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石家庄市环境预测预报中心</w:t>
      </w:r>
    </w:p>
    <w:p>
      <w:pPr>
        <w:spacing w:line="560" w:lineRule="exact"/>
        <w:jc w:val="center"/>
        <w:rPr>
          <w:rFonts w:ascii="仿宋" w:hAnsi="仿宋" w:eastAsia="仿宋" w:cs="仿宋"/>
          <w:bCs/>
          <w:sz w:val="44"/>
          <w:szCs w:val="44"/>
        </w:rPr>
      </w:pPr>
      <w:r>
        <w:rPr>
          <w:rFonts w:hint="eastAsia" w:ascii="方正小标宋简体" w:hAnsi="方正小标宋_GBK" w:eastAsia="方正小标宋简体" w:cs="方正小标宋_GBK"/>
          <w:bCs/>
          <w:sz w:val="44"/>
          <w:szCs w:val="44"/>
        </w:rPr>
        <w:t>关于大气复合污染及灰霾监测超级站一期设备运维服务项目的询价信息公告</w:t>
      </w:r>
    </w:p>
    <w:p>
      <w:pPr>
        <w:spacing w:line="560" w:lineRule="exact"/>
        <w:ind w:firstLine="640"/>
        <w:rPr>
          <w:rFonts w:ascii="仿宋_GB2312" w:hAnsi="仿宋_GB2312" w:eastAsia="仿宋_GB2312" w:cs="仿宋_GB2312"/>
          <w:bCs/>
          <w:sz w:val="32"/>
          <w:szCs w:val="32"/>
        </w:rPr>
      </w:pP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我单位根据政府采购相关规定及市财政局要求，石家庄市环境预测预报中心大气复合污染及灰霾监测超级站一期设备运维服务项目（预算金额：</w:t>
      </w:r>
      <w:r>
        <w:rPr>
          <w:rFonts w:ascii="仿宋_GB2312" w:hAnsi="仿宋_GB2312" w:eastAsia="仿宋_GB2312" w:cs="仿宋_GB2312"/>
          <w:bCs/>
          <w:sz w:val="32"/>
          <w:szCs w:val="32"/>
        </w:rPr>
        <w:t>140.6</w:t>
      </w:r>
      <w:r>
        <w:rPr>
          <w:rFonts w:hint="eastAsia" w:ascii="仿宋_GB2312" w:hAnsi="仿宋_GB2312" w:eastAsia="仿宋_GB2312" w:cs="仿宋_GB2312"/>
          <w:bCs/>
          <w:sz w:val="32"/>
          <w:szCs w:val="32"/>
        </w:rPr>
        <w:t>万）询价工作，请有意参与的社会主体单位和组织自行下载有关附件，并按要求做好准备工作。</w:t>
      </w:r>
    </w:p>
    <w:p>
      <w:pPr>
        <w:spacing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询价会时间：2025年7月29日（星期二）上午8:30；</w:t>
      </w:r>
    </w:p>
    <w:p>
      <w:pPr>
        <w:spacing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地点：石家庄市裕华区体育南大街383-1号世纪佳泰C座923室。</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联系人：张  璇，联系电话：</w:t>
      </w:r>
      <w:r>
        <w:rPr>
          <w:rFonts w:ascii="仿宋_GB2312" w:hAnsi="仿宋_GB2312" w:eastAsia="仿宋_GB2312" w:cs="仿宋_GB2312"/>
          <w:bCs/>
          <w:sz w:val="32"/>
          <w:szCs w:val="32"/>
        </w:rPr>
        <w:t>0311-85250135</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师晓威，联系电话：</w:t>
      </w:r>
      <w:r>
        <w:rPr>
          <w:rFonts w:ascii="仿宋_GB2312" w:hAnsi="仿宋_GB2312" w:eastAsia="仿宋_GB2312" w:cs="仿宋_GB2312"/>
          <w:bCs/>
          <w:sz w:val="32"/>
          <w:szCs w:val="32"/>
        </w:rPr>
        <w:t>0311-85880697</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sz w:val="32"/>
          <w:szCs w:val="32"/>
        </w:rPr>
        <w:t>本次询价确定的最终报价仅为采购预算提供参考，不代表政府采购中标单位和价格。</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特此公告。</w:t>
      </w:r>
    </w:p>
    <w:p>
      <w:pPr>
        <w:spacing w:line="560" w:lineRule="exact"/>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附件：1.</w:t>
      </w:r>
      <w:r>
        <w:rPr>
          <w:rFonts w:hint="eastAsia" w:ascii="仿宋_GB2312" w:hAnsi="仿宋_GB2312" w:eastAsia="仿宋_GB2312" w:cs="仿宋_GB2312"/>
          <w:sz w:val="32"/>
          <w:szCs w:val="32"/>
        </w:rPr>
        <w:t>询价要求及流程</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2.采购项目工作方案</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3.询价响应文件（格式）</w:t>
      </w:r>
    </w:p>
    <w:p>
      <w:pPr>
        <w:wordWrap w:val="0"/>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石家庄市环境预测预报中心     </w:t>
      </w:r>
    </w:p>
    <w:p>
      <w:pPr>
        <w:wordWrap w:val="0"/>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ascii="仿宋_GB2312" w:hAnsi="仿宋_GB2312" w:eastAsia="仿宋_GB2312" w:cs="仿宋_GB2312"/>
          <w:bCs/>
          <w:sz w:val="32"/>
          <w:szCs w:val="32"/>
        </w:rPr>
        <w:t>25</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23</w:t>
      </w:r>
      <w:r>
        <w:rPr>
          <w:rFonts w:hint="eastAsia" w:ascii="仿宋_GB2312" w:hAnsi="仿宋_GB2312" w:eastAsia="仿宋_GB2312" w:cs="仿宋_GB2312"/>
          <w:bCs/>
          <w:sz w:val="32"/>
          <w:szCs w:val="32"/>
        </w:rPr>
        <w:t xml:space="preserve">日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      </w:t>
      </w:r>
    </w:p>
    <w:p>
      <w:pPr>
        <w:spacing w:line="560" w:lineRule="exact"/>
        <w:jc w:val="right"/>
        <w:rPr>
          <w:rFonts w:ascii="仿宋_GB2312" w:hAnsi="仿宋_GB2312" w:eastAsia="仿宋_GB2312" w:cs="仿宋_GB2312"/>
          <w:bCs/>
          <w:sz w:val="32"/>
          <w:szCs w:val="32"/>
        </w:rPr>
        <w:sectPr>
          <w:headerReference r:id="rId3" w:type="default"/>
          <w:footerReference r:id="rId4" w:type="default"/>
          <w:pgSz w:w="11906" w:h="16838"/>
          <w:pgMar w:top="2154" w:right="1474" w:bottom="1984" w:left="1587" w:header="851" w:footer="992" w:gutter="0"/>
          <w:cols w:space="425"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Fonts w:ascii="方正小标宋简体" w:hAnsi="方正小标宋_GBK" w:eastAsia="方正小标宋简体" w:cs="方正小标宋_GBK"/>
          <w:bCs/>
          <w:sz w:val="44"/>
          <w:szCs w:val="44"/>
        </w:rPr>
      </w:pP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石家庄市环境预测预报中心</w:t>
      </w:r>
    </w:p>
    <w:p>
      <w:pPr>
        <w:spacing w:line="5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大气复合污染及灰霾监测超级站一期设备运维服务项目询价要求及流程</w:t>
      </w:r>
    </w:p>
    <w:p>
      <w:pPr>
        <w:spacing w:line="560" w:lineRule="exact"/>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报价单位按照《询价响应文件》要求准备相关资料、装订成册一式叁份（一份正本贰份副本），并于询价会提交我单位询价小组。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“二次报价表”可装订于《询价响应文件》中，也可单独提供，在报价单位与采购单位针对所采购项目进行充分沟通和交流后</w:t>
      </w:r>
      <w:r>
        <w:rPr>
          <w:rFonts w:hint="eastAsia" w:ascii="仿宋_GB2312" w:hAnsi="仿宋_GB2312" w:eastAsia="仿宋_GB2312" w:cs="仿宋_GB2312"/>
          <w:b/>
          <w:sz w:val="32"/>
          <w:szCs w:val="32"/>
        </w:rPr>
        <w:t>现场报价</w:t>
      </w:r>
      <w:r>
        <w:rPr>
          <w:rFonts w:hint="eastAsia" w:ascii="仿宋_GB2312" w:hAnsi="仿宋_GB2312" w:eastAsia="仿宋_GB2312" w:cs="仿宋_GB2312"/>
          <w:bCs/>
          <w:sz w:val="32"/>
          <w:szCs w:val="32"/>
        </w:rPr>
        <w:t>并签字盖章（各报价单位可以提前加盖好相关印章）。</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本询价会参会的社会主体单位和组织经营范围须与本项目工作相关。</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询价会如少于3家响应单位，报价无效。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本次询价分为初始报价和二次报价，我单位将根据所有报价单位的两次报价进行综合评审，并确定最终预算金额（即采购预算金额）。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程序：报价单位递交《询价响应文件》→监督人员宣读各报价单位的初始报价→报价单位与采购单位针对所采购项目进行充分沟通和交流→二次报价→报价单位确认签字盖章→会议结束。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spacing w:line="560" w:lineRule="exact"/>
        <w:rPr>
          <w:rFonts w:ascii="黑体" w:hAnsi="黑体" w:eastAsia="黑体" w:cs="黑体"/>
          <w:bCs/>
          <w:sz w:val="32"/>
          <w:szCs w:val="32"/>
        </w:rPr>
      </w:pPr>
      <w:r>
        <w:rPr>
          <w:rFonts w:hint="eastAsia" w:ascii="黑体" w:hAnsi="黑体" w:eastAsia="黑体" w:cs="黑体"/>
          <w:bCs/>
          <w:sz w:val="32"/>
          <w:szCs w:val="32"/>
        </w:rPr>
        <w:t>附件2</w:t>
      </w:r>
    </w:p>
    <w:p>
      <w:pPr>
        <w:tabs>
          <w:tab w:val="left" w:pos="2031"/>
        </w:tabs>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石家庄市环境预测预报中心</w:t>
      </w:r>
    </w:p>
    <w:p>
      <w:pPr>
        <w:tabs>
          <w:tab w:val="left" w:pos="2031"/>
        </w:tabs>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大气复合污染及灰霾监测超级站一期设备运维服务方案</w:t>
      </w:r>
    </w:p>
    <w:p>
      <w:pPr>
        <w:spacing w:line="560" w:lineRule="exact"/>
        <w:ind w:firstLine="640" w:firstLineChars="200"/>
        <w:jc w:val="left"/>
        <w:rPr>
          <w:rFonts w:ascii="黑体" w:hAnsi="黑体" w:eastAsia="黑体" w:cs="Times New Roman"/>
          <w:sz w:val="32"/>
          <w:szCs w:val="32"/>
        </w:rPr>
      </w:pPr>
      <w:bookmarkStart w:id="0" w:name="_Toc95229746"/>
      <w:bookmarkStart w:id="1" w:name="_Toc31151"/>
      <w:r>
        <w:rPr>
          <w:rFonts w:ascii="黑体" w:hAnsi="黑体" w:eastAsia="黑体" w:cs="Times New Roman"/>
          <w:sz w:val="32"/>
          <w:szCs w:val="32"/>
        </w:rPr>
        <w:t>一、</w:t>
      </w:r>
      <w:bookmarkEnd w:id="0"/>
      <w:bookmarkEnd w:id="1"/>
      <w:r>
        <w:rPr>
          <w:rFonts w:hint="eastAsia" w:ascii="黑体" w:hAnsi="黑体" w:eastAsia="黑体" w:cs="Times New Roman"/>
          <w:sz w:val="32"/>
          <w:szCs w:val="32"/>
        </w:rPr>
        <w:t>项目实施背景</w:t>
      </w:r>
    </w:p>
    <w:p>
      <w:pPr>
        <w:pStyle w:val="3"/>
        <w:adjustRightInd w:val="0"/>
        <w:spacing w:line="560" w:lineRule="exact"/>
        <w:ind w:firstLine="640" w:firstLineChars="200"/>
        <w:jc w:val="both"/>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我国社会经济的不断发展，大气污染物排放量显著增加，大气污染形势日益严峻，重污染现象频发。大气环境保护事关人民群众的根本利益，事关经济社会的可持续健康发展，是全面推进“五位一体”建设，实现中华民族伟大复兴中国梦的重要组成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有效实现大气污染治理，需了解空气质量整体变化形势，全面分析环境空气质量状况和各项污染物特征基础上，针对重污染过程，分析污染物排放特征、污染过程特征、污染组分特征，结合气象条件、污染来源分析等，定量解析主要污染物成因并量化污染源贡献，为“切实可行、精准高效”的管控措施提供科学依据和决策建议，促进空气质量持续改善和排名提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开展工作的主要依据如下。</w:t>
      </w:r>
    </w:p>
    <w:p>
      <w:pPr>
        <w:spacing w:line="560" w:lineRule="exact"/>
        <w:ind w:firstLine="640" w:firstLineChars="200"/>
        <w:jc w:val="left"/>
        <w:rPr>
          <w:rFonts w:ascii="仿宋_GB2312" w:hAnsi="黑体" w:eastAsia="仿宋_GB2312"/>
          <w:iCs/>
          <w:sz w:val="32"/>
          <w:szCs w:val="32"/>
        </w:rPr>
      </w:pPr>
      <w:r>
        <w:rPr>
          <w:rFonts w:hint="eastAsia" w:ascii="仿宋_GB2312" w:hAnsi="仿宋_GB2312" w:eastAsia="仿宋_GB2312" w:cs="仿宋_GB2312"/>
          <w:sz w:val="32"/>
          <w:szCs w:val="32"/>
        </w:rPr>
        <w:t>1、</w:t>
      </w:r>
      <w:r>
        <w:rPr>
          <w:rFonts w:hint="eastAsia" w:ascii="仿宋_GB2312" w:hAnsi="黑体" w:eastAsia="仿宋_GB2312"/>
          <w:iCs/>
          <w:sz w:val="32"/>
          <w:szCs w:val="32"/>
        </w:rPr>
        <w:t>《中华人民共和国环境保护法》</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2</w:t>
      </w:r>
      <w:r>
        <w:rPr>
          <w:rFonts w:ascii="仿宋_GB2312" w:hAnsi="黑体" w:eastAsia="仿宋_GB2312"/>
          <w:iCs/>
          <w:sz w:val="32"/>
          <w:szCs w:val="32"/>
        </w:rPr>
        <w:t>.</w:t>
      </w:r>
      <w:r>
        <w:rPr>
          <w:rFonts w:hint="eastAsia" w:ascii="仿宋_GB2312" w:hAnsi="黑体" w:eastAsia="仿宋_GB2312"/>
          <w:iCs/>
          <w:sz w:val="32"/>
          <w:szCs w:val="32"/>
        </w:rPr>
        <w:t>《中华人民共和国大气污染防治法》</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3</w:t>
      </w:r>
      <w:r>
        <w:rPr>
          <w:rFonts w:ascii="仿宋_GB2312" w:hAnsi="黑体" w:eastAsia="仿宋_GB2312"/>
          <w:iCs/>
          <w:sz w:val="32"/>
          <w:szCs w:val="32"/>
        </w:rPr>
        <w:t>.</w:t>
      </w:r>
      <w:r>
        <w:rPr>
          <w:rFonts w:hint="eastAsia" w:ascii="仿宋_GB2312" w:hAnsi="黑体" w:eastAsia="仿宋_GB2312"/>
          <w:iCs/>
          <w:sz w:val="32"/>
          <w:szCs w:val="32"/>
        </w:rPr>
        <w:t>《环境空气质量标准》GB3095-2012</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4</w:t>
      </w:r>
      <w:r>
        <w:rPr>
          <w:rFonts w:ascii="仿宋_GB2312" w:hAnsi="黑体" w:eastAsia="仿宋_GB2312"/>
          <w:iCs/>
          <w:sz w:val="32"/>
          <w:szCs w:val="32"/>
        </w:rPr>
        <w:t>.</w:t>
      </w:r>
      <w:r>
        <w:rPr>
          <w:rFonts w:hint="eastAsia" w:ascii="仿宋_GB2312" w:hAnsi="黑体" w:eastAsia="仿宋_GB2312"/>
          <w:iCs/>
          <w:sz w:val="32"/>
          <w:szCs w:val="32"/>
        </w:rPr>
        <w:t>《环境空气质量指数（AQI）技术规定（试行）》HJ633-2012</w:t>
      </w:r>
      <w:bookmarkStart w:id="12" w:name="_GoBack"/>
      <w:bookmarkEnd w:id="12"/>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5</w:t>
      </w:r>
      <w:r>
        <w:rPr>
          <w:rFonts w:ascii="仿宋_GB2312" w:hAnsi="黑体" w:eastAsia="仿宋_GB2312"/>
          <w:iCs/>
          <w:sz w:val="32"/>
          <w:szCs w:val="32"/>
        </w:rPr>
        <w:t>.</w:t>
      </w:r>
      <w:r>
        <w:rPr>
          <w:rFonts w:hint="eastAsia" w:ascii="仿宋_GB2312" w:hAnsi="黑体" w:eastAsia="仿宋_GB2312"/>
          <w:iCs/>
          <w:sz w:val="32"/>
          <w:szCs w:val="32"/>
        </w:rPr>
        <w:t>京津冀及周边地区落实大气污染防治行动计划实施细则》（环发〔2013〕104号）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6</w:t>
      </w:r>
      <w:r>
        <w:rPr>
          <w:rFonts w:ascii="仿宋_GB2312" w:hAnsi="黑体" w:eastAsia="仿宋_GB2312"/>
          <w:iCs/>
          <w:sz w:val="32"/>
          <w:szCs w:val="32"/>
        </w:rPr>
        <w:t>.</w:t>
      </w:r>
      <w:r>
        <w:rPr>
          <w:rFonts w:hint="eastAsia" w:ascii="仿宋_GB2312" w:hAnsi="黑体" w:eastAsia="仿宋_GB2312"/>
          <w:iCs/>
          <w:sz w:val="32"/>
          <w:szCs w:val="32"/>
        </w:rPr>
        <w:t>石家庄市2020年大气污染综合治理强化攻坚方案</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7</w:t>
      </w:r>
      <w:r>
        <w:rPr>
          <w:rFonts w:ascii="仿宋_GB2312" w:hAnsi="黑体" w:eastAsia="仿宋_GB2312"/>
          <w:iCs/>
          <w:sz w:val="32"/>
          <w:szCs w:val="32"/>
        </w:rPr>
        <w:t>.</w:t>
      </w:r>
      <w:r>
        <w:rPr>
          <w:rFonts w:hint="eastAsia" w:ascii="仿宋_GB2312" w:hAnsi="黑体" w:eastAsia="仿宋_GB2312"/>
          <w:iCs/>
          <w:sz w:val="32"/>
          <w:szCs w:val="32"/>
        </w:rPr>
        <w:t>河北省2022年大气污染综合治理工作要点（冀气领组 〔2022〕2号）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8</w:t>
      </w:r>
      <w:r>
        <w:rPr>
          <w:rFonts w:ascii="仿宋_GB2312" w:hAnsi="黑体" w:eastAsia="仿宋_GB2312"/>
          <w:iCs/>
          <w:sz w:val="32"/>
          <w:szCs w:val="32"/>
        </w:rPr>
        <w:t>.</w:t>
      </w:r>
      <w:r>
        <w:rPr>
          <w:rFonts w:hint="eastAsia" w:ascii="仿宋_GB2312" w:hAnsi="黑体" w:eastAsia="仿宋_GB2312"/>
          <w:iCs/>
          <w:sz w:val="32"/>
          <w:szCs w:val="32"/>
        </w:rPr>
        <w:t>关于印发河北省生态环境保护“十四五”规划的通知（冀政字〔2022〕2号）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9</w:t>
      </w:r>
      <w:r>
        <w:rPr>
          <w:rFonts w:ascii="仿宋_GB2312" w:hAnsi="黑体" w:eastAsia="仿宋_GB2312"/>
          <w:iCs/>
          <w:sz w:val="32"/>
          <w:szCs w:val="32"/>
        </w:rPr>
        <w:t>.</w:t>
      </w:r>
      <w:r>
        <w:rPr>
          <w:rFonts w:hint="eastAsia" w:ascii="仿宋_GB2312" w:hAnsi="黑体" w:eastAsia="仿宋_GB2312"/>
          <w:iCs/>
          <w:sz w:val="32"/>
          <w:szCs w:val="32"/>
        </w:rPr>
        <w:t>石家庄市2022年大气污染综合治理工作要点（石气领组〔2022〕2号 ）</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1</w:t>
      </w:r>
      <w:r>
        <w:rPr>
          <w:rFonts w:ascii="仿宋_GB2312" w:hAnsi="黑体" w:eastAsia="仿宋_GB2312"/>
          <w:iCs/>
          <w:sz w:val="32"/>
          <w:szCs w:val="32"/>
        </w:rPr>
        <w:t>0.</w:t>
      </w:r>
      <w:r>
        <w:rPr>
          <w:rFonts w:hint="eastAsia" w:ascii="仿宋_GB2312" w:hAnsi="黑体" w:eastAsia="仿宋_GB2312"/>
          <w:iCs/>
          <w:sz w:val="32"/>
          <w:szCs w:val="32"/>
        </w:rPr>
        <w:t>关于印发《环境空气颗粒物有机碳、元素碳连续自动监测技术规定》等3项技术规定的通知（总站气字〔2021〕558号）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1</w:t>
      </w:r>
      <w:r>
        <w:rPr>
          <w:rFonts w:ascii="仿宋_GB2312" w:hAnsi="黑体" w:eastAsia="仿宋_GB2312"/>
          <w:iCs/>
          <w:sz w:val="32"/>
          <w:szCs w:val="32"/>
        </w:rPr>
        <w:t>1.</w:t>
      </w:r>
      <w:r>
        <w:rPr>
          <w:rFonts w:hint="eastAsia" w:ascii="仿宋_GB2312" w:hAnsi="黑体" w:eastAsia="仿宋_GB2312"/>
          <w:iCs/>
          <w:sz w:val="32"/>
          <w:szCs w:val="32"/>
        </w:rPr>
        <w:t>河北省生态环境厅印发的《关于做好大气环境监测超级站联网工作的通知》（冀环监测函〔2022〕585号）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1</w:t>
      </w:r>
      <w:r>
        <w:rPr>
          <w:rFonts w:ascii="仿宋_GB2312" w:hAnsi="黑体" w:eastAsia="仿宋_GB2312"/>
          <w:iCs/>
          <w:sz w:val="32"/>
          <w:szCs w:val="32"/>
        </w:rPr>
        <w:t>2.</w:t>
      </w:r>
      <w:r>
        <w:rPr>
          <w:rFonts w:hint="eastAsia" w:ascii="仿宋_GB2312" w:hAnsi="黑体" w:eastAsia="仿宋_GB2312"/>
          <w:iCs/>
          <w:sz w:val="32"/>
          <w:szCs w:val="32"/>
        </w:rPr>
        <w:t>河北省环境保护厅办公室印发的《关于加强大气颗粒物来源解析及源清单编制工作的通知》（冀环办发〔2018〕15号）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1</w:t>
      </w:r>
      <w:r>
        <w:rPr>
          <w:rFonts w:ascii="仿宋_GB2312" w:hAnsi="黑体" w:eastAsia="仿宋_GB2312"/>
          <w:iCs/>
          <w:sz w:val="32"/>
          <w:szCs w:val="32"/>
        </w:rPr>
        <w:t>3.</w:t>
      </w:r>
      <w:r>
        <w:rPr>
          <w:rFonts w:hint="eastAsia" w:ascii="仿宋_GB2312" w:hAnsi="黑体" w:eastAsia="仿宋_GB2312"/>
          <w:iCs/>
          <w:sz w:val="32"/>
          <w:szCs w:val="32"/>
        </w:rPr>
        <w:t>中国环境监测总站关于印发《环境空气挥发性有机物自动监测数据联网工作要求》及《环境空气挥发性有机物自动监测数据联网技术规定》的通知（总站气字〔2019〕356号）</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1</w:t>
      </w:r>
      <w:r>
        <w:rPr>
          <w:rFonts w:ascii="仿宋_GB2312" w:hAnsi="黑体" w:eastAsia="仿宋_GB2312"/>
          <w:iCs/>
          <w:sz w:val="32"/>
          <w:szCs w:val="32"/>
        </w:rPr>
        <w:t>4.</w:t>
      </w:r>
      <w:r>
        <w:rPr>
          <w:rFonts w:hint="eastAsia" w:ascii="仿宋_GB2312" w:hAnsi="黑体" w:eastAsia="仿宋_GB2312"/>
          <w:iCs/>
          <w:sz w:val="32"/>
          <w:szCs w:val="32"/>
        </w:rPr>
        <w:t>河北省大气污染防治工作领导小组办公室关于印发《河北省深入打好重污染天气消除、臭氧污染防治、柴油货车污染治理和城市大气污染深度治理攻坚战行动方案》的通知（冀气领办〔2023〕12号）</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二、工作内容</w:t>
      </w:r>
    </w:p>
    <w:p>
      <w:pPr>
        <w:pStyle w:val="3"/>
        <w:adjustRightInd w:val="0"/>
        <w:spacing w:line="560" w:lineRule="exact"/>
        <w:ind w:firstLine="640"/>
        <w:jc w:val="left"/>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本项目服务期限为：自签订之日起3</w:t>
      </w:r>
      <w:r>
        <w:rPr>
          <w:rFonts w:ascii="仿宋_GB2312" w:hAnsi="仿宋_GB2312" w:eastAsia="仿宋_GB2312" w:cs="仿宋_GB2312"/>
          <w:b w:val="0"/>
          <w:bCs/>
          <w:sz w:val="32"/>
          <w:szCs w:val="32"/>
        </w:rPr>
        <w:t>65</w:t>
      </w:r>
      <w:r>
        <w:rPr>
          <w:rFonts w:hint="eastAsia" w:ascii="仿宋_GB2312" w:hAnsi="仿宋_GB2312" w:eastAsia="仿宋_GB2312" w:cs="仿宋_GB2312"/>
          <w:b w:val="0"/>
          <w:bCs/>
          <w:sz w:val="32"/>
          <w:szCs w:val="32"/>
        </w:rPr>
        <w:t>个自然日。</w:t>
      </w:r>
    </w:p>
    <w:p>
      <w:pPr>
        <w:spacing w:line="560" w:lineRule="exact"/>
        <w:ind w:firstLine="640" w:firstLineChars="200"/>
        <w:jc w:val="left"/>
        <w:rPr>
          <w:rFonts w:ascii="仿宋_GB2312" w:hAnsi="黑体" w:eastAsia="仿宋_GB2312"/>
          <w:iCs/>
          <w:sz w:val="32"/>
          <w:szCs w:val="32"/>
        </w:rPr>
      </w:pPr>
      <w:r>
        <w:rPr>
          <w:rFonts w:hint="eastAsia" w:ascii="仿宋_GB2312" w:hAnsi="仿宋_GB2312" w:eastAsia="仿宋_GB2312" w:cs="仿宋_GB2312"/>
          <w:bCs/>
          <w:sz w:val="32"/>
          <w:szCs w:val="32"/>
        </w:rPr>
        <w:t>本项目基于2018年至202</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年建设的大气复合污染及灰霾监测超级站一期设备运维服务。</w:t>
      </w:r>
      <w:r>
        <w:rPr>
          <w:rFonts w:hint="eastAsia" w:ascii="仿宋_GB2312" w:hAnsi="仿宋_GB2312" w:eastAsia="仿宋_GB2312" w:cs="仿宋_GB2312"/>
          <w:sz w:val="32"/>
          <w:szCs w:val="32"/>
        </w:rPr>
        <w:t>建设规模：</w:t>
      </w:r>
      <w:r>
        <w:rPr>
          <w:rFonts w:hint="eastAsia" w:ascii="仿宋_GB2312" w:hAnsi="黑体" w:eastAsia="仿宋_GB2312"/>
          <w:iCs/>
          <w:sz w:val="32"/>
          <w:szCs w:val="32"/>
        </w:rPr>
        <w:t>为了保证大气复合污染及灰霾监测超级站的正常运行，本项目的组织实施坚持“统一领导、科学决策、目标管理、责任明确、资源整合、分类指导、重点突破”的原则，建立健全项目管理和实施机制，为实现目标提供坚实的保障体系，切实保障各个站点监测数据的有效性且能24小时不间断上传数据分析平台。本方案运维体系由组织保障、资源保障、质控保障三重保障体系构成，力求通过全面的安装、调试、运维、质控保障工作，保证项目设备各项技术性指标能达到国家相关技术规范要求；保证监测仪器达到质量控制要求，监测数据真实、准确、可靠；保证每次维护及每台仪器运行考核能达到标准规定的技术指标要求。运维服务范围包括：所有监测仪器、质控设备、数据采集与传输设备、辅助设备、防雷等基础设施的日常维护、质量控制、故障维修、年度检修、检定等工作，以及电力供应、网络通讯保障，接受中心质控检查和考核，确保站点监测仪器正常稳定运行并联网正常，项目还需负责站点临时迁移，监测仪器、辅助设备的搬迁、安装和调试等具体工作。为“切实可行、精准高效”的管控措施提供科学依据和决策建议，促进空气质量持续改善和排名提升。</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投资概况：本项目预算总计</w:t>
      </w:r>
      <w:r>
        <w:rPr>
          <w:rFonts w:ascii="仿宋_GB2312" w:hAnsi="黑体" w:eastAsia="仿宋_GB2312"/>
          <w:iCs/>
          <w:sz w:val="32"/>
          <w:szCs w:val="32"/>
        </w:rPr>
        <w:t>140.6</w:t>
      </w:r>
      <w:r>
        <w:rPr>
          <w:rFonts w:hint="eastAsia" w:ascii="仿宋_GB2312" w:hAnsi="黑体" w:eastAsia="仿宋_GB2312"/>
          <w:iCs/>
          <w:sz w:val="32"/>
          <w:szCs w:val="32"/>
        </w:rPr>
        <w:t>万元，技术人员劳务费</w:t>
      </w:r>
      <w:r>
        <w:rPr>
          <w:rFonts w:ascii="仿宋_GB2312" w:hAnsi="黑体" w:eastAsia="仿宋_GB2312"/>
          <w:iCs/>
          <w:sz w:val="32"/>
          <w:szCs w:val="32"/>
        </w:rPr>
        <w:t>13</w:t>
      </w:r>
      <w:r>
        <w:rPr>
          <w:rFonts w:hint="eastAsia" w:ascii="仿宋_GB2312" w:hAnsi="黑体" w:eastAsia="仿宋_GB2312"/>
          <w:iCs/>
          <w:sz w:val="32"/>
          <w:szCs w:val="32"/>
        </w:rPr>
        <w:t>万元、备品备件耗材及突发事件应急费（含电费）</w:t>
      </w:r>
      <w:r>
        <w:rPr>
          <w:rFonts w:ascii="仿宋_GB2312" w:hAnsi="黑体" w:eastAsia="仿宋_GB2312"/>
          <w:iCs/>
          <w:sz w:val="32"/>
          <w:szCs w:val="32"/>
        </w:rPr>
        <w:t>1</w:t>
      </w:r>
      <w:r>
        <w:rPr>
          <w:rFonts w:hint="eastAsia" w:ascii="仿宋_GB2312" w:hAnsi="黑体" w:eastAsia="仿宋_GB2312"/>
          <w:iCs/>
          <w:sz w:val="32"/>
          <w:szCs w:val="32"/>
        </w:rPr>
        <w:t>2</w:t>
      </w:r>
      <w:r>
        <w:rPr>
          <w:rFonts w:ascii="仿宋_GB2312" w:hAnsi="黑体" w:eastAsia="仿宋_GB2312"/>
          <w:iCs/>
          <w:sz w:val="32"/>
          <w:szCs w:val="32"/>
        </w:rPr>
        <w:t>7.6</w:t>
      </w:r>
      <w:r>
        <w:rPr>
          <w:rFonts w:hint="eastAsia" w:ascii="仿宋_GB2312" w:hAnsi="黑体" w:eastAsia="仿宋_GB2312"/>
          <w:iCs/>
          <w:sz w:val="32"/>
          <w:szCs w:val="32"/>
        </w:rPr>
        <w:t>万元。</w:t>
      </w:r>
    </w:p>
    <w:p>
      <w:pPr>
        <w:spacing w:line="560" w:lineRule="exact"/>
        <w:ind w:firstLine="640" w:firstLineChars="200"/>
        <w:jc w:val="left"/>
        <w:rPr>
          <w:rFonts w:ascii="黑体" w:hAnsi="黑体" w:eastAsia="黑体" w:cs="黑体"/>
          <w:bCs/>
          <w:sz w:val="32"/>
          <w:szCs w:val="32"/>
        </w:rPr>
      </w:pPr>
      <w:bookmarkStart w:id="2" w:name="_Toc95229748"/>
      <w:bookmarkStart w:id="3" w:name="_Toc3753"/>
      <w:r>
        <w:rPr>
          <w:rFonts w:hint="eastAsia" w:ascii="黑体" w:hAnsi="黑体" w:eastAsia="黑体" w:cs="黑体"/>
          <w:bCs/>
          <w:sz w:val="32"/>
          <w:szCs w:val="32"/>
        </w:rPr>
        <w:t>三、预期效果</w:t>
      </w:r>
    </w:p>
    <w:bookmarkEnd w:id="2"/>
    <w:bookmarkEnd w:id="3"/>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保证大气复合污染及灰霾监测超级站的正常运行，切实保障各个站点监测数据的有效性且能24小时不间断上传数据分析平台。</w:t>
      </w:r>
    </w:p>
    <w:p>
      <w:pPr>
        <w:spacing w:line="560" w:lineRule="exact"/>
        <w:ind w:firstLine="640" w:firstLineChars="200"/>
        <w:jc w:val="left"/>
        <w:rPr>
          <w:rFonts w:ascii="仿宋_GB2312" w:hAnsi="黑体" w:eastAsia="仿宋_GB2312"/>
          <w:iCs/>
          <w:sz w:val="32"/>
          <w:szCs w:val="32"/>
        </w:rPr>
      </w:pPr>
      <w:r>
        <w:rPr>
          <w:rFonts w:hint="eastAsia" w:ascii="仿宋_GB2312" w:hAnsi="仿宋_GB2312" w:eastAsia="仿宋_GB2312" w:cs="仿宋_GB2312"/>
          <w:sz w:val="32"/>
          <w:szCs w:val="32"/>
        </w:rPr>
        <w:t>保证项目设备各项技术性指标能达到国家相关技术规范要求；保证监测仪器达到质量控制要求，监测数据真实、准确、可靠；保证每次维护及每台仪器运行考核能达到标准规定的技术指标要求。</w:t>
      </w:r>
      <w:r>
        <w:rPr>
          <w:rFonts w:hint="eastAsia" w:ascii="仿宋_GB2312" w:hAnsi="黑体" w:eastAsia="仿宋_GB2312"/>
          <w:iCs/>
          <w:sz w:val="32"/>
          <w:szCs w:val="32"/>
        </w:rPr>
        <w:t>同时，对超级站仪器的数据进行充分利用，最终为石家庄大气污染特征和成因分析提供精细化的技术支持。</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四、实施要求</w:t>
      </w:r>
    </w:p>
    <w:p>
      <w:pPr>
        <w:spacing w:line="560" w:lineRule="exact"/>
        <w:ind w:firstLine="640" w:firstLineChars="200"/>
        <w:jc w:val="left"/>
        <w:rPr>
          <w:rFonts w:ascii="仿宋_GB2312" w:hAnsi="黑体" w:eastAsia="仿宋_GB2312"/>
          <w:iCs/>
          <w:sz w:val="32"/>
          <w:szCs w:val="32"/>
        </w:rPr>
      </w:pPr>
      <w:r>
        <w:rPr>
          <w:rFonts w:hint="eastAsia" w:ascii="仿宋_GB2312" w:hAnsi="黑体" w:eastAsia="仿宋_GB2312"/>
          <w:iCs/>
          <w:sz w:val="32"/>
          <w:szCs w:val="32"/>
        </w:rPr>
        <w:t>运维服务范围包括：2名运维人员驻场，负责超站监测设备、质控设备、数据采集与传输设备、辅助设备、备品耗材、防雷等基础设施的日常维护、质量控制、故障维修、年度检修、检定等工作，以及电力供应、网络通讯保障，确保站点监测仪器正常稳定运行并正常联网。涉及站点迁移的，如监测仪器、辅助设备的搬迁、安装和调试等具体工作整体由运维单位负责。同时，对超级站仪器的数据进行充分利用，最终为石家庄大气污染特征和成因分析提供精细化的技术支持。</w:t>
      </w:r>
    </w:p>
    <w:p>
      <w:pPr>
        <w:spacing w:line="560" w:lineRule="exact"/>
        <w:ind w:firstLine="640" w:firstLineChars="200"/>
        <w:jc w:val="left"/>
        <w:rPr>
          <w:rFonts w:ascii="楷体_GB2312" w:hAnsi="楷体_GB2312" w:eastAsia="楷体_GB2312" w:cs="楷体_GB2312"/>
          <w:sz w:val="32"/>
          <w:szCs w:val="32"/>
        </w:rPr>
      </w:pPr>
      <w:bookmarkStart w:id="4" w:name="_Toc95229749"/>
      <w:r>
        <w:rPr>
          <w:rFonts w:hint="eastAsia" w:ascii="楷体_GB2312" w:hAnsi="楷体_GB2312" w:eastAsia="楷体_GB2312" w:cs="楷体_GB2312"/>
          <w:sz w:val="32"/>
          <w:szCs w:val="32"/>
        </w:rPr>
        <w:t>（一）</w:t>
      </w:r>
      <w:r>
        <w:rPr>
          <w:rFonts w:ascii="楷体_GB2312" w:hAnsi="楷体_GB2312" w:eastAsia="楷体_GB2312" w:cs="楷体_GB2312"/>
          <w:sz w:val="32"/>
          <w:szCs w:val="32"/>
        </w:rPr>
        <w:t>运行维护对象</w:t>
      </w:r>
      <w:bookmarkEnd w:id="4"/>
    </w:p>
    <w:tbl>
      <w:tblPr>
        <w:tblStyle w:val="3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4057"/>
        <w:gridCol w:w="2645"/>
        <w:gridCol w:w="73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autoSpaceDE w:val="0"/>
              <w:autoSpaceDN w:val="0"/>
              <w:adjustRightInd w:val="0"/>
              <w:snapToGrid w:val="0"/>
              <w:spacing w:line="560" w:lineRule="exact"/>
              <w:jc w:val="center"/>
              <w:rPr>
                <w:u w:val="single"/>
              </w:rPr>
            </w:pPr>
            <w:r>
              <w:t>序号</w:t>
            </w:r>
          </w:p>
        </w:tc>
        <w:tc>
          <w:tcPr>
            <w:tcW w:w="4057" w:type="dxa"/>
            <w:vAlign w:val="center"/>
          </w:tcPr>
          <w:p>
            <w:pPr>
              <w:autoSpaceDE w:val="0"/>
              <w:autoSpaceDN w:val="0"/>
              <w:adjustRightInd w:val="0"/>
              <w:snapToGrid w:val="0"/>
              <w:spacing w:line="560" w:lineRule="exact"/>
              <w:jc w:val="center"/>
            </w:pPr>
            <w:r>
              <w:t>产品名称</w:t>
            </w:r>
          </w:p>
        </w:tc>
        <w:tc>
          <w:tcPr>
            <w:tcW w:w="2645" w:type="dxa"/>
            <w:vAlign w:val="center"/>
          </w:tcPr>
          <w:p>
            <w:pPr>
              <w:autoSpaceDE w:val="0"/>
              <w:autoSpaceDN w:val="0"/>
              <w:adjustRightInd w:val="0"/>
              <w:snapToGrid w:val="0"/>
              <w:spacing w:line="560" w:lineRule="exact"/>
              <w:jc w:val="center"/>
            </w:pPr>
            <w:r>
              <w:t>品牌型号规格</w:t>
            </w:r>
          </w:p>
        </w:tc>
        <w:tc>
          <w:tcPr>
            <w:tcW w:w="735" w:type="dxa"/>
            <w:vAlign w:val="center"/>
          </w:tcPr>
          <w:p>
            <w:pPr>
              <w:autoSpaceDE w:val="0"/>
              <w:autoSpaceDN w:val="0"/>
              <w:adjustRightInd w:val="0"/>
              <w:snapToGrid w:val="0"/>
              <w:spacing w:line="560" w:lineRule="exact"/>
              <w:jc w:val="center"/>
              <w:rPr>
                <w:u w:val="single"/>
              </w:rPr>
            </w:pPr>
            <w:r>
              <w:t>单位</w:t>
            </w:r>
          </w:p>
        </w:tc>
        <w:tc>
          <w:tcPr>
            <w:tcW w:w="785" w:type="dxa"/>
            <w:vAlign w:val="center"/>
          </w:tcPr>
          <w:p>
            <w:pPr>
              <w:autoSpaceDE w:val="0"/>
              <w:autoSpaceDN w:val="0"/>
              <w:adjustRightInd w:val="0"/>
              <w:snapToGrid w:val="0"/>
              <w:spacing w:line="560" w:lineRule="exact"/>
              <w:jc w:val="cente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pPr>
          </w:p>
        </w:tc>
        <w:tc>
          <w:tcPr>
            <w:tcW w:w="4057" w:type="dxa"/>
            <w:vAlign w:val="center"/>
          </w:tcPr>
          <w:p>
            <w:pPr>
              <w:adjustRightInd w:val="0"/>
              <w:snapToGrid w:val="0"/>
              <w:spacing w:line="560" w:lineRule="exact"/>
              <w:jc w:val="center"/>
            </w:pPr>
            <w:r>
              <w:t>大气OCEC在线分析仪</w:t>
            </w:r>
          </w:p>
        </w:tc>
        <w:tc>
          <w:tcPr>
            <w:tcW w:w="2645" w:type="dxa"/>
            <w:vAlign w:val="center"/>
          </w:tcPr>
          <w:p>
            <w:pPr>
              <w:autoSpaceDE w:val="0"/>
              <w:autoSpaceDN w:val="0"/>
              <w:adjustRightInd w:val="0"/>
              <w:snapToGrid w:val="0"/>
              <w:spacing w:line="560" w:lineRule="exact"/>
              <w:jc w:val="center"/>
            </w:pPr>
            <w:r>
              <w:t>中国FPI OCEC-100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大气颗粒物水溶性离子成分在线分析仪</w:t>
            </w:r>
          </w:p>
        </w:tc>
        <w:tc>
          <w:tcPr>
            <w:tcW w:w="2645" w:type="dxa"/>
            <w:vAlign w:val="center"/>
          </w:tcPr>
          <w:p>
            <w:pPr>
              <w:autoSpaceDE w:val="0"/>
              <w:autoSpaceDN w:val="0"/>
              <w:adjustRightInd w:val="0"/>
              <w:snapToGrid w:val="0"/>
              <w:spacing w:line="560" w:lineRule="exact"/>
              <w:jc w:val="center"/>
            </w:pPr>
            <w:r>
              <w:t>中国FPI WAGA-100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大气重金属分析仪</w:t>
            </w:r>
          </w:p>
        </w:tc>
        <w:tc>
          <w:tcPr>
            <w:tcW w:w="2645" w:type="dxa"/>
            <w:vAlign w:val="center"/>
          </w:tcPr>
          <w:p>
            <w:pPr>
              <w:autoSpaceDE w:val="0"/>
              <w:autoSpaceDN w:val="0"/>
              <w:adjustRightInd w:val="0"/>
              <w:snapToGrid w:val="0"/>
              <w:spacing w:line="560" w:lineRule="exact"/>
              <w:jc w:val="center"/>
            </w:pPr>
            <w:r>
              <w:t>河北先河 XHAM-2000A</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过氧乙酰硝酸酯（PAN）分析仪</w:t>
            </w:r>
          </w:p>
        </w:tc>
        <w:tc>
          <w:tcPr>
            <w:tcW w:w="2645" w:type="dxa"/>
            <w:vAlign w:val="center"/>
          </w:tcPr>
          <w:p>
            <w:pPr>
              <w:autoSpaceDE w:val="0"/>
              <w:autoSpaceDN w:val="0"/>
              <w:adjustRightInd w:val="0"/>
              <w:snapToGrid w:val="0"/>
              <w:spacing w:line="560" w:lineRule="exact"/>
              <w:jc w:val="center"/>
            </w:pPr>
            <w:r>
              <w:t>中国FPI PANs-1000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光解光谱分析仪</w:t>
            </w:r>
          </w:p>
        </w:tc>
        <w:tc>
          <w:tcPr>
            <w:tcW w:w="2645" w:type="dxa"/>
            <w:vAlign w:val="center"/>
          </w:tcPr>
          <w:p>
            <w:pPr>
              <w:autoSpaceDE w:val="0"/>
              <w:autoSpaceDN w:val="0"/>
              <w:adjustRightInd w:val="0"/>
              <w:snapToGrid w:val="0"/>
              <w:spacing w:line="560" w:lineRule="exact"/>
              <w:jc w:val="center"/>
            </w:pPr>
            <w:r>
              <w:t>中国FPI PFS-100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高精度NO</w:t>
            </w:r>
            <w:r>
              <w:rPr>
                <w:vertAlign w:val="subscript"/>
              </w:rPr>
              <w:t>2</w:t>
            </w:r>
            <w:r>
              <w:t>分析仪</w:t>
            </w:r>
          </w:p>
        </w:tc>
        <w:tc>
          <w:tcPr>
            <w:tcW w:w="2645" w:type="dxa"/>
            <w:vAlign w:val="center"/>
          </w:tcPr>
          <w:p>
            <w:pPr>
              <w:autoSpaceDE w:val="0"/>
              <w:autoSpaceDN w:val="0"/>
              <w:adjustRightInd w:val="0"/>
              <w:snapToGrid w:val="0"/>
              <w:spacing w:line="560" w:lineRule="exact"/>
              <w:jc w:val="center"/>
            </w:pPr>
            <w:r>
              <w:t>中国FPI AQMS-600-CAPS</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气溶胶激光雷达</w:t>
            </w:r>
          </w:p>
        </w:tc>
        <w:tc>
          <w:tcPr>
            <w:tcW w:w="2645" w:type="dxa"/>
            <w:vAlign w:val="center"/>
          </w:tcPr>
          <w:p>
            <w:pPr>
              <w:autoSpaceDE w:val="0"/>
              <w:autoSpaceDN w:val="0"/>
              <w:adjustRightInd w:val="0"/>
              <w:snapToGrid w:val="0"/>
              <w:spacing w:line="560" w:lineRule="exact"/>
              <w:jc w:val="center"/>
            </w:pPr>
            <w:r>
              <w:t>怡孚和融EV-Lidar-CAM</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氮氧化物分析仪</w:t>
            </w:r>
          </w:p>
        </w:tc>
        <w:tc>
          <w:tcPr>
            <w:tcW w:w="2645" w:type="dxa"/>
            <w:vAlign w:val="center"/>
          </w:tcPr>
          <w:p>
            <w:pPr>
              <w:widowControl/>
              <w:jc w:val="center"/>
              <w:rPr>
                <w:color w:val="000000"/>
                <w:kern w:val="0"/>
                <w:sz w:val="22"/>
              </w:rPr>
            </w:pPr>
            <w:r>
              <w:rPr>
                <w:color w:val="000000"/>
                <w:kern w:val="0"/>
                <w:sz w:val="22"/>
              </w:rPr>
              <w:t>AQMS-600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二氧化硫分析仪</w:t>
            </w:r>
          </w:p>
        </w:tc>
        <w:tc>
          <w:tcPr>
            <w:tcW w:w="2645" w:type="dxa"/>
            <w:vAlign w:val="center"/>
          </w:tcPr>
          <w:p>
            <w:pPr>
              <w:widowControl/>
              <w:jc w:val="center"/>
              <w:rPr>
                <w:color w:val="000000"/>
                <w:kern w:val="0"/>
                <w:sz w:val="22"/>
              </w:rPr>
            </w:pPr>
            <w:r>
              <w:rPr>
                <w:color w:val="000000"/>
                <w:kern w:val="0"/>
                <w:sz w:val="22"/>
              </w:rPr>
              <w:t>AQMS-500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一氧化碳分析仪</w:t>
            </w:r>
          </w:p>
        </w:tc>
        <w:tc>
          <w:tcPr>
            <w:tcW w:w="2645" w:type="dxa"/>
            <w:vAlign w:val="center"/>
          </w:tcPr>
          <w:p>
            <w:pPr>
              <w:widowControl/>
              <w:jc w:val="center"/>
              <w:rPr>
                <w:color w:val="000000"/>
                <w:kern w:val="0"/>
                <w:sz w:val="22"/>
              </w:rPr>
            </w:pPr>
            <w:r>
              <w:rPr>
                <w:color w:val="000000"/>
                <w:kern w:val="0"/>
                <w:sz w:val="22"/>
              </w:rPr>
              <w:t>AQMS-400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 xml:space="preserve">臭氧分析仪             </w:t>
            </w:r>
          </w:p>
        </w:tc>
        <w:tc>
          <w:tcPr>
            <w:tcW w:w="2645" w:type="dxa"/>
            <w:vAlign w:val="center"/>
          </w:tcPr>
          <w:p>
            <w:pPr>
              <w:widowControl/>
              <w:jc w:val="center"/>
              <w:rPr>
                <w:color w:val="000000"/>
                <w:kern w:val="0"/>
                <w:sz w:val="22"/>
              </w:rPr>
            </w:pPr>
            <w:r>
              <w:rPr>
                <w:color w:val="000000"/>
                <w:kern w:val="0"/>
                <w:sz w:val="22"/>
              </w:rPr>
              <w:t>AQMS-300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 xml:space="preserve">PM2.5颗粒物分析仪           </w:t>
            </w:r>
          </w:p>
        </w:tc>
        <w:tc>
          <w:tcPr>
            <w:tcW w:w="2645" w:type="dxa"/>
            <w:vAlign w:val="center"/>
          </w:tcPr>
          <w:p>
            <w:pPr>
              <w:widowControl/>
              <w:jc w:val="center"/>
              <w:rPr>
                <w:color w:val="000000"/>
                <w:kern w:val="0"/>
                <w:sz w:val="22"/>
              </w:rPr>
            </w:pPr>
            <w:r>
              <w:rPr>
                <w:color w:val="000000"/>
                <w:kern w:val="0"/>
                <w:sz w:val="22"/>
              </w:rPr>
              <w:t>BPM-200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 xml:space="preserve">PM10颗粒物分析仪           </w:t>
            </w:r>
          </w:p>
        </w:tc>
        <w:tc>
          <w:tcPr>
            <w:tcW w:w="2645" w:type="dxa"/>
            <w:vAlign w:val="center"/>
          </w:tcPr>
          <w:p>
            <w:pPr>
              <w:widowControl/>
              <w:jc w:val="center"/>
              <w:rPr>
                <w:color w:val="000000"/>
                <w:kern w:val="0"/>
                <w:sz w:val="22"/>
              </w:rPr>
            </w:pPr>
            <w:r>
              <w:rPr>
                <w:color w:val="000000"/>
                <w:kern w:val="0"/>
                <w:sz w:val="22"/>
              </w:rPr>
              <w:t>BPM-200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五参数监测气象传感器</w:t>
            </w:r>
          </w:p>
        </w:tc>
        <w:tc>
          <w:tcPr>
            <w:tcW w:w="2645" w:type="dxa"/>
            <w:vAlign w:val="center"/>
          </w:tcPr>
          <w:p>
            <w:pPr>
              <w:widowControl/>
              <w:jc w:val="center"/>
              <w:rPr>
                <w:color w:val="000000"/>
                <w:kern w:val="0"/>
                <w:sz w:val="22"/>
              </w:rPr>
            </w:pPr>
            <w:r>
              <w:rPr>
                <w:color w:val="000000"/>
                <w:kern w:val="0"/>
                <w:sz w:val="22"/>
              </w:rPr>
              <w:t>MULTI-5P</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widowControl/>
              <w:jc w:val="center"/>
              <w:rPr>
                <w:color w:val="000000"/>
                <w:kern w:val="0"/>
                <w:sz w:val="22"/>
              </w:rPr>
            </w:pPr>
            <w:r>
              <w:rPr>
                <w:color w:val="000000"/>
                <w:kern w:val="0"/>
                <w:sz w:val="22"/>
              </w:rPr>
              <w:t>太阳辐射仪</w:t>
            </w:r>
          </w:p>
        </w:tc>
        <w:tc>
          <w:tcPr>
            <w:tcW w:w="2645" w:type="dxa"/>
            <w:vAlign w:val="center"/>
          </w:tcPr>
          <w:p>
            <w:pPr>
              <w:widowControl/>
              <w:jc w:val="center"/>
              <w:rPr>
                <w:color w:val="000000"/>
                <w:kern w:val="0"/>
                <w:sz w:val="22"/>
              </w:rPr>
            </w:pPr>
            <w:r>
              <w:rPr>
                <w:color w:val="000000"/>
                <w:kern w:val="0"/>
                <w:sz w:val="22"/>
              </w:rPr>
              <w:t>TBQ-4-3</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动态校准仪</w:t>
            </w:r>
          </w:p>
        </w:tc>
        <w:tc>
          <w:tcPr>
            <w:tcW w:w="2645" w:type="dxa"/>
            <w:vAlign w:val="center"/>
          </w:tcPr>
          <w:p>
            <w:pPr>
              <w:autoSpaceDE w:val="0"/>
              <w:autoSpaceDN w:val="0"/>
              <w:adjustRightInd w:val="0"/>
              <w:snapToGrid w:val="0"/>
              <w:spacing w:line="560" w:lineRule="exact"/>
              <w:jc w:val="center"/>
            </w:pPr>
            <w:r>
              <w:t>中国FPI AQMS-200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零气发生器</w:t>
            </w:r>
          </w:p>
        </w:tc>
        <w:tc>
          <w:tcPr>
            <w:tcW w:w="2645" w:type="dxa"/>
            <w:vAlign w:val="center"/>
          </w:tcPr>
          <w:p>
            <w:pPr>
              <w:autoSpaceDE w:val="0"/>
              <w:autoSpaceDN w:val="0"/>
              <w:adjustRightInd w:val="0"/>
              <w:snapToGrid w:val="0"/>
              <w:spacing w:line="560" w:lineRule="exact"/>
              <w:jc w:val="center"/>
            </w:pPr>
            <w:r>
              <w:t>中国FPI AQMS-100</w:t>
            </w:r>
          </w:p>
        </w:tc>
        <w:tc>
          <w:tcPr>
            <w:tcW w:w="735" w:type="dxa"/>
            <w:vAlign w:val="center"/>
          </w:tcPr>
          <w:p>
            <w:pPr>
              <w:adjustRightInd w:val="0"/>
              <w:snapToGrid w:val="0"/>
              <w:spacing w:line="560" w:lineRule="exact"/>
              <w:jc w:val="center"/>
            </w:pPr>
            <w:r>
              <w:t>台</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数据采集及传输系统</w:t>
            </w:r>
          </w:p>
        </w:tc>
        <w:tc>
          <w:tcPr>
            <w:tcW w:w="2645" w:type="dxa"/>
            <w:vAlign w:val="center"/>
          </w:tcPr>
          <w:p>
            <w:pPr>
              <w:autoSpaceDE w:val="0"/>
              <w:autoSpaceDN w:val="0"/>
              <w:adjustRightInd w:val="0"/>
              <w:snapToGrid w:val="0"/>
              <w:spacing w:line="560" w:lineRule="exact"/>
              <w:jc w:val="center"/>
            </w:pPr>
            <w:r>
              <w:t>中国FPISYLPH1.0 branch</w:t>
            </w:r>
          </w:p>
        </w:tc>
        <w:tc>
          <w:tcPr>
            <w:tcW w:w="735" w:type="dxa"/>
            <w:vAlign w:val="center"/>
          </w:tcPr>
          <w:p>
            <w:pPr>
              <w:adjustRightInd w:val="0"/>
              <w:snapToGrid w:val="0"/>
              <w:spacing w:line="560" w:lineRule="exact"/>
              <w:jc w:val="center"/>
            </w:pPr>
            <w:r>
              <w:t>套</w:t>
            </w:r>
          </w:p>
        </w:tc>
        <w:tc>
          <w:tcPr>
            <w:tcW w:w="785" w:type="dxa"/>
            <w:vAlign w:val="center"/>
          </w:tcPr>
          <w:p>
            <w:pPr>
              <w:autoSpaceDE w:val="0"/>
              <w:autoSpaceDN w:val="0"/>
              <w:adjustRightInd w:val="0"/>
              <w:snapToGrid w:val="0"/>
              <w:spacing w:line="560" w:lineRule="exac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vAlign w:val="center"/>
          </w:tcPr>
          <w:p>
            <w:pPr>
              <w:numPr>
                <w:ilvl w:val="0"/>
                <w:numId w:val="2"/>
              </w:numPr>
              <w:autoSpaceDE w:val="0"/>
              <w:autoSpaceDN w:val="0"/>
              <w:adjustRightInd w:val="0"/>
              <w:snapToGrid w:val="0"/>
              <w:spacing w:line="560" w:lineRule="exact"/>
              <w:jc w:val="center"/>
            </w:pPr>
          </w:p>
        </w:tc>
        <w:tc>
          <w:tcPr>
            <w:tcW w:w="4057" w:type="dxa"/>
            <w:vAlign w:val="center"/>
          </w:tcPr>
          <w:p>
            <w:pPr>
              <w:adjustRightInd w:val="0"/>
              <w:snapToGrid w:val="0"/>
              <w:spacing w:line="560" w:lineRule="exact"/>
              <w:jc w:val="center"/>
            </w:pPr>
            <w:r>
              <w:t>彩钢板站房（含空调、灭火器、实验台等站房配套设施）</w:t>
            </w:r>
          </w:p>
        </w:tc>
        <w:tc>
          <w:tcPr>
            <w:tcW w:w="2645" w:type="dxa"/>
            <w:vAlign w:val="center"/>
          </w:tcPr>
          <w:p>
            <w:pPr>
              <w:autoSpaceDE w:val="0"/>
              <w:autoSpaceDN w:val="0"/>
              <w:adjustRightInd w:val="0"/>
              <w:snapToGrid w:val="0"/>
              <w:spacing w:line="560" w:lineRule="exact"/>
              <w:jc w:val="center"/>
              <w:rPr>
                <w:u w:val="single"/>
              </w:rPr>
            </w:pPr>
            <w:r>
              <w:t>配套</w:t>
            </w:r>
          </w:p>
        </w:tc>
        <w:tc>
          <w:tcPr>
            <w:tcW w:w="735" w:type="dxa"/>
            <w:vAlign w:val="center"/>
          </w:tcPr>
          <w:p>
            <w:pPr>
              <w:adjustRightInd w:val="0"/>
              <w:snapToGrid w:val="0"/>
              <w:spacing w:line="560" w:lineRule="exact"/>
              <w:jc w:val="center"/>
            </w:pPr>
            <w:r>
              <w:t>套</w:t>
            </w:r>
          </w:p>
        </w:tc>
        <w:tc>
          <w:tcPr>
            <w:tcW w:w="785" w:type="dxa"/>
            <w:vAlign w:val="center"/>
          </w:tcPr>
          <w:p>
            <w:pPr>
              <w:adjustRightInd w:val="0"/>
              <w:snapToGrid w:val="0"/>
              <w:spacing w:line="560" w:lineRule="exact"/>
              <w:jc w:val="center"/>
            </w:pPr>
            <w:r>
              <w:t>1</w:t>
            </w:r>
          </w:p>
        </w:tc>
      </w:tr>
    </w:tbl>
    <w:p>
      <w:pPr>
        <w:spacing w:line="560" w:lineRule="exact"/>
        <w:ind w:firstLine="640" w:firstLineChars="200"/>
        <w:jc w:val="left"/>
        <w:rPr>
          <w:rFonts w:ascii="楷体_GB2312" w:hAnsi="楷体_GB2312" w:eastAsia="楷体_GB2312" w:cs="楷体_GB2312"/>
          <w:sz w:val="32"/>
          <w:szCs w:val="32"/>
        </w:rPr>
      </w:pPr>
      <w:bookmarkStart w:id="5" w:name="_Toc95229750"/>
      <w:r>
        <w:rPr>
          <w:rFonts w:hint="eastAsia" w:ascii="楷体_GB2312" w:hAnsi="楷体_GB2312" w:eastAsia="楷体_GB2312" w:cs="楷体_GB2312"/>
          <w:sz w:val="32"/>
          <w:szCs w:val="32"/>
        </w:rPr>
        <w:t>（二）</w:t>
      </w:r>
      <w:r>
        <w:rPr>
          <w:rFonts w:ascii="楷体_GB2312" w:hAnsi="楷体_GB2312" w:eastAsia="楷体_GB2312" w:cs="楷体_GB2312"/>
          <w:sz w:val="32"/>
          <w:szCs w:val="32"/>
        </w:rPr>
        <w:t>运维工作一般要求</w:t>
      </w:r>
      <w:bookmarkEnd w:id="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运维工作目标：负责超站监测设备、质控设备、数据采集与传输设备、辅助设备、防雷等基础设施的日常维护、质量控制、故障维修、年度检修、检定等工作，以及电力供应、网络通讯保障，运维单位接受石家庄市环境预测预报中心质控检查和考核，确保站点监测仪器正常稳定运行并正常联网。</w:t>
      </w:r>
    </w:p>
    <w:tbl>
      <w:tblPr>
        <w:tblStyle w:val="30"/>
        <w:tblpPr w:leftFromText="180" w:rightFromText="180" w:vertAnchor="text" w:horzAnchor="margin" w:tblpY="60"/>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60"/>
        <w:gridCol w:w="2384"/>
        <w:gridCol w:w="126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widowControl/>
              <w:jc w:val="center"/>
              <w:textAlignment w:val="center"/>
              <w:rPr>
                <w:rStyle w:val="35"/>
                <w:i w:val="0"/>
              </w:rPr>
            </w:pPr>
            <w:r>
              <w:rPr>
                <w:rStyle w:val="35"/>
                <w:i w:val="0"/>
              </w:rPr>
              <w:t>序号</w:t>
            </w:r>
          </w:p>
        </w:tc>
        <w:tc>
          <w:tcPr>
            <w:tcW w:w="3160" w:type="dxa"/>
            <w:vAlign w:val="center"/>
          </w:tcPr>
          <w:p>
            <w:pPr>
              <w:autoSpaceDE w:val="0"/>
              <w:autoSpaceDN w:val="0"/>
              <w:spacing w:line="560" w:lineRule="exact"/>
              <w:jc w:val="center"/>
              <w:rPr>
                <w:rStyle w:val="35"/>
                <w:i w:val="0"/>
              </w:rPr>
            </w:pPr>
            <w:r>
              <w:rPr>
                <w:rStyle w:val="35"/>
                <w:i w:val="0"/>
              </w:rPr>
              <w:t>产品名称</w:t>
            </w:r>
          </w:p>
        </w:tc>
        <w:tc>
          <w:tcPr>
            <w:tcW w:w="2384" w:type="dxa"/>
            <w:vAlign w:val="center"/>
          </w:tcPr>
          <w:p>
            <w:pPr>
              <w:autoSpaceDE w:val="0"/>
              <w:autoSpaceDN w:val="0"/>
              <w:spacing w:line="560" w:lineRule="exact"/>
              <w:jc w:val="center"/>
              <w:rPr>
                <w:rStyle w:val="35"/>
                <w:i w:val="0"/>
              </w:rPr>
            </w:pPr>
            <w:r>
              <w:rPr>
                <w:rStyle w:val="35"/>
                <w:i w:val="0"/>
              </w:rPr>
              <w:t>型号规格</w:t>
            </w:r>
          </w:p>
        </w:tc>
        <w:tc>
          <w:tcPr>
            <w:tcW w:w="1263" w:type="dxa"/>
            <w:vAlign w:val="center"/>
          </w:tcPr>
          <w:p>
            <w:pPr>
              <w:widowControl/>
              <w:jc w:val="center"/>
              <w:textAlignment w:val="center"/>
              <w:rPr>
                <w:rStyle w:val="35"/>
                <w:i w:val="0"/>
              </w:rPr>
            </w:pPr>
            <w:r>
              <w:rPr>
                <w:rStyle w:val="35"/>
                <w:i w:val="0"/>
              </w:rPr>
              <w:t>有效数据获取率</w:t>
            </w:r>
          </w:p>
        </w:tc>
        <w:tc>
          <w:tcPr>
            <w:tcW w:w="1032" w:type="dxa"/>
            <w:vAlign w:val="center"/>
          </w:tcPr>
          <w:p>
            <w:pPr>
              <w:widowControl/>
              <w:spacing w:line="560" w:lineRule="exact"/>
              <w:jc w:val="center"/>
              <w:textAlignment w:val="center"/>
              <w:rPr>
                <w:rStyle w:val="35"/>
                <w:i w:val="0"/>
              </w:rPr>
            </w:pPr>
            <w:r>
              <w:rPr>
                <w:rStyle w:val="35"/>
                <w:i w:val="0"/>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大气OCEC在线分析仪</w:t>
            </w:r>
          </w:p>
        </w:tc>
        <w:tc>
          <w:tcPr>
            <w:tcW w:w="2384" w:type="dxa"/>
            <w:vAlign w:val="center"/>
          </w:tcPr>
          <w:p>
            <w:pPr>
              <w:autoSpaceDE w:val="0"/>
              <w:autoSpaceDN w:val="0"/>
              <w:spacing w:line="560" w:lineRule="exact"/>
              <w:jc w:val="center"/>
              <w:rPr>
                <w:rStyle w:val="35"/>
                <w:i w:val="0"/>
              </w:rPr>
            </w:pPr>
            <w:r>
              <w:rPr>
                <w:rStyle w:val="35"/>
                <w:i w:val="0"/>
              </w:rPr>
              <w:t>OCEC-100</w:t>
            </w:r>
          </w:p>
        </w:tc>
        <w:tc>
          <w:tcPr>
            <w:tcW w:w="1263" w:type="dxa"/>
            <w:vAlign w:val="center"/>
          </w:tcPr>
          <w:p>
            <w:pPr>
              <w:widowControl/>
              <w:spacing w:line="560" w:lineRule="exact"/>
              <w:jc w:val="center"/>
              <w:textAlignment w:val="center"/>
              <w:rPr>
                <w:rStyle w:val="35"/>
                <w:i w:val="0"/>
              </w:rPr>
            </w:pPr>
            <w:r>
              <w:rPr>
                <w:rStyle w:val="35"/>
                <w:i w:val="0"/>
              </w:rPr>
              <w:t>85%</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大气颗粒物水溶性离子成分在线分析仪</w:t>
            </w:r>
          </w:p>
        </w:tc>
        <w:tc>
          <w:tcPr>
            <w:tcW w:w="2384" w:type="dxa"/>
            <w:vAlign w:val="center"/>
          </w:tcPr>
          <w:p>
            <w:pPr>
              <w:autoSpaceDE w:val="0"/>
              <w:autoSpaceDN w:val="0"/>
              <w:spacing w:line="560" w:lineRule="exact"/>
              <w:jc w:val="center"/>
              <w:rPr>
                <w:rStyle w:val="35"/>
                <w:i w:val="0"/>
              </w:rPr>
            </w:pPr>
            <w:r>
              <w:rPr>
                <w:rStyle w:val="35"/>
                <w:i w:val="0"/>
              </w:rPr>
              <w:t>WAGA-100</w:t>
            </w:r>
          </w:p>
        </w:tc>
        <w:tc>
          <w:tcPr>
            <w:tcW w:w="1263" w:type="dxa"/>
            <w:vAlign w:val="center"/>
          </w:tcPr>
          <w:p>
            <w:pPr>
              <w:widowControl/>
              <w:spacing w:line="560" w:lineRule="exact"/>
              <w:jc w:val="center"/>
              <w:textAlignment w:val="center"/>
              <w:rPr>
                <w:rStyle w:val="35"/>
                <w:i w:val="0"/>
              </w:rPr>
            </w:pPr>
            <w:r>
              <w:rPr>
                <w:rStyle w:val="35"/>
                <w:i w:val="0"/>
              </w:rPr>
              <w:t>80%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大气重金属分析仪</w:t>
            </w:r>
          </w:p>
        </w:tc>
        <w:tc>
          <w:tcPr>
            <w:tcW w:w="2384" w:type="dxa"/>
            <w:vAlign w:val="center"/>
          </w:tcPr>
          <w:p>
            <w:pPr>
              <w:autoSpaceDE w:val="0"/>
              <w:autoSpaceDN w:val="0"/>
              <w:spacing w:line="560" w:lineRule="exact"/>
              <w:jc w:val="center"/>
              <w:rPr>
                <w:rStyle w:val="35"/>
                <w:i w:val="0"/>
              </w:rPr>
            </w:pPr>
            <w:r>
              <w:rPr>
                <w:rStyle w:val="35"/>
                <w:i w:val="0"/>
              </w:rPr>
              <w:t>XHAM-2000A</w:t>
            </w:r>
          </w:p>
        </w:tc>
        <w:tc>
          <w:tcPr>
            <w:tcW w:w="1263" w:type="dxa"/>
            <w:vAlign w:val="center"/>
          </w:tcPr>
          <w:p>
            <w:pPr>
              <w:widowControl/>
              <w:spacing w:line="560" w:lineRule="exact"/>
              <w:jc w:val="center"/>
              <w:textAlignment w:val="center"/>
              <w:rPr>
                <w:rStyle w:val="35"/>
                <w:i w:val="0"/>
              </w:rPr>
            </w:pPr>
            <w:r>
              <w:rPr>
                <w:rStyle w:val="35"/>
                <w:i w:val="0"/>
              </w:rPr>
              <w:t>85%</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过氧乙酰硝酸酯（PAN）分析仪</w:t>
            </w:r>
          </w:p>
        </w:tc>
        <w:tc>
          <w:tcPr>
            <w:tcW w:w="2384" w:type="dxa"/>
            <w:vAlign w:val="center"/>
          </w:tcPr>
          <w:p>
            <w:pPr>
              <w:autoSpaceDE w:val="0"/>
              <w:autoSpaceDN w:val="0"/>
              <w:spacing w:line="560" w:lineRule="exact"/>
              <w:jc w:val="center"/>
              <w:rPr>
                <w:rStyle w:val="35"/>
                <w:i w:val="0"/>
              </w:rPr>
            </w:pPr>
            <w:r>
              <w:rPr>
                <w:rStyle w:val="35"/>
                <w:i w:val="0"/>
              </w:rPr>
              <w:t>PANs-1000</w:t>
            </w:r>
          </w:p>
        </w:tc>
        <w:tc>
          <w:tcPr>
            <w:tcW w:w="1263" w:type="dxa"/>
            <w:vAlign w:val="center"/>
          </w:tcPr>
          <w:p>
            <w:pPr>
              <w:widowControl/>
              <w:spacing w:line="560" w:lineRule="exact"/>
              <w:jc w:val="center"/>
              <w:textAlignment w:val="center"/>
              <w:rPr>
                <w:rStyle w:val="35"/>
                <w:i w:val="0"/>
              </w:rPr>
            </w:pPr>
            <w:r>
              <w:rPr>
                <w:rStyle w:val="35"/>
                <w:i w:val="0"/>
              </w:rPr>
              <w:t>85%</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光解光谱分析仪</w:t>
            </w:r>
          </w:p>
        </w:tc>
        <w:tc>
          <w:tcPr>
            <w:tcW w:w="2384" w:type="dxa"/>
            <w:vAlign w:val="center"/>
          </w:tcPr>
          <w:p>
            <w:pPr>
              <w:autoSpaceDE w:val="0"/>
              <w:autoSpaceDN w:val="0"/>
              <w:spacing w:line="560" w:lineRule="exact"/>
              <w:jc w:val="center"/>
              <w:rPr>
                <w:rStyle w:val="35"/>
                <w:i w:val="0"/>
              </w:rPr>
            </w:pPr>
            <w:r>
              <w:rPr>
                <w:rStyle w:val="35"/>
                <w:i w:val="0"/>
              </w:rPr>
              <w:t>PFS-100</w:t>
            </w:r>
          </w:p>
        </w:tc>
        <w:tc>
          <w:tcPr>
            <w:tcW w:w="1263" w:type="dxa"/>
            <w:vAlign w:val="center"/>
          </w:tcPr>
          <w:p>
            <w:pPr>
              <w:widowControl/>
              <w:spacing w:line="560" w:lineRule="exact"/>
              <w:jc w:val="center"/>
              <w:textAlignment w:val="center"/>
              <w:rPr>
                <w:rStyle w:val="35"/>
                <w:i w:val="0"/>
              </w:rPr>
            </w:pPr>
            <w:r>
              <w:rPr>
                <w:rStyle w:val="35"/>
                <w:i w:val="0"/>
              </w:rPr>
              <w:t>85%</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高精度NO2分析仪</w:t>
            </w:r>
          </w:p>
        </w:tc>
        <w:tc>
          <w:tcPr>
            <w:tcW w:w="2384" w:type="dxa"/>
            <w:vAlign w:val="center"/>
          </w:tcPr>
          <w:p>
            <w:pPr>
              <w:autoSpaceDE w:val="0"/>
              <w:autoSpaceDN w:val="0"/>
              <w:spacing w:line="560" w:lineRule="exact"/>
              <w:jc w:val="center"/>
              <w:rPr>
                <w:rStyle w:val="35"/>
                <w:i w:val="0"/>
              </w:rPr>
            </w:pPr>
            <w:r>
              <w:rPr>
                <w:rStyle w:val="35"/>
                <w:i w:val="0"/>
              </w:rPr>
              <w:t>AQMS-600-CAPS</w:t>
            </w:r>
          </w:p>
        </w:tc>
        <w:tc>
          <w:tcPr>
            <w:tcW w:w="1263" w:type="dxa"/>
            <w:vAlign w:val="center"/>
          </w:tcPr>
          <w:p>
            <w:pPr>
              <w:widowControl/>
              <w:spacing w:line="560" w:lineRule="exact"/>
              <w:jc w:val="center"/>
              <w:textAlignment w:val="center"/>
              <w:rPr>
                <w:rStyle w:val="35"/>
                <w:i w:val="0"/>
              </w:rPr>
            </w:pPr>
            <w:r>
              <w:rPr>
                <w:rStyle w:val="35"/>
                <w:i w:val="0"/>
              </w:rPr>
              <w:t>95%</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spacing w:line="560" w:lineRule="exact"/>
              <w:jc w:val="center"/>
              <w:rPr>
                <w:rStyle w:val="35"/>
                <w:i w:val="0"/>
              </w:rPr>
            </w:pPr>
            <w:r>
              <w:rPr>
                <w:rStyle w:val="35"/>
                <w:i w:val="0"/>
              </w:rPr>
              <w:t>气溶胶激光雷达</w:t>
            </w:r>
          </w:p>
        </w:tc>
        <w:tc>
          <w:tcPr>
            <w:tcW w:w="2384" w:type="dxa"/>
            <w:vAlign w:val="center"/>
          </w:tcPr>
          <w:p>
            <w:pPr>
              <w:autoSpaceDE w:val="0"/>
              <w:autoSpaceDN w:val="0"/>
              <w:spacing w:line="560" w:lineRule="exact"/>
              <w:jc w:val="center"/>
              <w:rPr>
                <w:rStyle w:val="35"/>
                <w:i w:val="0"/>
              </w:rPr>
            </w:pPr>
            <w:r>
              <w:rPr>
                <w:rStyle w:val="35"/>
                <w:i w:val="0"/>
              </w:rPr>
              <w:t>怡孚和融EV-Lidar-CAM</w:t>
            </w:r>
          </w:p>
        </w:tc>
        <w:tc>
          <w:tcPr>
            <w:tcW w:w="1263" w:type="dxa"/>
            <w:vAlign w:val="center"/>
          </w:tcPr>
          <w:p>
            <w:pPr>
              <w:widowControl/>
              <w:spacing w:line="560" w:lineRule="exact"/>
              <w:jc w:val="center"/>
              <w:textAlignment w:val="center"/>
              <w:rPr>
                <w:rStyle w:val="35"/>
                <w:i w:val="0"/>
              </w:rP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氮氧化物分析仪</w:t>
            </w:r>
          </w:p>
        </w:tc>
        <w:tc>
          <w:tcPr>
            <w:tcW w:w="2384" w:type="dxa"/>
            <w:vAlign w:val="center"/>
          </w:tcPr>
          <w:p>
            <w:pPr>
              <w:widowControl/>
              <w:jc w:val="center"/>
              <w:rPr>
                <w:color w:val="000000"/>
                <w:kern w:val="0"/>
                <w:sz w:val="22"/>
              </w:rPr>
            </w:pPr>
            <w:r>
              <w:rPr>
                <w:color w:val="000000"/>
                <w:kern w:val="0"/>
                <w:sz w:val="22"/>
              </w:rPr>
              <w:t>AQMS-600</w:t>
            </w:r>
          </w:p>
        </w:tc>
        <w:tc>
          <w:tcPr>
            <w:tcW w:w="1263" w:type="dxa"/>
            <w:vAlign w:val="center"/>
          </w:tcPr>
          <w:p>
            <w:pPr>
              <w:jc w:val="cente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二氧化硫分析仪</w:t>
            </w:r>
          </w:p>
        </w:tc>
        <w:tc>
          <w:tcPr>
            <w:tcW w:w="2384" w:type="dxa"/>
            <w:vAlign w:val="center"/>
          </w:tcPr>
          <w:p>
            <w:pPr>
              <w:widowControl/>
              <w:jc w:val="center"/>
              <w:rPr>
                <w:color w:val="000000"/>
                <w:kern w:val="0"/>
                <w:sz w:val="22"/>
              </w:rPr>
            </w:pPr>
            <w:r>
              <w:rPr>
                <w:color w:val="000000"/>
                <w:kern w:val="0"/>
                <w:sz w:val="22"/>
              </w:rPr>
              <w:t>AQMS-500</w:t>
            </w:r>
          </w:p>
        </w:tc>
        <w:tc>
          <w:tcPr>
            <w:tcW w:w="1263" w:type="dxa"/>
            <w:vAlign w:val="center"/>
          </w:tcPr>
          <w:p>
            <w:pPr>
              <w:jc w:val="cente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一氧化碳分析仪</w:t>
            </w:r>
          </w:p>
        </w:tc>
        <w:tc>
          <w:tcPr>
            <w:tcW w:w="2384" w:type="dxa"/>
            <w:vAlign w:val="center"/>
          </w:tcPr>
          <w:p>
            <w:pPr>
              <w:widowControl/>
              <w:jc w:val="center"/>
              <w:rPr>
                <w:color w:val="000000"/>
                <w:kern w:val="0"/>
                <w:sz w:val="22"/>
              </w:rPr>
            </w:pPr>
            <w:r>
              <w:rPr>
                <w:color w:val="000000"/>
                <w:kern w:val="0"/>
                <w:sz w:val="22"/>
              </w:rPr>
              <w:t>AQMS-400</w:t>
            </w:r>
          </w:p>
        </w:tc>
        <w:tc>
          <w:tcPr>
            <w:tcW w:w="1263" w:type="dxa"/>
            <w:vAlign w:val="center"/>
          </w:tcPr>
          <w:p>
            <w:pPr>
              <w:jc w:val="cente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 xml:space="preserve">臭氧分析仪             </w:t>
            </w:r>
          </w:p>
        </w:tc>
        <w:tc>
          <w:tcPr>
            <w:tcW w:w="2384" w:type="dxa"/>
            <w:vAlign w:val="center"/>
          </w:tcPr>
          <w:p>
            <w:pPr>
              <w:widowControl/>
              <w:jc w:val="center"/>
              <w:rPr>
                <w:color w:val="000000"/>
                <w:kern w:val="0"/>
                <w:sz w:val="22"/>
              </w:rPr>
            </w:pPr>
            <w:r>
              <w:rPr>
                <w:color w:val="000000"/>
                <w:kern w:val="0"/>
                <w:sz w:val="22"/>
              </w:rPr>
              <w:t>AQMS-300</w:t>
            </w:r>
          </w:p>
        </w:tc>
        <w:tc>
          <w:tcPr>
            <w:tcW w:w="1263" w:type="dxa"/>
            <w:vAlign w:val="center"/>
          </w:tcPr>
          <w:p>
            <w:pPr>
              <w:jc w:val="cente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 xml:space="preserve">PM2.5颗粒物分析仪           </w:t>
            </w:r>
          </w:p>
        </w:tc>
        <w:tc>
          <w:tcPr>
            <w:tcW w:w="2384" w:type="dxa"/>
            <w:vAlign w:val="center"/>
          </w:tcPr>
          <w:p>
            <w:pPr>
              <w:widowControl/>
              <w:jc w:val="center"/>
              <w:rPr>
                <w:color w:val="000000"/>
                <w:kern w:val="0"/>
                <w:sz w:val="22"/>
              </w:rPr>
            </w:pPr>
            <w:r>
              <w:rPr>
                <w:color w:val="000000"/>
                <w:kern w:val="0"/>
                <w:sz w:val="22"/>
              </w:rPr>
              <w:t>BPM-200</w:t>
            </w:r>
          </w:p>
        </w:tc>
        <w:tc>
          <w:tcPr>
            <w:tcW w:w="1263" w:type="dxa"/>
            <w:vAlign w:val="center"/>
          </w:tcPr>
          <w:p>
            <w:pPr>
              <w:jc w:val="cente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 xml:space="preserve">PM10颗粒物分析仪           </w:t>
            </w:r>
          </w:p>
        </w:tc>
        <w:tc>
          <w:tcPr>
            <w:tcW w:w="2384" w:type="dxa"/>
            <w:vAlign w:val="center"/>
          </w:tcPr>
          <w:p>
            <w:pPr>
              <w:widowControl/>
              <w:jc w:val="center"/>
              <w:rPr>
                <w:color w:val="000000"/>
                <w:kern w:val="0"/>
                <w:sz w:val="22"/>
              </w:rPr>
            </w:pPr>
            <w:r>
              <w:rPr>
                <w:color w:val="000000"/>
                <w:kern w:val="0"/>
                <w:sz w:val="22"/>
              </w:rPr>
              <w:t>BPM-200</w:t>
            </w:r>
          </w:p>
        </w:tc>
        <w:tc>
          <w:tcPr>
            <w:tcW w:w="1263" w:type="dxa"/>
            <w:vAlign w:val="center"/>
          </w:tcPr>
          <w:p>
            <w:pPr>
              <w:jc w:val="center"/>
            </w:pPr>
            <w:r>
              <w:rPr>
                <w:rStyle w:val="35"/>
                <w:i w:val="0"/>
              </w:rP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五参数监测气象传感器</w:t>
            </w:r>
          </w:p>
        </w:tc>
        <w:tc>
          <w:tcPr>
            <w:tcW w:w="2384" w:type="dxa"/>
            <w:vAlign w:val="center"/>
          </w:tcPr>
          <w:p>
            <w:pPr>
              <w:widowControl/>
              <w:jc w:val="center"/>
              <w:rPr>
                <w:color w:val="000000"/>
                <w:kern w:val="0"/>
                <w:sz w:val="22"/>
              </w:rPr>
            </w:pPr>
            <w:r>
              <w:rPr>
                <w:color w:val="000000"/>
                <w:kern w:val="0"/>
                <w:sz w:val="22"/>
              </w:rPr>
              <w:t>MULTI-5P</w:t>
            </w:r>
          </w:p>
        </w:tc>
        <w:tc>
          <w:tcPr>
            <w:tcW w:w="1263" w:type="dxa"/>
            <w:vAlign w:val="center"/>
          </w:tcPr>
          <w:p>
            <w:pPr>
              <w:adjustRightInd w:val="0"/>
              <w:snapToGrid w:val="0"/>
              <w:spacing w:line="560" w:lineRule="exact"/>
              <w:jc w:val="center"/>
            </w:pPr>
            <w:r>
              <w:t>90%</w:t>
            </w:r>
          </w:p>
        </w:tc>
        <w:tc>
          <w:tcPr>
            <w:tcW w:w="1032" w:type="dxa"/>
            <w:vAlign w:val="center"/>
          </w:tcPr>
          <w:p>
            <w:pPr>
              <w:widowControl/>
              <w:spacing w:line="560" w:lineRule="exact"/>
              <w:jc w:val="center"/>
              <w:textAlignment w:val="center"/>
              <w:rPr>
                <w:rStyle w:val="35"/>
                <w:i w:val="0"/>
              </w:rPr>
            </w:pPr>
            <w:r>
              <w:rPr>
                <w:rStyle w:val="35"/>
                <w:i w:val="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numPr>
                <w:ilvl w:val="0"/>
                <w:numId w:val="3"/>
              </w:numPr>
              <w:autoSpaceDE w:val="0"/>
              <w:autoSpaceDN w:val="0"/>
              <w:spacing w:line="560" w:lineRule="exact"/>
              <w:ind w:left="0" w:firstLine="0"/>
              <w:jc w:val="center"/>
              <w:rPr>
                <w:rStyle w:val="35"/>
                <w:i w:val="0"/>
              </w:rPr>
            </w:pPr>
          </w:p>
        </w:tc>
        <w:tc>
          <w:tcPr>
            <w:tcW w:w="3160" w:type="dxa"/>
            <w:vAlign w:val="center"/>
          </w:tcPr>
          <w:p>
            <w:pPr>
              <w:widowControl/>
              <w:jc w:val="center"/>
              <w:rPr>
                <w:color w:val="000000"/>
                <w:kern w:val="0"/>
                <w:sz w:val="22"/>
              </w:rPr>
            </w:pPr>
            <w:r>
              <w:rPr>
                <w:color w:val="000000"/>
                <w:kern w:val="0"/>
                <w:sz w:val="22"/>
              </w:rPr>
              <w:t>太阳辐射仪</w:t>
            </w:r>
          </w:p>
        </w:tc>
        <w:tc>
          <w:tcPr>
            <w:tcW w:w="2384" w:type="dxa"/>
            <w:vAlign w:val="center"/>
          </w:tcPr>
          <w:p>
            <w:pPr>
              <w:widowControl/>
              <w:jc w:val="center"/>
              <w:rPr>
                <w:color w:val="000000"/>
                <w:kern w:val="0"/>
                <w:sz w:val="22"/>
              </w:rPr>
            </w:pPr>
            <w:r>
              <w:rPr>
                <w:color w:val="000000"/>
                <w:kern w:val="0"/>
                <w:sz w:val="22"/>
              </w:rPr>
              <w:t>TBQ-4-3</w:t>
            </w:r>
          </w:p>
        </w:tc>
        <w:tc>
          <w:tcPr>
            <w:tcW w:w="1263" w:type="dxa"/>
            <w:vAlign w:val="center"/>
          </w:tcPr>
          <w:p>
            <w:pPr>
              <w:adjustRightInd w:val="0"/>
              <w:snapToGrid w:val="0"/>
              <w:spacing w:line="560" w:lineRule="exact"/>
              <w:jc w:val="center"/>
            </w:pPr>
          </w:p>
        </w:tc>
        <w:tc>
          <w:tcPr>
            <w:tcW w:w="1032" w:type="dxa"/>
            <w:vAlign w:val="center"/>
          </w:tcPr>
          <w:p>
            <w:pPr>
              <w:widowControl/>
              <w:spacing w:line="560" w:lineRule="exact"/>
              <w:jc w:val="center"/>
              <w:textAlignment w:val="center"/>
              <w:rPr>
                <w:rStyle w:val="35"/>
                <w:i w:val="0"/>
              </w:rPr>
            </w:pPr>
            <w:r>
              <w:rPr>
                <w:rStyle w:val="35"/>
                <w:i w:val="0"/>
              </w:rPr>
              <w:t>全年</w:t>
            </w:r>
          </w:p>
        </w:tc>
      </w:tr>
    </w:tbl>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运维工作一般要求：</w:t>
      </w:r>
    </w:p>
    <w:tbl>
      <w:tblPr>
        <w:tblStyle w:val="30"/>
        <w:tblW w:w="89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37"/>
        <w:gridCol w:w="659"/>
        <w:gridCol w:w="2288"/>
        <w:gridCol w:w="1643"/>
        <w:gridCol w:w="147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rPr>
                <w:color w:val="000000"/>
                <w:kern w:val="0"/>
                <w:sz w:val="22"/>
              </w:rPr>
            </w:pPr>
            <w:r>
              <w:rPr>
                <w:color w:val="000000"/>
                <w:kern w:val="0"/>
                <w:sz w:val="22"/>
              </w:rPr>
              <w:t>序号</w:t>
            </w:r>
          </w:p>
        </w:tc>
        <w:tc>
          <w:tcPr>
            <w:tcW w:w="1037" w:type="dxa"/>
            <w:vAlign w:val="center"/>
          </w:tcPr>
          <w:p>
            <w:pPr>
              <w:widowControl/>
              <w:jc w:val="left"/>
              <w:rPr>
                <w:color w:val="000000"/>
                <w:kern w:val="0"/>
                <w:sz w:val="22"/>
              </w:rPr>
            </w:pPr>
            <w:r>
              <w:rPr>
                <w:color w:val="000000"/>
                <w:kern w:val="0"/>
                <w:sz w:val="22"/>
              </w:rPr>
              <w:t>要求</w:t>
            </w:r>
          </w:p>
        </w:tc>
        <w:tc>
          <w:tcPr>
            <w:tcW w:w="7170" w:type="dxa"/>
            <w:gridSpan w:val="5"/>
            <w:vAlign w:val="center"/>
          </w:tcPr>
          <w:p>
            <w:pPr>
              <w:widowControl/>
              <w:jc w:val="left"/>
              <w:rPr>
                <w:color w:val="000000"/>
                <w:kern w:val="0"/>
                <w:sz w:val="22"/>
              </w:rPr>
            </w:pPr>
            <w:r>
              <w:rPr>
                <w:color w:val="000000"/>
                <w:kern w:val="0"/>
                <w:sz w:val="2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color w:val="000000"/>
                <w:kern w:val="0"/>
                <w:sz w:val="22"/>
              </w:rPr>
            </w:pPr>
            <w:r>
              <w:rPr>
                <w:color w:val="000000"/>
                <w:kern w:val="0"/>
                <w:sz w:val="22"/>
              </w:rPr>
              <w:t>运维服务要求1. 运维工作一般要求</w:t>
            </w:r>
          </w:p>
        </w:tc>
        <w:tc>
          <w:tcPr>
            <w:tcW w:w="7170" w:type="dxa"/>
            <w:gridSpan w:val="5"/>
            <w:vAlign w:val="center"/>
          </w:tcPr>
          <w:p>
            <w:pPr>
              <w:widowControl/>
              <w:jc w:val="left"/>
              <w:rPr>
                <w:color w:val="000000"/>
                <w:kern w:val="0"/>
                <w:sz w:val="22"/>
              </w:rPr>
            </w:pPr>
            <w:r>
              <w:rPr>
                <w:color w:val="000000"/>
                <w:kern w:val="0"/>
                <w:sz w:val="22"/>
              </w:rPr>
              <w:t>(1)  保持站房内部环境清洁，布置整齐，各仪器设备干净清洁，设备标识清楚；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(2)  检查供电、电话及网络通讯的情况，保证系统的正常运行；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(3)  保证空调正常工作，仪器运行温度保持在25</w:t>
            </w:r>
            <w:r>
              <w:rPr>
                <w:rFonts w:hint="eastAsia" w:ascii="宋体" w:hAnsi="宋体" w:cs="宋体"/>
                <w:color w:val="000000"/>
                <w:kern w:val="0"/>
                <w:sz w:val="22"/>
              </w:rPr>
              <w:t>℃</w:t>
            </w:r>
            <w:r>
              <w:rPr>
                <w:color w:val="000000"/>
                <w:kern w:val="0"/>
                <w:sz w:val="22"/>
              </w:rPr>
              <w:t>左右，站房内温度日波动范围小于3</w:t>
            </w:r>
            <w:r>
              <w:rPr>
                <w:rFonts w:hint="eastAsia" w:ascii="宋体" w:hAnsi="宋体" w:cs="宋体"/>
                <w:color w:val="000000"/>
                <w:kern w:val="0"/>
                <w:sz w:val="22"/>
              </w:rPr>
              <w:t>℃</w:t>
            </w:r>
            <w:r>
              <w:rPr>
                <w:color w:val="000000"/>
                <w:kern w:val="0"/>
                <w:sz w:val="22"/>
              </w:rPr>
              <w:t>，相对湿度保持在80%RH以下；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(4)  指派专人维护，设备固定牢固，门窗关闭良好，人走关门，非工作人员未经许可不得入内；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(5)  定期检查消防和安全设施；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(6)  每次维护后做好系统运行维护记录；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(7)  进行维护时，规范操作，注意安全，防止意外发生。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color w:val="000000"/>
                <w:kern w:val="0"/>
                <w:sz w:val="22"/>
              </w:rPr>
            </w:pPr>
            <w:r>
              <w:rPr>
                <w:color w:val="000000"/>
                <w:kern w:val="0"/>
                <w:sz w:val="22"/>
              </w:rPr>
              <w:t>2.设备运维要求</w:t>
            </w:r>
          </w:p>
          <w:p>
            <w:pPr>
              <w:jc w:val="left"/>
              <w:rPr>
                <w:color w:val="000000"/>
                <w:kern w:val="0"/>
                <w:sz w:val="22"/>
              </w:rPr>
            </w:pPr>
            <w:r>
              <w:rPr>
                <w:b/>
                <w:bCs/>
                <w:color w:val="000000"/>
                <w:kern w:val="0"/>
                <w:sz w:val="22"/>
              </w:rPr>
              <w:t>2.1</w:t>
            </w:r>
            <w:r>
              <w:rPr>
                <w:color w:val="000000"/>
                <w:kern w:val="0"/>
                <w:sz w:val="22"/>
              </w:rPr>
              <w:t>大气OC EC在线分析仪</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jc w:val="left"/>
              <w:rPr>
                <w:color w:val="000000"/>
                <w:kern w:val="0"/>
                <w:sz w:val="22"/>
              </w:rPr>
            </w:pPr>
            <w:r>
              <w:rPr>
                <w:color w:val="000000"/>
                <w:kern w:val="0"/>
                <w:sz w:val="22"/>
              </w:rPr>
              <w:t>1) 全年数据有效捕获率&gt;85%；</w:t>
            </w:r>
          </w:p>
          <w:p>
            <w:pPr>
              <w:widowControl/>
              <w:jc w:val="left"/>
              <w:rPr>
                <w:color w:val="000000"/>
                <w:kern w:val="0"/>
                <w:sz w:val="22"/>
              </w:rPr>
            </w:pPr>
            <w:r>
              <w:rPr>
                <w:color w:val="000000"/>
                <w:kern w:val="0"/>
                <w:sz w:val="22"/>
              </w:rPr>
              <w:t>2) 运维任务完成率100%；</w:t>
            </w:r>
          </w:p>
          <w:p>
            <w:pPr>
              <w:widowControl/>
              <w:jc w:val="left"/>
              <w:rPr>
                <w:color w:val="000000"/>
                <w:kern w:val="0"/>
                <w:sz w:val="22"/>
              </w:rPr>
            </w:pPr>
            <w:r>
              <w:rPr>
                <w:color w:val="000000"/>
                <w:kern w:val="0"/>
                <w:sz w:val="22"/>
              </w:rPr>
              <w:t>3) 异常情况处理率达到100%</w:t>
            </w:r>
            <w:r>
              <w:rPr>
                <w:rFonts w:hint="eastAsia"/>
                <w:color w:val="000000"/>
                <w:kern w:val="0"/>
                <w:sz w:val="22"/>
              </w:rPr>
              <w:t>；</w:t>
            </w:r>
          </w:p>
          <w:p>
            <w:pPr>
              <w:widowControl/>
              <w:jc w:val="left"/>
              <w:rPr>
                <w:color w:val="000000"/>
                <w:kern w:val="0"/>
                <w:sz w:val="22"/>
              </w:rPr>
            </w:pPr>
            <w:r>
              <w:rPr>
                <w:color w:val="000000"/>
                <w:kern w:val="0"/>
                <w:sz w:val="22"/>
              </w:rPr>
              <w:t>4) 及时更换He气、He/CH4混合气体等；</w:t>
            </w:r>
          </w:p>
          <w:p>
            <w:pPr>
              <w:widowControl/>
              <w:jc w:val="left"/>
              <w:rPr>
                <w:color w:val="000000"/>
                <w:kern w:val="0"/>
                <w:sz w:val="22"/>
              </w:rPr>
            </w:pPr>
            <w:r>
              <w:rPr>
                <w:color w:val="000000"/>
                <w:kern w:val="0"/>
                <w:sz w:val="22"/>
              </w:rPr>
              <w:t>5) 及时更换He/CH4混合气体等；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（1）每日：远程查看仪器运行状态；</w:t>
            </w:r>
          </w:p>
          <w:p>
            <w:pPr>
              <w:widowControl/>
              <w:jc w:val="left"/>
              <w:rPr>
                <w:color w:val="000000"/>
                <w:kern w:val="0"/>
                <w:sz w:val="22"/>
              </w:rPr>
            </w:pPr>
            <w:r>
              <w:rPr>
                <w:color w:val="000000"/>
                <w:kern w:val="0"/>
                <w:sz w:val="22"/>
              </w:rPr>
              <w:t xml:space="preserve">           查看样品和内标谱图等。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ind w:left="1210" w:hanging="1210" w:hangingChars="550"/>
              <w:jc w:val="left"/>
              <w:rPr>
                <w:color w:val="000000"/>
                <w:kern w:val="0"/>
                <w:sz w:val="22"/>
              </w:rPr>
            </w:pPr>
            <w:r>
              <w:rPr>
                <w:color w:val="000000"/>
                <w:kern w:val="0"/>
                <w:sz w:val="22"/>
              </w:rPr>
              <w:t>（2）每周：观察所用气瓶压力，并及时更换气瓶等，更换完气瓶后注意气瓶流路气密性检验;</w:t>
            </w:r>
          </w:p>
          <w:p>
            <w:pPr>
              <w:widowControl/>
              <w:jc w:val="left"/>
              <w:rPr>
                <w:color w:val="000000"/>
                <w:kern w:val="0"/>
                <w:sz w:val="22"/>
              </w:rPr>
            </w:pPr>
            <w:r>
              <w:rPr>
                <w:color w:val="000000"/>
                <w:kern w:val="0"/>
                <w:sz w:val="22"/>
              </w:rPr>
              <w:t xml:space="preserve">           仪器连续运行1周需要进行滤膜更换。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（3）每月：配置标准溶液，进行标定等；</w:t>
            </w:r>
          </w:p>
          <w:p>
            <w:pPr>
              <w:widowControl/>
              <w:ind w:firstLine="1210" w:firstLineChars="550"/>
              <w:jc w:val="left"/>
              <w:rPr>
                <w:color w:val="000000"/>
                <w:kern w:val="0"/>
                <w:sz w:val="22"/>
              </w:rPr>
            </w:pPr>
            <w:r>
              <w:rPr>
                <w:color w:val="000000"/>
                <w:kern w:val="0"/>
                <w:sz w:val="22"/>
              </w:rPr>
              <w:t>流量传感器的自动校准等；</w:t>
            </w:r>
          </w:p>
          <w:p>
            <w:pPr>
              <w:widowControl/>
              <w:ind w:left="1210" w:hanging="1210" w:hangingChars="550"/>
              <w:jc w:val="left"/>
              <w:rPr>
                <w:color w:val="000000"/>
                <w:kern w:val="0"/>
                <w:sz w:val="22"/>
              </w:rPr>
            </w:pPr>
            <w:r>
              <w:rPr>
                <w:color w:val="000000"/>
                <w:kern w:val="0"/>
                <w:sz w:val="22"/>
              </w:rPr>
              <w:t xml:space="preserve">           仪器使用1个月左右需要将切割头拆解清洗，清洗后的接收头需干燥完全再重新装配使用。重污染期间需加密清洗切割头。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（4）检测模块检查更换，如激光端组件、NDIR模块；</w:t>
            </w:r>
          </w:p>
          <w:p>
            <w:pPr>
              <w:widowControl/>
              <w:ind w:firstLine="440" w:firstLineChars="200"/>
              <w:jc w:val="left"/>
              <w:rPr>
                <w:color w:val="000000"/>
                <w:kern w:val="0"/>
                <w:sz w:val="22"/>
              </w:rPr>
            </w:pPr>
            <w:r>
              <w:rPr>
                <w:color w:val="000000"/>
                <w:kern w:val="0"/>
                <w:sz w:val="22"/>
              </w:rPr>
              <w:t>反应模块检查更换，如滤膜管、加热炉备件、小型电磁组阀组；</w:t>
            </w:r>
          </w:p>
          <w:p>
            <w:pPr>
              <w:widowControl/>
              <w:ind w:firstLine="420" w:firstLineChars="200"/>
              <w:jc w:val="left"/>
              <w:rPr>
                <w:color w:val="000000"/>
                <w:kern w:val="0"/>
                <w:sz w:val="22"/>
              </w:rPr>
            </w:pPr>
            <w:r>
              <w:rPr>
                <w:rFonts w:hint="eastAsia"/>
              </w:rPr>
              <w:t>使用时间不超过两年，合同期内超过两年的需要检查更换。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ind w:left="1650" w:hanging="1650" w:hangingChars="750"/>
              <w:jc w:val="left"/>
              <w:rPr>
                <w:color w:val="000000"/>
                <w:kern w:val="0"/>
                <w:sz w:val="22"/>
              </w:rPr>
            </w:pPr>
            <w:r>
              <w:rPr>
                <w:color w:val="000000"/>
                <w:kern w:val="0"/>
                <w:sz w:val="22"/>
              </w:rPr>
              <w:t>（5）故障排除：故障发生后，工作日1小时内，非工作日内2小时内赶赴现场进行检修；设备出现故障及时报告甲方。简单故障，在现场解决；故障较严重的，将故障仪器设备进行检修并在24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 xml:space="preserve">2.2 </w:t>
            </w:r>
            <w:r>
              <w:rPr>
                <w:color w:val="000000"/>
                <w:kern w:val="0"/>
                <w:sz w:val="22"/>
              </w:rPr>
              <w:t>大气颗粒物水溶性离子成分在线分析仪</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jc w:val="left"/>
              <w:rPr>
                <w:color w:val="000000"/>
                <w:kern w:val="0"/>
                <w:sz w:val="22"/>
              </w:rPr>
            </w:pPr>
            <w:r>
              <w:rPr>
                <w:color w:val="000000"/>
                <w:kern w:val="0"/>
                <w:sz w:val="22"/>
              </w:rPr>
              <w:t>1) 全年数据有效捕获率&gt;80%；</w:t>
            </w:r>
          </w:p>
          <w:p>
            <w:pPr>
              <w:widowControl/>
              <w:jc w:val="left"/>
              <w:rPr>
                <w:color w:val="000000"/>
                <w:kern w:val="0"/>
                <w:sz w:val="22"/>
              </w:rPr>
            </w:pPr>
            <w:r>
              <w:rPr>
                <w:color w:val="000000"/>
                <w:kern w:val="0"/>
                <w:sz w:val="22"/>
              </w:rPr>
              <w:t>2) 运维任务完成率100%；</w:t>
            </w:r>
          </w:p>
          <w:p>
            <w:pPr>
              <w:widowControl/>
              <w:jc w:val="left"/>
              <w:rPr>
                <w:color w:val="000000"/>
                <w:kern w:val="0"/>
                <w:sz w:val="22"/>
              </w:rPr>
            </w:pPr>
            <w:r>
              <w:rPr>
                <w:color w:val="000000"/>
                <w:kern w:val="0"/>
                <w:sz w:val="22"/>
              </w:rPr>
              <w:t>3) 异常情况处理率达到100%。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（1）每日检查房内设施是否正常：站房内空调，照明，排气扇工作情况，并记录下当前工作情况。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（2）每日检查析机柜外部情况：站房法兰开孔处是否有漏水，机柜表面是否有积灰，面板报警灯是否亮起。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每日检查仪表测量值是否正常：查询近期测量数据，观察仪表测量值是否异常。仪表的检测数据一般都有规律或者经验数据，当天气状况，周围环境没有显著变化的情况下，仪表的测量值出现有别于经验数据的异常，通常情况下需要校准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（4）每日检查报警码显示：在软件界面最下方或者报警信息查询检查是否有报警码输出，并详细记录报警信息，报警码列表请参见附录。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（5）每日检查离子色谱运行状况：检查离子色谱柱压是否正常（阳离子色谱一般在600~2500psi，阴离子色谱一般在700~2500psi）；检查离子色谱色谱图，色谱峰是否正常走出。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（6）每日检查WAGA-100 主机运行状况：由于仪器采用湿化学法，需水量较大；需要检查仪器是否存在漏液现象，并找到泄露来源。检查平行板运行状况，是否正常进出水。检查蒸汽发生器加热棒状况，是否正常产生蒸汽。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210" w:hanging="1210" w:hangingChars="550"/>
              <w:jc w:val="left"/>
              <w:rPr>
                <w:color w:val="000000"/>
                <w:kern w:val="0"/>
                <w:sz w:val="22"/>
              </w:rPr>
            </w:pPr>
            <w:r>
              <w:rPr>
                <w:color w:val="000000"/>
                <w:kern w:val="0"/>
                <w:sz w:val="22"/>
              </w:rPr>
              <w:t>（7）每日：远程查看仪器运行状态；</w:t>
            </w:r>
          </w:p>
          <w:p>
            <w:pPr>
              <w:widowControl/>
              <w:ind w:left="1155" w:leftChars="550" w:firstLine="101" w:firstLineChars="46"/>
              <w:jc w:val="left"/>
              <w:rPr>
                <w:color w:val="000000"/>
                <w:kern w:val="0"/>
                <w:sz w:val="22"/>
              </w:rPr>
            </w:pPr>
            <w:r>
              <w:rPr>
                <w:color w:val="000000"/>
                <w:kern w:val="0"/>
                <w:sz w:val="22"/>
              </w:rPr>
              <w:t>检查离子色谱柱压是否正常；</w:t>
            </w:r>
          </w:p>
          <w:p>
            <w:pPr>
              <w:widowControl/>
              <w:jc w:val="left"/>
              <w:rPr>
                <w:color w:val="000000"/>
                <w:kern w:val="0"/>
                <w:sz w:val="22"/>
              </w:rPr>
            </w:pPr>
            <w:r>
              <w:rPr>
                <w:color w:val="000000"/>
                <w:kern w:val="0"/>
                <w:sz w:val="22"/>
              </w:rPr>
              <w:t xml:space="preserve">           检查离子色谱色谱图，色谱峰是否正常等。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210" w:hanging="1210" w:hangingChars="550"/>
              <w:jc w:val="left"/>
              <w:rPr>
                <w:color w:val="000000"/>
                <w:kern w:val="0"/>
                <w:sz w:val="22"/>
              </w:rPr>
            </w:pPr>
            <w:r>
              <w:rPr>
                <w:color w:val="000000"/>
                <w:kern w:val="0"/>
                <w:sz w:val="22"/>
              </w:rPr>
              <w:t>（8）每周：补充吸收液瓶和进水瓶中的溶液和超纯水；</w:t>
            </w:r>
          </w:p>
          <w:p>
            <w:pPr>
              <w:widowControl/>
              <w:ind w:left="1210" w:hanging="1210" w:hangingChars="550"/>
              <w:jc w:val="left"/>
              <w:rPr>
                <w:color w:val="000000"/>
                <w:kern w:val="0"/>
                <w:sz w:val="22"/>
              </w:rPr>
            </w:pPr>
            <w:r>
              <w:rPr>
                <w:color w:val="000000"/>
                <w:kern w:val="0"/>
                <w:sz w:val="22"/>
              </w:rPr>
              <w:t xml:space="preserve">           换滤头1 和滤头2；更换前用5 毫升酒精活化过滤头，并用20 毫升超纯水冲洗；</w:t>
            </w:r>
          </w:p>
          <w:p>
            <w:pPr>
              <w:widowControl/>
              <w:ind w:left="1210" w:hanging="1210" w:hangingChars="550"/>
              <w:jc w:val="left"/>
              <w:rPr>
                <w:color w:val="000000"/>
                <w:kern w:val="0"/>
                <w:sz w:val="22"/>
              </w:rPr>
            </w:pPr>
            <w:r>
              <w:rPr>
                <w:color w:val="000000"/>
                <w:kern w:val="0"/>
                <w:sz w:val="22"/>
              </w:rPr>
              <w:t xml:space="preserve">           进行中间标准的测试；</w:t>
            </w:r>
          </w:p>
          <w:p>
            <w:pPr>
              <w:widowControl/>
              <w:ind w:left="1155" w:leftChars="550"/>
              <w:jc w:val="left"/>
              <w:rPr>
                <w:color w:val="000000"/>
                <w:kern w:val="0"/>
                <w:sz w:val="22"/>
              </w:rPr>
            </w:pPr>
            <w:r>
              <w:rPr>
                <w:color w:val="000000"/>
                <w:kern w:val="0"/>
                <w:sz w:val="22"/>
              </w:rPr>
              <w:t>每两周更换阴阳离子色谱的淋洗液，更换后启动离子色谱下一个sequence。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（9）每月：检查采样头是否堵住；清理切割器。</w:t>
            </w:r>
          </w:p>
          <w:p>
            <w:pPr>
              <w:widowControl/>
              <w:ind w:left="1182" w:leftChars="563"/>
              <w:jc w:val="left"/>
              <w:rPr>
                <w:color w:val="000000"/>
                <w:kern w:val="0"/>
                <w:sz w:val="22"/>
              </w:rPr>
            </w:pPr>
            <w:r>
              <w:rPr>
                <w:color w:val="000000"/>
                <w:kern w:val="0"/>
                <w:sz w:val="22"/>
              </w:rPr>
              <w:t>校准系统采样流量；</w:t>
            </w:r>
          </w:p>
          <w:p>
            <w:pPr>
              <w:widowControl/>
              <w:ind w:left="1182" w:leftChars="563"/>
              <w:jc w:val="left"/>
              <w:rPr>
                <w:color w:val="000000"/>
                <w:kern w:val="0"/>
                <w:sz w:val="22"/>
              </w:rPr>
            </w:pPr>
            <w:r>
              <w:rPr>
                <w:color w:val="000000"/>
                <w:kern w:val="0"/>
                <w:sz w:val="22"/>
              </w:rPr>
              <w:t>校准微差压传感装置的收集体积；</w:t>
            </w:r>
          </w:p>
          <w:p>
            <w:pPr>
              <w:widowControl/>
              <w:ind w:left="1182" w:leftChars="563"/>
              <w:jc w:val="left"/>
              <w:rPr>
                <w:color w:val="000000"/>
                <w:kern w:val="0"/>
                <w:sz w:val="22"/>
              </w:rPr>
            </w:pPr>
            <w:r>
              <w:rPr>
                <w:color w:val="000000"/>
                <w:kern w:val="0"/>
                <w:sz w:val="22"/>
              </w:rPr>
              <w:t>更新标准曲线。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（10）每季度：更换系统所有连接软管；</w:t>
            </w:r>
          </w:p>
          <w:p>
            <w:pPr>
              <w:widowControl/>
              <w:ind w:left="1470" w:leftChars="700"/>
              <w:jc w:val="left"/>
              <w:rPr>
                <w:color w:val="000000"/>
                <w:kern w:val="0"/>
                <w:sz w:val="22"/>
              </w:rPr>
            </w:pPr>
            <w:r>
              <w:rPr>
                <w:color w:val="000000"/>
                <w:kern w:val="0"/>
                <w:sz w:val="22"/>
              </w:rPr>
              <w:t>更换平行板溶蚀器亲水膜；</w:t>
            </w:r>
          </w:p>
          <w:p>
            <w:pPr>
              <w:widowControl/>
              <w:ind w:left="1466" w:leftChars="698"/>
              <w:jc w:val="left"/>
              <w:rPr>
                <w:color w:val="000000"/>
                <w:kern w:val="0"/>
                <w:sz w:val="22"/>
              </w:rPr>
            </w:pPr>
            <w:r>
              <w:rPr>
                <w:color w:val="000000"/>
                <w:kern w:val="0"/>
                <w:sz w:val="22"/>
              </w:rPr>
              <w:t>清洗蒸汽发生器、蛇形冷却管和撞击式采样器；</w:t>
            </w:r>
          </w:p>
          <w:p>
            <w:pPr>
              <w:widowControl/>
              <w:ind w:left="1466" w:leftChars="698"/>
              <w:jc w:val="left"/>
              <w:rPr>
                <w:color w:val="000000"/>
                <w:kern w:val="0"/>
                <w:sz w:val="22"/>
              </w:rPr>
            </w:pPr>
            <w:r>
              <w:rPr>
                <w:color w:val="000000"/>
                <w:kern w:val="0"/>
                <w:sz w:val="22"/>
              </w:rPr>
              <w:t>检查2 个收集小瓶；</w:t>
            </w:r>
          </w:p>
          <w:p>
            <w:pPr>
              <w:widowControl/>
              <w:ind w:left="1466" w:leftChars="698"/>
              <w:jc w:val="left"/>
              <w:rPr>
                <w:color w:val="000000"/>
                <w:kern w:val="0"/>
                <w:sz w:val="22"/>
              </w:rPr>
            </w:pPr>
            <w:r>
              <w:rPr>
                <w:color w:val="000000"/>
                <w:kern w:val="0"/>
                <w:sz w:val="22"/>
              </w:rPr>
              <w:t>清洗吸收液水桶和超纯水水桶。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（11）每半年：更换蠕动泵泵管；</w:t>
            </w:r>
          </w:p>
          <w:p>
            <w:pPr>
              <w:widowControl/>
              <w:ind w:firstLine="1540" w:firstLineChars="700"/>
              <w:jc w:val="left"/>
              <w:rPr>
                <w:color w:val="000000"/>
                <w:kern w:val="0"/>
                <w:sz w:val="22"/>
              </w:rPr>
            </w:pPr>
            <w:r>
              <w:rPr>
                <w:color w:val="000000"/>
                <w:kern w:val="0"/>
                <w:sz w:val="22"/>
              </w:rPr>
              <w:t>更换系统所有输水管路；</w:t>
            </w:r>
          </w:p>
          <w:p>
            <w:pPr>
              <w:widowControl/>
              <w:ind w:firstLine="1320" w:firstLineChars="600"/>
              <w:jc w:val="left"/>
              <w:rPr>
                <w:color w:val="000000"/>
                <w:kern w:val="0"/>
                <w:sz w:val="22"/>
              </w:rPr>
            </w:pPr>
            <w:r>
              <w:rPr>
                <w:color w:val="000000"/>
                <w:kern w:val="0"/>
                <w:sz w:val="22"/>
              </w:rPr>
              <w:t>按需更换阴离子色谱和阳离子色谱的保护柱和分析柱。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（12）每年：按需更换阴离子色谱和阳离子色谱的抑制器；</w:t>
            </w:r>
          </w:p>
          <w:p>
            <w:pPr>
              <w:widowControl/>
              <w:jc w:val="left"/>
              <w:rPr>
                <w:color w:val="000000"/>
                <w:kern w:val="0"/>
                <w:sz w:val="22"/>
              </w:rPr>
            </w:pPr>
            <w:r>
              <w:rPr>
                <w:color w:val="000000"/>
                <w:kern w:val="0"/>
                <w:sz w:val="22"/>
              </w:rPr>
              <w:t xml:space="preserve">            查微量泵P1-P5 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（13）更换阴离子色谱和阳离子色谱的保护柱和分析柱；</w:t>
            </w:r>
          </w:p>
          <w:p>
            <w:pPr>
              <w:widowControl/>
              <w:ind w:firstLine="660" w:firstLineChars="300"/>
              <w:jc w:val="left"/>
              <w:rPr>
                <w:color w:val="000000"/>
                <w:kern w:val="0"/>
                <w:sz w:val="22"/>
              </w:rPr>
            </w:pPr>
            <w:r>
              <w:rPr>
                <w:color w:val="000000"/>
                <w:kern w:val="0"/>
                <w:sz w:val="22"/>
              </w:rPr>
              <w:t>更换阴离子色谱和阳离子色谱的抑制器；</w:t>
            </w:r>
          </w:p>
          <w:p>
            <w:pPr>
              <w:widowControl/>
              <w:ind w:firstLine="630" w:firstLineChars="300"/>
              <w:jc w:val="left"/>
              <w:rPr>
                <w:color w:val="000000"/>
                <w:kern w:val="0"/>
                <w:sz w:val="22"/>
              </w:rPr>
            </w:pPr>
            <w:r>
              <w:rPr>
                <w:rFonts w:hint="eastAsia"/>
              </w:rPr>
              <w:t>使用时间不超过两年，合同期内超过两年的需要更换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650" w:hanging="1650" w:hangingChars="750"/>
              <w:jc w:val="left"/>
              <w:rPr>
                <w:color w:val="000000"/>
                <w:kern w:val="0"/>
                <w:sz w:val="22"/>
              </w:rPr>
            </w:pPr>
            <w:r>
              <w:rPr>
                <w:color w:val="000000"/>
                <w:kern w:val="0"/>
                <w:sz w:val="22"/>
              </w:rPr>
              <w:t>（14）故障排除：故障发生后，工作日1小时内，非工作日内2 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 xml:space="preserve">2.3 </w:t>
            </w:r>
            <w:r>
              <w:rPr>
                <w:color w:val="000000"/>
                <w:kern w:val="0"/>
                <w:sz w:val="22"/>
              </w:rPr>
              <w:t>大气重金属分析仪</w:t>
            </w:r>
          </w:p>
        </w:tc>
        <w:tc>
          <w:tcPr>
            <w:tcW w:w="7170" w:type="dxa"/>
            <w:gridSpan w:val="5"/>
            <w:vAlign w:val="center"/>
          </w:tcPr>
          <w:p>
            <w:pPr>
              <w:widowControl/>
              <w:ind w:left="-19" w:leftChars="-9" w:firstLine="17" w:firstLineChars="8"/>
              <w:jc w:val="left"/>
              <w:rPr>
                <w:color w:val="000000"/>
                <w:kern w:val="0"/>
                <w:sz w:val="22"/>
              </w:rPr>
            </w:pPr>
            <w:r>
              <w:rPr>
                <w:color w:val="000000"/>
                <w:kern w:val="0"/>
                <w:sz w:val="22"/>
              </w:rPr>
              <w:t>除定期维护、保养、耗材更换、故障检修外，确保设备正常运行并及时传输数据：</w:t>
            </w:r>
          </w:p>
          <w:p>
            <w:pPr>
              <w:widowControl/>
              <w:ind w:left="1650" w:hanging="1650" w:hangingChars="750"/>
              <w:jc w:val="left"/>
              <w:rPr>
                <w:color w:val="000000"/>
                <w:kern w:val="0"/>
                <w:sz w:val="22"/>
              </w:rPr>
            </w:pPr>
            <w:r>
              <w:rPr>
                <w:color w:val="000000"/>
                <w:kern w:val="0"/>
                <w:sz w:val="22"/>
              </w:rPr>
              <w:t>1) 全年数据有效捕获率&gt;85%；</w:t>
            </w:r>
          </w:p>
          <w:p>
            <w:pPr>
              <w:widowControl/>
              <w:ind w:left="1650" w:hanging="1650" w:hangingChars="750"/>
              <w:jc w:val="left"/>
              <w:rPr>
                <w:color w:val="000000"/>
                <w:kern w:val="0"/>
                <w:sz w:val="22"/>
              </w:rPr>
            </w:pPr>
            <w:r>
              <w:rPr>
                <w:color w:val="000000"/>
                <w:kern w:val="0"/>
                <w:sz w:val="22"/>
              </w:rPr>
              <w:t>2) 运维任务完成率100%；</w:t>
            </w:r>
          </w:p>
          <w:p>
            <w:pPr>
              <w:widowControl/>
              <w:ind w:left="1650" w:hanging="1650" w:hangingChars="750"/>
              <w:jc w:val="left"/>
              <w:rPr>
                <w:color w:val="000000"/>
                <w:kern w:val="0"/>
                <w:sz w:val="22"/>
              </w:rPr>
            </w:pPr>
            <w:r>
              <w:rPr>
                <w:color w:val="000000"/>
                <w:kern w:val="0"/>
                <w:sz w:val="22"/>
              </w:rPr>
              <w:t>3) 异常情况处理率达到100%。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650" w:hanging="1650" w:hangingChars="750"/>
              <w:jc w:val="left"/>
              <w:rPr>
                <w:color w:val="000000"/>
                <w:kern w:val="0"/>
                <w:sz w:val="22"/>
              </w:rPr>
            </w:pPr>
            <w:r>
              <w:rPr>
                <w:color w:val="000000"/>
                <w:kern w:val="0"/>
                <w:sz w:val="22"/>
              </w:rPr>
              <w:t>（1）每日巡检：1) 站房内设施是否正常：站房内空调，照明，排气扇工作情况，并记录下当前工作情况；</w:t>
            </w:r>
          </w:p>
          <w:p>
            <w:pPr>
              <w:widowControl/>
              <w:ind w:left="1606" w:leftChars="765"/>
              <w:jc w:val="left"/>
              <w:rPr>
                <w:color w:val="000000"/>
                <w:kern w:val="0"/>
                <w:sz w:val="22"/>
              </w:rPr>
            </w:pPr>
            <w:r>
              <w:rPr>
                <w:color w:val="000000"/>
                <w:kern w:val="0"/>
                <w:sz w:val="22"/>
              </w:rPr>
              <w:t>2) 分析机柜外部情况：站房法兰开孔处是否有漏水，机柜表面是否有积灰，面板报警灯是否亮起；</w:t>
            </w:r>
          </w:p>
          <w:p>
            <w:pPr>
              <w:widowControl/>
              <w:ind w:left="1606" w:leftChars="765"/>
              <w:jc w:val="left"/>
              <w:rPr>
                <w:color w:val="000000"/>
                <w:kern w:val="0"/>
                <w:sz w:val="22"/>
              </w:rPr>
            </w:pPr>
            <w:r>
              <w:rPr>
                <w:color w:val="000000"/>
                <w:kern w:val="0"/>
                <w:sz w:val="22"/>
              </w:rPr>
              <w:t>3) 检查仪表测量值是否正常：查询近期测量数据，观察仪表测量值是否异常。仪表的检测数据一般都有规律或者经验数据，当天气状况，周围环境没有显著变化的情况下，仪表的测量值出现有别于经验数据的异常，通常情况下需要校准仪表；</w:t>
            </w:r>
          </w:p>
          <w:p>
            <w:pPr>
              <w:widowControl/>
              <w:ind w:left="1606" w:leftChars="765"/>
              <w:jc w:val="left"/>
              <w:rPr>
                <w:color w:val="000000"/>
                <w:kern w:val="0"/>
                <w:sz w:val="22"/>
              </w:rPr>
            </w:pPr>
            <w:r>
              <w:rPr>
                <w:color w:val="000000"/>
                <w:kern w:val="0"/>
                <w:sz w:val="22"/>
              </w:rPr>
              <w:t>4) 检查报警码显示：在软件界面最下方或者报警信息查询检查是否有报警码输出，并详细记录报警信息报警码列表请参见附录；</w:t>
            </w:r>
          </w:p>
          <w:p>
            <w:pPr>
              <w:widowControl/>
              <w:ind w:left="1606" w:leftChars="765"/>
              <w:jc w:val="left"/>
              <w:rPr>
                <w:color w:val="000000"/>
                <w:kern w:val="0"/>
                <w:sz w:val="22"/>
              </w:rPr>
            </w:pPr>
            <w:r>
              <w:rPr>
                <w:color w:val="000000"/>
                <w:kern w:val="0"/>
                <w:sz w:val="22"/>
              </w:rPr>
              <w:t>5) 检查仪表运动模块是否正常：读取和设置泵和电机的状态，泵和电机能够给正常响应；</w:t>
            </w:r>
          </w:p>
          <w:p>
            <w:pPr>
              <w:widowControl/>
              <w:ind w:left="1606" w:leftChars="765"/>
              <w:jc w:val="left"/>
              <w:rPr>
                <w:color w:val="000000"/>
                <w:kern w:val="0"/>
                <w:sz w:val="22"/>
              </w:rPr>
            </w:pPr>
            <w:r>
              <w:rPr>
                <w:color w:val="000000"/>
                <w:kern w:val="0"/>
                <w:sz w:val="22"/>
              </w:rPr>
              <w:t>6) 检查XRF 模块和DPP 模块参数是否正常：读取XRF 模块和DPP 模块参数，模块参数能否正常读取。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日常维护：日常维护对于保持和提高重金属分析仪的运行效率和使用寿命至关重要，重金属分析仪由于没有使用易磨损的运动部件和其他需要经常更换的部件，系统维护工作量相对较小。其日常维护项目主要有以下几方面：</w:t>
            </w:r>
          </w:p>
          <w:p>
            <w:pPr>
              <w:widowControl/>
              <w:jc w:val="left"/>
              <w:rPr>
                <w:color w:val="000000"/>
                <w:kern w:val="0"/>
                <w:sz w:val="22"/>
              </w:rPr>
            </w:pPr>
            <w:r>
              <w:rPr>
                <w:color w:val="000000"/>
                <w:kern w:val="0"/>
                <w:sz w:val="22"/>
              </w:rPr>
              <w:t>1) 每日：检查采样管屋顶穿墙法兰开孔处是否密封无漏水等。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880" w:hanging="880" w:hangingChars="400"/>
              <w:jc w:val="left"/>
              <w:rPr>
                <w:color w:val="000000"/>
                <w:kern w:val="0"/>
                <w:sz w:val="22"/>
              </w:rPr>
            </w:pPr>
            <w:r>
              <w:rPr>
                <w:color w:val="000000"/>
                <w:kern w:val="0"/>
                <w:sz w:val="22"/>
              </w:rPr>
              <w:t>2) 每周：每周查看工控机、仪表等的读数是否正常，是否有故障指示信号，如不正常，对仪器相关参数进行查看，找出故障点，如还不正常，及时联系卖方的技术支持部门。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 每个月：对流量进行手动校准，</w:t>
            </w:r>
          </w:p>
          <w:p>
            <w:pPr>
              <w:widowControl/>
              <w:ind w:left="1182" w:leftChars="563"/>
              <w:jc w:val="left"/>
              <w:rPr>
                <w:color w:val="000000"/>
                <w:kern w:val="0"/>
                <w:sz w:val="22"/>
              </w:rPr>
            </w:pPr>
            <w:r>
              <w:rPr>
                <w:color w:val="000000"/>
                <w:kern w:val="0"/>
                <w:sz w:val="22"/>
              </w:rPr>
              <w:t>喷嘴清洁，在每次更换滤膜前或每隔一段时间（一个月），需将喷嘴等部分进行清洁，否则可能会使滤膜上留下污点或破洞，导致测量结果不准确；</w:t>
            </w:r>
          </w:p>
          <w:p>
            <w:pPr>
              <w:widowControl/>
              <w:ind w:left="1182" w:leftChars="563"/>
              <w:jc w:val="left"/>
              <w:rPr>
                <w:color w:val="000000"/>
                <w:kern w:val="0"/>
                <w:sz w:val="22"/>
              </w:rPr>
            </w:pPr>
            <w:r>
              <w:rPr>
                <w:color w:val="000000"/>
                <w:kern w:val="0"/>
                <w:sz w:val="22"/>
              </w:rPr>
              <w:t>切割头清洁，每隔一段时间（一个月），需将切割头部分进行清洁，否则可能会使切割头网格堵塞，导致测量结果不准确；</w:t>
            </w:r>
          </w:p>
          <w:p>
            <w:pPr>
              <w:widowControl/>
              <w:ind w:left="1182" w:leftChars="563"/>
              <w:jc w:val="left"/>
              <w:rPr>
                <w:color w:val="000000"/>
                <w:kern w:val="0"/>
                <w:sz w:val="22"/>
              </w:rPr>
            </w:pPr>
            <w:r>
              <w:rPr>
                <w:color w:val="000000"/>
                <w:kern w:val="0"/>
                <w:sz w:val="22"/>
              </w:rPr>
              <w:t>BPM 计数测试；</w:t>
            </w:r>
          </w:p>
          <w:p>
            <w:pPr>
              <w:widowControl/>
              <w:ind w:left="1182" w:leftChars="563"/>
              <w:jc w:val="left"/>
              <w:rPr>
                <w:color w:val="000000"/>
                <w:kern w:val="0"/>
                <w:sz w:val="22"/>
              </w:rPr>
            </w:pPr>
            <w:r>
              <w:rPr>
                <w:color w:val="000000"/>
                <w:kern w:val="0"/>
                <w:sz w:val="22"/>
              </w:rPr>
              <w:t>单膜片校准；</w:t>
            </w:r>
          </w:p>
          <w:p>
            <w:pPr>
              <w:widowControl/>
              <w:ind w:firstLine="1210" w:firstLineChars="550"/>
              <w:jc w:val="left"/>
              <w:rPr>
                <w:color w:val="000000"/>
                <w:kern w:val="0"/>
                <w:sz w:val="22"/>
              </w:rPr>
            </w:pPr>
            <w:r>
              <w:rPr>
                <w:color w:val="000000"/>
                <w:kern w:val="0"/>
                <w:sz w:val="22"/>
              </w:rPr>
              <w:t>采样流量校准等；</w:t>
            </w:r>
          </w:p>
          <w:p>
            <w:pPr>
              <w:widowControl/>
              <w:ind w:left="1182" w:leftChars="563"/>
              <w:jc w:val="left"/>
              <w:rPr>
                <w:color w:val="000000"/>
                <w:kern w:val="0"/>
                <w:sz w:val="22"/>
              </w:rPr>
            </w:pPr>
            <w:r>
              <w:rPr>
                <w:color w:val="000000"/>
                <w:kern w:val="0"/>
                <w:sz w:val="22"/>
              </w:rPr>
              <w:t>全膜片校准。</w:t>
            </w:r>
          </w:p>
          <w:p>
            <w:pPr>
              <w:widowControl/>
              <w:jc w:val="left"/>
              <w:rPr>
                <w:color w:val="000000"/>
                <w:kern w:val="0"/>
                <w:sz w:val="22"/>
              </w:rPr>
            </w:pPr>
            <w:r>
              <w:rPr>
                <w:color w:val="000000"/>
                <w:kern w:val="0"/>
                <w:sz w:val="22"/>
              </w:rPr>
              <w:t>以上操作重污染期间需加密。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 每季度：按需更换滤带；</w:t>
            </w:r>
          </w:p>
          <w:p>
            <w:pPr>
              <w:widowControl/>
              <w:ind w:left="1182" w:leftChars="563"/>
              <w:jc w:val="left"/>
              <w:rPr>
                <w:color w:val="000000"/>
                <w:kern w:val="0"/>
                <w:sz w:val="22"/>
              </w:rPr>
            </w:pPr>
            <w:r>
              <w:rPr>
                <w:color w:val="000000"/>
                <w:kern w:val="0"/>
                <w:sz w:val="22"/>
              </w:rPr>
              <w:t>校准仪器：对流量进行手动校准，自动计算流量曲线；</w:t>
            </w:r>
          </w:p>
          <w:p>
            <w:pPr>
              <w:widowControl/>
              <w:ind w:left="1182" w:leftChars="563"/>
              <w:jc w:val="left"/>
              <w:rPr>
                <w:color w:val="000000"/>
                <w:kern w:val="0"/>
                <w:sz w:val="22"/>
              </w:rPr>
            </w:pPr>
            <w:r>
              <w:rPr>
                <w:color w:val="000000"/>
                <w:kern w:val="0"/>
                <w:sz w:val="22"/>
              </w:rPr>
              <w:t>对系统进行检漏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 xml:space="preserve">5) 每半年： </w:t>
            </w:r>
          </w:p>
          <w:p>
            <w:pPr>
              <w:widowControl/>
              <w:ind w:left="1182" w:leftChars="563"/>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 每年：颗粒物计数测试及校准；</w:t>
            </w:r>
          </w:p>
          <w:p>
            <w:pPr>
              <w:widowControl/>
              <w:ind w:left="899" w:leftChars="428"/>
              <w:jc w:val="left"/>
              <w:rPr>
                <w:color w:val="000000"/>
                <w:kern w:val="0"/>
                <w:sz w:val="22"/>
              </w:rPr>
            </w:pPr>
            <w:r>
              <w:rPr>
                <w:color w:val="000000"/>
                <w:kern w:val="0"/>
                <w:sz w:val="22"/>
              </w:rPr>
              <w:t>标准膜校正并记录光谱日期。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7)更换泵维修组件；</w:t>
            </w:r>
          </w:p>
          <w:p>
            <w:pPr>
              <w:widowControl/>
              <w:jc w:val="left"/>
              <w:rPr>
                <w:color w:val="000000"/>
                <w:kern w:val="0"/>
                <w:sz w:val="22"/>
              </w:rPr>
            </w:pPr>
            <w:r>
              <w:rPr>
                <w:color w:val="000000"/>
                <w:kern w:val="0"/>
                <w:sz w:val="22"/>
              </w:rPr>
              <w:t xml:space="preserve">  更换比例调节阀；</w:t>
            </w:r>
          </w:p>
          <w:p>
            <w:pPr>
              <w:widowControl/>
              <w:ind w:firstLine="220" w:firstLineChars="100"/>
              <w:jc w:val="left"/>
              <w:rPr>
                <w:color w:val="000000"/>
                <w:kern w:val="0"/>
                <w:sz w:val="22"/>
              </w:rPr>
            </w:pPr>
            <w:r>
              <w:rPr>
                <w:color w:val="000000"/>
                <w:kern w:val="0"/>
                <w:sz w:val="22"/>
              </w:rPr>
              <w:t>更换X射线光管；</w:t>
            </w:r>
          </w:p>
          <w:p>
            <w:pPr>
              <w:widowControl/>
              <w:ind w:firstLine="220" w:firstLineChars="100"/>
              <w:jc w:val="left"/>
              <w:rPr>
                <w:color w:val="000000"/>
                <w:kern w:val="0"/>
                <w:sz w:val="22"/>
              </w:rPr>
            </w:pPr>
            <w:r>
              <w:rPr>
                <w:color w:val="000000"/>
                <w:kern w:val="0"/>
                <w:sz w:val="22"/>
              </w:rPr>
              <w:t>更换PMT备件；</w:t>
            </w:r>
          </w:p>
          <w:p>
            <w:pPr>
              <w:widowControl/>
              <w:ind w:firstLine="210" w:firstLineChars="100"/>
              <w:jc w:val="left"/>
              <w:rPr>
                <w:color w:val="000000"/>
                <w:kern w:val="0"/>
                <w:sz w:val="22"/>
              </w:rPr>
            </w:pPr>
            <w:r>
              <w:rPr>
                <w:rFonts w:hint="eastAsia"/>
              </w:rPr>
              <w:t>使用时间不超过两年，合同期内超过两年的需要更换。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650" w:hanging="1650" w:hangingChars="750"/>
              <w:jc w:val="left"/>
              <w:rPr>
                <w:color w:val="000000"/>
                <w:kern w:val="0"/>
                <w:sz w:val="22"/>
              </w:rPr>
            </w:pPr>
            <w:r>
              <w:rPr>
                <w:color w:val="000000"/>
                <w:kern w:val="0"/>
                <w:sz w:val="22"/>
              </w:rPr>
              <w:t>（3）故障排除：故障发生后，工作日1 小时内，非工作日内2 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 xml:space="preserve">2.4 </w:t>
            </w:r>
            <w:r>
              <w:rPr>
                <w:color w:val="000000"/>
                <w:kern w:val="0"/>
                <w:sz w:val="22"/>
              </w:rPr>
              <w:t>过氧乙酰硝酸酯（</w:t>
            </w:r>
            <w:r>
              <w:rPr>
                <w:bCs/>
                <w:color w:val="000000"/>
                <w:kern w:val="0"/>
                <w:sz w:val="22"/>
              </w:rPr>
              <w:t>PAN</w:t>
            </w:r>
            <w:r>
              <w:rPr>
                <w:color w:val="000000"/>
                <w:kern w:val="0"/>
                <w:sz w:val="22"/>
              </w:rPr>
              <w:t>）分析仪</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jc w:val="left"/>
              <w:rPr>
                <w:color w:val="000000"/>
                <w:kern w:val="0"/>
                <w:sz w:val="22"/>
              </w:rPr>
            </w:pPr>
            <w:r>
              <w:rPr>
                <w:color w:val="000000"/>
                <w:kern w:val="0"/>
                <w:sz w:val="22"/>
              </w:rPr>
              <w:t>1) 全年数据有效捕获率&gt;85%；</w:t>
            </w:r>
          </w:p>
          <w:p>
            <w:pPr>
              <w:widowControl/>
              <w:jc w:val="left"/>
              <w:rPr>
                <w:color w:val="000000"/>
                <w:kern w:val="0"/>
                <w:sz w:val="22"/>
              </w:rPr>
            </w:pPr>
            <w:r>
              <w:rPr>
                <w:color w:val="000000"/>
                <w:kern w:val="0"/>
                <w:sz w:val="22"/>
              </w:rPr>
              <w:t>2) 运维任务完成率100%；</w:t>
            </w:r>
          </w:p>
          <w:p>
            <w:pPr>
              <w:widowControl/>
              <w:jc w:val="left"/>
              <w:rPr>
                <w:color w:val="000000"/>
                <w:kern w:val="0"/>
                <w:sz w:val="22"/>
              </w:rPr>
            </w:pPr>
            <w:r>
              <w:rPr>
                <w:color w:val="000000"/>
                <w:kern w:val="0"/>
                <w:sz w:val="22"/>
              </w:rPr>
              <w:t>3) 异常情况处理率达到100%。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（1）每日：检查仪器是否正常工作、是否有报警、自动积分是否正常、气瓶压力是否正常等；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（2）每周：1) 单点标定；</w:t>
            </w:r>
          </w:p>
          <w:p>
            <w:pPr>
              <w:widowControl/>
              <w:ind w:left="1182" w:leftChars="563"/>
              <w:jc w:val="left"/>
              <w:rPr>
                <w:color w:val="000000"/>
                <w:kern w:val="0"/>
                <w:sz w:val="22"/>
              </w:rPr>
            </w:pPr>
            <w:r>
              <w:rPr>
                <w:color w:val="000000"/>
                <w:kern w:val="0"/>
                <w:sz w:val="22"/>
              </w:rPr>
              <w:t>2) 积分参数调整；</w:t>
            </w:r>
          </w:p>
          <w:p>
            <w:pPr>
              <w:widowControl/>
              <w:ind w:left="1182" w:leftChars="563"/>
              <w:jc w:val="left"/>
              <w:rPr>
                <w:color w:val="000000"/>
                <w:kern w:val="0"/>
                <w:sz w:val="22"/>
              </w:rPr>
            </w:pPr>
            <w:r>
              <w:rPr>
                <w:color w:val="000000"/>
                <w:kern w:val="0"/>
                <w:sz w:val="22"/>
              </w:rPr>
              <w:t>3) 更换采样过滤器膜片：颗粒物过滤器膜片采用47mmTeflon 滤膜，一般每周更换一次；</w:t>
            </w:r>
          </w:p>
          <w:p>
            <w:pPr>
              <w:widowControl/>
              <w:ind w:left="1182" w:leftChars="563"/>
              <w:jc w:val="left"/>
              <w:rPr>
                <w:color w:val="000000"/>
                <w:kern w:val="0"/>
                <w:sz w:val="22"/>
              </w:rPr>
            </w:pPr>
            <w:r>
              <w:rPr>
                <w:color w:val="000000"/>
                <w:kern w:val="0"/>
                <w:sz w:val="22"/>
              </w:rPr>
              <w:t>4) 气瓶压力检查：定期对各标气压力进行检查，若压力低于0.5MPa 时，应及时更换标气。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100" w:hanging="1100" w:hangingChars="500"/>
              <w:jc w:val="left"/>
              <w:rPr>
                <w:color w:val="000000"/>
                <w:kern w:val="0"/>
                <w:sz w:val="22"/>
              </w:rPr>
            </w:pPr>
            <w:r>
              <w:rPr>
                <w:color w:val="000000"/>
                <w:kern w:val="0"/>
                <w:sz w:val="22"/>
              </w:rPr>
              <w:t>（3）每月：校准曲线更新：仪器运行时，一般每周进行一次单点标定，一个月进行一次多点校准及标准曲线更新；若单点标定结果存在较大偏差（＞10%），则需进行多点标定及校准曲线更新；</w:t>
            </w:r>
          </w:p>
          <w:p>
            <w:pPr>
              <w:widowControl/>
              <w:ind w:left="1039" w:leftChars="494" w:hanging="2"/>
              <w:jc w:val="left"/>
              <w:rPr>
                <w:color w:val="000000"/>
                <w:kern w:val="0"/>
                <w:sz w:val="22"/>
              </w:rPr>
            </w:pPr>
            <w:r>
              <w:rPr>
                <w:color w:val="000000"/>
                <w:kern w:val="0"/>
                <w:sz w:val="22"/>
              </w:rPr>
              <w:t>至少校准一次，重污染期间加密。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100" w:hanging="1100" w:hangingChars="500"/>
              <w:jc w:val="left"/>
              <w:rPr>
                <w:color w:val="000000"/>
                <w:kern w:val="0"/>
                <w:sz w:val="22"/>
              </w:rPr>
            </w:pPr>
            <w:r>
              <w:rPr>
                <w:color w:val="000000"/>
                <w:kern w:val="0"/>
                <w:sz w:val="22"/>
              </w:rPr>
              <w:t>（4）每年：更换大通量脱氧捕集阱；</w:t>
            </w:r>
          </w:p>
          <w:p>
            <w:pPr>
              <w:widowControl/>
              <w:ind w:left="1050" w:leftChars="500" w:firstLine="220" w:firstLineChars="100"/>
              <w:jc w:val="left"/>
              <w:rPr>
                <w:color w:val="000000"/>
                <w:kern w:val="0"/>
                <w:sz w:val="22"/>
              </w:rPr>
            </w:pPr>
            <w:r>
              <w:rPr>
                <w:color w:val="000000"/>
                <w:kern w:val="0"/>
                <w:sz w:val="22"/>
              </w:rPr>
              <w:t>更换整合式脱氧捕集阱；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100" w:hanging="1100" w:hangingChars="500"/>
              <w:jc w:val="left"/>
              <w:rPr>
                <w:color w:val="000000"/>
                <w:kern w:val="0"/>
                <w:sz w:val="22"/>
              </w:rPr>
            </w:pPr>
            <w:r>
              <w:rPr>
                <w:color w:val="000000"/>
                <w:kern w:val="0"/>
                <w:sz w:val="22"/>
              </w:rPr>
              <w:t>（5）换气体过滤器；</w:t>
            </w:r>
          </w:p>
          <w:p>
            <w:pPr>
              <w:widowControl/>
              <w:ind w:left="1070" w:leftChars="300" w:hanging="440" w:hangingChars="200"/>
              <w:jc w:val="left"/>
              <w:rPr>
                <w:color w:val="000000"/>
                <w:kern w:val="0"/>
                <w:sz w:val="22"/>
              </w:rPr>
            </w:pPr>
            <w:r>
              <w:rPr>
                <w:color w:val="000000"/>
                <w:kern w:val="0"/>
                <w:sz w:val="22"/>
              </w:rPr>
              <w:t>更换真空采样泵；</w:t>
            </w:r>
          </w:p>
          <w:p>
            <w:pPr>
              <w:widowControl/>
              <w:ind w:firstLine="660" w:firstLineChars="300"/>
              <w:jc w:val="left"/>
              <w:rPr>
                <w:color w:val="000000"/>
                <w:kern w:val="0"/>
                <w:sz w:val="22"/>
              </w:rPr>
            </w:pPr>
            <w:r>
              <w:rPr>
                <w:color w:val="000000"/>
                <w:kern w:val="0"/>
                <w:sz w:val="22"/>
              </w:rPr>
              <w:t>更换恒温箱模块；</w:t>
            </w:r>
          </w:p>
          <w:p>
            <w:pPr>
              <w:widowControl/>
              <w:ind w:firstLine="630" w:firstLineChars="300"/>
              <w:jc w:val="left"/>
              <w:rPr>
                <w:color w:val="000000"/>
                <w:kern w:val="0"/>
                <w:sz w:val="22"/>
              </w:rPr>
            </w:pPr>
            <w:r>
              <w:rPr>
                <w:rFonts w:hint="eastAsia"/>
              </w:rPr>
              <w:t>使用时间不超过两年，合同期内超过两年的需要更换。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650" w:hanging="1650" w:hangingChars="750"/>
              <w:jc w:val="left"/>
              <w:rPr>
                <w:color w:val="000000"/>
                <w:kern w:val="0"/>
                <w:sz w:val="22"/>
              </w:rPr>
            </w:pPr>
            <w:r>
              <w:rPr>
                <w:color w:val="000000"/>
                <w:kern w:val="0"/>
                <w:sz w:val="22"/>
              </w:rPr>
              <w:t>（6）其他维护：1) 零气发生器过滤器更换：零气发生器中硅胶除水过滤器、活性炭过滤器、分子筛过滤器等过滤器每隔一段时间需进行更换，通过观察硅胶颜色、分子筛颜色变化，判断是否进行更换；一般硅胶由蓝色变成80%为紫色时，则需进行更换；分子筛颜色由深紫色变为棕红色时，则需要同时更换分子筛和活性炭过滤器；</w:t>
            </w:r>
          </w:p>
          <w:p>
            <w:pPr>
              <w:widowControl/>
              <w:ind w:left="1606" w:leftChars="765"/>
              <w:jc w:val="left"/>
              <w:rPr>
                <w:color w:val="000000"/>
                <w:kern w:val="0"/>
                <w:sz w:val="22"/>
              </w:rPr>
            </w:pPr>
            <w:r>
              <w:rPr>
                <w:color w:val="000000"/>
                <w:kern w:val="0"/>
                <w:sz w:val="22"/>
              </w:rPr>
              <w:t>2) 载气滤器更换：若采用载气过滤器时，应定期进行更换；一般一年更换一次；</w:t>
            </w:r>
          </w:p>
          <w:p>
            <w:pPr>
              <w:widowControl/>
              <w:ind w:left="1606" w:leftChars="765"/>
              <w:jc w:val="left"/>
              <w:rPr>
                <w:color w:val="000000"/>
                <w:kern w:val="0"/>
                <w:sz w:val="22"/>
              </w:rPr>
            </w:pPr>
            <w:r>
              <w:rPr>
                <w:color w:val="000000"/>
                <w:kern w:val="0"/>
                <w:sz w:val="22"/>
              </w:rPr>
              <w:t>3) 采样管路清洗和更换：每年需定期对采样总管进行除尘等清理，并对采样支管和采用过滤器进行更换；</w:t>
            </w:r>
          </w:p>
          <w:p>
            <w:pPr>
              <w:widowControl/>
              <w:ind w:left="1606" w:leftChars="765"/>
              <w:jc w:val="left"/>
              <w:rPr>
                <w:color w:val="000000"/>
                <w:kern w:val="0"/>
                <w:sz w:val="22"/>
              </w:rPr>
            </w:pPr>
            <w:r>
              <w:rPr>
                <w:color w:val="000000"/>
                <w:kern w:val="0"/>
                <w:sz w:val="22"/>
              </w:rPr>
              <w:t>4) 按需校准仪汞更换：校准仪汞灯，需根据标定次数进行相应调整</w:t>
            </w:r>
            <w:r>
              <w:rPr>
                <w:rFonts w:hint="eastAsia"/>
                <w:color w:val="000000"/>
                <w:kern w:val="0"/>
                <w:sz w:val="22"/>
              </w:rPr>
              <w:t>；</w:t>
            </w:r>
            <w:r>
              <w:rPr>
                <w:rFonts w:hint="eastAsia"/>
              </w:rPr>
              <w:t>使用时间不超过两年，合同期内超过两年的需要更换。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650" w:hanging="1650" w:hangingChars="750"/>
              <w:jc w:val="left"/>
              <w:rPr>
                <w:color w:val="000000"/>
                <w:kern w:val="0"/>
                <w:sz w:val="22"/>
              </w:rPr>
            </w:pPr>
            <w:r>
              <w:rPr>
                <w:color w:val="000000"/>
                <w:kern w:val="0"/>
                <w:sz w:val="22"/>
              </w:rPr>
              <w:t>（7）故障排除：故障发生后，工作日1 小时内，非工作日内2 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ind w:left="1648" w:leftChars="-9" w:hanging="1667" w:hangingChars="758"/>
              <w:jc w:val="left"/>
              <w:rPr>
                <w:color w:val="000000"/>
                <w:kern w:val="0"/>
                <w:sz w:val="22"/>
              </w:rPr>
            </w:pPr>
            <w:r>
              <w:rPr>
                <w:color w:val="000000"/>
                <w:kern w:val="0"/>
                <w:sz w:val="22"/>
              </w:rPr>
              <w:t>（8）数据有效性判定：1) 符合仪器各工作参数；</w:t>
            </w:r>
          </w:p>
          <w:p>
            <w:pPr>
              <w:widowControl/>
              <w:ind w:left="2245" w:leftChars="1069"/>
              <w:jc w:val="left"/>
              <w:rPr>
                <w:color w:val="000000"/>
                <w:kern w:val="0"/>
                <w:sz w:val="22"/>
              </w:rPr>
            </w:pPr>
            <w:r>
              <w:rPr>
                <w:color w:val="000000"/>
                <w:kern w:val="0"/>
                <w:sz w:val="22"/>
              </w:rPr>
              <w:t>2) 符合仪器工作环境条件；</w:t>
            </w:r>
          </w:p>
          <w:p>
            <w:pPr>
              <w:widowControl/>
              <w:ind w:left="2247" w:leftChars="1069" w:hanging="2" w:hangingChars="1"/>
              <w:jc w:val="left"/>
              <w:rPr>
                <w:color w:val="000000"/>
                <w:kern w:val="0"/>
                <w:sz w:val="22"/>
              </w:rPr>
            </w:pPr>
            <w:r>
              <w:rPr>
                <w:color w:val="000000"/>
                <w:kern w:val="0"/>
                <w:sz w:val="22"/>
              </w:rPr>
              <w:t>3) 其他需满足的条件。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 xml:space="preserve">2.5 </w:t>
            </w:r>
            <w:r>
              <w:rPr>
                <w:color w:val="000000"/>
                <w:kern w:val="0"/>
                <w:sz w:val="22"/>
              </w:rPr>
              <w:t>光解光谱分析仪</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jc w:val="left"/>
              <w:rPr>
                <w:color w:val="000000"/>
                <w:kern w:val="0"/>
                <w:sz w:val="22"/>
              </w:rPr>
            </w:pPr>
            <w:r>
              <w:rPr>
                <w:color w:val="000000"/>
                <w:kern w:val="0"/>
                <w:sz w:val="22"/>
              </w:rPr>
              <w:t>1) 全年数据有效捕获率&gt;85%；</w:t>
            </w:r>
          </w:p>
          <w:p>
            <w:pPr>
              <w:widowControl/>
              <w:jc w:val="left"/>
              <w:rPr>
                <w:color w:val="000000"/>
                <w:kern w:val="0"/>
                <w:sz w:val="22"/>
              </w:rPr>
            </w:pPr>
            <w:r>
              <w:rPr>
                <w:color w:val="000000"/>
                <w:kern w:val="0"/>
                <w:sz w:val="22"/>
              </w:rPr>
              <w:t>2) 运维任务完成率100%；</w:t>
            </w:r>
          </w:p>
          <w:p>
            <w:pPr>
              <w:widowControl/>
              <w:jc w:val="left"/>
              <w:rPr>
                <w:color w:val="000000"/>
                <w:kern w:val="0"/>
                <w:sz w:val="22"/>
              </w:rPr>
            </w:pPr>
            <w:r>
              <w:rPr>
                <w:color w:val="000000"/>
                <w:kern w:val="0"/>
                <w:sz w:val="22"/>
              </w:rPr>
              <w:t>3) 异常情况处理率达到100%。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接收头安装位置要保证四周无遮蔽，保证接收头一天内都能充分接受阳光照射不被遮挡；接收头需定期清理（每周一次），防止灰尘等覆盖接收头影响测量结果，如果接收头上覆盖有污渍，应使用酒精清洗干净；仪器每年进行一次现场校准，保证仪器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故障发生后，工作日1 小时内，非工作日内2 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 xml:space="preserve">2.6 </w:t>
            </w:r>
            <w:r>
              <w:rPr>
                <w:color w:val="000000"/>
                <w:kern w:val="0"/>
                <w:sz w:val="22"/>
              </w:rPr>
              <w:t>高精度</w:t>
            </w:r>
            <w:r>
              <w:rPr>
                <w:bCs/>
                <w:color w:val="000000"/>
                <w:kern w:val="0"/>
                <w:sz w:val="22"/>
              </w:rPr>
              <w:t xml:space="preserve">NO2 </w:t>
            </w:r>
            <w:r>
              <w:rPr>
                <w:color w:val="000000"/>
                <w:kern w:val="0"/>
                <w:sz w:val="22"/>
              </w:rPr>
              <w:t>分析仪</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jc w:val="left"/>
              <w:rPr>
                <w:color w:val="000000"/>
                <w:kern w:val="0"/>
                <w:sz w:val="22"/>
              </w:rPr>
            </w:pPr>
            <w:r>
              <w:rPr>
                <w:color w:val="000000"/>
                <w:kern w:val="0"/>
                <w:sz w:val="22"/>
              </w:rPr>
              <w:t>1) 全年数据有效捕获率&gt;95%；</w:t>
            </w:r>
          </w:p>
          <w:p>
            <w:pPr>
              <w:widowControl/>
              <w:jc w:val="left"/>
              <w:rPr>
                <w:color w:val="000000"/>
                <w:kern w:val="0"/>
                <w:sz w:val="22"/>
              </w:rPr>
            </w:pPr>
            <w:r>
              <w:rPr>
                <w:color w:val="000000"/>
                <w:kern w:val="0"/>
                <w:sz w:val="22"/>
              </w:rPr>
              <w:t>2) 运维任务完成率100%；</w:t>
            </w:r>
          </w:p>
          <w:p>
            <w:pPr>
              <w:widowControl/>
              <w:jc w:val="left"/>
              <w:rPr>
                <w:color w:val="000000"/>
                <w:kern w:val="0"/>
                <w:sz w:val="22"/>
              </w:rPr>
            </w:pPr>
            <w:r>
              <w:rPr>
                <w:color w:val="000000"/>
                <w:kern w:val="0"/>
                <w:sz w:val="22"/>
              </w:rPr>
              <w:t>3) 异常情况处理率达到100%。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（1）每日：查看仪器运行是否正常，是否存在报警。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（2）每周：1) 零点检查、校准；</w:t>
            </w:r>
          </w:p>
          <w:p>
            <w:pPr>
              <w:widowControl/>
              <w:jc w:val="left"/>
              <w:rPr>
                <w:color w:val="000000"/>
                <w:kern w:val="0"/>
                <w:sz w:val="22"/>
              </w:rPr>
            </w:pPr>
            <w:r>
              <w:rPr>
                <w:color w:val="000000"/>
                <w:kern w:val="0"/>
                <w:sz w:val="22"/>
              </w:rPr>
              <w:t xml:space="preserve">           2) 跨度检查、校准。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（3）两周：更换滤膜（污染严重时应增加频次）。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（4）季度：精密度检查。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（5）半年：5 个点以上的多点校准。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（6）每年：1) 更换标气、烧结过滤器、O 型圈、滤光片；</w:t>
            </w:r>
          </w:p>
          <w:p>
            <w:pPr>
              <w:widowControl/>
              <w:jc w:val="left"/>
              <w:rPr>
                <w:color w:val="000000"/>
                <w:kern w:val="0"/>
                <w:sz w:val="22"/>
              </w:rPr>
            </w:pPr>
            <w:r>
              <w:rPr>
                <w:color w:val="000000"/>
                <w:kern w:val="0"/>
                <w:sz w:val="22"/>
              </w:rPr>
              <w:t xml:space="preserve">           2) 按需更换易耗件（泵维修组件等）。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（7）故障排除：故障发生后，工作日1 小时内，非工作日内2 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 xml:space="preserve">2.7 </w:t>
            </w:r>
            <w:r>
              <w:rPr>
                <w:color w:val="000000"/>
                <w:kern w:val="0"/>
                <w:sz w:val="22"/>
              </w:rPr>
              <w:t>气溶胶激光雷达</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jc w:val="left"/>
              <w:rPr>
                <w:color w:val="000000"/>
                <w:kern w:val="0"/>
                <w:sz w:val="22"/>
              </w:rPr>
            </w:pPr>
            <w:r>
              <w:rPr>
                <w:color w:val="000000"/>
                <w:kern w:val="0"/>
                <w:sz w:val="22"/>
              </w:rPr>
              <w:t>1) 全年数据有效捕获率&gt;90%；</w:t>
            </w:r>
          </w:p>
          <w:p>
            <w:pPr>
              <w:widowControl/>
              <w:jc w:val="left"/>
              <w:rPr>
                <w:color w:val="000000"/>
                <w:kern w:val="0"/>
                <w:sz w:val="22"/>
              </w:rPr>
            </w:pPr>
            <w:r>
              <w:rPr>
                <w:color w:val="000000"/>
                <w:kern w:val="0"/>
                <w:sz w:val="22"/>
              </w:rPr>
              <w:t>2) 运维任务完成率100%；</w:t>
            </w:r>
          </w:p>
          <w:p>
            <w:pPr>
              <w:widowControl/>
              <w:jc w:val="left"/>
              <w:rPr>
                <w:color w:val="000000"/>
                <w:kern w:val="0"/>
                <w:sz w:val="22"/>
              </w:rPr>
            </w:pPr>
            <w:r>
              <w:rPr>
                <w:color w:val="000000"/>
                <w:kern w:val="0"/>
                <w:sz w:val="22"/>
              </w:rPr>
              <w:t>3) 异常情况处理率达到100%。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远程监控：每天通过远程登录对激光雷达探测系统进行在在线监控，内容包括（但不限于）：</w:t>
            </w:r>
          </w:p>
          <w:p>
            <w:pPr>
              <w:widowControl/>
              <w:jc w:val="left"/>
              <w:rPr>
                <w:color w:val="000000"/>
                <w:kern w:val="0"/>
                <w:sz w:val="22"/>
              </w:rPr>
            </w:pPr>
            <w:r>
              <w:rPr>
                <w:color w:val="000000"/>
                <w:kern w:val="0"/>
                <w:sz w:val="22"/>
              </w:rPr>
              <w:t xml:space="preserve">1) </w:t>
            </w:r>
            <w:r>
              <w:rPr>
                <w:sz w:val="23"/>
                <w:szCs w:val="23"/>
              </w:rPr>
              <w:t>查看仪器数据并形成记录，检查设备运行，审核数据，对站点运行情况进行远程诊断和运行管理；</w:t>
            </w:r>
          </w:p>
          <w:p>
            <w:pPr>
              <w:widowControl/>
              <w:jc w:val="left"/>
              <w:rPr>
                <w:color w:val="000000"/>
                <w:kern w:val="0"/>
                <w:sz w:val="22"/>
              </w:rPr>
            </w:pPr>
            <w:r>
              <w:rPr>
                <w:color w:val="000000"/>
                <w:kern w:val="0"/>
                <w:sz w:val="22"/>
              </w:rPr>
              <w:t>2) 根据电源电压、斩风温度、湿度数据判断站房内部情况；</w:t>
            </w:r>
          </w:p>
          <w:p>
            <w:pPr>
              <w:widowControl/>
              <w:jc w:val="left"/>
              <w:rPr>
                <w:color w:val="000000"/>
                <w:kern w:val="0"/>
                <w:sz w:val="22"/>
              </w:rPr>
            </w:pPr>
            <w:r>
              <w:rPr>
                <w:color w:val="000000"/>
                <w:kern w:val="0"/>
                <w:sz w:val="22"/>
              </w:rPr>
              <w:t>3) 检查通信状况，存在问题及时沟通解决；</w:t>
            </w:r>
          </w:p>
          <w:p>
            <w:pPr>
              <w:widowControl/>
              <w:jc w:val="left"/>
              <w:rPr>
                <w:color w:val="000000"/>
                <w:kern w:val="0"/>
                <w:sz w:val="22"/>
              </w:rPr>
            </w:pPr>
            <w:r>
              <w:rPr>
                <w:color w:val="000000"/>
                <w:kern w:val="0"/>
                <w:sz w:val="22"/>
              </w:rPr>
              <w:t>4) 发现运行数据有持续异常值时，尽快安排技术人员恢复仪器，并编制情况说明报告；</w:t>
            </w:r>
          </w:p>
          <w:p>
            <w:pPr>
              <w:widowControl/>
              <w:jc w:val="left"/>
              <w:rPr>
                <w:color w:val="000000"/>
                <w:kern w:val="0"/>
                <w:sz w:val="22"/>
              </w:rPr>
            </w:pPr>
            <w:r>
              <w:rPr>
                <w:color w:val="000000"/>
                <w:kern w:val="0"/>
                <w:sz w:val="22"/>
              </w:rPr>
              <w:t>5) 根据仪器分析数据判断仪器运行情况，根据故障报警信号判断现场情况；</w:t>
            </w:r>
          </w:p>
          <w:p>
            <w:pPr>
              <w:widowControl/>
              <w:jc w:val="left"/>
              <w:rPr>
                <w:color w:val="000000"/>
                <w:kern w:val="0"/>
                <w:sz w:val="22"/>
              </w:rPr>
            </w:pPr>
            <w:r>
              <w:rPr>
                <w:color w:val="000000"/>
                <w:kern w:val="0"/>
                <w:sz w:val="22"/>
              </w:rPr>
              <w:t>日常巡检：</w:t>
            </w:r>
          </w:p>
          <w:p>
            <w:pPr>
              <w:widowControl/>
              <w:jc w:val="left"/>
              <w:rPr>
                <w:color w:val="000000"/>
                <w:kern w:val="0"/>
                <w:sz w:val="22"/>
              </w:rPr>
            </w:pPr>
            <w:r>
              <w:rPr>
                <w:color w:val="000000"/>
                <w:kern w:val="0"/>
                <w:sz w:val="22"/>
              </w:rPr>
              <w:t>6) 站房保洁和仪器设备清洁，要求设备无积尘，站房干净整洁；</w:t>
            </w:r>
          </w:p>
          <w:p>
            <w:pPr>
              <w:widowControl/>
              <w:jc w:val="left"/>
              <w:rPr>
                <w:color w:val="000000"/>
                <w:kern w:val="0"/>
                <w:sz w:val="22"/>
              </w:rPr>
            </w:pPr>
            <w:r>
              <w:rPr>
                <w:color w:val="000000"/>
                <w:kern w:val="0"/>
                <w:sz w:val="22"/>
              </w:rPr>
              <w:t>7) 查看密封情况是否良好，有无老化或漏水的现象、供电是否稳定安全，发现异常应及时处理；</w:t>
            </w:r>
          </w:p>
          <w:p>
            <w:pPr>
              <w:widowControl/>
              <w:jc w:val="left"/>
              <w:rPr>
                <w:color w:val="000000"/>
                <w:kern w:val="0"/>
                <w:sz w:val="22"/>
              </w:rPr>
            </w:pPr>
            <w:r>
              <w:rPr>
                <w:color w:val="000000"/>
                <w:kern w:val="0"/>
                <w:sz w:val="22"/>
              </w:rPr>
              <w:t>8) 监察站房空调运行状况，要求室内温度保持在25</w:t>
            </w:r>
            <w:r>
              <w:rPr>
                <w:rFonts w:hint="eastAsia" w:ascii="宋体" w:hAnsi="宋体" w:cs="宋体"/>
                <w:color w:val="000000"/>
                <w:kern w:val="0"/>
                <w:sz w:val="22"/>
              </w:rPr>
              <w:t>℃</w:t>
            </w:r>
            <w:r>
              <w:rPr>
                <w:color w:val="000000"/>
                <w:kern w:val="0"/>
                <w:sz w:val="22"/>
              </w:rPr>
              <w:t>左右，相对湿度保持在80%以下；</w:t>
            </w:r>
          </w:p>
          <w:p>
            <w:pPr>
              <w:widowControl/>
              <w:jc w:val="left"/>
              <w:rPr>
                <w:color w:val="000000"/>
                <w:kern w:val="0"/>
                <w:sz w:val="22"/>
              </w:rPr>
            </w:pPr>
            <w:r>
              <w:rPr>
                <w:color w:val="000000"/>
                <w:kern w:val="0"/>
                <w:sz w:val="22"/>
              </w:rPr>
              <w:t>9) 按规范和规程对仪器设备进行维护和检查，填写运行维护记录。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（1）现场巡检仪器工作状况，检查激光雷达分析仪激光器、检测器、光学玻璃、系统软件、数据存储等部分工作状况；每月对数据进行备份。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（2）检查室外光学天窗是否有磨损或破裂的现象、周围密封情况是否良好、有没有老化或漏水的现象，如发现异常，及时处理；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（3）检查透镜表面是否有磨损或破裂的现象，如发现异常，及时处理；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（4）检查雨刷的工作状态，查看雨刷是否磨损，雨刷器归位是否正常，如发现异常，及时更换；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（5）检查激光器是否正常工作，查看光斑状态并根据光斑大小判断激光器是否正常，如发现异常，及时处理；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（6）检查控制箱等附属配件是否正常工作、检查数据传输网络是否正常，如发现异常，及时处理；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（7）检查工控机系统是否正常运行，软件是否正常运行，如发现异常，及时处理；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（8）检查数据的有效性和设备的参数设定及运行情况，检查数据及出图情况是否正常，如发现异常，及时处理；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（9）检查雷达工控机内数据库数据是否按时存储，并查看中央平台数据库是否存有有效实测数据，如未存储，需要及时补传。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（10）每日：查看平台数据。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（11）每周：1) 仪器状态检查；</w:t>
            </w:r>
          </w:p>
          <w:p>
            <w:pPr>
              <w:widowControl/>
              <w:jc w:val="left"/>
              <w:rPr>
                <w:color w:val="000000"/>
                <w:kern w:val="0"/>
                <w:sz w:val="22"/>
              </w:rPr>
            </w:pPr>
            <w:r>
              <w:rPr>
                <w:color w:val="000000"/>
                <w:kern w:val="0"/>
                <w:sz w:val="22"/>
              </w:rPr>
              <w:t xml:space="preserve">            2) 检查原始信号信噪比、探测距离和盲区过渡区；</w:t>
            </w:r>
          </w:p>
          <w:p>
            <w:pPr>
              <w:widowControl/>
              <w:ind w:firstLine="1320" w:firstLineChars="600"/>
              <w:jc w:val="left"/>
              <w:rPr>
                <w:color w:val="000000"/>
                <w:kern w:val="0"/>
                <w:sz w:val="22"/>
              </w:rPr>
            </w:pPr>
            <w:r>
              <w:rPr>
                <w:color w:val="000000"/>
                <w:kern w:val="0"/>
                <w:sz w:val="22"/>
              </w:rPr>
              <w:t>3) 对观测窗做简单的清洁。。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（12）季度：1) 激光器脉冲能量检查与校准；</w:t>
            </w:r>
          </w:p>
          <w:p>
            <w:pPr>
              <w:widowControl/>
              <w:ind w:firstLine="1320" w:firstLineChars="600"/>
              <w:jc w:val="left"/>
              <w:rPr>
                <w:color w:val="000000"/>
                <w:kern w:val="0"/>
                <w:sz w:val="22"/>
              </w:rPr>
            </w:pPr>
            <w:r>
              <w:rPr>
                <w:color w:val="000000"/>
                <w:kern w:val="0"/>
                <w:sz w:val="22"/>
              </w:rPr>
              <w:t>2) 激光器泵浦源检查；</w:t>
            </w:r>
          </w:p>
          <w:p>
            <w:pPr>
              <w:widowControl/>
              <w:ind w:firstLine="1320" w:firstLineChars="600"/>
              <w:jc w:val="left"/>
              <w:rPr>
                <w:color w:val="000000"/>
                <w:kern w:val="0"/>
                <w:sz w:val="22"/>
              </w:rPr>
            </w:pPr>
            <w:r>
              <w:rPr>
                <w:color w:val="000000"/>
                <w:kern w:val="0"/>
                <w:sz w:val="22"/>
              </w:rPr>
              <w:t>3) 光路稳定性检查。</w:t>
            </w:r>
          </w:p>
          <w:p>
            <w:pPr>
              <w:widowControl/>
              <w:ind w:firstLine="1320" w:firstLineChars="600"/>
              <w:jc w:val="left"/>
              <w:rPr>
                <w:color w:val="000000"/>
                <w:kern w:val="0"/>
                <w:sz w:val="22"/>
              </w:rPr>
            </w:pPr>
            <w:r>
              <w:rPr>
                <w:color w:val="000000"/>
                <w:kern w:val="0"/>
                <w:sz w:val="22"/>
              </w:rPr>
              <w:t>4) 对激光器泵浦模块进行检查。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（13）每年：更换普克尔盒、355光窗、扩束镜；</w:t>
            </w:r>
          </w:p>
          <w:p>
            <w:pPr>
              <w:widowControl/>
              <w:ind w:firstLine="1320" w:firstLineChars="600"/>
              <w:jc w:val="left"/>
              <w:rPr>
                <w:color w:val="000000"/>
                <w:kern w:val="0"/>
                <w:sz w:val="22"/>
              </w:rPr>
            </w:pPr>
            <w:r>
              <w:rPr>
                <w:color w:val="000000"/>
                <w:kern w:val="0"/>
                <w:sz w:val="22"/>
              </w:rPr>
              <w:t>更换调Q电路板；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（14）更换PMT套；</w:t>
            </w:r>
          </w:p>
          <w:p>
            <w:pPr>
              <w:widowControl/>
              <w:ind w:firstLine="660" w:firstLineChars="300"/>
              <w:jc w:val="left"/>
              <w:rPr>
                <w:color w:val="000000"/>
                <w:kern w:val="0"/>
                <w:sz w:val="22"/>
              </w:rPr>
            </w:pPr>
            <w:r>
              <w:rPr>
                <w:color w:val="000000"/>
                <w:kern w:val="0"/>
                <w:sz w:val="22"/>
              </w:rPr>
              <w:t>更换前方套件、天窗石英片；</w:t>
            </w:r>
          </w:p>
          <w:p>
            <w:pPr>
              <w:widowControl/>
              <w:ind w:firstLine="660" w:firstLineChars="300"/>
              <w:jc w:val="left"/>
              <w:rPr>
                <w:color w:val="000000"/>
                <w:kern w:val="0"/>
                <w:sz w:val="22"/>
              </w:rPr>
            </w:pPr>
            <w:r>
              <w:rPr>
                <w:color w:val="000000"/>
                <w:kern w:val="0"/>
                <w:sz w:val="22"/>
              </w:rPr>
              <w:t>更换UPS电源组件；</w:t>
            </w:r>
          </w:p>
          <w:p>
            <w:pPr>
              <w:widowControl/>
              <w:ind w:firstLine="660" w:firstLineChars="300"/>
              <w:jc w:val="left"/>
              <w:rPr>
                <w:color w:val="000000"/>
                <w:kern w:val="0"/>
                <w:sz w:val="22"/>
              </w:rPr>
            </w:pPr>
            <w:r>
              <w:rPr>
                <w:color w:val="000000"/>
                <w:kern w:val="0"/>
                <w:sz w:val="22"/>
              </w:rPr>
              <w:t>更新加热器；</w:t>
            </w:r>
          </w:p>
          <w:p>
            <w:pPr>
              <w:widowControl/>
              <w:ind w:firstLine="630" w:firstLineChars="300"/>
              <w:jc w:val="left"/>
              <w:rPr>
                <w:color w:val="000000"/>
                <w:kern w:val="0"/>
                <w:sz w:val="22"/>
              </w:rPr>
            </w:pPr>
            <w:r>
              <w:rPr>
                <w:rFonts w:hint="eastAsia"/>
              </w:rPr>
              <w:t>使用时间不超过两年，合同期内超过两年的需要更换。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（15）更换扫描雷达激光器替换；</w:t>
            </w:r>
          </w:p>
          <w:p>
            <w:pPr>
              <w:widowControl/>
              <w:ind w:firstLine="660" w:firstLineChars="300"/>
              <w:jc w:val="left"/>
              <w:rPr>
                <w:color w:val="000000"/>
                <w:kern w:val="0"/>
                <w:sz w:val="22"/>
              </w:rPr>
            </w:pPr>
            <w:r>
              <w:rPr>
                <w:color w:val="000000"/>
                <w:kern w:val="0"/>
                <w:sz w:val="22"/>
              </w:rPr>
              <w:t>更换激光头激光器；</w:t>
            </w:r>
          </w:p>
          <w:p>
            <w:pPr>
              <w:widowControl/>
              <w:ind w:firstLine="630" w:firstLineChars="300"/>
              <w:jc w:val="left"/>
              <w:rPr>
                <w:color w:val="000000"/>
                <w:kern w:val="0"/>
                <w:sz w:val="22"/>
              </w:rPr>
            </w:pPr>
            <w:r>
              <w:rPr>
                <w:rFonts w:hint="eastAsia"/>
              </w:rPr>
              <w:t>使用时间不超过两年，合同期内超过三年的需要更换。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（16）故障排除：故障发生后，工作日1 小时内，非工作日内2 小时内赶赴现场进行检修；设备出现故障及时报告甲方。简单故障，在现场解决；故障较严重的，将故障仪器设备进行检修并在24 小时内向甲方报告原因结果。保证充足的耗材备用，确保系统正常运行。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2.8常规六参数设备</w:t>
            </w:r>
          </w:p>
        </w:tc>
        <w:tc>
          <w:tcPr>
            <w:tcW w:w="7170" w:type="dxa"/>
            <w:gridSpan w:val="5"/>
            <w:vAlign w:val="center"/>
          </w:tcPr>
          <w:p>
            <w:pPr>
              <w:widowControl/>
              <w:jc w:val="left"/>
              <w:rPr>
                <w:color w:val="000000"/>
                <w:kern w:val="0"/>
                <w:sz w:val="22"/>
              </w:rPr>
            </w:pPr>
            <w:r>
              <w:rPr>
                <w:color w:val="000000"/>
                <w:kern w:val="0"/>
                <w:sz w:val="22"/>
              </w:rPr>
              <w:t>除定期维护、保养、耗材更换、故障检修外，确保设备正常运行并及时传输数据：</w:t>
            </w:r>
          </w:p>
          <w:p>
            <w:pPr>
              <w:widowControl/>
              <w:numPr>
                <w:ilvl w:val="0"/>
                <w:numId w:val="5"/>
              </w:numPr>
              <w:ind w:left="0" w:firstLine="48" w:firstLineChars="22"/>
              <w:jc w:val="left"/>
              <w:rPr>
                <w:color w:val="000000"/>
                <w:kern w:val="0"/>
                <w:sz w:val="22"/>
              </w:rPr>
            </w:pPr>
            <w:r>
              <w:rPr>
                <w:color w:val="000000"/>
                <w:kern w:val="0"/>
                <w:sz w:val="22"/>
              </w:rPr>
              <w:t>所获取的各项指标的有效监测数据必须满足</w:t>
            </w:r>
            <w:bookmarkStart w:id="6" w:name="OLE_LINK24"/>
            <w:bookmarkStart w:id="7" w:name="OLE_LINK23"/>
            <w:r>
              <w:rPr>
                <w:color w:val="000000"/>
                <w:kern w:val="0"/>
                <w:sz w:val="22"/>
              </w:rPr>
              <w:t>《环境空气质量标准》（GB 3095-2012）中规定的污染物浓度数据有效性最低要求</w:t>
            </w:r>
            <w:bookmarkEnd w:id="6"/>
            <w:bookmarkEnd w:id="7"/>
            <w:r>
              <w:rPr>
                <w:color w:val="000000"/>
                <w:kern w:val="0"/>
                <w:sz w:val="22"/>
              </w:rPr>
              <w:t>。</w:t>
            </w:r>
          </w:p>
          <w:p>
            <w:pPr>
              <w:widowControl/>
              <w:numPr>
                <w:ilvl w:val="0"/>
                <w:numId w:val="5"/>
              </w:numPr>
              <w:ind w:left="0" w:firstLine="48" w:firstLineChars="22"/>
              <w:jc w:val="left"/>
              <w:rPr>
                <w:color w:val="000000"/>
                <w:kern w:val="0"/>
                <w:sz w:val="22"/>
              </w:rPr>
            </w:pPr>
            <w:r>
              <w:rPr>
                <w:color w:val="000000"/>
                <w:kern w:val="0"/>
                <w:sz w:val="22"/>
              </w:rPr>
              <w:t>数据捕获率达到90%（以小时值计）以上；</w:t>
            </w:r>
          </w:p>
          <w:p>
            <w:pPr>
              <w:widowControl/>
              <w:numPr>
                <w:ilvl w:val="0"/>
                <w:numId w:val="5"/>
              </w:numPr>
              <w:ind w:left="0" w:firstLine="48" w:firstLineChars="22"/>
              <w:jc w:val="left"/>
              <w:rPr>
                <w:color w:val="000000"/>
                <w:kern w:val="0"/>
                <w:sz w:val="22"/>
              </w:rPr>
            </w:pPr>
            <w:r>
              <w:rPr>
                <w:color w:val="000000"/>
                <w:kern w:val="0"/>
                <w:sz w:val="22"/>
              </w:rPr>
              <w:t>数据质控合格率达到90%（以小时值计）以上；</w:t>
            </w:r>
          </w:p>
          <w:p>
            <w:pPr>
              <w:widowControl/>
              <w:numPr>
                <w:ilvl w:val="0"/>
                <w:numId w:val="5"/>
              </w:numPr>
              <w:ind w:left="0" w:firstLine="48" w:firstLineChars="22"/>
              <w:jc w:val="left"/>
              <w:rPr>
                <w:color w:val="000000"/>
                <w:kern w:val="0"/>
                <w:sz w:val="22"/>
              </w:rPr>
            </w:pPr>
            <w:r>
              <w:rPr>
                <w:color w:val="000000"/>
                <w:kern w:val="0"/>
                <w:sz w:val="22"/>
              </w:rPr>
              <w:t>运维任务完成率100%；</w:t>
            </w:r>
          </w:p>
          <w:p>
            <w:pPr>
              <w:widowControl/>
              <w:numPr>
                <w:ilvl w:val="0"/>
                <w:numId w:val="5"/>
              </w:numPr>
              <w:ind w:left="0" w:firstLine="48" w:firstLineChars="22"/>
              <w:jc w:val="left"/>
              <w:rPr>
                <w:color w:val="000000"/>
                <w:kern w:val="0"/>
                <w:sz w:val="22"/>
              </w:rPr>
            </w:pPr>
            <w:r>
              <w:rPr>
                <w:color w:val="000000"/>
                <w:kern w:val="0"/>
                <w:sz w:val="22"/>
              </w:rPr>
              <w:t>异常情况处理率100%。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tabs>
                <w:tab w:val="left" w:pos="576"/>
              </w:tabs>
              <w:jc w:val="left"/>
              <w:rPr>
                <w:color w:val="000000"/>
                <w:kern w:val="0"/>
                <w:sz w:val="22"/>
              </w:rPr>
            </w:pPr>
            <w:bookmarkStart w:id="8" w:name="_Toc1036658"/>
            <w:r>
              <w:rPr>
                <w:color w:val="000000"/>
                <w:kern w:val="0"/>
                <w:sz w:val="22"/>
              </w:rPr>
              <w:t>（1）</w:t>
            </w:r>
            <w:bookmarkEnd w:id="8"/>
            <w:r>
              <w:rPr>
                <w:color w:val="000000"/>
                <w:kern w:val="0"/>
                <w:sz w:val="22"/>
              </w:rPr>
              <w:t>每日：</w:t>
            </w:r>
          </w:p>
          <w:p>
            <w:pPr>
              <w:widowControl/>
              <w:jc w:val="left"/>
              <w:rPr>
                <w:color w:val="000000"/>
                <w:kern w:val="0"/>
                <w:sz w:val="22"/>
              </w:rPr>
            </w:pPr>
            <w:r>
              <w:rPr>
                <w:color w:val="000000"/>
                <w:kern w:val="0"/>
                <w:sz w:val="22"/>
              </w:rPr>
              <w:t>每天上午和下午两次远程查看站点数据并形成记录，分析监测数据，对站点运行情况进行远程诊断和运行管理，内容包括：</w:t>
            </w:r>
          </w:p>
          <w:p>
            <w:pPr>
              <w:widowControl/>
              <w:numPr>
                <w:ilvl w:val="0"/>
                <w:numId w:val="6"/>
              </w:numPr>
              <w:jc w:val="left"/>
              <w:rPr>
                <w:color w:val="000000"/>
                <w:kern w:val="0"/>
                <w:sz w:val="22"/>
              </w:rPr>
            </w:pPr>
            <w:r>
              <w:rPr>
                <w:color w:val="000000"/>
                <w:kern w:val="0"/>
                <w:sz w:val="22"/>
              </w:rPr>
              <w:t>根据仪器分析数据判断仪器运行情况；</w:t>
            </w:r>
          </w:p>
          <w:p>
            <w:pPr>
              <w:widowControl/>
              <w:numPr>
                <w:ilvl w:val="0"/>
                <w:numId w:val="6"/>
              </w:numPr>
              <w:jc w:val="left"/>
              <w:rPr>
                <w:color w:val="000000"/>
                <w:kern w:val="0"/>
                <w:sz w:val="22"/>
              </w:rPr>
            </w:pPr>
            <w:r>
              <w:rPr>
                <w:color w:val="000000"/>
                <w:kern w:val="0"/>
                <w:sz w:val="22"/>
              </w:rPr>
              <w:t>根据故障报警信号判断现场状况；</w:t>
            </w:r>
          </w:p>
          <w:p>
            <w:pPr>
              <w:widowControl/>
              <w:numPr>
                <w:ilvl w:val="0"/>
                <w:numId w:val="6"/>
              </w:numPr>
              <w:jc w:val="left"/>
              <w:rPr>
                <w:color w:val="000000"/>
                <w:kern w:val="0"/>
                <w:sz w:val="22"/>
              </w:rPr>
            </w:pPr>
            <w:r>
              <w:rPr>
                <w:color w:val="000000"/>
                <w:kern w:val="0"/>
                <w:sz w:val="22"/>
              </w:rPr>
              <w:t>每日检查数据是否及时上传并正常发布，发现数据掉线及时恢复。</w:t>
            </w:r>
          </w:p>
          <w:p>
            <w:pPr>
              <w:widowControl/>
              <w:numPr>
                <w:ilvl w:val="0"/>
                <w:numId w:val="6"/>
              </w:numPr>
              <w:jc w:val="left"/>
              <w:rPr>
                <w:color w:val="000000"/>
                <w:kern w:val="0"/>
                <w:sz w:val="22"/>
              </w:rPr>
            </w:pPr>
            <w:r>
              <w:rPr>
                <w:color w:val="000000"/>
                <w:kern w:val="0"/>
                <w:sz w:val="22"/>
              </w:rPr>
              <w:t>对二氧化硫、一氧化碳、臭氧、氮氧化物分析仪进行零点检查，如果漂移超过国家相关规范要求，将进行校准。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（2）每周</w:t>
            </w:r>
          </w:p>
          <w:p>
            <w:pPr>
              <w:widowControl/>
              <w:numPr>
                <w:ilvl w:val="0"/>
                <w:numId w:val="7"/>
              </w:numPr>
              <w:tabs>
                <w:tab w:val="left" w:pos="576"/>
              </w:tabs>
              <w:jc w:val="left"/>
              <w:rPr>
                <w:color w:val="000000"/>
                <w:kern w:val="0"/>
                <w:sz w:val="22"/>
              </w:rPr>
            </w:pPr>
            <w:r>
              <w:rPr>
                <w:color w:val="000000"/>
                <w:kern w:val="0"/>
                <w:sz w:val="22"/>
              </w:rPr>
              <w:t>检查标准气使用情况。对二氧化硫、一氧化碳、臭氧、氮氧化物分析仪进行零点、跨度检查，如果漂移超过国家相关规范要求，需要进行校准。</w:t>
            </w:r>
          </w:p>
          <w:p>
            <w:pPr>
              <w:widowControl/>
              <w:numPr>
                <w:ilvl w:val="0"/>
                <w:numId w:val="7"/>
              </w:numPr>
              <w:tabs>
                <w:tab w:val="left" w:pos="576"/>
              </w:tabs>
              <w:jc w:val="left"/>
              <w:rPr>
                <w:color w:val="000000"/>
                <w:kern w:val="0"/>
                <w:sz w:val="22"/>
              </w:rPr>
            </w:pPr>
            <w:r>
              <w:rPr>
                <w:color w:val="000000"/>
                <w:kern w:val="0"/>
                <w:sz w:val="22"/>
              </w:rPr>
              <w:t>检查监测仪器的采样入口与采样支路管线结合部之间安装的过滤膜的污染情况，检查监测仪器散热风扇污染情况，按要求及时更换滤膜或清洗风扇。</w:t>
            </w:r>
          </w:p>
          <w:p>
            <w:pPr>
              <w:widowControl/>
              <w:numPr>
                <w:ilvl w:val="0"/>
                <w:numId w:val="7"/>
              </w:numPr>
              <w:tabs>
                <w:tab w:val="left" w:pos="576"/>
              </w:tabs>
              <w:jc w:val="left"/>
              <w:rPr>
                <w:color w:val="000000"/>
                <w:kern w:val="0"/>
                <w:sz w:val="22"/>
              </w:rPr>
            </w:pPr>
            <w:r>
              <w:rPr>
                <w:color w:val="000000"/>
                <w:kern w:val="0"/>
                <w:sz w:val="22"/>
              </w:rPr>
              <w:t>仪器配备的干燥剂等将每周进行检查，及时更换。</w:t>
            </w:r>
          </w:p>
          <w:p>
            <w:pPr>
              <w:widowControl/>
              <w:numPr>
                <w:ilvl w:val="0"/>
                <w:numId w:val="7"/>
              </w:numPr>
              <w:tabs>
                <w:tab w:val="left" w:pos="576"/>
              </w:tabs>
              <w:jc w:val="left"/>
              <w:rPr>
                <w:color w:val="000000"/>
                <w:kern w:val="0"/>
                <w:sz w:val="22"/>
              </w:rPr>
            </w:pPr>
            <w:r>
              <w:rPr>
                <w:color w:val="000000"/>
                <w:kern w:val="0"/>
                <w:sz w:val="22"/>
              </w:rPr>
              <w:t>对颗粒物的采样纸带或滤膜进行检查，如纸带即将用尽或滤膜负载超过50%，及时进行更换。</w:t>
            </w:r>
          </w:p>
          <w:p>
            <w:pPr>
              <w:widowControl/>
              <w:numPr>
                <w:ilvl w:val="0"/>
                <w:numId w:val="7"/>
              </w:numPr>
              <w:jc w:val="left"/>
              <w:rPr>
                <w:color w:val="000000"/>
                <w:kern w:val="0"/>
                <w:sz w:val="22"/>
              </w:rPr>
            </w:pPr>
            <w:r>
              <w:rPr>
                <w:color w:val="000000"/>
                <w:kern w:val="0"/>
                <w:sz w:val="22"/>
              </w:rPr>
              <w:t>对监测仪器设备中的过滤装置，按仪器设备使用手册规定的更换和清洗周期，定期进行更换和清洗。对于采样支管与监测仪器连接处的颗粒物过滤膜要定期观察其污染状况并及时更换，一般情况下每2周至少更换1次滤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（3）每月</w:t>
            </w:r>
          </w:p>
          <w:p>
            <w:pPr>
              <w:widowControl/>
              <w:numPr>
                <w:ilvl w:val="0"/>
                <w:numId w:val="8"/>
              </w:numPr>
              <w:jc w:val="left"/>
              <w:rPr>
                <w:color w:val="000000"/>
                <w:kern w:val="0"/>
                <w:sz w:val="22"/>
              </w:rPr>
            </w:pPr>
            <w:r>
              <w:rPr>
                <w:color w:val="000000"/>
                <w:kern w:val="0"/>
                <w:sz w:val="22"/>
              </w:rPr>
              <w:t>清洗PM10及PM2.5切割器，检查β法颗粒物分析仪仪器喷嘴、压环等部件；检查PM2.5设备的动态加热装置是否正常工作。</w:t>
            </w:r>
          </w:p>
          <w:p>
            <w:pPr>
              <w:widowControl/>
              <w:numPr>
                <w:ilvl w:val="0"/>
                <w:numId w:val="8"/>
              </w:numPr>
              <w:jc w:val="left"/>
              <w:rPr>
                <w:color w:val="000000"/>
                <w:kern w:val="0"/>
                <w:sz w:val="22"/>
              </w:rPr>
            </w:pPr>
            <w:r>
              <w:rPr>
                <w:color w:val="000000"/>
                <w:kern w:val="0"/>
                <w:sz w:val="22"/>
              </w:rPr>
              <w:t>清洗各仪器散热防尘网和站房空调机的过滤网，防止尘土阻塞过滤网。</w:t>
            </w:r>
          </w:p>
          <w:p>
            <w:pPr>
              <w:widowControl/>
              <w:numPr>
                <w:ilvl w:val="0"/>
                <w:numId w:val="8"/>
              </w:numPr>
              <w:jc w:val="left"/>
              <w:rPr>
                <w:color w:val="000000"/>
                <w:kern w:val="0"/>
                <w:sz w:val="22"/>
              </w:rPr>
            </w:pPr>
            <w:r>
              <w:rPr>
                <w:color w:val="000000"/>
                <w:kern w:val="0"/>
                <w:sz w:val="22"/>
              </w:rPr>
              <w:t>检查PM10及PM2.5监测仪、气态分析仪、动态校准仪流量，超过国家相关规范要求，及时进行校准。</w:t>
            </w:r>
          </w:p>
          <w:p>
            <w:pPr>
              <w:widowControl/>
              <w:numPr>
                <w:ilvl w:val="0"/>
                <w:numId w:val="8"/>
              </w:numPr>
              <w:jc w:val="left"/>
              <w:rPr>
                <w:color w:val="000000"/>
                <w:kern w:val="0"/>
                <w:sz w:val="22"/>
              </w:rPr>
            </w:pPr>
            <w:r>
              <w:rPr>
                <w:color w:val="000000"/>
                <w:kern w:val="0"/>
                <w:sz w:val="22"/>
              </w:rPr>
              <w:t>每月检查校准各仪器时钟。设备与数据采集仪连接的需要同时检查数据采集仪的时钟。</w:t>
            </w:r>
          </w:p>
          <w:p>
            <w:pPr>
              <w:widowControl/>
              <w:numPr>
                <w:ilvl w:val="0"/>
                <w:numId w:val="8"/>
              </w:numPr>
              <w:jc w:val="left"/>
              <w:rPr>
                <w:color w:val="000000"/>
                <w:kern w:val="0"/>
                <w:sz w:val="22"/>
              </w:rPr>
            </w:pPr>
            <w:r>
              <w:rPr>
                <w:color w:val="000000"/>
                <w:kern w:val="0"/>
                <w:sz w:val="22"/>
              </w:rPr>
              <w:t>对仪器显示数据和数据采集仪之间的一致性进行检查。</w:t>
            </w:r>
          </w:p>
          <w:p>
            <w:pPr>
              <w:widowControl/>
              <w:numPr>
                <w:ilvl w:val="0"/>
                <w:numId w:val="8"/>
              </w:numPr>
              <w:jc w:val="left"/>
              <w:rPr>
                <w:color w:val="000000"/>
                <w:kern w:val="0"/>
                <w:sz w:val="22"/>
              </w:rPr>
            </w:pPr>
            <w:r>
              <w:rPr>
                <w:color w:val="000000"/>
                <w:kern w:val="0"/>
                <w:sz w:val="22"/>
              </w:rPr>
              <w:t>每月对数据进行备份。</w:t>
            </w:r>
          </w:p>
          <w:p>
            <w:pPr>
              <w:widowControl/>
              <w:numPr>
                <w:ilvl w:val="0"/>
                <w:numId w:val="8"/>
              </w:numPr>
              <w:jc w:val="left"/>
              <w:rPr>
                <w:color w:val="000000"/>
                <w:kern w:val="0"/>
                <w:sz w:val="22"/>
              </w:rPr>
            </w:pPr>
            <w:r>
              <w:rPr>
                <w:color w:val="000000"/>
                <w:kern w:val="0"/>
                <w:sz w:val="22"/>
              </w:rPr>
              <w:t>若零气发生器连续使用，将根据情况及时排空空气压缩机储气瓶中的积水。定期观察滤水阀中的积水是否已到警戒线，若接近警戒线将立即将积水排干。如果使用变色干燥剂，经常观察干燥剂的变色情况，根据观察变色经验确定是否更换干燥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（4）每两月：</w:t>
            </w:r>
          </w:p>
          <w:p>
            <w:pPr>
              <w:widowControl/>
              <w:numPr>
                <w:ilvl w:val="0"/>
                <w:numId w:val="9"/>
              </w:numPr>
              <w:jc w:val="left"/>
              <w:rPr>
                <w:color w:val="000000"/>
                <w:kern w:val="0"/>
                <w:sz w:val="22"/>
              </w:rPr>
            </w:pPr>
            <w:r>
              <w:rPr>
                <w:color w:val="000000"/>
                <w:kern w:val="0"/>
                <w:sz w:val="22"/>
              </w:rPr>
              <w:t>更换PM10、PM2.5分析仪滤纸带（必要时），进行系统自检；</w:t>
            </w:r>
          </w:p>
          <w:p>
            <w:pPr>
              <w:widowControl/>
              <w:numPr>
                <w:ilvl w:val="0"/>
                <w:numId w:val="9"/>
              </w:numPr>
              <w:jc w:val="left"/>
              <w:rPr>
                <w:color w:val="000000"/>
                <w:kern w:val="0"/>
                <w:sz w:val="22"/>
              </w:rPr>
            </w:pPr>
            <w:r>
              <w:rPr>
                <w:color w:val="000000"/>
                <w:kern w:val="0"/>
                <w:sz w:val="22"/>
              </w:rPr>
              <w:t>校准和检查PM10及PM2.5分析仪的温度、气压和时钟；</w:t>
            </w:r>
          </w:p>
          <w:p>
            <w:pPr>
              <w:widowControl/>
              <w:numPr>
                <w:ilvl w:val="0"/>
                <w:numId w:val="9"/>
              </w:numPr>
              <w:jc w:val="left"/>
              <w:rPr>
                <w:color w:val="000000"/>
                <w:kern w:val="0"/>
                <w:sz w:val="22"/>
              </w:rPr>
            </w:pPr>
            <w:r>
              <w:rPr>
                <w:color w:val="000000"/>
                <w:kern w:val="0"/>
                <w:sz w:val="22"/>
              </w:rPr>
              <w:t>用标准气压计、温度计、湿度计、手持式风速风向仪，校准相关的自动仪器。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（5）每季度：</w:t>
            </w:r>
          </w:p>
          <w:p>
            <w:pPr>
              <w:widowControl/>
              <w:numPr>
                <w:ilvl w:val="0"/>
                <w:numId w:val="10"/>
              </w:numPr>
              <w:jc w:val="left"/>
              <w:rPr>
                <w:color w:val="000000"/>
                <w:kern w:val="0"/>
                <w:sz w:val="22"/>
              </w:rPr>
            </w:pPr>
            <w:r>
              <w:rPr>
                <w:color w:val="000000"/>
                <w:kern w:val="0"/>
                <w:sz w:val="22"/>
              </w:rPr>
              <w:t>采样总管及采样风机每季度至少清洗一次；</w:t>
            </w:r>
          </w:p>
          <w:p>
            <w:pPr>
              <w:widowControl/>
              <w:numPr>
                <w:ilvl w:val="0"/>
                <w:numId w:val="10"/>
              </w:numPr>
              <w:jc w:val="left"/>
              <w:rPr>
                <w:color w:val="000000"/>
                <w:kern w:val="0"/>
                <w:sz w:val="22"/>
              </w:rPr>
            </w:pPr>
            <w:r>
              <w:rPr>
                <w:color w:val="000000"/>
                <w:kern w:val="0"/>
                <w:sz w:val="22"/>
              </w:rPr>
              <w:t>对PM10和PM2.5监测仪器进行标准膜校准或K0值检查，超过国家相关规范要求时，及时进行校准。</w:t>
            </w:r>
          </w:p>
          <w:p>
            <w:pPr>
              <w:widowControl/>
              <w:numPr>
                <w:ilvl w:val="0"/>
                <w:numId w:val="10"/>
              </w:numPr>
              <w:jc w:val="left"/>
              <w:rPr>
                <w:color w:val="000000"/>
                <w:kern w:val="0"/>
                <w:sz w:val="22"/>
              </w:rPr>
            </w:pPr>
            <w:r>
              <w:rPr>
                <w:color w:val="000000"/>
                <w:kern w:val="0"/>
                <w:sz w:val="22"/>
              </w:rPr>
              <w:t>每季度对气态污染物进行精密度校准。</w:t>
            </w:r>
          </w:p>
          <w:p>
            <w:pPr>
              <w:widowControl/>
              <w:numPr>
                <w:ilvl w:val="0"/>
                <w:numId w:val="10"/>
              </w:numPr>
              <w:jc w:val="left"/>
              <w:rPr>
                <w:color w:val="000000"/>
                <w:kern w:val="0"/>
                <w:sz w:val="22"/>
              </w:rPr>
            </w:pPr>
            <w:r>
              <w:rPr>
                <w:color w:val="000000"/>
                <w:kern w:val="0"/>
                <w:sz w:val="22"/>
              </w:rPr>
              <w:t>每</w:t>
            </w:r>
            <w:r>
              <w:rPr>
                <w:rFonts w:hint="eastAsia"/>
                <w:color w:val="000000"/>
                <w:kern w:val="0"/>
                <w:sz w:val="22"/>
              </w:rPr>
              <w:t>季度</w:t>
            </w:r>
            <w:r>
              <w:rPr>
                <w:color w:val="000000"/>
                <w:kern w:val="0"/>
                <w:sz w:val="22"/>
              </w:rPr>
              <w:t>开展至少5天PM10手工采样和PM2.5手工采样，和自动监测系统进行比对。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（6）每半年：</w:t>
            </w:r>
          </w:p>
          <w:p>
            <w:pPr>
              <w:widowControl/>
              <w:numPr>
                <w:ilvl w:val="0"/>
                <w:numId w:val="11"/>
              </w:numPr>
              <w:jc w:val="left"/>
              <w:rPr>
                <w:color w:val="000000"/>
                <w:kern w:val="0"/>
                <w:sz w:val="22"/>
              </w:rPr>
            </w:pPr>
            <w:r>
              <w:rPr>
                <w:color w:val="000000"/>
                <w:kern w:val="0"/>
                <w:sz w:val="22"/>
              </w:rPr>
              <w:t>检查PM10、PM2.5分析仪相对湿度、温度传感器和动态加热装置是否正常工作；每半年更换在线颗粒物过滤器。</w:t>
            </w:r>
          </w:p>
          <w:p>
            <w:pPr>
              <w:widowControl/>
              <w:numPr>
                <w:ilvl w:val="0"/>
                <w:numId w:val="11"/>
              </w:numPr>
              <w:jc w:val="left"/>
              <w:rPr>
                <w:color w:val="000000"/>
                <w:kern w:val="0"/>
                <w:sz w:val="22"/>
              </w:rPr>
            </w:pPr>
            <w:r>
              <w:rPr>
                <w:color w:val="000000"/>
                <w:kern w:val="0"/>
                <w:sz w:val="22"/>
              </w:rPr>
              <w:t>对采样支管（从采样总管到监测仪器采样口之间的气路管线）和竹节式采样总管每半年至少清洗一次。</w:t>
            </w:r>
          </w:p>
          <w:p>
            <w:pPr>
              <w:widowControl/>
              <w:numPr>
                <w:ilvl w:val="0"/>
                <w:numId w:val="11"/>
              </w:numPr>
              <w:jc w:val="left"/>
              <w:rPr>
                <w:color w:val="000000"/>
                <w:kern w:val="0"/>
                <w:sz w:val="22"/>
              </w:rPr>
            </w:pPr>
            <w:r>
              <w:rPr>
                <w:color w:val="000000"/>
                <w:kern w:val="0"/>
                <w:sz w:val="22"/>
              </w:rPr>
              <w:t>对零气源中的洗涤剂进行定期更换或再生。由于洗涤剂在各地使用频次和受污染程度不同，除按厂家提供的使用手册和质量保证手册规定要求更换洗涤剂外，观察低浓度监测时各项目的监测误差和零点漂移是否普遍增大，查明原因确定是否需要更换，一般情况下每6个月需更换一次。</w:t>
            </w:r>
          </w:p>
          <w:p>
            <w:pPr>
              <w:widowControl/>
              <w:numPr>
                <w:ilvl w:val="0"/>
                <w:numId w:val="11"/>
              </w:numPr>
              <w:jc w:val="left"/>
              <w:rPr>
                <w:color w:val="000000"/>
                <w:kern w:val="0"/>
                <w:sz w:val="22"/>
              </w:rPr>
            </w:pPr>
            <w:r>
              <w:rPr>
                <w:color w:val="000000"/>
                <w:kern w:val="0"/>
                <w:sz w:val="22"/>
              </w:rPr>
              <w:t>对气态污染物监测仪进行多点校准，绘制校准曲线，检验相关系数、斜率和截距。</w:t>
            </w:r>
          </w:p>
          <w:p>
            <w:pPr>
              <w:widowControl/>
              <w:numPr>
                <w:ilvl w:val="0"/>
                <w:numId w:val="11"/>
              </w:numPr>
              <w:jc w:val="left"/>
              <w:rPr>
                <w:color w:val="000000"/>
                <w:kern w:val="0"/>
                <w:sz w:val="22"/>
              </w:rPr>
            </w:pPr>
            <w:r>
              <w:rPr>
                <w:color w:val="000000"/>
                <w:kern w:val="0"/>
                <w:sz w:val="22"/>
              </w:rPr>
              <w:t>对动态校准仪流量进行20点检查，必要时校准。</w:t>
            </w:r>
          </w:p>
          <w:p>
            <w:pPr>
              <w:widowControl/>
              <w:numPr>
                <w:ilvl w:val="0"/>
                <w:numId w:val="11"/>
              </w:numPr>
              <w:jc w:val="left"/>
              <w:rPr>
                <w:color w:val="000000"/>
                <w:kern w:val="0"/>
                <w:sz w:val="22"/>
              </w:rPr>
            </w:pPr>
            <w:r>
              <w:rPr>
                <w:color w:val="000000"/>
                <w:kern w:val="0"/>
                <w:sz w:val="22"/>
              </w:rPr>
              <w:t>采用臭氧传递标准对臭氧工作标准进行标准传递。</w:t>
            </w:r>
          </w:p>
          <w:p>
            <w:pPr>
              <w:widowControl/>
              <w:numPr>
                <w:ilvl w:val="0"/>
                <w:numId w:val="11"/>
              </w:numPr>
              <w:jc w:val="left"/>
              <w:rPr>
                <w:color w:val="000000"/>
                <w:kern w:val="0"/>
                <w:sz w:val="22"/>
              </w:rPr>
            </w:pPr>
            <w:r>
              <w:rPr>
                <w:color w:val="000000"/>
                <w:kern w:val="0"/>
                <w:sz w:val="22"/>
              </w:rPr>
              <w:t>更换零气源净化剂和氧化剂，对零气性能进行检查。</w:t>
            </w:r>
          </w:p>
          <w:p>
            <w:pPr>
              <w:widowControl/>
              <w:numPr>
                <w:ilvl w:val="0"/>
                <w:numId w:val="11"/>
              </w:numPr>
              <w:jc w:val="left"/>
              <w:rPr>
                <w:color w:val="000000"/>
                <w:kern w:val="0"/>
                <w:sz w:val="22"/>
              </w:rPr>
            </w:pPr>
            <w:r>
              <w:rPr>
                <w:color w:val="000000"/>
                <w:kern w:val="0"/>
                <w:sz w:val="22"/>
              </w:rPr>
              <w:t>对氮氧化物分析仪钼炉转化率进行检查。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jc w:val="left"/>
              <w:rPr>
                <w:b/>
                <w:bCs/>
                <w:color w:val="000000"/>
                <w:kern w:val="0"/>
                <w:sz w:val="22"/>
              </w:rPr>
            </w:pPr>
            <w:r>
              <w:rPr>
                <w:b/>
                <w:bCs/>
                <w:color w:val="000000"/>
                <w:kern w:val="0"/>
                <w:sz w:val="22"/>
              </w:rPr>
              <w:t>2.9 五参数监测气象传感器</w:t>
            </w:r>
          </w:p>
        </w:tc>
        <w:tc>
          <w:tcPr>
            <w:tcW w:w="7170" w:type="dxa"/>
            <w:gridSpan w:val="5"/>
            <w:vAlign w:val="center"/>
          </w:tcPr>
          <w:p>
            <w:pPr>
              <w:widowControl/>
              <w:ind w:firstLine="440" w:firstLineChars="200"/>
              <w:jc w:val="left"/>
              <w:rPr>
                <w:color w:val="000000"/>
                <w:kern w:val="0"/>
                <w:sz w:val="22"/>
              </w:rPr>
            </w:pPr>
            <w:r>
              <w:rPr>
                <w:color w:val="000000"/>
                <w:kern w:val="0"/>
                <w:sz w:val="22"/>
              </w:rPr>
              <w:t>除定期维护、保养、耗材更换、故障检修外，确保设备正常运行并及时传输数据：</w:t>
            </w:r>
          </w:p>
          <w:p>
            <w:pPr>
              <w:widowControl/>
              <w:numPr>
                <w:ilvl w:val="0"/>
                <w:numId w:val="12"/>
              </w:numPr>
              <w:ind w:left="0" w:firstLine="48" w:firstLineChars="22"/>
              <w:jc w:val="left"/>
              <w:rPr>
                <w:color w:val="000000"/>
                <w:kern w:val="0"/>
                <w:sz w:val="22"/>
              </w:rPr>
            </w:pPr>
            <w:r>
              <w:rPr>
                <w:color w:val="000000"/>
                <w:kern w:val="0"/>
                <w:sz w:val="22"/>
              </w:rPr>
              <w:t>数据捕获率达到90%（以小时值计）以上；</w:t>
            </w:r>
          </w:p>
          <w:p>
            <w:pPr>
              <w:widowControl/>
              <w:numPr>
                <w:ilvl w:val="0"/>
                <w:numId w:val="12"/>
              </w:numPr>
              <w:ind w:left="0" w:firstLine="48" w:firstLineChars="22"/>
              <w:jc w:val="left"/>
              <w:rPr>
                <w:color w:val="000000"/>
                <w:kern w:val="0"/>
                <w:sz w:val="22"/>
              </w:rPr>
            </w:pPr>
            <w:r>
              <w:rPr>
                <w:color w:val="000000"/>
                <w:kern w:val="0"/>
                <w:sz w:val="22"/>
              </w:rPr>
              <w:t>数据质控合格率达到90%（以小时值计）以上；</w:t>
            </w:r>
          </w:p>
          <w:p>
            <w:pPr>
              <w:widowControl/>
              <w:numPr>
                <w:ilvl w:val="0"/>
                <w:numId w:val="12"/>
              </w:numPr>
              <w:ind w:left="0" w:firstLine="48" w:firstLineChars="22"/>
              <w:jc w:val="left"/>
              <w:rPr>
                <w:color w:val="000000"/>
                <w:kern w:val="0"/>
                <w:sz w:val="22"/>
              </w:rPr>
            </w:pPr>
            <w:r>
              <w:rPr>
                <w:color w:val="000000"/>
                <w:kern w:val="0"/>
                <w:sz w:val="22"/>
              </w:rPr>
              <w:t>运维任务完成率100%；</w:t>
            </w:r>
          </w:p>
          <w:p>
            <w:pPr>
              <w:widowControl/>
              <w:jc w:val="left"/>
              <w:rPr>
                <w:color w:val="000000"/>
                <w:kern w:val="0"/>
                <w:sz w:val="22"/>
              </w:rPr>
            </w:pPr>
            <w:r>
              <w:rPr>
                <w:color w:val="000000"/>
                <w:kern w:val="0"/>
                <w:sz w:val="22"/>
              </w:rPr>
              <w:t>异常情况处理率100%。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tabs>
                <w:tab w:val="left" w:pos="576"/>
              </w:tabs>
              <w:jc w:val="left"/>
              <w:rPr>
                <w:color w:val="000000"/>
                <w:kern w:val="0"/>
                <w:sz w:val="22"/>
              </w:rPr>
            </w:pPr>
            <w:r>
              <w:rPr>
                <w:color w:val="000000"/>
                <w:kern w:val="0"/>
                <w:sz w:val="22"/>
              </w:rPr>
              <w:t>（1）每日：</w:t>
            </w:r>
          </w:p>
          <w:p>
            <w:pPr>
              <w:widowControl/>
              <w:ind w:firstLine="440" w:firstLineChars="200"/>
              <w:jc w:val="left"/>
              <w:rPr>
                <w:color w:val="000000"/>
                <w:kern w:val="0"/>
                <w:sz w:val="22"/>
              </w:rPr>
            </w:pPr>
            <w:r>
              <w:rPr>
                <w:color w:val="000000"/>
                <w:kern w:val="0"/>
                <w:sz w:val="22"/>
              </w:rPr>
              <w:t>每天上午和下午两次远程查看站点数据并形成记录，分析监测数据，对站点运行情况进行远程诊断和运行管理，内容包括：</w:t>
            </w:r>
          </w:p>
          <w:p>
            <w:pPr>
              <w:widowControl/>
              <w:numPr>
                <w:ilvl w:val="0"/>
                <w:numId w:val="13"/>
              </w:numPr>
              <w:jc w:val="left"/>
              <w:rPr>
                <w:color w:val="000000"/>
                <w:kern w:val="0"/>
                <w:sz w:val="22"/>
              </w:rPr>
            </w:pPr>
            <w:r>
              <w:rPr>
                <w:color w:val="000000"/>
                <w:kern w:val="0"/>
                <w:sz w:val="22"/>
              </w:rPr>
              <w:t>根据仪器分析数据判断仪器运行情况；</w:t>
            </w:r>
          </w:p>
          <w:p>
            <w:pPr>
              <w:widowControl/>
              <w:numPr>
                <w:ilvl w:val="0"/>
                <w:numId w:val="13"/>
              </w:numPr>
              <w:jc w:val="left"/>
              <w:rPr>
                <w:color w:val="000000"/>
                <w:kern w:val="0"/>
                <w:sz w:val="22"/>
              </w:rPr>
            </w:pPr>
            <w:r>
              <w:rPr>
                <w:color w:val="000000"/>
                <w:kern w:val="0"/>
                <w:sz w:val="22"/>
              </w:rPr>
              <w:t>根据故障报警信号判断现场状况；</w:t>
            </w:r>
          </w:p>
          <w:p>
            <w:pPr>
              <w:widowControl/>
              <w:numPr>
                <w:ilvl w:val="0"/>
                <w:numId w:val="13"/>
              </w:numPr>
              <w:jc w:val="left"/>
              <w:rPr>
                <w:color w:val="000000"/>
                <w:kern w:val="0"/>
                <w:sz w:val="22"/>
              </w:rPr>
            </w:pPr>
            <w:r>
              <w:rPr>
                <w:color w:val="000000"/>
                <w:kern w:val="0"/>
                <w:sz w:val="22"/>
              </w:rPr>
              <w:t>每日检查数据是否及时上传并正常发布，发现数据掉线及时恢复。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（2）每周：</w:t>
            </w:r>
          </w:p>
          <w:p>
            <w:pPr>
              <w:widowControl/>
              <w:tabs>
                <w:tab w:val="left" w:pos="576"/>
              </w:tabs>
              <w:ind w:firstLine="420" w:firstLineChars="200"/>
              <w:jc w:val="left"/>
            </w:pPr>
            <w:r>
              <w:t>对气象五参数探头进行清理。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2.10 太阳辐射仪</w:t>
            </w:r>
          </w:p>
        </w:tc>
        <w:tc>
          <w:tcPr>
            <w:tcW w:w="7170" w:type="dxa"/>
            <w:gridSpan w:val="5"/>
            <w:vAlign w:val="center"/>
          </w:tcPr>
          <w:p>
            <w:pPr>
              <w:widowControl/>
              <w:ind w:firstLine="440" w:firstLineChars="200"/>
              <w:jc w:val="left"/>
              <w:rPr>
                <w:color w:val="000000"/>
                <w:kern w:val="0"/>
                <w:sz w:val="22"/>
              </w:rPr>
            </w:pPr>
            <w:r>
              <w:rPr>
                <w:color w:val="000000"/>
                <w:kern w:val="0"/>
                <w:sz w:val="22"/>
              </w:rPr>
              <w:t>除定期维护、保养、耗材更换、故障检修外，确保设备正常运行并及时传输数据，确保接收头安装位置要保证四周无遮蔽，保证接收头一天内都能充分接受阳光照射不被遮挡：</w:t>
            </w:r>
          </w:p>
          <w:p>
            <w:pPr>
              <w:widowControl/>
              <w:numPr>
                <w:ilvl w:val="0"/>
                <w:numId w:val="14"/>
              </w:numPr>
              <w:jc w:val="left"/>
              <w:rPr>
                <w:color w:val="000000"/>
                <w:kern w:val="0"/>
                <w:sz w:val="22"/>
              </w:rPr>
            </w:pPr>
            <w:r>
              <w:rPr>
                <w:color w:val="000000"/>
                <w:kern w:val="0"/>
                <w:sz w:val="22"/>
              </w:rPr>
              <w:t>数据捕获率达到90%（以小时值计）以上；</w:t>
            </w:r>
          </w:p>
          <w:p>
            <w:pPr>
              <w:widowControl/>
              <w:numPr>
                <w:ilvl w:val="0"/>
                <w:numId w:val="14"/>
              </w:numPr>
              <w:jc w:val="left"/>
              <w:rPr>
                <w:color w:val="000000"/>
                <w:kern w:val="0"/>
                <w:sz w:val="22"/>
              </w:rPr>
            </w:pPr>
            <w:r>
              <w:rPr>
                <w:color w:val="000000"/>
                <w:kern w:val="0"/>
                <w:sz w:val="22"/>
              </w:rPr>
              <w:t>数据质控合格率达到90%（以小时值计）以上；</w:t>
            </w:r>
          </w:p>
          <w:p>
            <w:pPr>
              <w:widowControl/>
              <w:numPr>
                <w:ilvl w:val="0"/>
                <w:numId w:val="14"/>
              </w:numPr>
              <w:jc w:val="left"/>
              <w:rPr>
                <w:color w:val="000000"/>
                <w:kern w:val="0"/>
                <w:sz w:val="22"/>
              </w:rPr>
            </w:pPr>
            <w:r>
              <w:rPr>
                <w:color w:val="000000"/>
                <w:kern w:val="0"/>
                <w:sz w:val="22"/>
              </w:rPr>
              <w:t>运维任务完成率100%；</w:t>
            </w:r>
          </w:p>
          <w:p>
            <w:pPr>
              <w:widowControl/>
              <w:ind w:firstLine="440" w:firstLineChars="200"/>
              <w:jc w:val="left"/>
              <w:rPr>
                <w:color w:val="000000"/>
                <w:kern w:val="0"/>
                <w:sz w:val="22"/>
              </w:rPr>
            </w:pPr>
            <w:r>
              <w:rPr>
                <w:rFonts w:hint="eastAsia"/>
                <w:color w:val="000000"/>
                <w:kern w:val="0"/>
                <w:sz w:val="22"/>
              </w:rPr>
              <w:t>4</w:t>
            </w:r>
            <w:r>
              <w:rPr>
                <w:color w:val="000000"/>
                <w:kern w:val="0"/>
                <w:sz w:val="22"/>
              </w:rPr>
              <w:t xml:space="preserve">.  </w:t>
            </w:r>
            <w:r>
              <w:rPr>
                <w:rFonts w:hint="eastAsia"/>
                <w:color w:val="000000"/>
                <w:kern w:val="0"/>
                <w:sz w:val="22"/>
              </w:rPr>
              <w:t>异常情况处理率</w:t>
            </w:r>
            <w:r>
              <w:rPr>
                <w:color w:val="000000"/>
                <w:kern w:val="0"/>
                <w:sz w:val="22"/>
              </w:rPr>
              <w:t>100%</w:t>
            </w:r>
            <w:r>
              <w:rPr>
                <w:rFonts w:hint="eastAsia"/>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tabs>
                <w:tab w:val="left" w:pos="576"/>
              </w:tabs>
              <w:jc w:val="left"/>
              <w:rPr>
                <w:color w:val="000000"/>
                <w:kern w:val="0"/>
                <w:sz w:val="22"/>
              </w:rPr>
            </w:pPr>
            <w:r>
              <w:rPr>
                <w:color w:val="000000"/>
                <w:kern w:val="0"/>
                <w:sz w:val="22"/>
              </w:rPr>
              <w:t>（1）每日：</w:t>
            </w:r>
          </w:p>
          <w:p>
            <w:pPr>
              <w:widowControl/>
              <w:ind w:firstLine="440" w:firstLineChars="200"/>
              <w:jc w:val="left"/>
              <w:rPr>
                <w:color w:val="000000"/>
                <w:kern w:val="0"/>
                <w:sz w:val="22"/>
              </w:rPr>
            </w:pPr>
            <w:r>
              <w:rPr>
                <w:color w:val="000000"/>
                <w:kern w:val="0"/>
                <w:sz w:val="22"/>
              </w:rPr>
              <w:t>每天上午和下午两次远程查看站点数据并形成记录，分析监测数据，对站点运行情况进行远程诊断和运行管理，内容包括：</w:t>
            </w:r>
          </w:p>
          <w:p>
            <w:pPr>
              <w:widowControl/>
              <w:numPr>
                <w:ilvl w:val="0"/>
                <w:numId w:val="15"/>
              </w:numPr>
              <w:jc w:val="left"/>
              <w:rPr>
                <w:color w:val="000000"/>
                <w:kern w:val="0"/>
                <w:sz w:val="22"/>
              </w:rPr>
            </w:pPr>
            <w:r>
              <w:rPr>
                <w:color w:val="000000"/>
                <w:kern w:val="0"/>
                <w:sz w:val="22"/>
              </w:rPr>
              <w:t>根据仪器分析数据判断仪器运行情况；</w:t>
            </w:r>
          </w:p>
          <w:p>
            <w:pPr>
              <w:widowControl/>
              <w:numPr>
                <w:ilvl w:val="0"/>
                <w:numId w:val="15"/>
              </w:numPr>
              <w:jc w:val="left"/>
              <w:rPr>
                <w:color w:val="000000"/>
                <w:kern w:val="0"/>
                <w:sz w:val="22"/>
              </w:rPr>
            </w:pPr>
            <w:r>
              <w:rPr>
                <w:color w:val="000000"/>
                <w:kern w:val="0"/>
                <w:sz w:val="22"/>
              </w:rPr>
              <w:t>根据故障报警信号判断现场状况；</w:t>
            </w:r>
          </w:p>
          <w:p>
            <w:pPr>
              <w:widowControl/>
              <w:numPr>
                <w:ilvl w:val="0"/>
                <w:numId w:val="15"/>
              </w:numPr>
              <w:jc w:val="left"/>
              <w:rPr>
                <w:color w:val="000000"/>
                <w:kern w:val="0"/>
                <w:sz w:val="22"/>
              </w:rPr>
            </w:pPr>
            <w:r>
              <w:rPr>
                <w:color w:val="000000"/>
                <w:kern w:val="0"/>
                <w:sz w:val="22"/>
              </w:rPr>
              <w:t>每日检查数据是否及时上传并正常发布，发现数据掉线及时恢复。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（2）每周：</w:t>
            </w:r>
          </w:p>
          <w:p>
            <w:pPr>
              <w:widowControl/>
              <w:tabs>
                <w:tab w:val="left" w:pos="576"/>
              </w:tabs>
              <w:ind w:firstLine="525" w:firstLineChars="250"/>
              <w:jc w:val="left"/>
              <w:rPr>
                <w:color w:val="000000"/>
                <w:kern w:val="0"/>
                <w:sz w:val="22"/>
              </w:rPr>
            </w:pPr>
            <w:r>
              <w:t>对接收头进行清理。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 xml:space="preserve">2.11 </w:t>
            </w:r>
            <w:r>
              <w:rPr>
                <w:color w:val="000000"/>
                <w:kern w:val="0"/>
                <w:sz w:val="22"/>
              </w:rPr>
              <w:t>系统集成</w:t>
            </w:r>
          </w:p>
        </w:tc>
        <w:tc>
          <w:tcPr>
            <w:tcW w:w="7170" w:type="dxa"/>
            <w:gridSpan w:val="5"/>
            <w:vAlign w:val="center"/>
          </w:tcPr>
          <w:p>
            <w:pPr>
              <w:widowControl/>
              <w:jc w:val="left"/>
              <w:rPr>
                <w:color w:val="000000"/>
                <w:kern w:val="0"/>
                <w:sz w:val="22"/>
              </w:rPr>
            </w:pPr>
            <w:r>
              <w:rPr>
                <w:color w:val="000000"/>
                <w:kern w:val="0"/>
                <w:sz w:val="22"/>
              </w:rPr>
              <w:t>（1）每天上午和下午两次远程查看监测站数据并形成记录，分析监测数据，对站点运行情况进行远程诊断和运行管理，内容包括：</w:t>
            </w:r>
          </w:p>
          <w:p>
            <w:pPr>
              <w:widowControl/>
              <w:ind w:firstLine="435"/>
              <w:jc w:val="left"/>
              <w:rPr>
                <w:color w:val="000000"/>
                <w:kern w:val="0"/>
                <w:sz w:val="22"/>
              </w:rPr>
            </w:pPr>
            <w:r>
              <w:rPr>
                <w:color w:val="000000"/>
                <w:kern w:val="0"/>
                <w:sz w:val="22"/>
              </w:rPr>
              <w:t>1) 判断系统数据采集与传输情况；</w:t>
            </w:r>
          </w:p>
          <w:p>
            <w:pPr>
              <w:widowControl/>
              <w:ind w:firstLine="435"/>
              <w:jc w:val="left"/>
              <w:rPr>
                <w:color w:val="000000"/>
                <w:kern w:val="0"/>
                <w:sz w:val="22"/>
              </w:rPr>
            </w:pPr>
            <w:r>
              <w:rPr>
                <w:color w:val="000000"/>
                <w:kern w:val="0"/>
                <w:sz w:val="22"/>
              </w:rPr>
              <w:t>2) 根据电源电压、站房温度、湿度数据判断站房内部情况；</w:t>
            </w:r>
          </w:p>
          <w:p>
            <w:pPr>
              <w:widowControl/>
              <w:ind w:left="420" w:leftChars="200"/>
              <w:jc w:val="left"/>
              <w:rPr>
                <w:color w:val="000000"/>
                <w:kern w:val="0"/>
                <w:sz w:val="22"/>
              </w:rPr>
            </w:pPr>
            <w:r>
              <w:rPr>
                <w:color w:val="000000"/>
                <w:kern w:val="0"/>
                <w:sz w:val="22"/>
              </w:rPr>
              <w:t>3) 发现运行数据有持续异常值时，及时赴现场排查异常并将处理结果书面告知甲方；</w:t>
            </w:r>
          </w:p>
          <w:p>
            <w:pPr>
              <w:widowControl/>
              <w:ind w:left="420" w:leftChars="200"/>
              <w:jc w:val="left"/>
              <w:rPr>
                <w:color w:val="000000"/>
                <w:kern w:val="0"/>
                <w:sz w:val="22"/>
              </w:rPr>
            </w:pPr>
            <w:r>
              <w:rPr>
                <w:color w:val="000000"/>
                <w:kern w:val="0"/>
                <w:sz w:val="22"/>
              </w:rPr>
              <w:t>4) 根据仪器监测数据以及状态参数判断仪器运行情况；</w:t>
            </w:r>
          </w:p>
          <w:p>
            <w:pPr>
              <w:widowControl/>
              <w:ind w:left="420" w:leftChars="200"/>
              <w:jc w:val="left"/>
              <w:rPr>
                <w:color w:val="000000"/>
                <w:kern w:val="0"/>
                <w:sz w:val="22"/>
              </w:rPr>
            </w:pPr>
            <w:r>
              <w:rPr>
                <w:color w:val="000000"/>
                <w:kern w:val="0"/>
                <w:sz w:val="22"/>
              </w:rPr>
              <w:t>5) 根据故障报警信号判断现场状况；</w:t>
            </w:r>
          </w:p>
          <w:p>
            <w:pPr>
              <w:widowControl/>
              <w:ind w:left="420" w:leftChars="200"/>
              <w:jc w:val="left"/>
              <w:rPr>
                <w:color w:val="000000"/>
                <w:kern w:val="0"/>
                <w:sz w:val="22"/>
              </w:rPr>
            </w:pPr>
            <w:r>
              <w:rPr>
                <w:color w:val="000000"/>
                <w:kern w:val="0"/>
                <w:sz w:val="22"/>
              </w:rPr>
              <w:t>6) 每日检查数据是否及时上传至中心平台，发现数据掉线及时恢复。</w:t>
            </w:r>
          </w:p>
          <w:p>
            <w:pPr>
              <w:widowControl/>
              <w:ind w:left="420" w:leftChars="200"/>
              <w:jc w:val="left"/>
              <w:rPr>
                <w:color w:val="000000"/>
                <w:kern w:val="0"/>
                <w:sz w:val="22"/>
              </w:rPr>
            </w:pPr>
            <w:r>
              <w:rPr>
                <w:color w:val="000000"/>
                <w:kern w:val="0"/>
                <w:sz w:val="22"/>
              </w:rPr>
              <w:t>7) 每天通过超站数据平台完成对前一日各监测设备原始小时值的审核，并向甲方提交小时值审核结果和根据小时值生成的点位日均值。</w:t>
            </w:r>
          </w:p>
          <w:p>
            <w:pPr>
              <w:widowControl/>
              <w:ind w:left="420" w:leftChars="200"/>
              <w:jc w:val="left"/>
              <w:rPr>
                <w:color w:val="000000"/>
                <w:kern w:val="0"/>
                <w:sz w:val="22"/>
              </w:rPr>
            </w:pPr>
            <w:r>
              <w:rPr>
                <w:color w:val="000000"/>
                <w:kern w:val="0"/>
                <w:sz w:val="22"/>
              </w:rPr>
              <w:t>8) 确保超站数据分析平台正常运转，出现故障及时与平台建设方协调解决。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（2）每周工作内容：每周至少巡视超级站1 次，并做好巡查记录，巡检时需要完成的工作包括：</w:t>
            </w:r>
          </w:p>
          <w:p>
            <w:pPr>
              <w:widowControl/>
              <w:ind w:left="440" w:hanging="440" w:hangingChars="200"/>
              <w:jc w:val="left"/>
              <w:rPr>
                <w:color w:val="000000"/>
                <w:kern w:val="0"/>
                <w:sz w:val="22"/>
              </w:rPr>
            </w:pPr>
            <w:r>
              <w:rPr>
                <w:color w:val="000000"/>
                <w:kern w:val="0"/>
                <w:sz w:val="22"/>
              </w:rPr>
              <w:t xml:space="preserve">    1) 查看超级站设备是否齐备，无丢失和损坏；检查接地线路是否可靠，排风排气装置工作是否正常，标准气钢瓶阀门是否漏气，标准气的消耗情况；</w:t>
            </w:r>
          </w:p>
          <w:p>
            <w:pPr>
              <w:widowControl/>
              <w:ind w:left="439" w:leftChars="209" w:firstLine="33" w:firstLineChars="15"/>
              <w:jc w:val="left"/>
              <w:rPr>
                <w:color w:val="000000"/>
                <w:kern w:val="0"/>
                <w:sz w:val="22"/>
              </w:rPr>
            </w:pPr>
            <w:r>
              <w:rPr>
                <w:color w:val="000000"/>
                <w:kern w:val="0"/>
                <w:sz w:val="22"/>
              </w:rPr>
              <w:t>2) 检查采样和排气管路是否有漏气或堵塞现象，各分析仪器采样流量是否正常；</w:t>
            </w:r>
          </w:p>
          <w:p>
            <w:pPr>
              <w:widowControl/>
              <w:ind w:left="439" w:leftChars="209" w:firstLine="33" w:firstLineChars="15"/>
              <w:jc w:val="left"/>
              <w:rPr>
                <w:color w:val="000000"/>
                <w:kern w:val="0"/>
                <w:sz w:val="22"/>
              </w:rPr>
            </w:pPr>
            <w:r>
              <w:rPr>
                <w:color w:val="000000"/>
                <w:kern w:val="0"/>
                <w:sz w:val="22"/>
              </w:rPr>
              <w:t>3) 检查各分析仪器的运行状况和工作参数，判断是否正常，如有异常情况及时处理，保证仪器运行正常；</w:t>
            </w:r>
          </w:p>
          <w:p>
            <w:pPr>
              <w:widowControl/>
              <w:ind w:left="439" w:leftChars="209" w:firstLine="33" w:firstLineChars="15"/>
              <w:jc w:val="left"/>
              <w:rPr>
                <w:color w:val="000000"/>
                <w:kern w:val="0"/>
                <w:sz w:val="22"/>
              </w:rPr>
            </w:pPr>
            <w:r>
              <w:rPr>
                <w:color w:val="000000"/>
                <w:kern w:val="0"/>
                <w:sz w:val="22"/>
              </w:rPr>
              <w:t>4) 检查外部环境是否正常，有没有对测定结果或运行环境存在明显影响的污染源；</w:t>
            </w:r>
          </w:p>
          <w:p>
            <w:pPr>
              <w:widowControl/>
              <w:ind w:left="439" w:leftChars="209" w:firstLine="33" w:firstLineChars="15"/>
              <w:jc w:val="left"/>
              <w:rPr>
                <w:color w:val="000000"/>
                <w:kern w:val="0"/>
                <w:sz w:val="22"/>
              </w:rPr>
            </w:pPr>
            <w:r>
              <w:rPr>
                <w:color w:val="000000"/>
                <w:kern w:val="0"/>
                <w:sz w:val="22"/>
              </w:rPr>
              <w:t>5) 检查电路系统和通讯系统，保证系统供电正常，电压稳定；</w:t>
            </w:r>
          </w:p>
          <w:p>
            <w:pPr>
              <w:widowControl/>
              <w:ind w:left="439" w:leftChars="209" w:firstLine="33" w:firstLineChars="15"/>
              <w:jc w:val="left"/>
              <w:rPr>
                <w:color w:val="000000"/>
                <w:kern w:val="0"/>
                <w:sz w:val="22"/>
              </w:rPr>
            </w:pPr>
            <w:r>
              <w:rPr>
                <w:color w:val="000000"/>
                <w:kern w:val="0"/>
                <w:sz w:val="22"/>
              </w:rPr>
              <w:t>6) 检查超级站的通讯系统，保证超级站与数据平台连接正常，数据传输正常；</w:t>
            </w:r>
          </w:p>
          <w:p>
            <w:pPr>
              <w:widowControl/>
              <w:ind w:left="439" w:leftChars="209" w:firstLine="33" w:firstLineChars="15"/>
              <w:jc w:val="left"/>
              <w:rPr>
                <w:color w:val="000000"/>
                <w:kern w:val="0"/>
                <w:sz w:val="22"/>
              </w:rPr>
            </w:pPr>
            <w:r>
              <w:rPr>
                <w:color w:val="000000"/>
                <w:kern w:val="0"/>
                <w:sz w:val="22"/>
              </w:rPr>
              <w:t>7) 检查监测仪器的采样入口与采样支路管线结合部之间安装的过滤膜的污染情况，每周或视具体情况更换滤膜，每周检查监测仪器散热风扇污染情况，及时清洗；</w:t>
            </w:r>
          </w:p>
          <w:p>
            <w:pPr>
              <w:widowControl/>
              <w:ind w:left="439" w:leftChars="209" w:firstLine="33" w:firstLineChars="15"/>
              <w:jc w:val="left"/>
              <w:rPr>
                <w:color w:val="000000"/>
                <w:kern w:val="0"/>
                <w:sz w:val="22"/>
              </w:rPr>
            </w:pPr>
            <w:r>
              <w:rPr>
                <w:color w:val="000000"/>
                <w:kern w:val="0"/>
                <w:sz w:val="22"/>
              </w:rPr>
              <w:t>8) 在冬、夏季节注意监测站房室内外温差，若温差较大，及时改变站房温度或对采样总管采取适当的控制措施，防止冷凝现象；</w:t>
            </w:r>
          </w:p>
          <w:p>
            <w:pPr>
              <w:widowControl/>
              <w:ind w:left="439" w:leftChars="209" w:firstLine="33" w:firstLineChars="15"/>
              <w:jc w:val="left"/>
              <w:rPr>
                <w:color w:val="000000"/>
                <w:kern w:val="0"/>
                <w:sz w:val="22"/>
              </w:rPr>
            </w:pPr>
            <w:r>
              <w:rPr>
                <w:color w:val="000000"/>
                <w:kern w:val="0"/>
                <w:sz w:val="22"/>
              </w:rPr>
              <w:t>9) 及时清除超级站站房周围的杂草和积水，当周围树木生长超过规范规定的控制限时，及时剪除对采样有影响的树枝；</w:t>
            </w:r>
          </w:p>
          <w:p>
            <w:pPr>
              <w:widowControl/>
              <w:ind w:left="439" w:leftChars="209" w:firstLine="33" w:firstLineChars="15"/>
              <w:jc w:val="left"/>
              <w:rPr>
                <w:color w:val="000000"/>
                <w:kern w:val="0"/>
                <w:sz w:val="22"/>
              </w:rPr>
            </w:pPr>
            <w:r>
              <w:rPr>
                <w:color w:val="000000"/>
                <w:kern w:val="0"/>
                <w:sz w:val="22"/>
              </w:rPr>
              <w:t>10) 经常检查避雷设施是否可靠，监测站房屋是否有漏雨现象，气象杆和天线是否完好，站房外围的其它设施是否有损坏或被水淹，如遇到以上问题及时处理，保证系统能安全运行；</w:t>
            </w:r>
          </w:p>
          <w:p>
            <w:pPr>
              <w:widowControl/>
              <w:ind w:left="439" w:leftChars="209" w:firstLine="33" w:firstLineChars="15"/>
              <w:jc w:val="left"/>
              <w:rPr>
                <w:color w:val="000000"/>
                <w:kern w:val="0"/>
                <w:sz w:val="22"/>
              </w:rPr>
            </w:pPr>
            <w:r>
              <w:rPr>
                <w:color w:val="000000"/>
                <w:kern w:val="0"/>
                <w:sz w:val="22"/>
              </w:rPr>
              <w:t>11) 检查站房的安全设施，做好防火防盗工作；</w:t>
            </w:r>
          </w:p>
          <w:p>
            <w:pPr>
              <w:widowControl/>
              <w:ind w:left="439" w:leftChars="209" w:firstLine="33" w:firstLineChars="15"/>
              <w:jc w:val="left"/>
              <w:rPr>
                <w:color w:val="000000"/>
                <w:kern w:val="0"/>
                <w:sz w:val="22"/>
              </w:rPr>
            </w:pPr>
            <w:r>
              <w:rPr>
                <w:color w:val="000000"/>
                <w:kern w:val="0"/>
                <w:sz w:val="22"/>
              </w:rPr>
              <w:t>12) 每周对站房内外环境卫生进行检查，及时保洁。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（3）每月：1) 检查气态分析仪管路是否漏；</w:t>
            </w:r>
          </w:p>
          <w:p>
            <w:pPr>
              <w:widowControl/>
              <w:ind w:left="1256" w:leftChars="598"/>
              <w:jc w:val="left"/>
              <w:rPr>
                <w:color w:val="000000"/>
                <w:kern w:val="0"/>
                <w:sz w:val="22"/>
              </w:rPr>
            </w:pPr>
            <w:r>
              <w:rPr>
                <w:color w:val="000000"/>
                <w:kern w:val="0"/>
                <w:sz w:val="22"/>
              </w:rPr>
              <w:t>2) 检查 /更换各仪器颗粒物过滤膜；</w:t>
            </w:r>
          </w:p>
          <w:p>
            <w:pPr>
              <w:widowControl/>
              <w:ind w:left="1256" w:leftChars="598"/>
              <w:jc w:val="left"/>
              <w:rPr>
                <w:color w:val="000000"/>
                <w:kern w:val="0"/>
                <w:sz w:val="22"/>
              </w:rPr>
            </w:pPr>
            <w:r>
              <w:rPr>
                <w:color w:val="000000"/>
                <w:kern w:val="0"/>
                <w:sz w:val="22"/>
              </w:rPr>
              <w:t>3) 清洁仪器风扇防尘网；</w:t>
            </w:r>
          </w:p>
          <w:p>
            <w:pPr>
              <w:widowControl/>
              <w:ind w:left="1256" w:leftChars="598"/>
              <w:jc w:val="left"/>
              <w:rPr>
                <w:color w:val="000000"/>
                <w:kern w:val="0"/>
                <w:sz w:val="22"/>
              </w:rPr>
            </w:pPr>
            <w:r>
              <w:rPr>
                <w:color w:val="000000"/>
                <w:kern w:val="0"/>
                <w:sz w:val="22"/>
              </w:rPr>
              <w:t>4) 检查标气是否在有效期内；</w:t>
            </w:r>
          </w:p>
          <w:p>
            <w:pPr>
              <w:widowControl/>
              <w:ind w:left="1256" w:leftChars="598"/>
              <w:jc w:val="left"/>
              <w:rPr>
                <w:color w:val="000000"/>
                <w:kern w:val="0"/>
                <w:sz w:val="22"/>
              </w:rPr>
            </w:pPr>
            <w:r>
              <w:rPr>
                <w:color w:val="000000"/>
                <w:kern w:val="0"/>
                <w:sz w:val="22"/>
              </w:rPr>
              <w:t>5)</w:t>
            </w:r>
            <w:r>
              <w:t xml:space="preserve"> </w:t>
            </w:r>
            <w:r>
              <w:rPr>
                <w:color w:val="000000"/>
                <w:kern w:val="0"/>
                <w:sz w:val="22"/>
              </w:rPr>
              <w:t>对仪器显示数据和采集仪之间的一致性进行检查；</w:t>
            </w:r>
          </w:p>
          <w:p>
            <w:pPr>
              <w:widowControl/>
              <w:ind w:left="1256" w:leftChars="598"/>
              <w:jc w:val="left"/>
              <w:rPr>
                <w:color w:val="000000"/>
                <w:kern w:val="0"/>
                <w:sz w:val="22"/>
              </w:rPr>
            </w:pPr>
            <w:r>
              <w:rPr>
                <w:color w:val="000000"/>
                <w:kern w:val="0"/>
                <w:sz w:val="22"/>
              </w:rPr>
              <w:t>6) 每月对数据进行备份。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（4）每两个月工作：用标准气压计、温度湿手持式风速向仪，校相关的自动器。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（5）每季度工作内容：采样总管及风机每季度至少清洗一次。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（6）每半年工作内容：</w:t>
            </w:r>
          </w:p>
          <w:p>
            <w:pPr>
              <w:widowControl/>
              <w:jc w:val="left"/>
              <w:rPr>
                <w:color w:val="000000"/>
                <w:kern w:val="0"/>
                <w:sz w:val="22"/>
              </w:rPr>
            </w:pPr>
            <w:r>
              <w:rPr>
                <w:color w:val="000000"/>
                <w:kern w:val="0"/>
                <w:sz w:val="22"/>
              </w:rPr>
              <w:t>1) 对气态污染物监测仪进行多点校准，绘制曲线检验相关系数、斜率和截距。</w:t>
            </w:r>
          </w:p>
          <w:p>
            <w:pPr>
              <w:widowControl/>
              <w:jc w:val="left"/>
              <w:rPr>
                <w:color w:val="000000"/>
                <w:kern w:val="0"/>
                <w:sz w:val="22"/>
              </w:rPr>
            </w:pPr>
            <w:r>
              <w:rPr>
                <w:color w:val="000000"/>
                <w:kern w:val="0"/>
                <w:sz w:val="22"/>
              </w:rPr>
              <w:t>2) 对动态校准仪流量进行 20 点检查，必要时校准。</w:t>
            </w:r>
          </w:p>
          <w:p>
            <w:pPr>
              <w:widowControl/>
              <w:jc w:val="left"/>
              <w:rPr>
                <w:color w:val="000000"/>
                <w:kern w:val="0"/>
                <w:sz w:val="22"/>
              </w:rPr>
            </w:pPr>
            <w:r>
              <w:rPr>
                <w:color w:val="000000"/>
                <w:kern w:val="0"/>
                <w:sz w:val="22"/>
              </w:rPr>
              <w:t>3) 更换零气源净化剂和氧，对性能进行检查。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（7）每年工作内容：对所有的仪器进行预防性维护，按说明书要求更 换备件，更所有泵组。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 xml:space="preserve">2.12 日常运维其他相关内容 </w:t>
            </w:r>
          </w:p>
          <w:p>
            <w:pPr>
              <w:widowControl/>
              <w:jc w:val="left"/>
              <w:rPr>
                <w:b/>
                <w:bCs/>
                <w:color w:val="000000"/>
                <w:kern w:val="0"/>
                <w:sz w:val="22"/>
              </w:rPr>
            </w:pPr>
            <w:r>
              <w:rPr>
                <w:b/>
                <w:bCs/>
                <w:color w:val="000000"/>
                <w:kern w:val="0"/>
                <w:sz w:val="22"/>
              </w:rPr>
              <w:t>2.12.1 系统设备维修</w:t>
            </w:r>
          </w:p>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（1）运行维修工作界定</w:t>
            </w:r>
          </w:p>
          <w:p>
            <w:pPr>
              <w:widowControl/>
              <w:jc w:val="left"/>
              <w:rPr>
                <w:color w:val="000000"/>
                <w:kern w:val="0"/>
                <w:sz w:val="22"/>
              </w:rPr>
            </w:pPr>
            <w:r>
              <w:rPr>
                <w:color w:val="000000"/>
                <w:kern w:val="0"/>
                <w:sz w:val="22"/>
              </w:rPr>
              <w:t>乙方负责系统所有设备和仪器的维护、修部件更换（包括空调等附属施），本服务内容同样包括由于外部原因意丢失和损坏设备的维修或更换。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（2）设备维修质量控制</w:t>
            </w:r>
          </w:p>
          <w:p>
            <w:pPr>
              <w:widowControl/>
              <w:jc w:val="left"/>
              <w:rPr>
                <w:color w:val="000000"/>
                <w:kern w:val="0"/>
                <w:sz w:val="22"/>
              </w:rPr>
            </w:pPr>
            <w:r>
              <w:rPr>
                <w:color w:val="000000"/>
                <w:kern w:val="0"/>
                <w:sz w:val="22"/>
              </w:rPr>
              <w:t>监测仪器被修复后，当其检性能受到影响时需要进行验采用标气定等方法进行。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仪器大修后（更换设备测试关键部件），按顺序进行漂移实验零点、 量程）、重复性及准确度实验、多点线，并向甲方提交相应报告。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2.12.2故障仪器维修</w:t>
            </w:r>
          </w:p>
        </w:tc>
        <w:tc>
          <w:tcPr>
            <w:tcW w:w="7170" w:type="dxa"/>
            <w:gridSpan w:val="5"/>
            <w:vAlign w:val="center"/>
          </w:tcPr>
          <w:p>
            <w:pPr>
              <w:widowControl/>
              <w:jc w:val="left"/>
              <w:rPr>
                <w:color w:val="000000"/>
                <w:kern w:val="0"/>
                <w:sz w:val="22"/>
              </w:rPr>
            </w:pPr>
            <w:r>
              <w:rPr>
                <w:color w:val="000000"/>
                <w:kern w:val="0"/>
                <w:sz w:val="22"/>
              </w:rPr>
              <w:t>（1）当超级站出现故障，立即响应（通信线路、电力除外，但及时与相关部门联系积极解决）。当仪器出现故障不能及时修复，使用备机开展监测。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（2）发生通信、 电力故障时，乙方技术人员到达现场检查讯线路MODEM、数据采集器等，并及时处理将检查结果反馈给客户单位技术人员；如故障是由通信线路、电力导致的，及时与相关部门联系积极解决。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（3）更换下来故障仪器设备，乙方技术人员对仪器完成维修（特殊件损坏需进口购置的情况需与甲方协商），修好仪器经技术人员确认后重新投入运行。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（4）乙方技术人员在维修每一台仪器，每一个故障时都填写报告表，详细记故障现象、维修过程、更换备件情况等。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5）仪器出现重大故障或核心关键部件损坏，在维修完成后需进行严格校准，必要时要经重新检定或溯源后方可上架投入运行。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（5）运维服务期间出现设备故障，1个工作日内无法保障仪器正常运行的，需提供备机，备机需在7个工作日内进场调试、正常运行。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2.12.3 系统年度维护大修</w:t>
            </w:r>
          </w:p>
        </w:tc>
        <w:tc>
          <w:tcPr>
            <w:tcW w:w="7170" w:type="dxa"/>
            <w:gridSpan w:val="5"/>
            <w:vAlign w:val="center"/>
          </w:tcPr>
          <w:p>
            <w:pPr>
              <w:widowControl/>
              <w:jc w:val="left"/>
              <w:rPr>
                <w:color w:val="000000"/>
                <w:kern w:val="0"/>
                <w:sz w:val="22"/>
              </w:rPr>
            </w:pPr>
            <w:r>
              <w:rPr>
                <w:color w:val="000000"/>
                <w:kern w:val="0"/>
                <w:sz w:val="22"/>
              </w:rPr>
              <w:t>为了保证超级站的长期正常运行，乙方负责对系统进年度维护和大修，必要时对气路和关键零部件进行更换，对不合理的地方改造。</w:t>
            </w:r>
          </w:p>
          <w:p>
            <w:pPr>
              <w:widowControl/>
              <w:jc w:val="left"/>
              <w:rPr>
                <w:color w:val="000000"/>
                <w:kern w:val="0"/>
                <w:sz w:val="22"/>
              </w:rPr>
            </w:pPr>
            <w:r>
              <w:rPr>
                <w:color w:val="000000"/>
                <w:kern w:val="0"/>
                <w:sz w:val="22"/>
              </w:rPr>
              <w:t>具体内容如下：</w:t>
            </w:r>
          </w:p>
          <w:p>
            <w:pPr>
              <w:widowControl/>
              <w:jc w:val="left"/>
              <w:rPr>
                <w:sz w:val="23"/>
                <w:szCs w:val="23"/>
              </w:rPr>
            </w:pPr>
            <w:r>
              <w:rPr>
                <w:color w:val="000000"/>
                <w:kern w:val="0"/>
                <w:sz w:val="22"/>
              </w:rPr>
              <w:t>（1）按仪器使用和维护手册规定的要求，根据使用寿命更换监测仪器中的紫外灯、光电倍增管、制冷装置、转换炉和抽气泵膜等关键零部件。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（2）对仪器电路各测试点进行测试与调整。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（3）对仪器进行气路检漏和流量检查。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（4）对仪器光路、气路、电路板、机箱、电源和各种接头及插座等进行检查和清洁处理。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（5）对仪器的输出零点和满量程进行检查和校准，并检查仪器的输出线性。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（6）在每次完成仪器年度维护和大修后，或更换了仪器中的关键零部件后，对仪器重新进行多点校准和检查。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（7）对于完成年度维护和大修的仪器，进行连续24小时的仪器运行考核，在确认仪器工作正常后，方可投入使用。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（8）维护人员在进行年度维护和大修时，及时做好维护记录。维护记录包含对仪器采取的维护措施和内容，以及校准核查等记录。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2.12.4 纠正性维护</w:t>
            </w:r>
          </w:p>
        </w:tc>
        <w:tc>
          <w:tcPr>
            <w:tcW w:w="7170" w:type="dxa"/>
            <w:gridSpan w:val="5"/>
            <w:vAlign w:val="center"/>
          </w:tcPr>
          <w:p>
            <w:pPr>
              <w:widowControl/>
              <w:jc w:val="left"/>
              <w:rPr>
                <w:color w:val="000000"/>
                <w:kern w:val="0"/>
                <w:sz w:val="22"/>
              </w:rPr>
            </w:pPr>
            <w:r>
              <w:rPr>
                <w:color w:val="000000"/>
                <w:kern w:val="0"/>
                <w:sz w:val="22"/>
              </w:rPr>
              <w:t>纠正性维护是指对出现故障的仪器设备进行针对性检查和维修，必要时，对气路和关键零部件进行更换。</w:t>
            </w:r>
          </w:p>
          <w:p>
            <w:pPr>
              <w:widowControl/>
              <w:jc w:val="left"/>
              <w:rPr>
                <w:sz w:val="22"/>
              </w:rPr>
            </w:pPr>
            <w:r>
              <w:rPr>
                <w:color w:val="000000"/>
                <w:kern w:val="0"/>
                <w:sz w:val="22"/>
              </w:rPr>
              <w:t>（1）乙方若发现仪器故障，检修时需要仪器设备停用、拆除或更换的，事先报经甲方管理人员同意。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sz w:val="23"/>
                <w:szCs w:val="23"/>
              </w:rPr>
              <w:t>（2）检修人员进行维修时，及时做好维修记录。维修记录包含该故障发生的时间、故障现象、维修措施和内容、维修结果、校准检查等记录。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 xml:space="preserve">3. </w:t>
            </w:r>
            <w:r>
              <w:rPr>
                <w:rFonts w:hint="eastAsia"/>
                <w:b/>
                <w:bCs/>
                <w:color w:val="000000"/>
                <w:kern w:val="0"/>
                <w:sz w:val="22"/>
              </w:rPr>
              <w:t>运维服务</w:t>
            </w:r>
            <w:r>
              <w:rPr>
                <w:b/>
                <w:bCs/>
                <w:color w:val="000000"/>
                <w:kern w:val="0"/>
                <w:sz w:val="22"/>
              </w:rPr>
              <w:t>报告要求</w:t>
            </w:r>
          </w:p>
        </w:tc>
        <w:tc>
          <w:tcPr>
            <w:tcW w:w="7170" w:type="dxa"/>
            <w:gridSpan w:val="5"/>
            <w:vAlign w:val="center"/>
          </w:tcPr>
          <w:p>
            <w:pPr>
              <w:widowControl/>
              <w:jc w:val="left"/>
              <w:rPr>
                <w:color w:val="000000"/>
                <w:kern w:val="0"/>
                <w:sz w:val="22"/>
              </w:rPr>
            </w:pPr>
            <w:r>
              <w:rPr>
                <w:color w:val="000000"/>
                <w:kern w:val="0"/>
                <w:sz w:val="22"/>
              </w:rPr>
              <w:t>对大气污染演变规律、形成机制等相关科学问题开展专业性的研究；对超级站仪器的数据进行充分利用。针对颗粒物的物理、化学、光学特征和臭氧成因进行更精细分析，最终为石家庄大气污染特征和成因分析提供精细化的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（1）月报、季报：月度、季度超站</w:t>
            </w:r>
            <w:r>
              <w:rPr>
                <w:rFonts w:hint="eastAsia"/>
                <w:color w:val="000000"/>
                <w:kern w:val="0"/>
                <w:sz w:val="22"/>
              </w:rPr>
              <w:t>运维服务报告</w:t>
            </w:r>
            <w:r>
              <w:rPr>
                <w:color w:val="000000"/>
                <w:kern w:val="0"/>
                <w:sz w:val="22"/>
              </w:rPr>
              <w:t>，存在问题说明以及下一步管控措施建议等内容。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（2）半年报、年报：半年度、年度超站</w:t>
            </w:r>
            <w:r>
              <w:rPr>
                <w:rFonts w:hint="eastAsia"/>
                <w:color w:val="000000"/>
                <w:kern w:val="0"/>
                <w:sz w:val="22"/>
              </w:rPr>
              <w:t>运维服务报告</w:t>
            </w:r>
            <w:r>
              <w:rPr>
                <w:color w:val="000000"/>
                <w:kern w:val="0"/>
                <w:sz w:val="22"/>
              </w:rPr>
              <w:t>；存在问题说明以及下一步管控措施建议等内容。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（3）专题分析：配合甲方，在有重要观测任务或应用课题需求时，进行相关灰霾的分析应用及实际观测实验，协助中心进行分析及反演。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4. 数据管理和数据报告编制要求</w:t>
            </w:r>
          </w:p>
        </w:tc>
        <w:tc>
          <w:tcPr>
            <w:tcW w:w="7170" w:type="dxa"/>
            <w:gridSpan w:val="5"/>
            <w:vAlign w:val="center"/>
          </w:tcPr>
          <w:p>
            <w:pPr>
              <w:widowControl/>
              <w:jc w:val="left"/>
              <w:rPr>
                <w:color w:val="000000"/>
                <w:kern w:val="0"/>
                <w:sz w:val="22"/>
              </w:rPr>
            </w:pPr>
            <w:r>
              <w:rPr>
                <w:color w:val="000000"/>
                <w:kern w:val="0"/>
                <w:sz w:val="22"/>
              </w:rPr>
              <w:t>运维前与中心签订保密协议；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每月维护结束后5 个工作日内提交上个月维护报告及监测数据、每月15 日前提供</w:t>
            </w:r>
            <w:r>
              <w:rPr>
                <w:rFonts w:hint="eastAsia"/>
                <w:color w:val="000000"/>
                <w:kern w:val="0"/>
                <w:sz w:val="22"/>
              </w:rPr>
              <w:t>超站运维服务</w:t>
            </w:r>
            <w:r>
              <w:rPr>
                <w:color w:val="000000"/>
                <w:kern w:val="0"/>
                <w:sz w:val="22"/>
              </w:rPr>
              <w:t>报告；每季维护结束后15 个工作日内提交上个季度</w:t>
            </w:r>
            <w:r>
              <w:rPr>
                <w:rFonts w:hint="eastAsia"/>
                <w:color w:val="000000"/>
                <w:kern w:val="0"/>
                <w:sz w:val="22"/>
              </w:rPr>
              <w:t>运维服务</w:t>
            </w:r>
            <w:r>
              <w:rPr>
                <w:color w:val="000000"/>
                <w:kern w:val="0"/>
                <w:sz w:val="22"/>
              </w:rPr>
              <w:t>报告；每半年维护结束后20 个工作日内提交前半年</w:t>
            </w:r>
            <w:r>
              <w:rPr>
                <w:rFonts w:hint="eastAsia"/>
                <w:color w:val="000000"/>
                <w:kern w:val="0"/>
                <w:sz w:val="22"/>
              </w:rPr>
              <w:t>运维服务</w:t>
            </w:r>
            <w:r>
              <w:rPr>
                <w:color w:val="000000"/>
                <w:kern w:val="0"/>
                <w:sz w:val="22"/>
              </w:rPr>
              <w:t>报告；每年维护结束后30 个工作日内提交上一年度</w:t>
            </w:r>
            <w:r>
              <w:rPr>
                <w:rFonts w:hint="eastAsia"/>
                <w:color w:val="000000"/>
                <w:kern w:val="0"/>
                <w:sz w:val="22"/>
              </w:rPr>
              <w:t>运维服务</w:t>
            </w:r>
            <w:r>
              <w:rPr>
                <w:color w:val="000000"/>
                <w:kern w:val="0"/>
                <w:sz w:val="22"/>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每日按甲方要求对超站设备监测数据进行审核，剔除异常数据，出现异常数据，应及时上报，同时进行原因分析，如设备故障造成的数据缺失及异常，应及时上报处理；一个月内所有的监测数据以Excel 的格式呈现出来，以电子版的形式发给甲方；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有重污染天气产生立刻及时支持甲方做相关</w:t>
            </w:r>
            <w:r>
              <w:rPr>
                <w:rFonts w:hint="eastAsia"/>
                <w:color w:val="000000"/>
                <w:kern w:val="0"/>
                <w:sz w:val="22"/>
              </w:rPr>
              <w:t>监测</w:t>
            </w:r>
            <w:r>
              <w:rPr>
                <w:color w:val="000000"/>
                <w:kern w:val="0"/>
                <w:sz w:val="22"/>
              </w:rPr>
              <w:t>分析，协同其他设备解释成因。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运维公司制定完善的设备运行记录管理办法，数据记录人员必须严格按要求填写运行维护原始记录表格及运行维护数据报告，及时整理归档，并对运行记录的真实性负责。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widowControl/>
              <w:jc w:val="left"/>
              <w:rPr>
                <w:color w:val="000000"/>
                <w:kern w:val="0"/>
                <w:sz w:val="22"/>
              </w:rPr>
            </w:pPr>
            <w:r>
              <w:rPr>
                <w:color w:val="000000"/>
                <w:kern w:val="0"/>
                <w:sz w:val="22"/>
              </w:rPr>
              <w:t>运维绩效考核</w:t>
            </w:r>
            <w:r>
              <w:rPr>
                <w:rFonts w:hint="eastAsia"/>
                <w:color w:val="000000"/>
                <w:kern w:val="0"/>
                <w:sz w:val="22"/>
              </w:rPr>
              <w:t>：</w:t>
            </w:r>
            <w:r>
              <w:rPr>
                <w:color w:val="000000"/>
                <w:kern w:val="0"/>
                <w:sz w:val="22"/>
              </w:rPr>
              <w:t>主要包括数据有效性，数据捕获率、数据质控合格率以及运行维护的内容。数据捕获率指考核时段内各监测项目实际获取的小时值监测数据量总和除以应获得小时值数据量总和。数据质控合格率指考核时段内各监测项目实际获取的质控合格的小时值监测数据量总和除以应获得小时值数据量总和。计算数据捕获率与质控合格率时，每日各项目应获得小时值数据量均按24个计，考核时段天数按考核时段内日历天数计。计算应获得小时值数据量时，应扣除因不可抗力造成的停止监测的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vAlign w:val="center"/>
          </w:tcPr>
          <w:p>
            <w:pPr>
              <w:widowControl/>
              <w:numPr>
                <w:ilvl w:val="1"/>
                <w:numId w:val="4"/>
              </w:numPr>
              <w:jc w:val="center"/>
              <w:rPr>
                <w:color w:val="000000"/>
                <w:kern w:val="0"/>
                <w:sz w:val="22"/>
              </w:rPr>
            </w:pPr>
          </w:p>
        </w:tc>
        <w:tc>
          <w:tcPr>
            <w:tcW w:w="1037" w:type="dxa"/>
            <w:vAlign w:val="center"/>
          </w:tcPr>
          <w:p>
            <w:pPr>
              <w:widowControl/>
              <w:jc w:val="left"/>
              <w:rPr>
                <w:b/>
                <w:bCs/>
                <w:color w:val="000000"/>
                <w:kern w:val="0"/>
                <w:sz w:val="22"/>
              </w:rPr>
            </w:pPr>
            <w:r>
              <w:rPr>
                <w:b/>
                <w:bCs/>
                <w:color w:val="000000"/>
                <w:kern w:val="0"/>
                <w:sz w:val="22"/>
              </w:rPr>
              <w:t>运维设备交接：4.1. 勘查安装现场</w:t>
            </w:r>
          </w:p>
        </w:tc>
        <w:tc>
          <w:tcPr>
            <w:tcW w:w="7170" w:type="dxa"/>
            <w:gridSpan w:val="5"/>
            <w:vAlign w:val="center"/>
          </w:tcPr>
          <w:p>
            <w:pPr>
              <w:widowControl/>
              <w:jc w:val="left"/>
              <w:rPr>
                <w:color w:val="000000"/>
                <w:kern w:val="0"/>
                <w:sz w:val="22"/>
              </w:rPr>
            </w:pPr>
            <w:r>
              <w:rPr>
                <w:color w:val="000000"/>
                <w:kern w:val="0"/>
                <w:sz w:val="22"/>
              </w:rPr>
              <w:t>对设备安装现场进行勘察，通过勘察，了解各现场工作条件是否符合相关标准要求、监测设备是否正常运行、各项指标是否满足标准要求，总结安装现场情况、存在的问题，根据勘察结果提出整改建议，并建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widowControl/>
              <w:numPr>
                <w:ilvl w:val="1"/>
                <w:numId w:val="4"/>
              </w:numPr>
              <w:jc w:val="center"/>
              <w:rPr>
                <w:color w:val="000000"/>
                <w:kern w:val="0"/>
                <w:sz w:val="22"/>
              </w:rPr>
            </w:pPr>
          </w:p>
        </w:tc>
        <w:tc>
          <w:tcPr>
            <w:tcW w:w="1037" w:type="dxa"/>
            <w:vAlign w:val="center"/>
          </w:tcPr>
          <w:p>
            <w:pPr>
              <w:widowControl/>
              <w:jc w:val="left"/>
              <w:rPr>
                <w:b/>
                <w:bCs/>
                <w:color w:val="000000"/>
                <w:kern w:val="0"/>
                <w:sz w:val="22"/>
              </w:rPr>
            </w:pPr>
            <w:r>
              <w:rPr>
                <w:b/>
                <w:bCs/>
                <w:color w:val="000000"/>
                <w:kern w:val="0"/>
                <w:sz w:val="22"/>
              </w:rPr>
              <w:t>4.2. 设备检修调试</w:t>
            </w:r>
          </w:p>
        </w:tc>
        <w:tc>
          <w:tcPr>
            <w:tcW w:w="7170" w:type="dxa"/>
            <w:gridSpan w:val="5"/>
            <w:vAlign w:val="center"/>
          </w:tcPr>
          <w:p>
            <w:pPr>
              <w:widowControl/>
              <w:jc w:val="left"/>
              <w:rPr>
                <w:color w:val="000000"/>
                <w:kern w:val="0"/>
                <w:sz w:val="22"/>
              </w:rPr>
            </w:pPr>
            <w:r>
              <w:rPr>
                <w:color w:val="000000"/>
                <w:kern w:val="0"/>
                <w:sz w:val="22"/>
              </w:rPr>
              <w:t>对超站监测设备进行调试，并对各个主要技术指标进行检测，检测结果必须符合相关要求。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widowControl/>
              <w:numPr>
                <w:ilvl w:val="1"/>
                <w:numId w:val="4"/>
              </w:numPr>
              <w:jc w:val="center"/>
              <w:rPr>
                <w:color w:val="000000"/>
                <w:kern w:val="0"/>
                <w:sz w:val="22"/>
              </w:rPr>
            </w:pPr>
          </w:p>
        </w:tc>
        <w:tc>
          <w:tcPr>
            <w:tcW w:w="1037" w:type="dxa"/>
            <w:vAlign w:val="center"/>
          </w:tcPr>
          <w:p>
            <w:pPr>
              <w:widowControl/>
              <w:jc w:val="left"/>
              <w:rPr>
                <w:b/>
                <w:bCs/>
                <w:color w:val="000000"/>
                <w:kern w:val="0"/>
                <w:sz w:val="22"/>
              </w:rPr>
            </w:pPr>
            <w:r>
              <w:rPr>
                <w:b/>
                <w:bCs/>
                <w:color w:val="000000"/>
                <w:kern w:val="0"/>
                <w:sz w:val="22"/>
              </w:rPr>
              <w:t>4.3. 调取运行数据</w:t>
            </w:r>
          </w:p>
        </w:tc>
        <w:tc>
          <w:tcPr>
            <w:tcW w:w="7170" w:type="dxa"/>
            <w:gridSpan w:val="5"/>
            <w:vAlign w:val="center"/>
          </w:tcPr>
          <w:p>
            <w:pPr>
              <w:widowControl/>
              <w:jc w:val="left"/>
              <w:rPr>
                <w:color w:val="000000"/>
                <w:kern w:val="0"/>
                <w:sz w:val="22"/>
              </w:rPr>
            </w:pPr>
            <w:r>
              <w:rPr>
                <w:color w:val="000000"/>
                <w:kern w:val="0"/>
                <w:sz w:val="22"/>
              </w:rPr>
              <w:t>运维公司在设备安装现场调取设备运行前一个月连续的历史数据，分析并判断数据能否正确反映当地实际监测状况，从而判断设备是否工作正常。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vAlign w:val="center"/>
          </w:tcPr>
          <w:p>
            <w:pPr>
              <w:widowControl/>
              <w:numPr>
                <w:ilvl w:val="1"/>
                <w:numId w:val="4"/>
              </w:numPr>
              <w:jc w:val="center"/>
              <w:rPr>
                <w:color w:val="000000"/>
                <w:kern w:val="0"/>
                <w:sz w:val="22"/>
              </w:rPr>
            </w:pPr>
          </w:p>
        </w:tc>
        <w:tc>
          <w:tcPr>
            <w:tcW w:w="1037" w:type="dxa"/>
            <w:vAlign w:val="center"/>
          </w:tcPr>
          <w:p>
            <w:pPr>
              <w:widowControl/>
              <w:jc w:val="left"/>
              <w:rPr>
                <w:b/>
                <w:bCs/>
                <w:color w:val="000000"/>
                <w:kern w:val="0"/>
                <w:sz w:val="22"/>
              </w:rPr>
            </w:pPr>
            <w:r>
              <w:rPr>
                <w:b/>
                <w:bCs/>
                <w:color w:val="000000"/>
                <w:kern w:val="0"/>
                <w:sz w:val="22"/>
              </w:rPr>
              <w:t>4.4. 接收运行设备</w:t>
            </w:r>
          </w:p>
        </w:tc>
        <w:tc>
          <w:tcPr>
            <w:tcW w:w="7170" w:type="dxa"/>
            <w:gridSpan w:val="5"/>
            <w:vAlign w:val="center"/>
          </w:tcPr>
          <w:p>
            <w:pPr>
              <w:widowControl/>
              <w:jc w:val="left"/>
              <w:rPr>
                <w:color w:val="000000"/>
                <w:kern w:val="0"/>
                <w:sz w:val="22"/>
              </w:rPr>
            </w:pPr>
            <w:r>
              <w:rPr>
                <w:color w:val="000000"/>
                <w:kern w:val="0"/>
                <w:sz w:val="22"/>
              </w:rPr>
              <w:t>若设备运行正常、测试结果符合要求，运维公司将在现场重新启动自动监测设备，如果能够继续正常工作，运维单位将正式接收自动监测设备。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0" w:type="dxa"/>
            <w:vAlign w:val="center"/>
          </w:tcPr>
          <w:p>
            <w:pPr>
              <w:widowControl/>
              <w:numPr>
                <w:ilvl w:val="1"/>
                <w:numId w:val="4"/>
              </w:numPr>
              <w:jc w:val="center"/>
              <w:rPr>
                <w:color w:val="000000"/>
                <w:kern w:val="0"/>
                <w:sz w:val="22"/>
              </w:rPr>
            </w:pPr>
          </w:p>
        </w:tc>
        <w:tc>
          <w:tcPr>
            <w:tcW w:w="1037" w:type="dxa"/>
            <w:vAlign w:val="center"/>
          </w:tcPr>
          <w:p>
            <w:pPr>
              <w:widowControl/>
              <w:jc w:val="left"/>
              <w:rPr>
                <w:b/>
                <w:bCs/>
                <w:color w:val="000000"/>
                <w:kern w:val="0"/>
                <w:sz w:val="22"/>
              </w:rPr>
            </w:pPr>
            <w:r>
              <w:rPr>
                <w:b/>
                <w:bCs/>
                <w:color w:val="000000"/>
                <w:kern w:val="0"/>
                <w:sz w:val="22"/>
              </w:rPr>
              <w:t>4.5. 建立设备档案</w:t>
            </w:r>
          </w:p>
        </w:tc>
        <w:tc>
          <w:tcPr>
            <w:tcW w:w="7170" w:type="dxa"/>
            <w:gridSpan w:val="5"/>
            <w:vAlign w:val="center"/>
          </w:tcPr>
          <w:p>
            <w:pPr>
              <w:widowControl/>
              <w:jc w:val="left"/>
              <w:rPr>
                <w:color w:val="000000"/>
                <w:kern w:val="0"/>
                <w:sz w:val="22"/>
              </w:rPr>
            </w:pPr>
            <w:r>
              <w:rPr>
                <w:color w:val="000000"/>
                <w:kern w:val="0"/>
                <w:sz w:val="22"/>
              </w:rPr>
              <w:t>根据勘察情况、设备运维更换信息、设备测试数据、设备质控信息和测试结果，运维公司将对每套空气自动监测设备建立一个单独的档案，将每次维护的表格都存在这个档案中。在运维移交时，将这些设备档案交给后续的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5. 应急预警预案</w:t>
            </w:r>
          </w:p>
          <w:p>
            <w:pPr>
              <w:widowControl/>
              <w:jc w:val="left"/>
              <w:rPr>
                <w:b/>
                <w:bCs/>
                <w:color w:val="000000"/>
                <w:kern w:val="0"/>
                <w:sz w:val="22"/>
              </w:rPr>
            </w:pPr>
            <w:r>
              <w:rPr>
                <w:b/>
                <w:bCs/>
                <w:color w:val="000000"/>
                <w:kern w:val="0"/>
                <w:sz w:val="22"/>
              </w:rPr>
              <w:t>5.1 仪器故障解决方案</w:t>
            </w:r>
          </w:p>
        </w:tc>
        <w:tc>
          <w:tcPr>
            <w:tcW w:w="7170" w:type="dxa"/>
            <w:gridSpan w:val="5"/>
            <w:vAlign w:val="center"/>
          </w:tcPr>
          <w:p>
            <w:pPr>
              <w:widowControl/>
              <w:jc w:val="left"/>
              <w:rPr>
                <w:color w:val="000000"/>
                <w:kern w:val="0"/>
                <w:sz w:val="22"/>
              </w:rPr>
            </w:pPr>
            <w:r>
              <w:rPr>
                <w:color w:val="000000"/>
                <w:kern w:val="0"/>
                <w:sz w:val="22"/>
              </w:rPr>
              <w:t>及时原则：必须在第一间确认事件的真实性，并随进行通报；</w:t>
            </w:r>
          </w:p>
          <w:p>
            <w:pPr>
              <w:widowControl/>
              <w:jc w:val="left"/>
              <w:rPr>
                <w:color w:val="000000"/>
                <w:kern w:val="0"/>
                <w:sz w:val="22"/>
              </w:rPr>
            </w:pPr>
            <w:r>
              <w:rPr>
                <w:color w:val="000000"/>
                <w:kern w:val="0"/>
                <w:sz w:val="22"/>
              </w:rPr>
              <w:t>真实原则：必须反映的客观情况，不允许对事件进行夸大或缩小；</w:t>
            </w:r>
          </w:p>
          <w:p>
            <w:pPr>
              <w:widowControl/>
              <w:jc w:val="left"/>
              <w:rPr>
                <w:color w:val="000000"/>
                <w:kern w:val="0"/>
                <w:sz w:val="22"/>
              </w:rPr>
            </w:pPr>
            <w:r>
              <w:rPr>
                <w:color w:val="000000"/>
                <w:kern w:val="0"/>
                <w:sz w:val="22"/>
              </w:rPr>
              <w:t>准备原则：必须在日常运行时做好充分的工作，减少事件发生忙乱和出错。</w:t>
            </w:r>
          </w:p>
          <w:p>
            <w:pPr>
              <w:autoSpaceDE w:val="0"/>
              <w:autoSpaceDN w:val="0"/>
              <w:adjustRightInd w:val="0"/>
              <w:jc w:val="left"/>
              <w:rPr>
                <w:color w:val="000000"/>
                <w:kern w:val="0"/>
                <w:sz w:val="23"/>
                <w:szCs w:val="23"/>
              </w:rPr>
            </w:pPr>
            <w:r>
              <w:rPr>
                <w:color w:val="000000"/>
                <w:kern w:val="0"/>
                <w:sz w:val="22"/>
              </w:rPr>
              <w:t>一般故障应急及补救措施：</w:t>
            </w:r>
            <w:r>
              <w:rPr>
                <w:color w:val="000000"/>
                <w:kern w:val="0"/>
                <w:sz w:val="23"/>
                <w:szCs w:val="23"/>
              </w:rPr>
              <w:t>故障发生后，工作日1 小时内，非工作日内2 小时内赶赴现场进行检修；设备出现故障及时报告预报中心。简单故障，在现场解决；故障较严重的，将故障仪器设备进行检修并在24 小时内向中心报告原因结果。保证充足的耗材备用，确保系统正常运行。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重大故障应急及补救措施：</w:t>
            </w:r>
          </w:p>
          <w:p>
            <w:pPr>
              <w:pageBreakBefore/>
              <w:autoSpaceDE w:val="0"/>
              <w:autoSpaceDN w:val="0"/>
              <w:adjustRightInd w:val="0"/>
              <w:jc w:val="left"/>
              <w:rPr>
                <w:color w:val="000000"/>
                <w:kern w:val="0"/>
                <w:sz w:val="23"/>
                <w:szCs w:val="23"/>
              </w:rPr>
            </w:pPr>
            <w:r>
              <w:rPr>
                <w:color w:val="000000"/>
                <w:kern w:val="0"/>
                <w:sz w:val="23"/>
                <w:szCs w:val="23"/>
              </w:rPr>
              <w:t>（1）现场设备发生重大故障，运营维护人员在第一时间电话通报运营公司负责人，由运营公司负责人根据情况向甲方相关部门汇报；</w:t>
            </w:r>
          </w:p>
          <w:p>
            <w:pPr>
              <w:pageBreakBefore/>
              <w:autoSpaceDE w:val="0"/>
              <w:autoSpaceDN w:val="0"/>
              <w:adjustRightInd w:val="0"/>
              <w:jc w:val="left"/>
              <w:rPr>
                <w:color w:val="000000"/>
                <w:kern w:val="0"/>
                <w:sz w:val="23"/>
                <w:szCs w:val="23"/>
              </w:rPr>
            </w:pPr>
            <w:r>
              <w:rPr>
                <w:color w:val="000000"/>
                <w:kern w:val="0"/>
                <w:sz w:val="23"/>
                <w:szCs w:val="23"/>
              </w:rPr>
              <w:t>（2）若仪器故障无法排除或当仪器损坏报废不能修复时，乙方在24小时内报告甲方，甲方组织确认仪器损坏情况及原因，双方协商后提出解决方案；</w:t>
            </w:r>
          </w:p>
          <w:p>
            <w:pPr>
              <w:pageBreakBefore/>
              <w:autoSpaceDE w:val="0"/>
              <w:autoSpaceDN w:val="0"/>
              <w:adjustRightInd w:val="0"/>
              <w:jc w:val="left"/>
              <w:rPr>
                <w:color w:val="000000"/>
                <w:kern w:val="0"/>
                <w:sz w:val="22"/>
              </w:rPr>
            </w:pPr>
            <w:r>
              <w:rPr>
                <w:color w:val="000000"/>
                <w:kern w:val="0"/>
                <w:sz w:val="23"/>
                <w:szCs w:val="23"/>
              </w:rPr>
              <w:t>（3）在此期间采取实验室方法进行人工补测，每天不少于六次，间隔时间不超过四小时，直至系统或仪器设备恢复正常为止。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b/>
                <w:bCs/>
                <w:color w:val="000000"/>
                <w:kern w:val="0"/>
                <w:sz w:val="22"/>
              </w:rPr>
            </w:pP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故障处理的其他补救措施：</w:t>
            </w:r>
          </w:p>
          <w:p>
            <w:pPr>
              <w:pageBreakBefore/>
              <w:autoSpaceDE w:val="0"/>
              <w:autoSpaceDN w:val="0"/>
              <w:adjustRightInd w:val="0"/>
              <w:jc w:val="left"/>
              <w:rPr>
                <w:color w:val="000000"/>
                <w:kern w:val="0"/>
                <w:sz w:val="23"/>
                <w:szCs w:val="23"/>
              </w:rPr>
            </w:pPr>
            <w:r>
              <w:rPr>
                <w:color w:val="000000"/>
                <w:kern w:val="0"/>
                <w:sz w:val="23"/>
                <w:szCs w:val="23"/>
              </w:rPr>
              <w:t>（1）能及时诊断排除的故障，如</w:t>
            </w:r>
            <w:r>
              <w:rPr>
                <w:rFonts w:hint="eastAsia"/>
                <w:color w:val="000000"/>
                <w:kern w:val="0"/>
                <w:sz w:val="23"/>
                <w:szCs w:val="23"/>
              </w:rPr>
              <w:t>电磁阀控制失灵、膜裂损、气路堵塞、</w:t>
            </w:r>
            <w:r>
              <w:rPr>
                <w:color w:val="000000"/>
                <w:kern w:val="0"/>
                <w:sz w:val="23"/>
                <w:szCs w:val="23"/>
              </w:rPr>
              <w:t>数据采集传输仪死机等，</w:t>
            </w:r>
            <w:r>
              <w:rPr>
                <w:rFonts w:hint="eastAsia"/>
                <w:color w:val="000000"/>
                <w:kern w:val="0"/>
                <w:sz w:val="23"/>
                <w:szCs w:val="23"/>
              </w:rPr>
              <w:t>可携带工具作者备件到现场进行针对性维修，此类故障维修时间不超过4小时</w:t>
            </w:r>
            <w:r>
              <w:rPr>
                <w:color w:val="000000"/>
                <w:kern w:val="0"/>
                <w:sz w:val="23"/>
                <w:szCs w:val="23"/>
              </w:rPr>
              <w:t>。</w:t>
            </w:r>
          </w:p>
          <w:p>
            <w:pPr>
              <w:pageBreakBefore/>
              <w:autoSpaceDE w:val="0"/>
              <w:autoSpaceDN w:val="0"/>
              <w:adjustRightInd w:val="0"/>
              <w:jc w:val="left"/>
              <w:rPr>
                <w:color w:val="000000"/>
                <w:kern w:val="0"/>
                <w:sz w:val="23"/>
                <w:szCs w:val="23"/>
              </w:rPr>
            </w:pPr>
            <w:r>
              <w:rPr>
                <w:color w:val="000000"/>
                <w:kern w:val="0"/>
                <w:sz w:val="23"/>
                <w:szCs w:val="23"/>
              </w:rPr>
              <w:t>（2）因维修、更换、停用、拆除等原因将影响自动监控设施正常运行超过48小时的，运营机构向甲方进行报告，说明原因、时段等情况，并递交人工报送数据的替代方案，获批准后实施。</w:t>
            </w:r>
          </w:p>
          <w:p>
            <w:pPr>
              <w:pageBreakBefore/>
              <w:autoSpaceDE w:val="0"/>
              <w:autoSpaceDN w:val="0"/>
              <w:adjustRightInd w:val="0"/>
              <w:jc w:val="left"/>
              <w:rPr>
                <w:color w:val="000000"/>
                <w:kern w:val="0"/>
                <w:sz w:val="23"/>
                <w:szCs w:val="23"/>
              </w:rPr>
            </w:pPr>
            <w:r>
              <w:rPr>
                <w:color w:val="000000"/>
                <w:kern w:val="0"/>
                <w:sz w:val="23"/>
                <w:szCs w:val="23"/>
              </w:rPr>
              <w:t>（3）对24小时内无法排除故障的仪器，安装备用仪器或关键部件。备用仪器或关键部件经调换后根据国家有关技术规定对设施重新调试经检测比对合格后投入运行</w:t>
            </w:r>
            <w:r>
              <w:rPr>
                <w:rFonts w:hint="eastAsia"/>
                <w:color w:val="000000"/>
                <w:kern w:val="0"/>
                <w:sz w:val="23"/>
                <w:szCs w:val="23"/>
              </w:rPr>
              <w:t>；</w:t>
            </w:r>
          </w:p>
          <w:p>
            <w:pPr>
              <w:pageBreakBefore/>
              <w:autoSpaceDE w:val="0"/>
              <w:autoSpaceDN w:val="0"/>
              <w:adjustRightInd w:val="0"/>
              <w:jc w:val="left"/>
              <w:rPr>
                <w:color w:val="000000"/>
                <w:kern w:val="0"/>
                <w:sz w:val="23"/>
                <w:szCs w:val="23"/>
              </w:rPr>
            </w:pPr>
            <w:r>
              <w:rPr>
                <w:rFonts w:hint="eastAsia"/>
                <w:color w:val="000000"/>
                <w:kern w:val="0"/>
                <w:sz w:val="23"/>
                <w:szCs w:val="23"/>
              </w:rPr>
              <w:t>（4）若数据采集监控已发生故障，必须在1</w:t>
            </w:r>
            <w:r>
              <w:rPr>
                <w:color w:val="000000"/>
                <w:kern w:val="0"/>
                <w:sz w:val="23"/>
                <w:szCs w:val="23"/>
              </w:rPr>
              <w:t>2</w:t>
            </w:r>
            <w:r>
              <w:rPr>
                <w:rFonts w:hint="eastAsia"/>
                <w:color w:val="000000"/>
                <w:kern w:val="0"/>
                <w:sz w:val="23"/>
                <w:szCs w:val="23"/>
              </w:rPr>
              <w:t>小时内修复或更换，并保证已采集的数据不丢失；</w:t>
            </w:r>
          </w:p>
          <w:p>
            <w:pPr>
              <w:pageBreakBefore/>
              <w:autoSpaceDE w:val="0"/>
              <w:autoSpaceDN w:val="0"/>
              <w:adjustRightInd w:val="0"/>
              <w:jc w:val="left"/>
              <w:rPr>
                <w:color w:val="000000"/>
                <w:kern w:val="0"/>
                <w:sz w:val="23"/>
                <w:szCs w:val="23"/>
              </w:rPr>
            </w:pPr>
            <w:r>
              <w:rPr>
                <w:rFonts w:hint="eastAsia"/>
                <w:color w:val="000000"/>
                <w:kern w:val="0"/>
                <w:sz w:val="23"/>
                <w:szCs w:val="23"/>
              </w:rPr>
              <w:t>（5）备有足够的备品备件，对其使用情况进行定期清点，并根据实际需要进行增购，以不断调整和补充各种备品备件的储存数量</w:t>
            </w:r>
            <w:r>
              <w:rPr>
                <w:color w:val="000000"/>
                <w:kern w:val="0"/>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b/>
                <w:bCs/>
                <w:color w:val="000000"/>
                <w:kern w:val="0"/>
                <w:sz w:val="22"/>
              </w:rPr>
            </w:pPr>
            <w:r>
              <w:rPr>
                <w:b/>
                <w:bCs/>
                <w:color w:val="000000"/>
                <w:kern w:val="0"/>
                <w:sz w:val="22"/>
              </w:rPr>
              <w:t>5.2 数据异常解决方案</w:t>
            </w: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A类应急预案：</w:t>
            </w:r>
          </w:p>
          <w:p>
            <w:pPr>
              <w:pageBreakBefore/>
              <w:autoSpaceDE w:val="0"/>
              <w:autoSpaceDN w:val="0"/>
              <w:adjustRightInd w:val="0"/>
              <w:jc w:val="left"/>
              <w:rPr>
                <w:color w:val="000000"/>
                <w:kern w:val="0"/>
                <w:sz w:val="23"/>
                <w:szCs w:val="23"/>
              </w:rPr>
            </w:pPr>
            <w:r>
              <w:rPr>
                <w:color w:val="000000"/>
                <w:kern w:val="0"/>
                <w:sz w:val="23"/>
                <w:szCs w:val="23"/>
              </w:rPr>
              <w:t>A类应急预案指数据质量出现异常，数据异常，极值，缺失；当出现该种情况时自动触发A类应急预案，现场运维人员30min做出初步判断，定位问题原因，是否需要维护或维修，是否更换备件是否能解决问题，同时上报技术代表和项目经理，30min内做出升级决策，维护或备件维修均不能保证数据质量情况下进行升级，报备甲方进行备机更换，第一时间保证数据的数量和质量；当出现极端情况，如同时两台仪表出现问题故障无法及时恢复的，出动成分网移动走航车，走航至站点周边进行补充监测，保证数据的数量和质量；另外，出现单个站点持续数据异常且排查非设备问题的，成分网移动走航车同时出动至站点周边，进行补充对比监测，同时数据实时上报专家团队，对数据进行分析，排查原因；A类紧急预案关闭后，24小时将整体情况形成书面文字记录三份，一份记录至运维记录中，一份单独归档至应急记录中，一份回归乙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B类应急预案</w:t>
            </w:r>
          </w:p>
          <w:p>
            <w:pPr>
              <w:pageBreakBefore/>
              <w:autoSpaceDE w:val="0"/>
              <w:autoSpaceDN w:val="0"/>
              <w:adjustRightInd w:val="0"/>
              <w:jc w:val="left"/>
              <w:rPr>
                <w:color w:val="000000"/>
                <w:kern w:val="0"/>
                <w:sz w:val="23"/>
                <w:szCs w:val="23"/>
              </w:rPr>
            </w:pPr>
            <w:r>
              <w:rPr>
                <w:color w:val="000000"/>
                <w:kern w:val="0"/>
                <w:sz w:val="23"/>
                <w:szCs w:val="23"/>
              </w:rPr>
              <w:t>结合环境质量的预警预报，对未来三天内可能出现重污染天气（中度及以上）；预报会出现中度时，由坐班审核人员对整个项目组内进行通报启动B类一级应急预案，即：所有运维人员对所负责的站点设备进行一次预防性检查，特别是切割器，进样孔，一级滤膜，过滤器等耗材进行提前更换以应对可能长周期的重污染天气；所有现场运维人员全体24小时待命，早八点至晚11点站房内进行密切关注，保证重污染天气的捕获率；出现重度及严重污染时，运维人员24小时在站房内进行驻点，除必要行为外，其他时间全天候驻守站房，同时将常见的备品备件带至站房内，对仪器及数据情况进行看守，出现任何仪器或数据质量异常情况下能第一时间响应；工程运维车辆内备备机，随时做机动支援；移动走航车启动在可能出现污染情况最严重城市之间进行走航监测，同时可以作为后备监测车随时进行补充监测；项目经理及专家团队人员24小时待命，随时支援现场；B类应急结束后，同样需要对设备进行再一次维护，同时将所有情况进行书面记录，形成书面文字记录三份，一份记录至运维记录中，一份单独归档至应急记录中，一份回归乙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color w:val="000000"/>
                <w:kern w:val="0"/>
                <w:sz w:val="22"/>
              </w:rPr>
            </w:pPr>
            <w:r>
              <w:rPr>
                <w:b/>
                <w:bCs/>
                <w:color w:val="000000"/>
                <w:kern w:val="0"/>
                <w:sz w:val="22"/>
              </w:rPr>
              <w:t>5.3 应急响应管理</w:t>
            </w: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突发污染事故方案：当发现所在点位发生污染事故时（气站监测数据异常上升），到达现场，核查仪器是否正常，保证监测数据准确，传输畅通。</w:t>
            </w:r>
          </w:p>
          <w:p>
            <w:pPr>
              <w:pageBreakBefore/>
              <w:autoSpaceDE w:val="0"/>
              <w:autoSpaceDN w:val="0"/>
              <w:adjustRightInd w:val="0"/>
              <w:jc w:val="left"/>
            </w:pPr>
            <w:r>
              <w:rPr>
                <w:rFonts w:hint="eastAsia"/>
              </w:rPr>
              <w:t>（1）</w:t>
            </w:r>
            <w:r>
              <w:t>监控人员监控到站点数据超标现象并达到预警条件应立即预警，1 级预警通知到现场运维人员 及区域经理，2 级预警需通知到部门领导和公司总经理并及时提交现场反馈信息</w:t>
            </w:r>
            <w:r>
              <w:rPr>
                <w:rFonts w:hint="eastAsia"/>
              </w:rPr>
              <w:t>；</w:t>
            </w:r>
          </w:p>
          <w:p>
            <w:pPr>
              <w:pageBreakBefore/>
              <w:autoSpaceDE w:val="0"/>
              <w:autoSpaceDN w:val="0"/>
              <w:adjustRightInd w:val="0"/>
              <w:jc w:val="left"/>
            </w:pPr>
            <w:r>
              <w:rPr>
                <w:rFonts w:hint="eastAsia"/>
              </w:rPr>
              <w:t>（2）</w:t>
            </w:r>
            <w:r>
              <w:t>监控人员预警时应包括以下内容：超标时段、超标参数、超标数值（数据趋势图形和数据）以 及站点的气象数据或一定的数据分析数。AQI 连续 3 小时超过 200 应提醒运营人 员按照加密巡检方案（巡检内容见自动监测站加密巡检内容表）完成加密巡检工作并在监测站运维平 台创建工单。AQI 超过 300（1 小时）需将现场提供的环境照片发送到“运维监管中心微信群”</w:t>
            </w:r>
            <w:r>
              <w:rPr>
                <w:rFonts w:hint="eastAsia"/>
              </w:rPr>
              <w:t>；</w:t>
            </w:r>
          </w:p>
          <w:p>
            <w:pPr>
              <w:pageBreakBefore/>
              <w:autoSpaceDE w:val="0"/>
              <w:autoSpaceDN w:val="0"/>
              <w:adjustRightInd w:val="0"/>
              <w:jc w:val="left"/>
            </w:pPr>
            <w:r>
              <w:rPr>
                <w:rFonts w:hint="eastAsia"/>
              </w:rPr>
              <w:t>（3）</w:t>
            </w:r>
            <w:r>
              <w:t>监控人员及时对预警情况及反馈情况进行记录</w:t>
            </w:r>
            <w:r>
              <w:rPr>
                <w:rFonts w:hint="eastAsia"/>
              </w:rPr>
              <w:t>；</w:t>
            </w:r>
          </w:p>
          <w:p>
            <w:pPr>
              <w:pageBreakBefore/>
              <w:autoSpaceDE w:val="0"/>
              <w:autoSpaceDN w:val="0"/>
              <w:adjustRightInd w:val="0"/>
              <w:jc w:val="left"/>
            </w:pPr>
            <w:r>
              <w:rPr>
                <w:rFonts w:hint="eastAsia"/>
              </w:rPr>
              <w:t>（4）</w:t>
            </w:r>
            <w:r>
              <w:t>运维人员接到预警应立即到现场核查超标情况，确保仪器工作正常。并对周边环境进行检查拍 照（尤其是上风向是否有污染源，照片要带水印），AQI 超过 300 必须提供环境照片。（照片应选定参照 物，方便区分污染程度）</w:t>
            </w:r>
            <w:r>
              <w:rPr>
                <w:rFonts w:hint="eastAsia"/>
              </w:rPr>
              <w:t>；</w:t>
            </w:r>
          </w:p>
          <w:p>
            <w:pPr>
              <w:pageBreakBefore/>
              <w:autoSpaceDE w:val="0"/>
              <w:autoSpaceDN w:val="0"/>
              <w:adjustRightInd w:val="0"/>
              <w:jc w:val="left"/>
            </w:pPr>
            <w:r>
              <w:rPr>
                <w:rFonts w:hint="eastAsia"/>
              </w:rPr>
              <w:t>（5）</w:t>
            </w:r>
            <w:r>
              <w:t>时间要求，监控人员发现报警应在 1 小时内发出预警信息。运营人员应接到报警要在 1 小时内 响应并反馈，1 小时无反馈的上报区域经理</w:t>
            </w:r>
            <w:r>
              <w:rPr>
                <w:rFonts w:hint="eastAsia"/>
              </w:rPr>
              <w:t>；</w:t>
            </w:r>
          </w:p>
          <w:p>
            <w:pPr>
              <w:pageBreakBefore/>
              <w:autoSpaceDE w:val="0"/>
              <w:autoSpaceDN w:val="0"/>
              <w:adjustRightInd w:val="0"/>
              <w:jc w:val="left"/>
            </w:pPr>
            <w:r>
              <w:rPr>
                <w:rFonts w:hint="eastAsia"/>
              </w:rPr>
              <w:t>（6）</w:t>
            </w:r>
            <w:r>
              <w:t>运维人员（区域经理）接到预警信息后应积极响应，4 小时内未对预警信息反馈的，每日运维 监管中心汇总预警信息及反馈报公司。</w:t>
            </w:r>
          </w:p>
          <w:p>
            <w:pPr>
              <w:pageBreakBefore/>
              <w:autoSpaceDE w:val="0"/>
              <w:autoSpaceDN w:val="0"/>
              <w:adjustRightInd w:val="0"/>
              <w:jc w:val="left"/>
            </w:pPr>
            <w:r>
              <w:t>自动监测站加密巡检内容表</w:t>
            </w:r>
          </w:p>
          <w:tbl>
            <w:tblPr>
              <w:tblStyle w:val="30"/>
              <w:tblW w:w="6879" w:type="dxa"/>
              <w:tblInd w:w="0" w:type="dxa"/>
              <w:tblLayout w:type="fixed"/>
              <w:tblCellMar>
                <w:top w:w="0" w:type="dxa"/>
                <w:left w:w="108" w:type="dxa"/>
                <w:bottom w:w="0" w:type="dxa"/>
                <w:right w:w="108" w:type="dxa"/>
              </w:tblCellMar>
            </w:tblPr>
            <w:tblGrid>
              <w:gridCol w:w="500"/>
              <w:gridCol w:w="1500"/>
              <w:gridCol w:w="1335"/>
              <w:gridCol w:w="1765"/>
              <w:gridCol w:w="1779"/>
            </w:tblGrid>
            <w:tr>
              <w:tblPrEx>
                <w:tblCellMar>
                  <w:top w:w="0" w:type="dxa"/>
                  <w:left w:w="108" w:type="dxa"/>
                  <w:bottom w:w="0" w:type="dxa"/>
                  <w:right w:w="108" w:type="dxa"/>
                </w:tblCellMar>
              </w:tblPrEx>
              <w:trPr>
                <w:trHeight w:val="855"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序号</w:t>
                  </w:r>
                </w:p>
              </w:tc>
              <w:tc>
                <w:tcPr>
                  <w:tcW w:w="1500" w:type="dxa"/>
                  <w:tcBorders>
                    <w:top w:val="single" w:color="auto" w:sz="4" w:space="0"/>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类别</w:t>
                  </w:r>
                </w:p>
              </w:tc>
              <w:tc>
                <w:tcPr>
                  <w:tcW w:w="1335" w:type="dxa"/>
                  <w:tcBorders>
                    <w:top w:val="single" w:color="auto" w:sz="4" w:space="0"/>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一般天气时措施</w:t>
                  </w:r>
                </w:p>
              </w:tc>
              <w:tc>
                <w:tcPr>
                  <w:tcW w:w="1765" w:type="dxa"/>
                  <w:tcBorders>
                    <w:top w:val="single" w:color="auto" w:sz="4" w:space="0"/>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重度污染天气时措施</w:t>
                  </w:r>
                </w:p>
              </w:tc>
              <w:tc>
                <w:tcPr>
                  <w:tcW w:w="1779" w:type="dxa"/>
                  <w:tcBorders>
                    <w:top w:val="single" w:color="auto" w:sz="4" w:space="0"/>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严重污染天气时措施</w:t>
                  </w:r>
                </w:p>
              </w:tc>
            </w:tr>
            <w:tr>
              <w:tblPrEx>
                <w:tblCellMar>
                  <w:top w:w="0" w:type="dxa"/>
                  <w:left w:w="108" w:type="dxa"/>
                  <w:bottom w:w="0" w:type="dxa"/>
                  <w:right w:w="108" w:type="dxa"/>
                </w:tblCellMar>
              </w:tblPrEx>
              <w:trPr>
                <w:trHeight w:val="285" w:hRule="atLeast"/>
              </w:trPr>
              <w:tc>
                <w:tcPr>
                  <w:tcW w:w="687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一、日常维护</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1</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日常巡检</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每周巡检一次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每2天巡检一次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每天巡检一次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2</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清理切割器</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每周清理一次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每2天清理一次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每天清理一次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3</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颗粒物流量检查</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每周检查一次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每2天检查一次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每天检查一次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4</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气态分析仪校准</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每周一次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每5天清理一次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每5天清理一次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5</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空调滤网清理</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每月清理一次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每15天清理一次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每15天清理一次</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6</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气态分析以流量检查</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每月清理一次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每15天检查一次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每15天检查一次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7</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颗粒物膜检查</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每季度检查一次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每2月检查一次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每2月检查一次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8</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采样总管清理</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每半年一次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每3月清理一次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每3月清理一次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9</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采样支管清理</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每半年一次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每3月清理一次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每3月清理一次</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10</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清理颗粒物采样系统</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每年清理一次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每3月清理一次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每3月清理一次</w:t>
                  </w:r>
                </w:p>
              </w:tc>
            </w:tr>
            <w:tr>
              <w:tblPrEx>
                <w:tblCellMar>
                  <w:top w:w="0" w:type="dxa"/>
                  <w:left w:w="108" w:type="dxa"/>
                  <w:bottom w:w="0" w:type="dxa"/>
                  <w:right w:w="108" w:type="dxa"/>
                </w:tblCellMar>
              </w:tblPrEx>
              <w:trPr>
                <w:trHeight w:val="570" w:hRule="atLeast"/>
              </w:trPr>
              <w:tc>
                <w:tcPr>
                  <w:tcW w:w="6879"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eastAsia="等线 Light"/>
                      <w:color w:val="000000"/>
                      <w:kern w:val="0"/>
                      <w:szCs w:val="21"/>
                    </w:rPr>
                  </w:pPr>
                  <w:r>
                    <w:rPr>
                      <w:rFonts w:eastAsia="等线 Light"/>
                      <w:color w:val="000000"/>
                      <w:kern w:val="0"/>
                      <w:szCs w:val="21"/>
                    </w:rPr>
                    <w:t>二、耗材更换</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1</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气态设备滤膜更换</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每周一次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每5天一次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每3天一次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2</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颗粒物滤膜</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负载达到80%时</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负载达到50%时</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负载达到50%时</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3</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零气洗涤剂</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每6个月一次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每3个月一次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每3个月一次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4</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切割器等O型圈</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按需更换</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按需更换</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按需更换</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5</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限流孔烧结过滤器</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每年一次</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每6个月一次</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每6个月一次</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vAlign w:val="center"/>
                </w:tcPr>
                <w:p>
                  <w:pPr>
                    <w:widowControl/>
                    <w:jc w:val="right"/>
                    <w:rPr>
                      <w:rFonts w:eastAsia="等线 Light"/>
                      <w:color w:val="000000"/>
                      <w:kern w:val="0"/>
                      <w:szCs w:val="21"/>
                    </w:rPr>
                  </w:pPr>
                  <w:r>
                    <w:rPr>
                      <w:rFonts w:eastAsia="等线 Light"/>
                      <w:color w:val="000000"/>
                      <w:kern w:val="0"/>
                      <w:szCs w:val="21"/>
                    </w:rPr>
                    <w:t>6</w:t>
                  </w:r>
                </w:p>
              </w:tc>
              <w:tc>
                <w:tcPr>
                  <w:tcW w:w="1500"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其他耗材</w:t>
                  </w:r>
                </w:p>
              </w:tc>
              <w:tc>
                <w:tcPr>
                  <w:tcW w:w="133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按说明书规定</w:t>
                  </w:r>
                </w:p>
              </w:tc>
              <w:tc>
                <w:tcPr>
                  <w:tcW w:w="1765"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按说明书规定</w:t>
                  </w:r>
                </w:p>
              </w:tc>
              <w:tc>
                <w:tcPr>
                  <w:tcW w:w="1779" w:type="dxa"/>
                  <w:tcBorders>
                    <w:top w:val="nil"/>
                    <w:left w:val="nil"/>
                    <w:bottom w:val="single" w:color="auto" w:sz="4" w:space="0"/>
                    <w:right w:val="single" w:color="auto" w:sz="4" w:space="0"/>
                  </w:tcBorders>
                  <w:vAlign w:val="center"/>
                </w:tcPr>
                <w:p>
                  <w:pPr>
                    <w:widowControl/>
                    <w:jc w:val="left"/>
                    <w:rPr>
                      <w:rFonts w:eastAsia="等线 Light"/>
                      <w:color w:val="000000"/>
                      <w:kern w:val="0"/>
                      <w:szCs w:val="21"/>
                    </w:rPr>
                  </w:pPr>
                  <w:r>
                    <w:rPr>
                      <w:rFonts w:eastAsia="等线 Light"/>
                      <w:color w:val="000000"/>
                      <w:kern w:val="0"/>
                      <w:szCs w:val="21"/>
                    </w:rPr>
                    <w:t>按说明书规定</w:t>
                  </w:r>
                </w:p>
              </w:tc>
            </w:tr>
          </w:tbl>
          <w:p>
            <w:pPr>
              <w:pageBreakBefore/>
              <w:autoSpaceDE w:val="0"/>
              <w:autoSpaceDN w:val="0"/>
              <w:adjustRightInd w:val="0"/>
              <w:jc w:val="left"/>
              <w:rPr>
                <w:color w:val="00000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系统仪器故障：当超级站出现故障，立即响应，到达现场，（通信线路、电力线路故障除外，但及时与相关部门联系积极解决）。若当仪器出现故障不能及时修复时，使用备机开展监测。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pageBreakBefore/>
              <w:autoSpaceDE w:val="0"/>
              <w:autoSpaceDN w:val="0"/>
              <w:adjustRightInd w:val="0"/>
              <w:jc w:val="left"/>
              <w:rPr>
                <w:color w:val="000000"/>
                <w:kern w:val="0"/>
                <w:sz w:val="23"/>
                <w:szCs w:val="23"/>
              </w:rPr>
            </w:pPr>
            <w:r>
              <w:rPr>
                <w:color w:val="000000"/>
                <w:kern w:val="0"/>
                <w:sz w:val="23"/>
                <w:szCs w:val="23"/>
              </w:rPr>
              <w:t>法定节假日</w:t>
            </w:r>
            <w:r>
              <w:rPr>
                <w:rFonts w:hint="eastAsia"/>
                <w:color w:val="000000"/>
                <w:kern w:val="0"/>
                <w:sz w:val="23"/>
                <w:szCs w:val="23"/>
              </w:rPr>
              <w:t>或应中心应急响应要求</w:t>
            </w:r>
            <w:r>
              <w:rPr>
                <w:color w:val="000000"/>
                <w:kern w:val="0"/>
                <w:sz w:val="23"/>
                <w:szCs w:val="23"/>
              </w:rPr>
              <w:t>：乙方安排运维技术人员24</w:t>
            </w:r>
            <w:r>
              <w:rPr>
                <w:rFonts w:hint="eastAsia"/>
                <w:color w:val="000000"/>
                <w:kern w:val="0"/>
                <w:sz w:val="23"/>
                <w:szCs w:val="23"/>
              </w:rPr>
              <w:t>小时</w:t>
            </w:r>
            <w:r>
              <w:rPr>
                <w:color w:val="000000"/>
                <w:kern w:val="0"/>
                <w:sz w:val="23"/>
                <w:szCs w:val="23"/>
              </w:rPr>
              <w:t>值班，当超级站出现故障，立即响应，到达现场，（通信线路、电力线路故障除外，但及时与相关部门联系积极解决）。若当仪器出现故障不能及时修复时，使用备机开展监测。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0" w:type="dxa"/>
            <w:vAlign w:val="center"/>
          </w:tcPr>
          <w:p>
            <w:pPr>
              <w:widowControl/>
              <w:numPr>
                <w:ilvl w:val="1"/>
                <w:numId w:val="4"/>
              </w:numPr>
              <w:jc w:val="center"/>
              <w:rPr>
                <w:color w:val="000000"/>
                <w:kern w:val="0"/>
                <w:sz w:val="22"/>
              </w:rPr>
            </w:pPr>
          </w:p>
        </w:tc>
        <w:tc>
          <w:tcPr>
            <w:tcW w:w="1037" w:type="dxa"/>
            <w:vMerge w:val="restart"/>
            <w:vAlign w:val="center"/>
          </w:tcPr>
          <w:p>
            <w:pPr>
              <w:widowControl/>
              <w:jc w:val="left"/>
              <w:rPr>
                <w:color w:val="000000"/>
                <w:kern w:val="0"/>
                <w:sz w:val="22"/>
              </w:rPr>
            </w:pPr>
            <w:r>
              <w:rPr>
                <w:color w:val="000000"/>
                <w:kern w:val="0"/>
                <w:sz w:val="22"/>
              </w:rPr>
              <w:t>三、运行维护技术要求</w:t>
            </w:r>
          </w:p>
        </w:tc>
        <w:tc>
          <w:tcPr>
            <w:tcW w:w="7170" w:type="dxa"/>
            <w:gridSpan w:val="5"/>
            <w:vAlign w:val="center"/>
          </w:tcPr>
          <w:p>
            <w:pPr>
              <w:widowControl/>
              <w:jc w:val="left"/>
              <w:rPr>
                <w:color w:val="000000"/>
                <w:kern w:val="0"/>
                <w:sz w:val="22"/>
              </w:rPr>
            </w:pPr>
            <w:r>
              <w:rPr>
                <w:color w:val="000000"/>
                <w:kern w:val="0"/>
                <w:sz w:val="22"/>
              </w:rPr>
              <w:t>在合同期间，甲方按照招标文件、投标文件、合同书内容之规定对运维公司进行管理和考核，对达不到运维要求或违规操作的，进行口头警告、通报，情节严重的终止运维合同、取消石家庄境内运维资格、情节严重触犯刑律的移交司法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由石家庄市环境预测预报中心组织对运维公司绩效(职责履行情况)进行考核，填写考核表。考核采取百分制、单站考核的方式进行。年度考核80分以下，为不合格，80-85分为合格，85-90分为良好，90分以上为优秀。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center"/>
              <w:rPr>
                <w:color w:val="000000"/>
                <w:kern w:val="0"/>
                <w:sz w:val="22"/>
              </w:rPr>
            </w:pPr>
          </w:p>
        </w:tc>
        <w:tc>
          <w:tcPr>
            <w:tcW w:w="1037" w:type="dxa"/>
            <w:vMerge w:val="continue"/>
            <w:vAlign w:val="center"/>
          </w:tcPr>
          <w:p>
            <w:pPr>
              <w:widowControl/>
              <w:jc w:val="left"/>
              <w:rPr>
                <w:color w:val="000000"/>
                <w:kern w:val="0"/>
                <w:sz w:val="22"/>
              </w:rPr>
            </w:pPr>
          </w:p>
        </w:tc>
        <w:tc>
          <w:tcPr>
            <w:tcW w:w="7170" w:type="dxa"/>
            <w:gridSpan w:val="5"/>
            <w:vAlign w:val="center"/>
          </w:tcPr>
          <w:p>
            <w:pPr>
              <w:widowControl/>
              <w:jc w:val="left"/>
              <w:rPr>
                <w:color w:val="000000"/>
                <w:kern w:val="0"/>
                <w:sz w:val="22"/>
              </w:rPr>
            </w:pPr>
            <w:r>
              <w:rPr>
                <w:color w:val="000000"/>
                <w:kern w:val="0"/>
                <w:sz w:val="22"/>
              </w:rPr>
              <w:t>考核内容主要包括运行维护计划完成情况、仪器设备正常运行情况、有效数据获取率及</w:t>
            </w:r>
            <w:r>
              <w:rPr>
                <w:rFonts w:hint="eastAsia"/>
                <w:color w:val="000000"/>
                <w:kern w:val="0"/>
                <w:sz w:val="22"/>
              </w:rPr>
              <w:t>运维服务</w:t>
            </w:r>
            <w:r>
              <w:rPr>
                <w:color w:val="000000"/>
                <w:kern w:val="0"/>
                <w:sz w:val="22"/>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restart"/>
            <w:vAlign w:val="center"/>
          </w:tcPr>
          <w:p>
            <w:pPr>
              <w:widowControl/>
              <w:jc w:val="left"/>
              <w:rPr>
                <w:color w:val="000000"/>
                <w:kern w:val="0"/>
                <w:sz w:val="22"/>
              </w:rPr>
            </w:pPr>
            <w:r>
              <w:rPr>
                <w:color w:val="000000"/>
                <w:kern w:val="0"/>
                <w:sz w:val="22"/>
              </w:rPr>
              <w:t>质控要求：</w:t>
            </w:r>
          </w:p>
          <w:p>
            <w:pPr>
              <w:widowControl/>
              <w:jc w:val="left"/>
              <w:rPr>
                <w:color w:val="000000"/>
                <w:kern w:val="0"/>
                <w:sz w:val="22"/>
              </w:rPr>
            </w:pPr>
            <w:r>
              <w:rPr>
                <w:color w:val="000000"/>
                <w:kern w:val="0"/>
                <w:sz w:val="22"/>
              </w:rPr>
              <w:t>仪器年度运行质量目标</w:t>
            </w:r>
          </w:p>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序号</w:t>
            </w:r>
          </w:p>
        </w:tc>
        <w:tc>
          <w:tcPr>
            <w:tcW w:w="2288" w:type="dxa"/>
            <w:vAlign w:val="center"/>
          </w:tcPr>
          <w:p>
            <w:pPr>
              <w:widowControl/>
              <w:jc w:val="center"/>
              <w:rPr>
                <w:color w:val="000000"/>
                <w:kern w:val="0"/>
                <w:sz w:val="22"/>
              </w:rPr>
            </w:pPr>
            <w:r>
              <w:rPr>
                <w:color w:val="000000"/>
                <w:kern w:val="0"/>
                <w:sz w:val="22"/>
              </w:rPr>
              <w:t>产品名称</w:t>
            </w:r>
          </w:p>
        </w:tc>
        <w:tc>
          <w:tcPr>
            <w:tcW w:w="1643" w:type="dxa"/>
            <w:vAlign w:val="center"/>
          </w:tcPr>
          <w:p>
            <w:pPr>
              <w:widowControl/>
              <w:jc w:val="center"/>
              <w:rPr>
                <w:color w:val="000000"/>
                <w:kern w:val="0"/>
                <w:sz w:val="22"/>
              </w:rPr>
            </w:pPr>
            <w:r>
              <w:rPr>
                <w:color w:val="000000"/>
                <w:kern w:val="0"/>
                <w:sz w:val="22"/>
              </w:rPr>
              <w:t>型号规格</w:t>
            </w:r>
          </w:p>
        </w:tc>
        <w:tc>
          <w:tcPr>
            <w:tcW w:w="1477" w:type="dxa"/>
            <w:vAlign w:val="center"/>
          </w:tcPr>
          <w:p>
            <w:pPr>
              <w:widowControl/>
              <w:jc w:val="center"/>
              <w:rPr>
                <w:color w:val="000000"/>
                <w:kern w:val="0"/>
                <w:sz w:val="22"/>
              </w:rPr>
            </w:pPr>
            <w:r>
              <w:rPr>
                <w:color w:val="000000"/>
                <w:kern w:val="0"/>
                <w:sz w:val="22"/>
              </w:rPr>
              <w:t>有效数据获取率</w:t>
            </w:r>
          </w:p>
        </w:tc>
        <w:tc>
          <w:tcPr>
            <w:tcW w:w="1103" w:type="dxa"/>
            <w:vAlign w:val="center"/>
          </w:tcPr>
          <w:p>
            <w:pPr>
              <w:widowControl/>
              <w:jc w:val="center"/>
              <w:rPr>
                <w:color w:val="000000"/>
                <w:kern w:val="0"/>
                <w:sz w:val="22"/>
              </w:rPr>
            </w:pPr>
            <w:r>
              <w:rPr>
                <w:color w:val="000000"/>
                <w:kern w:val="0"/>
                <w:sz w:val="22"/>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w:t>
            </w:r>
          </w:p>
        </w:tc>
        <w:tc>
          <w:tcPr>
            <w:tcW w:w="2288" w:type="dxa"/>
            <w:vAlign w:val="center"/>
          </w:tcPr>
          <w:p>
            <w:pPr>
              <w:widowControl/>
              <w:jc w:val="center"/>
              <w:rPr>
                <w:color w:val="000000"/>
                <w:kern w:val="0"/>
                <w:sz w:val="22"/>
              </w:rPr>
            </w:pPr>
            <w:r>
              <w:rPr>
                <w:color w:val="000000"/>
                <w:kern w:val="0"/>
                <w:sz w:val="22"/>
              </w:rPr>
              <w:t>大气 OCEC 在线分析仪</w:t>
            </w:r>
          </w:p>
        </w:tc>
        <w:tc>
          <w:tcPr>
            <w:tcW w:w="1643" w:type="dxa"/>
            <w:vAlign w:val="center"/>
          </w:tcPr>
          <w:p>
            <w:pPr>
              <w:widowControl/>
              <w:jc w:val="center"/>
              <w:rPr>
                <w:color w:val="000000"/>
                <w:kern w:val="0"/>
                <w:sz w:val="22"/>
              </w:rPr>
            </w:pPr>
            <w:r>
              <w:rPr>
                <w:color w:val="000000"/>
                <w:kern w:val="0"/>
                <w:sz w:val="22"/>
              </w:rPr>
              <w:t>OCEC-100</w:t>
            </w:r>
          </w:p>
        </w:tc>
        <w:tc>
          <w:tcPr>
            <w:tcW w:w="1477" w:type="dxa"/>
            <w:vAlign w:val="center"/>
          </w:tcPr>
          <w:p>
            <w:pPr>
              <w:widowControl/>
              <w:jc w:val="center"/>
              <w:rPr>
                <w:color w:val="000000"/>
                <w:kern w:val="0"/>
                <w:sz w:val="22"/>
              </w:rPr>
            </w:pPr>
            <w:r>
              <w:rPr>
                <w:color w:val="000000"/>
                <w:kern w:val="0"/>
                <w:sz w:val="22"/>
              </w:rPr>
              <w:t>85%</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2</w:t>
            </w:r>
          </w:p>
        </w:tc>
        <w:tc>
          <w:tcPr>
            <w:tcW w:w="2288" w:type="dxa"/>
            <w:vAlign w:val="center"/>
          </w:tcPr>
          <w:p>
            <w:pPr>
              <w:widowControl/>
              <w:jc w:val="center"/>
              <w:rPr>
                <w:color w:val="000000"/>
                <w:kern w:val="0"/>
                <w:sz w:val="22"/>
              </w:rPr>
            </w:pPr>
            <w:r>
              <w:rPr>
                <w:color w:val="000000"/>
                <w:kern w:val="0"/>
                <w:sz w:val="22"/>
              </w:rPr>
              <w:t>大气颗粒物水溶性离子成分在线 分析仪</w:t>
            </w:r>
          </w:p>
        </w:tc>
        <w:tc>
          <w:tcPr>
            <w:tcW w:w="1643" w:type="dxa"/>
            <w:vAlign w:val="center"/>
          </w:tcPr>
          <w:p>
            <w:pPr>
              <w:widowControl/>
              <w:jc w:val="center"/>
              <w:rPr>
                <w:color w:val="000000"/>
                <w:kern w:val="0"/>
                <w:sz w:val="22"/>
              </w:rPr>
            </w:pPr>
            <w:r>
              <w:rPr>
                <w:color w:val="000000"/>
                <w:kern w:val="0"/>
                <w:sz w:val="22"/>
              </w:rPr>
              <w:t>WAGA-100</w:t>
            </w:r>
          </w:p>
        </w:tc>
        <w:tc>
          <w:tcPr>
            <w:tcW w:w="1477" w:type="dxa"/>
            <w:vAlign w:val="center"/>
          </w:tcPr>
          <w:p>
            <w:pPr>
              <w:widowControl/>
              <w:jc w:val="center"/>
              <w:rPr>
                <w:color w:val="000000"/>
                <w:kern w:val="0"/>
                <w:sz w:val="22"/>
              </w:rPr>
            </w:pPr>
            <w:r>
              <w:rPr>
                <w:color w:val="000000"/>
                <w:kern w:val="0"/>
                <w:sz w:val="22"/>
              </w:rPr>
              <w:t>80%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3</w:t>
            </w:r>
          </w:p>
        </w:tc>
        <w:tc>
          <w:tcPr>
            <w:tcW w:w="2288" w:type="dxa"/>
            <w:vAlign w:val="center"/>
          </w:tcPr>
          <w:p>
            <w:pPr>
              <w:widowControl/>
              <w:jc w:val="center"/>
              <w:rPr>
                <w:color w:val="000000"/>
                <w:kern w:val="0"/>
                <w:sz w:val="22"/>
              </w:rPr>
            </w:pPr>
            <w:r>
              <w:rPr>
                <w:color w:val="000000"/>
                <w:kern w:val="0"/>
                <w:sz w:val="22"/>
              </w:rPr>
              <w:t>大气重金属分析仪</w:t>
            </w:r>
          </w:p>
        </w:tc>
        <w:tc>
          <w:tcPr>
            <w:tcW w:w="1643" w:type="dxa"/>
            <w:vAlign w:val="center"/>
          </w:tcPr>
          <w:p>
            <w:pPr>
              <w:widowControl/>
              <w:jc w:val="center"/>
              <w:rPr>
                <w:color w:val="000000"/>
                <w:kern w:val="0"/>
                <w:sz w:val="22"/>
              </w:rPr>
            </w:pPr>
            <w:r>
              <w:rPr>
                <w:color w:val="000000"/>
                <w:kern w:val="0"/>
                <w:sz w:val="22"/>
              </w:rPr>
              <w:t>XHAM-2000A</w:t>
            </w:r>
          </w:p>
        </w:tc>
        <w:tc>
          <w:tcPr>
            <w:tcW w:w="1477" w:type="dxa"/>
            <w:vAlign w:val="center"/>
          </w:tcPr>
          <w:p>
            <w:pPr>
              <w:widowControl/>
              <w:jc w:val="center"/>
              <w:rPr>
                <w:color w:val="000000"/>
                <w:kern w:val="0"/>
                <w:sz w:val="22"/>
              </w:rPr>
            </w:pPr>
            <w:r>
              <w:rPr>
                <w:color w:val="000000"/>
                <w:kern w:val="0"/>
                <w:sz w:val="22"/>
              </w:rPr>
              <w:t>85%</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4</w:t>
            </w:r>
          </w:p>
        </w:tc>
        <w:tc>
          <w:tcPr>
            <w:tcW w:w="2288" w:type="dxa"/>
            <w:vAlign w:val="center"/>
          </w:tcPr>
          <w:p>
            <w:pPr>
              <w:widowControl/>
              <w:jc w:val="center"/>
              <w:rPr>
                <w:color w:val="000000"/>
                <w:kern w:val="0"/>
                <w:sz w:val="22"/>
              </w:rPr>
            </w:pPr>
            <w:r>
              <w:rPr>
                <w:color w:val="000000"/>
                <w:kern w:val="0"/>
                <w:sz w:val="22"/>
              </w:rPr>
              <w:t>过氧乙酰硝酸酯（PAN）分析仪</w:t>
            </w:r>
          </w:p>
        </w:tc>
        <w:tc>
          <w:tcPr>
            <w:tcW w:w="1643" w:type="dxa"/>
            <w:vAlign w:val="center"/>
          </w:tcPr>
          <w:p>
            <w:pPr>
              <w:widowControl/>
              <w:jc w:val="center"/>
              <w:rPr>
                <w:color w:val="000000"/>
                <w:kern w:val="0"/>
                <w:sz w:val="22"/>
              </w:rPr>
            </w:pPr>
            <w:r>
              <w:rPr>
                <w:color w:val="000000"/>
                <w:kern w:val="0"/>
                <w:sz w:val="22"/>
              </w:rPr>
              <w:t>PANs-1000</w:t>
            </w:r>
          </w:p>
        </w:tc>
        <w:tc>
          <w:tcPr>
            <w:tcW w:w="1477" w:type="dxa"/>
            <w:vAlign w:val="center"/>
          </w:tcPr>
          <w:p>
            <w:pPr>
              <w:widowControl/>
              <w:jc w:val="center"/>
              <w:rPr>
                <w:color w:val="000000"/>
                <w:kern w:val="0"/>
                <w:sz w:val="22"/>
              </w:rPr>
            </w:pPr>
            <w:r>
              <w:rPr>
                <w:color w:val="000000"/>
                <w:kern w:val="0"/>
                <w:sz w:val="22"/>
              </w:rPr>
              <w:t>85%</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5</w:t>
            </w:r>
          </w:p>
        </w:tc>
        <w:tc>
          <w:tcPr>
            <w:tcW w:w="2288" w:type="dxa"/>
            <w:vAlign w:val="center"/>
          </w:tcPr>
          <w:p>
            <w:pPr>
              <w:widowControl/>
              <w:jc w:val="center"/>
              <w:rPr>
                <w:color w:val="000000"/>
                <w:kern w:val="0"/>
                <w:sz w:val="22"/>
              </w:rPr>
            </w:pPr>
            <w:r>
              <w:rPr>
                <w:color w:val="000000"/>
                <w:kern w:val="0"/>
                <w:sz w:val="22"/>
              </w:rPr>
              <w:t>光解光谱分析仪</w:t>
            </w:r>
          </w:p>
        </w:tc>
        <w:tc>
          <w:tcPr>
            <w:tcW w:w="1643" w:type="dxa"/>
            <w:vAlign w:val="center"/>
          </w:tcPr>
          <w:p>
            <w:pPr>
              <w:widowControl/>
              <w:jc w:val="center"/>
              <w:rPr>
                <w:color w:val="000000"/>
                <w:kern w:val="0"/>
                <w:sz w:val="22"/>
              </w:rPr>
            </w:pPr>
            <w:r>
              <w:rPr>
                <w:color w:val="000000"/>
                <w:kern w:val="0"/>
                <w:sz w:val="22"/>
              </w:rPr>
              <w:t>PFS-100</w:t>
            </w:r>
          </w:p>
        </w:tc>
        <w:tc>
          <w:tcPr>
            <w:tcW w:w="1477" w:type="dxa"/>
            <w:vAlign w:val="center"/>
          </w:tcPr>
          <w:p>
            <w:pPr>
              <w:widowControl/>
              <w:jc w:val="center"/>
              <w:rPr>
                <w:color w:val="000000"/>
                <w:kern w:val="0"/>
                <w:sz w:val="22"/>
              </w:rPr>
            </w:pPr>
            <w:r>
              <w:rPr>
                <w:color w:val="000000"/>
                <w:kern w:val="0"/>
                <w:sz w:val="22"/>
              </w:rPr>
              <w:t>85%</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ind w:firstLine="440"/>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6</w:t>
            </w:r>
          </w:p>
        </w:tc>
        <w:tc>
          <w:tcPr>
            <w:tcW w:w="2288" w:type="dxa"/>
            <w:vAlign w:val="center"/>
          </w:tcPr>
          <w:p>
            <w:pPr>
              <w:widowControl/>
              <w:jc w:val="center"/>
              <w:rPr>
                <w:color w:val="000000"/>
                <w:kern w:val="0"/>
                <w:sz w:val="22"/>
              </w:rPr>
            </w:pPr>
            <w:r>
              <w:rPr>
                <w:color w:val="000000"/>
                <w:kern w:val="0"/>
                <w:sz w:val="22"/>
              </w:rPr>
              <w:t>高精度 NO2 分析仪</w:t>
            </w:r>
          </w:p>
        </w:tc>
        <w:tc>
          <w:tcPr>
            <w:tcW w:w="1643" w:type="dxa"/>
            <w:vAlign w:val="center"/>
          </w:tcPr>
          <w:p>
            <w:pPr>
              <w:widowControl/>
              <w:jc w:val="center"/>
              <w:rPr>
                <w:color w:val="000000"/>
                <w:kern w:val="0"/>
                <w:sz w:val="22"/>
              </w:rPr>
            </w:pPr>
            <w:r>
              <w:rPr>
                <w:color w:val="000000"/>
                <w:kern w:val="0"/>
                <w:sz w:val="22"/>
              </w:rPr>
              <w:t>AQMS-600-CAPS</w:t>
            </w:r>
          </w:p>
        </w:tc>
        <w:tc>
          <w:tcPr>
            <w:tcW w:w="1477" w:type="dxa"/>
            <w:vAlign w:val="center"/>
          </w:tcPr>
          <w:p>
            <w:pPr>
              <w:widowControl/>
              <w:jc w:val="center"/>
              <w:rPr>
                <w:color w:val="000000"/>
                <w:kern w:val="0"/>
                <w:sz w:val="22"/>
              </w:rPr>
            </w:pPr>
            <w:r>
              <w:rPr>
                <w:color w:val="000000"/>
                <w:kern w:val="0"/>
                <w:sz w:val="22"/>
              </w:rPr>
              <w:t>95%</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7</w:t>
            </w:r>
          </w:p>
        </w:tc>
        <w:tc>
          <w:tcPr>
            <w:tcW w:w="2288" w:type="dxa"/>
            <w:vAlign w:val="center"/>
          </w:tcPr>
          <w:p>
            <w:pPr>
              <w:widowControl/>
              <w:jc w:val="center"/>
              <w:rPr>
                <w:color w:val="000000"/>
                <w:kern w:val="0"/>
                <w:sz w:val="22"/>
              </w:rPr>
            </w:pPr>
            <w:r>
              <w:rPr>
                <w:color w:val="000000"/>
                <w:kern w:val="0"/>
                <w:sz w:val="22"/>
              </w:rPr>
              <w:t>气溶胶激光雷达</w:t>
            </w:r>
          </w:p>
        </w:tc>
        <w:tc>
          <w:tcPr>
            <w:tcW w:w="1643" w:type="dxa"/>
            <w:vAlign w:val="center"/>
          </w:tcPr>
          <w:p>
            <w:pPr>
              <w:widowControl/>
              <w:jc w:val="center"/>
              <w:rPr>
                <w:color w:val="000000"/>
                <w:kern w:val="0"/>
                <w:sz w:val="22"/>
              </w:rPr>
            </w:pPr>
            <w:r>
              <w:rPr>
                <w:color w:val="000000"/>
                <w:kern w:val="0"/>
                <w:sz w:val="22"/>
              </w:rPr>
              <w:t>怡孚和融EV-Lidar-CAM</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8</w:t>
            </w:r>
          </w:p>
        </w:tc>
        <w:tc>
          <w:tcPr>
            <w:tcW w:w="2288" w:type="dxa"/>
            <w:vAlign w:val="center"/>
          </w:tcPr>
          <w:p>
            <w:pPr>
              <w:widowControl/>
              <w:jc w:val="center"/>
              <w:rPr>
                <w:color w:val="000000"/>
                <w:kern w:val="0"/>
                <w:sz w:val="22"/>
              </w:rPr>
            </w:pPr>
            <w:r>
              <w:rPr>
                <w:color w:val="000000"/>
                <w:kern w:val="0"/>
                <w:sz w:val="22"/>
              </w:rPr>
              <w:t>氮氧化物分析仪</w:t>
            </w:r>
          </w:p>
        </w:tc>
        <w:tc>
          <w:tcPr>
            <w:tcW w:w="1643" w:type="dxa"/>
            <w:vAlign w:val="center"/>
          </w:tcPr>
          <w:p>
            <w:pPr>
              <w:widowControl/>
              <w:jc w:val="center"/>
              <w:rPr>
                <w:color w:val="000000"/>
                <w:kern w:val="0"/>
                <w:sz w:val="22"/>
              </w:rPr>
            </w:pPr>
            <w:r>
              <w:rPr>
                <w:color w:val="000000"/>
                <w:kern w:val="0"/>
                <w:sz w:val="22"/>
              </w:rPr>
              <w:t>AQMS-600</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9</w:t>
            </w:r>
          </w:p>
        </w:tc>
        <w:tc>
          <w:tcPr>
            <w:tcW w:w="2288" w:type="dxa"/>
            <w:vAlign w:val="center"/>
          </w:tcPr>
          <w:p>
            <w:pPr>
              <w:widowControl/>
              <w:jc w:val="center"/>
              <w:rPr>
                <w:color w:val="000000"/>
                <w:kern w:val="0"/>
                <w:sz w:val="22"/>
              </w:rPr>
            </w:pPr>
            <w:r>
              <w:rPr>
                <w:color w:val="000000"/>
                <w:kern w:val="0"/>
                <w:sz w:val="22"/>
              </w:rPr>
              <w:t>二氧化硫分析仪</w:t>
            </w:r>
          </w:p>
        </w:tc>
        <w:tc>
          <w:tcPr>
            <w:tcW w:w="1643" w:type="dxa"/>
            <w:vAlign w:val="center"/>
          </w:tcPr>
          <w:p>
            <w:pPr>
              <w:widowControl/>
              <w:jc w:val="center"/>
              <w:rPr>
                <w:color w:val="000000"/>
                <w:kern w:val="0"/>
                <w:sz w:val="22"/>
              </w:rPr>
            </w:pPr>
            <w:r>
              <w:rPr>
                <w:color w:val="000000"/>
                <w:kern w:val="0"/>
                <w:sz w:val="22"/>
              </w:rPr>
              <w:t>AQMS-500</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10</w:t>
            </w:r>
          </w:p>
        </w:tc>
        <w:tc>
          <w:tcPr>
            <w:tcW w:w="2288" w:type="dxa"/>
            <w:vAlign w:val="center"/>
          </w:tcPr>
          <w:p>
            <w:pPr>
              <w:widowControl/>
              <w:jc w:val="center"/>
              <w:rPr>
                <w:color w:val="000000"/>
                <w:kern w:val="0"/>
                <w:sz w:val="22"/>
              </w:rPr>
            </w:pPr>
            <w:r>
              <w:rPr>
                <w:color w:val="000000"/>
                <w:kern w:val="0"/>
                <w:sz w:val="22"/>
              </w:rPr>
              <w:t>一氧化碳分析仪</w:t>
            </w:r>
          </w:p>
        </w:tc>
        <w:tc>
          <w:tcPr>
            <w:tcW w:w="1643" w:type="dxa"/>
            <w:vAlign w:val="center"/>
          </w:tcPr>
          <w:p>
            <w:pPr>
              <w:widowControl/>
              <w:jc w:val="center"/>
              <w:rPr>
                <w:color w:val="000000"/>
                <w:kern w:val="0"/>
                <w:sz w:val="22"/>
              </w:rPr>
            </w:pPr>
            <w:r>
              <w:rPr>
                <w:color w:val="000000"/>
                <w:kern w:val="0"/>
                <w:sz w:val="22"/>
              </w:rPr>
              <w:t>AQMS-400</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11</w:t>
            </w:r>
          </w:p>
        </w:tc>
        <w:tc>
          <w:tcPr>
            <w:tcW w:w="2288" w:type="dxa"/>
            <w:vAlign w:val="center"/>
          </w:tcPr>
          <w:p>
            <w:pPr>
              <w:widowControl/>
              <w:jc w:val="center"/>
              <w:rPr>
                <w:color w:val="000000"/>
                <w:kern w:val="0"/>
                <w:sz w:val="22"/>
              </w:rPr>
            </w:pPr>
            <w:r>
              <w:rPr>
                <w:color w:val="000000"/>
                <w:kern w:val="0"/>
                <w:sz w:val="22"/>
              </w:rPr>
              <w:t xml:space="preserve">臭氧分析仪             </w:t>
            </w:r>
          </w:p>
        </w:tc>
        <w:tc>
          <w:tcPr>
            <w:tcW w:w="1643" w:type="dxa"/>
            <w:vAlign w:val="center"/>
          </w:tcPr>
          <w:p>
            <w:pPr>
              <w:widowControl/>
              <w:jc w:val="center"/>
              <w:rPr>
                <w:color w:val="000000"/>
                <w:kern w:val="0"/>
                <w:sz w:val="22"/>
              </w:rPr>
            </w:pPr>
            <w:r>
              <w:rPr>
                <w:color w:val="000000"/>
                <w:kern w:val="0"/>
                <w:sz w:val="22"/>
              </w:rPr>
              <w:t>AQMS-300</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12</w:t>
            </w:r>
          </w:p>
        </w:tc>
        <w:tc>
          <w:tcPr>
            <w:tcW w:w="2288" w:type="dxa"/>
            <w:vAlign w:val="center"/>
          </w:tcPr>
          <w:p>
            <w:pPr>
              <w:widowControl/>
              <w:jc w:val="center"/>
              <w:rPr>
                <w:color w:val="000000"/>
                <w:kern w:val="0"/>
                <w:sz w:val="22"/>
              </w:rPr>
            </w:pPr>
            <w:r>
              <w:rPr>
                <w:color w:val="000000"/>
                <w:kern w:val="0"/>
                <w:sz w:val="22"/>
              </w:rPr>
              <w:t xml:space="preserve">PM2.5颗粒物分析仪           </w:t>
            </w:r>
          </w:p>
        </w:tc>
        <w:tc>
          <w:tcPr>
            <w:tcW w:w="1643" w:type="dxa"/>
            <w:vAlign w:val="center"/>
          </w:tcPr>
          <w:p>
            <w:pPr>
              <w:widowControl/>
              <w:jc w:val="center"/>
              <w:rPr>
                <w:color w:val="000000"/>
                <w:kern w:val="0"/>
                <w:sz w:val="22"/>
              </w:rPr>
            </w:pPr>
            <w:r>
              <w:rPr>
                <w:color w:val="000000"/>
                <w:kern w:val="0"/>
                <w:sz w:val="22"/>
              </w:rPr>
              <w:t>BPM-200</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Merge w:val="continue"/>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13</w:t>
            </w:r>
          </w:p>
        </w:tc>
        <w:tc>
          <w:tcPr>
            <w:tcW w:w="2288" w:type="dxa"/>
            <w:vAlign w:val="center"/>
          </w:tcPr>
          <w:p>
            <w:pPr>
              <w:widowControl/>
              <w:jc w:val="center"/>
              <w:rPr>
                <w:color w:val="000000"/>
                <w:kern w:val="0"/>
                <w:sz w:val="22"/>
              </w:rPr>
            </w:pPr>
            <w:r>
              <w:rPr>
                <w:color w:val="000000"/>
                <w:kern w:val="0"/>
                <w:sz w:val="22"/>
              </w:rPr>
              <w:t xml:space="preserve">PM10颗粒物分析仪           </w:t>
            </w:r>
          </w:p>
        </w:tc>
        <w:tc>
          <w:tcPr>
            <w:tcW w:w="1643" w:type="dxa"/>
            <w:vAlign w:val="center"/>
          </w:tcPr>
          <w:p>
            <w:pPr>
              <w:widowControl/>
              <w:jc w:val="center"/>
              <w:rPr>
                <w:color w:val="000000"/>
                <w:kern w:val="0"/>
                <w:sz w:val="22"/>
              </w:rPr>
            </w:pPr>
            <w:r>
              <w:rPr>
                <w:color w:val="000000"/>
                <w:kern w:val="0"/>
                <w:sz w:val="22"/>
              </w:rPr>
              <w:t>BPM-200</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14</w:t>
            </w:r>
          </w:p>
        </w:tc>
        <w:tc>
          <w:tcPr>
            <w:tcW w:w="2288" w:type="dxa"/>
            <w:vAlign w:val="center"/>
          </w:tcPr>
          <w:p>
            <w:pPr>
              <w:widowControl/>
              <w:jc w:val="center"/>
              <w:rPr>
                <w:color w:val="000000"/>
                <w:kern w:val="0"/>
                <w:sz w:val="22"/>
              </w:rPr>
            </w:pPr>
            <w:r>
              <w:rPr>
                <w:color w:val="000000"/>
                <w:kern w:val="0"/>
                <w:sz w:val="22"/>
              </w:rPr>
              <w:t>五参数监测气象传感器</w:t>
            </w:r>
          </w:p>
        </w:tc>
        <w:tc>
          <w:tcPr>
            <w:tcW w:w="1643" w:type="dxa"/>
            <w:vAlign w:val="center"/>
          </w:tcPr>
          <w:p>
            <w:pPr>
              <w:widowControl/>
              <w:jc w:val="center"/>
              <w:rPr>
                <w:color w:val="000000"/>
                <w:kern w:val="0"/>
                <w:sz w:val="22"/>
              </w:rPr>
            </w:pPr>
            <w:r>
              <w:rPr>
                <w:color w:val="000000"/>
                <w:kern w:val="0"/>
                <w:sz w:val="22"/>
              </w:rPr>
              <w:t>MULTI-5P</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Align w:val="center"/>
          </w:tcPr>
          <w:p>
            <w:pPr>
              <w:widowControl/>
              <w:numPr>
                <w:ilvl w:val="1"/>
                <w:numId w:val="4"/>
              </w:numPr>
              <w:jc w:val="left"/>
              <w:rPr>
                <w:color w:val="000000"/>
                <w:kern w:val="0"/>
                <w:sz w:val="22"/>
              </w:rPr>
            </w:pPr>
          </w:p>
        </w:tc>
        <w:tc>
          <w:tcPr>
            <w:tcW w:w="1037" w:type="dxa"/>
            <w:vAlign w:val="center"/>
          </w:tcPr>
          <w:p>
            <w:pPr>
              <w:widowControl/>
              <w:jc w:val="left"/>
              <w:rPr>
                <w:color w:val="000000"/>
                <w:kern w:val="0"/>
                <w:sz w:val="22"/>
              </w:rPr>
            </w:pPr>
          </w:p>
        </w:tc>
        <w:tc>
          <w:tcPr>
            <w:tcW w:w="659" w:type="dxa"/>
            <w:vAlign w:val="center"/>
          </w:tcPr>
          <w:p>
            <w:pPr>
              <w:widowControl/>
              <w:jc w:val="center"/>
              <w:rPr>
                <w:color w:val="000000"/>
                <w:kern w:val="0"/>
                <w:sz w:val="22"/>
              </w:rPr>
            </w:pPr>
            <w:r>
              <w:rPr>
                <w:color w:val="000000"/>
                <w:kern w:val="0"/>
                <w:sz w:val="22"/>
              </w:rPr>
              <w:t>15</w:t>
            </w:r>
          </w:p>
        </w:tc>
        <w:tc>
          <w:tcPr>
            <w:tcW w:w="2288" w:type="dxa"/>
            <w:vAlign w:val="center"/>
          </w:tcPr>
          <w:p>
            <w:pPr>
              <w:widowControl/>
              <w:jc w:val="center"/>
              <w:rPr>
                <w:color w:val="000000"/>
                <w:kern w:val="0"/>
                <w:sz w:val="22"/>
              </w:rPr>
            </w:pPr>
            <w:r>
              <w:rPr>
                <w:color w:val="000000"/>
                <w:kern w:val="0"/>
                <w:sz w:val="22"/>
              </w:rPr>
              <w:t>太阳辐射仪</w:t>
            </w:r>
          </w:p>
        </w:tc>
        <w:tc>
          <w:tcPr>
            <w:tcW w:w="1643" w:type="dxa"/>
            <w:vAlign w:val="center"/>
          </w:tcPr>
          <w:p>
            <w:pPr>
              <w:widowControl/>
              <w:jc w:val="center"/>
              <w:rPr>
                <w:color w:val="000000"/>
                <w:kern w:val="0"/>
                <w:sz w:val="22"/>
              </w:rPr>
            </w:pPr>
            <w:r>
              <w:rPr>
                <w:color w:val="000000"/>
                <w:kern w:val="0"/>
                <w:sz w:val="22"/>
              </w:rPr>
              <w:t>TBQ-4-3</w:t>
            </w:r>
          </w:p>
        </w:tc>
        <w:tc>
          <w:tcPr>
            <w:tcW w:w="1477" w:type="dxa"/>
            <w:vAlign w:val="center"/>
          </w:tcPr>
          <w:p>
            <w:pPr>
              <w:widowControl/>
              <w:jc w:val="center"/>
              <w:rPr>
                <w:color w:val="000000"/>
                <w:kern w:val="0"/>
                <w:sz w:val="22"/>
              </w:rPr>
            </w:pPr>
            <w:r>
              <w:rPr>
                <w:color w:val="000000"/>
                <w:kern w:val="0"/>
                <w:sz w:val="22"/>
              </w:rPr>
              <w:t>90%</w:t>
            </w:r>
          </w:p>
        </w:tc>
        <w:tc>
          <w:tcPr>
            <w:tcW w:w="1103" w:type="dxa"/>
            <w:vAlign w:val="center"/>
          </w:tcPr>
          <w:p>
            <w:pPr>
              <w:widowControl/>
              <w:jc w:val="center"/>
              <w:rPr>
                <w:color w:val="000000"/>
                <w:kern w:val="0"/>
                <w:sz w:val="22"/>
              </w:rPr>
            </w:pPr>
            <w:r>
              <w:rPr>
                <w:color w:val="000000"/>
                <w:kern w:val="0"/>
                <w:sz w:val="22"/>
              </w:rPr>
              <w:t>全年</w:t>
            </w:r>
          </w:p>
        </w:tc>
      </w:tr>
    </w:tbl>
    <w:p>
      <w:pPr>
        <w:pStyle w:val="25"/>
        <w:spacing w:line="560" w:lineRule="exact"/>
        <w:ind w:firstLine="640"/>
        <w:rPr>
          <w:rFonts w:ascii="黑体" w:hAnsi="黑体" w:eastAsia="黑体" w:cs="黑体"/>
          <w:bCs/>
          <w:sz w:val="32"/>
          <w:szCs w:val="32"/>
        </w:rPr>
      </w:pPr>
      <w:r>
        <w:rPr>
          <w:rFonts w:hint="eastAsia" w:ascii="黑体" w:hAnsi="黑体" w:eastAsia="黑体" w:cs="黑体"/>
          <w:bCs/>
          <w:sz w:val="32"/>
          <w:szCs w:val="32"/>
        </w:rPr>
        <w:t>五、服务考核要求</w:t>
      </w:r>
    </w:p>
    <w:p>
      <w:pPr>
        <w:pStyle w:val="3"/>
        <w:adjustRightInd w:val="0"/>
        <w:spacing w:line="560" w:lineRule="exact"/>
        <w:ind w:firstLine="640" w:firstLineChars="200"/>
        <w:jc w:val="both"/>
        <w:rPr>
          <w:rFonts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在合同期间，石家庄市环境预测预报中心按照招标文件、承诺书、合同书内容之规定对运维公司进行管理和考核，对达不到运维要求或违规操作的，进行口头警告、通报，情节严重的终止运维合同、取消石家庄境内运维资格、情节严重触犯刑律的移交司法部门依法处理。</w:t>
      </w:r>
    </w:p>
    <w:p>
      <w:pPr>
        <w:pStyle w:val="3"/>
        <w:adjustRightInd w:val="0"/>
        <w:spacing w:line="560" w:lineRule="exact"/>
        <w:ind w:firstLine="640" w:firstLineChars="200"/>
        <w:jc w:val="both"/>
        <w:rPr>
          <w:rFonts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考核采取百分制、单站考核的方式进行。年度考核80分以下，为不合格，80-85分为合格，85-90分为良好，90分以上为优秀。</w:t>
      </w:r>
    </w:p>
    <w:p>
      <w:pPr>
        <w:pStyle w:val="3"/>
        <w:adjustRightInd w:val="0"/>
        <w:spacing w:line="560" w:lineRule="exact"/>
        <w:ind w:firstLine="640" w:firstLineChars="200"/>
        <w:jc w:val="both"/>
        <w:rPr>
          <w:rFonts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考核内容主要包括运行维护计划完成情况、仪器设备正常运行情况、有效数据获取率及数据分析报告。</w:t>
      </w:r>
    </w:p>
    <w:p>
      <w:pPr>
        <w:spacing w:line="560" w:lineRule="exact"/>
        <w:ind w:firstLine="640" w:firstLineChars="200"/>
        <w:jc w:val="left"/>
        <w:rPr>
          <w:rFonts w:ascii="仿宋_GB2312" w:hAnsi="仿宋_GB2312" w:eastAsia="仿宋_GB2312" w:cs="仿宋_GB2312"/>
          <w:b/>
          <w:bCs/>
          <w:color w:val="000000"/>
          <w:kern w:val="0"/>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质控要求</w:t>
      </w:r>
    </w:p>
    <w:p>
      <w:pPr>
        <w:spacing w:line="560" w:lineRule="exact"/>
        <w:jc w:val="center"/>
        <w:rPr>
          <w:b/>
          <w:bCs/>
          <w:color w:val="000000"/>
        </w:rPr>
      </w:pPr>
      <w:r>
        <w:rPr>
          <w:b/>
          <w:bCs/>
          <w:color w:val="000000"/>
        </w:rPr>
        <w:t>仪器年度运行质量目标</w:t>
      </w:r>
    </w:p>
    <w:tbl>
      <w:tblPr>
        <w:tblStyle w:val="30"/>
        <w:tblW w:w="7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2410"/>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utoSpaceDE w:val="0"/>
              <w:autoSpaceDN w:val="0"/>
              <w:adjustRightInd w:val="0"/>
              <w:snapToGrid w:val="0"/>
              <w:spacing w:line="560" w:lineRule="exact"/>
              <w:jc w:val="center"/>
            </w:pPr>
            <w:r>
              <w:t>产品名称</w:t>
            </w:r>
          </w:p>
        </w:tc>
        <w:tc>
          <w:tcPr>
            <w:tcW w:w="2410" w:type="dxa"/>
            <w:vAlign w:val="center"/>
          </w:tcPr>
          <w:p>
            <w:pPr>
              <w:autoSpaceDE w:val="0"/>
              <w:autoSpaceDN w:val="0"/>
              <w:adjustRightInd w:val="0"/>
              <w:snapToGrid w:val="0"/>
              <w:spacing w:line="560" w:lineRule="exact"/>
              <w:jc w:val="center"/>
            </w:pPr>
            <w:r>
              <w:t>型号规格</w:t>
            </w:r>
          </w:p>
        </w:tc>
        <w:tc>
          <w:tcPr>
            <w:tcW w:w="1275" w:type="dxa"/>
            <w:vAlign w:val="center"/>
          </w:tcPr>
          <w:p>
            <w:pPr>
              <w:widowControl/>
              <w:jc w:val="center"/>
              <w:textAlignment w:val="center"/>
              <w:rPr>
                <w:color w:val="000000"/>
                <w:sz w:val="24"/>
              </w:rPr>
            </w:pPr>
            <w:r>
              <w:rPr>
                <w:color w:val="000000"/>
                <w:kern w:val="0"/>
                <w:sz w:val="24"/>
              </w:rPr>
              <w:t>有效数据获取率</w:t>
            </w:r>
          </w:p>
        </w:tc>
        <w:tc>
          <w:tcPr>
            <w:tcW w:w="1043" w:type="dxa"/>
            <w:vAlign w:val="center"/>
          </w:tcPr>
          <w:p>
            <w:pPr>
              <w:widowControl/>
              <w:spacing w:line="560" w:lineRule="exact"/>
              <w:jc w:val="center"/>
              <w:textAlignment w:val="center"/>
              <w:rPr>
                <w:color w:val="000000"/>
                <w:sz w:val="24"/>
              </w:rPr>
            </w:pPr>
            <w:r>
              <w:rPr>
                <w:color w:val="000000"/>
                <w:sz w:val="24"/>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大气OCEC在线分析仪</w:t>
            </w:r>
          </w:p>
        </w:tc>
        <w:tc>
          <w:tcPr>
            <w:tcW w:w="2410" w:type="dxa"/>
            <w:vAlign w:val="center"/>
          </w:tcPr>
          <w:p>
            <w:pPr>
              <w:autoSpaceDE w:val="0"/>
              <w:autoSpaceDN w:val="0"/>
              <w:adjustRightInd w:val="0"/>
              <w:snapToGrid w:val="0"/>
              <w:spacing w:line="560" w:lineRule="exact"/>
              <w:jc w:val="center"/>
            </w:pPr>
            <w:r>
              <w:t>OCEC-100</w:t>
            </w:r>
          </w:p>
        </w:tc>
        <w:tc>
          <w:tcPr>
            <w:tcW w:w="1275" w:type="dxa"/>
            <w:vAlign w:val="center"/>
          </w:tcPr>
          <w:p>
            <w:pPr>
              <w:widowControl/>
              <w:spacing w:line="560" w:lineRule="exact"/>
              <w:jc w:val="center"/>
              <w:textAlignment w:val="center"/>
              <w:rPr>
                <w:color w:val="000000"/>
                <w:sz w:val="24"/>
              </w:rPr>
            </w:pPr>
            <w:r>
              <w:rPr>
                <w:color w:val="000000"/>
                <w:kern w:val="0"/>
                <w:sz w:val="24"/>
              </w:rPr>
              <w:t>85%</w:t>
            </w:r>
          </w:p>
        </w:tc>
        <w:tc>
          <w:tcPr>
            <w:tcW w:w="1043" w:type="dxa"/>
            <w:vAlign w:val="center"/>
          </w:tcPr>
          <w:p>
            <w:pPr>
              <w:widowControl/>
              <w:spacing w:line="560" w:lineRule="exact"/>
              <w:jc w:val="center"/>
              <w:textAlignment w:val="center"/>
              <w:rPr>
                <w:color w:val="00000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大气颗粒物水溶性离子成分在线分析仪</w:t>
            </w:r>
          </w:p>
        </w:tc>
        <w:tc>
          <w:tcPr>
            <w:tcW w:w="2410" w:type="dxa"/>
            <w:vAlign w:val="center"/>
          </w:tcPr>
          <w:p>
            <w:pPr>
              <w:autoSpaceDE w:val="0"/>
              <w:autoSpaceDN w:val="0"/>
              <w:adjustRightInd w:val="0"/>
              <w:snapToGrid w:val="0"/>
              <w:spacing w:line="560" w:lineRule="exact"/>
              <w:jc w:val="center"/>
            </w:pPr>
            <w:r>
              <w:t>WAGA-100</w:t>
            </w:r>
          </w:p>
        </w:tc>
        <w:tc>
          <w:tcPr>
            <w:tcW w:w="1275" w:type="dxa"/>
            <w:vAlign w:val="center"/>
          </w:tcPr>
          <w:p>
            <w:pPr>
              <w:widowControl/>
              <w:spacing w:line="560" w:lineRule="exact"/>
              <w:jc w:val="center"/>
              <w:textAlignment w:val="center"/>
              <w:rPr>
                <w:color w:val="000000"/>
                <w:sz w:val="24"/>
              </w:rPr>
            </w:pPr>
            <w:r>
              <w:rPr>
                <w:color w:val="000000"/>
                <w:kern w:val="0"/>
                <w:sz w:val="24"/>
              </w:rPr>
              <w:t>80%</w:t>
            </w:r>
          </w:p>
        </w:tc>
        <w:tc>
          <w:tcPr>
            <w:tcW w:w="1043" w:type="dxa"/>
            <w:vAlign w:val="center"/>
          </w:tcPr>
          <w:p>
            <w:pPr>
              <w:widowControl/>
              <w:spacing w:line="560" w:lineRule="exact"/>
              <w:jc w:val="center"/>
              <w:textAlignment w:val="center"/>
              <w:rPr>
                <w:color w:val="00000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大气重金属分析仪</w:t>
            </w:r>
          </w:p>
        </w:tc>
        <w:tc>
          <w:tcPr>
            <w:tcW w:w="2410" w:type="dxa"/>
            <w:vAlign w:val="center"/>
          </w:tcPr>
          <w:p>
            <w:pPr>
              <w:autoSpaceDE w:val="0"/>
              <w:autoSpaceDN w:val="0"/>
              <w:adjustRightInd w:val="0"/>
              <w:snapToGrid w:val="0"/>
              <w:spacing w:line="560" w:lineRule="exact"/>
              <w:jc w:val="center"/>
            </w:pPr>
            <w:r>
              <w:t>XHAM-2000A</w:t>
            </w:r>
          </w:p>
        </w:tc>
        <w:tc>
          <w:tcPr>
            <w:tcW w:w="1275" w:type="dxa"/>
            <w:vAlign w:val="center"/>
          </w:tcPr>
          <w:p>
            <w:pPr>
              <w:widowControl/>
              <w:spacing w:line="560" w:lineRule="exact"/>
              <w:jc w:val="center"/>
              <w:textAlignment w:val="center"/>
              <w:rPr>
                <w:color w:val="000000"/>
                <w:sz w:val="24"/>
              </w:rPr>
            </w:pPr>
            <w:r>
              <w:rPr>
                <w:color w:val="000000"/>
                <w:kern w:val="0"/>
                <w:sz w:val="24"/>
              </w:rPr>
              <w:t>85%</w:t>
            </w:r>
          </w:p>
        </w:tc>
        <w:tc>
          <w:tcPr>
            <w:tcW w:w="1043" w:type="dxa"/>
            <w:vAlign w:val="center"/>
          </w:tcPr>
          <w:p>
            <w:pPr>
              <w:widowControl/>
              <w:spacing w:line="560" w:lineRule="exact"/>
              <w:jc w:val="center"/>
              <w:textAlignment w:val="center"/>
              <w:rPr>
                <w:color w:val="00000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过氧乙酰硝酸酯（PAN）分析仪</w:t>
            </w:r>
          </w:p>
        </w:tc>
        <w:tc>
          <w:tcPr>
            <w:tcW w:w="2410" w:type="dxa"/>
            <w:vAlign w:val="center"/>
          </w:tcPr>
          <w:p>
            <w:pPr>
              <w:autoSpaceDE w:val="0"/>
              <w:autoSpaceDN w:val="0"/>
              <w:adjustRightInd w:val="0"/>
              <w:snapToGrid w:val="0"/>
              <w:spacing w:line="560" w:lineRule="exact"/>
              <w:jc w:val="center"/>
            </w:pPr>
            <w:r>
              <w:t>PANs-1000</w:t>
            </w:r>
          </w:p>
        </w:tc>
        <w:tc>
          <w:tcPr>
            <w:tcW w:w="1275" w:type="dxa"/>
            <w:vAlign w:val="center"/>
          </w:tcPr>
          <w:p>
            <w:pPr>
              <w:widowControl/>
              <w:spacing w:line="560" w:lineRule="exact"/>
              <w:jc w:val="center"/>
              <w:textAlignment w:val="center"/>
              <w:rPr>
                <w:color w:val="000000"/>
                <w:sz w:val="24"/>
              </w:rPr>
            </w:pPr>
            <w:r>
              <w:rPr>
                <w:color w:val="000000"/>
                <w:kern w:val="0"/>
                <w:sz w:val="24"/>
              </w:rPr>
              <w:t>85%</w:t>
            </w:r>
          </w:p>
        </w:tc>
        <w:tc>
          <w:tcPr>
            <w:tcW w:w="1043" w:type="dxa"/>
            <w:vAlign w:val="center"/>
          </w:tcPr>
          <w:p>
            <w:pPr>
              <w:widowControl/>
              <w:spacing w:line="560" w:lineRule="exact"/>
              <w:jc w:val="center"/>
              <w:textAlignment w:val="center"/>
              <w:rPr>
                <w:color w:val="00000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光解光谱分析仪</w:t>
            </w:r>
          </w:p>
        </w:tc>
        <w:tc>
          <w:tcPr>
            <w:tcW w:w="2410" w:type="dxa"/>
            <w:vAlign w:val="center"/>
          </w:tcPr>
          <w:p>
            <w:pPr>
              <w:autoSpaceDE w:val="0"/>
              <w:autoSpaceDN w:val="0"/>
              <w:adjustRightInd w:val="0"/>
              <w:snapToGrid w:val="0"/>
              <w:spacing w:line="560" w:lineRule="exact"/>
              <w:jc w:val="center"/>
            </w:pPr>
            <w:r>
              <w:t>PFS-100</w:t>
            </w:r>
          </w:p>
        </w:tc>
        <w:tc>
          <w:tcPr>
            <w:tcW w:w="1275" w:type="dxa"/>
            <w:vAlign w:val="center"/>
          </w:tcPr>
          <w:p>
            <w:pPr>
              <w:widowControl/>
              <w:spacing w:line="560" w:lineRule="exact"/>
              <w:jc w:val="center"/>
              <w:textAlignment w:val="center"/>
              <w:rPr>
                <w:color w:val="000000"/>
                <w:sz w:val="24"/>
              </w:rPr>
            </w:pPr>
            <w:r>
              <w:rPr>
                <w:color w:val="000000"/>
                <w:kern w:val="0"/>
                <w:sz w:val="24"/>
              </w:rPr>
              <w:t>85%</w:t>
            </w:r>
          </w:p>
        </w:tc>
        <w:tc>
          <w:tcPr>
            <w:tcW w:w="1043" w:type="dxa"/>
            <w:vAlign w:val="center"/>
          </w:tcPr>
          <w:p>
            <w:pPr>
              <w:widowControl/>
              <w:spacing w:line="560" w:lineRule="exact"/>
              <w:jc w:val="center"/>
              <w:textAlignment w:val="center"/>
              <w:rPr>
                <w:color w:val="00000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高精度NO2分析仪</w:t>
            </w:r>
          </w:p>
        </w:tc>
        <w:tc>
          <w:tcPr>
            <w:tcW w:w="2410" w:type="dxa"/>
            <w:vAlign w:val="center"/>
          </w:tcPr>
          <w:p>
            <w:pPr>
              <w:autoSpaceDE w:val="0"/>
              <w:autoSpaceDN w:val="0"/>
              <w:adjustRightInd w:val="0"/>
              <w:snapToGrid w:val="0"/>
              <w:spacing w:line="560" w:lineRule="exact"/>
              <w:jc w:val="center"/>
            </w:pPr>
            <w:r>
              <w:t>AQMS-600-CAPS</w:t>
            </w:r>
          </w:p>
        </w:tc>
        <w:tc>
          <w:tcPr>
            <w:tcW w:w="1275" w:type="dxa"/>
            <w:vAlign w:val="center"/>
          </w:tcPr>
          <w:p>
            <w:pPr>
              <w:widowControl/>
              <w:spacing w:line="560" w:lineRule="exact"/>
              <w:jc w:val="center"/>
              <w:textAlignment w:val="center"/>
              <w:rPr>
                <w:color w:val="000000"/>
                <w:sz w:val="24"/>
              </w:rPr>
            </w:pPr>
            <w:r>
              <w:rPr>
                <w:color w:val="000000"/>
                <w:kern w:val="0"/>
                <w:sz w:val="24"/>
              </w:rPr>
              <w:t>95%</w:t>
            </w:r>
          </w:p>
        </w:tc>
        <w:tc>
          <w:tcPr>
            <w:tcW w:w="1043" w:type="dxa"/>
            <w:vAlign w:val="center"/>
          </w:tcPr>
          <w:p>
            <w:pPr>
              <w:widowControl/>
              <w:spacing w:line="560" w:lineRule="exact"/>
              <w:jc w:val="center"/>
              <w:textAlignment w:val="center"/>
              <w:rPr>
                <w:color w:val="00000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adjustRightInd w:val="0"/>
              <w:snapToGrid w:val="0"/>
              <w:spacing w:line="560" w:lineRule="exact"/>
              <w:jc w:val="center"/>
            </w:pPr>
            <w:r>
              <w:t>气溶胶激光雷达</w:t>
            </w:r>
          </w:p>
        </w:tc>
        <w:tc>
          <w:tcPr>
            <w:tcW w:w="2410" w:type="dxa"/>
            <w:vAlign w:val="center"/>
          </w:tcPr>
          <w:p>
            <w:pPr>
              <w:autoSpaceDE w:val="0"/>
              <w:autoSpaceDN w:val="0"/>
              <w:adjustRightInd w:val="0"/>
              <w:snapToGrid w:val="0"/>
              <w:spacing w:line="560" w:lineRule="exact"/>
              <w:jc w:val="center"/>
            </w:pPr>
            <w:r>
              <w:t>怡孚和融EV-Lidar-CAM</w:t>
            </w:r>
          </w:p>
        </w:tc>
        <w:tc>
          <w:tcPr>
            <w:tcW w:w="1275" w:type="dxa"/>
            <w:vAlign w:val="center"/>
          </w:tcPr>
          <w:p>
            <w:pPr>
              <w:widowControl/>
              <w:spacing w:line="560" w:lineRule="exact"/>
              <w:jc w:val="center"/>
              <w:textAlignment w:val="center"/>
              <w:rPr>
                <w:color w:val="000000"/>
                <w:kern w:val="0"/>
                <w:sz w:val="24"/>
              </w:rPr>
            </w:pPr>
            <w:r>
              <w:rPr>
                <w:color w:val="000000"/>
                <w:kern w:val="0"/>
                <w:sz w:val="24"/>
              </w:rPr>
              <w:t>90%</w:t>
            </w:r>
          </w:p>
        </w:tc>
        <w:tc>
          <w:tcPr>
            <w:tcW w:w="1043" w:type="dxa"/>
            <w:vAlign w:val="center"/>
          </w:tcPr>
          <w:p>
            <w:pPr>
              <w:widowControl/>
              <w:spacing w:line="560" w:lineRule="exact"/>
              <w:jc w:val="center"/>
              <w:textAlignment w:val="center"/>
              <w:rPr>
                <w:color w:val="000000"/>
                <w:kern w:val="0"/>
                <w:sz w:val="24"/>
              </w:rPr>
            </w:pPr>
            <w:r>
              <w:rPr>
                <w:color w:val="000000"/>
                <w:kern w:val="0"/>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氮氧化物分析仪</w:t>
            </w:r>
          </w:p>
        </w:tc>
        <w:tc>
          <w:tcPr>
            <w:tcW w:w="2410" w:type="dxa"/>
            <w:vAlign w:val="center"/>
          </w:tcPr>
          <w:p>
            <w:pPr>
              <w:widowControl/>
              <w:jc w:val="center"/>
              <w:rPr>
                <w:color w:val="000000"/>
                <w:kern w:val="0"/>
                <w:sz w:val="22"/>
              </w:rPr>
            </w:pPr>
            <w:r>
              <w:rPr>
                <w:color w:val="000000"/>
                <w:kern w:val="0"/>
                <w:sz w:val="22"/>
              </w:rPr>
              <w:t>AQMS-600</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二氧化硫分析仪</w:t>
            </w:r>
          </w:p>
        </w:tc>
        <w:tc>
          <w:tcPr>
            <w:tcW w:w="2410" w:type="dxa"/>
            <w:vAlign w:val="center"/>
          </w:tcPr>
          <w:p>
            <w:pPr>
              <w:widowControl/>
              <w:jc w:val="center"/>
              <w:rPr>
                <w:color w:val="000000"/>
                <w:kern w:val="0"/>
                <w:sz w:val="22"/>
              </w:rPr>
            </w:pPr>
            <w:r>
              <w:rPr>
                <w:color w:val="000000"/>
                <w:kern w:val="0"/>
                <w:sz w:val="22"/>
              </w:rPr>
              <w:t>AQMS-500</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一氧化碳分析仪</w:t>
            </w:r>
          </w:p>
        </w:tc>
        <w:tc>
          <w:tcPr>
            <w:tcW w:w="2410" w:type="dxa"/>
            <w:vAlign w:val="center"/>
          </w:tcPr>
          <w:p>
            <w:pPr>
              <w:widowControl/>
              <w:jc w:val="center"/>
              <w:rPr>
                <w:color w:val="000000"/>
                <w:kern w:val="0"/>
                <w:sz w:val="22"/>
              </w:rPr>
            </w:pPr>
            <w:r>
              <w:rPr>
                <w:color w:val="000000"/>
                <w:kern w:val="0"/>
                <w:sz w:val="22"/>
              </w:rPr>
              <w:t>AQMS-400</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 xml:space="preserve">臭氧分析仪             </w:t>
            </w:r>
          </w:p>
        </w:tc>
        <w:tc>
          <w:tcPr>
            <w:tcW w:w="2410" w:type="dxa"/>
            <w:vAlign w:val="center"/>
          </w:tcPr>
          <w:p>
            <w:pPr>
              <w:widowControl/>
              <w:jc w:val="center"/>
              <w:rPr>
                <w:color w:val="000000"/>
                <w:kern w:val="0"/>
                <w:sz w:val="22"/>
              </w:rPr>
            </w:pPr>
            <w:r>
              <w:rPr>
                <w:color w:val="000000"/>
                <w:kern w:val="0"/>
                <w:sz w:val="22"/>
              </w:rPr>
              <w:t>AQMS-300</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 xml:space="preserve">PM2.5颗粒物分析仪           </w:t>
            </w:r>
          </w:p>
        </w:tc>
        <w:tc>
          <w:tcPr>
            <w:tcW w:w="2410" w:type="dxa"/>
            <w:vAlign w:val="center"/>
          </w:tcPr>
          <w:p>
            <w:pPr>
              <w:widowControl/>
              <w:jc w:val="center"/>
              <w:rPr>
                <w:color w:val="000000"/>
                <w:kern w:val="0"/>
                <w:sz w:val="22"/>
              </w:rPr>
            </w:pPr>
            <w:r>
              <w:rPr>
                <w:color w:val="000000"/>
                <w:kern w:val="0"/>
                <w:sz w:val="22"/>
              </w:rPr>
              <w:t>BPM-200</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 xml:space="preserve">PM10颗粒物分析仪           </w:t>
            </w:r>
          </w:p>
        </w:tc>
        <w:tc>
          <w:tcPr>
            <w:tcW w:w="2410" w:type="dxa"/>
            <w:vAlign w:val="center"/>
          </w:tcPr>
          <w:p>
            <w:pPr>
              <w:widowControl/>
              <w:jc w:val="center"/>
              <w:rPr>
                <w:color w:val="000000"/>
                <w:kern w:val="0"/>
                <w:sz w:val="22"/>
              </w:rPr>
            </w:pPr>
            <w:r>
              <w:rPr>
                <w:color w:val="000000"/>
                <w:kern w:val="0"/>
                <w:sz w:val="22"/>
              </w:rPr>
              <w:t>BPM-200</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五参数监测气象传感器</w:t>
            </w:r>
          </w:p>
        </w:tc>
        <w:tc>
          <w:tcPr>
            <w:tcW w:w="2410" w:type="dxa"/>
            <w:vAlign w:val="center"/>
          </w:tcPr>
          <w:p>
            <w:pPr>
              <w:widowControl/>
              <w:jc w:val="center"/>
              <w:rPr>
                <w:color w:val="000000"/>
                <w:kern w:val="0"/>
                <w:sz w:val="22"/>
              </w:rPr>
            </w:pPr>
            <w:r>
              <w:rPr>
                <w:color w:val="000000"/>
                <w:kern w:val="0"/>
                <w:sz w:val="22"/>
              </w:rPr>
              <w:t>MULTI-5P</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8" w:type="dxa"/>
            <w:vAlign w:val="center"/>
          </w:tcPr>
          <w:p>
            <w:pPr>
              <w:widowControl/>
              <w:jc w:val="center"/>
              <w:rPr>
                <w:color w:val="000000"/>
                <w:kern w:val="0"/>
                <w:sz w:val="22"/>
              </w:rPr>
            </w:pPr>
            <w:r>
              <w:rPr>
                <w:color w:val="000000"/>
                <w:kern w:val="0"/>
                <w:sz w:val="22"/>
              </w:rPr>
              <w:t>太阳辐射仪</w:t>
            </w:r>
          </w:p>
        </w:tc>
        <w:tc>
          <w:tcPr>
            <w:tcW w:w="2410" w:type="dxa"/>
            <w:vAlign w:val="center"/>
          </w:tcPr>
          <w:p>
            <w:pPr>
              <w:widowControl/>
              <w:jc w:val="center"/>
              <w:rPr>
                <w:color w:val="000000"/>
                <w:kern w:val="0"/>
                <w:sz w:val="22"/>
              </w:rPr>
            </w:pPr>
            <w:r>
              <w:rPr>
                <w:color w:val="000000"/>
                <w:kern w:val="0"/>
                <w:sz w:val="22"/>
              </w:rPr>
              <w:t>TBQ-4-3</w:t>
            </w:r>
          </w:p>
        </w:tc>
        <w:tc>
          <w:tcPr>
            <w:tcW w:w="1275" w:type="dxa"/>
            <w:vAlign w:val="center"/>
          </w:tcPr>
          <w:p>
            <w:pPr>
              <w:widowControl/>
              <w:jc w:val="center"/>
              <w:rPr>
                <w:color w:val="000000"/>
                <w:kern w:val="0"/>
                <w:sz w:val="22"/>
              </w:rPr>
            </w:pPr>
            <w:r>
              <w:rPr>
                <w:color w:val="000000"/>
                <w:kern w:val="0"/>
                <w:sz w:val="22"/>
              </w:rPr>
              <w:t>90%</w:t>
            </w:r>
          </w:p>
        </w:tc>
        <w:tc>
          <w:tcPr>
            <w:tcW w:w="1043" w:type="dxa"/>
            <w:vAlign w:val="center"/>
          </w:tcPr>
          <w:p>
            <w:pPr>
              <w:widowControl/>
              <w:jc w:val="center"/>
              <w:rPr>
                <w:color w:val="000000"/>
                <w:kern w:val="0"/>
                <w:sz w:val="22"/>
              </w:rPr>
            </w:pPr>
            <w:r>
              <w:rPr>
                <w:color w:val="000000"/>
                <w:kern w:val="0"/>
                <w:sz w:val="22"/>
              </w:rPr>
              <w:t>全年</w:t>
            </w:r>
          </w:p>
        </w:tc>
      </w:tr>
    </w:tbl>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（二）分析报告要求</w:t>
      </w:r>
    </w:p>
    <w:p>
      <w:pPr>
        <w:pStyle w:val="3"/>
        <w:adjustRightInd w:val="0"/>
        <w:spacing w:line="560" w:lineRule="exact"/>
        <w:ind w:firstLine="640" w:firstLineChars="200"/>
        <w:jc w:val="both"/>
        <w:rPr>
          <w:rFonts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每月维护结束后5 个工作日内提交上个月维护报告及监测数据、每月15 日前提供运维服务报告；每季维护结束后15 个工作日内提交上个季度维护报告及监测数据、运维服务报告；每半年维护结束后20 个工作日内提交前半年维护报告及监测数据、运维服务报告；每年维护结束后30 个工作日内提交上一年度维护报告及监测数据、运维服务报告；有重污染天气产生立刻及时支持相关运维服务报告，协同其他设备解释成因。</w:t>
      </w:r>
    </w:p>
    <w:p>
      <w:pPr>
        <w:pStyle w:val="3"/>
        <w:adjustRightInd w:val="0"/>
        <w:spacing w:line="560" w:lineRule="exact"/>
        <w:ind w:firstLine="643" w:firstLineChars="200"/>
        <w:jc w:val="both"/>
        <w:rPr>
          <w:rFonts w:ascii="黑体" w:hAnsi="黑体" w:eastAsia="黑体" w:cs="黑体"/>
          <w:bCs/>
          <w:sz w:val="32"/>
          <w:szCs w:val="32"/>
        </w:rPr>
      </w:pPr>
      <w:r>
        <w:rPr>
          <w:rFonts w:hint="eastAsia" w:ascii="黑体" w:hAnsi="黑体" w:eastAsia="黑体" w:cs="黑体"/>
          <w:bCs/>
          <w:sz w:val="32"/>
          <w:szCs w:val="32"/>
        </w:rPr>
        <w:t>六、项目效益分析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保证大气复合污染及灰霾监测超级站的正常运行，切实保障各个站点监测数据的有效性且能24小时不间断上传数据分析平台。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保证项目设备各项技术性指标能达到国家相关技术规范要求；保证监测仪器达到质量控制要求，监测数据真实、准确、可靠；保证每次维护及每台仪器运行考核能达到标准规定的技术指标要求。</w:t>
      </w:r>
    </w:p>
    <w:p>
      <w:pPr>
        <w:pStyle w:val="25"/>
        <w:spacing w:line="560" w:lineRule="exact"/>
        <w:ind w:firstLine="640"/>
        <w:rPr>
          <w:rFonts w:ascii="黑体" w:hAnsi="黑体" w:eastAsia="黑体" w:cs="黑体"/>
          <w:bCs/>
          <w:sz w:val="32"/>
          <w:szCs w:val="32"/>
        </w:rPr>
      </w:pPr>
      <w:r>
        <w:rPr>
          <w:rFonts w:hint="eastAsia" w:ascii="黑体" w:hAnsi="黑体" w:eastAsia="黑体" w:cs="黑体"/>
          <w:bCs/>
          <w:sz w:val="32"/>
          <w:szCs w:val="32"/>
        </w:rPr>
        <w:t>七、项目验收方案及要求</w:t>
      </w:r>
    </w:p>
    <w:p>
      <w:pPr>
        <w:pStyle w:val="3"/>
        <w:adjustRightInd w:val="0"/>
        <w:spacing w:line="560" w:lineRule="exact"/>
        <w:ind w:firstLine="640" w:firstLineChars="200"/>
        <w:jc w:val="both"/>
        <w:rPr>
          <w:rFonts w:ascii="仿宋_GB2312" w:hAnsi="仿宋_GB2312" w:eastAsia="仿宋_GB2312" w:cs="仿宋_GB2312"/>
          <w:b w:val="0"/>
          <w:bCs/>
          <w:color w:val="000000"/>
          <w:kern w:val="0"/>
          <w:sz w:val="32"/>
          <w:szCs w:val="32"/>
        </w:rPr>
      </w:pPr>
      <w:r>
        <w:rPr>
          <w:rFonts w:hint="eastAsia" w:ascii="仿宋_GB2312" w:hAnsi="仿宋_GB2312" w:eastAsia="仿宋_GB2312" w:cs="仿宋_GB2312"/>
          <w:b w:val="0"/>
          <w:sz w:val="32"/>
          <w:szCs w:val="32"/>
        </w:rPr>
        <w:t>供应商</w:t>
      </w:r>
      <w:r>
        <w:rPr>
          <w:rFonts w:hint="eastAsia" w:ascii="仿宋_GB2312" w:hAnsi="仿宋_GB2312" w:eastAsia="仿宋_GB2312" w:cs="仿宋_GB2312"/>
          <w:b w:val="0"/>
          <w:bCs/>
          <w:color w:val="000000"/>
          <w:kern w:val="0"/>
          <w:sz w:val="32"/>
          <w:szCs w:val="32"/>
        </w:rPr>
        <w:t>提供的服务应符合招标文件、投标文件及本合同约定的相关要求。服务期满并达到履约要求后，</w:t>
      </w:r>
      <w:r>
        <w:rPr>
          <w:rFonts w:hint="eastAsia" w:ascii="仿宋_GB2312" w:hAnsi="仿宋_GB2312" w:eastAsia="仿宋_GB2312" w:cs="仿宋_GB2312"/>
          <w:b w:val="0"/>
          <w:sz w:val="32"/>
          <w:szCs w:val="32"/>
        </w:rPr>
        <w:t>供应商</w:t>
      </w:r>
      <w:r>
        <w:rPr>
          <w:rFonts w:hint="eastAsia" w:ascii="仿宋_GB2312" w:hAnsi="仿宋_GB2312" w:eastAsia="仿宋_GB2312" w:cs="仿宋_GB2312"/>
          <w:b w:val="0"/>
          <w:bCs/>
          <w:color w:val="000000"/>
          <w:kern w:val="0"/>
          <w:sz w:val="32"/>
          <w:szCs w:val="32"/>
        </w:rPr>
        <w:t>向我单位提出验收申请，接到申请后3个工作日内，我单位向局采购办报《履约验收申请表》，并组织局采购领导小组成员单位和相关专家对本项目进行验收。</w:t>
      </w:r>
    </w:p>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（一）履约验收内容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备品耗材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备品耗材应能保证超站仪器正常且有效运行，包括但不限于下表：</w:t>
      </w:r>
    </w:p>
    <w:tbl>
      <w:tblPr>
        <w:tblStyle w:val="30"/>
        <w:tblW w:w="8688" w:type="dxa"/>
        <w:jc w:val="center"/>
        <w:tblLayout w:type="fixed"/>
        <w:tblCellMar>
          <w:top w:w="0" w:type="dxa"/>
          <w:left w:w="108" w:type="dxa"/>
          <w:bottom w:w="0" w:type="dxa"/>
          <w:right w:w="108" w:type="dxa"/>
        </w:tblCellMar>
      </w:tblPr>
      <w:tblGrid>
        <w:gridCol w:w="704"/>
        <w:gridCol w:w="2524"/>
        <w:gridCol w:w="760"/>
        <w:gridCol w:w="4700"/>
      </w:tblGrid>
      <w:tr>
        <w:tblPrEx>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序号</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费用类别</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数量</w:t>
            </w:r>
          </w:p>
        </w:tc>
        <w:tc>
          <w:tcPr>
            <w:tcW w:w="470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等线" w:hAnsi="等线" w:eastAsia="等线"/>
                <w:color w:val="000000"/>
                <w:sz w:val="22"/>
                <w:szCs w:val="22"/>
              </w:rPr>
              <w:t>备品耗材</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大气OCEC在线分析仪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标气、PALL石英滤膜、NDIR过滤器、VOC去除、激光端组件、NDIR模块、滤膜管等</w:t>
            </w:r>
          </w:p>
        </w:tc>
      </w:tr>
      <w:tr>
        <w:tblPrEx>
          <w:tblCellMar>
            <w:top w:w="0" w:type="dxa"/>
            <w:left w:w="108" w:type="dxa"/>
            <w:bottom w:w="0" w:type="dxa"/>
            <w:right w:w="108" w:type="dxa"/>
          </w:tblCellMar>
        </w:tblPrEx>
        <w:trPr>
          <w:trHeight w:val="9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2</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大气颗粒物水溶性离子成分在线分析仪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WAGA配套试剂包、99.999%N2、PTFE透气膜、阴离子分析柱、阴离子保护柱、阴离子抑制器、阳离子抑制器、阳离子分析柱、阳离子保护柱等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3</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大气重金属分析仪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PTFE卷膜、小型真空过滤器、比例调节阀、大流量泵模块、X射线光管等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4</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过氧乙酰硝酸酯（PAN）分析仪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PTFE滤膜、大通量脱氧捕集阱、通用整合式脱氧捕集阱、气体过滤器、真空采样泵、恒温箱模块等</w:t>
            </w:r>
          </w:p>
        </w:tc>
      </w:tr>
      <w:tr>
        <w:tblPrEx>
          <w:tblCellMar>
            <w:top w:w="0" w:type="dxa"/>
            <w:left w:w="108" w:type="dxa"/>
            <w:bottom w:w="0" w:type="dxa"/>
            <w:right w:w="108" w:type="dxa"/>
          </w:tblCellMar>
        </w:tblPrEx>
        <w:trPr>
          <w:trHeight w:val="99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5</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气溶胶激光雷达</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普克尔盒、355光窗、调Q电路板、扩束镜、PMT套、前放套件、天窗石英片、UPS电源组件、闪光灯、加热器、扫描雷达激光器替换组件、激光头激光器等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6</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高精度N02分析仪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PTFE卷膜、烧结过滤器、滤光片、外置泵、NO标气等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7</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氮氧化物分析仪AQMS-600</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PTFE滤膜5μm、活性炭、干燥剂、外置泵、钼炉、NO标气等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8</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二氧化硫分析仪AQMS-500</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PTFE滤膜5μm、干燥剂、除烃器、AQMS-500锌灯、光电倍增管、SO2标气等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9</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一氧化碳分析仪AQMS-400</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PTFE滤膜5μm、传感器模块、GFC轮光源组件、GFC轮组件、气体流量传感器、CO标气等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10</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臭氧分析仪AQMS-300</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PTFE滤膜5μm、AQMS通用三通电磁阀模块、紫外灯、臭氧涤除器、外置泵等</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11</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颗粒物分析仪BPM-200</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2</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玻璃纤维滤纸带、高压电源模块、盖革管模块等</w:t>
            </w:r>
          </w:p>
        </w:tc>
      </w:tr>
      <w:tr>
        <w:tblPrEx>
          <w:tblCellMar>
            <w:top w:w="0" w:type="dxa"/>
            <w:left w:w="108" w:type="dxa"/>
            <w:bottom w:w="0" w:type="dxa"/>
            <w:right w:w="108" w:type="dxa"/>
          </w:tblCellMar>
        </w:tblPrEx>
        <w:trPr>
          <w:trHeight w:val="3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12</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零气发生器</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包含零气发生器备品及维护工具</w:t>
            </w:r>
          </w:p>
        </w:tc>
      </w:tr>
      <w:tr>
        <w:tblPrEx>
          <w:tblCellMar>
            <w:top w:w="0" w:type="dxa"/>
            <w:left w:w="108" w:type="dxa"/>
            <w:bottom w:w="0" w:type="dxa"/>
            <w:right w:w="108" w:type="dxa"/>
          </w:tblCellMar>
        </w:tblPrEx>
        <w:trPr>
          <w:trHeight w:val="3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13</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动态校准仪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包含动态校准仪备品及维护工具</w:t>
            </w:r>
          </w:p>
        </w:tc>
      </w:tr>
      <w:tr>
        <w:tblPrEx>
          <w:tblCellMar>
            <w:top w:w="0" w:type="dxa"/>
            <w:left w:w="108" w:type="dxa"/>
            <w:bottom w:w="0" w:type="dxa"/>
            <w:right w:w="108" w:type="dxa"/>
          </w:tblCellMar>
        </w:tblPrEx>
        <w:trPr>
          <w:trHeight w:val="3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14</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光解光谱分析仪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包含光解光谱仪备品及维护工具</w:t>
            </w:r>
          </w:p>
        </w:tc>
      </w:tr>
      <w:tr>
        <w:tblPrEx>
          <w:tblCellMar>
            <w:top w:w="0" w:type="dxa"/>
            <w:left w:w="108" w:type="dxa"/>
            <w:bottom w:w="0" w:type="dxa"/>
            <w:right w:w="108" w:type="dxa"/>
          </w:tblCellMar>
        </w:tblPrEx>
        <w:trPr>
          <w:trHeight w:val="3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15</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太阳辐射仪</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包含太阳辐射仪备品及维护工具</w:t>
            </w:r>
          </w:p>
        </w:tc>
      </w:tr>
      <w:tr>
        <w:tblPrEx>
          <w:tblCellMar>
            <w:top w:w="0" w:type="dxa"/>
            <w:left w:w="108" w:type="dxa"/>
            <w:bottom w:w="0" w:type="dxa"/>
            <w:right w:w="108" w:type="dxa"/>
          </w:tblCellMar>
        </w:tblPrEx>
        <w:trPr>
          <w:trHeight w:val="33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16</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五参数监测气象传感器</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包含气象五参数监测仪备品及维护工具</w:t>
            </w:r>
          </w:p>
        </w:tc>
      </w:tr>
      <w:tr>
        <w:tblPrEx>
          <w:tblCellMar>
            <w:top w:w="0" w:type="dxa"/>
            <w:left w:w="108" w:type="dxa"/>
            <w:bottom w:w="0" w:type="dxa"/>
            <w:right w:w="108" w:type="dxa"/>
          </w:tblCellMar>
        </w:tblPrEx>
        <w:trPr>
          <w:trHeight w:val="6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r>
              <w:rPr>
                <w:rFonts w:ascii="宋体" w:hAnsi="宋体"/>
                <w:color w:val="000000"/>
                <w:sz w:val="22"/>
                <w:szCs w:val="22"/>
              </w:rPr>
              <w:t>7</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数据采集及传输系统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保证监测设备数据正常采集与传输，提供网络条件</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ascii="宋体" w:hAnsi="宋体"/>
                <w:color w:val="000000"/>
                <w:sz w:val="22"/>
                <w:szCs w:val="22"/>
              </w:rPr>
              <w:t>18</w:t>
            </w:r>
          </w:p>
        </w:tc>
        <w:tc>
          <w:tcPr>
            <w:tcW w:w="252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彩钢板站房（含空调、灭火器、实验台等站房配套设施）</w:t>
            </w:r>
          </w:p>
        </w:tc>
        <w:tc>
          <w:tcPr>
            <w:tcW w:w="76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470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保证站房各类配套设施正常运行费用</w:t>
            </w:r>
          </w:p>
        </w:tc>
      </w:tr>
      <w:tr>
        <w:tblPrEx>
          <w:tblCellMar>
            <w:top w:w="0" w:type="dxa"/>
            <w:left w:w="108" w:type="dxa"/>
            <w:bottom w:w="0" w:type="dxa"/>
            <w:right w:w="108" w:type="dxa"/>
          </w:tblCellMar>
        </w:tblPrEx>
        <w:trPr>
          <w:trHeight w:val="6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ascii="宋体" w:hAnsi="宋体"/>
                <w:color w:val="000000"/>
                <w:sz w:val="22"/>
                <w:szCs w:val="22"/>
              </w:rPr>
              <w:t>19</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其他</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p>
        </w:tc>
        <w:tc>
          <w:tcPr>
            <w:tcW w:w="470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其他维持运维设备正常有效运行的相关备品耗材</w:t>
            </w:r>
          </w:p>
        </w:tc>
      </w:tr>
    </w:tbl>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运维情况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（1）按运维工作一般要求及合同约定，各仪器须达到如下数据有效率：</w:t>
      </w:r>
    </w:p>
    <w:tbl>
      <w:tblPr>
        <w:tblStyle w:val="3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90"/>
        <w:gridCol w:w="2075"/>
        <w:gridCol w:w="186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序号</w:t>
            </w:r>
          </w:p>
        </w:tc>
        <w:tc>
          <w:tcPr>
            <w:tcW w:w="2890" w:type="dxa"/>
            <w:vAlign w:val="center"/>
          </w:tcPr>
          <w:p>
            <w:pPr>
              <w:widowControl/>
              <w:jc w:val="center"/>
              <w:rPr>
                <w:color w:val="000000"/>
                <w:kern w:val="0"/>
                <w:sz w:val="22"/>
              </w:rPr>
            </w:pPr>
            <w:r>
              <w:rPr>
                <w:color w:val="000000"/>
                <w:kern w:val="0"/>
                <w:sz w:val="22"/>
              </w:rPr>
              <w:t>产品名称</w:t>
            </w:r>
          </w:p>
        </w:tc>
        <w:tc>
          <w:tcPr>
            <w:tcW w:w="2075" w:type="dxa"/>
            <w:vAlign w:val="center"/>
          </w:tcPr>
          <w:p>
            <w:pPr>
              <w:widowControl/>
              <w:jc w:val="center"/>
              <w:rPr>
                <w:color w:val="000000"/>
                <w:kern w:val="0"/>
                <w:sz w:val="22"/>
              </w:rPr>
            </w:pPr>
            <w:r>
              <w:rPr>
                <w:color w:val="000000"/>
                <w:kern w:val="0"/>
                <w:sz w:val="22"/>
              </w:rPr>
              <w:t>型号规格</w:t>
            </w:r>
          </w:p>
        </w:tc>
        <w:tc>
          <w:tcPr>
            <w:tcW w:w="1866" w:type="dxa"/>
            <w:vAlign w:val="center"/>
          </w:tcPr>
          <w:p>
            <w:pPr>
              <w:widowControl/>
              <w:jc w:val="center"/>
              <w:rPr>
                <w:color w:val="000000"/>
                <w:kern w:val="0"/>
                <w:sz w:val="22"/>
              </w:rPr>
            </w:pPr>
            <w:r>
              <w:rPr>
                <w:color w:val="000000"/>
                <w:kern w:val="0"/>
                <w:sz w:val="22"/>
              </w:rPr>
              <w:t>有效数据获取率</w:t>
            </w:r>
          </w:p>
        </w:tc>
        <w:tc>
          <w:tcPr>
            <w:tcW w:w="965" w:type="dxa"/>
            <w:vAlign w:val="center"/>
          </w:tcPr>
          <w:p>
            <w:pPr>
              <w:widowControl/>
              <w:jc w:val="center"/>
              <w:rPr>
                <w:color w:val="000000"/>
                <w:kern w:val="0"/>
                <w:sz w:val="22"/>
              </w:rPr>
            </w:pPr>
            <w:r>
              <w:rPr>
                <w:color w:val="000000"/>
                <w:kern w:val="0"/>
                <w:sz w:val="22"/>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w:t>
            </w:r>
          </w:p>
        </w:tc>
        <w:tc>
          <w:tcPr>
            <w:tcW w:w="2890" w:type="dxa"/>
            <w:vAlign w:val="center"/>
          </w:tcPr>
          <w:p>
            <w:pPr>
              <w:widowControl/>
              <w:jc w:val="center"/>
              <w:rPr>
                <w:color w:val="000000"/>
                <w:kern w:val="0"/>
                <w:sz w:val="22"/>
              </w:rPr>
            </w:pPr>
            <w:r>
              <w:rPr>
                <w:color w:val="000000"/>
                <w:kern w:val="0"/>
                <w:sz w:val="22"/>
              </w:rPr>
              <w:t>大气 OCEC 在线分析仪</w:t>
            </w:r>
          </w:p>
        </w:tc>
        <w:tc>
          <w:tcPr>
            <w:tcW w:w="2075" w:type="dxa"/>
            <w:vAlign w:val="center"/>
          </w:tcPr>
          <w:p>
            <w:pPr>
              <w:widowControl/>
              <w:jc w:val="center"/>
              <w:rPr>
                <w:color w:val="000000"/>
                <w:kern w:val="0"/>
                <w:sz w:val="22"/>
              </w:rPr>
            </w:pPr>
            <w:r>
              <w:rPr>
                <w:color w:val="000000"/>
                <w:kern w:val="0"/>
                <w:sz w:val="22"/>
              </w:rPr>
              <w:t>OCEC-100</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2</w:t>
            </w:r>
          </w:p>
        </w:tc>
        <w:tc>
          <w:tcPr>
            <w:tcW w:w="2890" w:type="dxa"/>
            <w:vAlign w:val="center"/>
          </w:tcPr>
          <w:p>
            <w:pPr>
              <w:widowControl/>
              <w:jc w:val="center"/>
              <w:rPr>
                <w:color w:val="000000"/>
                <w:kern w:val="0"/>
                <w:sz w:val="22"/>
              </w:rPr>
            </w:pPr>
            <w:r>
              <w:rPr>
                <w:color w:val="000000"/>
                <w:kern w:val="0"/>
                <w:sz w:val="22"/>
              </w:rPr>
              <w:t>大气颗粒物水溶性离子成分在线 分析仪</w:t>
            </w:r>
          </w:p>
        </w:tc>
        <w:tc>
          <w:tcPr>
            <w:tcW w:w="2075" w:type="dxa"/>
            <w:vAlign w:val="center"/>
          </w:tcPr>
          <w:p>
            <w:pPr>
              <w:widowControl/>
              <w:jc w:val="center"/>
              <w:rPr>
                <w:color w:val="000000"/>
                <w:kern w:val="0"/>
                <w:sz w:val="22"/>
              </w:rPr>
            </w:pPr>
            <w:r>
              <w:rPr>
                <w:color w:val="000000"/>
                <w:kern w:val="0"/>
                <w:sz w:val="22"/>
              </w:rPr>
              <w:t>WAGA-100</w:t>
            </w:r>
          </w:p>
        </w:tc>
        <w:tc>
          <w:tcPr>
            <w:tcW w:w="1866" w:type="dxa"/>
            <w:vAlign w:val="center"/>
          </w:tcPr>
          <w:p>
            <w:pPr>
              <w:widowControl/>
              <w:jc w:val="center"/>
              <w:rPr>
                <w:color w:val="000000"/>
                <w:kern w:val="0"/>
                <w:sz w:val="22"/>
              </w:rPr>
            </w:pPr>
            <w:r>
              <w:rPr>
                <w:color w:val="000000"/>
                <w:kern w:val="0"/>
                <w:sz w:val="22"/>
              </w:rPr>
              <w:t>80%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3</w:t>
            </w:r>
          </w:p>
        </w:tc>
        <w:tc>
          <w:tcPr>
            <w:tcW w:w="2890" w:type="dxa"/>
            <w:vAlign w:val="center"/>
          </w:tcPr>
          <w:p>
            <w:pPr>
              <w:widowControl/>
              <w:jc w:val="center"/>
              <w:rPr>
                <w:color w:val="000000"/>
                <w:kern w:val="0"/>
                <w:sz w:val="22"/>
              </w:rPr>
            </w:pPr>
            <w:r>
              <w:rPr>
                <w:color w:val="000000"/>
                <w:kern w:val="0"/>
                <w:sz w:val="22"/>
              </w:rPr>
              <w:t>大气重金属分析仪</w:t>
            </w:r>
          </w:p>
        </w:tc>
        <w:tc>
          <w:tcPr>
            <w:tcW w:w="2075" w:type="dxa"/>
            <w:vAlign w:val="center"/>
          </w:tcPr>
          <w:p>
            <w:pPr>
              <w:widowControl/>
              <w:jc w:val="center"/>
              <w:rPr>
                <w:color w:val="000000"/>
                <w:kern w:val="0"/>
                <w:sz w:val="22"/>
              </w:rPr>
            </w:pPr>
            <w:r>
              <w:rPr>
                <w:color w:val="000000"/>
                <w:kern w:val="0"/>
                <w:sz w:val="22"/>
              </w:rPr>
              <w:t>XHAM-2000A</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4</w:t>
            </w:r>
          </w:p>
        </w:tc>
        <w:tc>
          <w:tcPr>
            <w:tcW w:w="2890" w:type="dxa"/>
            <w:vAlign w:val="center"/>
          </w:tcPr>
          <w:p>
            <w:pPr>
              <w:widowControl/>
              <w:jc w:val="center"/>
              <w:rPr>
                <w:color w:val="000000"/>
                <w:kern w:val="0"/>
                <w:sz w:val="22"/>
              </w:rPr>
            </w:pPr>
            <w:r>
              <w:rPr>
                <w:color w:val="000000"/>
                <w:kern w:val="0"/>
                <w:sz w:val="22"/>
              </w:rPr>
              <w:t>过氧乙酰硝酸酯（PAN）分析仪</w:t>
            </w:r>
          </w:p>
        </w:tc>
        <w:tc>
          <w:tcPr>
            <w:tcW w:w="2075" w:type="dxa"/>
            <w:vAlign w:val="center"/>
          </w:tcPr>
          <w:p>
            <w:pPr>
              <w:widowControl/>
              <w:jc w:val="center"/>
              <w:rPr>
                <w:color w:val="000000"/>
                <w:kern w:val="0"/>
                <w:sz w:val="22"/>
              </w:rPr>
            </w:pPr>
            <w:r>
              <w:rPr>
                <w:color w:val="000000"/>
                <w:kern w:val="0"/>
                <w:sz w:val="22"/>
              </w:rPr>
              <w:t>PANs-1000</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5</w:t>
            </w:r>
          </w:p>
        </w:tc>
        <w:tc>
          <w:tcPr>
            <w:tcW w:w="2890" w:type="dxa"/>
            <w:vAlign w:val="center"/>
          </w:tcPr>
          <w:p>
            <w:pPr>
              <w:widowControl/>
              <w:jc w:val="center"/>
              <w:rPr>
                <w:color w:val="000000"/>
                <w:kern w:val="0"/>
                <w:sz w:val="22"/>
              </w:rPr>
            </w:pPr>
            <w:r>
              <w:rPr>
                <w:color w:val="000000"/>
                <w:kern w:val="0"/>
                <w:sz w:val="22"/>
              </w:rPr>
              <w:t>光解光谱分析仪</w:t>
            </w:r>
          </w:p>
        </w:tc>
        <w:tc>
          <w:tcPr>
            <w:tcW w:w="2075" w:type="dxa"/>
            <w:vAlign w:val="center"/>
          </w:tcPr>
          <w:p>
            <w:pPr>
              <w:widowControl/>
              <w:jc w:val="center"/>
              <w:rPr>
                <w:color w:val="000000"/>
                <w:kern w:val="0"/>
                <w:sz w:val="22"/>
              </w:rPr>
            </w:pPr>
            <w:r>
              <w:rPr>
                <w:color w:val="000000"/>
                <w:kern w:val="0"/>
                <w:sz w:val="22"/>
              </w:rPr>
              <w:t>PFS-100</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6</w:t>
            </w:r>
          </w:p>
        </w:tc>
        <w:tc>
          <w:tcPr>
            <w:tcW w:w="2890" w:type="dxa"/>
            <w:vAlign w:val="center"/>
          </w:tcPr>
          <w:p>
            <w:pPr>
              <w:widowControl/>
              <w:jc w:val="center"/>
              <w:rPr>
                <w:color w:val="000000"/>
                <w:kern w:val="0"/>
                <w:sz w:val="22"/>
              </w:rPr>
            </w:pPr>
            <w:r>
              <w:rPr>
                <w:color w:val="000000"/>
                <w:kern w:val="0"/>
                <w:sz w:val="22"/>
              </w:rPr>
              <w:t>高精度 NO2 分析仪</w:t>
            </w:r>
          </w:p>
        </w:tc>
        <w:tc>
          <w:tcPr>
            <w:tcW w:w="2075" w:type="dxa"/>
            <w:vAlign w:val="center"/>
          </w:tcPr>
          <w:p>
            <w:pPr>
              <w:widowControl/>
              <w:jc w:val="center"/>
              <w:rPr>
                <w:color w:val="000000"/>
                <w:kern w:val="0"/>
                <w:sz w:val="22"/>
              </w:rPr>
            </w:pPr>
            <w:r>
              <w:rPr>
                <w:color w:val="000000"/>
                <w:kern w:val="0"/>
                <w:sz w:val="22"/>
              </w:rPr>
              <w:t>AQMS-600-CAPS</w:t>
            </w:r>
          </w:p>
        </w:tc>
        <w:tc>
          <w:tcPr>
            <w:tcW w:w="1866" w:type="dxa"/>
            <w:vAlign w:val="center"/>
          </w:tcPr>
          <w:p>
            <w:pPr>
              <w:widowControl/>
              <w:jc w:val="center"/>
              <w:rPr>
                <w:color w:val="000000"/>
                <w:kern w:val="0"/>
                <w:sz w:val="22"/>
              </w:rPr>
            </w:pPr>
            <w:r>
              <w:rPr>
                <w:color w:val="000000"/>
                <w:kern w:val="0"/>
                <w:sz w:val="22"/>
              </w:rPr>
              <w:t>95%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7</w:t>
            </w:r>
          </w:p>
        </w:tc>
        <w:tc>
          <w:tcPr>
            <w:tcW w:w="2890" w:type="dxa"/>
            <w:vAlign w:val="center"/>
          </w:tcPr>
          <w:p>
            <w:pPr>
              <w:widowControl/>
              <w:jc w:val="center"/>
              <w:rPr>
                <w:color w:val="000000"/>
                <w:kern w:val="0"/>
                <w:sz w:val="22"/>
              </w:rPr>
            </w:pPr>
            <w:r>
              <w:rPr>
                <w:color w:val="000000"/>
                <w:kern w:val="0"/>
                <w:sz w:val="22"/>
              </w:rPr>
              <w:t>气溶胶激光雷达</w:t>
            </w:r>
          </w:p>
        </w:tc>
        <w:tc>
          <w:tcPr>
            <w:tcW w:w="2075" w:type="dxa"/>
            <w:vAlign w:val="center"/>
          </w:tcPr>
          <w:p>
            <w:pPr>
              <w:widowControl/>
              <w:jc w:val="center"/>
              <w:rPr>
                <w:color w:val="000000"/>
                <w:kern w:val="0"/>
                <w:sz w:val="22"/>
              </w:rPr>
            </w:pPr>
            <w:r>
              <w:rPr>
                <w:color w:val="000000"/>
                <w:kern w:val="0"/>
                <w:sz w:val="22"/>
              </w:rPr>
              <w:t>怡孚和融EV-Lidar-CAM</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8</w:t>
            </w:r>
          </w:p>
        </w:tc>
        <w:tc>
          <w:tcPr>
            <w:tcW w:w="2890" w:type="dxa"/>
            <w:vAlign w:val="center"/>
          </w:tcPr>
          <w:p>
            <w:pPr>
              <w:widowControl/>
              <w:jc w:val="center"/>
              <w:rPr>
                <w:color w:val="000000"/>
                <w:kern w:val="0"/>
                <w:sz w:val="22"/>
              </w:rPr>
            </w:pPr>
            <w:r>
              <w:rPr>
                <w:color w:val="000000"/>
                <w:kern w:val="0"/>
                <w:sz w:val="22"/>
              </w:rPr>
              <w:t>氮氧化物分析仪</w:t>
            </w:r>
          </w:p>
        </w:tc>
        <w:tc>
          <w:tcPr>
            <w:tcW w:w="2075" w:type="dxa"/>
            <w:vAlign w:val="center"/>
          </w:tcPr>
          <w:p>
            <w:pPr>
              <w:widowControl/>
              <w:jc w:val="center"/>
              <w:rPr>
                <w:color w:val="000000"/>
                <w:kern w:val="0"/>
                <w:sz w:val="22"/>
              </w:rPr>
            </w:pPr>
            <w:r>
              <w:rPr>
                <w:color w:val="000000"/>
                <w:kern w:val="0"/>
                <w:sz w:val="22"/>
              </w:rPr>
              <w:t>AQMS-600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9</w:t>
            </w:r>
          </w:p>
        </w:tc>
        <w:tc>
          <w:tcPr>
            <w:tcW w:w="2890" w:type="dxa"/>
            <w:vAlign w:val="center"/>
          </w:tcPr>
          <w:p>
            <w:pPr>
              <w:widowControl/>
              <w:jc w:val="center"/>
              <w:rPr>
                <w:color w:val="000000"/>
                <w:kern w:val="0"/>
                <w:sz w:val="22"/>
              </w:rPr>
            </w:pPr>
            <w:r>
              <w:rPr>
                <w:color w:val="000000"/>
                <w:kern w:val="0"/>
                <w:sz w:val="22"/>
              </w:rPr>
              <w:t>二氧化硫分析仪</w:t>
            </w:r>
          </w:p>
        </w:tc>
        <w:tc>
          <w:tcPr>
            <w:tcW w:w="2075" w:type="dxa"/>
            <w:vAlign w:val="center"/>
          </w:tcPr>
          <w:p>
            <w:pPr>
              <w:widowControl/>
              <w:jc w:val="center"/>
              <w:rPr>
                <w:color w:val="000000"/>
                <w:kern w:val="0"/>
                <w:sz w:val="22"/>
              </w:rPr>
            </w:pPr>
            <w:r>
              <w:rPr>
                <w:color w:val="000000"/>
                <w:kern w:val="0"/>
                <w:sz w:val="22"/>
              </w:rPr>
              <w:t>AQMS-500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10</w:t>
            </w:r>
          </w:p>
        </w:tc>
        <w:tc>
          <w:tcPr>
            <w:tcW w:w="2890" w:type="dxa"/>
            <w:vAlign w:val="center"/>
          </w:tcPr>
          <w:p>
            <w:pPr>
              <w:widowControl/>
              <w:jc w:val="center"/>
              <w:rPr>
                <w:color w:val="000000"/>
                <w:kern w:val="0"/>
                <w:sz w:val="22"/>
              </w:rPr>
            </w:pPr>
            <w:r>
              <w:rPr>
                <w:color w:val="000000"/>
                <w:kern w:val="0"/>
                <w:sz w:val="22"/>
              </w:rPr>
              <w:t>一氧化碳分析仪</w:t>
            </w:r>
          </w:p>
        </w:tc>
        <w:tc>
          <w:tcPr>
            <w:tcW w:w="2075" w:type="dxa"/>
            <w:vAlign w:val="center"/>
          </w:tcPr>
          <w:p>
            <w:pPr>
              <w:widowControl/>
              <w:jc w:val="center"/>
              <w:rPr>
                <w:color w:val="000000"/>
                <w:kern w:val="0"/>
                <w:sz w:val="22"/>
              </w:rPr>
            </w:pPr>
            <w:r>
              <w:rPr>
                <w:color w:val="000000"/>
                <w:kern w:val="0"/>
                <w:sz w:val="22"/>
              </w:rPr>
              <w:t>AQMS-400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11</w:t>
            </w:r>
          </w:p>
        </w:tc>
        <w:tc>
          <w:tcPr>
            <w:tcW w:w="2890" w:type="dxa"/>
            <w:vAlign w:val="center"/>
          </w:tcPr>
          <w:p>
            <w:pPr>
              <w:widowControl/>
              <w:jc w:val="center"/>
              <w:rPr>
                <w:color w:val="000000"/>
                <w:kern w:val="0"/>
                <w:sz w:val="22"/>
              </w:rPr>
            </w:pPr>
            <w:r>
              <w:rPr>
                <w:color w:val="000000"/>
                <w:kern w:val="0"/>
                <w:sz w:val="22"/>
              </w:rPr>
              <w:t xml:space="preserve">臭氧分析仪             </w:t>
            </w:r>
          </w:p>
        </w:tc>
        <w:tc>
          <w:tcPr>
            <w:tcW w:w="2075" w:type="dxa"/>
            <w:vAlign w:val="center"/>
          </w:tcPr>
          <w:p>
            <w:pPr>
              <w:widowControl/>
              <w:jc w:val="center"/>
              <w:rPr>
                <w:color w:val="000000"/>
                <w:kern w:val="0"/>
                <w:sz w:val="22"/>
              </w:rPr>
            </w:pPr>
            <w:r>
              <w:rPr>
                <w:color w:val="000000"/>
                <w:kern w:val="0"/>
                <w:sz w:val="22"/>
              </w:rPr>
              <w:t>AQMS-300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12</w:t>
            </w:r>
          </w:p>
        </w:tc>
        <w:tc>
          <w:tcPr>
            <w:tcW w:w="2890" w:type="dxa"/>
            <w:vAlign w:val="center"/>
          </w:tcPr>
          <w:p>
            <w:pPr>
              <w:widowControl/>
              <w:jc w:val="center"/>
              <w:rPr>
                <w:color w:val="000000"/>
                <w:kern w:val="0"/>
                <w:sz w:val="22"/>
              </w:rPr>
            </w:pPr>
            <w:r>
              <w:rPr>
                <w:color w:val="000000"/>
                <w:kern w:val="0"/>
                <w:sz w:val="22"/>
              </w:rPr>
              <w:t xml:space="preserve">PM2.5颗粒物分析仪           </w:t>
            </w:r>
          </w:p>
        </w:tc>
        <w:tc>
          <w:tcPr>
            <w:tcW w:w="2075" w:type="dxa"/>
            <w:vAlign w:val="center"/>
          </w:tcPr>
          <w:p>
            <w:pPr>
              <w:widowControl/>
              <w:jc w:val="center"/>
              <w:rPr>
                <w:color w:val="000000"/>
                <w:kern w:val="0"/>
                <w:sz w:val="22"/>
              </w:rPr>
            </w:pPr>
            <w:r>
              <w:rPr>
                <w:color w:val="000000"/>
                <w:kern w:val="0"/>
                <w:sz w:val="22"/>
              </w:rPr>
              <w:t>BPM-200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13</w:t>
            </w:r>
          </w:p>
        </w:tc>
        <w:tc>
          <w:tcPr>
            <w:tcW w:w="2890" w:type="dxa"/>
            <w:vAlign w:val="center"/>
          </w:tcPr>
          <w:p>
            <w:pPr>
              <w:widowControl/>
              <w:jc w:val="center"/>
              <w:rPr>
                <w:color w:val="000000"/>
                <w:kern w:val="0"/>
                <w:sz w:val="22"/>
              </w:rPr>
            </w:pPr>
            <w:r>
              <w:rPr>
                <w:color w:val="000000"/>
                <w:kern w:val="0"/>
                <w:sz w:val="22"/>
              </w:rPr>
              <w:t xml:space="preserve">PM10颗粒物分析仪           </w:t>
            </w:r>
          </w:p>
        </w:tc>
        <w:tc>
          <w:tcPr>
            <w:tcW w:w="2075" w:type="dxa"/>
            <w:vAlign w:val="center"/>
          </w:tcPr>
          <w:p>
            <w:pPr>
              <w:widowControl/>
              <w:jc w:val="center"/>
              <w:rPr>
                <w:color w:val="000000"/>
                <w:kern w:val="0"/>
                <w:sz w:val="22"/>
              </w:rPr>
            </w:pPr>
            <w:r>
              <w:rPr>
                <w:color w:val="000000"/>
                <w:kern w:val="0"/>
                <w:sz w:val="22"/>
              </w:rPr>
              <w:t>BPM-200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14</w:t>
            </w:r>
          </w:p>
        </w:tc>
        <w:tc>
          <w:tcPr>
            <w:tcW w:w="2890" w:type="dxa"/>
            <w:vAlign w:val="center"/>
          </w:tcPr>
          <w:p>
            <w:pPr>
              <w:widowControl/>
              <w:jc w:val="center"/>
              <w:rPr>
                <w:color w:val="000000"/>
                <w:kern w:val="0"/>
                <w:sz w:val="22"/>
              </w:rPr>
            </w:pPr>
            <w:r>
              <w:rPr>
                <w:color w:val="000000"/>
                <w:kern w:val="0"/>
                <w:sz w:val="22"/>
              </w:rPr>
              <w:t>五参数监测气象传感器</w:t>
            </w:r>
          </w:p>
        </w:tc>
        <w:tc>
          <w:tcPr>
            <w:tcW w:w="2075" w:type="dxa"/>
            <w:vAlign w:val="center"/>
          </w:tcPr>
          <w:p>
            <w:pPr>
              <w:widowControl/>
              <w:jc w:val="center"/>
              <w:rPr>
                <w:color w:val="000000"/>
                <w:kern w:val="0"/>
                <w:sz w:val="22"/>
              </w:rPr>
            </w:pPr>
            <w:r>
              <w:rPr>
                <w:color w:val="000000"/>
                <w:kern w:val="0"/>
                <w:sz w:val="22"/>
              </w:rPr>
              <w:t>MULTI-5P</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15</w:t>
            </w:r>
          </w:p>
        </w:tc>
        <w:tc>
          <w:tcPr>
            <w:tcW w:w="2890" w:type="dxa"/>
            <w:vAlign w:val="center"/>
          </w:tcPr>
          <w:p>
            <w:pPr>
              <w:widowControl/>
              <w:jc w:val="center"/>
              <w:rPr>
                <w:color w:val="000000"/>
                <w:kern w:val="0"/>
                <w:sz w:val="22"/>
              </w:rPr>
            </w:pPr>
            <w:r>
              <w:rPr>
                <w:color w:val="000000"/>
                <w:kern w:val="0"/>
                <w:sz w:val="22"/>
              </w:rPr>
              <w:t>太阳辐射仪</w:t>
            </w:r>
          </w:p>
        </w:tc>
        <w:tc>
          <w:tcPr>
            <w:tcW w:w="2075" w:type="dxa"/>
            <w:vAlign w:val="center"/>
          </w:tcPr>
          <w:p>
            <w:pPr>
              <w:widowControl/>
              <w:jc w:val="center"/>
              <w:rPr>
                <w:color w:val="000000"/>
                <w:kern w:val="0"/>
                <w:sz w:val="22"/>
              </w:rPr>
            </w:pPr>
            <w:r>
              <w:rPr>
                <w:color w:val="000000"/>
                <w:kern w:val="0"/>
                <w:sz w:val="22"/>
              </w:rPr>
              <w:t>TBQ-4-3</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bl>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（2）巡检服务：每周一次巡检报告。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（3）耗材更换：出具运维期间耗材使用日志。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（4）仪器校准：按运维工作一般要求及合同约定对仪器标准，出具仪器校准记录。</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每月维护结束后5 个工作日内提交上个月维护报告</w:t>
      </w:r>
      <w:r>
        <w:rPr>
          <w:rFonts w:hint="eastAsia" w:ascii="仿宋_GB2312" w:hAnsi="仿宋_GB2312" w:eastAsia="仿宋_GB2312" w:cs="仿宋_GB2312"/>
          <w:sz w:val="32"/>
          <w:szCs w:val="32"/>
        </w:rPr>
        <w:t>，报告包括运行维护内容及备品耗材使用情况。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运维服务报告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每月维护结束后5 个工作日内提交上个月维护报告及监测数据、每月15 日前提供</w:t>
      </w:r>
      <w:r>
        <w:rPr>
          <w:rFonts w:hint="eastAsia" w:ascii="仿宋_GB2312" w:hAnsi="仿宋_GB2312" w:eastAsia="仿宋_GB2312" w:cs="仿宋_GB2312"/>
          <w:sz w:val="32"/>
          <w:szCs w:val="32"/>
        </w:rPr>
        <w:t>运维服务</w:t>
      </w:r>
      <w:r>
        <w:rPr>
          <w:rFonts w:ascii="仿宋_GB2312" w:hAnsi="仿宋_GB2312" w:eastAsia="仿宋_GB2312" w:cs="仿宋_GB2312"/>
          <w:sz w:val="32"/>
          <w:szCs w:val="32"/>
        </w:rPr>
        <w:t>报告；每季维护结束后15 个工作日内提交上个季度维护报告及监测数据、</w:t>
      </w:r>
      <w:r>
        <w:rPr>
          <w:rFonts w:hint="eastAsia" w:ascii="仿宋_GB2312" w:hAnsi="仿宋_GB2312" w:eastAsia="仿宋_GB2312" w:cs="仿宋_GB2312"/>
          <w:sz w:val="32"/>
          <w:szCs w:val="32"/>
        </w:rPr>
        <w:t>运维服务</w:t>
      </w:r>
      <w:r>
        <w:rPr>
          <w:rFonts w:ascii="仿宋_GB2312" w:hAnsi="仿宋_GB2312" w:eastAsia="仿宋_GB2312" w:cs="仿宋_GB2312"/>
          <w:sz w:val="32"/>
          <w:szCs w:val="32"/>
        </w:rPr>
        <w:t>报告；每半年维护结束后20 个工作日内提交前半年维护报告及监测数据、</w:t>
      </w:r>
      <w:r>
        <w:rPr>
          <w:rFonts w:hint="eastAsia" w:ascii="仿宋_GB2312" w:hAnsi="仿宋_GB2312" w:eastAsia="仿宋_GB2312" w:cs="仿宋_GB2312"/>
          <w:sz w:val="32"/>
          <w:szCs w:val="32"/>
        </w:rPr>
        <w:t>运维服务</w:t>
      </w:r>
      <w:r>
        <w:rPr>
          <w:rFonts w:ascii="仿宋_GB2312" w:hAnsi="仿宋_GB2312" w:eastAsia="仿宋_GB2312" w:cs="仿宋_GB2312"/>
          <w:sz w:val="32"/>
          <w:szCs w:val="32"/>
        </w:rPr>
        <w:t>报告；每年维护结束后30 个工作日内提交上一年度</w:t>
      </w:r>
      <w:r>
        <w:rPr>
          <w:rFonts w:hint="eastAsia" w:ascii="仿宋_GB2312" w:hAnsi="仿宋_GB2312" w:eastAsia="仿宋_GB2312" w:cs="仿宋_GB2312"/>
          <w:sz w:val="32"/>
          <w:szCs w:val="32"/>
        </w:rPr>
        <w:t>运维服务</w:t>
      </w:r>
      <w:r>
        <w:rPr>
          <w:rFonts w:ascii="仿宋_GB2312" w:hAnsi="仿宋_GB2312" w:eastAsia="仿宋_GB2312" w:cs="仿宋_GB2312"/>
          <w:sz w:val="32"/>
          <w:szCs w:val="32"/>
        </w:rPr>
        <w:t>报告；有重污染天气产生立刻及时支持相关</w:t>
      </w:r>
      <w:r>
        <w:rPr>
          <w:rFonts w:hint="eastAsia" w:ascii="仿宋_GB2312" w:hAnsi="仿宋_GB2312" w:eastAsia="仿宋_GB2312" w:cs="仿宋_GB2312"/>
          <w:sz w:val="32"/>
          <w:szCs w:val="32"/>
        </w:rPr>
        <w:t>运维服务</w:t>
      </w:r>
      <w:r>
        <w:rPr>
          <w:rFonts w:ascii="仿宋_GB2312" w:hAnsi="仿宋_GB2312" w:eastAsia="仿宋_GB2312" w:cs="仿宋_GB2312"/>
          <w:sz w:val="32"/>
          <w:szCs w:val="32"/>
        </w:rPr>
        <w:t>报告，协同其他设备解释成因。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（2）按要求出具运维服务报告≥19份，其中月报12份，季报4份，半年报2份，年报1份。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应急响应</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一般故障应急及补救措施：故障发生后，工作日1 小时内，非工作日内2 小时内赶赴现场进行检修；设备出现故障及时报告预报中心。简单故障，在现场解决；故障较严重的，将故障仪器设备进行检修并在24 小时内向中心报告原因结果。保证充足的耗材备用，确保系统正常运行。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（2）重大故障应急及补救措施：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现场设备发生重大故障，运营维护人员在第一时间电话通报运营公司负责人，由运营公司负责人根据情况向甲方相关部门汇报；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若仪器故障无法排除或当仪器损坏报废不能修复时，乙方在24小时内报告甲方，甲方组织确认仪器损坏情况及原因，双方协商后提出解决方案。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法定节假日或应中心应急响应要求：乙方安排运维技术人员24h值班，当超级站出现故障，立即响应，到达现场，（通信线路、电力线路故障除外，但及时与相关部门联系积极解决）。若当仪器出现故障不能及时修复时，使用备机开展监测。</w:t>
      </w:r>
    </w:p>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（二）履约验收标准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运维情况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（1）按运维工作一般要求及合同约定，各仪器须达到如下数据有效率：</w:t>
      </w:r>
    </w:p>
    <w:tbl>
      <w:tblPr>
        <w:tblStyle w:val="3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90"/>
        <w:gridCol w:w="2075"/>
        <w:gridCol w:w="186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序号</w:t>
            </w:r>
          </w:p>
        </w:tc>
        <w:tc>
          <w:tcPr>
            <w:tcW w:w="2890" w:type="dxa"/>
            <w:vAlign w:val="center"/>
          </w:tcPr>
          <w:p>
            <w:pPr>
              <w:widowControl/>
              <w:jc w:val="center"/>
              <w:rPr>
                <w:color w:val="000000"/>
                <w:kern w:val="0"/>
                <w:sz w:val="22"/>
              </w:rPr>
            </w:pPr>
            <w:r>
              <w:rPr>
                <w:color w:val="000000"/>
                <w:kern w:val="0"/>
                <w:sz w:val="22"/>
              </w:rPr>
              <w:t>产品名称</w:t>
            </w:r>
          </w:p>
        </w:tc>
        <w:tc>
          <w:tcPr>
            <w:tcW w:w="2075" w:type="dxa"/>
            <w:vAlign w:val="center"/>
          </w:tcPr>
          <w:p>
            <w:pPr>
              <w:widowControl/>
              <w:jc w:val="center"/>
              <w:rPr>
                <w:color w:val="000000"/>
                <w:kern w:val="0"/>
                <w:sz w:val="22"/>
              </w:rPr>
            </w:pPr>
            <w:r>
              <w:rPr>
                <w:color w:val="000000"/>
                <w:kern w:val="0"/>
                <w:sz w:val="22"/>
              </w:rPr>
              <w:t>型号规格</w:t>
            </w:r>
          </w:p>
        </w:tc>
        <w:tc>
          <w:tcPr>
            <w:tcW w:w="1866" w:type="dxa"/>
            <w:vAlign w:val="center"/>
          </w:tcPr>
          <w:p>
            <w:pPr>
              <w:widowControl/>
              <w:jc w:val="center"/>
              <w:rPr>
                <w:color w:val="000000"/>
                <w:kern w:val="0"/>
                <w:sz w:val="22"/>
              </w:rPr>
            </w:pPr>
            <w:r>
              <w:rPr>
                <w:color w:val="000000"/>
                <w:kern w:val="0"/>
                <w:sz w:val="22"/>
              </w:rPr>
              <w:t>有效数据获取率</w:t>
            </w:r>
          </w:p>
        </w:tc>
        <w:tc>
          <w:tcPr>
            <w:tcW w:w="965" w:type="dxa"/>
            <w:vAlign w:val="center"/>
          </w:tcPr>
          <w:p>
            <w:pPr>
              <w:widowControl/>
              <w:jc w:val="center"/>
              <w:rPr>
                <w:color w:val="000000"/>
                <w:kern w:val="0"/>
                <w:sz w:val="22"/>
              </w:rPr>
            </w:pPr>
            <w:r>
              <w:rPr>
                <w:color w:val="000000"/>
                <w:kern w:val="0"/>
                <w:sz w:val="22"/>
              </w:rPr>
              <w:t>运行期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w:t>
            </w:r>
          </w:p>
        </w:tc>
        <w:tc>
          <w:tcPr>
            <w:tcW w:w="2890" w:type="dxa"/>
            <w:vAlign w:val="center"/>
          </w:tcPr>
          <w:p>
            <w:pPr>
              <w:widowControl/>
              <w:jc w:val="center"/>
              <w:rPr>
                <w:color w:val="000000"/>
                <w:kern w:val="0"/>
                <w:sz w:val="22"/>
              </w:rPr>
            </w:pPr>
            <w:r>
              <w:rPr>
                <w:color w:val="000000"/>
                <w:kern w:val="0"/>
                <w:sz w:val="22"/>
              </w:rPr>
              <w:t>大气 OCEC 在线分析仪</w:t>
            </w:r>
          </w:p>
        </w:tc>
        <w:tc>
          <w:tcPr>
            <w:tcW w:w="2075" w:type="dxa"/>
            <w:vAlign w:val="center"/>
          </w:tcPr>
          <w:p>
            <w:pPr>
              <w:widowControl/>
              <w:jc w:val="center"/>
              <w:rPr>
                <w:color w:val="000000"/>
                <w:kern w:val="0"/>
                <w:sz w:val="22"/>
              </w:rPr>
            </w:pPr>
            <w:r>
              <w:rPr>
                <w:color w:val="000000"/>
                <w:kern w:val="0"/>
                <w:sz w:val="22"/>
              </w:rPr>
              <w:t>OCEC-100</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2</w:t>
            </w:r>
          </w:p>
        </w:tc>
        <w:tc>
          <w:tcPr>
            <w:tcW w:w="2890" w:type="dxa"/>
            <w:vAlign w:val="center"/>
          </w:tcPr>
          <w:p>
            <w:pPr>
              <w:widowControl/>
              <w:jc w:val="center"/>
              <w:rPr>
                <w:color w:val="000000"/>
                <w:kern w:val="0"/>
                <w:sz w:val="22"/>
              </w:rPr>
            </w:pPr>
            <w:r>
              <w:rPr>
                <w:color w:val="000000"/>
                <w:kern w:val="0"/>
                <w:sz w:val="22"/>
              </w:rPr>
              <w:t>大气颗粒物水溶性离子成分在线 分析仪</w:t>
            </w:r>
          </w:p>
        </w:tc>
        <w:tc>
          <w:tcPr>
            <w:tcW w:w="2075" w:type="dxa"/>
            <w:vAlign w:val="center"/>
          </w:tcPr>
          <w:p>
            <w:pPr>
              <w:widowControl/>
              <w:jc w:val="center"/>
              <w:rPr>
                <w:color w:val="000000"/>
                <w:kern w:val="0"/>
                <w:sz w:val="22"/>
              </w:rPr>
            </w:pPr>
            <w:r>
              <w:rPr>
                <w:color w:val="000000"/>
                <w:kern w:val="0"/>
                <w:sz w:val="22"/>
              </w:rPr>
              <w:t>WAGA-100</w:t>
            </w:r>
          </w:p>
        </w:tc>
        <w:tc>
          <w:tcPr>
            <w:tcW w:w="1866" w:type="dxa"/>
            <w:vAlign w:val="center"/>
          </w:tcPr>
          <w:p>
            <w:pPr>
              <w:widowControl/>
              <w:jc w:val="center"/>
              <w:rPr>
                <w:color w:val="000000"/>
                <w:kern w:val="0"/>
                <w:sz w:val="22"/>
              </w:rPr>
            </w:pPr>
            <w:r>
              <w:rPr>
                <w:color w:val="000000"/>
                <w:kern w:val="0"/>
                <w:sz w:val="22"/>
              </w:rPr>
              <w:t>80%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3</w:t>
            </w:r>
          </w:p>
        </w:tc>
        <w:tc>
          <w:tcPr>
            <w:tcW w:w="2890" w:type="dxa"/>
            <w:vAlign w:val="center"/>
          </w:tcPr>
          <w:p>
            <w:pPr>
              <w:widowControl/>
              <w:jc w:val="center"/>
              <w:rPr>
                <w:color w:val="000000"/>
                <w:kern w:val="0"/>
                <w:sz w:val="22"/>
              </w:rPr>
            </w:pPr>
            <w:r>
              <w:rPr>
                <w:color w:val="000000"/>
                <w:kern w:val="0"/>
                <w:sz w:val="22"/>
              </w:rPr>
              <w:t>大气重金属分析仪</w:t>
            </w:r>
          </w:p>
        </w:tc>
        <w:tc>
          <w:tcPr>
            <w:tcW w:w="2075" w:type="dxa"/>
            <w:vAlign w:val="center"/>
          </w:tcPr>
          <w:p>
            <w:pPr>
              <w:widowControl/>
              <w:jc w:val="center"/>
              <w:rPr>
                <w:color w:val="000000"/>
                <w:kern w:val="0"/>
                <w:sz w:val="22"/>
              </w:rPr>
            </w:pPr>
            <w:r>
              <w:rPr>
                <w:color w:val="000000"/>
                <w:kern w:val="0"/>
                <w:sz w:val="22"/>
              </w:rPr>
              <w:t>XHAM-2000A</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4</w:t>
            </w:r>
          </w:p>
        </w:tc>
        <w:tc>
          <w:tcPr>
            <w:tcW w:w="2890" w:type="dxa"/>
            <w:vAlign w:val="center"/>
          </w:tcPr>
          <w:p>
            <w:pPr>
              <w:widowControl/>
              <w:jc w:val="center"/>
              <w:rPr>
                <w:color w:val="000000"/>
                <w:kern w:val="0"/>
                <w:sz w:val="22"/>
              </w:rPr>
            </w:pPr>
            <w:r>
              <w:rPr>
                <w:color w:val="000000"/>
                <w:kern w:val="0"/>
                <w:sz w:val="22"/>
              </w:rPr>
              <w:t>过氧乙酰硝酸酯（PAN）分析仪</w:t>
            </w:r>
          </w:p>
        </w:tc>
        <w:tc>
          <w:tcPr>
            <w:tcW w:w="2075" w:type="dxa"/>
            <w:vAlign w:val="center"/>
          </w:tcPr>
          <w:p>
            <w:pPr>
              <w:widowControl/>
              <w:jc w:val="center"/>
              <w:rPr>
                <w:color w:val="000000"/>
                <w:kern w:val="0"/>
                <w:sz w:val="22"/>
              </w:rPr>
            </w:pPr>
            <w:r>
              <w:rPr>
                <w:color w:val="000000"/>
                <w:kern w:val="0"/>
                <w:sz w:val="22"/>
              </w:rPr>
              <w:t>PANs-1000</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5</w:t>
            </w:r>
          </w:p>
        </w:tc>
        <w:tc>
          <w:tcPr>
            <w:tcW w:w="2890" w:type="dxa"/>
            <w:vAlign w:val="center"/>
          </w:tcPr>
          <w:p>
            <w:pPr>
              <w:widowControl/>
              <w:jc w:val="center"/>
              <w:rPr>
                <w:color w:val="000000"/>
                <w:kern w:val="0"/>
                <w:sz w:val="22"/>
              </w:rPr>
            </w:pPr>
            <w:r>
              <w:rPr>
                <w:color w:val="000000"/>
                <w:kern w:val="0"/>
                <w:sz w:val="22"/>
              </w:rPr>
              <w:t>光解光谱分析仪</w:t>
            </w:r>
          </w:p>
        </w:tc>
        <w:tc>
          <w:tcPr>
            <w:tcW w:w="2075" w:type="dxa"/>
            <w:vAlign w:val="center"/>
          </w:tcPr>
          <w:p>
            <w:pPr>
              <w:widowControl/>
              <w:jc w:val="center"/>
              <w:rPr>
                <w:color w:val="000000"/>
                <w:kern w:val="0"/>
                <w:sz w:val="22"/>
              </w:rPr>
            </w:pPr>
            <w:r>
              <w:rPr>
                <w:color w:val="000000"/>
                <w:kern w:val="0"/>
                <w:sz w:val="22"/>
              </w:rPr>
              <w:t>PFS-100</w:t>
            </w:r>
          </w:p>
        </w:tc>
        <w:tc>
          <w:tcPr>
            <w:tcW w:w="1866" w:type="dxa"/>
            <w:vAlign w:val="center"/>
          </w:tcPr>
          <w:p>
            <w:pPr>
              <w:widowControl/>
              <w:jc w:val="center"/>
              <w:rPr>
                <w:color w:val="000000"/>
                <w:kern w:val="0"/>
                <w:sz w:val="22"/>
              </w:rPr>
            </w:pPr>
            <w:r>
              <w:rPr>
                <w:color w:val="000000"/>
                <w:kern w:val="0"/>
                <w:sz w:val="22"/>
              </w:rPr>
              <w:t>85%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6</w:t>
            </w:r>
          </w:p>
        </w:tc>
        <w:tc>
          <w:tcPr>
            <w:tcW w:w="2890" w:type="dxa"/>
            <w:vAlign w:val="center"/>
          </w:tcPr>
          <w:p>
            <w:pPr>
              <w:widowControl/>
              <w:jc w:val="center"/>
              <w:rPr>
                <w:color w:val="000000"/>
                <w:kern w:val="0"/>
                <w:sz w:val="22"/>
              </w:rPr>
            </w:pPr>
            <w:r>
              <w:rPr>
                <w:color w:val="000000"/>
                <w:kern w:val="0"/>
                <w:sz w:val="22"/>
              </w:rPr>
              <w:t>高精度 NO2 分析仪</w:t>
            </w:r>
          </w:p>
        </w:tc>
        <w:tc>
          <w:tcPr>
            <w:tcW w:w="2075" w:type="dxa"/>
            <w:vAlign w:val="center"/>
          </w:tcPr>
          <w:p>
            <w:pPr>
              <w:widowControl/>
              <w:jc w:val="center"/>
              <w:rPr>
                <w:color w:val="000000"/>
                <w:kern w:val="0"/>
                <w:sz w:val="22"/>
              </w:rPr>
            </w:pPr>
            <w:r>
              <w:rPr>
                <w:color w:val="000000"/>
                <w:kern w:val="0"/>
                <w:sz w:val="22"/>
              </w:rPr>
              <w:t>AQMS-600-CAPS</w:t>
            </w:r>
          </w:p>
        </w:tc>
        <w:tc>
          <w:tcPr>
            <w:tcW w:w="1866" w:type="dxa"/>
            <w:vAlign w:val="center"/>
          </w:tcPr>
          <w:p>
            <w:pPr>
              <w:widowControl/>
              <w:jc w:val="center"/>
              <w:rPr>
                <w:color w:val="000000"/>
                <w:kern w:val="0"/>
                <w:sz w:val="22"/>
              </w:rPr>
            </w:pPr>
            <w:r>
              <w:rPr>
                <w:color w:val="000000"/>
                <w:kern w:val="0"/>
                <w:sz w:val="22"/>
              </w:rPr>
              <w:t>95%</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7</w:t>
            </w:r>
          </w:p>
        </w:tc>
        <w:tc>
          <w:tcPr>
            <w:tcW w:w="2890" w:type="dxa"/>
            <w:vAlign w:val="center"/>
          </w:tcPr>
          <w:p>
            <w:pPr>
              <w:widowControl/>
              <w:jc w:val="center"/>
              <w:rPr>
                <w:color w:val="000000"/>
                <w:kern w:val="0"/>
                <w:sz w:val="22"/>
              </w:rPr>
            </w:pPr>
            <w:r>
              <w:rPr>
                <w:color w:val="000000"/>
                <w:kern w:val="0"/>
                <w:sz w:val="22"/>
              </w:rPr>
              <w:t>气溶胶激光雷达</w:t>
            </w:r>
          </w:p>
        </w:tc>
        <w:tc>
          <w:tcPr>
            <w:tcW w:w="2075" w:type="dxa"/>
            <w:vAlign w:val="center"/>
          </w:tcPr>
          <w:p>
            <w:pPr>
              <w:widowControl/>
              <w:jc w:val="center"/>
              <w:rPr>
                <w:color w:val="000000"/>
                <w:kern w:val="0"/>
                <w:sz w:val="22"/>
              </w:rPr>
            </w:pPr>
            <w:r>
              <w:rPr>
                <w:color w:val="000000"/>
                <w:kern w:val="0"/>
                <w:sz w:val="22"/>
              </w:rPr>
              <w:t>怡孚和融EV-Lidar-CAM</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8</w:t>
            </w:r>
          </w:p>
        </w:tc>
        <w:tc>
          <w:tcPr>
            <w:tcW w:w="2890" w:type="dxa"/>
            <w:vAlign w:val="center"/>
          </w:tcPr>
          <w:p>
            <w:pPr>
              <w:widowControl/>
              <w:jc w:val="center"/>
              <w:rPr>
                <w:color w:val="000000"/>
                <w:kern w:val="0"/>
                <w:sz w:val="22"/>
              </w:rPr>
            </w:pPr>
            <w:r>
              <w:rPr>
                <w:color w:val="000000"/>
                <w:kern w:val="0"/>
                <w:sz w:val="22"/>
              </w:rPr>
              <w:t>氮氧化物分析仪</w:t>
            </w:r>
          </w:p>
        </w:tc>
        <w:tc>
          <w:tcPr>
            <w:tcW w:w="2075" w:type="dxa"/>
            <w:vAlign w:val="center"/>
          </w:tcPr>
          <w:p>
            <w:pPr>
              <w:widowControl/>
              <w:jc w:val="center"/>
              <w:rPr>
                <w:color w:val="000000"/>
                <w:kern w:val="0"/>
                <w:sz w:val="22"/>
              </w:rPr>
            </w:pPr>
            <w:r>
              <w:rPr>
                <w:color w:val="000000"/>
                <w:kern w:val="0"/>
                <w:sz w:val="22"/>
              </w:rPr>
              <w:t>AQMS-600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9</w:t>
            </w:r>
          </w:p>
        </w:tc>
        <w:tc>
          <w:tcPr>
            <w:tcW w:w="2890" w:type="dxa"/>
            <w:vAlign w:val="center"/>
          </w:tcPr>
          <w:p>
            <w:pPr>
              <w:widowControl/>
              <w:jc w:val="center"/>
              <w:rPr>
                <w:color w:val="000000"/>
                <w:kern w:val="0"/>
                <w:sz w:val="22"/>
              </w:rPr>
            </w:pPr>
            <w:r>
              <w:rPr>
                <w:color w:val="000000"/>
                <w:kern w:val="0"/>
                <w:sz w:val="22"/>
              </w:rPr>
              <w:t>二氧化硫分析仪</w:t>
            </w:r>
          </w:p>
        </w:tc>
        <w:tc>
          <w:tcPr>
            <w:tcW w:w="2075" w:type="dxa"/>
            <w:vAlign w:val="center"/>
          </w:tcPr>
          <w:p>
            <w:pPr>
              <w:widowControl/>
              <w:jc w:val="center"/>
              <w:rPr>
                <w:color w:val="000000"/>
                <w:kern w:val="0"/>
                <w:sz w:val="22"/>
              </w:rPr>
            </w:pPr>
            <w:r>
              <w:rPr>
                <w:color w:val="000000"/>
                <w:kern w:val="0"/>
                <w:sz w:val="22"/>
              </w:rPr>
              <w:t>AQMS-500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10</w:t>
            </w:r>
          </w:p>
        </w:tc>
        <w:tc>
          <w:tcPr>
            <w:tcW w:w="2890" w:type="dxa"/>
            <w:vAlign w:val="center"/>
          </w:tcPr>
          <w:p>
            <w:pPr>
              <w:widowControl/>
              <w:jc w:val="center"/>
              <w:rPr>
                <w:color w:val="000000"/>
                <w:kern w:val="0"/>
                <w:sz w:val="22"/>
              </w:rPr>
            </w:pPr>
            <w:r>
              <w:rPr>
                <w:color w:val="000000"/>
                <w:kern w:val="0"/>
                <w:sz w:val="22"/>
              </w:rPr>
              <w:t>一氧化碳分析仪</w:t>
            </w:r>
          </w:p>
        </w:tc>
        <w:tc>
          <w:tcPr>
            <w:tcW w:w="2075" w:type="dxa"/>
            <w:vAlign w:val="center"/>
          </w:tcPr>
          <w:p>
            <w:pPr>
              <w:widowControl/>
              <w:jc w:val="center"/>
              <w:rPr>
                <w:color w:val="000000"/>
                <w:kern w:val="0"/>
                <w:sz w:val="22"/>
              </w:rPr>
            </w:pPr>
            <w:r>
              <w:rPr>
                <w:color w:val="000000"/>
                <w:kern w:val="0"/>
                <w:sz w:val="22"/>
              </w:rPr>
              <w:t>AQMS-400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11</w:t>
            </w:r>
          </w:p>
        </w:tc>
        <w:tc>
          <w:tcPr>
            <w:tcW w:w="2890" w:type="dxa"/>
            <w:vAlign w:val="center"/>
          </w:tcPr>
          <w:p>
            <w:pPr>
              <w:widowControl/>
              <w:jc w:val="center"/>
              <w:rPr>
                <w:color w:val="000000"/>
                <w:kern w:val="0"/>
                <w:sz w:val="22"/>
              </w:rPr>
            </w:pPr>
            <w:r>
              <w:rPr>
                <w:color w:val="000000"/>
                <w:kern w:val="0"/>
                <w:sz w:val="22"/>
              </w:rPr>
              <w:t xml:space="preserve">臭氧分析仪             </w:t>
            </w:r>
          </w:p>
        </w:tc>
        <w:tc>
          <w:tcPr>
            <w:tcW w:w="2075" w:type="dxa"/>
            <w:vAlign w:val="center"/>
          </w:tcPr>
          <w:p>
            <w:pPr>
              <w:widowControl/>
              <w:jc w:val="center"/>
              <w:rPr>
                <w:color w:val="000000"/>
                <w:kern w:val="0"/>
                <w:sz w:val="22"/>
              </w:rPr>
            </w:pPr>
            <w:r>
              <w:rPr>
                <w:color w:val="000000"/>
                <w:kern w:val="0"/>
                <w:sz w:val="22"/>
              </w:rPr>
              <w:t>AQMS-300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12</w:t>
            </w:r>
          </w:p>
        </w:tc>
        <w:tc>
          <w:tcPr>
            <w:tcW w:w="2890" w:type="dxa"/>
            <w:vAlign w:val="center"/>
          </w:tcPr>
          <w:p>
            <w:pPr>
              <w:widowControl/>
              <w:jc w:val="center"/>
              <w:rPr>
                <w:color w:val="000000"/>
                <w:kern w:val="0"/>
                <w:sz w:val="22"/>
              </w:rPr>
            </w:pPr>
            <w:r>
              <w:rPr>
                <w:color w:val="000000"/>
                <w:kern w:val="0"/>
                <w:sz w:val="22"/>
              </w:rPr>
              <w:t xml:space="preserve">PM2.5颗粒物分析仪           </w:t>
            </w:r>
          </w:p>
        </w:tc>
        <w:tc>
          <w:tcPr>
            <w:tcW w:w="2075" w:type="dxa"/>
            <w:vAlign w:val="center"/>
          </w:tcPr>
          <w:p>
            <w:pPr>
              <w:widowControl/>
              <w:jc w:val="center"/>
              <w:rPr>
                <w:color w:val="000000"/>
                <w:kern w:val="0"/>
                <w:sz w:val="22"/>
              </w:rPr>
            </w:pPr>
            <w:r>
              <w:rPr>
                <w:color w:val="000000"/>
                <w:kern w:val="0"/>
                <w:sz w:val="22"/>
              </w:rPr>
              <w:t>BPM-200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13</w:t>
            </w:r>
          </w:p>
        </w:tc>
        <w:tc>
          <w:tcPr>
            <w:tcW w:w="2890" w:type="dxa"/>
            <w:vAlign w:val="center"/>
          </w:tcPr>
          <w:p>
            <w:pPr>
              <w:widowControl/>
              <w:jc w:val="center"/>
              <w:rPr>
                <w:color w:val="000000"/>
                <w:kern w:val="0"/>
                <w:sz w:val="22"/>
              </w:rPr>
            </w:pPr>
            <w:r>
              <w:rPr>
                <w:color w:val="000000"/>
                <w:kern w:val="0"/>
                <w:sz w:val="22"/>
              </w:rPr>
              <w:t xml:space="preserve">PM10颗粒物分析仪           </w:t>
            </w:r>
          </w:p>
        </w:tc>
        <w:tc>
          <w:tcPr>
            <w:tcW w:w="2075" w:type="dxa"/>
            <w:vAlign w:val="center"/>
          </w:tcPr>
          <w:p>
            <w:pPr>
              <w:widowControl/>
              <w:jc w:val="center"/>
              <w:rPr>
                <w:color w:val="000000"/>
                <w:kern w:val="0"/>
                <w:sz w:val="22"/>
              </w:rPr>
            </w:pPr>
            <w:r>
              <w:rPr>
                <w:color w:val="000000"/>
                <w:kern w:val="0"/>
                <w:sz w:val="22"/>
              </w:rPr>
              <w:t>BPM-200</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14</w:t>
            </w:r>
          </w:p>
        </w:tc>
        <w:tc>
          <w:tcPr>
            <w:tcW w:w="2890" w:type="dxa"/>
            <w:vAlign w:val="center"/>
          </w:tcPr>
          <w:p>
            <w:pPr>
              <w:widowControl/>
              <w:jc w:val="center"/>
              <w:rPr>
                <w:color w:val="000000"/>
                <w:kern w:val="0"/>
                <w:sz w:val="22"/>
              </w:rPr>
            </w:pPr>
            <w:r>
              <w:rPr>
                <w:color w:val="000000"/>
                <w:kern w:val="0"/>
                <w:sz w:val="22"/>
              </w:rPr>
              <w:t>五参数监测气象传感器</w:t>
            </w:r>
          </w:p>
        </w:tc>
        <w:tc>
          <w:tcPr>
            <w:tcW w:w="2075" w:type="dxa"/>
            <w:vAlign w:val="center"/>
          </w:tcPr>
          <w:p>
            <w:pPr>
              <w:widowControl/>
              <w:jc w:val="center"/>
              <w:rPr>
                <w:color w:val="000000"/>
                <w:kern w:val="0"/>
                <w:sz w:val="22"/>
              </w:rPr>
            </w:pPr>
            <w:r>
              <w:rPr>
                <w:color w:val="000000"/>
                <w:kern w:val="0"/>
                <w:sz w:val="22"/>
              </w:rPr>
              <w:t>MULTI-5P</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pPr>
              <w:widowControl/>
              <w:jc w:val="center"/>
              <w:rPr>
                <w:color w:val="000000"/>
                <w:kern w:val="0"/>
                <w:sz w:val="22"/>
              </w:rPr>
            </w:pPr>
            <w:r>
              <w:rPr>
                <w:color w:val="000000"/>
                <w:kern w:val="0"/>
                <w:sz w:val="22"/>
              </w:rPr>
              <w:t>15</w:t>
            </w:r>
          </w:p>
        </w:tc>
        <w:tc>
          <w:tcPr>
            <w:tcW w:w="2890" w:type="dxa"/>
            <w:vAlign w:val="center"/>
          </w:tcPr>
          <w:p>
            <w:pPr>
              <w:widowControl/>
              <w:jc w:val="center"/>
              <w:rPr>
                <w:color w:val="000000"/>
                <w:kern w:val="0"/>
                <w:sz w:val="22"/>
              </w:rPr>
            </w:pPr>
            <w:r>
              <w:rPr>
                <w:color w:val="000000"/>
                <w:kern w:val="0"/>
                <w:sz w:val="22"/>
              </w:rPr>
              <w:t>太阳辐射仪</w:t>
            </w:r>
          </w:p>
        </w:tc>
        <w:tc>
          <w:tcPr>
            <w:tcW w:w="2075" w:type="dxa"/>
            <w:vAlign w:val="center"/>
          </w:tcPr>
          <w:p>
            <w:pPr>
              <w:widowControl/>
              <w:jc w:val="center"/>
              <w:rPr>
                <w:color w:val="000000"/>
                <w:kern w:val="0"/>
                <w:sz w:val="22"/>
              </w:rPr>
            </w:pPr>
            <w:r>
              <w:rPr>
                <w:color w:val="000000"/>
                <w:kern w:val="0"/>
                <w:sz w:val="22"/>
              </w:rPr>
              <w:t>TBQ-4-3</w:t>
            </w:r>
          </w:p>
        </w:tc>
        <w:tc>
          <w:tcPr>
            <w:tcW w:w="1866" w:type="dxa"/>
            <w:vAlign w:val="center"/>
          </w:tcPr>
          <w:p>
            <w:pPr>
              <w:widowControl/>
              <w:jc w:val="center"/>
              <w:rPr>
                <w:color w:val="000000"/>
                <w:kern w:val="0"/>
                <w:sz w:val="22"/>
              </w:rPr>
            </w:pPr>
            <w:r>
              <w:rPr>
                <w:color w:val="000000"/>
                <w:kern w:val="0"/>
                <w:sz w:val="22"/>
              </w:rPr>
              <w:t>90%</w:t>
            </w:r>
          </w:p>
        </w:tc>
        <w:tc>
          <w:tcPr>
            <w:tcW w:w="965" w:type="dxa"/>
            <w:vAlign w:val="center"/>
          </w:tcPr>
          <w:p>
            <w:pPr>
              <w:widowControl/>
              <w:jc w:val="center"/>
              <w:rPr>
                <w:color w:val="000000"/>
                <w:kern w:val="0"/>
                <w:sz w:val="22"/>
              </w:rPr>
            </w:pPr>
            <w:r>
              <w:rPr>
                <w:color w:val="000000"/>
                <w:kern w:val="0"/>
                <w:sz w:val="22"/>
              </w:rPr>
              <w:t>全年</w:t>
            </w:r>
          </w:p>
        </w:tc>
      </w:tr>
    </w:tbl>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（2）巡检服务：每周一次巡检报告。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（3）耗材更换：出具运维期间耗材使用日志。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（4）仪器校准：按运维工作一般要求及合同约定对仪器标准，出具仪器校准记录。</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每月维护结束后5 个工作日内提交上个月维护报告</w:t>
      </w:r>
      <w:r>
        <w:rPr>
          <w:rFonts w:hint="eastAsia" w:ascii="仿宋_GB2312" w:hAnsi="仿宋_GB2312" w:eastAsia="仿宋_GB2312" w:cs="仿宋_GB2312"/>
          <w:sz w:val="32"/>
          <w:szCs w:val="32"/>
        </w:rPr>
        <w:t>，报告包括运行维护内容及备品耗材使用情况。</w:t>
      </w:r>
    </w:p>
    <w:p>
      <w:pPr>
        <w:snapToGrid w:val="0"/>
        <w:spacing w:line="360" w:lineRule="auto"/>
        <w:rPr>
          <w:sz w:val="24"/>
        </w:rPr>
        <w:sectPr>
          <w:footerReference r:id="rId8" w:type="first"/>
          <w:headerReference r:id="rId5" w:type="default"/>
          <w:footerReference r:id="rId6" w:type="default"/>
          <w:footerReference r:id="rId7" w:type="even"/>
          <w:pgSz w:w="11906" w:h="16838"/>
          <w:pgMar w:top="1440" w:right="1800" w:bottom="1440" w:left="1800" w:header="851" w:footer="992" w:gutter="0"/>
          <w:pgNumType w:start="1"/>
          <w:cols w:space="720" w:num="1"/>
          <w:titlePg/>
          <w:docGrid w:type="lines" w:linePitch="312" w:charSpace="0"/>
        </w:sectPr>
      </w:pPr>
    </w:p>
    <w:p>
      <w:pPr>
        <w:snapToGrid w:val="0"/>
        <w:spacing w:line="360" w:lineRule="auto"/>
        <w:rPr>
          <w:b/>
          <w:sz w:val="28"/>
          <w:szCs w:val="28"/>
        </w:rPr>
      </w:pPr>
      <w:r>
        <w:rPr>
          <w:b/>
          <w:sz w:val="28"/>
          <w:szCs w:val="28"/>
        </w:rPr>
        <w:t>附表一：监测站运行维护记录表</w:t>
      </w:r>
    </w:p>
    <w:tbl>
      <w:tblPr>
        <w:tblStyle w:val="30"/>
        <w:tblW w:w="9051" w:type="dxa"/>
        <w:jc w:val="center"/>
        <w:tblLayout w:type="fixed"/>
        <w:tblCellMar>
          <w:top w:w="0" w:type="dxa"/>
          <w:left w:w="108" w:type="dxa"/>
          <w:bottom w:w="0" w:type="dxa"/>
          <w:right w:w="108" w:type="dxa"/>
        </w:tblCellMar>
      </w:tblPr>
      <w:tblGrid>
        <w:gridCol w:w="1975"/>
        <w:gridCol w:w="1984"/>
        <w:gridCol w:w="2525"/>
        <w:gridCol w:w="2567"/>
      </w:tblGrid>
      <w:tr>
        <w:tblPrEx>
          <w:tblCellMar>
            <w:top w:w="0" w:type="dxa"/>
            <w:left w:w="108" w:type="dxa"/>
            <w:bottom w:w="0" w:type="dxa"/>
            <w:right w:w="108" w:type="dxa"/>
          </w:tblCellMar>
        </w:tblPrEx>
        <w:trPr>
          <w:jc w:val="center"/>
        </w:trPr>
        <w:tc>
          <w:tcPr>
            <w:tcW w:w="9051" w:type="dxa"/>
            <w:gridSpan w:val="4"/>
            <w:tcBorders>
              <w:top w:val="single" w:color="auto" w:sz="8" w:space="0"/>
              <w:left w:val="single" w:color="auto" w:sz="8" w:space="0"/>
              <w:bottom w:val="nil"/>
              <w:right w:val="single" w:color="000000" w:sz="8" w:space="0"/>
            </w:tcBorders>
            <w:vAlign w:val="center"/>
          </w:tcPr>
          <w:p>
            <w:pPr>
              <w:pStyle w:val="85"/>
              <w:rPr>
                <w:lang w:val="en-US"/>
              </w:rPr>
            </w:pPr>
            <w:r>
              <w:rPr>
                <w:lang w:val="en-US"/>
              </w:rPr>
              <w:t>日常巡检和维护记录表</w:t>
            </w:r>
          </w:p>
        </w:tc>
      </w:tr>
      <w:tr>
        <w:tblPrEx>
          <w:tblCellMar>
            <w:top w:w="0" w:type="dxa"/>
            <w:left w:w="108" w:type="dxa"/>
            <w:bottom w:w="0" w:type="dxa"/>
            <w:right w:w="108" w:type="dxa"/>
          </w:tblCellMar>
        </w:tblPrEx>
        <w:trPr>
          <w:jc w:val="center"/>
        </w:trPr>
        <w:tc>
          <w:tcPr>
            <w:tcW w:w="3959" w:type="dxa"/>
            <w:gridSpan w:val="2"/>
            <w:tcBorders>
              <w:top w:val="single" w:color="auto" w:sz="8" w:space="0"/>
              <w:left w:val="single" w:color="auto" w:sz="8" w:space="0"/>
              <w:bottom w:val="nil"/>
              <w:right w:val="nil"/>
            </w:tcBorders>
            <w:vAlign w:val="center"/>
          </w:tcPr>
          <w:p>
            <w:pPr>
              <w:pStyle w:val="85"/>
              <w:rPr>
                <w:lang w:val="en-US"/>
              </w:rPr>
            </w:pPr>
            <w:r>
              <w:rPr>
                <w:lang w:val="en-US"/>
              </w:rPr>
              <w:t>巡检日期：   年   月   日</w:t>
            </w:r>
          </w:p>
        </w:tc>
        <w:tc>
          <w:tcPr>
            <w:tcW w:w="2525" w:type="dxa"/>
            <w:tcBorders>
              <w:top w:val="single" w:color="auto" w:sz="8" w:space="0"/>
              <w:left w:val="single" w:color="auto" w:sz="8" w:space="0"/>
              <w:bottom w:val="single" w:color="auto" w:sz="8" w:space="0"/>
              <w:right w:val="single" w:color="auto" w:sz="8" w:space="0"/>
            </w:tcBorders>
            <w:vAlign w:val="center"/>
          </w:tcPr>
          <w:p>
            <w:pPr>
              <w:pStyle w:val="85"/>
              <w:rPr>
                <w:lang w:val="en-US"/>
              </w:rPr>
            </w:pPr>
            <w:r>
              <w:rPr>
                <w:lang w:val="en-US"/>
              </w:rPr>
              <w:t>到站时间:       时    分</w:t>
            </w:r>
          </w:p>
        </w:tc>
        <w:tc>
          <w:tcPr>
            <w:tcW w:w="2567" w:type="dxa"/>
            <w:tcBorders>
              <w:top w:val="single" w:color="auto" w:sz="8" w:space="0"/>
              <w:left w:val="nil"/>
              <w:bottom w:val="nil"/>
              <w:right w:val="single" w:color="auto" w:sz="8" w:space="0"/>
            </w:tcBorders>
            <w:vAlign w:val="center"/>
          </w:tcPr>
          <w:p>
            <w:pPr>
              <w:pStyle w:val="85"/>
              <w:rPr>
                <w:lang w:val="en-US"/>
              </w:rPr>
            </w:pPr>
            <w:r>
              <w:rPr>
                <w:lang w:val="en-US"/>
              </w:rPr>
              <w:t>离站时间：      时    分</w:t>
            </w:r>
          </w:p>
        </w:tc>
      </w:tr>
      <w:tr>
        <w:tblPrEx>
          <w:tblCellMar>
            <w:top w:w="0" w:type="dxa"/>
            <w:left w:w="108" w:type="dxa"/>
            <w:bottom w:w="0" w:type="dxa"/>
            <w:right w:w="108" w:type="dxa"/>
          </w:tblCellMar>
        </w:tblPrEx>
        <w:trPr>
          <w:jc w:val="center"/>
        </w:trPr>
        <w:tc>
          <w:tcPr>
            <w:tcW w:w="9051" w:type="dxa"/>
            <w:gridSpan w:val="4"/>
            <w:tcBorders>
              <w:top w:val="single" w:color="auto" w:sz="8" w:space="0"/>
              <w:left w:val="single" w:color="auto" w:sz="8" w:space="0"/>
              <w:bottom w:val="single" w:color="auto" w:sz="8" w:space="0"/>
              <w:right w:val="single" w:color="000000" w:sz="8" w:space="0"/>
            </w:tcBorders>
            <w:vAlign w:val="center"/>
          </w:tcPr>
          <w:p>
            <w:pPr>
              <w:pStyle w:val="85"/>
              <w:rPr>
                <w:lang w:val="en-US"/>
              </w:rPr>
            </w:pPr>
            <w:r>
              <w:rPr>
                <w:lang w:val="en-US"/>
              </w:rPr>
              <w:t xml:space="preserve"> 站房室内温度：          </w:t>
            </w:r>
            <w:r>
              <w:rPr>
                <w:rFonts w:hint="eastAsia" w:ascii="宋体" w:hAnsi="宋体" w:cs="宋体"/>
                <w:lang w:val="en-US"/>
              </w:rPr>
              <w:t>℃</w:t>
            </w:r>
            <w:r>
              <w:rPr>
                <w:lang w:val="en-US"/>
              </w:rPr>
              <w:t xml:space="preserve">                   站房室内湿度：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8" w:space="0"/>
              <w:right w:val="single" w:color="auto" w:sz="8" w:space="0"/>
            </w:tcBorders>
            <w:vAlign w:val="center"/>
          </w:tcPr>
          <w:p>
            <w:pPr>
              <w:pStyle w:val="85"/>
              <w:rPr>
                <w:lang w:val="en-US"/>
              </w:rPr>
            </w:pPr>
            <w:r>
              <w:rPr>
                <w:lang w:val="en-US"/>
              </w:rPr>
              <w:t>巡检项目</w:t>
            </w:r>
          </w:p>
        </w:tc>
        <w:tc>
          <w:tcPr>
            <w:tcW w:w="1984" w:type="dxa"/>
            <w:tcBorders>
              <w:top w:val="nil"/>
              <w:left w:val="nil"/>
              <w:bottom w:val="single" w:color="auto" w:sz="8" w:space="0"/>
              <w:right w:val="single" w:color="auto" w:sz="8" w:space="0"/>
            </w:tcBorders>
            <w:vAlign w:val="center"/>
          </w:tcPr>
          <w:p>
            <w:pPr>
              <w:pStyle w:val="85"/>
              <w:rPr>
                <w:lang w:val="en-US"/>
              </w:rPr>
            </w:pPr>
            <w:r>
              <w:rPr>
                <w:lang w:val="en-US"/>
              </w:rPr>
              <w:t>仪器各参数是否正常</w:t>
            </w:r>
          </w:p>
        </w:tc>
        <w:tc>
          <w:tcPr>
            <w:tcW w:w="2525" w:type="dxa"/>
            <w:tcBorders>
              <w:top w:val="nil"/>
              <w:left w:val="nil"/>
              <w:bottom w:val="single" w:color="auto" w:sz="8" w:space="0"/>
              <w:right w:val="single" w:color="auto" w:sz="8" w:space="0"/>
            </w:tcBorders>
            <w:vAlign w:val="center"/>
          </w:tcPr>
          <w:p>
            <w:pPr>
              <w:pStyle w:val="85"/>
              <w:rPr>
                <w:lang w:val="en-US"/>
              </w:rPr>
            </w:pPr>
            <w:r>
              <w:rPr>
                <w:lang w:val="en-US"/>
              </w:rPr>
              <w:t>故障或报警信息</w:t>
            </w:r>
          </w:p>
        </w:tc>
        <w:tc>
          <w:tcPr>
            <w:tcW w:w="2567" w:type="dxa"/>
            <w:tcBorders>
              <w:top w:val="nil"/>
              <w:left w:val="nil"/>
              <w:bottom w:val="single" w:color="auto" w:sz="8" w:space="0"/>
              <w:right w:val="single" w:color="auto" w:sz="8" w:space="0"/>
            </w:tcBorders>
            <w:vAlign w:val="center"/>
          </w:tcPr>
          <w:p>
            <w:pPr>
              <w:pStyle w:val="85"/>
              <w:rPr>
                <w:lang w:val="en-US"/>
              </w:rPr>
            </w:pPr>
            <w:r>
              <w:rPr>
                <w:lang w:val="en-US"/>
              </w:rPr>
              <w:t>备注</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pStyle w:val="85"/>
              <w:rPr>
                <w:lang w:val="en-US"/>
              </w:rPr>
            </w:pPr>
            <w:r>
              <w:rPr>
                <w:lang w:val="en-US"/>
              </w:rPr>
              <w:t>监测子站站房</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pStyle w:val="85"/>
              <w:rPr>
                <w:lang w:val="en-US"/>
              </w:rPr>
            </w:pPr>
            <w:r>
              <w:rPr>
                <w:lang w:val="en-US"/>
              </w:rPr>
              <w:t>UPS电源</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pStyle w:val="85"/>
              <w:rPr>
                <w:lang w:val="en-US"/>
              </w:rPr>
            </w:pPr>
            <w:r>
              <w:rPr>
                <w:lang w:val="en-US"/>
              </w:rPr>
              <w:t>站房电源</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nil"/>
              <w:right w:val="single" w:color="auto" w:sz="8" w:space="0"/>
            </w:tcBorders>
            <w:vAlign w:val="center"/>
          </w:tcPr>
          <w:p>
            <w:pPr>
              <w:pStyle w:val="85"/>
              <w:rPr>
                <w:lang w:val="en-US"/>
              </w:rPr>
            </w:pPr>
            <w:r>
              <w:rPr>
                <w:lang w:val="en-US"/>
              </w:rPr>
              <w:t>室内空调</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single" w:color="auto" w:sz="4" w:space="0"/>
              <w:left w:val="single" w:color="auto" w:sz="8" w:space="0"/>
              <w:bottom w:val="single" w:color="auto" w:sz="4" w:space="0"/>
              <w:right w:val="single" w:color="auto" w:sz="8" w:space="0"/>
            </w:tcBorders>
            <w:vAlign w:val="center"/>
          </w:tcPr>
          <w:p>
            <w:pPr>
              <w:pStyle w:val="85"/>
              <w:rPr>
                <w:lang w:val="en-US"/>
              </w:rPr>
            </w:pPr>
            <w:r>
              <w:rPr>
                <w:lang w:val="en-US"/>
              </w:rPr>
              <w:t>大气采样总管</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pStyle w:val="85"/>
              <w:rPr>
                <w:lang w:val="en-US"/>
              </w:rPr>
            </w:pPr>
            <w:r>
              <w:rPr>
                <w:lang w:val="en-US"/>
              </w:rPr>
              <w:t>数据采集与传输</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大气OCEC在线分析仪</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大气颗粒物水溶性离子成分在线分析仪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大气重金属分析仪</w:t>
            </w:r>
          </w:p>
        </w:tc>
        <w:tc>
          <w:tcPr>
            <w:tcW w:w="1984"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25" w:type="dxa"/>
            <w:tcBorders>
              <w:top w:val="nil"/>
              <w:left w:val="nil"/>
              <w:bottom w:val="single" w:color="auto" w:sz="4" w:space="0"/>
              <w:right w:val="single" w:color="auto" w:sz="4" w:space="0"/>
            </w:tcBorders>
            <w:vAlign w:val="bottom"/>
          </w:tcPr>
          <w:p>
            <w:pPr>
              <w:pStyle w:val="85"/>
              <w:rPr>
                <w:lang w:val="en-US"/>
              </w:rPr>
            </w:pPr>
            <w:r>
              <w:rPr>
                <w:lang w:val="en-US"/>
              </w:rPr>
              <w:t>　</w:t>
            </w:r>
          </w:p>
        </w:tc>
        <w:tc>
          <w:tcPr>
            <w:tcW w:w="2567" w:type="dxa"/>
            <w:tcBorders>
              <w:top w:val="nil"/>
              <w:left w:val="nil"/>
              <w:bottom w:val="single" w:color="auto" w:sz="4" w:space="0"/>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过氧乙酰硝酸酯（PAN）分析仪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光解光谱分析仪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高精度NO</w:t>
            </w:r>
            <w:r>
              <w:rPr>
                <w:vertAlign w:val="subscript"/>
              </w:rPr>
              <w:t>2</w:t>
            </w:r>
            <w:r>
              <w:t>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氮氧化物分析仪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二氧化硫分析仪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一氧化碳分析仪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 xml:space="preserve">臭氧分析仪             </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PM</w:t>
            </w:r>
            <w:r>
              <w:rPr>
                <w:color w:val="000000"/>
                <w:kern w:val="0"/>
                <w:sz w:val="22"/>
              </w:rPr>
              <w:t>2.5</w:t>
            </w:r>
            <w:r>
              <w:rPr>
                <w:rFonts w:hint="eastAsia"/>
                <w:color w:val="000000"/>
                <w:kern w:val="0"/>
                <w:sz w:val="22"/>
              </w:rPr>
              <w:t xml:space="preserve">颗粒物分析仪           </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 xml:space="preserve">PM10颗粒物分析仪           </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动态校准仪</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single" w:color="auto" w:sz="4" w:space="0"/>
              <w:right w:val="single" w:color="auto" w:sz="8" w:space="0"/>
            </w:tcBorders>
            <w:vAlign w:val="center"/>
          </w:tcPr>
          <w:p>
            <w:pPr>
              <w:adjustRightInd w:val="0"/>
              <w:snapToGrid w:val="0"/>
              <w:spacing w:line="360" w:lineRule="auto"/>
              <w:jc w:val="center"/>
            </w:pPr>
            <w:r>
              <w:t>零气发生器</w:t>
            </w:r>
          </w:p>
        </w:tc>
        <w:tc>
          <w:tcPr>
            <w:tcW w:w="1984" w:type="dxa"/>
            <w:tcBorders>
              <w:top w:val="nil"/>
              <w:left w:val="nil"/>
              <w:bottom w:val="single" w:color="auto" w:sz="4" w:space="0"/>
              <w:right w:val="single" w:color="auto" w:sz="4" w:space="0"/>
            </w:tcBorders>
            <w:vAlign w:val="bottom"/>
          </w:tcPr>
          <w:p>
            <w:pPr>
              <w:pStyle w:val="85"/>
              <w:rPr>
                <w:lang w:val="en-US"/>
              </w:rPr>
            </w:pPr>
          </w:p>
        </w:tc>
        <w:tc>
          <w:tcPr>
            <w:tcW w:w="2525" w:type="dxa"/>
            <w:tcBorders>
              <w:top w:val="nil"/>
              <w:left w:val="nil"/>
              <w:bottom w:val="single" w:color="auto" w:sz="4" w:space="0"/>
              <w:right w:val="single" w:color="auto" w:sz="4" w:space="0"/>
            </w:tcBorders>
            <w:vAlign w:val="bottom"/>
          </w:tcPr>
          <w:p>
            <w:pPr>
              <w:pStyle w:val="85"/>
              <w:rPr>
                <w:lang w:val="en-US"/>
              </w:rPr>
            </w:pPr>
          </w:p>
        </w:tc>
        <w:tc>
          <w:tcPr>
            <w:tcW w:w="2567" w:type="dxa"/>
            <w:tcBorders>
              <w:top w:val="nil"/>
              <w:left w:val="nil"/>
              <w:bottom w:val="single" w:color="auto" w:sz="4" w:space="0"/>
              <w:right w:val="single" w:color="auto" w:sz="8" w:space="0"/>
            </w:tcBorders>
            <w:vAlign w:val="bottom"/>
          </w:tcPr>
          <w:p>
            <w:pPr>
              <w:pStyle w:val="85"/>
              <w:rPr>
                <w:lang w:val="en-US"/>
              </w:rPr>
            </w:pPr>
          </w:p>
        </w:tc>
      </w:tr>
      <w:tr>
        <w:tblPrEx>
          <w:tblCellMar>
            <w:top w:w="0" w:type="dxa"/>
            <w:left w:w="108" w:type="dxa"/>
            <w:bottom w:w="0" w:type="dxa"/>
            <w:right w:w="108" w:type="dxa"/>
          </w:tblCellMar>
        </w:tblPrEx>
        <w:trPr>
          <w:jc w:val="center"/>
        </w:trPr>
        <w:tc>
          <w:tcPr>
            <w:tcW w:w="1975" w:type="dxa"/>
            <w:tcBorders>
              <w:top w:val="nil"/>
              <w:left w:val="single" w:color="auto" w:sz="8" w:space="0"/>
              <w:bottom w:val="nil"/>
              <w:right w:val="single" w:color="auto" w:sz="8" w:space="0"/>
            </w:tcBorders>
            <w:vAlign w:val="center"/>
          </w:tcPr>
          <w:p>
            <w:pPr>
              <w:pStyle w:val="85"/>
              <w:rPr>
                <w:lang w:val="en-US"/>
              </w:rPr>
            </w:pPr>
          </w:p>
        </w:tc>
        <w:tc>
          <w:tcPr>
            <w:tcW w:w="1984" w:type="dxa"/>
            <w:tcBorders>
              <w:top w:val="nil"/>
              <w:left w:val="nil"/>
              <w:bottom w:val="nil"/>
              <w:right w:val="single" w:color="auto" w:sz="4" w:space="0"/>
            </w:tcBorders>
            <w:vAlign w:val="bottom"/>
          </w:tcPr>
          <w:p>
            <w:pPr>
              <w:pStyle w:val="85"/>
              <w:rPr>
                <w:lang w:val="en-US"/>
              </w:rPr>
            </w:pPr>
            <w:r>
              <w:rPr>
                <w:lang w:val="en-US"/>
              </w:rPr>
              <w:t>　</w:t>
            </w:r>
          </w:p>
        </w:tc>
        <w:tc>
          <w:tcPr>
            <w:tcW w:w="2525" w:type="dxa"/>
            <w:tcBorders>
              <w:top w:val="nil"/>
              <w:left w:val="nil"/>
              <w:bottom w:val="nil"/>
              <w:right w:val="single" w:color="auto" w:sz="4" w:space="0"/>
            </w:tcBorders>
            <w:vAlign w:val="bottom"/>
          </w:tcPr>
          <w:p>
            <w:pPr>
              <w:pStyle w:val="85"/>
              <w:rPr>
                <w:lang w:val="en-US"/>
              </w:rPr>
            </w:pPr>
            <w:r>
              <w:rPr>
                <w:lang w:val="en-US"/>
              </w:rPr>
              <w:t>　</w:t>
            </w:r>
          </w:p>
        </w:tc>
        <w:tc>
          <w:tcPr>
            <w:tcW w:w="2567" w:type="dxa"/>
            <w:tcBorders>
              <w:top w:val="nil"/>
              <w:left w:val="nil"/>
              <w:bottom w:val="nil"/>
              <w:right w:val="single" w:color="auto" w:sz="8" w:space="0"/>
            </w:tcBorders>
            <w:vAlign w:val="bottom"/>
          </w:tcPr>
          <w:p>
            <w:pPr>
              <w:pStyle w:val="85"/>
              <w:rPr>
                <w:lang w:val="en-US"/>
              </w:rPr>
            </w:pPr>
            <w:r>
              <w:rPr>
                <w:lang w:val="en-US"/>
              </w:rPr>
              <w:t>　</w:t>
            </w:r>
          </w:p>
        </w:tc>
      </w:tr>
      <w:tr>
        <w:tblPrEx>
          <w:tblCellMar>
            <w:top w:w="0" w:type="dxa"/>
            <w:left w:w="108" w:type="dxa"/>
            <w:bottom w:w="0" w:type="dxa"/>
            <w:right w:w="108" w:type="dxa"/>
          </w:tblCellMar>
        </w:tblPrEx>
        <w:trPr>
          <w:jc w:val="center"/>
        </w:trPr>
        <w:tc>
          <w:tcPr>
            <w:tcW w:w="9051" w:type="dxa"/>
            <w:gridSpan w:val="4"/>
            <w:tcBorders>
              <w:top w:val="single" w:color="auto" w:sz="8" w:space="0"/>
              <w:left w:val="single" w:color="auto" w:sz="8" w:space="0"/>
              <w:bottom w:val="single" w:color="auto" w:sz="8" w:space="0"/>
              <w:right w:val="single" w:color="000000" w:sz="8" w:space="0"/>
            </w:tcBorders>
            <w:vAlign w:val="center"/>
          </w:tcPr>
          <w:p>
            <w:pPr>
              <w:pStyle w:val="85"/>
              <w:rPr>
                <w:lang w:val="en-US"/>
              </w:rPr>
            </w:pPr>
            <w:r>
              <w:rPr>
                <w:lang w:val="en-US"/>
              </w:rPr>
              <w:t>巡检人员签名：</w:t>
            </w:r>
          </w:p>
        </w:tc>
      </w:tr>
    </w:tbl>
    <w:p>
      <w:pPr>
        <w:jc w:val="cente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pStyle w:val="4"/>
      </w:pPr>
    </w:p>
    <w:p>
      <w:pPr>
        <w:pStyle w:val="4"/>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r>
        <w:rPr>
          <w:b/>
          <w:sz w:val="28"/>
          <w:szCs w:val="28"/>
        </w:rPr>
        <w:t>附表二：异常情况应急处置记录表</w:t>
      </w:r>
    </w:p>
    <w:p>
      <w:pPr>
        <w:jc w:val="left"/>
      </w:pPr>
      <w:r>
        <w:t>省（区、市）：                城市：                  站点：</w:t>
      </w:r>
      <w:r>
        <w:tab/>
      </w:r>
      <w:r>
        <w:tab/>
      </w:r>
      <w:r>
        <w:tab/>
      </w:r>
      <w:r>
        <w:tab/>
      </w:r>
      <w:r>
        <w:tab/>
      </w:r>
    </w:p>
    <w:p>
      <w:pPr>
        <w:jc w:val="left"/>
      </w:pPr>
      <w:r>
        <w:t>运维单位：</w:t>
      </w:r>
      <w:r>
        <w:tab/>
      </w:r>
      <w:r>
        <w:tab/>
      </w:r>
      <w:r>
        <w:tab/>
      </w:r>
      <w:r>
        <w:tab/>
      </w:r>
      <w:r>
        <w:tab/>
      </w:r>
    </w:p>
    <w:tbl>
      <w:tblPr>
        <w:tblStyle w:val="30"/>
        <w:tblW w:w="9061" w:type="dxa"/>
        <w:tblInd w:w="0" w:type="dxa"/>
        <w:tblLayout w:type="fixed"/>
        <w:tblCellMar>
          <w:top w:w="0" w:type="dxa"/>
          <w:left w:w="108" w:type="dxa"/>
          <w:bottom w:w="0" w:type="dxa"/>
          <w:right w:w="108" w:type="dxa"/>
        </w:tblCellMar>
      </w:tblPr>
      <w:tblGrid>
        <w:gridCol w:w="1121"/>
        <w:gridCol w:w="1580"/>
        <w:gridCol w:w="1462"/>
        <w:gridCol w:w="1580"/>
        <w:gridCol w:w="1734"/>
        <w:gridCol w:w="1584"/>
      </w:tblGrid>
      <w:tr>
        <w:tblPrEx>
          <w:tblCellMar>
            <w:top w:w="0" w:type="dxa"/>
            <w:left w:w="108" w:type="dxa"/>
            <w:bottom w:w="0" w:type="dxa"/>
            <w:right w:w="108" w:type="dxa"/>
          </w:tblCellMar>
        </w:tblPrEx>
        <w:trPr>
          <w:trHeight w:val="600" w:hRule="atLeast"/>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1580" w:type="dxa"/>
            <w:tcBorders>
              <w:top w:val="single" w:color="auto" w:sz="4" w:space="0"/>
              <w:left w:val="nil"/>
              <w:bottom w:val="single" w:color="auto" w:sz="4" w:space="0"/>
              <w:right w:val="single" w:color="auto" w:sz="4" w:space="0"/>
            </w:tcBorders>
            <w:vAlign w:val="center"/>
          </w:tcPr>
          <w:p>
            <w:pPr>
              <w:jc w:val="center"/>
              <w:rPr>
                <w:szCs w:val="21"/>
              </w:rPr>
            </w:pPr>
            <w:r>
              <w:rPr>
                <w:szCs w:val="21"/>
              </w:rPr>
              <w:t>异常情况</w:t>
            </w:r>
          </w:p>
        </w:tc>
        <w:tc>
          <w:tcPr>
            <w:tcW w:w="1462" w:type="dxa"/>
            <w:tcBorders>
              <w:top w:val="single" w:color="auto" w:sz="4" w:space="0"/>
              <w:left w:val="nil"/>
              <w:bottom w:val="single" w:color="auto" w:sz="4" w:space="0"/>
              <w:right w:val="single" w:color="auto" w:sz="4" w:space="0"/>
            </w:tcBorders>
            <w:vAlign w:val="center"/>
          </w:tcPr>
          <w:p>
            <w:pPr>
              <w:jc w:val="center"/>
              <w:rPr>
                <w:szCs w:val="21"/>
              </w:rPr>
            </w:pPr>
            <w:r>
              <w:rPr>
                <w:szCs w:val="21"/>
              </w:rPr>
              <w:t>发现时间</w:t>
            </w:r>
          </w:p>
        </w:tc>
        <w:tc>
          <w:tcPr>
            <w:tcW w:w="1580" w:type="dxa"/>
            <w:tcBorders>
              <w:top w:val="single" w:color="auto" w:sz="4" w:space="0"/>
              <w:left w:val="nil"/>
              <w:bottom w:val="single" w:color="auto" w:sz="4" w:space="0"/>
              <w:right w:val="single" w:color="auto" w:sz="4" w:space="0"/>
            </w:tcBorders>
            <w:vAlign w:val="center"/>
          </w:tcPr>
          <w:p>
            <w:pPr>
              <w:jc w:val="center"/>
              <w:rPr>
                <w:szCs w:val="21"/>
              </w:rPr>
            </w:pPr>
            <w:r>
              <w:rPr>
                <w:szCs w:val="21"/>
              </w:rPr>
              <w:t>发现人</w:t>
            </w:r>
          </w:p>
        </w:tc>
        <w:tc>
          <w:tcPr>
            <w:tcW w:w="1734" w:type="dxa"/>
            <w:tcBorders>
              <w:top w:val="single" w:color="auto" w:sz="4" w:space="0"/>
              <w:left w:val="nil"/>
              <w:bottom w:val="single" w:color="auto" w:sz="4" w:space="0"/>
              <w:right w:val="single" w:color="auto" w:sz="4" w:space="0"/>
            </w:tcBorders>
            <w:vAlign w:val="center"/>
          </w:tcPr>
          <w:p>
            <w:pPr>
              <w:jc w:val="center"/>
              <w:rPr>
                <w:szCs w:val="21"/>
              </w:rPr>
            </w:pPr>
            <w:r>
              <w:rPr>
                <w:szCs w:val="21"/>
              </w:rPr>
              <w:t>处置结果</w:t>
            </w:r>
          </w:p>
        </w:tc>
        <w:tc>
          <w:tcPr>
            <w:tcW w:w="1584" w:type="dxa"/>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1</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2</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3</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4</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5</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6</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7</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8</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9</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21" w:type="dxa"/>
            <w:tcBorders>
              <w:top w:val="nil"/>
              <w:left w:val="single" w:color="auto" w:sz="4" w:space="0"/>
              <w:bottom w:val="single" w:color="auto" w:sz="4" w:space="0"/>
              <w:right w:val="single" w:color="auto" w:sz="4" w:space="0"/>
            </w:tcBorders>
            <w:vAlign w:val="center"/>
          </w:tcPr>
          <w:p>
            <w:pPr>
              <w:jc w:val="center"/>
              <w:rPr>
                <w:szCs w:val="21"/>
              </w:rPr>
            </w:pPr>
            <w:r>
              <w:rPr>
                <w:szCs w:val="21"/>
              </w:rPr>
              <w:t>17</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62"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734"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584"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85" w:hRule="atLeast"/>
        </w:trPr>
        <w:tc>
          <w:tcPr>
            <w:tcW w:w="9061" w:type="dxa"/>
            <w:gridSpan w:val="6"/>
            <w:tcBorders>
              <w:top w:val="single" w:color="auto" w:sz="4" w:space="0"/>
              <w:left w:val="single" w:color="auto" w:sz="4" w:space="0"/>
              <w:bottom w:val="single" w:color="auto" w:sz="4" w:space="0"/>
              <w:right w:val="single" w:color="000000" w:sz="4" w:space="0"/>
            </w:tcBorders>
            <w:vAlign w:val="center"/>
          </w:tcPr>
          <w:p>
            <w:pPr>
              <w:jc w:val="center"/>
              <w:rPr>
                <w:szCs w:val="21"/>
              </w:rPr>
            </w:pPr>
            <w:r>
              <w:rPr>
                <w:szCs w:val="21"/>
              </w:rPr>
              <w:t xml:space="preserve">备注： </w:t>
            </w:r>
          </w:p>
        </w:tc>
      </w:tr>
      <w:tr>
        <w:tblPrEx>
          <w:tblCellMar>
            <w:top w:w="0" w:type="dxa"/>
            <w:left w:w="108" w:type="dxa"/>
            <w:bottom w:w="0" w:type="dxa"/>
            <w:right w:w="108" w:type="dxa"/>
          </w:tblCellMar>
        </w:tblPrEx>
        <w:trPr>
          <w:trHeight w:val="375" w:hRule="atLeast"/>
        </w:trPr>
        <w:tc>
          <w:tcPr>
            <w:tcW w:w="9061" w:type="dxa"/>
            <w:gridSpan w:val="6"/>
            <w:tcBorders>
              <w:top w:val="nil"/>
              <w:left w:val="nil"/>
              <w:bottom w:val="nil"/>
              <w:right w:val="nil"/>
            </w:tcBorders>
            <w:vAlign w:val="center"/>
          </w:tcPr>
          <w:p>
            <w:pPr>
              <w:jc w:val="center"/>
              <w:rPr>
                <w:sz w:val="22"/>
                <w:szCs w:val="21"/>
              </w:rPr>
            </w:pPr>
            <w:r>
              <w:rPr>
                <w:sz w:val="22"/>
                <w:szCs w:val="21"/>
              </w:rPr>
              <w:t>填表人：                                复核人：                       审核人：</w:t>
            </w:r>
          </w:p>
        </w:tc>
      </w:tr>
    </w:tbl>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pStyle w:val="4"/>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r>
        <w:rPr>
          <w:b/>
          <w:sz w:val="28"/>
          <w:szCs w:val="28"/>
        </w:rPr>
        <w:t>附表三：仪器预防性维护记录表</w:t>
      </w:r>
    </w:p>
    <w:p>
      <w:pPr>
        <w:jc w:val="left"/>
      </w:pPr>
      <w:r>
        <w:t>省（区、市）：              城市：        站点：</w:t>
      </w:r>
      <w:r>
        <w:tab/>
      </w:r>
      <w:r>
        <w:t xml:space="preserve">       运维单位：</w:t>
      </w:r>
      <w:r>
        <w:tab/>
      </w:r>
      <w:r>
        <w:tab/>
      </w:r>
      <w:r>
        <w:tab/>
      </w:r>
    </w:p>
    <w:tbl>
      <w:tblPr>
        <w:tblStyle w:val="30"/>
        <w:tblW w:w="9061" w:type="dxa"/>
        <w:tblInd w:w="0" w:type="dxa"/>
        <w:tblLayout w:type="fixed"/>
        <w:tblCellMar>
          <w:top w:w="0" w:type="dxa"/>
          <w:left w:w="108" w:type="dxa"/>
          <w:bottom w:w="0" w:type="dxa"/>
          <w:right w:w="108" w:type="dxa"/>
        </w:tblCellMar>
      </w:tblPr>
      <w:tblGrid>
        <w:gridCol w:w="3280"/>
        <w:gridCol w:w="1089"/>
        <w:gridCol w:w="1970"/>
        <w:gridCol w:w="2722"/>
      </w:tblGrid>
      <w:tr>
        <w:trPr>
          <w:trHeight w:val="1080" w:hRule="atLeast"/>
        </w:trPr>
        <w:tc>
          <w:tcPr>
            <w:tcW w:w="32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检修分析仪名称、型号/编号</w:t>
            </w:r>
          </w:p>
        </w:tc>
        <w:tc>
          <w:tcPr>
            <w:tcW w:w="5781"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945" w:hRule="atLeast"/>
        </w:trPr>
        <w:tc>
          <w:tcPr>
            <w:tcW w:w="3280" w:type="dxa"/>
            <w:tcBorders>
              <w:top w:val="nil"/>
              <w:left w:val="single" w:color="auto" w:sz="4" w:space="0"/>
              <w:bottom w:val="single" w:color="auto" w:sz="4" w:space="0"/>
              <w:right w:val="single" w:color="auto" w:sz="4" w:space="0"/>
            </w:tcBorders>
            <w:vAlign w:val="center"/>
          </w:tcPr>
          <w:p>
            <w:pPr>
              <w:jc w:val="center"/>
              <w:rPr>
                <w:szCs w:val="21"/>
              </w:rPr>
            </w:pPr>
            <w:r>
              <w:rPr>
                <w:szCs w:val="21"/>
              </w:rPr>
              <w:t>检修时间</w:t>
            </w:r>
          </w:p>
        </w:tc>
        <w:tc>
          <w:tcPr>
            <w:tcW w:w="5781"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489" w:hRule="atLeast"/>
        </w:trPr>
        <w:tc>
          <w:tcPr>
            <w:tcW w:w="3280"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检修、维护内容</w:t>
            </w:r>
          </w:p>
        </w:tc>
        <w:tc>
          <w:tcPr>
            <w:tcW w:w="5781"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xml:space="preserve">                                               </w:t>
            </w:r>
          </w:p>
        </w:tc>
      </w:tr>
      <w:tr>
        <w:tblPrEx>
          <w:tblCellMar>
            <w:top w:w="0" w:type="dxa"/>
            <w:left w:w="108" w:type="dxa"/>
            <w:bottom w:w="0" w:type="dxa"/>
            <w:right w:w="108" w:type="dxa"/>
          </w:tblCellMar>
        </w:tblPrEx>
        <w:trPr>
          <w:trHeight w:val="840" w:hRule="atLeast"/>
        </w:trPr>
        <w:tc>
          <w:tcPr>
            <w:tcW w:w="3280"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5781"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1230" w:hRule="atLeast"/>
        </w:trPr>
        <w:tc>
          <w:tcPr>
            <w:tcW w:w="3280" w:type="dxa"/>
            <w:tcBorders>
              <w:top w:val="nil"/>
              <w:left w:val="single" w:color="auto" w:sz="4" w:space="0"/>
              <w:bottom w:val="single" w:color="auto" w:sz="4" w:space="0"/>
              <w:right w:val="single" w:color="auto" w:sz="4" w:space="0"/>
            </w:tcBorders>
            <w:vAlign w:val="center"/>
          </w:tcPr>
          <w:p>
            <w:pPr>
              <w:jc w:val="center"/>
              <w:rPr>
                <w:szCs w:val="21"/>
              </w:rPr>
            </w:pPr>
            <w:r>
              <w:rPr>
                <w:szCs w:val="21"/>
              </w:rPr>
              <w:t>更换零件、备件、耗材名称</w:t>
            </w:r>
          </w:p>
        </w:tc>
        <w:tc>
          <w:tcPr>
            <w:tcW w:w="5781"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 xml:space="preserve">　                                                                                  </w:t>
            </w:r>
          </w:p>
        </w:tc>
      </w:tr>
      <w:tr>
        <w:tblPrEx>
          <w:tblCellMar>
            <w:top w:w="0" w:type="dxa"/>
            <w:left w:w="108" w:type="dxa"/>
            <w:bottom w:w="0" w:type="dxa"/>
            <w:right w:w="108" w:type="dxa"/>
          </w:tblCellMar>
        </w:tblPrEx>
        <w:trPr>
          <w:trHeight w:val="720" w:hRule="atLeast"/>
        </w:trPr>
        <w:tc>
          <w:tcPr>
            <w:tcW w:w="3280"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多点和零/跨漂　</w:t>
            </w:r>
          </w:p>
        </w:tc>
        <w:tc>
          <w:tcPr>
            <w:tcW w:w="1089" w:type="dxa"/>
            <w:tcBorders>
              <w:top w:val="nil"/>
              <w:left w:val="nil"/>
              <w:bottom w:val="single" w:color="auto" w:sz="4" w:space="0"/>
              <w:right w:val="single" w:color="auto" w:sz="4" w:space="0"/>
            </w:tcBorders>
            <w:vAlign w:val="center"/>
          </w:tcPr>
          <w:p>
            <w:pPr>
              <w:jc w:val="center"/>
              <w:rPr>
                <w:szCs w:val="21"/>
              </w:rPr>
            </w:pPr>
            <w:r>
              <w:rPr>
                <w:szCs w:val="21"/>
              </w:rPr>
              <w:t>斜率b</w:t>
            </w:r>
          </w:p>
        </w:tc>
        <w:tc>
          <w:tcPr>
            <w:tcW w:w="1970" w:type="dxa"/>
            <w:tcBorders>
              <w:top w:val="nil"/>
              <w:left w:val="nil"/>
              <w:bottom w:val="single" w:color="auto" w:sz="4" w:space="0"/>
              <w:right w:val="single" w:color="auto" w:sz="4" w:space="0"/>
            </w:tcBorders>
            <w:vAlign w:val="center"/>
          </w:tcPr>
          <w:p>
            <w:pPr>
              <w:jc w:val="center"/>
              <w:rPr>
                <w:szCs w:val="21"/>
              </w:rPr>
            </w:pPr>
            <w:r>
              <w:rPr>
                <w:szCs w:val="21"/>
              </w:rPr>
              <w:t>截距a</w:t>
            </w:r>
          </w:p>
        </w:tc>
        <w:tc>
          <w:tcPr>
            <w:tcW w:w="2722" w:type="dxa"/>
            <w:tcBorders>
              <w:top w:val="nil"/>
              <w:left w:val="nil"/>
              <w:bottom w:val="single" w:color="auto" w:sz="4" w:space="0"/>
              <w:right w:val="single" w:color="auto" w:sz="4" w:space="0"/>
            </w:tcBorders>
            <w:vAlign w:val="center"/>
          </w:tcPr>
          <w:p>
            <w:pPr>
              <w:jc w:val="center"/>
              <w:rPr>
                <w:szCs w:val="21"/>
              </w:rPr>
            </w:pPr>
            <w:r>
              <w:rPr>
                <w:szCs w:val="21"/>
              </w:rPr>
              <w:t>相关系数r</w:t>
            </w:r>
          </w:p>
        </w:tc>
      </w:tr>
      <w:tr>
        <w:tblPrEx>
          <w:tblCellMar>
            <w:top w:w="0" w:type="dxa"/>
            <w:left w:w="108" w:type="dxa"/>
            <w:bottom w:w="0" w:type="dxa"/>
            <w:right w:w="108" w:type="dxa"/>
          </w:tblCellMar>
        </w:tblPrEx>
        <w:trPr>
          <w:trHeight w:val="615" w:hRule="atLeast"/>
        </w:trPr>
        <w:tc>
          <w:tcPr>
            <w:tcW w:w="3280"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108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97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722"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990" w:hRule="atLeast"/>
        </w:trPr>
        <w:tc>
          <w:tcPr>
            <w:tcW w:w="3280"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校准结果</w:t>
            </w:r>
          </w:p>
        </w:tc>
        <w:tc>
          <w:tcPr>
            <w:tcW w:w="1089" w:type="dxa"/>
            <w:tcBorders>
              <w:top w:val="nil"/>
              <w:left w:val="nil"/>
              <w:bottom w:val="single" w:color="auto" w:sz="4" w:space="0"/>
              <w:right w:val="single" w:color="auto" w:sz="4" w:space="0"/>
            </w:tcBorders>
            <w:vAlign w:val="center"/>
          </w:tcPr>
          <w:p>
            <w:pPr>
              <w:jc w:val="center"/>
              <w:rPr>
                <w:szCs w:val="21"/>
              </w:rPr>
            </w:pPr>
            <w:r>
              <w:rPr>
                <w:szCs w:val="21"/>
              </w:rPr>
              <w:t>24小时零点飘移</w:t>
            </w:r>
          </w:p>
        </w:tc>
        <w:tc>
          <w:tcPr>
            <w:tcW w:w="4692" w:type="dxa"/>
            <w:gridSpan w:val="2"/>
            <w:tcBorders>
              <w:top w:val="single" w:color="auto" w:sz="4" w:space="0"/>
              <w:left w:val="nil"/>
              <w:bottom w:val="single" w:color="auto" w:sz="4" w:space="0"/>
              <w:right w:val="single" w:color="auto" w:sz="4" w:space="0"/>
            </w:tcBorders>
            <w:vAlign w:val="center"/>
          </w:tcPr>
          <w:p>
            <w:pPr>
              <w:jc w:val="center"/>
              <w:rPr>
                <w:szCs w:val="21"/>
              </w:rPr>
            </w:pPr>
            <w:r>
              <w:rPr>
                <w:szCs w:val="21"/>
              </w:rPr>
              <w:t>24小时跨度飘移</w:t>
            </w:r>
          </w:p>
        </w:tc>
      </w:tr>
      <w:tr>
        <w:tblPrEx>
          <w:tblCellMar>
            <w:top w:w="0" w:type="dxa"/>
            <w:left w:w="108" w:type="dxa"/>
            <w:bottom w:w="0" w:type="dxa"/>
            <w:right w:w="108" w:type="dxa"/>
          </w:tblCellMar>
        </w:tblPrEx>
        <w:trPr>
          <w:trHeight w:val="810" w:hRule="atLeast"/>
        </w:trPr>
        <w:tc>
          <w:tcPr>
            <w:tcW w:w="3280"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108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4692" w:type="dxa"/>
            <w:gridSpan w:val="2"/>
            <w:tcBorders>
              <w:top w:val="single" w:color="auto" w:sz="4" w:space="0"/>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375" w:hRule="atLeast"/>
        </w:trPr>
        <w:tc>
          <w:tcPr>
            <w:tcW w:w="9061" w:type="dxa"/>
            <w:gridSpan w:val="4"/>
            <w:tcBorders>
              <w:top w:val="nil"/>
              <w:left w:val="nil"/>
              <w:bottom w:val="nil"/>
              <w:right w:val="nil"/>
            </w:tcBorders>
            <w:vAlign w:val="center"/>
          </w:tcPr>
          <w:p>
            <w:pPr>
              <w:rPr>
                <w:sz w:val="22"/>
                <w:szCs w:val="21"/>
              </w:rPr>
            </w:pPr>
            <w:r>
              <w:rPr>
                <w:sz w:val="22"/>
                <w:szCs w:val="21"/>
              </w:rPr>
              <w:t>填表人：                 复核人：                                    审核人：</w:t>
            </w:r>
          </w:p>
        </w:tc>
      </w:tr>
    </w:tbl>
    <w:p>
      <w:pPr>
        <w:jc w:val="cente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p>
    <w:p>
      <w:pPr>
        <w:snapToGrid w:val="0"/>
        <w:spacing w:line="360" w:lineRule="auto"/>
        <w:rPr>
          <w:b/>
          <w:sz w:val="28"/>
          <w:szCs w:val="28"/>
        </w:rPr>
      </w:pPr>
      <w:r>
        <w:rPr>
          <w:b/>
          <w:sz w:val="28"/>
          <w:szCs w:val="28"/>
        </w:rPr>
        <w:t>附表四：设备检修记录表</w:t>
      </w:r>
    </w:p>
    <w:p>
      <w:pPr>
        <w:jc w:val="left"/>
      </w:pPr>
      <w:r>
        <w:t>省（区、市）：          城市：            站点：</w:t>
      </w:r>
      <w:r>
        <w:tab/>
      </w:r>
      <w:r>
        <w:tab/>
      </w:r>
      <w:r>
        <w:tab/>
      </w:r>
      <w:r>
        <w:t>运维单位：</w:t>
      </w:r>
      <w:r>
        <w:tab/>
      </w:r>
      <w:r>
        <w:tab/>
      </w:r>
      <w:r>
        <w:tab/>
      </w:r>
    </w:p>
    <w:tbl>
      <w:tblPr>
        <w:tblStyle w:val="30"/>
        <w:tblW w:w="9061" w:type="dxa"/>
        <w:tblInd w:w="0" w:type="dxa"/>
        <w:tblLayout w:type="fixed"/>
        <w:tblCellMar>
          <w:top w:w="0" w:type="dxa"/>
          <w:left w:w="108" w:type="dxa"/>
          <w:bottom w:w="0" w:type="dxa"/>
          <w:right w:w="108" w:type="dxa"/>
        </w:tblCellMar>
      </w:tblPr>
      <w:tblGrid>
        <w:gridCol w:w="2482"/>
        <w:gridCol w:w="1544"/>
        <w:gridCol w:w="1595"/>
        <w:gridCol w:w="3440"/>
      </w:tblGrid>
      <w:tr>
        <w:tblPrEx>
          <w:tblCellMar>
            <w:top w:w="0" w:type="dxa"/>
            <w:left w:w="108" w:type="dxa"/>
            <w:bottom w:w="0" w:type="dxa"/>
            <w:right w:w="108" w:type="dxa"/>
          </w:tblCellMar>
        </w:tblPrEx>
        <w:trPr>
          <w:trHeight w:val="525" w:hRule="atLeast"/>
        </w:trPr>
        <w:tc>
          <w:tcPr>
            <w:tcW w:w="248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检修分析仪型号/编号</w:t>
            </w:r>
          </w:p>
        </w:tc>
        <w:tc>
          <w:tcPr>
            <w:tcW w:w="6579"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2482" w:type="dxa"/>
            <w:tcBorders>
              <w:top w:val="nil"/>
              <w:left w:val="single" w:color="auto" w:sz="4" w:space="0"/>
              <w:bottom w:val="single" w:color="auto" w:sz="4" w:space="0"/>
              <w:right w:val="single" w:color="auto" w:sz="4" w:space="0"/>
            </w:tcBorders>
            <w:vAlign w:val="center"/>
          </w:tcPr>
          <w:p>
            <w:pPr>
              <w:jc w:val="center"/>
              <w:rPr>
                <w:szCs w:val="21"/>
              </w:rPr>
            </w:pPr>
            <w:r>
              <w:rPr>
                <w:szCs w:val="21"/>
              </w:rPr>
              <w:t>检修时间</w:t>
            </w:r>
          </w:p>
        </w:tc>
        <w:tc>
          <w:tcPr>
            <w:tcW w:w="6579"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489" w:hRule="atLeast"/>
        </w:trPr>
        <w:tc>
          <w:tcPr>
            <w:tcW w:w="2482"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故障现象</w:t>
            </w:r>
          </w:p>
        </w:tc>
        <w:tc>
          <w:tcPr>
            <w:tcW w:w="6579"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xml:space="preserve">                                               </w:t>
            </w:r>
          </w:p>
        </w:tc>
      </w:tr>
      <w:tr>
        <w:tblPrEx>
          <w:tblCellMar>
            <w:top w:w="0" w:type="dxa"/>
            <w:left w:w="108" w:type="dxa"/>
            <w:bottom w:w="0" w:type="dxa"/>
            <w:right w:w="108" w:type="dxa"/>
          </w:tblCellMar>
        </w:tblPrEx>
        <w:trPr>
          <w:trHeight w:val="495" w:hRule="atLeast"/>
        </w:trPr>
        <w:tc>
          <w:tcPr>
            <w:tcW w:w="2482"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6579"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690" w:hRule="atLeast"/>
        </w:trPr>
        <w:tc>
          <w:tcPr>
            <w:tcW w:w="2482"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故障原因和检修过程</w:t>
            </w:r>
          </w:p>
        </w:tc>
        <w:tc>
          <w:tcPr>
            <w:tcW w:w="6579"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xml:space="preserve">    </w:t>
            </w:r>
          </w:p>
        </w:tc>
      </w:tr>
      <w:tr>
        <w:tblPrEx>
          <w:tblCellMar>
            <w:top w:w="0" w:type="dxa"/>
            <w:left w:w="108" w:type="dxa"/>
            <w:bottom w:w="0" w:type="dxa"/>
            <w:right w:w="108" w:type="dxa"/>
          </w:tblCellMar>
        </w:tblPrEx>
        <w:trPr>
          <w:trHeight w:val="645" w:hRule="atLeast"/>
        </w:trPr>
        <w:tc>
          <w:tcPr>
            <w:tcW w:w="2482"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6579"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960" w:hRule="atLeast"/>
        </w:trPr>
        <w:tc>
          <w:tcPr>
            <w:tcW w:w="2482" w:type="dxa"/>
            <w:tcBorders>
              <w:top w:val="nil"/>
              <w:left w:val="single" w:color="auto" w:sz="4" w:space="0"/>
              <w:bottom w:val="single" w:color="auto" w:sz="4" w:space="0"/>
              <w:right w:val="single" w:color="auto" w:sz="4" w:space="0"/>
            </w:tcBorders>
            <w:vAlign w:val="center"/>
          </w:tcPr>
          <w:p>
            <w:pPr>
              <w:jc w:val="center"/>
              <w:rPr>
                <w:szCs w:val="21"/>
              </w:rPr>
            </w:pPr>
            <w:r>
              <w:rPr>
                <w:szCs w:val="21"/>
              </w:rPr>
              <w:t>更换零件名称</w:t>
            </w:r>
          </w:p>
        </w:tc>
        <w:tc>
          <w:tcPr>
            <w:tcW w:w="6579" w:type="dxa"/>
            <w:gridSpan w:val="3"/>
            <w:tcBorders>
              <w:top w:val="single" w:color="auto" w:sz="4" w:space="0"/>
              <w:left w:val="nil"/>
              <w:bottom w:val="single" w:color="auto" w:sz="4" w:space="0"/>
              <w:right w:val="single" w:color="auto" w:sz="4" w:space="0"/>
            </w:tcBorders>
            <w:vAlign w:val="center"/>
          </w:tcPr>
          <w:p>
            <w:pPr>
              <w:jc w:val="center"/>
              <w:rPr>
                <w:szCs w:val="21"/>
              </w:rPr>
            </w:pPr>
            <w:r>
              <w:rPr>
                <w:szCs w:val="21"/>
              </w:rPr>
              <w:t xml:space="preserve">　                                                                                  </w:t>
            </w:r>
          </w:p>
        </w:tc>
      </w:tr>
      <w:tr>
        <w:tblPrEx>
          <w:tblCellMar>
            <w:top w:w="0" w:type="dxa"/>
            <w:left w:w="108" w:type="dxa"/>
            <w:bottom w:w="0" w:type="dxa"/>
            <w:right w:w="108" w:type="dxa"/>
          </w:tblCellMar>
        </w:tblPrEx>
        <w:trPr>
          <w:trHeight w:val="750" w:hRule="atLeast"/>
        </w:trPr>
        <w:tc>
          <w:tcPr>
            <w:tcW w:w="2482"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多点和零/跨漂　</w:t>
            </w:r>
          </w:p>
        </w:tc>
        <w:tc>
          <w:tcPr>
            <w:tcW w:w="1544" w:type="dxa"/>
            <w:tcBorders>
              <w:top w:val="nil"/>
              <w:left w:val="nil"/>
              <w:bottom w:val="single" w:color="auto" w:sz="4" w:space="0"/>
              <w:right w:val="single" w:color="auto" w:sz="4" w:space="0"/>
            </w:tcBorders>
            <w:vAlign w:val="center"/>
          </w:tcPr>
          <w:p>
            <w:pPr>
              <w:jc w:val="center"/>
              <w:rPr>
                <w:szCs w:val="21"/>
              </w:rPr>
            </w:pPr>
            <w:r>
              <w:rPr>
                <w:szCs w:val="21"/>
              </w:rPr>
              <w:t>斜率b</w:t>
            </w:r>
          </w:p>
        </w:tc>
        <w:tc>
          <w:tcPr>
            <w:tcW w:w="1595" w:type="dxa"/>
            <w:tcBorders>
              <w:top w:val="nil"/>
              <w:left w:val="nil"/>
              <w:bottom w:val="single" w:color="auto" w:sz="4" w:space="0"/>
              <w:right w:val="single" w:color="auto" w:sz="4" w:space="0"/>
            </w:tcBorders>
            <w:vAlign w:val="center"/>
          </w:tcPr>
          <w:p>
            <w:pPr>
              <w:jc w:val="center"/>
              <w:rPr>
                <w:szCs w:val="21"/>
              </w:rPr>
            </w:pPr>
            <w:r>
              <w:rPr>
                <w:szCs w:val="21"/>
              </w:rPr>
              <w:t>截距a</w:t>
            </w:r>
          </w:p>
        </w:tc>
        <w:tc>
          <w:tcPr>
            <w:tcW w:w="3440" w:type="dxa"/>
            <w:tcBorders>
              <w:top w:val="nil"/>
              <w:left w:val="nil"/>
              <w:bottom w:val="single" w:color="auto" w:sz="4" w:space="0"/>
              <w:right w:val="single" w:color="auto" w:sz="4" w:space="0"/>
            </w:tcBorders>
            <w:vAlign w:val="center"/>
          </w:tcPr>
          <w:p>
            <w:pPr>
              <w:jc w:val="center"/>
              <w:rPr>
                <w:szCs w:val="21"/>
              </w:rPr>
            </w:pPr>
            <w:r>
              <w:rPr>
                <w:szCs w:val="21"/>
              </w:rPr>
              <w:t>相关系数r</w:t>
            </w:r>
          </w:p>
        </w:tc>
      </w:tr>
      <w:tr>
        <w:tblPrEx>
          <w:tblCellMar>
            <w:top w:w="0" w:type="dxa"/>
            <w:left w:w="108" w:type="dxa"/>
            <w:bottom w:w="0" w:type="dxa"/>
            <w:right w:w="108" w:type="dxa"/>
          </w:tblCellMar>
        </w:tblPrEx>
        <w:trPr>
          <w:trHeight w:val="750" w:hRule="atLeast"/>
        </w:trPr>
        <w:tc>
          <w:tcPr>
            <w:tcW w:w="2482"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154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9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3440"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945" w:hRule="atLeast"/>
        </w:trPr>
        <w:tc>
          <w:tcPr>
            <w:tcW w:w="2482"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校准结果</w:t>
            </w:r>
          </w:p>
        </w:tc>
        <w:tc>
          <w:tcPr>
            <w:tcW w:w="1544" w:type="dxa"/>
            <w:tcBorders>
              <w:top w:val="nil"/>
              <w:left w:val="nil"/>
              <w:bottom w:val="single" w:color="auto" w:sz="4" w:space="0"/>
              <w:right w:val="single" w:color="auto" w:sz="4" w:space="0"/>
            </w:tcBorders>
            <w:vAlign w:val="center"/>
          </w:tcPr>
          <w:p>
            <w:pPr>
              <w:jc w:val="center"/>
              <w:rPr>
                <w:szCs w:val="21"/>
              </w:rPr>
            </w:pPr>
            <w:r>
              <w:rPr>
                <w:szCs w:val="21"/>
              </w:rPr>
              <w:t xml:space="preserve"> </w:t>
            </w:r>
          </w:p>
        </w:tc>
        <w:tc>
          <w:tcPr>
            <w:tcW w:w="5035" w:type="dxa"/>
            <w:gridSpan w:val="2"/>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855" w:hRule="atLeast"/>
        </w:trPr>
        <w:tc>
          <w:tcPr>
            <w:tcW w:w="2482" w:type="dxa"/>
            <w:vMerge w:val="continue"/>
            <w:tcBorders>
              <w:top w:val="nil"/>
              <w:left w:val="single" w:color="auto" w:sz="4" w:space="0"/>
              <w:bottom w:val="single" w:color="auto" w:sz="4" w:space="0"/>
              <w:right w:val="single" w:color="auto" w:sz="4" w:space="0"/>
            </w:tcBorders>
            <w:vAlign w:val="center"/>
          </w:tcPr>
          <w:p>
            <w:pPr>
              <w:jc w:val="center"/>
              <w:rPr>
                <w:szCs w:val="21"/>
              </w:rPr>
            </w:pPr>
          </w:p>
        </w:tc>
        <w:tc>
          <w:tcPr>
            <w:tcW w:w="154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5035" w:type="dxa"/>
            <w:gridSpan w:val="2"/>
            <w:tcBorders>
              <w:top w:val="single" w:color="auto" w:sz="4" w:space="0"/>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375" w:hRule="atLeast"/>
        </w:trPr>
        <w:tc>
          <w:tcPr>
            <w:tcW w:w="9061" w:type="dxa"/>
            <w:gridSpan w:val="4"/>
            <w:tcBorders>
              <w:top w:val="nil"/>
              <w:left w:val="nil"/>
              <w:bottom w:val="nil"/>
              <w:right w:val="nil"/>
            </w:tcBorders>
            <w:vAlign w:val="center"/>
          </w:tcPr>
          <w:p>
            <w:pPr>
              <w:jc w:val="center"/>
              <w:rPr>
                <w:sz w:val="22"/>
                <w:szCs w:val="21"/>
              </w:rPr>
            </w:pPr>
            <w:r>
              <w:rPr>
                <w:sz w:val="22"/>
                <w:szCs w:val="21"/>
              </w:rPr>
              <w:t xml:space="preserve"> 填表人：           复核人：                        审核人：</w:t>
            </w:r>
          </w:p>
        </w:tc>
      </w:tr>
    </w:tbl>
    <w:p>
      <w:pPr>
        <w:jc w:val="cente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r>
        <w:rPr>
          <w:b/>
          <w:sz w:val="28"/>
          <w:szCs w:val="28"/>
        </w:rPr>
        <w:t>附表五：标准物质记录表（每年）</w:t>
      </w:r>
    </w:p>
    <w:p>
      <w:pPr>
        <w:jc w:val="left"/>
      </w:pPr>
      <w:r>
        <w:t>省（区、市）：          城市：            站点：</w:t>
      </w:r>
      <w:r>
        <w:tab/>
      </w:r>
      <w:r>
        <w:tab/>
      </w:r>
      <w:r>
        <w:t>运维单位：</w:t>
      </w:r>
      <w:r>
        <w:tab/>
      </w:r>
      <w:r>
        <w:tab/>
      </w:r>
      <w:r>
        <w:tab/>
      </w:r>
      <w:r>
        <w:tab/>
      </w:r>
    </w:p>
    <w:tbl>
      <w:tblPr>
        <w:tblStyle w:val="30"/>
        <w:tblW w:w="9061" w:type="dxa"/>
        <w:tblInd w:w="0" w:type="dxa"/>
        <w:tblLayout w:type="fixed"/>
        <w:tblCellMar>
          <w:top w:w="0" w:type="dxa"/>
          <w:left w:w="108" w:type="dxa"/>
          <w:bottom w:w="0" w:type="dxa"/>
          <w:right w:w="108" w:type="dxa"/>
        </w:tblCellMar>
      </w:tblPr>
      <w:tblGrid>
        <w:gridCol w:w="1018"/>
        <w:gridCol w:w="2332"/>
        <w:gridCol w:w="1674"/>
        <w:gridCol w:w="1674"/>
        <w:gridCol w:w="1345"/>
        <w:gridCol w:w="1018"/>
      </w:tblGrid>
      <w:tr>
        <w:tblPrEx>
          <w:tblCellMar>
            <w:top w:w="0" w:type="dxa"/>
            <w:left w:w="108" w:type="dxa"/>
            <w:bottom w:w="0" w:type="dxa"/>
            <w:right w:w="108" w:type="dxa"/>
          </w:tblCellMar>
        </w:tblPrEx>
        <w:trPr>
          <w:trHeight w:val="570" w:hRule="atLeast"/>
        </w:trPr>
        <w:tc>
          <w:tcPr>
            <w:tcW w:w="10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2332" w:type="dxa"/>
            <w:tcBorders>
              <w:top w:val="single" w:color="auto" w:sz="4" w:space="0"/>
              <w:left w:val="nil"/>
              <w:bottom w:val="single" w:color="auto" w:sz="4" w:space="0"/>
              <w:right w:val="single" w:color="auto" w:sz="4" w:space="0"/>
            </w:tcBorders>
            <w:vAlign w:val="center"/>
          </w:tcPr>
          <w:p>
            <w:pPr>
              <w:jc w:val="center"/>
              <w:rPr>
                <w:szCs w:val="21"/>
              </w:rPr>
            </w:pPr>
            <w:r>
              <w:rPr>
                <w:szCs w:val="21"/>
              </w:rPr>
              <w:t>标准物质名称</w:t>
            </w:r>
          </w:p>
        </w:tc>
        <w:tc>
          <w:tcPr>
            <w:tcW w:w="1674" w:type="dxa"/>
            <w:tcBorders>
              <w:top w:val="single" w:color="auto" w:sz="4" w:space="0"/>
              <w:left w:val="nil"/>
              <w:bottom w:val="single" w:color="auto" w:sz="4" w:space="0"/>
              <w:right w:val="single" w:color="auto" w:sz="4" w:space="0"/>
            </w:tcBorders>
            <w:vAlign w:val="center"/>
          </w:tcPr>
          <w:p>
            <w:pPr>
              <w:jc w:val="center"/>
              <w:rPr>
                <w:szCs w:val="21"/>
              </w:rPr>
            </w:pPr>
            <w:r>
              <w:rPr>
                <w:szCs w:val="21"/>
              </w:rPr>
              <w:t>购买时间</w:t>
            </w:r>
          </w:p>
        </w:tc>
        <w:tc>
          <w:tcPr>
            <w:tcW w:w="1674" w:type="dxa"/>
            <w:tcBorders>
              <w:top w:val="single" w:color="auto" w:sz="4" w:space="0"/>
              <w:left w:val="nil"/>
              <w:bottom w:val="single" w:color="auto" w:sz="4" w:space="0"/>
              <w:right w:val="single" w:color="auto" w:sz="4" w:space="0"/>
            </w:tcBorders>
            <w:vAlign w:val="center"/>
          </w:tcPr>
          <w:p>
            <w:pPr>
              <w:jc w:val="center"/>
              <w:rPr>
                <w:szCs w:val="21"/>
              </w:rPr>
            </w:pPr>
            <w:r>
              <w:rPr>
                <w:szCs w:val="21"/>
              </w:rPr>
              <w:t>检定单位</w:t>
            </w:r>
          </w:p>
        </w:tc>
        <w:tc>
          <w:tcPr>
            <w:tcW w:w="1345" w:type="dxa"/>
            <w:tcBorders>
              <w:top w:val="single" w:color="auto" w:sz="4" w:space="0"/>
              <w:left w:val="nil"/>
              <w:bottom w:val="single" w:color="auto" w:sz="4" w:space="0"/>
              <w:right w:val="single" w:color="auto" w:sz="4" w:space="0"/>
            </w:tcBorders>
            <w:vAlign w:val="center"/>
          </w:tcPr>
          <w:p>
            <w:pPr>
              <w:jc w:val="center"/>
              <w:rPr>
                <w:szCs w:val="21"/>
              </w:rPr>
            </w:pPr>
            <w:r>
              <w:rPr>
                <w:szCs w:val="21"/>
              </w:rPr>
              <w:t>有效期</w:t>
            </w:r>
          </w:p>
        </w:tc>
        <w:tc>
          <w:tcPr>
            <w:tcW w:w="1018" w:type="dxa"/>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1</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2</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3</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4</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5</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6</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7</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8</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690" w:hRule="atLeast"/>
        </w:trPr>
        <w:tc>
          <w:tcPr>
            <w:tcW w:w="1018" w:type="dxa"/>
            <w:tcBorders>
              <w:top w:val="nil"/>
              <w:left w:val="single" w:color="auto" w:sz="4" w:space="0"/>
              <w:bottom w:val="single" w:color="auto" w:sz="4" w:space="0"/>
              <w:right w:val="single" w:color="auto" w:sz="4" w:space="0"/>
            </w:tcBorders>
            <w:vAlign w:val="center"/>
          </w:tcPr>
          <w:p>
            <w:pPr>
              <w:jc w:val="center"/>
              <w:rPr>
                <w:szCs w:val="21"/>
              </w:rPr>
            </w:pPr>
            <w:r>
              <w:rPr>
                <w:szCs w:val="21"/>
              </w:rPr>
              <w:t>16</w:t>
            </w:r>
          </w:p>
        </w:tc>
        <w:tc>
          <w:tcPr>
            <w:tcW w:w="2332"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674"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4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018"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705" w:hRule="atLeast"/>
        </w:trPr>
        <w:tc>
          <w:tcPr>
            <w:tcW w:w="9061"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xml:space="preserve">备注： </w:t>
            </w:r>
          </w:p>
        </w:tc>
      </w:tr>
      <w:tr>
        <w:tblPrEx>
          <w:tblCellMar>
            <w:top w:w="0" w:type="dxa"/>
            <w:left w:w="108" w:type="dxa"/>
            <w:bottom w:w="0" w:type="dxa"/>
            <w:right w:w="108" w:type="dxa"/>
          </w:tblCellMar>
        </w:tblPrEx>
        <w:trPr>
          <w:trHeight w:val="390" w:hRule="atLeast"/>
        </w:trPr>
        <w:tc>
          <w:tcPr>
            <w:tcW w:w="9061" w:type="dxa"/>
            <w:gridSpan w:val="6"/>
            <w:tcBorders>
              <w:top w:val="nil"/>
              <w:left w:val="nil"/>
              <w:bottom w:val="nil"/>
              <w:right w:val="nil"/>
            </w:tcBorders>
            <w:vAlign w:val="center"/>
          </w:tcPr>
          <w:p>
            <w:pPr>
              <w:jc w:val="center"/>
              <w:rPr>
                <w:sz w:val="22"/>
                <w:szCs w:val="21"/>
              </w:rPr>
            </w:pPr>
            <w:r>
              <w:rPr>
                <w:sz w:val="22"/>
                <w:szCs w:val="21"/>
              </w:rPr>
              <w:t xml:space="preserve"> 填表人：                           复核人：                          审核人：</w:t>
            </w:r>
          </w:p>
        </w:tc>
      </w:tr>
    </w:tbl>
    <w:p>
      <w:pPr>
        <w:jc w:val="cente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p>
    <w:p>
      <w:pPr>
        <w:snapToGrid w:val="0"/>
        <w:spacing w:line="360" w:lineRule="auto"/>
        <w:rPr>
          <w:b/>
          <w:sz w:val="28"/>
          <w:szCs w:val="28"/>
        </w:rPr>
      </w:pPr>
      <w:r>
        <w:rPr>
          <w:b/>
          <w:sz w:val="28"/>
          <w:szCs w:val="28"/>
        </w:rPr>
        <w:t>附表六：备机更换表</w:t>
      </w:r>
    </w:p>
    <w:p>
      <w:pPr>
        <w:jc w:val="left"/>
      </w:pPr>
      <w:r>
        <w:t>省（区、市）：                城市：                  站点：</w:t>
      </w:r>
      <w:r>
        <w:tab/>
      </w:r>
      <w:r>
        <w:tab/>
      </w:r>
      <w:r>
        <w:tab/>
      </w:r>
      <w:r>
        <w:tab/>
      </w:r>
      <w:r>
        <w:tab/>
      </w:r>
    </w:p>
    <w:p>
      <w:pPr>
        <w:jc w:val="left"/>
      </w:pPr>
      <w:r>
        <w:t>运维单位：</w:t>
      </w:r>
      <w:r>
        <w:tab/>
      </w:r>
      <w:r>
        <w:tab/>
      </w:r>
      <w:r>
        <w:tab/>
      </w:r>
      <w:r>
        <w:tab/>
      </w:r>
      <w:r>
        <w:tab/>
      </w:r>
    </w:p>
    <w:tbl>
      <w:tblPr>
        <w:tblStyle w:val="30"/>
        <w:tblW w:w="9061" w:type="dxa"/>
        <w:tblInd w:w="0" w:type="dxa"/>
        <w:tblLayout w:type="fixed"/>
        <w:tblCellMar>
          <w:top w:w="0" w:type="dxa"/>
          <w:left w:w="108" w:type="dxa"/>
          <w:bottom w:w="0" w:type="dxa"/>
          <w:right w:w="108" w:type="dxa"/>
        </w:tblCellMar>
      </w:tblPr>
      <w:tblGrid>
        <w:gridCol w:w="1071"/>
        <w:gridCol w:w="1468"/>
        <w:gridCol w:w="2340"/>
        <w:gridCol w:w="1428"/>
        <w:gridCol w:w="1308"/>
        <w:gridCol w:w="1446"/>
      </w:tblGrid>
      <w:tr>
        <w:tblPrEx>
          <w:tblCellMar>
            <w:top w:w="0" w:type="dxa"/>
            <w:left w:w="108" w:type="dxa"/>
            <w:bottom w:w="0" w:type="dxa"/>
            <w:right w:w="108" w:type="dxa"/>
          </w:tblCellMar>
        </w:tblPrEx>
        <w:trPr>
          <w:trHeight w:val="540" w:hRule="atLeast"/>
        </w:trPr>
        <w:tc>
          <w:tcPr>
            <w:tcW w:w="10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1468" w:type="dxa"/>
            <w:tcBorders>
              <w:top w:val="single" w:color="auto" w:sz="4" w:space="0"/>
              <w:left w:val="nil"/>
              <w:bottom w:val="single" w:color="auto" w:sz="4" w:space="0"/>
              <w:right w:val="single" w:color="auto" w:sz="4" w:space="0"/>
            </w:tcBorders>
            <w:vAlign w:val="center"/>
          </w:tcPr>
          <w:p>
            <w:pPr>
              <w:jc w:val="center"/>
              <w:rPr>
                <w:szCs w:val="21"/>
              </w:rPr>
            </w:pPr>
            <w:r>
              <w:rPr>
                <w:szCs w:val="21"/>
              </w:rPr>
              <w:t>更换仪器</w:t>
            </w:r>
          </w:p>
        </w:tc>
        <w:tc>
          <w:tcPr>
            <w:tcW w:w="2340" w:type="dxa"/>
            <w:tcBorders>
              <w:top w:val="single" w:color="auto" w:sz="4" w:space="0"/>
              <w:left w:val="nil"/>
              <w:bottom w:val="single" w:color="auto" w:sz="4" w:space="0"/>
              <w:right w:val="single" w:color="auto" w:sz="4" w:space="0"/>
            </w:tcBorders>
            <w:vAlign w:val="center"/>
          </w:tcPr>
          <w:p>
            <w:pPr>
              <w:jc w:val="center"/>
              <w:rPr>
                <w:szCs w:val="21"/>
              </w:rPr>
            </w:pPr>
            <w:r>
              <w:rPr>
                <w:szCs w:val="21"/>
              </w:rPr>
              <w:t>更换原因</w:t>
            </w:r>
          </w:p>
        </w:tc>
        <w:tc>
          <w:tcPr>
            <w:tcW w:w="1428" w:type="dxa"/>
            <w:tcBorders>
              <w:top w:val="single" w:color="auto" w:sz="4" w:space="0"/>
              <w:left w:val="nil"/>
              <w:bottom w:val="single" w:color="auto" w:sz="4" w:space="0"/>
              <w:right w:val="single" w:color="auto" w:sz="4" w:space="0"/>
            </w:tcBorders>
            <w:vAlign w:val="center"/>
          </w:tcPr>
          <w:p>
            <w:pPr>
              <w:jc w:val="center"/>
              <w:rPr>
                <w:szCs w:val="21"/>
              </w:rPr>
            </w:pPr>
            <w:r>
              <w:rPr>
                <w:szCs w:val="21"/>
              </w:rPr>
              <w:t>更换时间</w:t>
            </w:r>
          </w:p>
        </w:tc>
        <w:tc>
          <w:tcPr>
            <w:tcW w:w="1308" w:type="dxa"/>
            <w:tcBorders>
              <w:top w:val="single" w:color="auto" w:sz="4" w:space="0"/>
              <w:left w:val="nil"/>
              <w:bottom w:val="single" w:color="auto" w:sz="4" w:space="0"/>
              <w:right w:val="single" w:color="auto" w:sz="4" w:space="0"/>
            </w:tcBorders>
            <w:vAlign w:val="center"/>
          </w:tcPr>
          <w:p>
            <w:pPr>
              <w:jc w:val="center"/>
              <w:rPr>
                <w:szCs w:val="21"/>
              </w:rPr>
            </w:pPr>
            <w:r>
              <w:rPr>
                <w:szCs w:val="21"/>
              </w:rPr>
              <w:t>记录人</w:t>
            </w:r>
          </w:p>
        </w:tc>
        <w:tc>
          <w:tcPr>
            <w:tcW w:w="1446" w:type="dxa"/>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1</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2</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3</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4</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5</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6</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7</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8</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071" w:type="dxa"/>
            <w:tcBorders>
              <w:top w:val="nil"/>
              <w:left w:val="single" w:color="auto" w:sz="4" w:space="0"/>
              <w:bottom w:val="single" w:color="auto" w:sz="4" w:space="0"/>
              <w:right w:val="single" w:color="auto" w:sz="4" w:space="0"/>
            </w:tcBorders>
            <w:vAlign w:val="center"/>
          </w:tcPr>
          <w:p>
            <w:pPr>
              <w:jc w:val="center"/>
              <w:rPr>
                <w:szCs w:val="21"/>
              </w:rPr>
            </w:pPr>
            <w:r>
              <w:rPr>
                <w:szCs w:val="21"/>
              </w:rPr>
              <w:t>9</w:t>
            </w:r>
          </w:p>
        </w:tc>
        <w:tc>
          <w:tcPr>
            <w:tcW w:w="146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2340"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2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308" w:type="dxa"/>
            <w:tcBorders>
              <w:top w:val="nil"/>
              <w:left w:val="nil"/>
              <w:bottom w:val="single" w:color="auto" w:sz="4" w:space="0"/>
              <w:right w:val="single" w:color="auto" w:sz="4" w:space="0"/>
            </w:tcBorders>
            <w:vAlign w:val="bottom"/>
          </w:tcPr>
          <w:p>
            <w:pPr>
              <w:jc w:val="center"/>
              <w:rPr>
                <w:szCs w:val="21"/>
              </w:rPr>
            </w:pPr>
            <w:r>
              <w:rPr>
                <w:szCs w:val="21"/>
              </w:rPr>
              <w:t>　</w:t>
            </w:r>
          </w:p>
        </w:tc>
        <w:tc>
          <w:tcPr>
            <w:tcW w:w="1446" w:type="dxa"/>
            <w:tcBorders>
              <w:top w:val="nil"/>
              <w:left w:val="nil"/>
              <w:bottom w:val="single" w:color="auto" w:sz="4" w:space="0"/>
              <w:right w:val="single" w:color="auto" w:sz="4" w:space="0"/>
            </w:tcBorders>
            <w:vAlign w:val="bottom"/>
          </w:tcPr>
          <w:p>
            <w:pPr>
              <w:jc w:val="center"/>
              <w:rPr>
                <w:szCs w:val="21"/>
              </w:rPr>
            </w:pPr>
            <w:r>
              <w:rPr>
                <w:szCs w:val="21"/>
              </w:rPr>
              <w:t>　</w:t>
            </w:r>
          </w:p>
        </w:tc>
      </w:tr>
      <w:tr>
        <w:tblPrEx>
          <w:tblCellMar>
            <w:top w:w="0" w:type="dxa"/>
            <w:left w:w="108" w:type="dxa"/>
            <w:bottom w:w="0" w:type="dxa"/>
            <w:right w:w="108" w:type="dxa"/>
          </w:tblCellMar>
        </w:tblPrEx>
        <w:trPr>
          <w:trHeight w:val="375" w:hRule="atLeast"/>
        </w:trPr>
        <w:tc>
          <w:tcPr>
            <w:tcW w:w="9061" w:type="dxa"/>
            <w:gridSpan w:val="6"/>
            <w:tcBorders>
              <w:top w:val="nil"/>
              <w:left w:val="nil"/>
              <w:bottom w:val="nil"/>
              <w:right w:val="nil"/>
            </w:tcBorders>
            <w:vAlign w:val="center"/>
          </w:tcPr>
          <w:p>
            <w:pPr>
              <w:jc w:val="center"/>
              <w:rPr>
                <w:sz w:val="22"/>
                <w:szCs w:val="21"/>
              </w:rPr>
            </w:pPr>
            <w:r>
              <w:rPr>
                <w:sz w:val="22"/>
                <w:szCs w:val="21"/>
              </w:rPr>
              <w:t>填表人：                         复核人：                           审核人：</w:t>
            </w:r>
          </w:p>
        </w:tc>
      </w:tr>
    </w:tbl>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r>
        <w:rPr>
          <w:b/>
          <w:sz w:val="28"/>
          <w:szCs w:val="28"/>
        </w:rPr>
        <w:t>附表七：零备件更换表</w:t>
      </w:r>
    </w:p>
    <w:p>
      <w:pPr>
        <w:jc w:val="left"/>
      </w:pPr>
      <w:r>
        <w:t>省（区、市）：                城市：                  站点：</w:t>
      </w:r>
      <w:r>
        <w:tab/>
      </w:r>
      <w:r>
        <w:tab/>
      </w:r>
      <w:r>
        <w:tab/>
      </w:r>
      <w:r>
        <w:tab/>
      </w:r>
      <w:r>
        <w:tab/>
      </w:r>
    </w:p>
    <w:p>
      <w:pPr>
        <w:jc w:val="left"/>
      </w:pPr>
      <w:r>
        <w:t>运维单位：</w:t>
      </w:r>
      <w:r>
        <w:tab/>
      </w:r>
      <w:r>
        <w:tab/>
      </w:r>
      <w:r>
        <w:tab/>
      </w:r>
      <w:r>
        <w:tab/>
      </w:r>
      <w:r>
        <w:tab/>
      </w:r>
    </w:p>
    <w:tbl>
      <w:tblPr>
        <w:tblStyle w:val="30"/>
        <w:tblW w:w="9061" w:type="dxa"/>
        <w:tblInd w:w="0" w:type="dxa"/>
        <w:tblLayout w:type="fixed"/>
        <w:tblCellMar>
          <w:top w:w="0" w:type="dxa"/>
          <w:left w:w="108" w:type="dxa"/>
          <w:bottom w:w="0" w:type="dxa"/>
          <w:right w:w="108" w:type="dxa"/>
        </w:tblCellMar>
      </w:tblPr>
      <w:tblGrid>
        <w:gridCol w:w="1102"/>
        <w:gridCol w:w="1760"/>
        <w:gridCol w:w="2209"/>
        <w:gridCol w:w="1535"/>
        <w:gridCol w:w="1350"/>
        <w:gridCol w:w="1105"/>
      </w:tblGrid>
      <w:tr>
        <w:tblPrEx>
          <w:tblCellMar>
            <w:top w:w="0" w:type="dxa"/>
            <w:left w:w="108" w:type="dxa"/>
            <w:bottom w:w="0" w:type="dxa"/>
            <w:right w:w="108" w:type="dxa"/>
          </w:tblCellMar>
        </w:tblPrEx>
        <w:trPr>
          <w:trHeight w:val="600" w:hRule="atLeast"/>
        </w:trPr>
        <w:tc>
          <w:tcPr>
            <w:tcW w:w="11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1760" w:type="dxa"/>
            <w:tcBorders>
              <w:top w:val="single" w:color="auto" w:sz="4" w:space="0"/>
              <w:left w:val="nil"/>
              <w:bottom w:val="single" w:color="auto" w:sz="4" w:space="0"/>
              <w:right w:val="single" w:color="auto" w:sz="4" w:space="0"/>
            </w:tcBorders>
            <w:vAlign w:val="center"/>
          </w:tcPr>
          <w:p>
            <w:pPr>
              <w:jc w:val="center"/>
              <w:rPr>
                <w:szCs w:val="21"/>
              </w:rPr>
            </w:pPr>
            <w:r>
              <w:rPr>
                <w:szCs w:val="21"/>
              </w:rPr>
              <w:t>更换项目</w:t>
            </w:r>
          </w:p>
        </w:tc>
        <w:tc>
          <w:tcPr>
            <w:tcW w:w="2209" w:type="dxa"/>
            <w:tcBorders>
              <w:top w:val="single" w:color="auto" w:sz="4" w:space="0"/>
              <w:left w:val="nil"/>
              <w:bottom w:val="single" w:color="auto" w:sz="4" w:space="0"/>
              <w:right w:val="single" w:color="auto" w:sz="4" w:space="0"/>
            </w:tcBorders>
            <w:vAlign w:val="center"/>
          </w:tcPr>
          <w:p>
            <w:pPr>
              <w:jc w:val="center"/>
              <w:rPr>
                <w:szCs w:val="21"/>
              </w:rPr>
            </w:pPr>
            <w:r>
              <w:rPr>
                <w:szCs w:val="21"/>
              </w:rPr>
              <w:t>更换原因</w:t>
            </w:r>
          </w:p>
        </w:tc>
        <w:tc>
          <w:tcPr>
            <w:tcW w:w="1535" w:type="dxa"/>
            <w:tcBorders>
              <w:top w:val="single" w:color="auto" w:sz="4" w:space="0"/>
              <w:left w:val="nil"/>
              <w:bottom w:val="single" w:color="auto" w:sz="4" w:space="0"/>
              <w:right w:val="single" w:color="auto" w:sz="4" w:space="0"/>
            </w:tcBorders>
            <w:vAlign w:val="center"/>
          </w:tcPr>
          <w:p>
            <w:pPr>
              <w:jc w:val="center"/>
              <w:rPr>
                <w:szCs w:val="21"/>
              </w:rPr>
            </w:pPr>
            <w:r>
              <w:rPr>
                <w:szCs w:val="21"/>
              </w:rPr>
              <w:t>更换时间</w:t>
            </w:r>
          </w:p>
        </w:tc>
        <w:tc>
          <w:tcPr>
            <w:tcW w:w="1350" w:type="dxa"/>
            <w:tcBorders>
              <w:top w:val="single" w:color="auto" w:sz="4" w:space="0"/>
              <w:left w:val="nil"/>
              <w:bottom w:val="single" w:color="auto" w:sz="4" w:space="0"/>
              <w:right w:val="single" w:color="auto" w:sz="4" w:space="0"/>
            </w:tcBorders>
            <w:vAlign w:val="center"/>
          </w:tcPr>
          <w:p>
            <w:pPr>
              <w:jc w:val="center"/>
              <w:rPr>
                <w:szCs w:val="21"/>
              </w:rPr>
            </w:pPr>
            <w:r>
              <w:rPr>
                <w:szCs w:val="21"/>
              </w:rPr>
              <w:t>记录人</w:t>
            </w:r>
          </w:p>
        </w:tc>
        <w:tc>
          <w:tcPr>
            <w:tcW w:w="1105" w:type="dxa"/>
            <w:tcBorders>
              <w:top w:val="single" w:color="auto" w:sz="4" w:space="0"/>
              <w:left w:val="nil"/>
              <w:bottom w:val="single" w:color="auto" w:sz="4" w:space="0"/>
              <w:right w:val="single" w:color="auto" w:sz="4" w:space="0"/>
            </w:tcBorders>
            <w:vAlign w:val="center"/>
          </w:tcPr>
          <w:p>
            <w:pPr>
              <w:jc w:val="center"/>
              <w:rPr>
                <w:szCs w:val="21"/>
              </w:rPr>
            </w:pPr>
            <w:r>
              <w:rPr>
                <w:szCs w:val="21"/>
              </w:rPr>
              <w:t>备注</w:t>
            </w:r>
          </w:p>
        </w:tc>
      </w:tr>
      <w:tr>
        <w:tblPrEx>
          <w:tblCellMar>
            <w:top w:w="0" w:type="dxa"/>
            <w:left w:w="108" w:type="dxa"/>
            <w:bottom w:w="0" w:type="dxa"/>
            <w:right w:w="108" w:type="dxa"/>
          </w:tblCellMar>
        </w:tblPrEx>
        <w:trPr>
          <w:trHeight w:val="525"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1</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2</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525"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3</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4</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5</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540"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6</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555" w:hRule="atLeast"/>
        </w:trPr>
        <w:tc>
          <w:tcPr>
            <w:tcW w:w="1102" w:type="dxa"/>
            <w:tcBorders>
              <w:top w:val="nil"/>
              <w:left w:val="single" w:color="auto" w:sz="4" w:space="0"/>
              <w:bottom w:val="single" w:color="auto" w:sz="4" w:space="0"/>
              <w:right w:val="single" w:color="auto" w:sz="4" w:space="0"/>
            </w:tcBorders>
            <w:vAlign w:val="center"/>
          </w:tcPr>
          <w:p>
            <w:pPr>
              <w:jc w:val="center"/>
              <w:rPr>
                <w:szCs w:val="21"/>
              </w:rPr>
            </w:pPr>
            <w:r>
              <w:rPr>
                <w:szCs w:val="21"/>
              </w:rPr>
              <w:t>7</w:t>
            </w:r>
          </w:p>
        </w:tc>
        <w:tc>
          <w:tcPr>
            <w:tcW w:w="176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2209"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535"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350" w:type="dxa"/>
            <w:tcBorders>
              <w:top w:val="nil"/>
              <w:left w:val="nil"/>
              <w:bottom w:val="single" w:color="auto" w:sz="4" w:space="0"/>
              <w:right w:val="single" w:color="auto" w:sz="4" w:space="0"/>
            </w:tcBorders>
            <w:vAlign w:val="center"/>
          </w:tcPr>
          <w:p>
            <w:pPr>
              <w:jc w:val="center"/>
              <w:rPr>
                <w:szCs w:val="21"/>
              </w:rPr>
            </w:pPr>
            <w:r>
              <w:rPr>
                <w:szCs w:val="21"/>
              </w:rPr>
              <w:t>　</w:t>
            </w:r>
          </w:p>
        </w:tc>
        <w:tc>
          <w:tcPr>
            <w:tcW w:w="1105" w:type="dxa"/>
            <w:tcBorders>
              <w:top w:val="nil"/>
              <w:left w:val="nil"/>
              <w:bottom w:val="single" w:color="auto" w:sz="4" w:space="0"/>
              <w:right w:val="single" w:color="auto" w:sz="4" w:space="0"/>
            </w:tcBorders>
            <w:vAlign w:val="center"/>
          </w:tcPr>
          <w:p>
            <w:pPr>
              <w:jc w:val="center"/>
              <w:rPr>
                <w:szCs w:val="21"/>
              </w:rPr>
            </w:pPr>
            <w:r>
              <w:rPr>
                <w:szCs w:val="21"/>
              </w:rPr>
              <w:t>　</w:t>
            </w:r>
          </w:p>
        </w:tc>
      </w:tr>
      <w:tr>
        <w:tblPrEx>
          <w:tblCellMar>
            <w:top w:w="0" w:type="dxa"/>
            <w:left w:w="108" w:type="dxa"/>
            <w:bottom w:w="0" w:type="dxa"/>
            <w:right w:w="108" w:type="dxa"/>
          </w:tblCellMar>
        </w:tblPrEx>
        <w:trPr>
          <w:trHeight w:val="735" w:hRule="atLeast"/>
        </w:trPr>
        <w:tc>
          <w:tcPr>
            <w:tcW w:w="9061" w:type="dxa"/>
            <w:gridSpan w:val="6"/>
            <w:tcBorders>
              <w:top w:val="single" w:color="auto" w:sz="4" w:space="0"/>
              <w:left w:val="single" w:color="auto" w:sz="4" w:space="0"/>
              <w:bottom w:val="single" w:color="auto" w:sz="4" w:space="0"/>
              <w:right w:val="single" w:color="000000" w:sz="4" w:space="0"/>
            </w:tcBorders>
            <w:vAlign w:val="center"/>
          </w:tcPr>
          <w:p>
            <w:pPr>
              <w:jc w:val="center"/>
              <w:rPr>
                <w:szCs w:val="21"/>
              </w:rPr>
            </w:pPr>
            <w:r>
              <w:rPr>
                <w:szCs w:val="21"/>
              </w:rPr>
              <w:t>备注：1.更换项目记录举例：采样泵泵膜、紫外灯、颗粒物分析仪滤带等。</w:t>
            </w:r>
          </w:p>
        </w:tc>
      </w:tr>
      <w:tr>
        <w:tblPrEx>
          <w:tblCellMar>
            <w:top w:w="0" w:type="dxa"/>
            <w:left w:w="108" w:type="dxa"/>
            <w:bottom w:w="0" w:type="dxa"/>
            <w:right w:w="108" w:type="dxa"/>
          </w:tblCellMar>
        </w:tblPrEx>
        <w:trPr>
          <w:trHeight w:val="405" w:hRule="atLeast"/>
        </w:trPr>
        <w:tc>
          <w:tcPr>
            <w:tcW w:w="9061" w:type="dxa"/>
            <w:gridSpan w:val="6"/>
            <w:tcBorders>
              <w:top w:val="nil"/>
              <w:left w:val="nil"/>
              <w:bottom w:val="nil"/>
              <w:right w:val="nil"/>
            </w:tcBorders>
            <w:vAlign w:val="center"/>
          </w:tcPr>
          <w:p>
            <w:pPr>
              <w:jc w:val="center"/>
              <w:rPr>
                <w:sz w:val="22"/>
                <w:szCs w:val="21"/>
              </w:rPr>
            </w:pPr>
            <w:r>
              <w:rPr>
                <w:sz w:val="22"/>
                <w:szCs w:val="21"/>
              </w:rPr>
              <w:t>填表人：                     复核人：                    审核人：</w:t>
            </w:r>
          </w:p>
        </w:tc>
      </w:tr>
    </w:tbl>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r>
        <w:rPr>
          <w:b/>
          <w:sz w:val="28"/>
          <w:szCs w:val="28"/>
        </w:rPr>
        <w:t>附表八：主要消耗材料使用登记表</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848"/>
        <w:gridCol w:w="848"/>
        <w:gridCol w:w="848"/>
        <w:gridCol w:w="850"/>
        <w:gridCol w:w="850"/>
        <w:gridCol w:w="850"/>
        <w:gridCol w:w="1134"/>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耗材名称</w:t>
            </w:r>
          </w:p>
        </w:tc>
        <w:tc>
          <w:tcPr>
            <w:tcW w:w="848" w:type="dxa"/>
            <w:vMerge w:val="restart"/>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耗材编号</w:t>
            </w:r>
          </w:p>
        </w:tc>
        <w:tc>
          <w:tcPr>
            <w:tcW w:w="2546" w:type="dxa"/>
            <w:gridSpan w:val="3"/>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补充</w:t>
            </w:r>
          </w:p>
        </w:tc>
        <w:tc>
          <w:tcPr>
            <w:tcW w:w="4818" w:type="dxa"/>
            <w:gridSpan w:val="5"/>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p>
        </w:tc>
        <w:tc>
          <w:tcPr>
            <w:tcW w:w="848" w:type="dxa"/>
            <w:vMerge w:val="continue"/>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补充日期</w:t>
            </w:r>
          </w:p>
        </w:tc>
        <w:tc>
          <w:tcPr>
            <w:tcW w:w="848"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补充数量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经手人员</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支出日期</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支出数量</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维护仪器名称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维护仪器编号</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85"/>
              <w:rPr>
                <w:sz w:val="18"/>
                <w:szCs w:val="18"/>
                <w:lang w:val="en-US"/>
              </w:rPr>
            </w:pPr>
            <w:r>
              <w:rPr>
                <w:sz w:val="18"/>
                <w:szCs w:val="18"/>
                <w:lang w:val="en-US"/>
              </w:rPr>
              <w:t>操作人员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48"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134"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85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bl>
    <w:p>
      <w:pPr>
        <w:jc w:val="cente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snapToGrid w:val="0"/>
        <w:spacing w:line="360" w:lineRule="auto"/>
        <w:rPr>
          <w:b/>
          <w:sz w:val="28"/>
          <w:szCs w:val="28"/>
        </w:rPr>
      </w:pPr>
    </w:p>
    <w:p>
      <w:pPr>
        <w:snapToGrid w:val="0"/>
        <w:spacing w:line="360" w:lineRule="auto"/>
        <w:rPr>
          <w:b/>
          <w:sz w:val="28"/>
          <w:szCs w:val="28"/>
        </w:rPr>
      </w:pPr>
      <w:r>
        <w:rPr>
          <w:b/>
          <w:sz w:val="28"/>
          <w:szCs w:val="28"/>
        </w:rPr>
        <w:t>附表九：多点线性校准表格</w:t>
      </w:r>
    </w:p>
    <w:p>
      <w:pPr>
        <w:spacing w:line="500" w:lineRule="exact"/>
        <w:rPr>
          <w:color w:val="000000"/>
        </w:rPr>
      </w:pPr>
      <w:r>
        <w:rPr>
          <w:color w:val="000000"/>
        </w:rPr>
        <w:t>站点名称：</w:t>
      </w:r>
      <w:r>
        <w:rPr>
          <w:color w:val="000000"/>
          <w:u w:val="single"/>
        </w:rPr>
        <w:t xml:space="preserve">    　　　　   </w:t>
      </w:r>
      <w:r>
        <w:rPr>
          <w:color w:val="000000"/>
        </w:rPr>
        <w:t xml:space="preserve">                   测量日期：</w:t>
      </w:r>
      <w:r>
        <w:rPr>
          <w:color w:val="000000"/>
          <w:u w:val="single"/>
        </w:rPr>
        <w:t xml:space="preserve">               </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675"/>
        <w:gridCol w:w="767"/>
        <w:gridCol w:w="580"/>
        <w:gridCol w:w="611"/>
        <w:gridCol w:w="611"/>
        <w:gridCol w:w="611"/>
        <w:gridCol w:w="611"/>
        <w:gridCol w:w="774"/>
        <w:gridCol w:w="638"/>
        <w:gridCol w:w="70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gridSpan w:val="2"/>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测量参数</w:t>
            </w: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读数</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0</w:t>
            </w: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20%</w:t>
            </w: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40%</w:t>
            </w: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60%</w:t>
            </w: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80%</w:t>
            </w:r>
          </w:p>
        </w:tc>
        <w:tc>
          <w:tcPr>
            <w:tcW w:w="774"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相关系数</w:t>
            </w:r>
          </w:p>
        </w:tc>
        <w:tc>
          <w:tcPr>
            <w:tcW w:w="638"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斜率</w:t>
            </w:r>
          </w:p>
        </w:tc>
        <w:tc>
          <w:tcPr>
            <w:tcW w:w="705"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截距</w:t>
            </w:r>
          </w:p>
        </w:tc>
        <w:tc>
          <w:tcPr>
            <w:tcW w:w="1076"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1402"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bookmarkStart w:id="9" w:name="_Hlk241917241"/>
            <w:bookmarkStart w:id="10" w:name="_Hlk245137932"/>
            <w:r>
              <w:rPr>
                <w:sz w:val="18"/>
                <w:szCs w:val="18"/>
                <w:lang w:val="en-US"/>
              </w:rPr>
              <w:t>分析仪名称</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监测项目</w:t>
            </w: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标气浓度</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仪器响应</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2"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bookmarkStart w:id="11" w:name="OLE_LINK6" w:colFirst="0" w:colLast="0"/>
          </w:p>
        </w:tc>
        <w:tc>
          <w:tcPr>
            <w:tcW w:w="675" w:type="dxa"/>
            <w:vMerge w:val="restart"/>
            <w:tcBorders>
              <w:top w:val="single" w:color="auto" w:sz="4" w:space="0"/>
              <w:left w:val="single" w:color="auto" w:sz="4" w:space="0"/>
              <w:bottom w:val="single" w:color="auto" w:sz="6" w:space="0"/>
              <w:right w:val="single" w:color="auto" w:sz="4" w:space="0"/>
            </w:tcBorders>
            <w:vAlign w:val="center"/>
          </w:tcPr>
          <w:p>
            <w:pPr>
              <w:pStyle w:val="85"/>
              <w:rPr>
                <w:sz w:val="18"/>
                <w:szCs w:val="18"/>
                <w:lang w:val="en-US"/>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标气浓度</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74" w:type="dxa"/>
            <w:vMerge w:val="restart"/>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75" w:type="dxa"/>
            <w:vMerge w:val="continue"/>
            <w:tcBorders>
              <w:top w:val="single" w:color="auto" w:sz="4" w:space="0"/>
              <w:left w:val="single" w:color="auto" w:sz="4" w:space="0"/>
              <w:bottom w:val="single" w:color="auto" w:sz="6" w:space="0"/>
              <w:right w:val="single" w:color="auto" w:sz="4" w:space="0"/>
            </w:tcBorders>
            <w:vAlign w:val="center"/>
          </w:tcPr>
          <w:p>
            <w:pPr>
              <w:pStyle w:val="85"/>
              <w:rPr>
                <w:sz w:val="18"/>
                <w:szCs w:val="18"/>
                <w:lang w:val="en-US"/>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仪器响应</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2"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75" w:type="dxa"/>
            <w:vMerge w:val="restart"/>
            <w:tcBorders>
              <w:top w:val="single" w:color="auto" w:sz="6" w:space="0"/>
              <w:left w:val="single" w:color="auto" w:sz="4" w:space="0"/>
              <w:bottom w:val="single" w:color="auto" w:sz="4" w:space="0"/>
              <w:right w:val="single" w:color="auto" w:sz="4" w:space="0"/>
            </w:tcBorders>
            <w:vAlign w:val="center"/>
          </w:tcPr>
          <w:p>
            <w:pPr>
              <w:pStyle w:val="85"/>
              <w:rPr>
                <w:sz w:val="18"/>
                <w:szCs w:val="18"/>
                <w:lang w:val="en-US"/>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标气浓度</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74" w:type="dxa"/>
            <w:vMerge w:val="restart"/>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75" w:type="dxa"/>
            <w:vMerge w:val="continue"/>
            <w:tcBorders>
              <w:top w:val="single" w:color="auto" w:sz="6" w:space="0"/>
              <w:left w:val="single" w:color="auto" w:sz="4" w:space="0"/>
              <w:bottom w:val="single" w:color="auto" w:sz="4" w:space="0"/>
              <w:right w:val="single" w:color="auto" w:sz="4" w:space="0"/>
            </w:tcBorders>
            <w:vAlign w:val="center"/>
          </w:tcPr>
          <w:p>
            <w:pPr>
              <w:pStyle w:val="85"/>
              <w:rPr>
                <w:sz w:val="18"/>
                <w:szCs w:val="18"/>
                <w:lang w:val="en-US"/>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仪器响应</w:t>
            </w:r>
          </w:p>
        </w:tc>
        <w:tc>
          <w:tcPr>
            <w:tcW w:w="580"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11" w:type="dxa"/>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r>
    </w:tbl>
    <w:p>
      <w:pPr>
        <w:jc w:val="center"/>
      </w:pPr>
      <w:r>
        <w:rPr>
          <w:color w:val="000000"/>
          <w:szCs w:val="28"/>
        </w:rPr>
        <w:t>操作人员：                           　　　　　　　　　　　　　　　审核：</w:t>
      </w: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p>
    <w:p>
      <w:pPr>
        <w:snapToGrid w:val="0"/>
        <w:spacing w:line="360" w:lineRule="auto"/>
        <w:rPr>
          <w:b/>
          <w:sz w:val="28"/>
          <w:szCs w:val="28"/>
        </w:rPr>
      </w:pPr>
      <w:r>
        <w:rPr>
          <w:b/>
          <w:sz w:val="28"/>
          <w:szCs w:val="28"/>
        </w:rPr>
        <w:t>附表十：室内外环境记录</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533"/>
        <w:gridCol w:w="3407"/>
        <w:gridCol w:w="370"/>
        <w:gridCol w:w="59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2669"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 xml:space="preserve">站点名称： </w:t>
            </w:r>
          </w:p>
        </w:tc>
        <w:tc>
          <w:tcPr>
            <w:tcW w:w="3777"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维护日期：</w:t>
            </w:r>
          </w:p>
        </w:tc>
        <w:tc>
          <w:tcPr>
            <w:tcW w:w="2615"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维护时间：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61" w:type="dxa"/>
            <w:gridSpan w:val="6"/>
            <w:tcBorders>
              <w:top w:val="single" w:color="auto" w:sz="4" w:space="0"/>
              <w:left w:val="single" w:color="auto" w:sz="4" w:space="0"/>
              <w:bottom w:val="single" w:color="auto" w:sz="4" w:space="0"/>
              <w:right w:val="single" w:color="auto" w:sz="4" w:space="0"/>
            </w:tcBorders>
          </w:tcPr>
          <w:p>
            <w:pPr>
              <w:pStyle w:val="85"/>
              <w:rPr>
                <w:b/>
                <w:sz w:val="18"/>
                <w:szCs w:val="18"/>
                <w:lang w:val="en-US"/>
              </w:rPr>
            </w:pPr>
            <w:r>
              <w:rPr>
                <w:b/>
                <w:sz w:val="18"/>
                <w:szCs w:val="18"/>
                <w:lang w:val="en-US"/>
              </w:rPr>
              <w:tab/>
            </w:r>
            <w:r>
              <w:rPr>
                <w:b/>
                <w:sz w:val="18"/>
                <w:szCs w:val="18"/>
                <w:lang w:val="en-US"/>
              </w:rPr>
              <w:tab/>
            </w:r>
            <w:r>
              <w:rPr>
                <w:b/>
                <w:sz w:val="18"/>
                <w:szCs w:val="18"/>
                <w:lang w:val="en-US"/>
              </w:rPr>
              <w:t>现场状况检查表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6"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类别</w:t>
            </w: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项目</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记录</w:t>
            </w: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室外环境情况检查</w:t>
            </w: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1.室外道路是否通畅？</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2.站房外站点标牌是否完整？</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3.站房外观是否完整？</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4.站房附近卫生是否清洁？</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r>
              <w:rPr>
                <w:sz w:val="18"/>
                <w:szCs w:val="18"/>
                <w:lang w:val="en-US"/>
              </w:rPr>
              <w:t>室内环境情况检查</w:t>
            </w: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1.站房供电及照明设备是否是正常？</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2.站房温控系统是否正常？</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3.空调运转及室内温度控制是否正常？</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4.门锁是否工作正常？</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5.站房是否无破损、渗水？</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6.站内文件、维护记录、操作记录是否完整？</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7.站房设备是否齐全？</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8.采样管温控仪是否与设定相符？</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9.采样系统抽/排气风扇运转是否正常？</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10.站房采样孔及走线是否密封良好？</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pStyle w:val="85"/>
              <w:rPr>
                <w:sz w:val="18"/>
                <w:szCs w:val="18"/>
                <w:lang w:val="en-US"/>
              </w:rPr>
            </w:pPr>
          </w:p>
        </w:tc>
        <w:tc>
          <w:tcPr>
            <w:tcW w:w="4940"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r>
              <w:rPr>
                <w:sz w:val="18"/>
                <w:szCs w:val="18"/>
                <w:lang w:val="en-US"/>
              </w:rPr>
              <w:t>11.排气总管工作通风良好及站房内无异味？</w:t>
            </w:r>
          </w:p>
        </w:tc>
        <w:tc>
          <w:tcPr>
            <w:tcW w:w="961" w:type="dxa"/>
            <w:gridSpan w:val="2"/>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c>
          <w:tcPr>
            <w:tcW w:w="2024" w:type="dxa"/>
            <w:tcBorders>
              <w:top w:val="single" w:color="auto" w:sz="4" w:space="0"/>
              <w:left w:val="single" w:color="auto" w:sz="4" w:space="0"/>
              <w:bottom w:val="single" w:color="auto" w:sz="4" w:space="0"/>
              <w:right w:val="single" w:color="auto" w:sz="4" w:space="0"/>
            </w:tcBorders>
          </w:tcPr>
          <w:p>
            <w:pPr>
              <w:pStyle w:val="85"/>
              <w:rPr>
                <w:sz w:val="18"/>
                <w:szCs w:val="18"/>
                <w:lang w:val="en-US"/>
              </w:rPr>
            </w:pPr>
          </w:p>
        </w:tc>
      </w:tr>
    </w:tbl>
    <w:p>
      <w:pPr>
        <w:jc w:val="cente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pStyle w:val="2"/>
        <w:ind w:firstLine="482"/>
      </w:pPr>
    </w:p>
    <w:p>
      <w:pPr>
        <w:pStyle w:val="4"/>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r>
        <w:rPr>
          <w:b/>
          <w:sz w:val="28"/>
          <w:szCs w:val="28"/>
        </w:rPr>
        <w:t>附表十一：仪器资料保管清单</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9"/>
        <w:gridCol w:w="1510"/>
        <w:gridCol w:w="1511"/>
        <w:gridCol w:w="1510"/>
        <w:gridCol w:w="1510"/>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文件名称</w:t>
            </w: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领出日期</w:t>
            </w: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领用人</w:t>
            </w: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归还日期</w:t>
            </w: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经手人</w:t>
            </w: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r>
              <w:rPr>
                <w:sz w:val="18"/>
                <w:szCs w:val="18"/>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9"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0"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c>
          <w:tcPr>
            <w:tcW w:w="1511" w:type="dxa"/>
            <w:tcBorders>
              <w:top w:val="single" w:color="000000" w:sz="4" w:space="0"/>
              <w:left w:val="single" w:color="000000" w:sz="4" w:space="0"/>
              <w:bottom w:val="single" w:color="000000" w:sz="4" w:space="0"/>
              <w:right w:val="single" w:color="000000" w:sz="4" w:space="0"/>
            </w:tcBorders>
          </w:tcPr>
          <w:p>
            <w:pPr>
              <w:pStyle w:val="85"/>
              <w:rPr>
                <w:sz w:val="18"/>
                <w:szCs w:val="18"/>
                <w:lang w:val="en-US"/>
              </w:rPr>
            </w:pPr>
          </w:p>
        </w:tc>
      </w:tr>
    </w:tbl>
    <w:p>
      <w:pPr>
        <w:spacing w:line="360" w:lineRule="exact"/>
        <w:rPr>
          <w:sz w:val="24"/>
        </w:rPr>
      </w:pPr>
    </w:p>
    <w:p>
      <w:pPr>
        <w:tabs>
          <w:tab w:val="left" w:pos="840"/>
        </w:tabs>
        <w:spacing w:line="480" w:lineRule="exact"/>
        <w:ind w:firstLine="1400" w:firstLineChars="500"/>
        <w:jc w:val="left"/>
        <w:rPr>
          <w:rFonts w:eastAsia="仿宋_GB2312"/>
          <w:sz w:val="28"/>
          <w:szCs w:val="28"/>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pStyle w:val="3"/>
        <w:adjustRightInd w:val="0"/>
        <w:spacing w:line="560" w:lineRule="exact"/>
        <w:ind w:firstLine="640"/>
        <w:jc w:val="left"/>
        <w:rPr>
          <w:rFonts w:ascii="黑体" w:hAnsi="黑体" w:eastAsia="黑体" w:cs="黑体"/>
          <w:b w:val="0"/>
          <w:bCs/>
          <w:sz w:val="32"/>
          <w:szCs w:val="32"/>
        </w:rPr>
      </w:pPr>
    </w:p>
    <w:p>
      <w:pPr>
        <w:snapToGrid w:val="0"/>
        <w:spacing w:line="360" w:lineRule="auto"/>
        <w:rPr>
          <w:b/>
          <w:sz w:val="28"/>
          <w:szCs w:val="28"/>
        </w:rPr>
      </w:pPr>
      <w:r>
        <w:rPr>
          <w:b/>
          <w:sz w:val="28"/>
          <w:szCs w:val="28"/>
        </w:rPr>
        <w:t>附表十一：</w:t>
      </w:r>
      <w:r>
        <w:rPr>
          <w:rFonts w:hint="eastAsia"/>
          <w:b/>
          <w:sz w:val="28"/>
          <w:szCs w:val="28"/>
        </w:rPr>
        <w:t>预算明细表</w:t>
      </w:r>
    </w:p>
    <w:p>
      <w:pPr>
        <w:pStyle w:val="28"/>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大气复合污染及灰霾监测超级站一期设备运维服务项目预算明细表</w:t>
      </w:r>
    </w:p>
    <w:p>
      <w:pPr>
        <w:pStyle w:val="28"/>
        <w:spacing w:line="560" w:lineRule="exact"/>
        <w:jc w:val="center"/>
        <w:rPr>
          <w:rFonts w:ascii="方正小标宋简体" w:hAnsi="方正小标宋简体" w:eastAsia="方正小标宋简体" w:cs="方正小标宋简体"/>
          <w:sz w:val="44"/>
          <w:szCs w:val="44"/>
        </w:rPr>
      </w:pPr>
    </w:p>
    <w:tbl>
      <w:tblPr>
        <w:tblStyle w:val="30"/>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712"/>
        <w:gridCol w:w="689"/>
        <w:gridCol w:w="68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b/>
                <w:bCs/>
                <w:color w:val="000000"/>
                <w:sz w:val="22"/>
                <w:szCs w:val="22"/>
              </w:rPr>
            </w:pPr>
            <w:r>
              <w:rPr>
                <w:rFonts w:hint="eastAsia" w:ascii="宋体" w:hAnsi="宋体"/>
                <w:b/>
                <w:bCs/>
                <w:color w:val="000000"/>
                <w:sz w:val="22"/>
                <w:szCs w:val="22"/>
              </w:rPr>
              <w:t>序号</w:t>
            </w:r>
          </w:p>
        </w:tc>
        <w:tc>
          <w:tcPr>
            <w:tcW w:w="5712" w:type="dxa"/>
            <w:shd w:val="clear" w:color="auto" w:fill="auto"/>
            <w:vAlign w:val="center"/>
          </w:tcPr>
          <w:p>
            <w:pPr>
              <w:widowControl/>
              <w:spacing w:line="276" w:lineRule="auto"/>
              <w:jc w:val="center"/>
              <w:rPr>
                <w:rFonts w:ascii="宋体" w:hAnsi="宋体"/>
                <w:b/>
                <w:bCs/>
                <w:color w:val="000000"/>
                <w:sz w:val="22"/>
                <w:szCs w:val="22"/>
              </w:rPr>
            </w:pPr>
            <w:r>
              <w:rPr>
                <w:rFonts w:hint="eastAsia" w:ascii="宋体" w:hAnsi="宋体"/>
                <w:b/>
                <w:bCs/>
                <w:color w:val="000000"/>
                <w:sz w:val="22"/>
                <w:szCs w:val="22"/>
              </w:rPr>
              <w:t>费用名称</w:t>
            </w:r>
          </w:p>
        </w:tc>
        <w:tc>
          <w:tcPr>
            <w:tcW w:w="689" w:type="dxa"/>
            <w:shd w:val="clear" w:color="auto" w:fill="auto"/>
            <w:vAlign w:val="center"/>
          </w:tcPr>
          <w:p>
            <w:pPr>
              <w:widowControl/>
              <w:spacing w:line="276" w:lineRule="auto"/>
              <w:jc w:val="center"/>
              <w:rPr>
                <w:rFonts w:ascii="宋体" w:hAnsi="宋体"/>
                <w:b/>
                <w:bCs/>
                <w:color w:val="000000"/>
                <w:sz w:val="22"/>
                <w:szCs w:val="22"/>
              </w:rPr>
            </w:pPr>
            <w:r>
              <w:rPr>
                <w:rFonts w:hint="eastAsia" w:ascii="宋体" w:hAnsi="宋体"/>
                <w:b/>
                <w:bCs/>
                <w:color w:val="000000"/>
                <w:sz w:val="22"/>
                <w:szCs w:val="22"/>
              </w:rPr>
              <w:t>单位</w:t>
            </w:r>
          </w:p>
        </w:tc>
        <w:tc>
          <w:tcPr>
            <w:tcW w:w="689" w:type="dxa"/>
            <w:shd w:val="clear" w:color="auto" w:fill="auto"/>
            <w:vAlign w:val="center"/>
          </w:tcPr>
          <w:p>
            <w:pPr>
              <w:widowControl/>
              <w:spacing w:line="276" w:lineRule="auto"/>
              <w:jc w:val="center"/>
              <w:rPr>
                <w:rFonts w:ascii="宋体" w:hAnsi="宋体"/>
                <w:b/>
                <w:bCs/>
                <w:color w:val="000000"/>
                <w:sz w:val="22"/>
                <w:szCs w:val="22"/>
              </w:rPr>
            </w:pPr>
            <w:r>
              <w:rPr>
                <w:rFonts w:hint="eastAsia" w:ascii="宋体" w:hAnsi="宋体"/>
                <w:b/>
                <w:bCs/>
                <w:color w:val="000000"/>
                <w:sz w:val="22"/>
                <w:szCs w:val="22"/>
              </w:rPr>
              <w:t>数量</w:t>
            </w:r>
          </w:p>
        </w:tc>
        <w:tc>
          <w:tcPr>
            <w:tcW w:w="1607" w:type="dxa"/>
            <w:shd w:val="clear" w:color="auto" w:fill="auto"/>
            <w:vAlign w:val="center"/>
          </w:tcPr>
          <w:p>
            <w:pPr>
              <w:widowControl/>
              <w:spacing w:line="276" w:lineRule="auto"/>
              <w:jc w:val="center"/>
              <w:rPr>
                <w:rFonts w:ascii="宋体" w:hAnsi="宋体"/>
                <w:b/>
                <w:bCs/>
                <w:color w:val="000000"/>
                <w:sz w:val="22"/>
                <w:szCs w:val="22"/>
              </w:rPr>
            </w:pPr>
            <w:r>
              <w:rPr>
                <w:rFonts w:hint="eastAsia" w:ascii="宋体" w:hAnsi="宋体"/>
                <w:b/>
                <w:bCs/>
                <w:color w:val="000000"/>
                <w:sz w:val="22"/>
                <w:szCs w:val="22"/>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5712" w:type="dxa"/>
            <w:shd w:val="clear" w:color="auto" w:fill="auto"/>
            <w:vAlign w:val="center"/>
          </w:tcPr>
          <w:p>
            <w:pPr>
              <w:widowControl/>
              <w:spacing w:line="276" w:lineRule="auto"/>
              <w:jc w:val="left"/>
              <w:rPr>
                <w:rFonts w:ascii="宋体" w:hAnsi="宋体"/>
                <w:color w:val="000000"/>
                <w:sz w:val="22"/>
                <w:szCs w:val="22"/>
              </w:rPr>
            </w:pPr>
            <w:r>
              <w:rPr>
                <w:rFonts w:hint="eastAsia" w:ascii="宋体" w:hAnsi="宋体"/>
                <w:color w:val="000000"/>
                <w:sz w:val="22"/>
                <w:szCs w:val="22"/>
              </w:rPr>
              <w:t>现场技术人员劳务费（2名现场驻场运维管理人员）</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年</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1607" w:type="dxa"/>
            <w:vMerge w:val="restart"/>
            <w:shd w:val="clear" w:color="auto" w:fill="auto"/>
            <w:vAlign w:val="center"/>
          </w:tcPr>
          <w:p>
            <w:pPr>
              <w:spacing w:line="276" w:lineRule="auto"/>
              <w:jc w:val="center"/>
              <w:rPr>
                <w:rFonts w:ascii="宋体" w:hAnsi="宋体"/>
                <w:color w:val="000000"/>
                <w:sz w:val="22"/>
                <w:szCs w:val="22"/>
              </w:rPr>
            </w:pPr>
            <w:r>
              <w:rPr>
                <w:rFonts w:ascii="宋体" w:hAnsi="宋体"/>
                <w:color w:val="00000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2</w:t>
            </w:r>
          </w:p>
        </w:tc>
        <w:tc>
          <w:tcPr>
            <w:tcW w:w="5712"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技术人员劳务费（</w:t>
            </w:r>
            <w:r>
              <w:rPr>
                <w:rFonts w:ascii="宋体" w:hAnsi="宋体"/>
                <w:color w:val="000000"/>
                <w:sz w:val="22"/>
                <w:szCs w:val="22"/>
              </w:rPr>
              <w:t>1</w:t>
            </w:r>
            <w:r>
              <w:rPr>
                <w:rFonts w:hint="eastAsia" w:ascii="宋体" w:hAnsi="宋体"/>
                <w:color w:val="000000"/>
                <w:sz w:val="22"/>
                <w:szCs w:val="22"/>
              </w:rPr>
              <w:t>名运维监督和数据审核分析人员）</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年</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1607" w:type="dxa"/>
            <w:vMerge w:val="continue"/>
            <w:shd w:val="clear" w:color="auto" w:fill="auto"/>
            <w:vAlign w:val="center"/>
          </w:tcPr>
          <w:p>
            <w:pPr>
              <w:widowControl/>
              <w:spacing w:line="276" w:lineRule="auto"/>
              <w:jc w:val="center"/>
              <w:rPr>
                <w:rFonts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color w:val="000000"/>
                <w:sz w:val="22"/>
                <w:szCs w:val="22"/>
              </w:rPr>
            </w:pPr>
            <w:r>
              <w:rPr>
                <w:rFonts w:ascii="宋体" w:hAnsi="宋体"/>
                <w:color w:val="000000"/>
                <w:sz w:val="22"/>
                <w:szCs w:val="22"/>
              </w:rPr>
              <w:t>3</w:t>
            </w:r>
          </w:p>
        </w:tc>
        <w:tc>
          <w:tcPr>
            <w:tcW w:w="5712"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突发事件应急</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年</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1607" w:type="dxa"/>
            <w:vMerge w:val="restart"/>
            <w:shd w:val="clear" w:color="auto" w:fill="auto"/>
            <w:vAlign w:val="center"/>
          </w:tcPr>
          <w:p>
            <w:pPr>
              <w:spacing w:line="276" w:lineRule="auto"/>
              <w:jc w:val="center"/>
              <w:rPr>
                <w:rFonts w:ascii="宋体" w:hAnsi="宋体"/>
                <w:color w:val="000000"/>
                <w:sz w:val="22"/>
                <w:szCs w:val="22"/>
              </w:rPr>
            </w:pPr>
            <w:r>
              <w:rPr>
                <w:rFonts w:ascii="宋体" w:hAnsi="宋体"/>
                <w:color w:val="000000"/>
                <w:sz w:val="22"/>
                <w:szCs w:val="22"/>
              </w:rPr>
              <w:t>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color w:val="000000"/>
                <w:sz w:val="22"/>
                <w:szCs w:val="22"/>
              </w:rPr>
            </w:pPr>
            <w:r>
              <w:rPr>
                <w:rFonts w:ascii="宋体" w:hAnsi="宋体"/>
                <w:color w:val="000000"/>
                <w:sz w:val="22"/>
                <w:szCs w:val="22"/>
              </w:rPr>
              <w:t>4</w:t>
            </w:r>
          </w:p>
        </w:tc>
        <w:tc>
          <w:tcPr>
            <w:tcW w:w="5712"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备品耗材费用</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年</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1607" w:type="dxa"/>
            <w:vMerge w:val="continue"/>
            <w:shd w:val="clear" w:color="auto" w:fill="auto"/>
            <w:vAlign w:val="center"/>
          </w:tcPr>
          <w:p>
            <w:pPr>
              <w:spacing w:line="276" w:lineRule="auto"/>
              <w:jc w:val="center"/>
              <w:rPr>
                <w:rFonts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color w:val="000000"/>
                <w:sz w:val="22"/>
                <w:szCs w:val="22"/>
              </w:rPr>
            </w:pPr>
            <w:r>
              <w:rPr>
                <w:rFonts w:ascii="宋体" w:hAnsi="宋体"/>
                <w:color w:val="000000"/>
                <w:sz w:val="22"/>
                <w:szCs w:val="22"/>
              </w:rPr>
              <w:t>5</w:t>
            </w:r>
          </w:p>
        </w:tc>
        <w:tc>
          <w:tcPr>
            <w:tcW w:w="5712"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电费</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年</w:t>
            </w:r>
          </w:p>
        </w:tc>
        <w:tc>
          <w:tcPr>
            <w:tcW w:w="689"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1</w:t>
            </w:r>
          </w:p>
        </w:tc>
        <w:tc>
          <w:tcPr>
            <w:tcW w:w="1607" w:type="dxa"/>
            <w:vMerge w:val="continue"/>
            <w:shd w:val="clear" w:color="auto" w:fill="auto"/>
            <w:vAlign w:val="center"/>
          </w:tcPr>
          <w:p>
            <w:pPr>
              <w:widowControl/>
              <w:spacing w:line="276" w:lineRule="auto"/>
              <w:jc w:val="center"/>
              <w:rPr>
                <w:rFonts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0" w:type="dxa"/>
            <w:shd w:val="clear" w:color="auto" w:fill="auto"/>
            <w:vAlign w:val="center"/>
          </w:tcPr>
          <w:p>
            <w:pPr>
              <w:widowControl/>
              <w:spacing w:line="276" w:lineRule="auto"/>
              <w:jc w:val="center"/>
              <w:rPr>
                <w:rFonts w:ascii="宋体" w:hAnsi="宋体"/>
                <w:color w:val="000000"/>
                <w:sz w:val="22"/>
                <w:szCs w:val="22"/>
              </w:rPr>
            </w:pPr>
          </w:p>
        </w:tc>
        <w:tc>
          <w:tcPr>
            <w:tcW w:w="5712" w:type="dxa"/>
            <w:shd w:val="clear" w:color="auto" w:fill="auto"/>
            <w:vAlign w:val="center"/>
          </w:tcPr>
          <w:p>
            <w:pPr>
              <w:widowControl/>
              <w:spacing w:line="276" w:lineRule="auto"/>
              <w:jc w:val="center"/>
              <w:rPr>
                <w:rFonts w:ascii="宋体" w:hAnsi="宋体"/>
                <w:color w:val="000000"/>
                <w:sz w:val="22"/>
                <w:szCs w:val="22"/>
              </w:rPr>
            </w:pPr>
            <w:r>
              <w:rPr>
                <w:rFonts w:hint="eastAsia" w:ascii="宋体" w:hAnsi="宋体"/>
                <w:color w:val="000000"/>
                <w:sz w:val="22"/>
                <w:szCs w:val="22"/>
              </w:rPr>
              <w:t>共计</w:t>
            </w:r>
          </w:p>
        </w:tc>
        <w:tc>
          <w:tcPr>
            <w:tcW w:w="689" w:type="dxa"/>
            <w:shd w:val="clear" w:color="auto" w:fill="auto"/>
            <w:vAlign w:val="center"/>
          </w:tcPr>
          <w:p>
            <w:pPr>
              <w:widowControl/>
              <w:spacing w:line="276" w:lineRule="auto"/>
              <w:jc w:val="center"/>
              <w:rPr>
                <w:rFonts w:ascii="宋体" w:hAnsi="宋体"/>
                <w:color w:val="000000"/>
                <w:sz w:val="22"/>
                <w:szCs w:val="22"/>
              </w:rPr>
            </w:pPr>
          </w:p>
        </w:tc>
        <w:tc>
          <w:tcPr>
            <w:tcW w:w="689" w:type="dxa"/>
            <w:shd w:val="clear" w:color="auto" w:fill="auto"/>
            <w:vAlign w:val="center"/>
          </w:tcPr>
          <w:p>
            <w:pPr>
              <w:widowControl/>
              <w:spacing w:line="276" w:lineRule="auto"/>
              <w:jc w:val="center"/>
              <w:rPr>
                <w:rFonts w:ascii="宋体" w:hAnsi="宋体"/>
                <w:color w:val="000000"/>
                <w:sz w:val="22"/>
                <w:szCs w:val="22"/>
              </w:rPr>
            </w:pPr>
          </w:p>
        </w:tc>
        <w:tc>
          <w:tcPr>
            <w:tcW w:w="1607" w:type="dxa"/>
            <w:shd w:val="clear" w:color="auto" w:fill="auto"/>
            <w:vAlign w:val="center"/>
          </w:tcPr>
          <w:p>
            <w:pPr>
              <w:widowControl/>
              <w:spacing w:line="276" w:lineRule="auto"/>
              <w:jc w:val="center"/>
              <w:rPr>
                <w:rFonts w:ascii="宋体" w:hAnsi="宋体" w:eastAsia="等线"/>
                <w:color w:val="000000"/>
                <w:sz w:val="22"/>
                <w:szCs w:val="22"/>
              </w:rPr>
            </w:pPr>
            <w:r>
              <w:rPr>
                <w:rFonts w:hint="eastAsia" w:ascii="宋体" w:hAnsi="宋体" w:eastAsia="等线"/>
                <w:color w:val="000000"/>
                <w:sz w:val="22"/>
                <w:szCs w:val="22"/>
              </w:rPr>
              <w:t>1</w:t>
            </w:r>
            <w:r>
              <w:rPr>
                <w:rFonts w:ascii="宋体" w:hAnsi="宋体" w:eastAsia="等线"/>
                <w:color w:val="000000"/>
                <w:sz w:val="22"/>
                <w:szCs w:val="22"/>
              </w:rPr>
              <w:t>40.6</w:t>
            </w:r>
          </w:p>
        </w:tc>
      </w:tr>
    </w:tbl>
    <w:p>
      <w:pPr>
        <w:pStyle w:val="28"/>
        <w:spacing w:line="560" w:lineRule="exact"/>
        <w:jc w:val="center"/>
        <w:rPr>
          <w:rFonts w:ascii="方正小标宋简体" w:hAnsi="方正小标宋简体" w:eastAsia="方正小标宋简体" w:cs="方正小标宋简体"/>
          <w:sz w:val="44"/>
          <w:szCs w:val="44"/>
        </w:rPr>
      </w:pPr>
    </w:p>
    <w:p>
      <w:pPr>
        <w:pStyle w:val="4"/>
      </w:pPr>
    </w:p>
    <w:p>
      <w:pPr>
        <w:pStyle w:val="3"/>
        <w:adjustRightInd w:val="0"/>
        <w:spacing w:line="560" w:lineRule="exact"/>
        <w:ind w:firstLine="640"/>
        <w:jc w:val="left"/>
        <w:rPr>
          <w:rFonts w:ascii="黑体" w:hAnsi="黑体" w:eastAsia="黑体" w:cs="黑体"/>
          <w:b w:val="0"/>
          <w:bCs/>
          <w:sz w:val="32"/>
          <w:szCs w:val="32"/>
        </w:rPr>
      </w:pPr>
      <w:r>
        <w:rPr>
          <w:rFonts w:hint="eastAsia" w:ascii="黑体" w:hAnsi="黑体" w:eastAsia="黑体" w:cs="黑体"/>
          <w:b w:val="0"/>
          <w:bCs/>
          <w:sz w:val="32"/>
          <w:szCs w:val="32"/>
        </w:rPr>
        <w:br w:type="page"/>
      </w:r>
    </w:p>
    <w:p>
      <w:pPr>
        <w:pStyle w:val="3"/>
        <w:adjustRightInd w:val="0"/>
        <w:spacing w:line="560" w:lineRule="exact"/>
        <w:jc w:val="left"/>
        <w:rPr>
          <w:rFonts w:ascii="黑体" w:hAnsi="黑体" w:eastAsia="黑体" w:cs="黑体"/>
          <w:sz w:val="28"/>
          <w:szCs w:val="28"/>
        </w:rPr>
      </w:pPr>
      <w:r>
        <w:rPr>
          <w:rFonts w:hint="eastAsia" w:ascii="黑体" w:hAnsi="黑体" w:eastAsia="黑体" w:cs="黑体"/>
          <w:b w:val="0"/>
          <w:bCs/>
          <w:sz w:val="32"/>
          <w:szCs w:val="32"/>
        </w:rPr>
        <w:t>附件3</w:t>
      </w:r>
    </w:p>
    <w:p>
      <w:pPr>
        <w:spacing w:line="560" w:lineRule="exact"/>
        <w:ind w:left="1500"/>
        <w:jc w:val="right"/>
        <w:rPr>
          <w:rFonts w:ascii="仿宋_GB2312" w:hAnsi="仿宋_GB2312" w:eastAsia="仿宋_GB2312" w:cs="仿宋_GB2312"/>
          <w:b/>
          <w:sz w:val="36"/>
        </w:rPr>
      </w:pPr>
      <w:r>
        <w:rPr>
          <w:rFonts w:hint="eastAsia" w:ascii="仿宋_GB2312" w:hAnsi="仿宋_GB2312" w:eastAsia="仿宋_GB2312" w:cs="仿宋_GB2312"/>
          <w:b/>
          <w:sz w:val="36"/>
        </w:rPr>
        <w:t>正本(副本)</w:t>
      </w:r>
    </w:p>
    <w:p>
      <w:pPr>
        <w:spacing w:line="560" w:lineRule="exact"/>
        <w:ind w:left="1500"/>
        <w:jc w:val="right"/>
        <w:rPr>
          <w:rFonts w:ascii="仿宋_GB2312" w:hAnsi="仿宋_GB2312" w:eastAsia="仿宋_GB2312" w:cs="仿宋_GB2312"/>
          <w:b/>
          <w:sz w:val="36"/>
        </w:rPr>
      </w:pPr>
    </w:p>
    <w:p>
      <w:pPr>
        <w:spacing w:line="560" w:lineRule="exact"/>
        <w:ind w:left="1500"/>
        <w:jc w:val="right"/>
        <w:rPr>
          <w:rFonts w:ascii="仿宋_GB2312" w:hAnsi="仿宋_GB2312" w:eastAsia="仿宋_GB2312" w:cs="仿宋_GB2312"/>
          <w:b/>
          <w:sz w:val="36"/>
        </w:rPr>
      </w:pPr>
    </w:p>
    <w:p>
      <w:pPr>
        <w:spacing w:line="560" w:lineRule="exact"/>
        <w:rPr>
          <w:rFonts w:ascii="仿宋_GB2312" w:hAnsi="仿宋_GB2312" w:eastAsia="仿宋_GB2312" w:cs="仿宋_GB2312"/>
        </w:rPr>
      </w:pPr>
    </w:p>
    <w:p>
      <w:pPr>
        <w:spacing w:line="560" w:lineRule="exact"/>
        <w:rPr>
          <w:rFonts w:ascii="仿宋_GB2312" w:hAnsi="仿宋_GB2312" w:eastAsia="仿宋_GB2312" w:cs="仿宋_GB2312"/>
        </w:rPr>
      </w:pPr>
    </w:p>
    <w:p>
      <w:pPr>
        <w:spacing w:line="560" w:lineRule="exact"/>
        <w:ind w:left="1500"/>
        <w:rPr>
          <w:rFonts w:ascii="仿宋_GB2312" w:hAnsi="仿宋_GB2312" w:eastAsia="仿宋_GB2312" w:cs="仿宋_GB2312"/>
          <w:b/>
          <w:sz w:val="36"/>
        </w:rPr>
      </w:pPr>
      <w:r>
        <w:rPr>
          <w:rFonts w:hint="eastAsia" w:ascii="仿宋_GB2312" w:hAnsi="仿宋_GB2312" w:eastAsia="仿宋_GB2312" w:cs="仿宋_GB2312"/>
          <w:bCs/>
          <w:sz w:val="36"/>
          <w:u w:val="single"/>
        </w:rPr>
        <w:t xml:space="preserve">                             </w:t>
      </w:r>
      <w:r>
        <w:rPr>
          <w:rFonts w:hint="eastAsia" w:ascii="仿宋_GB2312" w:hAnsi="仿宋_GB2312" w:eastAsia="仿宋_GB2312" w:cs="仿宋_GB2312"/>
          <w:b/>
          <w:sz w:val="36"/>
        </w:rPr>
        <w:t>项目</w:t>
      </w:r>
    </w:p>
    <w:p>
      <w:pPr>
        <w:spacing w:line="560" w:lineRule="exact"/>
        <w:jc w:val="center"/>
        <w:rPr>
          <w:rFonts w:ascii="仿宋_GB2312" w:hAnsi="仿宋_GB2312" w:eastAsia="仿宋_GB2312" w:cs="仿宋_GB2312"/>
          <w:b/>
          <w:sz w:val="72"/>
        </w:rPr>
      </w:pPr>
    </w:p>
    <w:p>
      <w:pPr>
        <w:jc w:val="center"/>
        <w:rPr>
          <w:rFonts w:ascii="仿宋_GB2312" w:hAnsi="仿宋_GB2312" w:eastAsia="仿宋_GB2312" w:cs="仿宋_GB2312"/>
          <w:b/>
          <w:sz w:val="72"/>
        </w:rPr>
      </w:pPr>
      <w:r>
        <w:rPr>
          <w:rFonts w:hint="eastAsia" w:ascii="仿宋_GB2312" w:hAnsi="仿宋_GB2312" w:eastAsia="仿宋_GB2312" w:cs="仿宋_GB2312"/>
          <w:b/>
          <w:sz w:val="72"/>
        </w:rPr>
        <w:t>询价响应文件</w:t>
      </w:r>
    </w:p>
    <w:p>
      <w:pPr>
        <w:spacing w:line="560" w:lineRule="exact"/>
        <w:jc w:val="center"/>
        <w:rPr>
          <w:rFonts w:ascii="仿宋_GB2312" w:hAnsi="仿宋_GB2312" w:eastAsia="仿宋_GB2312" w:cs="仿宋_GB2312"/>
          <w:b/>
          <w:sz w:val="48"/>
        </w:rPr>
      </w:pPr>
    </w:p>
    <w:p>
      <w:pPr>
        <w:spacing w:line="560" w:lineRule="exact"/>
        <w:rPr>
          <w:rFonts w:ascii="仿宋_GB2312" w:hAnsi="仿宋_GB2312" w:eastAsia="仿宋_GB2312" w:cs="仿宋_GB2312"/>
          <w:b/>
          <w:sz w:val="48"/>
        </w:rPr>
      </w:pPr>
    </w:p>
    <w:p>
      <w:pPr>
        <w:pStyle w:val="2"/>
        <w:ind w:firstLine="482"/>
        <w:rPr>
          <w:rFonts w:ascii="仿宋_GB2312" w:hAnsi="仿宋_GB2312" w:eastAsia="仿宋_GB2312" w:cs="仿宋_GB2312"/>
        </w:rPr>
      </w:pPr>
    </w:p>
    <w:p>
      <w:pPr>
        <w:pStyle w:val="4"/>
      </w:pPr>
    </w:p>
    <w:p>
      <w:pPr>
        <w:snapToGrid w:val="0"/>
        <w:spacing w:line="560" w:lineRule="exact"/>
        <w:ind w:firstLine="658" w:firstLineChars="200"/>
        <w:rPr>
          <w:rFonts w:ascii="仿宋_GB2312" w:hAnsi="仿宋_GB2312" w:eastAsia="仿宋_GB2312" w:cs="仿宋_GB2312"/>
          <w:b/>
          <w:sz w:val="30"/>
          <w:u w:val="single"/>
        </w:rPr>
      </w:pPr>
      <w:r>
        <w:rPr>
          <w:rFonts w:hint="eastAsia" w:ascii="仿宋_GB2312" w:hAnsi="仿宋_GB2312" w:eastAsia="仿宋_GB2312" w:cs="仿宋_GB2312"/>
          <w:b/>
          <w:spacing w:val="14"/>
          <w:sz w:val="30"/>
          <w:szCs w:val="30"/>
        </w:rPr>
        <w:t>项目名称</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w:t>
      </w:r>
    </w:p>
    <w:p>
      <w:pPr>
        <w:pStyle w:val="2"/>
        <w:ind w:firstLine="482"/>
      </w:pPr>
    </w:p>
    <w:p>
      <w:pPr>
        <w:pStyle w:val="4"/>
      </w:pPr>
    </w:p>
    <w:p>
      <w:pPr>
        <w:snapToGrid w:val="0"/>
        <w:spacing w:line="560" w:lineRule="exact"/>
        <w:ind w:firstLine="602" w:firstLineChars="200"/>
        <w:rPr>
          <w:rFonts w:ascii="仿宋_GB2312" w:hAnsi="仿宋_GB2312" w:eastAsia="仿宋_GB2312" w:cs="仿宋_GB2312"/>
          <w:b/>
          <w:sz w:val="30"/>
          <w:u w:val="single"/>
        </w:rPr>
      </w:pPr>
      <w:r>
        <w:rPr>
          <w:rFonts w:hint="eastAsia" w:ascii="仿宋_GB2312" w:hAnsi="仿宋_GB2312" w:eastAsia="仿宋_GB2312" w:cs="仿宋_GB2312"/>
          <w:b/>
          <w:sz w:val="30"/>
        </w:rPr>
        <w:t>报价单位：</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（公章）</w:t>
      </w:r>
    </w:p>
    <w:p>
      <w:pPr>
        <w:pStyle w:val="2"/>
        <w:ind w:firstLine="482"/>
      </w:pPr>
    </w:p>
    <w:p>
      <w:pPr>
        <w:pStyle w:val="4"/>
      </w:pPr>
    </w:p>
    <w:p>
      <w:pPr>
        <w:snapToGrid w:val="0"/>
        <w:spacing w:line="560" w:lineRule="exact"/>
        <w:ind w:firstLine="602" w:firstLineChars="200"/>
        <w:rPr>
          <w:rFonts w:ascii="仿宋_GB2312" w:hAnsi="仿宋_GB2312" w:eastAsia="仿宋_GB2312" w:cs="仿宋_GB2312"/>
          <w:b/>
          <w:sz w:val="30"/>
          <w:u w:val="single"/>
        </w:rPr>
      </w:pPr>
      <w:r>
        <w:rPr>
          <w:rFonts w:hint="eastAsia" w:ascii="仿宋_GB2312" w:hAnsi="仿宋_GB2312" w:eastAsia="仿宋_GB2312" w:cs="仿宋_GB2312"/>
          <w:b/>
          <w:sz w:val="30"/>
        </w:rPr>
        <w:t>法定代表人：</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（印鉴）</w:t>
      </w:r>
    </w:p>
    <w:p>
      <w:pPr>
        <w:pStyle w:val="2"/>
        <w:ind w:firstLine="482"/>
      </w:pPr>
    </w:p>
    <w:p>
      <w:pPr>
        <w:spacing w:line="560" w:lineRule="exact"/>
        <w:rPr>
          <w:rFonts w:ascii="仿宋_GB2312" w:hAnsi="仿宋_GB2312" w:eastAsia="仿宋_GB2312" w:cs="仿宋_GB2312"/>
          <w:b/>
          <w:sz w:val="30"/>
        </w:rPr>
      </w:pPr>
      <w:r>
        <w:rPr>
          <w:rFonts w:hint="eastAsia" w:ascii="仿宋_GB2312" w:hAnsi="仿宋_GB2312" w:eastAsia="仿宋_GB2312" w:cs="仿宋_GB2312"/>
          <w:b/>
          <w:sz w:val="30"/>
        </w:rPr>
        <w:t xml:space="preserve">           日  期：</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年</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月</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日</w:t>
      </w:r>
    </w:p>
    <w:p>
      <w:pPr>
        <w:spacing w:line="560" w:lineRule="exact"/>
        <w:rPr>
          <w:rFonts w:ascii="仿宋_GB2312" w:hAnsi="仿宋_GB2312" w:eastAsia="仿宋_GB2312" w:cs="仿宋_GB2312"/>
          <w:b/>
          <w:sz w:val="30"/>
        </w:rPr>
      </w:pPr>
      <w:r>
        <w:rPr>
          <w:rFonts w:ascii="仿宋_GB2312" w:hAnsi="仿宋_GB2312" w:eastAsia="仿宋_GB2312" w:cs="仿宋_GB2312"/>
          <w:b/>
          <w:sz w:val="30"/>
        </w:rPr>
        <w:br w:type="page"/>
      </w:r>
    </w:p>
    <w:p>
      <w:pPr>
        <w:spacing w:line="560" w:lineRule="exact"/>
        <w:rPr>
          <w:rFonts w:ascii="仿宋_GB2312" w:hAnsi="仿宋_GB2312" w:eastAsia="仿宋_GB2312" w:cs="仿宋_GB2312"/>
          <w:b/>
          <w:sz w:val="3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报价承诺函</w:t>
      </w:r>
    </w:p>
    <w:p>
      <w:pPr>
        <w:spacing w:line="560" w:lineRule="exact"/>
        <w:jc w:val="center"/>
        <w:rPr>
          <w:rFonts w:ascii="宋体" w:hAnsi="宋体" w:eastAsia="宋体" w:cs="宋体"/>
          <w:b/>
          <w:bCs/>
          <w:sz w:val="44"/>
          <w:szCs w:val="44"/>
        </w:rPr>
      </w:pPr>
    </w:p>
    <w:p>
      <w:pPr>
        <w:spacing w:line="560" w:lineRule="exact"/>
        <w:rPr>
          <w:rFonts w:ascii="仿宋_GB2312" w:hAnsi="仿宋_GB2312" w:eastAsia="仿宋_GB2312" w:cs="仿宋_GB2312"/>
          <w:sz w:val="28"/>
        </w:rPr>
      </w:pPr>
      <w:r>
        <w:rPr>
          <w:rFonts w:hint="eastAsia" w:ascii="仿宋_GB2312" w:hAnsi="仿宋_GB2312" w:eastAsia="仿宋_GB2312" w:cs="仿宋_GB2312"/>
          <w:sz w:val="28"/>
        </w:rPr>
        <w:t>致: XXX（单位）:</w:t>
      </w:r>
    </w:p>
    <w:p>
      <w:pPr>
        <w:spacing w:line="560" w:lineRule="exact"/>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授权</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为全权代表,参加贵单位采购项目询价的有关活动并报价。为此，我方郑重声明以下诸点：</w:t>
      </w:r>
    </w:p>
    <w:p>
      <w:pPr>
        <w:numPr>
          <w:ilvl w:val="0"/>
          <w:numId w:val="16"/>
        </w:numPr>
        <w:spacing w:line="560" w:lineRule="exact"/>
        <w:ind w:firstLine="560" w:firstLineChars="200"/>
        <w:rPr>
          <w:rFonts w:ascii="黑体" w:hAnsi="黑体" w:eastAsia="黑体" w:cs="黑体"/>
          <w:sz w:val="28"/>
        </w:rPr>
      </w:pPr>
      <w:r>
        <w:rPr>
          <w:rFonts w:hint="eastAsia" w:ascii="黑体" w:hAnsi="黑体" w:eastAsia="黑体" w:cs="黑体"/>
          <w:sz w:val="28"/>
        </w:rPr>
        <w:t>提交下述文件正本一份和副本贰份</w:t>
      </w:r>
    </w:p>
    <w:p>
      <w:pPr>
        <w:numPr>
          <w:ilvl w:val="0"/>
          <w:numId w:val="17"/>
        </w:numPr>
        <w:spacing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初始报价表</w:t>
      </w:r>
    </w:p>
    <w:p>
      <w:pPr>
        <w:numPr>
          <w:ilvl w:val="0"/>
          <w:numId w:val="17"/>
        </w:numPr>
        <w:spacing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采购项目报价简要说明</w:t>
      </w:r>
    </w:p>
    <w:p>
      <w:pPr>
        <w:numPr>
          <w:ilvl w:val="0"/>
          <w:numId w:val="17"/>
        </w:numPr>
        <w:spacing w:line="56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二次报价表</w:t>
      </w:r>
    </w:p>
    <w:p>
      <w:pPr>
        <w:numPr>
          <w:ilvl w:val="0"/>
          <w:numId w:val="16"/>
        </w:numPr>
        <w:spacing w:line="560" w:lineRule="exact"/>
        <w:ind w:firstLine="560" w:firstLineChars="200"/>
        <w:rPr>
          <w:rFonts w:ascii="黑体" w:hAnsi="黑体" w:eastAsia="黑体" w:cs="黑体"/>
          <w:sz w:val="28"/>
        </w:rPr>
      </w:pPr>
      <w:r>
        <w:rPr>
          <w:rFonts w:hint="eastAsia" w:ascii="黑体" w:hAnsi="黑体" w:eastAsia="黑体" w:cs="黑体"/>
          <w:sz w:val="28"/>
        </w:rPr>
        <w:t>据此函，法人授权委托代理人代表宣布如下</w:t>
      </w:r>
    </w:p>
    <w:p>
      <w:pPr>
        <w:numPr>
          <w:ilvl w:val="0"/>
          <w:numId w:val="18"/>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我公司已详细审阅项目全部的有关文件（包括但不限于设备方案、采购明细、技术参数、实现的功能或者目标等），我们完全理解并同意放弃对此方面有不明及误解的权利。</w:t>
      </w:r>
    </w:p>
    <w:p>
      <w:pPr>
        <w:numPr>
          <w:ilvl w:val="0"/>
          <w:numId w:val="18"/>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我公司将按询价响应文件的有关承诺规定履行责任和义务。</w:t>
      </w:r>
    </w:p>
    <w:p>
      <w:pPr>
        <w:numPr>
          <w:ilvl w:val="0"/>
          <w:numId w:val="18"/>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报价之日起有效期为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个日历日。</w:t>
      </w:r>
    </w:p>
    <w:p>
      <w:pPr>
        <w:numPr>
          <w:ilvl w:val="0"/>
          <w:numId w:val="18"/>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初始报价为(小写)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 </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pPr>
        <w:pStyle w:val="2"/>
        <w:ind w:firstLine="482"/>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 标 单 位：（盖章）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法人授权代表：（签字）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2"/>
        <w:ind w:firstLine="482"/>
      </w:pPr>
    </w:p>
    <w:p>
      <w:pPr>
        <w:spacing w:line="560" w:lineRule="exact"/>
        <w:ind w:firstLine="5880" w:firstLineChars="2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tabs>
          <w:tab w:val="left" w:pos="277"/>
          <w:tab w:val="left" w:pos="2493"/>
          <w:tab w:val="left" w:pos="5263"/>
        </w:tabs>
        <w:spacing w:line="560" w:lineRule="exact"/>
        <w:ind w:firstLine="281" w:firstLineChars="100"/>
        <w:rPr>
          <w:rFonts w:ascii="仿宋_GB2312" w:hAnsi="仿宋_GB2312" w:eastAsia="仿宋_GB2312" w:cs="仿宋_GB2312"/>
          <w:b/>
          <w:bCs/>
          <w:sz w:val="28"/>
          <w:szCs w:val="28"/>
        </w:rPr>
        <w:sectPr>
          <w:footerReference r:id="rId11" w:type="first"/>
          <w:headerReference r:id="rId9" w:type="default"/>
          <w:footerReference r:id="rId10" w:type="default"/>
          <w:pgSz w:w="11907" w:h="16840"/>
          <w:pgMar w:top="1304" w:right="1418" w:bottom="1418" w:left="1418" w:header="720" w:footer="720" w:gutter="0"/>
          <w:cols w:space="720" w:num="1"/>
          <w:formProt w:val="0"/>
          <w:docGrid w:type="lines" w:linePitch="312" w:charSpace="0"/>
        </w:sectPr>
      </w:pPr>
    </w:p>
    <w:p>
      <w:pPr>
        <w:tabs>
          <w:tab w:val="left" w:pos="277"/>
          <w:tab w:val="left" w:pos="2493"/>
          <w:tab w:val="left" w:pos="5263"/>
        </w:tabs>
        <w:spacing w:line="560" w:lineRule="exact"/>
        <w:ind w:firstLine="320" w:firstLineChars="100"/>
        <w:rPr>
          <w:rFonts w:ascii="华文仿宋" w:hAnsi="华文仿宋" w:eastAsia="华文仿宋" w:cs="仿宋_GB2312"/>
          <w:sz w:val="32"/>
        </w:rPr>
      </w:pPr>
    </w:p>
    <w:p>
      <w:pPr>
        <w:tabs>
          <w:tab w:val="left" w:pos="277"/>
          <w:tab w:val="left" w:pos="2493"/>
          <w:tab w:val="left" w:pos="5263"/>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初始报价表</w:t>
      </w:r>
    </w:p>
    <w:p>
      <w:pPr>
        <w:tabs>
          <w:tab w:val="left" w:pos="277"/>
          <w:tab w:val="left" w:pos="2493"/>
          <w:tab w:val="left" w:pos="5263"/>
        </w:tabs>
        <w:spacing w:line="560" w:lineRule="exact"/>
        <w:jc w:val="center"/>
        <w:rPr>
          <w:rFonts w:ascii="黑体" w:hAnsi="黑体" w:eastAsia="黑体" w:cs="黑体"/>
          <w:sz w:val="44"/>
          <w:szCs w:val="44"/>
        </w:rPr>
      </w:pPr>
      <w:r>
        <w:rPr>
          <w:rFonts w:hint="eastAsia" w:ascii="黑体" w:hAnsi="黑体" w:eastAsia="黑体" w:cs="黑体"/>
          <w:sz w:val="44"/>
          <w:szCs w:val="44"/>
        </w:rPr>
        <w:t xml:space="preserve">                               </w:t>
      </w:r>
      <w:r>
        <w:rPr>
          <w:rFonts w:hint="eastAsia" w:ascii="华文仿宋" w:hAnsi="华文仿宋" w:eastAsia="华文仿宋" w:cs="仿宋_GB2312"/>
          <w:sz w:val="28"/>
        </w:rPr>
        <w:t>单位:元</w:t>
      </w:r>
    </w:p>
    <w:tbl>
      <w:tblPr>
        <w:tblStyle w:val="30"/>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tc>
        <w:tc>
          <w:tcPr>
            <w:tcW w:w="6925" w:type="dxa"/>
          </w:tcPr>
          <w:p>
            <w:pPr>
              <w:tabs>
                <w:tab w:val="left" w:pos="277"/>
                <w:tab w:val="left" w:pos="2493"/>
                <w:tab w:val="left" w:pos="5263"/>
              </w:tabs>
              <w:spacing w:line="560" w:lineRule="exact"/>
              <w:jc w:val="center"/>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项目名称</w:t>
            </w:r>
          </w:p>
        </w:tc>
        <w:tc>
          <w:tcPr>
            <w:tcW w:w="6925" w:type="dxa"/>
          </w:tcPr>
          <w:p>
            <w:pPr>
              <w:tabs>
                <w:tab w:val="left" w:pos="277"/>
                <w:tab w:val="left" w:pos="2493"/>
                <w:tab w:val="left" w:pos="5263"/>
              </w:tabs>
              <w:spacing w:line="560" w:lineRule="exact"/>
              <w:ind w:firstLine="840" w:firstLineChars="300"/>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初始报价</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人民币大写：</w:t>
            </w:r>
          </w:p>
          <w:p>
            <w:pPr>
              <w:tabs>
                <w:tab w:val="left" w:pos="277"/>
                <w:tab w:val="left" w:pos="2493"/>
                <w:tab w:val="left" w:pos="5263"/>
              </w:tabs>
              <w:spacing w:line="560" w:lineRule="exact"/>
              <w:ind w:firstLine="840" w:firstLineChars="300"/>
              <w:rPr>
                <w:rFonts w:ascii="华文仿宋" w:hAnsi="华文仿宋" w:eastAsia="华文仿宋" w:cs="仿宋_GB2312"/>
                <w:sz w:val="28"/>
              </w:rPr>
            </w:pPr>
            <w:r>
              <w:rPr>
                <w:rFonts w:hint="eastAsia" w:ascii="华文仿宋" w:hAnsi="华文仿宋" w:eastAsia="华文仿宋" w:cs="仿宋_GB2312"/>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质量</w:t>
            </w:r>
          </w:p>
        </w:tc>
        <w:tc>
          <w:tcPr>
            <w:tcW w:w="6925"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达到相关行业标准或符合采购方要求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交付期</w:t>
            </w: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法定代表人（签字或盖章）：</w:t>
            </w:r>
          </w:p>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委托代理人（签字或盖章）：</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（公章）</w:t>
            </w:r>
          </w:p>
          <w:p>
            <w:pPr>
              <w:tabs>
                <w:tab w:val="left" w:pos="277"/>
                <w:tab w:val="left" w:pos="2493"/>
                <w:tab w:val="left" w:pos="5263"/>
              </w:tabs>
              <w:spacing w:line="560" w:lineRule="exact"/>
              <w:ind w:firstLine="1960" w:firstLineChars="700"/>
              <w:rPr>
                <w:rFonts w:ascii="华文仿宋" w:hAnsi="华文仿宋" w:eastAsia="华文仿宋" w:cs="仿宋_GB2312"/>
                <w:sz w:val="28"/>
              </w:rPr>
            </w:pPr>
            <w:r>
              <w:rPr>
                <w:rFonts w:hint="eastAsia" w:ascii="华文仿宋" w:hAnsi="华文仿宋" w:eastAsia="华文仿宋" w:cs="仿宋_GB2312"/>
                <w:sz w:val="28"/>
              </w:rPr>
              <w:t xml:space="preserve">             年     月    日</w:t>
            </w:r>
          </w:p>
        </w:tc>
      </w:tr>
    </w:tbl>
    <w:p>
      <w:pPr>
        <w:pStyle w:val="3"/>
        <w:spacing w:line="560" w:lineRule="exact"/>
        <w:rPr>
          <w:rFonts w:ascii="华文仿宋" w:hAnsi="华文仿宋" w:eastAsia="华文仿宋"/>
          <w:b w:val="0"/>
          <w:sz w:val="21"/>
          <w:szCs w:val="21"/>
        </w:rPr>
      </w:pPr>
    </w:p>
    <w:p>
      <w:pPr>
        <w:pStyle w:val="3"/>
        <w:spacing w:line="560" w:lineRule="exact"/>
        <w:jc w:val="both"/>
        <w:rPr>
          <w:rFonts w:ascii="华文仿宋" w:hAnsi="华文仿宋" w:eastAsia="华文仿宋" w:cs="仿宋_GB2312"/>
          <w:b w:val="0"/>
          <w:bCs/>
          <w:sz w:val="32"/>
        </w:rPr>
      </w:pPr>
      <w:r>
        <w:rPr>
          <w:rFonts w:hint="eastAsia" w:ascii="华文仿宋" w:hAnsi="华文仿宋" w:eastAsia="华文仿宋"/>
          <w:bCs/>
          <w:sz w:val="28"/>
          <w:szCs w:val="28"/>
        </w:rPr>
        <w:t xml:space="preserve">    说明：要求内容填写清楚，准确无误。本表中的总报价应与分项报价表费用总和一致。</w:t>
      </w:r>
    </w:p>
    <w:p>
      <w:pPr>
        <w:tabs>
          <w:tab w:val="left" w:pos="277"/>
          <w:tab w:val="left" w:pos="2493"/>
          <w:tab w:val="left" w:pos="5263"/>
        </w:tabs>
        <w:spacing w:line="560" w:lineRule="exact"/>
        <w:rPr>
          <w:rFonts w:ascii="华文仿宋" w:hAnsi="华文仿宋" w:eastAsia="华文仿宋" w:cs="仿宋_GB2312"/>
          <w:b/>
          <w:bCs/>
          <w:sz w:val="32"/>
        </w:rPr>
        <w:sectPr>
          <w:pgSz w:w="11906" w:h="16838"/>
          <w:pgMar w:top="1440" w:right="1800" w:bottom="1440" w:left="1800" w:header="851" w:footer="992" w:gutter="0"/>
          <w:cols w:space="720" w:num="1"/>
          <w:formProt w:val="0"/>
          <w:docGrid w:type="lines" w:linePitch="312" w:charSpace="0"/>
        </w:sectPr>
      </w:pPr>
    </w:p>
    <w:p>
      <w:pPr>
        <w:tabs>
          <w:tab w:val="left" w:pos="277"/>
          <w:tab w:val="left" w:pos="2493"/>
          <w:tab w:val="left" w:pos="5263"/>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采购项目报价简要说明</w:t>
      </w:r>
    </w:p>
    <w:p>
      <w:pPr>
        <w:tabs>
          <w:tab w:val="left" w:pos="277"/>
          <w:tab w:val="left" w:pos="2493"/>
          <w:tab w:val="left" w:pos="5263"/>
        </w:tabs>
        <w:spacing w:line="560" w:lineRule="exact"/>
        <w:jc w:val="center"/>
        <w:rPr>
          <w:rFonts w:ascii="黑体" w:hAnsi="黑体" w:eastAsia="黑体" w:cs="黑体"/>
          <w:i/>
          <w:iCs/>
          <w:sz w:val="44"/>
          <w:szCs w:val="44"/>
        </w:rPr>
      </w:pPr>
      <w:r>
        <w:rPr>
          <w:rFonts w:hint="eastAsia" w:ascii="黑体" w:hAnsi="黑体" w:eastAsia="黑体" w:cs="黑体"/>
          <w:i/>
          <w:iCs/>
          <w:sz w:val="44"/>
          <w:szCs w:val="44"/>
        </w:rPr>
        <w:t>（仅做参考，可依据项目方案预算实际情况编制）</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报价单位名称:</w:t>
      </w:r>
    </w:p>
    <w:tbl>
      <w:tblPr>
        <w:tblStyle w:val="30"/>
        <w:tblW w:w="13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07"/>
        <w:gridCol w:w="1620"/>
        <w:gridCol w:w="977"/>
        <w:gridCol w:w="840"/>
        <w:gridCol w:w="810"/>
        <w:gridCol w:w="930"/>
        <w:gridCol w:w="2325"/>
        <w:gridCol w:w="148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8"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序号</w:t>
            </w:r>
          </w:p>
        </w:tc>
        <w:tc>
          <w:tcPr>
            <w:tcW w:w="1907"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项目明细</w:t>
            </w:r>
          </w:p>
        </w:tc>
        <w:tc>
          <w:tcPr>
            <w:tcW w:w="1620" w:type="dxa"/>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型号规格</w:t>
            </w:r>
          </w:p>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及技术参数</w:t>
            </w:r>
          </w:p>
        </w:tc>
        <w:tc>
          <w:tcPr>
            <w:tcW w:w="977"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数量</w:t>
            </w:r>
          </w:p>
        </w:tc>
        <w:tc>
          <w:tcPr>
            <w:tcW w:w="840" w:type="dxa"/>
            <w:vAlign w:val="center"/>
          </w:tcPr>
          <w:p>
            <w:pPr>
              <w:tabs>
                <w:tab w:val="left" w:pos="277"/>
                <w:tab w:val="left" w:pos="2772"/>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单价</w:t>
            </w:r>
          </w:p>
        </w:tc>
        <w:tc>
          <w:tcPr>
            <w:tcW w:w="810"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金额</w:t>
            </w:r>
          </w:p>
        </w:tc>
        <w:tc>
          <w:tcPr>
            <w:tcW w:w="930"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品牌</w:t>
            </w:r>
          </w:p>
        </w:tc>
        <w:tc>
          <w:tcPr>
            <w:tcW w:w="2325"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产地及制造厂商</w:t>
            </w:r>
          </w:p>
        </w:tc>
        <w:tc>
          <w:tcPr>
            <w:tcW w:w="1487"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性能说明</w:t>
            </w:r>
          </w:p>
        </w:tc>
        <w:tc>
          <w:tcPr>
            <w:tcW w:w="1350"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28"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1</w:t>
            </w:r>
          </w:p>
        </w:tc>
        <w:tc>
          <w:tcPr>
            <w:tcW w:w="1907" w:type="dxa"/>
          </w:tcPr>
          <w:p>
            <w:pPr>
              <w:tabs>
                <w:tab w:val="left" w:pos="277"/>
                <w:tab w:val="left" w:pos="2493"/>
                <w:tab w:val="left" w:pos="5263"/>
              </w:tabs>
              <w:spacing w:line="560" w:lineRule="exact"/>
              <w:rPr>
                <w:rFonts w:ascii="华文仿宋" w:hAnsi="华文仿宋" w:eastAsia="华文仿宋" w:cs="仿宋_GB2312"/>
                <w:sz w:val="28"/>
              </w:rPr>
            </w:pPr>
          </w:p>
        </w:tc>
        <w:tc>
          <w:tcPr>
            <w:tcW w:w="1620" w:type="dxa"/>
          </w:tcPr>
          <w:p>
            <w:pPr>
              <w:tabs>
                <w:tab w:val="left" w:pos="277"/>
                <w:tab w:val="left" w:pos="2493"/>
                <w:tab w:val="left" w:pos="5263"/>
              </w:tabs>
              <w:spacing w:line="560" w:lineRule="exact"/>
              <w:rPr>
                <w:rFonts w:ascii="华文仿宋" w:hAnsi="华文仿宋" w:eastAsia="华文仿宋" w:cs="仿宋_GB2312"/>
                <w:sz w:val="28"/>
              </w:rPr>
            </w:pPr>
          </w:p>
        </w:tc>
        <w:tc>
          <w:tcPr>
            <w:tcW w:w="977" w:type="dxa"/>
          </w:tcPr>
          <w:p>
            <w:pPr>
              <w:tabs>
                <w:tab w:val="left" w:pos="277"/>
                <w:tab w:val="left" w:pos="2493"/>
                <w:tab w:val="left" w:pos="5263"/>
              </w:tabs>
              <w:spacing w:line="560" w:lineRule="exact"/>
              <w:rPr>
                <w:rFonts w:ascii="华文仿宋" w:hAnsi="华文仿宋" w:eastAsia="华文仿宋" w:cs="仿宋_GB2312"/>
                <w:sz w:val="28"/>
              </w:rPr>
            </w:pPr>
          </w:p>
        </w:tc>
        <w:tc>
          <w:tcPr>
            <w:tcW w:w="840" w:type="dxa"/>
          </w:tcPr>
          <w:p>
            <w:pPr>
              <w:tabs>
                <w:tab w:val="left" w:pos="277"/>
                <w:tab w:val="left" w:pos="2493"/>
                <w:tab w:val="left" w:pos="5263"/>
              </w:tabs>
              <w:spacing w:line="560" w:lineRule="exact"/>
              <w:rPr>
                <w:rFonts w:ascii="华文仿宋" w:hAnsi="华文仿宋" w:eastAsia="华文仿宋" w:cs="仿宋_GB2312"/>
                <w:sz w:val="28"/>
              </w:rPr>
            </w:pPr>
          </w:p>
        </w:tc>
        <w:tc>
          <w:tcPr>
            <w:tcW w:w="810" w:type="dxa"/>
          </w:tcPr>
          <w:p>
            <w:pPr>
              <w:tabs>
                <w:tab w:val="left" w:pos="277"/>
                <w:tab w:val="left" w:pos="2493"/>
                <w:tab w:val="left" w:pos="5263"/>
              </w:tabs>
              <w:spacing w:line="560" w:lineRule="exact"/>
              <w:rPr>
                <w:rFonts w:ascii="华文仿宋" w:hAnsi="华文仿宋" w:eastAsia="华文仿宋" w:cs="仿宋_GB2312"/>
                <w:sz w:val="28"/>
              </w:rPr>
            </w:pPr>
          </w:p>
        </w:tc>
        <w:tc>
          <w:tcPr>
            <w:tcW w:w="930" w:type="dxa"/>
          </w:tcPr>
          <w:p>
            <w:pPr>
              <w:tabs>
                <w:tab w:val="left" w:pos="277"/>
                <w:tab w:val="left" w:pos="2493"/>
                <w:tab w:val="left" w:pos="5263"/>
              </w:tabs>
              <w:spacing w:line="560" w:lineRule="exact"/>
              <w:rPr>
                <w:rFonts w:ascii="华文仿宋" w:hAnsi="华文仿宋" w:eastAsia="华文仿宋" w:cs="仿宋_GB2312"/>
                <w:sz w:val="28"/>
              </w:rPr>
            </w:pPr>
          </w:p>
        </w:tc>
        <w:tc>
          <w:tcPr>
            <w:tcW w:w="2325" w:type="dxa"/>
          </w:tcPr>
          <w:p>
            <w:pPr>
              <w:tabs>
                <w:tab w:val="left" w:pos="277"/>
                <w:tab w:val="left" w:pos="2493"/>
                <w:tab w:val="left" w:pos="5263"/>
              </w:tabs>
              <w:spacing w:line="560" w:lineRule="exact"/>
              <w:rPr>
                <w:rFonts w:ascii="华文仿宋" w:hAnsi="华文仿宋" w:eastAsia="华文仿宋" w:cs="仿宋_GB2312"/>
                <w:sz w:val="28"/>
              </w:rPr>
            </w:pPr>
          </w:p>
        </w:tc>
        <w:tc>
          <w:tcPr>
            <w:tcW w:w="1487" w:type="dxa"/>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8"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2</w:t>
            </w:r>
          </w:p>
        </w:tc>
        <w:tc>
          <w:tcPr>
            <w:tcW w:w="1907" w:type="dxa"/>
          </w:tcPr>
          <w:p>
            <w:pPr>
              <w:tabs>
                <w:tab w:val="left" w:pos="277"/>
                <w:tab w:val="left" w:pos="2493"/>
                <w:tab w:val="left" w:pos="5263"/>
              </w:tabs>
              <w:spacing w:line="560" w:lineRule="exact"/>
              <w:rPr>
                <w:rFonts w:ascii="华文仿宋" w:hAnsi="华文仿宋" w:eastAsia="华文仿宋" w:cs="仿宋_GB2312"/>
                <w:sz w:val="28"/>
              </w:rPr>
            </w:pPr>
          </w:p>
        </w:tc>
        <w:tc>
          <w:tcPr>
            <w:tcW w:w="1620" w:type="dxa"/>
          </w:tcPr>
          <w:p>
            <w:pPr>
              <w:tabs>
                <w:tab w:val="left" w:pos="277"/>
                <w:tab w:val="left" w:pos="2493"/>
                <w:tab w:val="left" w:pos="5263"/>
              </w:tabs>
              <w:spacing w:line="560" w:lineRule="exact"/>
              <w:rPr>
                <w:rFonts w:ascii="华文仿宋" w:hAnsi="华文仿宋" w:eastAsia="华文仿宋" w:cs="仿宋_GB2312"/>
                <w:sz w:val="28"/>
              </w:rPr>
            </w:pPr>
          </w:p>
        </w:tc>
        <w:tc>
          <w:tcPr>
            <w:tcW w:w="977" w:type="dxa"/>
          </w:tcPr>
          <w:p>
            <w:pPr>
              <w:tabs>
                <w:tab w:val="left" w:pos="277"/>
                <w:tab w:val="left" w:pos="2493"/>
                <w:tab w:val="left" w:pos="5263"/>
              </w:tabs>
              <w:spacing w:line="560" w:lineRule="exact"/>
              <w:rPr>
                <w:rFonts w:ascii="华文仿宋" w:hAnsi="华文仿宋" w:eastAsia="华文仿宋" w:cs="仿宋_GB2312"/>
                <w:sz w:val="28"/>
              </w:rPr>
            </w:pPr>
          </w:p>
        </w:tc>
        <w:tc>
          <w:tcPr>
            <w:tcW w:w="840" w:type="dxa"/>
          </w:tcPr>
          <w:p>
            <w:pPr>
              <w:tabs>
                <w:tab w:val="left" w:pos="277"/>
                <w:tab w:val="left" w:pos="2493"/>
                <w:tab w:val="left" w:pos="5263"/>
              </w:tabs>
              <w:spacing w:line="560" w:lineRule="exact"/>
              <w:rPr>
                <w:rFonts w:ascii="华文仿宋" w:hAnsi="华文仿宋" w:eastAsia="华文仿宋" w:cs="仿宋_GB2312"/>
                <w:sz w:val="28"/>
              </w:rPr>
            </w:pPr>
          </w:p>
        </w:tc>
        <w:tc>
          <w:tcPr>
            <w:tcW w:w="810" w:type="dxa"/>
          </w:tcPr>
          <w:p>
            <w:pPr>
              <w:tabs>
                <w:tab w:val="left" w:pos="277"/>
                <w:tab w:val="left" w:pos="2493"/>
                <w:tab w:val="left" w:pos="5263"/>
              </w:tabs>
              <w:spacing w:line="560" w:lineRule="exact"/>
              <w:rPr>
                <w:rFonts w:ascii="华文仿宋" w:hAnsi="华文仿宋" w:eastAsia="华文仿宋" w:cs="仿宋_GB2312"/>
                <w:sz w:val="28"/>
              </w:rPr>
            </w:pPr>
          </w:p>
        </w:tc>
        <w:tc>
          <w:tcPr>
            <w:tcW w:w="930" w:type="dxa"/>
          </w:tcPr>
          <w:p>
            <w:pPr>
              <w:tabs>
                <w:tab w:val="left" w:pos="277"/>
                <w:tab w:val="left" w:pos="2493"/>
                <w:tab w:val="left" w:pos="5263"/>
              </w:tabs>
              <w:spacing w:line="560" w:lineRule="exact"/>
              <w:rPr>
                <w:rFonts w:ascii="华文仿宋" w:hAnsi="华文仿宋" w:eastAsia="华文仿宋" w:cs="仿宋_GB2312"/>
                <w:sz w:val="28"/>
              </w:rPr>
            </w:pPr>
          </w:p>
        </w:tc>
        <w:tc>
          <w:tcPr>
            <w:tcW w:w="2325" w:type="dxa"/>
          </w:tcPr>
          <w:p>
            <w:pPr>
              <w:tabs>
                <w:tab w:val="left" w:pos="277"/>
                <w:tab w:val="left" w:pos="2493"/>
                <w:tab w:val="left" w:pos="5263"/>
              </w:tabs>
              <w:spacing w:line="560" w:lineRule="exact"/>
              <w:rPr>
                <w:rFonts w:ascii="华文仿宋" w:hAnsi="华文仿宋" w:eastAsia="华文仿宋" w:cs="仿宋_GB2312"/>
                <w:sz w:val="28"/>
              </w:rPr>
            </w:pPr>
          </w:p>
        </w:tc>
        <w:tc>
          <w:tcPr>
            <w:tcW w:w="1487" w:type="dxa"/>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28" w:type="dxa"/>
          </w:tcPr>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w:t>
            </w:r>
          </w:p>
        </w:tc>
        <w:tc>
          <w:tcPr>
            <w:tcW w:w="1907" w:type="dxa"/>
          </w:tcPr>
          <w:p>
            <w:pPr>
              <w:tabs>
                <w:tab w:val="left" w:pos="277"/>
                <w:tab w:val="left" w:pos="2493"/>
                <w:tab w:val="left" w:pos="5263"/>
              </w:tabs>
              <w:spacing w:line="560" w:lineRule="exact"/>
              <w:rPr>
                <w:rFonts w:ascii="华文仿宋" w:hAnsi="华文仿宋" w:eastAsia="华文仿宋" w:cs="仿宋_GB2312"/>
                <w:sz w:val="28"/>
              </w:rPr>
            </w:pPr>
          </w:p>
        </w:tc>
        <w:tc>
          <w:tcPr>
            <w:tcW w:w="1620" w:type="dxa"/>
          </w:tcPr>
          <w:p>
            <w:pPr>
              <w:tabs>
                <w:tab w:val="left" w:pos="277"/>
                <w:tab w:val="left" w:pos="2493"/>
                <w:tab w:val="left" w:pos="5263"/>
              </w:tabs>
              <w:spacing w:line="560" w:lineRule="exact"/>
              <w:rPr>
                <w:rFonts w:ascii="华文仿宋" w:hAnsi="华文仿宋" w:eastAsia="华文仿宋" w:cs="仿宋_GB2312"/>
                <w:sz w:val="28"/>
              </w:rPr>
            </w:pPr>
          </w:p>
        </w:tc>
        <w:tc>
          <w:tcPr>
            <w:tcW w:w="977" w:type="dxa"/>
          </w:tcPr>
          <w:p>
            <w:pPr>
              <w:tabs>
                <w:tab w:val="left" w:pos="277"/>
                <w:tab w:val="left" w:pos="2493"/>
                <w:tab w:val="left" w:pos="5263"/>
              </w:tabs>
              <w:spacing w:line="560" w:lineRule="exact"/>
              <w:rPr>
                <w:rFonts w:ascii="华文仿宋" w:hAnsi="华文仿宋" w:eastAsia="华文仿宋" w:cs="仿宋_GB2312"/>
                <w:sz w:val="28"/>
              </w:rPr>
            </w:pPr>
          </w:p>
        </w:tc>
        <w:tc>
          <w:tcPr>
            <w:tcW w:w="840" w:type="dxa"/>
          </w:tcPr>
          <w:p>
            <w:pPr>
              <w:tabs>
                <w:tab w:val="left" w:pos="277"/>
                <w:tab w:val="left" w:pos="2493"/>
                <w:tab w:val="left" w:pos="5263"/>
              </w:tabs>
              <w:spacing w:line="560" w:lineRule="exact"/>
              <w:rPr>
                <w:rFonts w:ascii="华文仿宋" w:hAnsi="华文仿宋" w:eastAsia="华文仿宋" w:cs="仿宋_GB2312"/>
                <w:sz w:val="28"/>
              </w:rPr>
            </w:pPr>
          </w:p>
        </w:tc>
        <w:tc>
          <w:tcPr>
            <w:tcW w:w="810" w:type="dxa"/>
          </w:tcPr>
          <w:p>
            <w:pPr>
              <w:tabs>
                <w:tab w:val="left" w:pos="277"/>
                <w:tab w:val="left" w:pos="2493"/>
                <w:tab w:val="left" w:pos="5263"/>
              </w:tabs>
              <w:spacing w:line="560" w:lineRule="exact"/>
              <w:rPr>
                <w:rFonts w:ascii="华文仿宋" w:hAnsi="华文仿宋" w:eastAsia="华文仿宋" w:cs="仿宋_GB2312"/>
                <w:sz w:val="28"/>
              </w:rPr>
            </w:pPr>
          </w:p>
        </w:tc>
        <w:tc>
          <w:tcPr>
            <w:tcW w:w="930" w:type="dxa"/>
          </w:tcPr>
          <w:p>
            <w:pPr>
              <w:tabs>
                <w:tab w:val="left" w:pos="277"/>
                <w:tab w:val="left" w:pos="2493"/>
                <w:tab w:val="left" w:pos="5263"/>
              </w:tabs>
              <w:spacing w:line="560" w:lineRule="exact"/>
              <w:rPr>
                <w:rFonts w:ascii="华文仿宋" w:hAnsi="华文仿宋" w:eastAsia="华文仿宋" w:cs="仿宋_GB2312"/>
                <w:sz w:val="28"/>
              </w:rPr>
            </w:pPr>
          </w:p>
        </w:tc>
        <w:tc>
          <w:tcPr>
            <w:tcW w:w="2325" w:type="dxa"/>
          </w:tcPr>
          <w:p>
            <w:pPr>
              <w:tabs>
                <w:tab w:val="left" w:pos="277"/>
                <w:tab w:val="left" w:pos="2493"/>
                <w:tab w:val="left" w:pos="5263"/>
              </w:tabs>
              <w:spacing w:line="560" w:lineRule="exact"/>
              <w:rPr>
                <w:rFonts w:ascii="华文仿宋" w:hAnsi="华文仿宋" w:eastAsia="华文仿宋" w:cs="仿宋_GB2312"/>
                <w:sz w:val="28"/>
              </w:rPr>
            </w:pPr>
          </w:p>
        </w:tc>
        <w:tc>
          <w:tcPr>
            <w:tcW w:w="1487" w:type="dxa"/>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55" w:type="dxa"/>
            <w:gridSpan w:val="3"/>
          </w:tcPr>
          <w:p>
            <w:pPr>
              <w:tabs>
                <w:tab w:val="left" w:pos="277"/>
                <w:tab w:val="left" w:pos="2493"/>
                <w:tab w:val="left" w:pos="5263"/>
              </w:tabs>
              <w:spacing w:line="560" w:lineRule="exact"/>
              <w:jc w:val="center"/>
              <w:rPr>
                <w:rFonts w:ascii="华文仿宋" w:hAnsi="华文仿宋" w:eastAsia="华文仿宋" w:cs="仿宋_GB2312"/>
                <w:b/>
                <w:bCs/>
                <w:sz w:val="28"/>
              </w:rPr>
            </w:pPr>
            <w:r>
              <w:rPr>
                <w:rFonts w:hint="eastAsia" w:ascii="华文仿宋" w:hAnsi="华文仿宋" w:eastAsia="华文仿宋" w:cs="仿宋_GB2312"/>
                <w:b/>
                <w:bCs/>
                <w:sz w:val="28"/>
              </w:rPr>
              <w:t>初始报价总价</w:t>
            </w:r>
          </w:p>
        </w:tc>
        <w:tc>
          <w:tcPr>
            <w:tcW w:w="7369" w:type="dxa"/>
            <w:gridSpan w:val="6"/>
          </w:tcPr>
          <w:p>
            <w:pPr>
              <w:tabs>
                <w:tab w:val="left" w:pos="277"/>
                <w:tab w:val="left" w:pos="2493"/>
                <w:tab w:val="left" w:pos="5263"/>
              </w:tabs>
              <w:spacing w:line="560" w:lineRule="exact"/>
              <w:rPr>
                <w:rFonts w:ascii="华文仿宋" w:hAnsi="华文仿宋" w:eastAsia="华文仿宋" w:cs="仿宋_GB2312"/>
                <w:sz w:val="28"/>
              </w:rPr>
            </w:pPr>
          </w:p>
        </w:tc>
        <w:tc>
          <w:tcPr>
            <w:tcW w:w="1350" w:type="dxa"/>
          </w:tcPr>
          <w:p>
            <w:pPr>
              <w:tabs>
                <w:tab w:val="left" w:pos="2493"/>
              </w:tabs>
              <w:spacing w:line="560" w:lineRule="exact"/>
              <w:rPr>
                <w:rFonts w:ascii="华文仿宋" w:hAnsi="华文仿宋" w:eastAsia="华文仿宋" w:cs="仿宋_GB2312"/>
                <w:sz w:val="28"/>
              </w:rPr>
            </w:pPr>
            <w:r>
              <w:rPr>
                <w:rFonts w:hint="eastAsia" w:ascii="华文仿宋" w:hAnsi="华文仿宋" w:eastAsia="华文仿宋" w:cs="仿宋_GB2312"/>
                <w:sz w:val="28"/>
              </w:rPr>
              <w:t>单位：元</w:t>
            </w:r>
          </w:p>
        </w:tc>
      </w:tr>
    </w:tbl>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报价单位代表（签字或盖章）:____________________</w:t>
      </w:r>
    </w:p>
    <w:p>
      <w:pPr>
        <w:tabs>
          <w:tab w:val="left" w:pos="277"/>
          <w:tab w:val="left" w:pos="2493"/>
          <w:tab w:val="left" w:pos="5263"/>
        </w:tabs>
        <w:spacing w:line="560" w:lineRule="exact"/>
        <w:rPr>
          <w:rFonts w:ascii="华文仿宋" w:hAnsi="华文仿宋" w:eastAsia="华文仿宋" w:cs="仿宋_GB2312"/>
          <w:sz w:val="28"/>
        </w:rPr>
      </w:pPr>
    </w:p>
    <w:p>
      <w:pPr>
        <w:spacing w:line="560" w:lineRule="exact"/>
        <w:rPr>
          <w:rFonts w:ascii="华文仿宋" w:hAnsi="华文仿宋" w:eastAsia="华文仿宋" w:cs="仿宋_GB2312"/>
          <w:sz w:val="28"/>
        </w:rPr>
      </w:pPr>
    </w:p>
    <w:p>
      <w:pPr>
        <w:spacing w:line="560" w:lineRule="exact"/>
        <w:rPr>
          <w:rFonts w:ascii="华文仿宋" w:hAnsi="华文仿宋" w:eastAsia="华文仿宋" w:cs="仿宋_GB2312"/>
          <w:sz w:val="28"/>
        </w:rPr>
        <w:sectPr>
          <w:pgSz w:w="16838" w:h="11906" w:orient="landscape"/>
          <w:pgMar w:top="1803" w:right="1440" w:bottom="1803" w:left="1440" w:header="851" w:footer="992" w:gutter="0"/>
          <w:cols w:space="720" w:num="1"/>
          <w:formProt w:val="0"/>
          <w:docGrid w:type="lines" w:linePitch="319" w:charSpace="0"/>
        </w:sectPr>
      </w:pPr>
    </w:p>
    <w:p>
      <w:pPr>
        <w:tabs>
          <w:tab w:val="left" w:pos="277"/>
          <w:tab w:val="left" w:pos="2493"/>
          <w:tab w:val="left" w:pos="5263"/>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二次报价表</w:t>
      </w:r>
    </w:p>
    <w:p>
      <w:pPr>
        <w:tabs>
          <w:tab w:val="left" w:pos="277"/>
          <w:tab w:val="left" w:pos="2493"/>
          <w:tab w:val="left" w:pos="5263"/>
        </w:tabs>
        <w:spacing w:line="560" w:lineRule="exact"/>
        <w:jc w:val="center"/>
        <w:rPr>
          <w:rFonts w:ascii="黑体" w:hAnsi="黑体" w:eastAsia="黑体" w:cs="仿宋_GB2312"/>
          <w:sz w:val="44"/>
          <w:szCs w:val="44"/>
        </w:rPr>
      </w:pPr>
      <w:r>
        <w:rPr>
          <w:rFonts w:hint="eastAsia" w:ascii="华文仿宋" w:hAnsi="华文仿宋" w:eastAsia="华文仿宋" w:cs="仿宋_GB2312"/>
          <w:sz w:val="28"/>
        </w:rPr>
        <w:t xml:space="preserve">                                                 单位:元</w:t>
      </w:r>
    </w:p>
    <w:tbl>
      <w:tblPr>
        <w:tblStyle w:val="30"/>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tc>
        <w:tc>
          <w:tcPr>
            <w:tcW w:w="6925" w:type="dxa"/>
          </w:tcPr>
          <w:p>
            <w:pPr>
              <w:tabs>
                <w:tab w:val="left" w:pos="277"/>
                <w:tab w:val="left" w:pos="2493"/>
                <w:tab w:val="left" w:pos="5263"/>
              </w:tabs>
              <w:spacing w:line="560" w:lineRule="exact"/>
              <w:jc w:val="center"/>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项目名称</w:t>
            </w:r>
          </w:p>
        </w:tc>
        <w:tc>
          <w:tcPr>
            <w:tcW w:w="6925" w:type="dxa"/>
          </w:tcPr>
          <w:p>
            <w:pPr>
              <w:tabs>
                <w:tab w:val="left" w:pos="277"/>
                <w:tab w:val="left" w:pos="2493"/>
                <w:tab w:val="left" w:pos="5263"/>
              </w:tabs>
              <w:spacing w:line="560" w:lineRule="exact"/>
              <w:ind w:firstLine="840" w:firstLineChars="300"/>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二次报价</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人民币大写：</w:t>
            </w:r>
          </w:p>
          <w:p>
            <w:pPr>
              <w:tabs>
                <w:tab w:val="left" w:pos="277"/>
                <w:tab w:val="left" w:pos="2493"/>
                <w:tab w:val="left" w:pos="5263"/>
              </w:tabs>
              <w:spacing w:line="560" w:lineRule="exact"/>
              <w:ind w:firstLine="840" w:firstLineChars="300"/>
              <w:rPr>
                <w:rFonts w:ascii="华文仿宋" w:hAnsi="华文仿宋" w:eastAsia="华文仿宋" w:cs="仿宋_GB2312"/>
                <w:sz w:val="28"/>
              </w:rPr>
            </w:pPr>
            <w:r>
              <w:rPr>
                <w:rFonts w:hint="eastAsia" w:ascii="华文仿宋" w:hAnsi="华文仿宋" w:eastAsia="华文仿宋" w:cs="仿宋_GB2312"/>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质量</w:t>
            </w:r>
          </w:p>
        </w:tc>
        <w:tc>
          <w:tcPr>
            <w:tcW w:w="6925"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达到相关行业标准或符合采购方要求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交付期</w:t>
            </w: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009" w:type="dxa"/>
            <w:vAlign w:val="center"/>
          </w:tcPr>
          <w:p>
            <w:pPr>
              <w:tabs>
                <w:tab w:val="left" w:pos="277"/>
                <w:tab w:val="left" w:pos="2493"/>
                <w:tab w:val="left" w:pos="5263"/>
              </w:tabs>
              <w:spacing w:line="560" w:lineRule="exact"/>
              <w:jc w:val="center"/>
              <w:rPr>
                <w:rFonts w:ascii="华文仿宋" w:hAnsi="华文仿宋" w:eastAsia="华文仿宋" w:cs="仿宋_GB2312"/>
                <w:sz w:val="28"/>
              </w:rPr>
            </w:pPr>
            <w:r>
              <w:rPr>
                <w:rFonts w:hint="eastAsia" w:ascii="华文仿宋" w:hAnsi="华文仿宋" w:eastAsia="华文仿宋" w:cs="仿宋_GB2312"/>
                <w:sz w:val="28"/>
              </w:rPr>
              <w:t>报价单位</w:t>
            </w:r>
          </w:p>
          <w:p>
            <w:pPr>
              <w:tabs>
                <w:tab w:val="left" w:pos="277"/>
                <w:tab w:val="left" w:pos="2493"/>
                <w:tab w:val="left" w:pos="5263"/>
              </w:tabs>
              <w:spacing w:line="560" w:lineRule="exact"/>
              <w:jc w:val="center"/>
              <w:rPr>
                <w:rFonts w:ascii="华文仿宋" w:hAnsi="华文仿宋" w:eastAsia="华文仿宋" w:cs="仿宋_GB2312"/>
                <w:sz w:val="28"/>
              </w:rPr>
            </w:pPr>
          </w:p>
        </w:tc>
        <w:tc>
          <w:tcPr>
            <w:tcW w:w="6925" w:type="dxa"/>
          </w:tcPr>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法定代表人（签字或盖章）：</w:t>
            </w:r>
          </w:p>
          <w:p>
            <w:pPr>
              <w:tabs>
                <w:tab w:val="left" w:pos="277"/>
                <w:tab w:val="left" w:pos="2493"/>
                <w:tab w:val="left" w:pos="5263"/>
              </w:tabs>
              <w:spacing w:line="560" w:lineRule="exact"/>
              <w:rPr>
                <w:rFonts w:ascii="华文仿宋" w:hAnsi="华文仿宋" w:eastAsia="华文仿宋" w:cs="仿宋_GB2312"/>
                <w:sz w:val="28"/>
              </w:rPr>
            </w:pP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委托代理人（签字或盖章）：</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w:t>
            </w:r>
          </w:p>
          <w:p>
            <w:pPr>
              <w:tabs>
                <w:tab w:val="left" w:pos="277"/>
                <w:tab w:val="left" w:pos="2493"/>
                <w:tab w:val="left" w:pos="5263"/>
              </w:tabs>
              <w:spacing w:line="560" w:lineRule="exact"/>
              <w:rPr>
                <w:rFonts w:ascii="华文仿宋" w:hAnsi="华文仿宋" w:eastAsia="华文仿宋" w:cs="仿宋_GB2312"/>
                <w:sz w:val="28"/>
              </w:rPr>
            </w:pPr>
            <w:r>
              <w:rPr>
                <w:rFonts w:hint="eastAsia" w:ascii="华文仿宋" w:hAnsi="华文仿宋" w:eastAsia="华文仿宋" w:cs="仿宋_GB2312"/>
                <w:sz w:val="28"/>
              </w:rPr>
              <w:t xml:space="preserve">                               （公章）</w:t>
            </w:r>
          </w:p>
          <w:p>
            <w:pPr>
              <w:tabs>
                <w:tab w:val="left" w:pos="277"/>
                <w:tab w:val="left" w:pos="2493"/>
                <w:tab w:val="left" w:pos="5263"/>
              </w:tabs>
              <w:spacing w:line="560" w:lineRule="exact"/>
              <w:ind w:firstLine="1960" w:firstLineChars="700"/>
              <w:rPr>
                <w:rFonts w:ascii="华文仿宋" w:hAnsi="华文仿宋" w:eastAsia="华文仿宋" w:cs="仿宋_GB2312"/>
                <w:sz w:val="28"/>
              </w:rPr>
            </w:pPr>
            <w:r>
              <w:rPr>
                <w:rFonts w:hint="eastAsia" w:ascii="华文仿宋" w:hAnsi="华文仿宋" w:eastAsia="华文仿宋" w:cs="仿宋_GB2312"/>
                <w:sz w:val="28"/>
              </w:rPr>
              <w:t xml:space="preserve">             年     月    日</w:t>
            </w:r>
          </w:p>
        </w:tc>
      </w:tr>
    </w:tbl>
    <w:p>
      <w:pPr>
        <w:pStyle w:val="3"/>
        <w:spacing w:line="560" w:lineRule="exact"/>
        <w:rPr>
          <w:rFonts w:ascii="华文仿宋" w:hAnsi="华文仿宋" w:eastAsia="华文仿宋"/>
          <w:b w:val="0"/>
          <w:sz w:val="21"/>
          <w:szCs w:val="21"/>
        </w:rPr>
      </w:pPr>
    </w:p>
    <w:p>
      <w:pPr>
        <w:pStyle w:val="3"/>
        <w:spacing w:line="560" w:lineRule="exact"/>
        <w:jc w:val="both"/>
        <w:rPr>
          <w:rFonts w:ascii="华文仿宋" w:hAnsi="华文仿宋" w:eastAsia="华文仿宋"/>
          <w:sz w:val="21"/>
          <w:szCs w:val="21"/>
        </w:rPr>
      </w:pPr>
      <w:r>
        <w:rPr>
          <w:rFonts w:hint="eastAsia" w:ascii="黑体" w:hAnsi="黑体" w:eastAsia="黑体" w:cs="黑体"/>
          <w:b w:val="0"/>
          <w:bCs/>
          <w:sz w:val="28"/>
        </w:rPr>
        <w:t xml:space="preserve">    </w:t>
      </w:r>
      <w:r>
        <w:rPr>
          <w:rFonts w:hint="eastAsia" w:ascii="黑体" w:hAnsi="黑体" w:eastAsia="黑体" w:cs="黑体"/>
          <w:sz w:val="28"/>
        </w:rPr>
        <w:t>注：本次询价分初始报价和二次报价，经与采购方询价小组谈判后，再填制二次报价表（手工填写）。</w:t>
      </w:r>
    </w:p>
    <w:p>
      <w:pPr>
        <w:spacing w:line="560" w:lineRule="exact"/>
        <w:rPr>
          <w:rFonts w:ascii="华文仿宋" w:hAnsi="华文仿宋" w:eastAsia="华文仿宋" w:cs="仿宋_GB2312"/>
          <w:b/>
          <w:sz w:val="28"/>
        </w:rPr>
        <w:sectPr>
          <w:pgSz w:w="11906" w:h="16838"/>
          <w:pgMar w:top="1440" w:right="1800" w:bottom="1440" w:left="1800" w:header="851" w:footer="992" w:gutter="0"/>
          <w:cols w:space="720" w:num="1"/>
          <w:formProt w:val="0"/>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授权委托书</w:t>
      </w:r>
    </w:p>
    <w:p>
      <w:pPr>
        <w:spacing w:line="560" w:lineRule="exact"/>
        <w:jc w:val="center"/>
        <w:outlineLvl w:val="0"/>
        <w:rPr>
          <w:rFonts w:ascii="华文仿宋" w:hAnsi="华文仿宋" w:eastAsia="华文仿宋" w:cs="仿宋_GB2312"/>
          <w:b/>
          <w:sz w:val="32"/>
        </w:rPr>
      </w:pPr>
    </w:p>
    <w:p>
      <w:pPr>
        <w:spacing w:line="560" w:lineRule="exact"/>
        <w:ind w:firstLine="570"/>
        <w:jc w:val="left"/>
        <w:rPr>
          <w:rFonts w:ascii="仿宋_GB2312" w:hAnsi="仿宋_GB2312" w:eastAsia="仿宋_GB2312" w:cs="仿宋_GB2312"/>
          <w:sz w:val="28"/>
        </w:rPr>
      </w:pPr>
      <w:r>
        <w:rPr>
          <w:rFonts w:hint="eastAsia" w:ascii="仿宋_GB2312" w:hAnsi="仿宋_GB2312" w:eastAsia="仿宋_GB2312" w:cs="仿宋_GB2312"/>
          <w:sz w:val="28"/>
        </w:rPr>
        <w:t>本授权委托书声明：我</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（姓名）系</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（单位名称）的法定代表人，现授权委托</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（单位名称）的</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（姓名、职务）为我公司代理人，以本公司的名义参加</w:t>
      </w:r>
      <w:r>
        <w:rPr>
          <w:rFonts w:hint="eastAsia" w:ascii="仿宋_GB2312" w:hAnsi="仿宋_GB2312" w:eastAsia="仿宋_GB2312" w:cs="仿宋_GB2312"/>
          <w:sz w:val="28"/>
          <w:u w:val="single"/>
        </w:rPr>
        <w:t xml:space="preserve">    XXX（单位）    </w:t>
      </w:r>
      <w:r>
        <w:rPr>
          <w:rFonts w:hint="eastAsia" w:ascii="仿宋_GB2312" w:hAnsi="仿宋_GB2312" w:eastAsia="仿宋_GB2312" w:cs="仿宋_GB2312"/>
          <w:sz w:val="28"/>
        </w:rPr>
        <w:t>的</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项目的市场询价活动。代理人在询价谈判过程中所签署的一切文件和处理与之有关的一切事务，我均予以承认。</w:t>
      </w:r>
    </w:p>
    <w:p>
      <w:pPr>
        <w:spacing w:line="560" w:lineRule="exact"/>
        <w:ind w:firstLine="570"/>
        <w:jc w:val="left"/>
        <w:rPr>
          <w:rFonts w:ascii="仿宋_GB2312" w:hAnsi="仿宋_GB2312" w:eastAsia="仿宋_GB2312" w:cs="仿宋_GB2312"/>
          <w:sz w:val="28"/>
        </w:rPr>
      </w:pPr>
      <w:r>
        <w:rPr>
          <w:rFonts w:hint="eastAsia" w:ascii="仿宋_GB2312" w:hAnsi="仿宋_GB2312" w:eastAsia="仿宋_GB2312" w:cs="仿宋_GB2312"/>
          <w:sz w:val="28"/>
        </w:rPr>
        <w:t>代理人无转委托权。特此委托。</w:t>
      </w:r>
    </w:p>
    <w:p>
      <w:pPr>
        <w:spacing w:line="560" w:lineRule="exact"/>
        <w:ind w:firstLine="570"/>
        <w:rPr>
          <w:rFonts w:ascii="仿宋_GB2312" w:hAnsi="仿宋_GB2312" w:eastAsia="仿宋_GB2312" w:cs="仿宋_GB2312"/>
          <w:sz w:val="28"/>
        </w:rPr>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代理人：                性别：    年龄：</w:t>
      </w: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单位：                  职务：    身份证号：</w:t>
      </w: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固定电话：              手机号码：</w:t>
      </w:r>
    </w:p>
    <w:p>
      <w:pPr>
        <w:spacing w:line="560" w:lineRule="exact"/>
        <w:ind w:firstLine="570"/>
        <w:rPr>
          <w:rFonts w:ascii="仿宋_GB2312" w:hAnsi="仿宋_GB2312" w:eastAsia="仿宋_GB2312" w:cs="仿宋_GB2312"/>
          <w:sz w:val="28"/>
        </w:rPr>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报价单位：（盖章）</w:t>
      </w:r>
    </w:p>
    <w:p>
      <w:pPr>
        <w:spacing w:line="560" w:lineRule="exact"/>
        <w:ind w:firstLine="570"/>
        <w:outlineLvl w:val="0"/>
        <w:rPr>
          <w:rFonts w:ascii="仿宋_GB2312" w:hAnsi="仿宋_GB2312" w:eastAsia="仿宋_GB2312" w:cs="仿宋_GB2312"/>
          <w:sz w:val="28"/>
        </w:rPr>
      </w:pPr>
    </w:p>
    <w:p>
      <w:pPr>
        <w:spacing w:line="560" w:lineRule="exact"/>
        <w:ind w:firstLine="570"/>
        <w:outlineLvl w:val="0"/>
        <w:rPr>
          <w:rFonts w:ascii="仿宋_GB2312" w:hAnsi="仿宋_GB2312" w:eastAsia="仿宋_GB2312" w:cs="仿宋_GB2312"/>
          <w:sz w:val="28"/>
        </w:rPr>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法定代表人：（盖章）</w:t>
      </w:r>
    </w:p>
    <w:p>
      <w:pPr>
        <w:pStyle w:val="2"/>
        <w:ind w:firstLine="281"/>
        <w:rPr>
          <w:rFonts w:ascii="仿宋_GB2312" w:hAnsi="仿宋_GB2312" w:eastAsia="仿宋_GB2312" w:cs="仿宋_GB2312"/>
          <w:sz w:val="28"/>
        </w:rPr>
      </w:pPr>
    </w:p>
    <w:p>
      <w:pPr>
        <w:pStyle w:val="4"/>
      </w:pPr>
    </w:p>
    <w:p>
      <w:pPr>
        <w:spacing w:line="560" w:lineRule="exact"/>
        <w:ind w:firstLine="570"/>
        <w:rPr>
          <w:rFonts w:ascii="仿宋_GB2312" w:hAnsi="仿宋_GB2312" w:eastAsia="仿宋_GB2312" w:cs="仿宋_GB2312"/>
          <w:sz w:val="28"/>
        </w:rPr>
      </w:pPr>
      <w:r>
        <w:rPr>
          <w:rFonts w:hint="eastAsia" w:ascii="仿宋_GB2312" w:hAnsi="仿宋_GB2312" w:eastAsia="仿宋_GB2312" w:cs="仿宋_GB2312"/>
          <w:sz w:val="28"/>
        </w:rPr>
        <w:t>有效期：  年  月  日至  年  月  日</w:t>
      </w:r>
    </w:p>
    <w:p>
      <w:pPr>
        <w:pStyle w:val="2"/>
        <w:ind w:firstLine="482"/>
      </w:pPr>
    </w:p>
    <w:p>
      <w:pPr>
        <w:spacing w:line="560" w:lineRule="exact"/>
        <w:ind w:firstLine="570"/>
        <w:rPr>
          <w:rFonts w:ascii="仿宋_GB2312" w:hAnsi="仿宋_GB2312" w:eastAsia="仿宋_GB2312" w:cs="仿宋_GB2312"/>
          <w:sz w:val="28"/>
        </w:rPr>
      </w:pPr>
    </w:p>
    <w:p>
      <w:pPr>
        <w:spacing w:line="560" w:lineRule="exact"/>
        <w:ind w:left="850" w:firstLine="679"/>
        <w:rPr>
          <w:rFonts w:ascii="仿宋_GB2312" w:hAnsi="仿宋_GB2312" w:eastAsia="仿宋_GB2312" w:cs="仿宋_GB2312"/>
          <w:sz w:val="28"/>
        </w:rPr>
      </w:pPr>
      <w:r>
        <w:rPr>
          <w:rFonts w:hint="eastAsia" w:ascii="仿宋_GB2312" w:hAnsi="仿宋_GB2312" w:eastAsia="仿宋_GB2312" w:cs="仿宋_GB2312"/>
          <w:sz w:val="28"/>
        </w:rPr>
        <w:t xml:space="preserve">                           日期：  年  月  日</w:t>
      </w:r>
    </w:p>
    <w:p>
      <w:pPr>
        <w:spacing w:line="560" w:lineRule="exact"/>
        <w:ind w:left="850" w:firstLine="679"/>
        <w:rPr>
          <w:rFonts w:ascii="仿宋_GB2312" w:hAnsi="仿宋_GB2312" w:eastAsia="仿宋_GB2312" w:cs="仿宋_GB2312"/>
          <w:sz w:val="28"/>
        </w:rPr>
        <w:sectPr>
          <w:pgSz w:w="11906" w:h="16838"/>
          <w:pgMar w:top="1440" w:right="1800" w:bottom="1440" w:left="1800" w:header="851" w:footer="992" w:gutter="0"/>
          <w:cols w:space="720" w:num="1"/>
          <w:formProt w:val="0"/>
          <w:docGrid w:type="lines" w:linePitch="312" w:charSpace="0"/>
        </w:sectPr>
      </w:pPr>
    </w:p>
    <w:p>
      <w:pPr>
        <w:spacing w:line="560" w:lineRule="exact"/>
        <w:rPr>
          <w:rFonts w:ascii="楷体" w:hAnsi="楷体" w:eastAsia="楷体" w:cs="楷体"/>
          <w:sz w:val="32"/>
          <w:szCs w:val="32"/>
        </w:rPr>
      </w:pPr>
      <w:r>
        <w:rPr>
          <w:rFonts w:hint="eastAsia" w:ascii="楷体" w:hAnsi="楷体" w:eastAsia="楷体" w:cs="楷体"/>
          <w:sz w:val="32"/>
          <w:szCs w:val="32"/>
        </w:rPr>
        <w:t>【营业执照副本（或三证合一）复印件】（加盖单位公章和法人章）</w:t>
      </w:r>
    </w:p>
    <w:p>
      <w:pPr>
        <w:spacing w:line="560" w:lineRule="exact"/>
        <w:rPr>
          <w:rFonts w:ascii="楷体" w:hAnsi="楷体" w:eastAsia="楷体" w:cs="楷体"/>
          <w:sz w:val="32"/>
          <w:szCs w:val="32"/>
        </w:rPr>
      </w:pPr>
      <w:r>
        <w:rPr>
          <w:rFonts w:hint="eastAsia" w:ascii="楷体" w:hAnsi="楷体" w:eastAsia="楷体" w:cs="楷体"/>
          <w:sz w:val="32"/>
          <w:szCs w:val="32"/>
        </w:rPr>
        <w:t>【相关资质复印件】（加盖单位公章和法人章）</w:t>
      </w:r>
    </w:p>
    <w:p>
      <w:pPr>
        <w:spacing w:line="560" w:lineRule="exact"/>
        <w:rPr>
          <w:rFonts w:ascii="楷体" w:hAnsi="楷体" w:eastAsia="楷体" w:cs="楷体"/>
          <w:sz w:val="32"/>
          <w:szCs w:val="32"/>
        </w:rPr>
      </w:pPr>
      <w:r>
        <w:rPr>
          <w:rFonts w:hint="eastAsia" w:ascii="楷体" w:hAnsi="楷体" w:eastAsia="楷体" w:cs="楷体"/>
          <w:sz w:val="32"/>
          <w:szCs w:val="32"/>
        </w:rPr>
        <w:t>【被询价单位法人身份证复印件】（加盖单位公章和法人章）【被询价单位委托代理人身份证复印件】（加盖单位公章和法人章）</w:t>
      </w:r>
    </w:p>
    <w:p>
      <w:pPr>
        <w:spacing w:line="560" w:lineRule="exact"/>
        <w:rPr>
          <w:rFonts w:ascii="楷体" w:hAnsi="楷体" w:eastAsia="楷体" w:cs="楷体"/>
          <w:sz w:val="32"/>
          <w:szCs w:val="32"/>
        </w:rPr>
        <w:sectPr>
          <w:pgSz w:w="11906" w:h="16838"/>
          <w:pgMar w:top="1440" w:right="1800" w:bottom="1440" w:left="1800" w:header="851" w:footer="992" w:gutter="0"/>
          <w:cols w:space="425" w:num="1"/>
          <w:formProt w:val="0"/>
          <w:docGrid w:type="lines" w:linePitch="312" w:charSpace="0"/>
        </w:sectPr>
      </w:pPr>
      <w:r>
        <w:rPr>
          <w:rFonts w:hint="eastAsia" w:ascii="楷体" w:hAnsi="楷体" w:eastAsia="楷体" w:cs="楷体"/>
          <w:sz w:val="32"/>
          <w:szCs w:val="32"/>
        </w:rPr>
        <w:t>【其他】</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石家庄市环境预测预报中心</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大气复合污染及灰霾监测超级站一期设备</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运维服务项目询价告知卡</w:t>
      </w:r>
    </w:p>
    <w:p>
      <w:pPr>
        <w:pStyle w:val="39"/>
        <w:spacing w:line="560" w:lineRule="exact"/>
        <w:rPr>
          <w:rFonts w:ascii="方正小标宋_GBK" w:hAnsi="方正小标宋_GBK" w:eastAsia="方正小标宋_GBK" w:cs="方正小标宋_GBK"/>
          <w:sz w:val="44"/>
          <w:szCs w:val="44"/>
        </w:rPr>
      </w:pPr>
    </w:p>
    <w:p>
      <w:pPr>
        <w:pStyle w:val="3"/>
        <w:spacing w:line="560" w:lineRule="exact"/>
        <w:jc w:val="left"/>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 xml:space="preserve"> （报价单位名称）：</w:t>
      </w:r>
    </w:p>
    <w:p>
      <w:pPr>
        <w:pStyle w:val="3"/>
        <w:spacing w:line="560" w:lineRule="exact"/>
        <w:rPr>
          <w:rFonts w:ascii="方正小标宋_GBK" w:hAnsi="方正小标宋_GBK" w:eastAsia="方正小标宋_GBK" w:cs="方正小标宋_GBK"/>
          <w:b w:val="0"/>
          <w:bCs/>
          <w:sz w:val="32"/>
          <w:szCs w:val="32"/>
          <w:u w:val="single"/>
        </w:rPr>
      </w:pPr>
    </w:p>
    <w:p>
      <w:pPr>
        <w:pStyle w:val="3"/>
        <w:numPr>
          <w:ilvl w:val="0"/>
          <w:numId w:val="19"/>
        </w:numPr>
        <w:spacing w:line="560" w:lineRule="exact"/>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我单位官网发布的“石家庄市环境预测预报中心关于大气复合污染及灰霾监测超级站一期设备运维服务项目的询价信息公告”是否阅知？</w:t>
      </w:r>
    </w:p>
    <w:p>
      <w:pPr>
        <w:pStyle w:val="3"/>
        <w:spacing w:line="560" w:lineRule="exact"/>
        <w:ind w:left="420"/>
        <w:jc w:val="both"/>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3"/>
        <w:numPr>
          <w:ilvl w:val="0"/>
          <w:numId w:val="19"/>
        </w:numPr>
        <w:spacing w:line="560" w:lineRule="exact"/>
        <w:jc w:val="both"/>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我单位官网发布的“石家庄市环境预测预报中心关于大气复合污染及灰霾监测超级站一期设备运维服务项目询价要求及流程”是否阅知？</w:t>
      </w:r>
    </w:p>
    <w:p>
      <w:pPr>
        <w:pStyle w:val="3"/>
        <w:spacing w:line="560" w:lineRule="exact"/>
        <w:ind w:left="420"/>
        <w:jc w:val="both"/>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3"/>
        <w:numPr>
          <w:ilvl w:val="0"/>
          <w:numId w:val="19"/>
        </w:numPr>
        <w:spacing w:line="560" w:lineRule="exact"/>
        <w:jc w:val="both"/>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我单位官网发布的“石家庄市环境预测预报中心关于大气复合污染及灰霾监测超级站一期设备运维服务项目工作方案”及采购需求是否阅知？</w:t>
      </w:r>
    </w:p>
    <w:p>
      <w:pPr>
        <w:pStyle w:val="3"/>
        <w:spacing w:line="560" w:lineRule="exact"/>
        <w:ind w:left="420"/>
        <w:jc w:val="both"/>
        <w:rPr>
          <w:rFonts w:ascii="方正小标宋_GBK" w:hAnsi="方正小标宋_GBK" w:eastAsia="方正小标宋_GBK" w:cs="方正小标宋_GBK"/>
          <w:b w:val="0"/>
          <w:bCs/>
          <w:sz w:val="32"/>
          <w:szCs w:val="32"/>
          <w:u w:val="single"/>
        </w:rPr>
      </w:pPr>
    </w:p>
    <w:p>
      <w:pPr>
        <w:pStyle w:val="3"/>
        <w:spacing w:line="560" w:lineRule="exact"/>
        <w:ind w:left="420"/>
        <w:jc w:val="both"/>
        <w:rPr>
          <w:rFonts w:ascii="方正小标宋_GBK" w:hAnsi="方正小标宋_GBK" w:eastAsia="方正小标宋_GBK" w:cs="方正小标宋_GBK"/>
          <w:b w:val="0"/>
          <w:bCs/>
          <w:sz w:val="32"/>
          <w:szCs w:val="32"/>
          <w:u w:val="single"/>
        </w:rPr>
      </w:pPr>
    </w:p>
    <w:p>
      <w:pPr>
        <w:pStyle w:val="3"/>
        <w:spacing w:line="560" w:lineRule="exact"/>
        <w:ind w:left="420" w:firstLine="960" w:firstLineChars="300"/>
        <w:jc w:val="both"/>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报价单位（公章）：</w:t>
      </w:r>
      <w:r>
        <w:rPr>
          <w:rFonts w:hint="eastAsia" w:ascii="方正小标宋_GBK" w:hAnsi="方正小标宋_GBK" w:eastAsia="方正小标宋_GBK" w:cs="方正小标宋_GBK"/>
          <w:b w:val="0"/>
          <w:bCs/>
          <w:sz w:val="32"/>
          <w:szCs w:val="32"/>
          <w:u w:val="single"/>
        </w:rPr>
        <w:t xml:space="preserve">                               </w:t>
      </w:r>
    </w:p>
    <w:p>
      <w:pPr>
        <w:pStyle w:val="3"/>
        <w:spacing w:line="560" w:lineRule="exact"/>
        <w:ind w:left="420" w:firstLine="960" w:firstLineChars="300"/>
        <w:jc w:val="both"/>
        <w:rPr>
          <w:rFonts w:ascii="方正小标宋_GBK" w:hAnsi="方正小标宋_GBK" w:eastAsia="方正小标宋_GBK" w:cs="方正小标宋_GBK"/>
          <w:b w:val="0"/>
          <w:bCs/>
          <w:sz w:val="32"/>
          <w:szCs w:val="32"/>
          <w:u w:val="single"/>
        </w:rPr>
      </w:pPr>
    </w:p>
    <w:p>
      <w:pPr>
        <w:pStyle w:val="3"/>
        <w:spacing w:line="560" w:lineRule="exact"/>
        <w:ind w:left="420"/>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委托代理人（签字）：</w:t>
      </w:r>
    </w:p>
    <w:p>
      <w:pPr>
        <w:pStyle w:val="3"/>
        <w:spacing w:line="560" w:lineRule="exact"/>
        <w:ind w:left="420"/>
        <w:rPr>
          <w:rFonts w:ascii="方正小标宋_GBK" w:hAnsi="方正小标宋_GBK" w:eastAsia="方正小标宋_GBK" w:cs="方正小标宋_GBK"/>
          <w:b w:val="0"/>
          <w:bCs/>
          <w:sz w:val="32"/>
          <w:szCs w:val="32"/>
        </w:rPr>
      </w:pPr>
    </w:p>
    <w:p>
      <w:pPr>
        <w:pStyle w:val="3"/>
        <w:spacing w:line="560" w:lineRule="exact"/>
        <w:ind w:left="420"/>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 xml:space="preserve">                                    年   月   日</w:t>
      </w:r>
    </w:p>
    <w:sectPr>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383061"/>
      <w:docPartObj>
        <w:docPartGallery w:val="autotext"/>
      </w:docPartObj>
    </w:sdtPr>
    <w:sdtContent>
      <w:p>
        <w:pPr>
          <w:pStyle w:val="20"/>
          <w:jc w:val="center"/>
        </w:pPr>
        <w:r>
          <w:fldChar w:fldCharType="begin"/>
        </w:r>
        <w:r>
          <w:instrText xml:space="preserve">PAGE   \* MERGEFORMAT</w:instrText>
        </w:r>
        <w:r>
          <w:fldChar w:fldCharType="separate"/>
        </w:r>
        <w:r>
          <w:rPr>
            <w:lang w:val="zh-CN"/>
          </w:rPr>
          <w:t>20</w:t>
        </w:r>
        <w:r>
          <w:fldChar w:fldCharType="end"/>
        </w:r>
      </w:p>
    </w:sdtContent>
  </w:sdt>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76"/>
      </w:rPr>
    </w:pPr>
    <w:r>
      <w:fldChar w:fldCharType="begin"/>
    </w:r>
    <w:r>
      <w:rPr>
        <w:rStyle w:val="76"/>
      </w:rPr>
      <w:instrText xml:space="preserve">PAGE  </w:instrTex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891864"/>
      <w:docPartObj>
        <w:docPartGallery w:val="autotext"/>
      </w:docPartObj>
    </w:sdtPr>
    <w:sdtContent>
      <w:p>
        <w:pPr>
          <w:pStyle w:val="20"/>
          <w:jc w:val="center"/>
        </w:pPr>
        <w:r>
          <w:fldChar w:fldCharType="begin"/>
        </w:r>
        <w:r>
          <w:instrText xml:space="preserve">PAGE   \* MERGEFORMAT</w:instrText>
        </w:r>
        <w:r>
          <w:fldChar w:fldCharType="separate"/>
        </w:r>
        <w:r>
          <w:rPr>
            <w:lang w:val="zh-CN"/>
          </w:rPr>
          <w:t>1</w:t>
        </w:r>
        <w:r>
          <w:fldChar w:fldCharType="end"/>
        </w:r>
      </w:p>
    </w:sdtContent>
  </w:sdt>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537178"/>
      <w:docPartObj>
        <w:docPartGallery w:val="autotext"/>
      </w:docPartObj>
    </w:sdtPr>
    <w:sdtContent>
      <w:p>
        <w:pPr>
          <w:pStyle w:val="20"/>
          <w:jc w:val="center"/>
        </w:pPr>
        <w:r>
          <w:fldChar w:fldCharType="begin"/>
        </w:r>
        <w:r>
          <w:instrText xml:space="preserve">PAGE   \* MERGEFORMAT</w:instrText>
        </w:r>
        <w:r>
          <w:fldChar w:fldCharType="separate"/>
        </w:r>
        <w:r>
          <w:rPr>
            <w:lang w:val="zh-CN"/>
          </w:rPr>
          <w:t>51</w:t>
        </w:r>
        <w:r>
          <w:fldChar w:fldCharType="end"/>
        </w:r>
      </w:p>
    </w:sdtContent>
  </w:sdt>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right="420"/>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A0E9E"/>
    <w:multiLevelType w:val="multilevel"/>
    <w:tmpl w:val="01FA0E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85705F"/>
    <w:multiLevelType w:val="multilevel"/>
    <w:tmpl w:val="0585705F"/>
    <w:lvl w:ilvl="0" w:tentative="0">
      <w:start w:val="1"/>
      <w:numFmt w:val="decimal"/>
      <w:lvlText w:val="%1)"/>
      <w:lvlJc w:val="left"/>
      <w:pPr>
        <w:ind w:left="928" w:hanging="360"/>
      </w:pPr>
      <w:rPr>
        <w:rFonts w:hint="eastAsia"/>
        <w:sz w:val="24"/>
        <w:szCs w:val="24"/>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9C029D6"/>
    <w:multiLevelType w:val="multilevel"/>
    <w:tmpl w:val="09C029D6"/>
    <w:lvl w:ilvl="0" w:tentative="0">
      <w:start w:val="1"/>
      <w:numFmt w:val="decimal"/>
      <w:lvlText w:val="%1)"/>
      <w:lvlJc w:val="left"/>
      <w:pPr>
        <w:ind w:left="928" w:hanging="360"/>
      </w:pPr>
      <w:rPr>
        <w:rFonts w:hint="eastAsia"/>
        <w:sz w:val="24"/>
        <w:szCs w:val="24"/>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0FD46244"/>
    <w:multiLevelType w:val="multilevel"/>
    <w:tmpl w:val="0FD4624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5B2EA3"/>
    <w:multiLevelType w:val="multilevel"/>
    <w:tmpl w:val="1E5B2EA3"/>
    <w:lvl w:ilvl="0" w:tentative="0">
      <w:start w:val="1"/>
      <w:numFmt w:val="decimal"/>
      <w:lvlText w:val="%1"/>
      <w:lvlJc w:val="left"/>
      <w:pPr>
        <w:ind w:left="0" w:firstLine="0"/>
      </w:pPr>
      <w:rPr>
        <w:rFonts w:hint="eastAsia" w:cs="Times New Roman"/>
        <w:b w:val="0"/>
        <w:i w:val="0"/>
        <w:iCs w:val="0"/>
        <w:caps w:val="0"/>
        <w:smallCaps w:val="0"/>
        <w:strike w:val="0"/>
        <w:dstrike w:val="0"/>
        <w:vanish w:val="0"/>
        <w:color w:val="00000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lvlText w:val="%1.%2"/>
      <w:lvlJc w:val="left"/>
      <w:pPr>
        <w:ind w:left="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8"/>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F37462D"/>
    <w:multiLevelType w:val="multilevel"/>
    <w:tmpl w:val="1F37462D"/>
    <w:lvl w:ilvl="0" w:tentative="0">
      <w:start w:val="1"/>
      <w:numFmt w:val="decimal"/>
      <w:lvlText w:val="%1)"/>
      <w:lvlJc w:val="left"/>
      <w:pPr>
        <w:ind w:left="928" w:hanging="360"/>
      </w:pPr>
      <w:rPr>
        <w:rFonts w:hint="eastAsia"/>
        <w:sz w:val="24"/>
        <w:szCs w:val="24"/>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202B3D88"/>
    <w:multiLevelType w:val="multilevel"/>
    <w:tmpl w:val="202B3D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927E9D"/>
    <w:multiLevelType w:val="singleLevel"/>
    <w:tmpl w:val="32927E9D"/>
    <w:lvl w:ilvl="0" w:tentative="0">
      <w:start w:val="1"/>
      <w:numFmt w:val="chineseCounting"/>
      <w:suff w:val="nothing"/>
      <w:lvlText w:val="%1、"/>
      <w:lvlJc w:val="left"/>
      <w:pPr>
        <w:ind w:left="0" w:firstLine="420"/>
      </w:pPr>
      <w:rPr>
        <w:rFonts w:hint="eastAsia"/>
      </w:rPr>
    </w:lvl>
  </w:abstractNum>
  <w:abstractNum w:abstractNumId="8">
    <w:nsid w:val="34AB5139"/>
    <w:multiLevelType w:val="multilevel"/>
    <w:tmpl w:val="34AB513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A522440"/>
    <w:multiLevelType w:val="multilevel"/>
    <w:tmpl w:val="3A522440"/>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E12701"/>
    <w:multiLevelType w:val="multilevel"/>
    <w:tmpl w:val="3DE127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AF5BCC"/>
    <w:multiLevelType w:val="multilevel"/>
    <w:tmpl w:val="52AF5BCC"/>
    <w:lvl w:ilvl="0" w:tentative="0">
      <w:start w:val="1"/>
      <w:numFmt w:val="decimal"/>
      <w:lvlText w:val="%1)"/>
      <w:lvlJc w:val="left"/>
      <w:pPr>
        <w:ind w:left="928" w:hanging="360"/>
      </w:pPr>
      <w:rPr>
        <w:rFonts w:hint="eastAsia"/>
        <w:sz w:val="24"/>
        <w:szCs w:val="24"/>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5912EBD1"/>
    <w:multiLevelType w:val="singleLevel"/>
    <w:tmpl w:val="5912EBD1"/>
    <w:lvl w:ilvl="0" w:tentative="0">
      <w:start w:val="1"/>
      <w:numFmt w:val="chineseCounting"/>
      <w:suff w:val="nothing"/>
      <w:lvlText w:val="%1、"/>
      <w:lvlJc w:val="left"/>
      <w:pPr>
        <w:ind w:left="0" w:firstLine="420"/>
      </w:pPr>
      <w:rPr>
        <w:rFonts w:hint="eastAsia"/>
      </w:rPr>
    </w:lvl>
  </w:abstractNum>
  <w:abstractNum w:abstractNumId="13">
    <w:nsid w:val="5912EC10"/>
    <w:multiLevelType w:val="singleLevel"/>
    <w:tmpl w:val="5912EC10"/>
    <w:lvl w:ilvl="0" w:tentative="0">
      <w:start w:val="1"/>
      <w:numFmt w:val="decimal"/>
      <w:suff w:val="nothing"/>
      <w:lvlText w:val="%1．"/>
      <w:lvlJc w:val="left"/>
      <w:pPr>
        <w:ind w:left="0" w:firstLine="400"/>
      </w:pPr>
      <w:rPr>
        <w:rFonts w:hint="default"/>
      </w:rPr>
    </w:lvl>
  </w:abstractNum>
  <w:abstractNum w:abstractNumId="14">
    <w:nsid w:val="5912EC30"/>
    <w:multiLevelType w:val="singleLevel"/>
    <w:tmpl w:val="5912EC30"/>
    <w:lvl w:ilvl="0" w:tentative="0">
      <w:start w:val="1"/>
      <w:numFmt w:val="decimal"/>
      <w:suff w:val="nothing"/>
      <w:lvlText w:val="%1．"/>
      <w:lvlJc w:val="left"/>
      <w:pPr>
        <w:ind w:left="0" w:firstLine="400"/>
      </w:pPr>
      <w:rPr>
        <w:rFonts w:hint="default"/>
      </w:rPr>
    </w:lvl>
  </w:abstractNum>
  <w:abstractNum w:abstractNumId="15">
    <w:nsid w:val="5FD35E1D"/>
    <w:multiLevelType w:val="multilevel"/>
    <w:tmpl w:val="5FD35E1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4317BBC"/>
    <w:multiLevelType w:val="multilevel"/>
    <w:tmpl w:val="64317BBC"/>
    <w:lvl w:ilvl="0" w:tentative="0">
      <w:start w:val="1"/>
      <w:numFmt w:val="decimal"/>
      <w:lvlText w:val="%1."/>
      <w:lvlJc w:val="left"/>
      <w:pPr>
        <w:ind w:left="845"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3247247"/>
    <w:multiLevelType w:val="multilevel"/>
    <w:tmpl w:val="7324724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8FD44BE"/>
    <w:multiLevelType w:val="multilevel"/>
    <w:tmpl w:val="78FD44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18"/>
  </w:num>
  <w:num w:numId="4">
    <w:abstractNumId w:val="9"/>
  </w:num>
  <w:num w:numId="5">
    <w:abstractNumId w:val="8"/>
  </w:num>
  <w:num w:numId="6">
    <w:abstractNumId w:val="6"/>
  </w:num>
  <w:num w:numId="7">
    <w:abstractNumId w:val="0"/>
  </w:num>
  <w:num w:numId="8">
    <w:abstractNumId w:val="5"/>
  </w:num>
  <w:num w:numId="9">
    <w:abstractNumId w:val="2"/>
  </w:num>
  <w:num w:numId="10">
    <w:abstractNumId w:val="11"/>
  </w:num>
  <w:num w:numId="11">
    <w:abstractNumId w:val="1"/>
  </w:num>
  <w:num w:numId="12">
    <w:abstractNumId w:val="17"/>
  </w:num>
  <w:num w:numId="13">
    <w:abstractNumId w:val="3"/>
  </w:num>
  <w:num w:numId="14">
    <w:abstractNumId w:val="16"/>
  </w:num>
  <w:num w:numId="15">
    <w:abstractNumId w:val="15"/>
  </w:num>
  <w:num w:numId="16">
    <w:abstractNumId w:val="12"/>
  </w:num>
  <w:num w:numId="17">
    <w:abstractNumId w:val="1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4"/>
    <w:rsid w:val="000026C9"/>
    <w:rsid w:val="00004422"/>
    <w:rsid w:val="00011180"/>
    <w:rsid w:val="00030037"/>
    <w:rsid w:val="00036664"/>
    <w:rsid w:val="0004439D"/>
    <w:rsid w:val="000612C4"/>
    <w:rsid w:val="0006630F"/>
    <w:rsid w:val="000B74CD"/>
    <w:rsid w:val="00185CC7"/>
    <w:rsid w:val="001A7A62"/>
    <w:rsid w:val="001C0232"/>
    <w:rsid w:val="001E189F"/>
    <w:rsid w:val="001E5AFA"/>
    <w:rsid w:val="0022284D"/>
    <w:rsid w:val="00297CC6"/>
    <w:rsid w:val="002A0B2E"/>
    <w:rsid w:val="002C0A44"/>
    <w:rsid w:val="002E53E1"/>
    <w:rsid w:val="002E5548"/>
    <w:rsid w:val="00304E86"/>
    <w:rsid w:val="0032468E"/>
    <w:rsid w:val="0036292E"/>
    <w:rsid w:val="003D574E"/>
    <w:rsid w:val="003E1BA0"/>
    <w:rsid w:val="004004DB"/>
    <w:rsid w:val="0043571B"/>
    <w:rsid w:val="00440F86"/>
    <w:rsid w:val="0046143B"/>
    <w:rsid w:val="004A3AB1"/>
    <w:rsid w:val="004A7B6F"/>
    <w:rsid w:val="004B24B6"/>
    <w:rsid w:val="004B3CC6"/>
    <w:rsid w:val="004C0C8A"/>
    <w:rsid w:val="004E6E6C"/>
    <w:rsid w:val="00506845"/>
    <w:rsid w:val="00552C48"/>
    <w:rsid w:val="00560D65"/>
    <w:rsid w:val="005D6256"/>
    <w:rsid w:val="00603A16"/>
    <w:rsid w:val="00613303"/>
    <w:rsid w:val="00614FFC"/>
    <w:rsid w:val="00684E4E"/>
    <w:rsid w:val="00693727"/>
    <w:rsid w:val="006E0458"/>
    <w:rsid w:val="0075335E"/>
    <w:rsid w:val="0075695E"/>
    <w:rsid w:val="007F5DE8"/>
    <w:rsid w:val="00811124"/>
    <w:rsid w:val="008152FD"/>
    <w:rsid w:val="00876E1F"/>
    <w:rsid w:val="0088700B"/>
    <w:rsid w:val="00890D18"/>
    <w:rsid w:val="008A61F9"/>
    <w:rsid w:val="008A7B5D"/>
    <w:rsid w:val="008B089E"/>
    <w:rsid w:val="008E4D34"/>
    <w:rsid w:val="0096008B"/>
    <w:rsid w:val="0099229D"/>
    <w:rsid w:val="009F30A1"/>
    <w:rsid w:val="00A07A20"/>
    <w:rsid w:val="00A10953"/>
    <w:rsid w:val="00A16E81"/>
    <w:rsid w:val="00A403BF"/>
    <w:rsid w:val="00A46E9B"/>
    <w:rsid w:val="00A63547"/>
    <w:rsid w:val="00A752FC"/>
    <w:rsid w:val="00A91C3A"/>
    <w:rsid w:val="00A960A3"/>
    <w:rsid w:val="00AA4358"/>
    <w:rsid w:val="00AC1EBB"/>
    <w:rsid w:val="00AC4FE5"/>
    <w:rsid w:val="00B50DDD"/>
    <w:rsid w:val="00B727B1"/>
    <w:rsid w:val="00BB7D28"/>
    <w:rsid w:val="00BD6183"/>
    <w:rsid w:val="00BE3CEC"/>
    <w:rsid w:val="00BF58B1"/>
    <w:rsid w:val="00C245A2"/>
    <w:rsid w:val="00C56BBB"/>
    <w:rsid w:val="00C80A00"/>
    <w:rsid w:val="00C93AA0"/>
    <w:rsid w:val="00CC5D0A"/>
    <w:rsid w:val="00CD1CE4"/>
    <w:rsid w:val="00D71FB0"/>
    <w:rsid w:val="00DA3B74"/>
    <w:rsid w:val="00DE3410"/>
    <w:rsid w:val="00DE57BA"/>
    <w:rsid w:val="00DE737C"/>
    <w:rsid w:val="00EB5E32"/>
    <w:rsid w:val="00F03E5E"/>
    <w:rsid w:val="00F105D2"/>
    <w:rsid w:val="00FD79A8"/>
    <w:rsid w:val="00FE2C98"/>
    <w:rsid w:val="01D53C37"/>
    <w:rsid w:val="02B80751"/>
    <w:rsid w:val="034E7427"/>
    <w:rsid w:val="054637EC"/>
    <w:rsid w:val="05AA1AAE"/>
    <w:rsid w:val="05C20325"/>
    <w:rsid w:val="06FF4152"/>
    <w:rsid w:val="0BA31992"/>
    <w:rsid w:val="0C63233E"/>
    <w:rsid w:val="0CD60C9A"/>
    <w:rsid w:val="0E88796A"/>
    <w:rsid w:val="0EC0759D"/>
    <w:rsid w:val="0EDF32A9"/>
    <w:rsid w:val="105B6A84"/>
    <w:rsid w:val="10BD0069"/>
    <w:rsid w:val="10E34450"/>
    <w:rsid w:val="11E76B9F"/>
    <w:rsid w:val="12684593"/>
    <w:rsid w:val="12FF21C4"/>
    <w:rsid w:val="1320369B"/>
    <w:rsid w:val="13325751"/>
    <w:rsid w:val="135D040F"/>
    <w:rsid w:val="13621EEC"/>
    <w:rsid w:val="138564F0"/>
    <w:rsid w:val="13AA5E2B"/>
    <w:rsid w:val="13D73627"/>
    <w:rsid w:val="13E41600"/>
    <w:rsid w:val="15A52F2E"/>
    <w:rsid w:val="17C821C3"/>
    <w:rsid w:val="18A71B01"/>
    <w:rsid w:val="18C563ED"/>
    <w:rsid w:val="194A05B4"/>
    <w:rsid w:val="1AC66850"/>
    <w:rsid w:val="1B8D5C41"/>
    <w:rsid w:val="1E486234"/>
    <w:rsid w:val="1F012D15"/>
    <w:rsid w:val="1F6623C1"/>
    <w:rsid w:val="20304FD0"/>
    <w:rsid w:val="204E102B"/>
    <w:rsid w:val="213868ED"/>
    <w:rsid w:val="219A57C2"/>
    <w:rsid w:val="222840E4"/>
    <w:rsid w:val="22DF2C0B"/>
    <w:rsid w:val="238D0876"/>
    <w:rsid w:val="23973171"/>
    <w:rsid w:val="24BB6482"/>
    <w:rsid w:val="275D3454"/>
    <w:rsid w:val="27D2138F"/>
    <w:rsid w:val="2805730B"/>
    <w:rsid w:val="28D94CC5"/>
    <w:rsid w:val="28E145A1"/>
    <w:rsid w:val="2901229F"/>
    <w:rsid w:val="29BC1BEA"/>
    <w:rsid w:val="2A962289"/>
    <w:rsid w:val="2B57444A"/>
    <w:rsid w:val="2BCD7650"/>
    <w:rsid w:val="2C770D7D"/>
    <w:rsid w:val="2D5A65C5"/>
    <w:rsid w:val="2D7F55C2"/>
    <w:rsid w:val="2DEB62CF"/>
    <w:rsid w:val="2E922A59"/>
    <w:rsid w:val="2EB57CCE"/>
    <w:rsid w:val="2F811C83"/>
    <w:rsid w:val="2F9013C2"/>
    <w:rsid w:val="3156643E"/>
    <w:rsid w:val="32BC67A5"/>
    <w:rsid w:val="32D76267"/>
    <w:rsid w:val="332609ED"/>
    <w:rsid w:val="33433250"/>
    <w:rsid w:val="346A24A1"/>
    <w:rsid w:val="36336D3C"/>
    <w:rsid w:val="37664A4B"/>
    <w:rsid w:val="376A10BB"/>
    <w:rsid w:val="37D31B27"/>
    <w:rsid w:val="38A85F87"/>
    <w:rsid w:val="3A3F6D53"/>
    <w:rsid w:val="3A9F725A"/>
    <w:rsid w:val="3B2535D0"/>
    <w:rsid w:val="3C3314A1"/>
    <w:rsid w:val="3C771D8C"/>
    <w:rsid w:val="3ED04B63"/>
    <w:rsid w:val="3F345B9D"/>
    <w:rsid w:val="3FC2791B"/>
    <w:rsid w:val="3FCD703E"/>
    <w:rsid w:val="403959A7"/>
    <w:rsid w:val="42B43088"/>
    <w:rsid w:val="44127729"/>
    <w:rsid w:val="45330549"/>
    <w:rsid w:val="46756573"/>
    <w:rsid w:val="47D64CBF"/>
    <w:rsid w:val="486D2B74"/>
    <w:rsid w:val="48BA422E"/>
    <w:rsid w:val="49862862"/>
    <w:rsid w:val="4A103E4C"/>
    <w:rsid w:val="4B34396A"/>
    <w:rsid w:val="4B562B1E"/>
    <w:rsid w:val="4C900CC1"/>
    <w:rsid w:val="4D4E52B1"/>
    <w:rsid w:val="4E276751"/>
    <w:rsid w:val="4E486040"/>
    <w:rsid w:val="50120259"/>
    <w:rsid w:val="5096171E"/>
    <w:rsid w:val="50FD61CC"/>
    <w:rsid w:val="52B30142"/>
    <w:rsid w:val="52B34A6D"/>
    <w:rsid w:val="535165EE"/>
    <w:rsid w:val="53EA4A51"/>
    <w:rsid w:val="545E3EDB"/>
    <w:rsid w:val="546A57C4"/>
    <w:rsid w:val="54BD7D6C"/>
    <w:rsid w:val="54E16872"/>
    <w:rsid w:val="55223BCA"/>
    <w:rsid w:val="56561DB1"/>
    <w:rsid w:val="569F214B"/>
    <w:rsid w:val="580426D3"/>
    <w:rsid w:val="59B11BB7"/>
    <w:rsid w:val="59CD4E8E"/>
    <w:rsid w:val="59FF1043"/>
    <w:rsid w:val="5A312564"/>
    <w:rsid w:val="5A431531"/>
    <w:rsid w:val="5B4A3877"/>
    <w:rsid w:val="5B5F0B54"/>
    <w:rsid w:val="5B7F49C4"/>
    <w:rsid w:val="5B8649E8"/>
    <w:rsid w:val="5EAE0D08"/>
    <w:rsid w:val="5F0919A4"/>
    <w:rsid w:val="5FA2766F"/>
    <w:rsid w:val="60456754"/>
    <w:rsid w:val="617625B0"/>
    <w:rsid w:val="61817A1F"/>
    <w:rsid w:val="620F2B8A"/>
    <w:rsid w:val="62517FC0"/>
    <w:rsid w:val="62720114"/>
    <w:rsid w:val="627853EA"/>
    <w:rsid w:val="638C03E2"/>
    <w:rsid w:val="64481E81"/>
    <w:rsid w:val="645131D3"/>
    <w:rsid w:val="659C40EE"/>
    <w:rsid w:val="66302E0F"/>
    <w:rsid w:val="672B0915"/>
    <w:rsid w:val="67AB00FD"/>
    <w:rsid w:val="67BE26CC"/>
    <w:rsid w:val="680A67C8"/>
    <w:rsid w:val="68837F16"/>
    <w:rsid w:val="68E07AEE"/>
    <w:rsid w:val="69006831"/>
    <w:rsid w:val="6A4A6515"/>
    <w:rsid w:val="6A640F76"/>
    <w:rsid w:val="6DD00BA9"/>
    <w:rsid w:val="6E2C46FB"/>
    <w:rsid w:val="6F125D61"/>
    <w:rsid w:val="70642025"/>
    <w:rsid w:val="70F652BC"/>
    <w:rsid w:val="71407CFA"/>
    <w:rsid w:val="726C6ADB"/>
    <w:rsid w:val="751F4904"/>
    <w:rsid w:val="759706CC"/>
    <w:rsid w:val="762941A2"/>
    <w:rsid w:val="76536B40"/>
    <w:rsid w:val="76D36788"/>
    <w:rsid w:val="77D53717"/>
    <w:rsid w:val="784D55E5"/>
    <w:rsid w:val="79442E0A"/>
    <w:rsid w:val="7C115EE7"/>
    <w:rsid w:val="7D242C86"/>
    <w:rsid w:val="7DBE5B9D"/>
    <w:rsid w:val="7E1A6E9E"/>
    <w:rsid w:val="7F50046D"/>
    <w:rsid w:val="7FB2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59"/>
    <w:qFormat/>
    <w:uiPriority w:val="0"/>
    <w:pPr>
      <w:keepNext/>
      <w:jc w:val="left"/>
      <w:outlineLvl w:val="0"/>
    </w:pPr>
    <w:rPr>
      <w:rFonts w:ascii="宋体" w:hAnsi="宋体"/>
      <w:b/>
      <w:sz w:val="32"/>
      <w:szCs w:val="20"/>
    </w:rPr>
  </w:style>
  <w:style w:type="paragraph" w:styleId="7">
    <w:name w:val="heading 2"/>
    <w:basedOn w:val="1"/>
    <w:next w:val="1"/>
    <w:link w:val="60"/>
    <w:unhideWhenUsed/>
    <w:qFormat/>
    <w:uiPriority w:val="9"/>
    <w:pPr>
      <w:keepNext/>
      <w:tabs>
        <w:tab w:val="left" w:pos="1044"/>
      </w:tabs>
      <w:adjustRightInd w:val="0"/>
      <w:spacing w:line="360" w:lineRule="atLeast"/>
      <w:ind w:left="1044" w:hanging="468"/>
      <w:jc w:val="left"/>
      <w:textAlignment w:val="baseline"/>
      <w:outlineLvl w:val="1"/>
    </w:pPr>
    <w:rPr>
      <w:rFonts w:ascii="仿宋_GB2312" w:eastAsia="仿宋_GB2312"/>
      <w:b/>
      <w:sz w:val="28"/>
      <w:szCs w:val="28"/>
    </w:rPr>
  </w:style>
  <w:style w:type="paragraph" w:styleId="8">
    <w:name w:val="heading 3"/>
    <w:basedOn w:val="1"/>
    <w:next w:val="1"/>
    <w:link w:val="61"/>
    <w:unhideWhenUsed/>
    <w:qFormat/>
    <w:uiPriority w:val="0"/>
    <w:pPr>
      <w:keepNext/>
      <w:keepLines/>
      <w:numPr>
        <w:ilvl w:val="2"/>
        <w:numId w:val="1"/>
      </w:numPr>
      <w:spacing w:before="240" w:after="240"/>
      <w:jc w:val="left"/>
      <w:outlineLvl w:val="2"/>
    </w:pPr>
    <w:rPr>
      <w:bCs/>
      <w:szCs w:val="32"/>
    </w:rPr>
  </w:style>
  <w:style w:type="paragraph" w:styleId="9">
    <w:name w:val="heading 4"/>
    <w:basedOn w:val="1"/>
    <w:next w:val="1"/>
    <w:link w:val="62"/>
    <w:unhideWhenUsed/>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10">
    <w:name w:val="heading 5"/>
    <w:basedOn w:val="1"/>
    <w:next w:val="1"/>
    <w:link w:val="63"/>
    <w:unhideWhenUsed/>
    <w:qFormat/>
    <w:uiPriority w:val="0"/>
    <w:pPr>
      <w:keepNext/>
      <w:keepLines/>
      <w:spacing w:before="280" w:after="290" w:line="376" w:lineRule="atLeast"/>
      <w:outlineLvl w:val="4"/>
    </w:pPr>
    <w:rPr>
      <w:bCs/>
      <w:szCs w:val="28"/>
    </w:rPr>
  </w:style>
  <w:style w:type="paragraph" w:styleId="11">
    <w:name w:val="heading 6"/>
    <w:basedOn w:val="1"/>
    <w:next w:val="1"/>
    <w:link w:val="64"/>
    <w:unhideWhenUsed/>
    <w:qFormat/>
    <w:uiPriority w:val="0"/>
    <w:pPr>
      <w:keepNext/>
      <w:keepLines/>
      <w:spacing w:before="240" w:after="64" w:line="320" w:lineRule="auto"/>
      <w:outlineLvl w:val="5"/>
    </w:pPr>
    <w:rPr>
      <w:rFonts w:ascii="Cambria" w:hAnsi="Cambria" w:eastAsia="宋体" w:cs="Times New Roman"/>
      <w:b/>
      <w:bCs/>
      <w:sz w:val="24"/>
      <w:lang w:val="zh-CN"/>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link w:val="57"/>
    <w:qFormat/>
    <w:uiPriority w:val="0"/>
    <w:pPr>
      <w:jc w:val="center"/>
    </w:pPr>
    <w:rPr>
      <w:rFonts w:ascii="宋体"/>
      <w:b/>
      <w:sz w:val="48"/>
    </w:rPr>
  </w:style>
  <w:style w:type="paragraph" w:styleId="4">
    <w:name w:val="Body Text First Indent 2"/>
    <w:basedOn w:val="5"/>
    <w:unhideWhenUsed/>
    <w:qFormat/>
    <w:uiPriority w:val="99"/>
    <w:pPr>
      <w:ind w:firstLine="420" w:firstLineChars="200"/>
    </w:pPr>
  </w:style>
  <w:style w:type="paragraph" w:styleId="5">
    <w:name w:val="Body Text Indent"/>
    <w:basedOn w:val="1"/>
    <w:link w:val="58"/>
    <w:unhideWhenUsed/>
    <w:qFormat/>
    <w:uiPriority w:val="0"/>
    <w:pPr>
      <w:spacing w:after="120"/>
      <w:ind w:left="420" w:leftChars="200"/>
    </w:pPr>
    <w:rPr>
      <w:rFonts w:ascii="Times New Roman" w:hAnsi="Times New Roman" w:eastAsia="宋体" w:cs="Times New Roman"/>
    </w:rPr>
  </w:style>
  <w:style w:type="paragraph" w:styleId="12">
    <w:name w:val="toc 7"/>
    <w:basedOn w:val="1"/>
    <w:next w:val="1"/>
    <w:qFormat/>
    <w:uiPriority w:val="0"/>
    <w:pPr>
      <w:ind w:left="1260"/>
      <w:jc w:val="left"/>
    </w:pPr>
    <w:rPr>
      <w:rFonts w:ascii="Calibri" w:hAnsi="Calibri" w:eastAsia="宋体" w:cs="Calibri"/>
      <w:sz w:val="18"/>
      <w:szCs w:val="18"/>
    </w:rPr>
  </w:style>
  <w:style w:type="paragraph" w:styleId="13">
    <w:name w:val="Normal Indent"/>
    <w:basedOn w:val="1"/>
    <w:qFormat/>
    <w:uiPriority w:val="0"/>
    <w:pPr>
      <w:spacing w:line="360" w:lineRule="auto"/>
      <w:ind w:firstLine="420"/>
    </w:pPr>
    <w:rPr>
      <w:szCs w:val="20"/>
    </w:rPr>
  </w:style>
  <w:style w:type="paragraph" w:styleId="14">
    <w:name w:val="annotation text"/>
    <w:basedOn w:val="1"/>
    <w:link w:val="48"/>
    <w:qFormat/>
    <w:uiPriority w:val="0"/>
    <w:pPr>
      <w:jc w:val="left"/>
    </w:pPr>
  </w:style>
  <w:style w:type="paragraph" w:styleId="15">
    <w:name w:val="toc 5"/>
    <w:basedOn w:val="1"/>
    <w:next w:val="1"/>
    <w:qFormat/>
    <w:uiPriority w:val="0"/>
    <w:pPr>
      <w:ind w:left="840"/>
      <w:jc w:val="left"/>
    </w:pPr>
    <w:rPr>
      <w:rFonts w:ascii="Calibri" w:hAnsi="Calibri" w:eastAsia="宋体" w:cs="Calibri"/>
      <w:sz w:val="18"/>
      <w:szCs w:val="18"/>
    </w:rPr>
  </w:style>
  <w:style w:type="paragraph" w:styleId="16">
    <w:name w:val="toc 3"/>
    <w:basedOn w:val="1"/>
    <w:next w:val="1"/>
    <w:qFormat/>
    <w:uiPriority w:val="39"/>
    <w:pPr>
      <w:spacing w:line="400" w:lineRule="exact"/>
      <w:ind w:left="420"/>
      <w:jc w:val="left"/>
    </w:pPr>
    <w:rPr>
      <w:rFonts w:ascii="仿宋_GB2312" w:eastAsia="仿宋_GB2312"/>
      <w:i/>
      <w:iCs/>
      <w:spacing w:val="-20"/>
      <w:sz w:val="13"/>
      <w:szCs w:val="13"/>
    </w:rPr>
  </w:style>
  <w:style w:type="paragraph" w:styleId="17">
    <w:name w:val="toc 8"/>
    <w:basedOn w:val="1"/>
    <w:next w:val="1"/>
    <w:qFormat/>
    <w:uiPriority w:val="0"/>
    <w:pPr>
      <w:ind w:left="1470"/>
      <w:jc w:val="left"/>
    </w:pPr>
    <w:rPr>
      <w:rFonts w:ascii="Calibri" w:hAnsi="Calibri" w:eastAsia="宋体" w:cs="Calibri"/>
      <w:sz w:val="18"/>
      <w:szCs w:val="18"/>
    </w:rPr>
  </w:style>
  <w:style w:type="paragraph" w:styleId="18">
    <w:name w:val="Date"/>
    <w:basedOn w:val="1"/>
    <w:next w:val="1"/>
    <w:link w:val="55"/>
    <w:qFormat/>
    <w:uiPriority w:val="99"/>
    <w:pPr>
      <w:ind w:left="100" w:leftChars="2500"/>
    </w:pPr>
  </w:style>
  <w:style w:type="paragraph" w:styleId="19">
    <w:name w:val="Balloon Text"/>
    <w:basedOn w:val="1"/>
    <w:link w:val="50"/>
    <w:qFormat/>
    <w:uiPriority w:val="0"/>
    <w:rPr>
      <w:sz w:val="18"/>
      <w:szCs w:val="18"/>
    </w:rPr>
  </w:style>
  <w:style w:type="paragraph" w:styleId="20">
    <w:name w:val="footer"/>
    <w:basedOn w:val="1"/>
    <w:link w:val="65"/>
    <w:qFormat/>
    <w:uiPriority w:val="99"/>
    <w:pPr>
      <w:tabs>
        <w:tab w:val="center" w:pos="4153"/>
        <w:tab w:val="right" w:pos="8306"/>
      </w:tabs>
      <w:snapToGrid w:val="0"/>
      <w:jc w:val="left"/>
    </w:pPr>
    <w:rPr>
      <w:sz w:val="18"/>
    </w:rPr>
  </w:style>
  <w:style w:type="paragraph" w:styleId="21">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rPr>
  </w:style>
  <w:style w:type="paragraph" w:styleId="23">
    <w:name w:val="toc 4"/>
    <w:basedOn w:val="1"/>
    <w:next w:val="1"/>
    <w:qFormat/>
    <w:uiPriority w:val="0"/>
    <w:pPr>
      <w:ind w:left="1260" w:leftChars="600"/>
    </w:pPr>
  </w:style>
  <w:style w:type="paragraph" w:styleId="24">
    <w:name w:val="toc 6"/>
    <w:basedOn w:val="1"/>
    <w:next w:val="1"/>
    <w:qFormat/>
    <w:uiPriority w:val="0"/>
    <w:pPr>
      <w:ind w:left="1050"/>
      <w:jc w:val="left"/>
    </w:pPr>
    <w:rPr>
      <w:rFonts w:ascii="Calibri" w:hAnsi="Calibri" w:eastAsia="宋体" w:cs="Calibri"/>
      <w:sz w:val="18"/>
      <w:szCs w:val="18"/>
    </w:rPr>
  </w:style>
  <w:style w:type="paragraph" w:styleId="25">
    <w:name w:val="Body Text Indent 3"/>
    <w:basedOn w:val="1"/>
    <w:qFormat/>
    <w:uiPriority w:val="0"/>
    <w:pPr>
      <w:ind w:firstLine="560" w:firstLineChars="200"/>
    </w:pPr>
    <w:rPr>
      <w:rFonts w:ascii="仿宋_GB2312" w:eastAsia="仿宋_GB2312"/>
      <w:sz w:val="28"/>
    </w:rPr>
  </w:style>
  <w:style w:type="paragraph" w:styleId="26">
    <w:name w:val="toc 2"/>
    <w:basedOn w:val="1"/>
    <w:next w:val="1"/>
    <w:qFormat/>
    <w:uiPriority w:val="39"/>
    <w:pPr>
      <w:tabs>
        <w:tab w:val="right" w:leader="dot" w:pos="9038"/>
      </w:tabs>
      <w:spacing w:line="60" w:lineRule="atLeast"/>
      <w:ind w:left="210"/>
      <w:jc w:val="left"/>
    </w:pPr>
    <w:rPr>
      <w:smallCaps/>
    </w:rPr>
  </w:style>
  <w:style w:type="paragraph" w:styleId="27">
    <w:name w:val="toc 9"/>
    <w:basedOn w:val="1"/>
    <w:next w:val="1"/>
    <w:qFormat/>
    <w:uiPriority w:val="0"/>
    <w:pPr>
      <w:ind w:left="1680"/>
      <w:jc w:val="left"/>
    </w:pPr>
    <w:rPr>
      <w:rFonts w:ascii="Calibri" w:hAnsi="Calibri" w:eastAsia="宋体" w:cs="Calibri"/>
      <w:sz w:val="18"/>
      <w:szCs w:val="18"/>
    </w:rPr>
  </w:style>
  <w:style w:type="paragraph" w:styleId="28">
    <w:name w:val="Normal (Web)"/>
    <w:basedOn w:val="1"/>
    <w:link w:val="67"/>
    <w:qFormat/>
    <w:uiPriority w:val="0"/>
    <w:rPr>
      <w:rFonts w:ascii="Calibri" w:hAnsi="Calibri" w:eastAsia="宋体" w:cs="Times New Roman"/>
      <w:sz w:val="24"/>
    </w:rPr>
  </w:style>
  <w:style w:type="paragraph" w:styleId="29">
    <w:name w:val="annotation subject"/>
    <w:basedOn w:val="14"/>
    <w:next w:val="14"/>
    <w:link w:val="49"/>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qFormat/>
    <w:uiPriority w:val="0"/>
  </w:style>
  <w:style w:type="character" w:styleId="35">
    <w:name w:val="Emphasis"/>
    <w:qFormat/>
    <w:uiPriority w:val="0"/>
    <w:rPr>
      <w:rFonts w:ascii="Times New Roman" w:hAnsi="Times New Roman" w:eastAsia="宋体" w:cs="Times New Roman"/>
      <w:i/>
    </w:rPr>
  </w:style>
  <w:style w:type="character" w:styleId="36">
    <w:name w:val="Hyperlink"/>
    <w:basedOn w:val="32"/>
    <w:qFormat/>
    <w:uiPriority w:val="99"/>
    <w:rPr>
      <w:color w:val="0000FF"/>
      <w:u w:val="single"/>
    </w:rPr>
  </w:style>
  <w:style w:type="character" w:styleId="37">
    <w:name w:val="annotation reference"/>
    <w:basedOn w:val="32"/>
    <w:qFormat/>
    <w:uiPriority w:val="0"/>
    <w:rPr>
      <w:sz w:val="21"/>
      <w:szCs w:val="21"/>
    </w:rPr>
  </w:style>
  <w:style w:type="paragraph" w:customStyle="1" w:styleId="38">
    <w:name w:val="Char"/>
    <w:basedOn w:val="1"/>
    <w:qFormat/>
    <w:uiPriority w:val="0"/>
    <w:rPr>
      <w:szCs w:val="20"/>
    </w:rPr>
  </w:style>
  <w:style w:type="paragraph" w:customStyle="1" w:styleId="39">
    <w:name w:val="表格文字"/>
    <w:basedOn w:val="1"/>
    <w:next w:val="3"/>
    <w:qFormat/>
    <w:uiPriority w:val="0"/>
    <w:pPr>
      <w:spacing w:line="360" w:lineRule="auto"/>
      <w:jc w:val="left"/>
    </w:pPr>
    <w:rPr>
      <w:rFonts w:ascii="Times New Roman" w:hAnsi="Times New Roman"/>
      <w:bCs/>
      <w:spacing w:val="10"/>
      <w:kern w:val="0"/>
      <w:szCs w:val="21"/>
    </w:rPr>
  </w:style>
  <w:style w:type="paragraph" w:customStyle="1" w:styleId="40">
    <w:name w:val="正文1"/>
    <w:basedOn w:val="41"/>
    <w:qFormat/>
    <w:uiPriority w:val="0"/>
    <w:pPr>
      <w:jc w:val="both"/>
    </w:pPr>
    <w:rPr>
      <w:rFonts w:ascii="Times New Roman" w:hAnsi="Times New Roman" w:eastAsia="Times New Roman"/>
      <w:sz w:val="21"/>
    </w:rPr>
  </w:style>
  <w:style w:type="paragraph" w:customStyle="1" w:styleId="41">
    <w:name w:val="[Normal]"/>
    <w:qFormat/>
    <w:uiPriority w:val="0"/>
    <w:rPr>
      <w:rFonts w:ascii="宋体" w:hAnsi="宋体" w:eastAsiaTheme="minorEastAsia" w:cstheme="minorBidi"/>
      <w:sz w:val="24"/>
      <w:szCs w:val="22"/>
      <w:lang w:val="en-US" w:eastAsia="en-US" w:bidi="ar-SA"/>
    </w:rPr>
  </w:style>
  <w:style w:type="paragraph" w:customStyle="1" w:styleId="42">
    <w:name w:val="正文采用"/>
    <w:qFormat/>
    <w:uiPriority w:val="0"/>
    <w:pPr>
      <w:spacing w:line="500" w:lineRule="exact"/>
      <w:ind w:firstLine="560" w:firstLineChars="200"/>
    </w:pPr>
    <w:rPr>
      <w:rFonts w:ascii="宋体" w:hAnsi="宋体" w:eastAsiaTheme="minorEastAsia" w:cstheme="minorBidi"/>
      <w:kern w:val="2"/>
      <w:sz w:val="28"/>
      <w:szCs w:val="28"/>
      <w:lang w:val="zh-CN" w:eastAsia="zh-CN" w:bidi="ar-SA"/>
    </w:rPr>
  </w:style>
  <w:style w:type="paragraph" w:customStyle="1" w:styleId="43">
    <w:name w:val="C503-正文格式"/>
    <w:basedOn w:val="1"/>
    <w:qFormat/>
    <w:uiPriority w:val="0"/>
    <w:pPr>
      <w:spacing w:line="360" w:lineRule="auto"/>
      <w:ind w:firstLine="480" w:firstLineChars="200"/>
    </w:pPr>
    <w:rPr>
      <w:rFonts w:cs="宋体"/>
      <w:sz w:val="24"/>
      <w:szCs w:val="22"/>
    </w:rPr>
  </w:style>
  <w:style w:type="character" w:customStyle="1" w:styleId="44">
    <w:name w:val="font51"/>
    <w:basedOn w:val="32"/>
    <w:qFormat/>
    <w:uiPriority w:val="0"/>
    <w:rPr>
      <w:rFonts w:hint="eastAsia" w:ascii="仿宋" w:hAnsi="仿宋" w:eastAsia="仿宋" w:cs="仿宋"/>
      <w:color w:val="000000"/>
      <w:sz w:val="22"/>
      <w:szCs w:val="22"/>
      <w:u w:val="none"/>
    </w:rPr>
  </w:style>
  <w:style w:type="table" w:customStyle="1" w:styleId="45">
    <w:name w:val="网格型8"/>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列出段落1"/>
    <w:basedOn w:val="1"/>
    <w:qFormat/>
    <w:uiPriority w:val="34"/>
    <w:pPr>
      <w:ind w:firstLine="420"/>
    </w:pPr>
  </w:style>
  <w:style w:type="character" w:customStyle="1" w:styleId="47">
    <w:name w:val="font31"/>
    <w:basedOn w:val="32"/>
    <w:qFormat/>
    <w:uiPriority w:val="0"/>
    <w:rPr>
      <w:rFonts w:hint="eastAsia" w:ascii="宋体" w:hAnsi="宋体" w:eastAsia="宋体" w:cs="宋体"/>
      <w:color w:val="000000"/>
      <w:sz w:val="24"/>
      <w:szCs w:val="24"/>
      <w:u w:val="none"/>
    </w:rPr>
  </w:style>
  <w:style w:type="character" w:customStyle="1" w:styleId="48">
    <w:name w:val="批注文字 字符"/>
    <w:basedOn w:val="32"/>
    <w:link w:val="14"/>
    <w:qFormat/>
    <w:uiPriority w:val="0"/>
    <w:rPr>
      <w:rFonts w:asciiTheme="minorHAnsi" w:hAnsiTheme="minorHAnsi" w:eastAsiaTheme="minorEastAsia" w:cstheme="minorBidi"/>
      <w:kern w:val="2"/>
      <w:sz w:val="21"/>
      <w:szCs w:val="24"/>
    </w:rPr>
  </w:style>
  <w:style w:type="character" w:customStyle="1" w:styleId="49">
    <w:name w:val="批注主题 字符"/>
    <w:basedOn w:val="48"/>
    <w:link w:val="29"/>
    <w:qFormat/>
    <w:uiPriority w:val="0"/>
    <w:rPr>
      <w:rFonts w:asciiTheme="minorHAnsi" w:hAnsiTheme="minorHAnsi" w:eastAsiaTheme="minorEastAsia" w:cstheme="minorBidi"/>
      <w:b/>
      <w:bCs/>
      <w:kern w:val="2"/>
      <w:sz w:val="21"/>
      <w:szCs w:val="24"/>
    </w:rPr>
  </w:style>
  <w:style w:type="character" w:customStyle="1" w:styleId="50">
    <w:name w:val="批注框文本 字符"/>
    <w:basedOn w:val="32"/>
    <w:link w:val="19"/>
    <w:qFormat/>
    <w:uiPriority w:val="0"/>
    <w:rPr>
      <w:rFonts w:asciiTheme="minorHAnsi" w:hAnsiTheme="minorHAnsi" w:eastAsiaTheme="minorEastAsia" w:cstheme="minorBidi"/>
      <w:kern w:val="2"/>
      <w:sz w:val="18"/>
      <w:szCs w:val="18"/>
    </w:rPr>
  </w:style>
  <w:style w:type="paragraph" w:customStyle="1" w:styleId="51">
    <w:name w:val="正文文本缩进1"/>
    <w:basedOn w:val="1"/>
    <w:qFormat/>
    <w:uiPriority w:val="0"/>
    <w:pPr>
      <w:spacing w:line="360" w:lineRule="auto"/>
      <w:ind w:firstLine="643"/>
    </w:pPr>
    <w:rPr>
      <w:rFonts w:ascii="Times New Roman" w:hAnsi="Times New Roman" w:eastAsia="Times New Roman" w:cs="宋体"/>
      <w:b/>
      <w:color w:val="000000"/>
      <w:kern w:val="0"/>
      <w:sz w:val="32"/>
      <w:szCs w:val="20"/>
      <w:lang w:eastAsia="en-US"/>
    </w:rPr>
  </w:style>
  <w:style w:type="paragraph" w:customStyle="1" w:styleId="52">
    <w:name w:val="列表段落1"/>
    <w:basedOn w:val="1"/>
    <w:qFormat/>
    <w:uiPriority w:val="99"/>
    <w:pPr>
      <w:ind w:firstLine="420" w:firstLineChars="200"/>
    </w:pPr>
  </w:style>
  <w:style w:type="character" w:customStyle="1" w:styleId="53">
    <w:name w:val="未处理的提及1"/>
    <w:basedOn w:val="32"/>
    <w:unhideWhenUsed/>
    <w:qFormat/>
    <w:uiPriority w:val="99"/>
    <w:rPr>
      <w:color w:val="605E5C"/>
      <w:shd w:val="clear" w:color="auto" w:fill="E1DFDD"/>
    </w:rPr>
  </w:style>
  <w:style w:type="paragraph" w:customStyle="1" w:styleId="54">
    <w:name w:val="正文缩进1"/>
    <w:basedOn w:val="1"/>
    <w:qFormat/>
    <w:uiPriority w:val="0"/>
    <w:pPr>
      <w:ind w:firstLine="420"/>
    </w:pPr>
  </w:style>
  <w:style w:type="character" w:customStyle="1" w:styleId="55">
    <w:name w:val="日期 字符"/>
    <w:basedOn w:val="32"/>
    <w:link w:val="18"/>
    <w:qFormat/>
    <w:uiPriority w:val="99"/>
    <w:rPr>
      <w:rFonts w:asciiTheme="minorHAnsi" w:hAnsiTheme="minorHAnsi" w:eastAsiaTheme="minorEastAsia" w:cstheme="minorBidi"/>
      <w:kern w:val="2"/>
      <w:sz w:val="21"/>
      <w:szCs w:val="24"/>
    </w:rPr>
  </w:style>
  <w:style w:type="character" w:customStyle="1" w:styleId="56">
    <w:name w:val="标题 6 字符"/>
    <w:basedOn w:val="32"/>
    <w:semiHidden/>
    <w:qFormat/>
    <w:uiPriority w:val="9"/>
    <w:rPr>
      <w:rFonts w:asciiTheme="majorHAnsi" w:hAnsiTheme="majorHAnsi" w:eastAsiaTheme="majorEastAsia" w:cstheme="majorBidi"/>
      <w:b/>
      <w:bCs/>
      <w:kern w:val="2"/>
      <w:sz w:val="24"/>
      <w:szCs w:val="24"/>
    </w:rPr>
  </w:style>
  <w:style w:type="character" w:customStyle="1" w:styleId="57">
    <w:name w:val="正文文本 字符"/>
    <w:link w:val="3"/>
    <w:qFormat/>
    <w:uiPriority w:val="0"/>
    <w:rPr>
      <w:rFonts w:ascii="宋体" w:hAnsiTheme="minorHAnsi" w:eastAsiaTheme="minorEastAsia" w:cstheme="minorBidi"/>
      <w:b/>
      <w:kern w:val="2"/>
      <w:sz w:val="48"/>
      <w:szCs w:val="24"/>
    </w:rPr>
  </w:style>
  <w:style w:type="character" w:customStyle="1" w:styleId="58">
    <w:name w:val="正文文本缩进 字符"/>
    <w:link w:val="5"/>
    <w:qFormat/>
    <w:uiPriority w:val="0"/>
    <w:rPr>
      <w:kern w:val="2"/>
      <w:sz w:val="21"/>
      <w:szCs w:val="24"/>
    </w:rPr>
  </w:style>
  <w:style w:type="character" w:customStyle="1" w:styleId="59">
    <w:name w:val="标题 1 字符"/>
    <w:link w:val="6"/>
    <w:qFormat/>
    <w:uiPriority w:val="0"/>
    <w:rPr>
      <w:rFonts w:ascii="宋体" w:hAnsi="宋体" w:eastAsiaTheme="minorEastAsia" w:cstheme="minorBidi"/>
      <w:b/>
      <w:kern w:val="2"/>
      <w:sz w:val="32"/>
    </w:rPr>
  </w:style>
  <w:style w:type="character" w:customStyle="1" w:styleId="60">
    <w:name w:val="标题 2 字符"/>
    <w:link w:val="7"/>
    <w:qFormat/>
    <w:uiPriority w:val="9"/>
    <w:rPr>
      <w:rFonts w:ascii="仿宋_GB2312" w:eastAsia="仿宋_GB2312" w:hAnsiTheme="minorHAnsi" w:cstheme="minorBidi"/>
      <w:b/>
      <w:kern w:val="2"/>
      <w:sz w:val="28"/>
      <w:szCs w:val="28"/>
    </w:rPr>
  </w:style>
  <w:style w:type="character" w:customStyle="1" w:styleId="61">
    <w:name w:val="标题 3 字符"/>
    <w:link w:val="8"/>
    <w:qFormat/>
    <w:uiPriority w:val="0"/>
    <w:rPr>
      <w:rFonts w:asciiTheme="minorHAnsi" w:hAnsiTheme="minorHAnsi" w:eastAsiaTheme="minorEastAsia" w:cstheme="minorBidi"/>
      <w:bCs/>
      <w:kern w:val="2"/>
      <w:sz w:val="21"/>
      <w:szCs w:val="32"/>
    </w:rPr>
  </w:style>
  <w:style w:type="character" w:customStyle="1" w:styleId="62">
    <w:name w:val="标题 4 字符"/>
    <w:link w:val="9"/>
    <w:qFormat/>
    <w:uiPriority w:val="0"/>
    <w:rPr>
      <w:rFonts w:ascii="Cambria" w:hAnsi="Cambria"/>
      <w:b/>
      <w:bCs/>
      <w:kern w:val="2"/>
      <w:sz w:val="28"/>
      <w:szCs w:val="28"/>
    </w:rPr>
  </w:style>
  <w:style w:type="character" w:customStyle="1" w:styleId="63">
    <w:name w:val="标题 5 字符"/>
    <w:link w:val="10"/>
    <w:qFormat/>
    <w:uiPriority w:val="0"/>
    <w:rPr>
      <w:rFonts w:asciiTheme="minorHAnsi" w:hAnsiTheme="minorHAnsi" w:eastAsiaTheme="minorEastAsia" w:cstheme="minorBidi"/>
      <w:bCs/>
      <w:kern w:val="2"/>
      <w:sz w:val="21"/>
      <w:szCs w:val="28"/>
    </w:rPr>
  </w:style>
  <w:style w:type="character" w:customStyle="1" w:styleId="64">
    <w:name w:val="标题 6 字符1"/>
    <w:link w:val="11"/>
    <w:semiHidden/>
    <w:qFormat/>
    <w:uiPriority w:val="0"/>
    <w:rPr>
      <w:rFonts w:ascii="Cambria" w:hAnsi="Cambria"/>
      <w:b/>
      <w:bCs/>
      <w:kern w:val="2"/>
      <w:sz w:val="24"/>
      <w:szCs w:val="24"/>
      <w:lang w:val="zh-CN" w:eastAsia="zh-CN"/>
    </w:rPr>
  </w:style>
  <w:style w:type="character" w:customStyle="1" w:styleId="65">
    <w:name w:val="页脚 字符"/>
    <w:link w:val="20"/>
    <w:qFormat/>
    <w:uiPriority w:val="99"/>
    <w:rPr>
      <w:rFonts w:asciiTheme="minorHAnsi" w:hAnsiTheme="minorHAnsi" w:eastAsiaTheme="minorEastAsia" w:cstheme="minorBidi"/>
      <w:kern w:val="2"/>
      <w:sz w:val="18"/>
      <w:szCs w:val="24"/>
    </w:rPr>
  </w:style>
  <w:style w:type="character" w:customStyle="1" w:styleId="66">
    <w:name w:val="页眉 字符"/>
    <w:link w:val="21"/>
    <w:qFormat/>
    <w:uiPriority w:val="0"/>
    <w:rPr>
      <w:rFonts w:asciiTheme="minorHAnsi" w:hAnsiTheme="minorHAnsi" w:eastAsiaTheme="minorEastAsia" w:cstheme="minorBidi"/>
      <w:kern w:val="2"/>
      <w:sz w:val="18"/>
      <w:szCs w:val="18"/>
    </w:rPr>
  </w:style>
  <w:style w:type="character" w:customStyle="1" w:styleId="67">
    <w:name w:val="普通(网站) 字符"/>
    <w:link w:val="28"/>
    <w:qFormat/>
    <w:uiPriority w:val="0"/>
    <w:rPr>
      <w:rFonts w:ascii="Calibri" w:hAnsi="Calibri"/>
      <w:kern w:val="2"/>
      <w:sz w:val="24"/>
      <w:szCs w:val="24"/>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日期 字符1"/>
    <w:basedOn w:val="32"/>
    <w:qFormat/>
    <w:uiPriority w:val="0"/>
    <w:rPr>
      <w:rFonts w:asciiTheme="minorHAnsi" w:hAnsiTheme="minorHAnsi" w:eastAsiaTheme="minorEastAsia" w:cstheme="minorBidi"/>
      <w:kern w:val="2"/>
      <w:sz w:val="21"/>
      <w:szCs w:val="24"/>
    </w:rPr>
  </w:style>
  <w:style w:type="character" w:customStyle="1" w:styleId="70">
    <w:name w:val="列出段落 字符"/>
    <w:link w:val="71"/>
    <w:qFormat/>
    <w:locked/>
    <w:uiPriority w:val="34"/>
    <w:rPr>
      <w:kern w:val="2"/>
      <w:sz w:val="24"/>
    </w:rPr>
  </w:style>
  <w:style w:type="paragraph" w:customStyle="1" w:styleId="71">
    <w:name w:val="列出段落2"/>
    <w:basedOn w:val="1"/>
    <w:link w:val="70"/>
    <w:qFormat/>
    <w:uiPriority w:val="34"/>
    <w:pPr>
      <w:ind w:firstLine="420" w:firstLineChars="200"/>
    </w:pPr>
    <w:rPr>
      <w:rFonts w:ascii="Times New Roman" w:hAnsi="Times New Roman" w:eastAsia="宋体" w:cs="Times New Roman"/>
      <w:sz w:val="24"/>
      <w:szCs w:val="20"/>
    </w:rPr>
  </w:style>
  <w:style w:type="character" w:customStyle="1" w:styleId="72">
    <w:name w:val="正文文本缩进 2 Char"/>
    <w:link w:val="73"/>
    <w:qFormat/>
    <w:uiPriority w:val="0"/>
    <w:rPr>
      <w:szCs w:val="24"/>
    </w:rPr>
  </w:style>
  <w:style w:type="paragraph" w:customStyle="1" w:styleId="73">
    <w:name w:val="正文文本缩进 21"/>
    <w:basedOn w:val="1"/>
    <w:link w:val="72"/>
    <w:qFormat/>
    <w:uiPriority w:val="0"/>
    <w:pPr>
      <w:spacing w:after="120" w:line="480" w:lineRule="auto"/>
      <w:ind w:left="420" w:leftChars="200"/>
    </w:pPr>
    <w:rPr>
      <w:rFonts w:ascii="Times New Roman" w:hAnsi="Times New Roman" w:eastAsia="宋体" w:cs="Times New Roman"/>
      <w:kern w:val="0"/>
      <w:sz w:val="20"/>
    </w:rPr>
  </w:style>
  <w:style w:type="character" w:customStyle="1" w:styleId="74">
    <w:name w:val="正文文本缩进 Char"/>
    <w:link w:val="75"/>
    <w:qFormat/>
    <w:uiPriority w:val="0"/>
  </w:style>
  <w:style w:type="paragraph" w:customStyle="1" w:styleId="75">
    <w:name w:val="正文文本缩进2"/>
    <w:basedOn w:val="1"/>
    <w:link w:val="74"/>
    <w:qFormat/>
    <w:uiPriority w:val="0"/>
    <w:pPr>
      <w:spacing w:after="120"/>
      <w:ind w:left="420" w:leftChars="200"/>
    </w:pPr>
    <w:rPr>
      <w:rFonts w:ascii="Times New Roman" w:hAnsi="Times New Roman" w:eastAsia="宋体" w:cs="Times New Roman"/>
      <w:kern w:val="0"/>
      <w:sz w:val="20"/>
      <w:szCs w:val="20"/>
    </w:rPr>
  </w:style>
  <w:style w:type="character" w:customStyle="1" w:styleId="76">
    <w:name w:val="页码1"/>
    <w:qFormat/>
    <w:uiPriority w:val="0"/>
  </w:style>
  <w:style w:type="paragraph" w:customStyle="1" w:styleId="77">
    <w:name w:val="TOC 标题1"/>
    <w:basedOn w:val="6"/>
    <w:next w:val="1"/>
    <w:qFormat/>
    <w:uiPriority w:val="0"/>
    <w:pPr>
      <w:keepLines/>
      <w:widowControl/>
      <w:spacing w:before="480" w:line="276" w:lineRule="auto"/>
      <w:outlineLvl w:val="9"/>
    </w:pPr>
    <w:rPr>
      <w:rFonts w:ascii="Cambria" w:hAnsi="Cambria" w:eastAsia="宋体" w:cs="黑体"/>
      <w:bCs/>
      <w:color w:val="365F90"/>
      <w:kern w:val="0"/>
      <w:sz w:val="28"/>
      <w:szCs w:val="28"/>
      <w:lang w:val="zh-CN"/>
    </w:rPr>
  </w:style>
  <w:style w:type="paragraph" w:customStyle="1" w:styleId="78">
    <w:name w:val="列出段落21"/>
    <w:basedOn w:val="1"/>
    <w:qFormat/>
    <w:uiPriority w:val="0"/>
    <w:pPr>
      <w:ind w:firstLine="420" w:firstLineChars="200"/>
    </w:pPr>
    <w:rPr>
      <w:rFonts w:ascii="Times New Roman" w:hAnsi="Times New Roman" w:eastAsia="宋体" w:cs="Times New Roman"/>
      <w:szCs w:val="20"/>
    </w:rPr>
  </w:style>
  <w:style w:type="paragraph" w:customStyle="1" w:styleId="79">
    <w:name w:val="小4段落"/>
    <w:basedOn w:val="1"/>
    <w:qFormat/>
    <w:uiPriority w:val="0"/>
    <w:pPr>
      <w:adjustRightInd w:val="0"/>
      <w:snapToGrid w:val="0"/>
      <w:spacing w:line="400" w:lineRule="atLeast"/>
      <w:ind w:firstLine="480" w:firstLineChars="200"/>
    </w:pPr>
    <w:rPr>
      <w:rFonts w:ascii="宋体" w:hAnsi="宋体" w:eastAsia="宋体" w:cs="Times New Roman"/>
      <w:sz w:val="24"/>
    </w:rPr>
  </w:style>
  <w:style w:type="paragraph" w:customStyle="1" w:styleId="80">
    <w:name w:val="正文缩进2"/>
    <w:basedOn w:val="1"/>
    <w:qFormat/>
    <w:uiPriority w:val="0"/>
    <w:pPr>
      <w:ind w:firstLine="420" w:firstLineChars="200"/>
    </w:pPr>
    <w:rPr>
      <w:rFonts w:ascii="Times New Roman" w:hAnsi="Times New Roman" w:eastAsia="宋体" w:cs="Times New Roman"/>
    </w:rPr>
  </w:style>
  <w:style w:type="paragraph" w:customStyle="1" w:styleId="81">
    <w:name w:val="p0"/>
    <w:basedOn w:val="1"/>
    <w:qFormat/>
    <w:uiPriority w:val="0"/>
    <w:pPr>
      <w:widowControl/>
    </w:pPr>
    <w:rPr>
      <w:rFonts w:ascii="Calibri" w:hAnsi="Calibri" w:eastAsia="宋体" w:cs="宋体"/>
      <w:kern w:val="0"/>
      <w:szCs w:val="21"/>
    </w:rPr>
  </w:style>
  <w:style w:type="paragraph" w:customStyle="1" w:styleId="82">
    <w:name w:val="(1)一般编号"/>
    <w:basedOn w:val="1"/>
    <w:qFormat/>
    <w:uiPriority w:val="0"/>
    <w:pPr>
      <w:tabs>
        <w:tab w:val="left" w:pos="1044"/>
        <w:tab w:val="left" w:pos="1425"/>
      </w:tabs>
      <w:adjustRightInd w:val="0"/>
      <w:snapToGrid w:val="0"/>
      <w:spacing w:line="360" w:lineRule="auto"/>
      <w:ind w:left="1425" w:hanging="1425"/>
    </w:pPr>
    <w:rPr>
      <w:rFonts w:ascii="Times New Roman" w:hAnsi="Times New Roman" w:eastAsia="宋体" w:cs="Times New Roman"/>
      <w:sz w:val="28"/>
    </w:rPr>
  </w:style>
  <w:style w:type="paragraph" w:customStyle="1" w:styleId="83">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4">
    <w:name w:val="批注文字 Char"/>
    <w:qFormat/>
    <w:uiPriority w:val="99"/>
    <w:rPr>
      <w:rFonts w:ascii="Times New Roman" w:hAnsi="Times New Roman"/>
      <w:kern w:val="2"/>
      <w:sz w:val="21"/>
      <w:szCs w:val="21"/>
      <w:lang w:val="zh-CN" w:eastAsia="zh-CN"/>
    </w:rPr>
  </w:style>
  <w:style w:type="paragraph" w:customStyle="1" w:styleId="85">
    <w:name w:val="表格"/>
    <w:basedOn w:val="1"/>
    <w:link w:val="86"/>
    <w:qFormat/>
    <w:uiPriority w:val="0"/>
    <w:pPr>
      <w:spacing w:line="360" w:lineRule="auto"/>
      <w:jc w:val="center"/>
    </w:pPr>
    <w:rPr>
      <w:rFonts w:ascii="Times New Roman" w:hAnsi="Times New Roman" w:eastAsia="宋体" w:cs="Times New Roman"/>
      <w:szCs w:val="21"/>
      <w:lang w:val="zh-CN"/>
    </w:rPr>
  </w:style>
  <w:style w:type="character" w:customStyle="1" w:styleId="86">
    <w:name w:val="表格 Char"/>
    <w:link w:val="85"/>
    <w:qFormat/>
    <w:uiPriority w:val="0"/>
    <w:rPr>
      <w:kern w:val="2"/>
      <w:sz w:val="21"/>
      <w:szCs w:val="21"/>
      <w:lang w:val="zh-CN" w:eastAsia="zh-CN"/>
    </w:rPr>
  </w:style>
  <w:style w:type="character" w:customStyle="1" w:styleId="87">
    <w:name w:val="不明显强调1"/>
    <w:qFormat/>
    <w:uiPriority w:val="19"/>
    <w:rPr>
      <w:i/>
      <w:iCs/>
      <w:color w:val="808080"/>
    </w:rPr>
  </w:style>
  <w:style w:type="character" w:customStyle="1" w:styleId="88">
    <w:name w:val="标题1"/>
    <w:basedOn w:val="32"/>
    <w:qFormat/>
    <w:uiPriority w:val="0"/>
  </w:style>
  <w:style w:type="character" w:customStyle="1" w:styleId="89">
    <w:name w:val="批注框文本 Char"/>
    <w:qFormat/>
    <w:uiPriority w:val="0"/>
    <w:rPr>
      <w:kern w:val="2"/>
      <w:sz w:val="18"/>
      <w:szCs w:val="18"/>
    </w:rPr>
  </w:style>
  <w:style w:type="paragraph" w:customStyle="1" w:styleId="90">
    <w:name w:val="段落正文"/>
    <w:basedOn w:val="1"/>
    <w:link w:val="91"/>
    <w:qFormat/>
    <w:uiPriority w:val="0"/>
    <w:pPr>
      <w:spacing w:line="360" w:lineRule="auto"/>
      <w:ind w:firstLine="420" w:firstLineChars="200"/>
    </w:pPr>
    <w:rPr>
      <w:rFonts w:ascii="Times New Roman" w:hAnsi="Times New Roman" w:eastAsia="宋体" w:cs="Times New Roman"/>
      <w:szCs w:val="21"/>
      <w:lang w:val="zh-CN"/>
    </w:rPr>
  </w:style>
  <w:style w:type="character" w:customStyle="1" w:styleId="91">
    <w:name w:val="段落正文 字符"/>
    <w:link w:val="90"/>
    <w:qFormat/>
    <w:uiPriority w:val="0"/>
    <w:rPr>
      <w:kern w:val="2"/>
      <w:sz w:val="21"/>
      <w:szCs w:val="21"/>
      <w:lang w:val="zh-CN" w:eastAsia="zh-CN"/>
    </w:rPr>
  </w:style>
  <w:style w:type="character" w:customStyle="1" w:styleId="92">
    <w:name w:val="正文内容 Char"/>
    <w:link w:val="93"/>
    <w:qFormat/>
    <w:uiPriority w:val="1"/>
    <w:rPr>
      <w:rFonts w:eastAsia="仿宋_GB2312"/>
      <w:kern w:val="44"/>
      <w:sz w:val="28"/>
      <w:szCs w:val="44"/>
    </w:rPr>
  </w:style>
  <w:style w:type="paragraph" w:customStyle="1" w:styleId="93">
    <w:name w:val="正文内容"/>
    <w:basedOn w:val="1"/>
    <w:next w:val="1"/>
    <w:link w:val="92"/>
    <w:qFormat/>
    <w:uiPriority w:val="1"/>
    <w:pPr>
      <w:spacing w:line="360" w:lineRule="auto"/>
      <w:ind w:firstLine="200" w:firstLineChars="200"/>
    </w:pPr>
    <w:rPr>
      <w:rFonts w:ascii="Times New Roman" w:hAnsi="Times New Roman" w:eastAsia="仿宋_GB2312" w:cs="Times New Roman"/>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F3F7-CED4-49A1-A5C1-64A364F517A3}">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4581</Words>
  <Characters>26115</Characters>
  <Lines>217</Lines>
  <Paragraphs>61</Paragraphs>
  <TotalTime>0</TotalTime>
  <ScaleCrop>false</ScaleCrop>
  <LinksUpToDate>false</LinksUpToDate>
  <CharactersWithSpaces>30635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2024-09-18T07:55:00Z</dcterms:created>
  <dc:creator>Administrator</dc:creator>
  <cp:lastModifiedBy>R</cp:lastModifiedBy>
  <cp:lastPrinted>2020-09-21T05:55:00Z</cp:lastPrinted>
  <dcterms:modified xsi:type="dcterms:W3CDTF">2025-07-25T07:32:00Z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B8FE443B06B74B0286D7472F4853C93B</vt:lpwstr>
  </property>
</Properties>
</file>