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7"/>
        </w:tabs>
        <w:spacing w:before="104" w:line="220" w:lineRule="auto"/>
        <w:ind w:left="436"/>
        <w:rPr>
          <w:rFonts w:hint="eastAsia" w:ascii="宋体" w:hAnsi="宋体" w:eastAsia="宋体" w:cs="宋体"/>
          <w:i w:val="0"/>
          <w:iCs w:val="0"/>
          <w:color w:val="auto"/>
          <w:spacing w:val="-2"/>
          <w:sz w:val="32"/>
          <w:szCs w:val="32"/>
          <w:highlight w:val="none"/>
        </w:rPr>
      </w:pPr>
    </w:p>
    <w:p>
      <w:pPr>
        <w:tabs>
          <w:tab w:val="left" w:pos="3157"/>
        </w:tabs>
        <w:spacing w:before="104" w:line="220" w:lineRule="auto"/>
        <w:ind w:left="436"/>
        <w:rPr>
          <w:rFonts w:hint="eastAsia" w:ascii="宋体" w:hAnsi="宋体" w:eastAsia="宋体" w:cs="宋体"/>
          <w:i w:val="0"/>
          <w:iCs w:val="0"/>
          <w:color w:val="auto"/>
          <w:spacing w:val="-2"/>
          <w:sz w:val="32"/>
          <w:szCs w:val="32"/>
          <w:highlight w:val="none"/>
        </w:rPr>
      </w:pPr>
    </w:p>
    <w:p>
      <w:pPr>
        <w:keepNext w:val="0"/>
        <w:keepLines w:val="0"/>
        <w:pageBreakBefore w:val="0"/>
        <w:widowControl/>
        <w:tabs>
          <w:tab w:val="left" w:pos="3157"/>
        </w:tabs>
        <w:kinsoku w:val="0"/>
        <w:wordWrap/>
        <w:overflowPunct/>
        <w:topLinePunct w:val="0"/>
        <w:autoSpaceDE w:val="0"/>
        <w:autoSpaceDN w:val="0"/>
        <w:bidi w:val="0"/>
        <w:adjustRightInd w:val="0"/>
        <w:snapToGrid w:val="0"/>
        <w:spacing w:before="104" w:line="360" w:lineRule="auto"/>
        <w:ind w:left="437"/>
        <w:jc w:val="center"/>
        <w:textAlignment w:val="baseline"/>
        <w:rPr>
          <w:rFonts w:hint="eastAsia" w:ascii="宋体" w:hAnsi="宋体" w:eastAsia="宋体" w:cs="宋体"/>
          <w:i w:val="0"/>
          <w:iCs w:val="0"/>
          <w:color w:val="auto"/>
          <w:spacing w:val="-2"/>
          <w:sz w:val="32"/>
          <w:szCs w:val="32"/>
          <w:highlight w:val="none"/>
          <w:u w:val="none"/>
          <w:lang w:eastAsia="zh-CN"/>
        </w:rPr>
      </w:pPr>
      <w:r>
        <w:rPr>
          <w:rFonts w:hint="eastAsia" w:ascii="宋体" w:hAnsi="宋体" w:eastAsia="宋体" w:cs="宋体"/>
          <w:i w:val="0"/>
          <w:iCs w:val="0"/>
          <w:color w:val="auto"/>
          <w:spacing w:val="-2"/>
          <w:sz w:val="32"/>
          <w:szCs w:val="32"/>
          <w:highlight w:val="none"/>
          <w:u w:val="none"/>
          <w:lang w:eastAsia="zh-CN"/>
        </w:rPr>
        <w:t>温州市鹿城区活水畅流(中心片污水处理厂再生水利用)</w:t>
      </w:r>
    </w:p>
    <w:p>
      <w:pPr>
        <w:keepNext w:val="0"/>
        <w:keepLines w:val="0"/>
        <w:pageBreakBefore w:val="0"/>
        <w:widowControl/>
        <w:tabs>
          <w:tab w:val="left" w:pos="3157"/>
        </w:tabs>
        <w:kinsoku w:val="0"/>
        <w:wordWrap/>
        <w:overflowPunct/>
        <w:topLinePunct w:val="0"/>
        <w:autoSpaceDE w:val="0"/>
        <w:autoSpaceDN w:val="0"/>
        <w:bidi w:val="0"/>
        <w:adjustRightInd w:val="0"/>
        <w:snapToGrid w:val="0"/>
        <w:spacing w:before="104" w:line="360" w:lineRule="auto"/>
        <w:ind w:left="437"/>
        <w:jc w:val="center"/>
        <w:textAlignment w:val="baseline"/>
        <w:rPr>
          <w:rFonts w:hint="eastAsia" w:ascii="宋体" w:hAnsi="宋体" w:eastAsia="宋体" w:cs="宋体"/>
          <w:i w:val="0"/>
          <w:iCs w:val="0"/>
          <w:color w:val="auto"/>
          <w:sz w:val="32"/>
          <w:szCs w:val="32"/>
          <w:highlight w:val="none"/>
          <w:u w:val="single"/>
          <w:lang w:eastAsia="zh-CN"/>
        </w:rPr>
      </w:pPr>
      <w:r>
        <w:rPr>
          <w:rFonts w:hint="eastAsia" w:ascii="宋体" w:hAnsi="宋体" w:eastAsia="宋体" w:cs="宋体"/>
          <w:i w:val="0"/>
          <w:iCs w:val="0"/>
          <w:color w:val="auto"/>
          <w:spacing w:val="-2"/>
          <w:sz w:val="32"/>
          <w:szCs w:val="32"/>
          <w:highlight w:val="none"/>
          <w:u w:val="none"/>
          <w:lang w:eastAsia="zh-CN"/>
        </w:rPr>
        <w:t>工程（一期）</w:t>
      </w:r>
    </w:p>
    <w:p>
      <w:pPr>
        <w:pStyle w:val="7"/>
        <w:spacing w:line="341" w:lineRule="auto"/>
        <w:rPr>
          <w:i w:val="0"/>
          <w:iCs w:val="0"/>
          <w:color w:val="auto"/>
          <w:highlight w:val="none"/>
        </w:rPr>
      </w:pPr>
    </w:p>
    <w:p>
      <w:pPr>
        <w:pStyle w:val="7"/>
        <w:spacing w:line="341" w:lineRule="auto"/>
        <w:rPr>
          <w:i w:val="0"/>
          <w:iCs w:val="0"/>
          <w:color w:val="auto"/>
          <w:highlight w:val="none"/>
        </w:rPr>
      </w:pPr>
    </w:p>
    <w:p>
      <w:pPr>
        <w:pStyle w:val="8"/>
        <w:rPr>
          <w:i w:val="0"/>
          <w:iCs w:val="0"/>
          <w:color w:val="auto"/>
          <w:highlight w:val="none"/>
        </w:rPr>
      </w:pPr>
    </w:p>
    <w:p>
      <w:pPr>
        <w:pStyle w:val="9"/>
        <w:rPr>
          <w:i w:val="0"/>
          <w:iCs w:val="0"/>
          <w:color w:val="auto"/>
          <w:highlight w:val="none"/>
        </w:rPr>
      </w:pPr>
    </w:p>
    <w:p>
      <w:pPr>
        <w:rPr>
          <w:i w:val="0"/>
          <w:iCs w:val="0"/>
          <w:color w:val="auto"/>
          <w:highlight w:val="none"/>
        </w:rPr>
      </w:pPr>
    </w:p>
    <w:p>
      <w:pPr>
        <w:pStyle w:val="8"/>
        <w:rPr>
          <w:i w:val="0"/>
          <w:iCs w:val="0"/>
          <w:color w:val="auto"/>
          <w:highlight w:val="none"/>
        </w:rPr>
      </w:pPr>
    </w:p>
    <w:p>
      <w:pPr>
        <w:pStyle w:val="9"/>
        <w:rPr>
          <w:i w:val="0"/>
          <w:iCs w:val="0"/>
          <w:color w:val="auto"/>
          <w:highlight w:val="none"/>
        </w:rPr>
      </w:pPr>
    </w:p>
    <w:p>
      <w:pPr>
        <w:rPr>
          <w:i w:val="0"/>
          <w:iCs w:val="0"/>
          <w:color w:val="auto"/>
          <w:highlight w:val="none"/>
        </w:rPr>
      </w:pPr>
    </w:p>
    <w:p>
      <w:pPr>
        <w:pStyle w:val="8"/>
        <w:rPr>
          <w:i w:val="0"/>
          <w:iCs w:val="0"/>
          <w:color w:val="auto"/>
          <w:highlight w:val="none"/>
        </w:rPr>
      </w:pPr>
    </w:p>
    <w:p>
      <w:pPr>
        <w:pStyle w:val="9"/>
        <w:rPr>
          <w:i w:val="0"/>
          <w:iCs w:val="0"/>
          <w:color w:val="auto"/>
          <w:highlight w:val="none"/>
        </w:rPr>
      </w:pPr>
    </w:p>
    <w:p>
      <w:pPr>
        <w:pStyle w:val="8"/>
        <w:ind w:left="0" w:leftChars="0" w:firstLine="0" w:firstLineChars="0"/>
        <w:rPr>
          <w:i w:val="0"/>
          <w:iCs w:val="0"/>
          <w:color w:val="auto"/>
          <w:highlight w:val="none"/>
        </w:rPr>
      </w:pPr>
    </w:p>
    <w:p>
      <w:pPr>
        <w:pStyle w:val="9"/>
        <w:rPr>
          <w:i w:val="0"/>
          <w:iCs w:val="0"/>
          <w:color w:val="auto"/>
          <w:highlight w:val="none"/>
        </w:rPr>
      </w:pPr>
    </w:p>
    <w:p>
      <w:pPr>
        <w:rPr>
          <w:i w:val="0"/>
          <w:iCs w:val="0"/>
          <w:color w:val="auto"/>
          <w:highlight w:val="none"/>
        </w:rPr>
      </w:pPr>
    </w:p>
    <w:p>
      <w:pPr>
        <w:pStyle w:val="8"/>
        <w:rPr>
          <w:i w:val="0"/>
          <w:iCs w:val="0"/>
          <w:color w:val="auto"/>
          <w:highlight w:val="none"/>
        </w:rPr>
      </w:pPr>
    </w:p>
    <w:p>
      <w:pPr>
        <w:pStyle w:val="9"/>
        <w:rPr>
          <w:i w:val="0"/>
          <w:iCs w:val="0"/>
          <w:color w:val="auto"/>
          <w:highlight w:val="none"/>
        </w:rPr>
      </w:pPr>
    </w:p>
    <w:p>
      <w:pPr>
        <w:spacing w:before="234" w:line="220" w:lineRule="auto"/>
        <w:ind w:left="2240"/>
        <w:outlineLvl w:val="0"/>
        <w:rPr>
          <w:rFonts w:ascii="宋体" w:hAnsi="宋体" w:eastAsia="宋体" w:cs="宋体"/>
          <w:i w:val="0"/>
          <w:iCs w:val="0"/>
          <w:color w:val="auto"/>
          <w:sz w:val="72"/>
          <w:szCs w:val="72"/>
          <w:highlight w:val="none"/>
        </w:rPr>
      </w:pPr>
      <w:bookmarkStart w:id="0" w:name="_Toc1803379697"/>
      <w:bookmarkStart w:id="1" w:name="_Toc30131"/>
      <w:r>
        <w:rPr>
          <w:rFonts w:ascii="宋体" w:hAnsi="宋体" w:eastAsia="宋体" w:cs="宋体"/>
          <w:b/>
          <w:bCs/>
          <w:i w:val="0"/>
          <w:iCs w:val="0"/>
          <w:color w:val="auto"/>
          <w:spacing w:val="-32"/>
          <w:sz w:val="72"/>
          <w:szCs w:val="72"/>
          <w:highlight w:val="none"/>
        </w:rPr>
        <w:t>招</w:t>
      </w:r>
      <w:r>
        <w:rPr>
          <w:rFonts w:ascii="宋体" w:hAnsi="宋体" w:eastAsia="宋体" w:cs="宋体"/>
          <w:i w:val="0"/>
          <w:iCs w:val="0"/>
          <w:color w:val="auto"/>
          <w:spacing w:val="35"/>
          <w:sz w:val="72"/>
          <w:szCs w:val="72"/>
          <w:highlight w:val="none"/>
        </w:rPr>
        <w:t xml:space="preserve"> </w:t>
      </w:r>
      <w:r>
        <w:rPr>
          <w:rFonts w:ascii="宋体" w:hAnsi="宋体" w:eastAsia="宋体" w:cs="宋体"/>
          <w:b/>
          <w:bCs/>
          <w:i w:val="0"/>
          <w:iCs w:val="0"/>
          <w:color w:val="auto"/>
          <w:spacing w:val="-32"/>
          <w:sz w:val="72"/>
          <w:szCs w:val="72"/>
          <w:highlight w:val="none"/>
        </w:rPr>
        <w:t>标</w:t>
      </w:r>
      <w:r>
        <w:rPr>
          <w:rFonts w:ascii="宋体" w:hAnsi="宋体" w:eastAsia="宋体" w:cs="宋体"/>
          <w:i w:val="0"/>
          <w:iCs w:val="0"/>
          <w:color w:val="auto"/>
          <w:spacing w:val="38"/>
          <w:sz w:val="72"/>
          <w:szCs w:val="72"/>
          <w:highlight w:val="none"/>
        </w:rPr>
        <w:t xml:space="preserve"> </w:t>
      </w:r>
      <w:r>
        <w:rPr>
          <w:rFonts w:ascii="宋体" w:hAnsi="宋体" w:eastAsia="宋体" w:cs="宋体"/>
          <w:b/>
          <w:bCs/>
          <w:i w:val="0"/>
          <w:iCs w:val="0"/>
          <w:color w:val="auto"/>
          <w:spacing w:val="-32"/>
          <w:sz w:val="72"/>
          <w:szCs w:val="72"/>
          <w:highlight w:val="none"/>
        </w:rPr>
        <w:t>文</w:t>
      </w:r>
      <w:r>
        <w:rPr>
          <w:rFonts w:ascii="宋体" w:hAnsi="宋体" w:eastAsia="宋体" w:cs="宋体"/>
          <w:i w:val="0"/>
          <w:iCs w:val="0"/>
          <w:color w:val="auto"/>
          <w:spacing w:val="28"/>
          <w:sz w:val="72"/>
          <w:szCs w:val="72"/>
          <w:highlight w:val="none"/>
        </w:rPr>
        <w:t xml:space="preserve"> </w:t>
      </w:r>
      <w:r>
        <w:rPr>
          <w:rFonts w:ascii="宋体" w:hAnsi="宋体" w:eastAsia="宋体" w:cs="宋体"/>
          <w:b/>
          <w:bCs/>
          <w:i w:val="0"/>
          <w:iCs w:val="0"/>
          <w:color w:val="auto"/>
          <w:spacing w:val="-32"/>
          <w:sz w:val="72"/>
          <w:szCs w:val="72"/>
          <w:highlight w:val="none"/>
        </w:rPr>
        <w:t>件</w:t>
      </w:r>
      <w:bookmarkEnd w:id="0"/>
      <w:bookmarkEnd w:id="1"/>
    </w:p>
    <w:p>
      <w:pPr>
        <w:pStyle w:val="7"/>
        <w:spacing w:line="281" w:lineRule="auto"/>
        <w:rPr>
          <w:i w:val="0"/>
          <w:iCs w:val="0"/>
          <w:color w:val="auto"/>
          <w:highlight w:val="none"/>
        </w:rPr>
      </w:pPr>
    </w:p>
    <w:p>
      <w:pPr>
        <w:pStyle w:val="7"/>
        <w:spacing w:line="282" w:lineRule="auto"/>
        <w:rPr>
          <w:i w:val="0"/>
          <w:iCs w:val="0"/>
          <w:color w:val="auto"/>
          <w:highlight w:val="none"/>
        </w:rPr>
      </w:pPr>
    </w:p>
    <w:p>
      <w:pPr>
        <w:spacing w:before="88" w:line="226" w:lineRule="auto"/>
        <w:ind w:left="2749"/>
        <w:rPr>
          <w:rFonts w:ascii="宋体" w:hAnsi="宋体" w:eastAsia="宋体" w:cs="宋体"/>
          <w:i w:val="0"/>
          <w:iCs w:val="0"/>
          <w:color w:val="auto"/>
          <w:sz w:val="27"/>
          <w:szCs w:val="27"/>
          <w:highlight w:val="none"/>
        </w:rPr>
      </w:pPr>
      <w:r>
        <w:rPr>
          <w:rFonts w:ascii="宋体" w:hAnsi="宋体" w:eastAsia="宋体" w:cs="宋体"/>
          <w:i w:val="0"/>
          <w:iCs w:val="0"/>
          <w:color w:val="auto"/>
          <w:sz w:val="27"/>
          <w:szCs w:val="27"/>
          <w:highlight w:val="none"/>
        </w:rPr>
        <w:t>（招标编号：</w:t>
      </w:r>
      <w:r>
        <w:rPr>
          <w:rFonts w:ascii="宋体" w:hAnsi="宋体" w:eastAsia="宋体" w:cs="宋体"/>
          <w:i w:val="0"/>
          <w:iCs w:val="0"/>
          <w:color w:val="auto"/>
          <w:spacing w:val="10"/>
          <w:sz w:val="27"/>
          <w:szCs w:val="27"/>
          <w:highlight w:val="none"/>
        </w:rPr>
        <w:t xml:space="preserve">       </w:t>
      </w:r>
      <w:r>
        <w:rPr>
          <w:rFonts w:ascii="宋体" w:hAnsi="宋体" w:eastAsia="宋体" w:cs="宋体"/>
          <w:i w:val="0"/>
          <w:iCs w:val="0"/>
          <w:color w:val="auto"/>
          <w:sz w:val="27"/>
          <w:szCs w:val="27"/>
          <w:highlight w:val="none"/>
        </w:rPr>
        <w:t>）</w:t>
      </w: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pStyle w:val="7"/>
        <w:spacing w:line="241" w:lineRule="auto"/>
        <w:rPr>
          <w:i w:val="0"/>
          <w:iCs w:val="0"/>
          <w:color w:val="auto"/>
          <w:highlight w:val="none"/>
        </w:rPr>
      </w:pPr>
    </w:p>
    <w:p>
      <w:pPr>
        <w:spacing w:before="154" w:line="361" w:lineRule="auto"/>
        <w:ind w:left="526" w:right="687"/>
        <w:rPr>
          <w:rFonts w:hint="eastAsia" w:ascii="宋体" w:hAnsi="宋体" w:eastAsia="宋体" w:cs="宋体"/>
          <w:i w:val="0"/>
          <w:iCs w:val="0"/>
          <w:color w:val="auto"/>
          <w:spacing w:val="3"/>
          <w:sz w:val="30"/>
          <w:szCs w:val="30"/>
          <w:highlight w:val="none"/>
        </w:rPr>
      </w:pPr>
      <w:r>
        <w:rPr>
          <w:rFonts w:hint="eastAsia" w:ascii="宋体" w:hAnsi="宋体" w:eastAsia="宋体" w:cs="宋体"/>
          <w:i w:val="0"/>
          <w:iCs w:val="0"/>
          <w:color w:val="auto"/>
          <w:spacing w:val="-1"/>
          <w:sz w:val="30"/>
          <w:szCs w:val="30"/>
          <w:highlight w:val="none"/>
        </w:rPr>
        <w:t>招   标</w:t>
      </w:r>
      <w:r>
        <w:rPr>
          <w:rFonts w:hint="eastAsia" w:ascii="宋体" w:hAnsi="宋体" w:eastAsia="宋体" w:cs="宋体"/>
          <w:i w:val="0"/>
          <w:iCs w:val="0"/>
          <w:color w:val="auto"/>
          <w:spacing w:val="4"/>
          <w:sz w:val="30"/>
          <w:szCs w:val="30"/>
          <w:highlight w:val="none"/>
        </w:rPr>
        <w:t xml:space="preserve">   </w:t>
      </w:r>
      <w:r>
        <w:rPr>
          <w:rFonts w:hint="eastAsia" w:ascii="宋体" w:hAnsi="宋体" w:eastAsia="宋体" w:cs="宋体"/>
          <w:i w:val="0"/>
          <w:iCs w:val="0"/>
          <w:color w:val="auto"/>
          <w:spacing w:val="-1"/>
          <w:sz w:val="30"/>
          <w:szCs w:val="30"/>
          <w:highlight w:val="none"/>
        </w:rPr>
        <w:t>人：</w:t>
      </w:r>
      <w:r>
        <w:rPr>
          <w:rFonts w:hint="eastAsia" w:ascii="宋体" w:hAnsi="宋体" w:eastAsia="宋体" w:cs="宋体"/>
          <w:i w:val="0"/>
          <w:iCs w:val="0"/>
          <w:color w:val="auto"/>
          <w:spacing w:val="-1"/>
          <w:sz w:val="30"/>
          <w:szCs w:val="30"/>
          <w:highlight w:val="none"/>
          <w:u w:val="single" w:color="auto"/>
          <w:lang w:eastAsia="zh-CN"/>
        </w:rPr>
        <w:t xml:space="preserve">温州市鹿城区人民政府滨江街道办事处 </w:t>
      </w:r>
    </w:p>
    <w:p>
      <w:pPr>
        <w:spacing w:before="154" w:line="361" w:lineRule="auto"/>
        <w:ind w:left="526" w:right="687"/>
        <w:rPr>
          <w:rFonts w:hint="eastAsia" w:ascii="宋体" w:hAnsi="宋体" w:eastAsia="宋体" w:cs="宋体"/>
          <w:i w:val="0"/>
          <w:iCs w:val="0"/>
          <w:color w:val="auto"/>
          <w:sz w:val="30"/>
          <w:szCs w:val="30"/>
          <w:highlight w:val="none"/>
          <w:u w:val="single"/>
        </w:rPr>
      </w:pPr>
      <w:r>
        <w:rPr>
          <w:rFonts w:hint="eastAsia" w:ascii="宋体" w:hAnsi="宋体" w:eastAsia="宋体" w:cs="宋体"/>
          <w:i w:val="0"/>
          <w:iCs w:val="0"/>
          <w:color w:val="auto"/>
          <w:spacing w:val="-1"/>
          <w:sz w:val="30"/>
          <w:szCs w:val="30"/>
          <w:highlight w:val="none"/>
        </w:rPr>
        <w:t>招标代理机构：</w:t>
      </w:r>
      <w:r>
        <w:rPr>
          <w:rFonts w:hint="eastAsia" w:ascii="宋体" w:hAnsi="宋体" w:eastAsia="宋体" w:cs="宋体"/>
          <w:i w:val="0"/>
          <w:iCs w:val="0"/>
          <w:color w:val="auto"/>
          <w:spacing w:val="-1"/>
          <w:sz w:val="30"/>
          <w:szCs w:val="30"/>
          <w:highlight w:val="none"/>
          <w:u w:val="single"/>
        </w:rPr>
        <w:t>温州市建设工程咨询有限公司</w:t>
      </w:r>
    </w:p>
    <w:p>
      <w:pPr>
        <w:pStyle w:val="7"/>
        <w:spacing w:line="459" w:lineRule="auto"/>
        <w:rPr>
          <w:rFonts w:hint="eastAsia" w:ascii="宋体" w:hAnsi="宋体" w:eastAsia="宋体" w:cs="宋体"/>
          <w:i w:val="0"/>
          <w:iCs w:val="0"/>
          <w:color w:val="auto"/>
          <w:highlight w:val="none"/>
        </w:rPr>
      </w:pPr>
    </w:p>
    <w:p>
      <w:pPr>
        <w:keepNext w:val="0"/>
        <w:keepLines w:val="0"/>
        <w:pageBreakBefore w:val="0"/>
        <w:widowControl/>
        <w:tabs>
          <w:tab w:val="left" w:pos="3970"/>
        </w:tabs>
        <w:kinsoku w:val="0"/>
        <w:wordWrap/>
        <w:overflowPunct/>
        <w:topLinePunct w:val="0"/>
        <w:autoSpaceDE w:val="0"/>
        <w:autoSpaceDN w:val="0"/>
        <w:bidi w:val="0"/>
        <w:adjustRightInd w:val="0"/>
        <w:snapToGrid w:val="0"/>
        <w:spacing w:before="120" w:line="240" w:lineRule="auto"/>
        <w:ind w:left="0"/>
        <w:jc w:val="center"/>
        <w:textAlignment w:val="baseline"/>
        <w:rPr>
          <w:rFonts w:ascii="微软雅黑" w:hAnsi="微软雅黑" w:eastAsia="微软雅黑" w:cs="微软雅黑"/>
          <w:i w:val="0"/>
          <w:iCs w:val="0"/>
          <w:color w:val="auto"/>
          <w:spacing w:val="-3"/>
          <w:sz w:val="30"/>
          <w:szCs w:val="30"/>
          <w:highlight w:val="none"/>
        </w:rPr>
      </w:pPr>
      <w:r>
        <w:rPr>
          <w:rFonts w:hint="eastAsia" w:ascii="宋体" w:hAnsi="宋体" w:eastAsia="宋体" w:cs="宋体"/>
          <w:i w:val="0"/>
          <w:iCs w:val="0"/>
          <w:color w:val="auto"/>
          <w:sz w:val="30"/>
          <w:szCs w:val="30"/>
          <w:highlight w:val="none"/>
          <w:u w:val="single" w:color="auto"/>
          <w:lang w:val="en-US" w:eastAsia="zh-CN"/>
        </w:rPr>
        <w:t>2025</w:t>
      </w:r>
      <w:r>
        <w:rPr>
          <w:rFonts w:hint="eastAsia" w:ascii="宋体" w:hAnsi="宋体" w:eastAsia="宋体" w:cs="宋体"/>
          <w:i w:val="0"/>
          <w:iCs w:val="0"/>
          <w:color w:val="auto"/>
          <w:spacing w:val="-83"/>
          <w:sz w:val="30"/>
          <w:szCs w:val="30"/>
          <w:highlight w:val="none"/>
        </w:rPr>
        <w:t xml:space="preserve"> </w:t>
      </w:r>
      <w:r>
        <w:rPr>
          <w:rFonts w:hint="eastAsia" w:ascii="宋体" w:hAnsi="宋体" w:eastAsia="宋体" w:cs="宋体"/>
          <w:i w:val="0"/>
          <w:iCs w:val="0"/>
          <w:color w:val="auto"/>
          <w:spacing w:val="-3"/>
          <w:sz w:val="30"/>
          <w:szCs w:val="30"/>
          <w:highlight w:val="none"/>
        </w:rPr>
        <w:t>年</w:t>
      </w:r>
      <w:r>
        <w:rPr>
          <w:rFonts w:hint="eastAsia" w:ascii="宋体" w:hAnsi="宋体" w:eastAsia="宋体" w:cs="宋体"/>
          <w:i w:val="0"/>
          <w:iCs w:val="0"/>
          <w:color w:val="auto"/>
          <w:spacing w:val="6"/>
          <w:sz w:val="30"/>
          <w:szCs w:val="30"/>
          <w:highlight w:val="none"/>
          <w:u w:val="single" w:color="auto"/>
          <w:lang w:val="en-US" w:eastAsia="zh-CN"/>
        </w:rPr>
        <w:t>8</w:t>
      </w:r>
      <w:r>
        <w:rPr>
          <w:rFonts w:hint="eastAsia" w:ascii="宋体" w:hAnsi="宋体" w:eastAsia="宋体" w:cs="宋体"/>
          <w:i w:val="0"/>
          <w:iCs w:val="0"/>
          <w:color w:val="auto"/>
          <w:spacing w:val="-71"/>
          <w:sz w:val="30"/>
          <w:szCs w:val="30"/>
          <w:highlight w:val="none"/>
        </w:rPr>
        <w:t xml:space="preserve"> </w:t>
      </w:r>
      <w:r>
        <w:rPr>
          <w:rFonts w:hint="eastAsia" w:ascii="宋体" w:hAnsi="宋体" w:eastAsia="宋体" w:cs="宋体"/>
          <w:i w:val="0"/>
          <w:iCs w:val="0"/>
          <w:color w:val="auto"/>
          <w:spacing w:val="-3"/>
          <w:sz w:val="30"/>
          <w:szCs w:val="30"/>
          <w:highlight w:val="none"/>
        </w:rPr>
        <w:t>月</w:t>
      </w:r>
    </w:p>
    <w:p>
      <w:pPr>
        <w:wordWrap w:val="0"/>
        <w:jc w:val="center"/>
        <w:outlineLvl w:val="0"/>
        <w:rPr>
          <w:rFonts w:hint="eastAsia" w:ascii="宋体" w:hAnsi="宋体" w:cs="宋体"/>
          <w:b/>
          <w:bCs/>
          <w:i w:val="0"/>
          <w:iCs w:val="0"/>
          <w:color w:val="auto"/>
          <w:sz w:val="32"/>
          <w:szCs w:val="32"/>
          <w:highlight w:val="none"/>
        </w:rPr>
      </w:pPr>
      <w:bookmarkStart w:id="2" w:name="_Toc14988"/>
      <w:r>
        <w:rPr>
          <w:rFonts w:hint="eastAsia" w:ascii="宋体" w:hAnsi="宋体" w:cs="宋体"/>
          <w:b/>
          <w:bCs/>
          <w:i w:val="0"/>
          <w:iCs w:val="0"/>
          <w:color w:val="auto"/>
          <w:sz w:val="32"/>
          <w:szCs w:val="32"/>
          <w:highlight w:val="none"/>
          <w:lang w:eastAsia="zh-CN"/>
        </w:rPr>
        <w:t>温州市鹿城区活水畅流(中心片污水处理厂再生水利用)工程（一期）</w:t>
      </w:r>
      <w:r>
        <w:rPr>
          <w:rFonts w:hint="eastAsia" w:ascii="宋体" w:hAnsi="宋体" w:cs="宋体"/>
          <w:b/>
          <w:bCs/>
          <w:i w:val="0"/>
          <w:iCs w:val="0"/>
          <w:color w:val="auto"/>
          <w:sz w:val="32"/>
          <w:szCs w:val="32"/>
          <w:highlight w:val="none"/>
        </w:rPr>
        <w:t>招标时间安排表</w:t>
      </w:r>
      <w:bookmarkEnd w:id="2"/>
    </w:p>
    <w:p>
      <w:pPr>
        <w:wordWrap w:val="0"/>
        <w:jc w:val="right"/>
        <w:rPr>
          <w:rFonts w:hint="eastAsia"/>
          <w:i w:val="0"/>
          <w:iCs w:val="0"/>
          <w:color w:val="auto"/>
          <w:highlight w:val="none"/>
        </w:rPr>
      </w:pPr>
    </w:p>
    <w:p>
      <w:pPr>
        <w:pStyle w:val="8"/>
        <w:ind w:firstLine="210"/>
        <w:rPr>
          <w:rFonts w:hint="eastAsia"/>
          <w:i w:val="0"/>
          <w:iCs w:val="0"/>
          <w:color w:val="auto"/>
          <w:highlight w:val="none"/>
        </w:rPr>
      </w:pPr>
    </w:p>
    <w:tbl>
      <w:tblPr>
        <w:tblStyle w:val="16"/>
        <w:tblW w:w="8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168"/>
        <w:gridCol w:w="41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94" w:hRule="exact"/>
          <w:jc w:val="center"/>
        </w:trPr>
        <w:tc>
          <w:tcPr>
            <w:tcW w:w="4168" w:type="dxa"/>
            <w:noWrap w:val="0"/>
            <w:vAlign w:val="center"/>
          </w:tcPr>
          <w:p>
            <w:pPr>
              <w:pStyle w:val="29"/>
              <w:kinsoku w:val="0"/>
              <w:wordWrap w:val="0"/>
              <w:overflowPunct w:val="0"/>
              <w:jc w:val="center"/>
              <w:rPr>
                <w:rFonts w:ascii="Arial" w:hAnsi="Arial" w:cs="Arial"/>
                <w:i w:val="0"/>
                <w:iCs w:val="0"/>
                <w:color w:val="auto"/>
                <w:szCs w:val="21"/>
                <w:highlight w:val="none"/>
              </w:rPr>
            </w:pPr>
            <w:r>
              <w:rPr>
                <w:rFonts w:hint="eastAsia" w:ascii="Arial" w:hAnsi="Arial" w:cs="Arial"/>
                <w:i w:val="0"/>
                <w:iCs w:val="0"/>
                <w:color w:val="auto"/>
                <w:szCs w:val="21"/>
                <w:highlight w:val="none"/>
              </w:rPr>
              <w:t>招标文件获取开始时间</w:t>
            </w:r>
          </w:p>
        </w:tc>
        <w:tc>
          <w:tcPr>
            <w:tcW w:w="4168" w:type="dxa"/>
            <w:noWrap w:val="0"/>
            <w:vAlign w:val="center"/>
          </w:tcPr>
          <w:p>
            <w:pPr>
              <w:pStyle w:val="29"/>
              <w:kinsoku w:val="0"/>
              <w:wordWrap w:val="0"/>
              <w:overflowPunct w:val="0"/>
              <w:ind w:firstLine="630" w:firstLineChars="300"/>
              <w:rPr>
                <w:rFonts w:ascii="Arial" w:hAnsi="Arial" w:cs="Arial"/>
                <w:i w:val="0"/>
                <w:iCs w:val="0"/>
                <w:color w:val="auto"/>
                <w:szCs w:val="21"/>
                <w:highlight w:val="none"/>
              </w:rPr>
            </w:pPr>
            <w:r>
              <w:rPr>
                <w:rFonts w:hint="eastAsia" w:ascii="Arial" w:hAnsi="Arial" w:cs="Arial"/>
                <w:i w:val="0"/>
                <w:iCs w:val="0"/>
                <w:color w:val="auto"/>
                <w:szCs w:val="21"/>
                <w:highlight w:val="none"/>
              </w:rPr>
              <w:t>202</w:t>
            </w:r>
            <w:r>
              <w:rPr>
                <w:rFonts w:hint="eastAsia" w:cs="Arial"/>
                <w:i w:val="0"/>
                <w:iCs w:val="0"/>
                <w:color w:val="auto"/>
                <w:szCs w:val="21"/>
                <w:highlight w:val="none"/>
                <w:lang w:val="en-US" w:eastAsia="zh-CN"/>
              </w:rPr>
              <w:t>5</w:t>
            </w:r>
            <w:r>
              <w:rPr>
                <w:rFonts w:hint="eastAsia" w:ascii="Arial" w:hAnsi="Arial" w:cs="Arial"/>
                <w:i w:val="0"/>
                <w:iCs w:val="0"/>
                <w:color w:val="auto"/>
                <w:szCs w:val="21"/>
                <w:highlight w:val="none"/>
              </w:rPr>
              <w:t>年</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月</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日08时30分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94" w:hRule="exact"/>
          <w:jc w:val="center"/>
        </w:trPr>
        <w:tc>
          <w:tcPr>
            <w:tcW w:w="4168" w:type="dxa"/>
            <w:noWrap w:val="0"/>
            <w:vAlign w:val="center"/>
          </w:tcPr>
          <w:p>
            <w:pPr>
              <w:pStyle w:val="29"/>
              <w:kinsoku w:val="0"/>
              <w:wordWrap w:val="0"/>
              <w:overflowPunct w:val="0"/>
              <w:jc w:val="center"/>
              <w:rPr>
                <w:rFonts w:ascii="Arial" w:hAnsi="Arial" w:cs="Arial"/>
                <w:i w:val="0"/>
                <w:iCs w:val="0"/>
                <w:color w:val="auto"/>
                <w:szCs w:val="21"/>
                <w:highlight w:val="none"/>
              </w:rPr>
            </w:pPr>
            <w:r>
              <w:rPr>
                <w:rFonts w:hint="eastAsia" w:ascii="Arial" w:hAnsi="Arial" w:cs="Arial"/>
                <w:i w:val="0"/>
                <w:iCs w:val="0"/>
                <w:color w:val="auto"/>
                <w:szCs w:val="21"/>
                <w:highlight w:val="none"/>
              </w:rPr>
              <w:t>招标文件获取截止时间</w:t>
            </w:r>
          </w:p>
        </w:tc>
        <w:tc>
          <w:tcPr>
            <w:tcW w:w="4168" w:type="dxa"/>
            <w:noWrap w:val="0"/>
            <w:vAlign w:val="center"/>
          </w:tcPr>
          <w:p>
            <w:pPr>
              <w:pStyle w:val="29"/>
              <w:kinsoku w:val="0"/>
              <w:wordWrap w:val="0"/>
              <w:overflowPunct w:val="0"/>
              <w:ind w:firstLine="630" w:firstLineChars="300"/>
              <w:rPr>
                <w:rFonts w:ascii="Arial" w:hAnsi="Arial" w:cs="Arial"/>
                <w:i w:val="0"/>
                <w:iCs w:val="0"/>
                <w:color w:val="auto"/>
                <w:szCs w:val="21"/>
                <w:highlight w:val="none"/>
              </w:rPr>
            </w:pPr>
            <w:r>
              <w:rPr>
                <w:rFonts w:hint="eastAsia" w:ascii="Arial" w:hAnsi="Arial" w:cs="Arial"/>
                <w:i w:val="0"/>
                <w:iCs w:val="0"/>
                <w:color w:val="auto"/>
                <w:szCs w:val="21"/>
                <w:highlight w:val="none"/>
              </w:rPr>
              <w:t>同投标截止时间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1" w:hRule="exact"/>
          <w:jc w:val="center"/>
        </w:trPr>
        <w:tc>
          <w:tcPr>
            <w:tcW w:w="4168" w:type="dxa"/>
            <w:noWrap w:val="0"/>
            <w:vAlign w:val="center"/>
          </w:tcPr>
          <w:p>
            <w:pPr>
              <w:pStyle w:val="29"/>
              <w:kinsoku w:val="0"/>
              <w:wordWrap w:val="0"/>
              <w:overflowPunct w:val="0"/>
              <w:jc w:val="center"/>
              <w:rPr>
                <w:rFonts w:ascii="Arial" w:hAnsi="Arial" w:cs="Arial"/>
                <w:i w:val="0"/>
                <w:iCs w:val="0"/>
                <w:color w:val="auto"/>
                <w:szCs w:val="21"/>
                <w:highlight w:val="none"/>
              </w:rPr>
            </w:pPr>
            <w:r>
              <w:rPr>
                <w:rFonts w:hint="eastAsia" w:ascii="Arial" w:hAnsi="Arial" w:cs="Arial"/>
                <w:i w:val="0"/>
                <w:iCs w:val="0"/>
                <w:color w:val="auto"/>
                <w:szCs w:val="21"/>
                <w:highlight w:val="none"/>
              </w:rPr>
              <w:t>投标人提出澄清招标文件截止时间</w:t>
            </w:r>
          </w:p>
        </w:tc>
        <w:tc>
          <w:tcPr>
            <w:tcW w:w="4168" w:type="dxa"/>
            <w:noWrap w:val="0"/>
            <w:vAlign w:val="center"/>
          </w:tcPr>
          <w:p>
            <w:pPr>
              <w:pStyle w:val="29"/>
              <w:kinsoku w:val="0"/>
              <w:wordWrap w:val="0"/>
              <w:overflowPunct w:val="0"/>
              <w:ind w:firstLine="630" w:firstLineChars="300"/>
              <w:rPr>
                <w:rFonts w:ascii="Arial" w:hAnsi="Arial" w:cs="Arial"/>
                <w:i w:val="0"/>
                <w:iCs w:val="0"/>
                <w:color w:val="auto"/>
                <w:szCs w:val="21"/>
                <w:highlight w:val="none"/>
              </w:rPr>
            </w:pPr>
            <w:r>
              <w:rPr>
                <w:rFonts w:hint="eastAsia" w:ascii="Arial" w:hAnsi="Arial" w:cs="Arial"/>
                <w:i w:val="0"/>
                <w:iCs w:val="0"/>
                <w:color w:val="auto"/>
                <w:szCs w:val="21"/>
                <w:highlight w:val="none"/>
              </w:rPr>
              <w:t>202</w:t>
            </w:r>
            <w:r>
              <w:rPr>
                <w:rFonts w:hint="eastAsia" w:cs="Arial"/>
                <w:i w:val="0"/>
                <w:iCs w:val="0"/>
                <w:color w:val="auto"/>
                <w:szCs w:val="21"/>
                <w:highlight w:val="none"/>
                <w:lang w:val="en-US" w:eastAsia="zh-CN"/>
              </w:rPr>
              <w:t>5</w:t>
            </w:r>
            <w:r>
              <w:rPr>
                <w:rFonts w:hint="eastAsia" w:ascii="Arial" w:hAnsi="Arial" w:cs="Arial"/>
                <w:i w:val="0"/>
                <w:iCs w:val="0"/>
                <w:color w:val="auto"/>
                <w:szCs w:val="21"/>
                <w:highlight w:val="none"/>
              </w:rPr>
              <w:t>年</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月</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日17时00分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exact"/>
          <w:jc w:val="center"/>
        </w:trPr>
        <w:tc>
          <w:tcPr>
            <w:tcW w:w="4168" w:type="dxa"/>
            <w:noWrap w:val="0"/>
            <w:vAlign w:val="center"/>
          </w:tcPr>
          <w:p>
            <w:pPr>
              <w:pStyle w:val="29"/>
              <w:kinsoku w:val="0"/>
              <w:wordWrap w:val="0"/>
              <w:overflowPunct w:val="0"/>
              <w:jc w:val="center"/>
              <w:rPr>
                <w:rFonts w:ascii="Arial" w:hAnsi="Arial" w:cs="Arial"/>
                <w:i w:val="0"/>
                <w:iCs w:val="0"/>
                <w:color w:val="auto"/>
                <w:szCs w:val="21"/>
                <w:highlight w:val="none"/>
              </w:rPr>
            </w:pPr>
            <w:r>
              <w:rPr>
                <w:rFonts w:hint="eastAsia" w:ascii="Arial" w:hAnsi="Arial" w:cs="Arial"/>
                <w:i w:val="0"/>
                <w:iCs w:val="0"/>
                <w:color w:val="auto"/>
                <w:szCs w:val="21"/>
                <w:highlight w:val="none"/>
              </w:rPr>
              <w:t>招标人发出招标文件澄清时间</w:t>
            </w:r>
          </w:p>
        </w:tc>
        <w:tc>
          <w:tcPr>
            <w:tcW w:w="4168" w:type="dxa"/>
            <w:noWrap w:val="0"/>
            <w:vAlign w:val="center"/>
          </w:tcPr>
          <w:p>
            <w:pPr>
              <w:pStyle w:val="29"/>
              <w:kinsoku w:val="0"/>
              <w:wordWrap w:val="0"/>
              <w:overflowPunct w:val="0"/>
              <w:ind w:firstLine="630" w:firstLineChars="300"/>
              <w:rPr>
                <w:rFonts w:ascii="Arial" w:hAnsi="Arial" w:cs="Arial"/>
                <w:i w:val="0"/>
                <w:iCs w:val="0"/>
                <w:color w:val="auto"/>
                <w:szCs w:val="21"/>
                <w:highlight w:val="none"/>
              </w:rPr>
            </w:pPr>
            <w:r>
              <w:rPr>
                <w:rFonts w:hint="eastAsia" w:ascii="Arial" w:hAnsi="Arial" w:cs="Arial"/>
                <w:i w:val="0"/>
                <w:iCs w:val="0"/>
                <w:color w:val="auto"/>
                <w:szCs w:val="21"/>
                <w:highlight w:val="none"/>
              </w:rPr>
              <w:t>202</w:t>
            </w:r>
            <w:r>
              <w:rPr>
                <w:rFonts w:hint="eastAsia" w:cs="Arial"/>
                <w:i w:val="0"/>
                <w:iCs w:val="0"/>
                <w:color w:val="auto"/>
                <w:szCs w:val="21"/>
                <w:highlight w:val="none"/>
                <w:lang w:val="en-US" w:eastAsia="zh-CN"/>
              </w:rPr>
              <w:t>5</w:t>
            </w:r>
            <w:r>
              <w:rPr>
                <w:rFonts w:hint="eastAsia" w:ascii="Arial" w:hAnsi="Arial" w:cs="Arial"/>
                <w:i w:val="0"/>
                <w:iCs w:val="0"/>
                <w:color w:val="auto"/>
                <w:szCs w:val="21"/>
                <w:highlight w:val="none"/>
              </w:rPr>
              <w:t>年</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月</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日17时00分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0" w:hRule="exact"/>
          <w:jc w:val="center"/>
        </w:trPr>
        <w:tc>
          <w:tcPr>
            <w:tcW w:w="4168" w:type="dxa"/>
            <w:noWrap w:val="0"/>
            <w:vAlign w:val="center"/>
          </w:tcPr>
          <w:p>
            <w:pPr>
              <w:pStyle w:val="29"/>
              <w:kinsoku w:val="0"/>
              <w:wordWrap w:val="0"/>
              <w:overflowPunct w:val="0"/>
              <w:jc w:val="center"/>
              <w:rPr>
                <w:rFonts w:ascii="Arial" w:hAnsi="Arial" w:cs="Arial"/>
                <w:i w:val="0"/>
                <w:iCs w:val="0"/>
                <w:color w:val="auto"/>
                <w:szCs w:val="21"/>
                <w:highlight w:val="none"/>
              </w:rPr>
            </w:pPr>
            <w:r>
              <w:rPr>
                <w:rFonts w:hint="eastAsia" w:ascii="Arial" w:hAnsi="Arial" w:cs="Arial"/>
                <w:i w:val="0"/>
                <w:iCs w:val="0"/>
                <w:color w:val="auto"/>
                <w:szCs w:val="21"/>
                <w:highlight w:val="none"/>
              </w:rPr>
              <w:t>投标截止时间</w:t>
            </w:r>
          </w:p>
        </w:tc>
        <w:tc>
          <w:tcPr>
            <w:tcW w:w="4168" w:type="dxa"/>
            <w:noWrap w:val="0"/>
            <w:vAlign w:val="center"/>
          </w:tcPr>
          <w:p>
            <w:pPr>
              <w:pStyle w:val="29"/>
              <w:kinsoku w:val="0"/>
              <w:wordWrap w:val="0"/>
              <w:overflowPunct w:val="0"/>
              <w:ind w:firstLine="630" w:firstLineChars="300"/>
              <w:rPr>
                <w:rFonts w:ascii="Arial" w:hAnsi="Arial" w:cs="Arial"/>
                <w:i w:val="0"/>
                <w:iCs w:val="0"/>
                <w:color w:val="auto"/>
                <w:szCs w:val="21"/>
                <w:highlight w:val="none"/>
              </w:rPr>
            </w:pPr>
            <w:r>
              <w:rPr>
                <w:rFonts w:hint="eastAsia" w:ascii="Arial" w:hAnsi="Arial" w:cs="Arial"/>
                <w:i w:val="0"/>
                <w:iCs w:val="0"/>
                <w:color w:val="auto"/>
                <w:szCs w:val="21"/>
                <w:highlight w:val="none"/>
              </w:rPr>
              <w:t>202</w:t>
            </w:r>
            <w:r>
              <w:rPr>
                <w:rFonts w:hint="eastAsia" w:cs="Arial"/>
                <w:i w:val="0"/>
                <w:iCs w:val="0"/>
                <w:color w:val="auto"/>
                <w:szCs w:val="21"/>
                <w:highlight w:val="none"/>
                <w:lang w:val="en-US" w:eastAsia="zh-CN"/>
              </w:rPr>
              <w:t>5</w:t>
            </w:r>
            <w:r>
              <w:rPr>
                <w:rFonts w:hint="eastAsia" w:ascii="Arial" w:hAnsi="Arial" w:cs="Arial"/>
                <w:i w:val="0"/>
                <w:iCs w:val="0"/>
                <w:color w:val="auto"/>
                <w:szCs w:val="21"/>
                <w:highlight w:val="none"/>
              </w:rPr>
              <w:t>年</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月</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日09时30分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0" w:hRule="exact"/>
          <w:jc w:val="center"/>
        </w:trPr>
        <w:tc>
          <w:tcPr>
            <w:tcW w:w="4168" w:type="dxa"/>
            <w:noWrap w:val="0"/>
            <w:vAlign w:val="center"/>
          </w:tcPr>
          <w:p>
            <w:pPr>
              <w:pStyle w:val="29"/>
              <w:kinsoku w:val="0"/>
              <w:wordWrap w:val="0"/>
              <w:overflowPunct w:val="0"/>
              <w:jc w:val="center"/>
              <w:rPr>
                <w:rFonts w:hint="default" w:ascii="Arial" w:hAnsi="Arial" w:eastAsia="宋体" w:cs="Arial"/>
                <w:i w:val="0"/>
                <w:iCs w:val="0"/>
                <w:color w:val="auto"/>
                <w:szCs w:val="21"/>
                <w:highlight w:val="none"/>
                <w:lang w:val="en-US" w:eastAsia="zh-CN"/>
              </w:rPr>
            </w:pPr>
            <w:r>
              <w:rPr>
                <w:rFonts w:hint="eastAsia" w:eastAsia="宋体" w:cs="Arial"/>
                <w:i w:val="0"/>
                <w:iCs w:val="0"/>
                <w:color w:val="auto"/>
                <w:szCs w:val="21"/>
                <w:highlight w:val="none"/>
                <w:lang w:val="en-US" w:eastAsia="zh-CN"/>
              </w:rPr>
              <w:t>评标时间</w:t>
            </w:r>
          </w:p>
        </w:tc>
        <w:tc>
          <w:tcPr>
            <w:tcW w:w="4168" w:type="dxa"/>
            <w:noWrap w:val="0"/>
            <w:vAlign w:val="center"/>
          </w:tcPr>
          <w:p>
            <w:pPr>
              <w:pStyle w:val="29"/>
              <w:kinsoku w:val="0"/>
              <w:wordWrap w:val="0"/>
              <w:overflowPunct w:val="0"/>
              <w:ind w:firstLine="630" w:firstLineChars="300"/>
              <w:rPr>
                <w:rFonts w:hint="eastAsia" w:ascii="Arial" w:hAnsi="Arial" w:cs="Arial"/>
                <w:i w:val="0"/>
                <w:iCs w:val="0"/>
                <w:color w:val="auto"/>
                <w:szCs w:val="21"/>
                <w:highlight w:val="none"/>
              </w:rPr>
            </w:pPr>
            <w:r>
              <w:rPr>
                <w:rFonts w:hint="eastAsia" w:ascii="Arial" w:hAnsi="Arial" w:cs="Arial"/>
                <w:i w:val="0"/>
                <w:iCs w:val="0"/>
                <w:color w:val="auto"/>
                <w:szCs w:val="21"/>
                <w:highlight w:val="none"/>
              </w:rPr>
              <w:t>202</w:t>
            </w:r>
            <w:r>
              <w:rPr>
                <w:rFonts w:hint="eastAsia" w:cs="Arial"/>
                <w:i w:val="0"/>
                <w:iCs w:val="0"/>
                <w:color w:val="auto"/>
                <w:szCs w:val="21"/>
                <w:highlight w:val="none"/>
                <w:lang w:val="en-US" w:eastAsia="zh-CN"/>
              </w:rPr>
              <w:t>5</w:t>
            </w:r>
            <w:r>
              <w:rPr>
                <w:rFonts w:hint="eastAsia" w:ascii="Arial" w:hAnsi="Arial" w:cs="Arial"/>
                <w:i w:val="0"/>
                <w:iCs w:val="0"/>
                <w:color w:val="auto"/>
                <w:szCs w:val="21"/>
                <w:highlight w:val="none"/>
              </w:rPr>
              <w:t>年</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月</w:t>
            </w:r>
            <w:r>
              <w:rPr>
                <w:rFonts w:hint="eastAsia" w:cs="Arial"/>
                <w:i w:val="0"/>
                <w:iCs w:val="0"/>
                <w:color w:val="auto"/>
                <w:szCs w:val="21"/>
                <w:highlight w:val="none"/>
                <w:lang w:val="en-US" w:eastAsia="zh-CN"/>
              </w:rPr>
              <w:t xml:space="preserve">   </w:t>
            </w:r>
            <w:r>
              <w:rPr>
                <w:rFonts w:hint="eastAsia" w:ascii="Arial" w:hAnsi="Arial" w:cs="Arial"/>
                <w:i w:val="0"/>
                <w:iCs w:val="0"/>
                <w:color w:val="auto"/>
                <w:szCs w:val="21"/>
                <w:highlight w:val="none"/>
              </w:rPr>
              <w:t>日09时30分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0" w:hRule="exact"/>
          <w:jc w:val="center"/>
        </w:trPr>
        <w:tc>
          <w:tcPr>
            <w:tcW w:w="4168" w:type="dxa"/>
            <w:noWrap w:val="0"/>
            <w:vAlign w:val="center"/>
          </w:tcPr>
          <w:p>
            <w:pPr>
              <w:pStyle w:val="29"/>
              <w:kinsoku w:val="0"/>
              <w:overflowPunct w:val="0"/>
              <w:jc w:val="center"/>
              <w:rPr>
                <w:rFonts w:hint="eastAsia" w:ascii="宋体" w:hAnsi="宋体" w:eastAsia="宋体" w:cs="宋体"/>
                <w:i w:val="0"/>
                <w:iCs w:val="0"/>
                <w:color w:val="auto"/>
                <w:kern w:val="2"/>
                <w:sz w:val="21"/>
                <w:szCs w:val="21"/>
                <w:highlight w:val="none"/>
                <w:lang w:val="en-US" w:eastAsia="zh-CN" w:bidi="ar-SA"/>
              </w:rPr>
            </w:pPr>
            <w:r>
              <w:rPr>
                <w:rFonts w:hint="eastAsia" w:ascii="Arial" w:hAnsi="Arial" w:eastAsia="宋体" w:cs="Arial"/>
                <w:i w:val="0"/>
                <w:iCs w:val="0"/>
                <w:color w:val="auto"/>
                <w:szCs w:val="21"/>
                <w:highlight w:val="none"/>
              </w:rPr>
              <w:t>办理投标保证金截止时间</w:t>
            </w:r>
          </w:p>
        </w:tc>
        <w:tc>
          <w:tcPr>
            <w:tcW w:w="4168" w:type="dxa"/>
            <w:noWrap w:val="0"/>
            <w:vAlign w:val="center"/>
          </w:tcPr>
          <w:p>
            <w:pPr>
              <w:pStyle w:val="29"/>
              <w:pageBreakBefore w:val="0"/>
              <w:kinsoku w:val="0"/>
              <w:wordWrap w:val="0"/>
              <w:overflowPunct w:val="0"/>
              <w:bidi w:val="0"/>
              <w:ind w:firstLine="630" w:firstLineChars="300"/>
              <w:rPr>
                <w:rFonts w:hint="eastAsia" w:ascii="Arial" w:hAnsi="Arial" w:eastAsia="宋体" w:cs="Arial"/>
                <w:i w:val="0"/>
                <w:iCs w:val="0"/>
                <w:color w:val="auto"/>
                <w:kern w:val="2"/>
                <w:sz w:val="21"/>
                <w:szCs w:val="21"/>
                <w:highlight w:val="none"/>
                <w:lang w:val="en-US" w:eastAsia="zh-CN" w:bidi="ar-SA"/>
              </w:rPr>
            </w:pPr>
            <w:r>
              <w:rPr>
                <w:rFonts w:hint="eastAsia" w:ascii="Arial" w:hAnsi="Arial" w:eastAsia="宋体" w:cs="Arial"/>
                <w:i w:val="0"/>
                <w:iCs w:val="0"/>
                <w:color w:val="auto"/>
                <w:sz w:val="21"/>
                <w:szCs w:val="21"/>
                <w:highlight w:val="none"/>
              </w:rPr>
              <w:t>同投标截止时间</w:t>
            </w:r>
          </w:p>
        </w:tc>
      </w:tr>
    </w:tbl>
    <w:p>
      <w:pPr>
        <w:rPr>
          <w:i w:val="0"/>
          <w:iCs w:val="0"/>
          <w:color w:val="auto"/>
          <w:highlight w:val="none"/>
        </w:rPr>
      </w:pPr>
      <w:r>
        <w:rPr>
          <w:i w:val="0"/>
          <w:iCs w:val="0"/>
          <w:color w:val="auto"/>
          <w:highlight w:val="none"/>
        </w:rPr>
        <w:br w:type="page"/>
      </w:r>
    </w:p>
    <w:sdt>
      <w:sdtPr>
        <w:rPr>
          <w:rFonts w:ascii="宋体" w:hAnsi="宋体" w:eastAsia="宋体" w:cs="Arial"/>
          <w:snapToGrid w:val="0"/>
          <w:color w:val="auto"/>
          <w:kern w:val="0"/>
          <w:sz w:val="21"/>
          <w:szCs w:val="21"/>
          <w:highlight w:val="none"/>
          <w:lang w:val="en-US" w:eastAsia="en-US" w:bidi="ar-SA"/>
        </w:rPr>
        <w:id w:val="147474449"/>
        <w15:color w:val="DBDBDB"/>
        <w:docPartObj>
          <w:docPartGallery w:val="Table of Contents"/>
          <w:docPartUnique/>
        </w:docPartObj>
      </w:sdtPr>
      <w:sdtEndPr>
        <w:rPr>
          <w:rFonts w:ascii="宋体" w:hAnsi="宋体" w:eastAsia="宋体" w:cs="Arial"/>
          <w:snapToGrid w:val="0"/>
          <w:color w:val="auto"/>
          <w:kern w:val="0"/>
          <w:sz w:val="21"/>
          <w:szCs w:val="21"/>
          <w:highlight w:val="none"/>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6"/>
              <w:szCs w:val="36"/>
              <w:highlight w:val="none"/>
            </w:rPr>
            <w:t>目录</w:t>
          </w:r>
        </w:p>
        <w:p>
          <w:pPr>
            <w:pStyle w:val="23"/>
            <w:tabs>
              <w:tab w:val="right" w:leader="dot" w:pos="9014"/>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_Toc25994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21"/>
              <w:sz w:val="30"/>
              <w:szCs w:val="30"/>
              <w:highlight w:val="none"/>
            </w:rPr>
            <w:t>第</w:t>
          </w:r>
          <w:r>
            <w:rPr>
              <w:rFonts w:hint="eastAsia" w:ascii="宋体" w:hAnsi="宋体" w:eastAsia="宋体" w:cs="宋体"/>
              <w:i w:val="0"/>
              <w:iCs w:val="0"/>
              <w:color w:val="auto"/>
              <w:spacing w:val="30"/>
              <w:sz w:val="30"/>
              <w:szCs w:val="30"/>
              <w:highlight w:val="none"/>
            </w:rPr>
            <w:t xml:space="preserve"> </w:t>
          </w:r>
          <w:r>
            <w:rPr>
              <w:rFonts w:hint="eastAsia" w:ascii="宋体" w:hAnsi="宋体" w:eastAsia="宋体" w:cs="宋体"/>
              <w:bCs/>
              <w:i w:val="0"/>
              <w:iCs w:val="0"/>
              <w:color w:val="auto"/>
              <w:spacing w:val="-21"/>
              <w:sz w:val="30"/>
              <w:szCs w:val="30"/>
              <w:highlight w:val="none"/>
            </w:rPr>
            <w:t>一</w:t>
          </w:r>
          <w:r>
            <w:rPr>
              <w:rFonts w:hint="eastAsia" w:ascii="宋体" w:hAnsi="宋体" w:eastAsia="宋体" w:cs="宋体"/>
              <w:i w:val="0"/>
              <w:iCs w:val="0"/>
              <w:color w:val="auto"/>
              <w:spacing w:val="30"/>
              <w:sz w:val="30"/>
              <w:szCs w:val="30"/>
              <w:highlight w:val="none"/>
            </w:rPr>
            <w:t xml:space="preserve"> </w:t>
          </w:r>
          <w:r>
            <w:rPr>
              <w:rFonts w:hint="eastAsia" w:ascii="宋体" w:hAnsi="宋体" w:eastAsia="宋体" w:cs="宋体"/>
              <w:bCs/>
              <w:i w:val="0"/>
              <w:iCs w:val="0"/>
              <w:color w:val="auto"/>
              <w:spacing w:val="-21"/>
              <w:sz w:val="30"/>
              <w:szCs w:val="30"/>
              <w:highlight w:val="none"/>
            </w:rPr>
            <w:t>卷</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_Toc25994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_Toc32230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5"/>
              <w:sz w:val="30"/>
              <w:szCs w:val="30"/>
              <w:highlight w:val="none"/>
            </w:rPr>
            <w:t>第一章</w:t>
          </w:r>
          <w:r>
            <w:rPr>
              <w:rFonts w:hint="eastAsia" w:ascii="宋体" w:hAnsi="宋体" w:eastAsia="宋体" w:cs="宋体"/>
              <w:i w:val="0"/>
              <w:iCs w:val="0"/>
              <w:color w:val="auto"/>
              <w:spacing w:val="-5"/>
              <w:sz w:val="30"/>
              <w:szCs w:val="30"/>
              <w:highlight w:val="none"/>
            </w:rPr>
            <w:t xml:space="preserve">  </w:t>
          </w:r>
          <w:r>
            <w:rPr>
              <w:rFonts w:hint="eastAsia" w:ascii="宋体" w:hAnsi="宋体" w:eastAsia="宋体" w:cs="宋体"/>
              <w:bCs/>
              <w:i w:val="0"/>
              <w:iCs w:val="0"/>
              <w:color w:val="auto"/>
              <w:spacing w:val="-5"/>
              <w:sz w:val="30"/>
              <w:szCs w:val="30"/>
              <w:highlight w:val="none"/>
            </w:rPr>
            <w:t>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_Toc32230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_Toc23189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4"/>
              <w:sz w:val="30"/>
              <w:szCs w:val="30"/>
              <w:highlight w:val="none"/>
            </w:rPr>
            <w:t>第二章</w:t>
          </w:r>
          <w:r>
            <w:rPr>
              <w:rFonts w:hint="eastAsia" w:ascii="宋体" w:hAnsi="宋体" w:eastAsia="宋体" w:cs="宋体"/>
              <w:i w:val="0"/>
              <w:iCs w:val="0"/>
              <w:color w:val="auto"/>
              <w:spacing w:val="-4"/>
              <w:sz w:val="30"/>
              <w:szCs w:val="30"/>
              <w:highlight w:val="none"/>
            </w:rPr>
            <w:t xml:space="preserve"> </w:t>
          </w:r>
          <w:r>
            <w:rPr>
              <w:rFonts w:hint="eastAsia" w:ascii="宋体" w:hAnsi="宋体" w:eastAsia="宋体" w:cs="宋体"/>
              <w:bCs/>
              <w:i w:val="0"/>
              <w:iCs w:val="0"/>
              <w:color w:val="auto"/>
              <w:spacing w:val="-4"/>
              <w:sz w:val="30"/>
              <w:szCs w:val="30"/>
              <w:highlight w:val="none"/>
            </w:rPr>
            <w:t>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_Toc23189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_Toc728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5"/>
              <w:sz w:val="30"/>
              <w:szCs w:val="30"/>
              <w:highlight w:val="none"/>
            </w:rPr>
            <w:t>第三章</w:t>
          </w:r>
          <w:r>
            <w:rPr>
              <w:rFonts w:hint="eastAsia" w:ascii="宋体" w:hAnsi="宋体" w:eastAsia="宋体" w:cs="宋体"/>
              <w:i w:val="0"/>
              <w:iCs w:val="0"/>
              <w:color w:val="auto"/>
              <w:spacing w:val="-5"/>
              <w:sz w:val="30"/>
              <w:szCs w:val="30"/>
              <w:highlight w:val="none"/>
            </w:rPr>
            <w:t xml:space="preserve"> </w:t>
          </w:r>
          <w:r>
            <w:rPr>
              <w:rFonts w:hint="eastAsia" w:ascii="宋体" w:hAnsi="宋体" w:eastAsia="宋体" w:cs="宋体"/>
              <w:bCs/>
              <w:i w:val="0"/>
              <w:iCs w:val="0"/>
              <w:color w:val="auto"/>
              <w:spacing w:val="-5"/>
              <w:sz w:val="30"/>
              <w:szCs w:val="30"/>
              <w:highlight w:val="none"/>
            </w:rPr>
            <w:t>评标定标办法（综合评估法）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_Toc728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_Toc4597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4"/>
              <w:sz w:val="30"/>
              <w:szCs w:val="30"/>
              <w:highlight w:val="none"/>
            </w:rPr>
            <w:t>第四章</w:t>
          </w:r>
          <w:r>
            <w:rPr>
              <w:rFonts w:hint="eastAsia" w:ascii="宋体" w:hAnsi="宋体" w:eastAsia="宋体" w:cs="宋体"/>
              <w:i w:val="0"/>
              <w:iCs w:val="0"/>
              <w:color w:val="auto"/>
              <w:spacing w:val="-4"/>
              <w:sz w:val="30"/>
              <w:szCs w:val="30"/>
              <w:highlight w:val="none"/>
            </w:rPr>
            <w:t xml:space="preserve">  </w:t>
          </w:r>
          <w:r>
            <w:rPr>
              <w:rFonts w:hint="eastAsia" w:ascii="宋体" w:hAnsi="宋体" w:eastAsia="宋体" w:cs="宋体"/>
              <w:bCs/>
              <w:i w:val="0"/>
              <w:iCs w:val="0"/>
              <w:color w:val="auto"/>
              <w:spacing w:val="-4"/>
              <w:sz w:val="30"/>
              <w:szCs w:val="30"/>
              <w:highlight w:val="none"/>
            </w:rPr>
            <w:t>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_Toc4597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_Toc27165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4"/>
              <w:sz w:val="30"/>
              <w:szCs w:val="30"/>
              <w:highlight w:val="none"/>
            </w:rPr>
            <w:t>第五章</w:t>
          </w:r>
          <w:r>
            <w:rPr>
              <w:rFonts w:hint="eastAsia" w:ascii="宋体" w:hAnsi="宋体" w:eastAsia="宋体" w:cs="宋体"/>
              <w:i w:val="0"/>
              <w:iCs w:val="0"/>
              <w:color w:val="auto"/>
              <w:spacing w:val="-4"/>
              <w:sz w:val="30"/>
              <w:szCs w:val="30"/>
              <w:highlight w:val="none"/>
            </w:rPr>
            <w:t xml:space="preserve"> </w:t>
          </w:r>
          <w:r>
            <w:rPr>
              <w:rFonts w:hint="eastAsia" w:ascii="宋体" w:hAnsi="宋体" w:eastAsia="宋体" w:cs="宋体"/>
              <w:bCs/>
              <w:i w:val="0"/>
              <w:iCs w:val="0"/>
              <w:color w:val="auto"/>
              <w:spacing w:val="-4"/>
              <w:sz w:val="30"/>
              <w:szCs w:val="30"/>
              <w:highlight w:val="none"/>
            </w:rPr>
            <w:t>工程量清单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_Toc27165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_Toc14744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21"/>
              <w:sz w:val="30"/>
              <w:szCs w:val="30"/>
              <w:highlight w:val="none"/>
            </w:rPr>
            <w:t>第</w:t>
          </w:r>
          <w:r>
            <w:rPr>
              <w:rFonts w:hint="eastAsia" w:ascii="宋体" w:hAnsi="宋体" w:eastAsia="宋体" w:cs="宋体"/>
              <w:i w:val="0"/>
              <w:iCs w:val="0"/>
              <w:color w:val="auto"/>
              <w:spacing w:val="30"/>
              <w:sz w:val="30"/>
              <w:szCs w:val="30"/>
              <w:highlight w:val="none"/>
            </w:rPr>
            <w:t xml:space="preserve"> </w:t>
          </w:r>
          <w:r>
            <w:rPr>
              <w:rFonts w:hint="eastAsia" w:ascii="宋体" w:hAnsi="宋体" w:eastAsia="宋体" w:cs="宋体"/>
              <w:bCs/>
              <w:i w:val="0"/>
              <w:iCs w:val="0"/>
              <w:color w:val="auto"/>
              <w:spacing w:val="-21"/>
              <w:sz w:val="30"/>
              <w:szCs w:val="30"/>
              <w:highlight w:val="none"/>
            </w:rPr>
            <w:t>二</w:t>
          </w:r>
          <w:r>
            <w:rPr>
              <w:rFonts w:hint="eastAsia" w:ascii="宋体" w:hAnsi="宋体" w:eastAsia="宋体" w:cs="宋体"/>
              <w:i w:val="0"/>
              <w:iCs w:val="0"/>
              <w:color w:val="auto"/>
              <w:spacing w:val="30"/>
              <w:sz w:val="30"/>
              <w:szCs w:val="30"/>
              <w:highlight w:val="none"/>
            </w:rPr>
            <w:t xml:space="preserve"> </w:t>
          </w:r>
          <w:r>
            <w:rPr>
              <w:rFonts w:hint="eastAsia" w:ascii="宋体" w:hAnsi="宋体" w:eastAsia="宋体" w:cs="宋体"/>
              <w:bCs/>
              <w:i w:val="0"/>
              <w:iCs w:val="0"/>
              <w:color w:val="auto"/>
              <w:spacing w:val="-21"/>
              <w:sz w:val="30"/>
              <w:szCs w:val="30"/>
              <w:highlight w:val="none"/>
            </w:rPr>
            <w:t>卷</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_Toc14744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_Toc18945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7"/>
              <w:sz w:val="30"/>
              <w:szCs w:val="30"/>
              <w:highlight w:val="none"/>
            </w:rPr>
            <w:t>第六章</w:t>
          </w:r>
          <w:r>
            <w:rPr>
              <w:rFonts w:hint="eastAsia" w:ascii="宋体" w:hAnsi="宋体" w:eastAsia="宋体" w:cs="宋体"/>
              <w:i w:val="0"/>
              <w:iCs w:val="0"/>
              <w:color w:val="auto"/>
              <w:spacing w:val="29"/>
              <w:sz w:val="30"/>
              <w:szCs w:val="30"/>
              <w:highlight w:val="none"/>
            </w:rPr>
            <w:t xml:space="preserve">  </w:t>
          </w:r>
          <w:r>
            <w:rPr>
              <w:rFonts w:hint="eastAsia" w:ascii="宋体" w:hAnsi="宋体" w:eastAsia="宋体" w:cs="宋体"/>
              <w:bCs/>
              <w:i w:val="0"/>
              <w:iCs w:val="0"/>
              <w:color w:val="auto"/>
              <w:spacing w:val="-7"/>
              <w:sz w:val="30"/>
              <w:szCs w:val="30"/>
              <w:highlight w:val="none"/>
            </w:rPr>
            <w:t>图纸（招标图纸）及其他资料</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_Toc18945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_Toc18472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21"/>
              <w:sz w:val="30"/>
              <w:szCs w:val="30"/>
              <w:highlight w:val="none"/>
            </w:rPr>
            <w:t>第</w:t>
          </w:r>
          <w:r>
            <w:rPr>
              <w:rFonts w:hint="eastAsia" w:ascii="宋体" w:hAnsi="宋体" w:eastAsia="宋体" w:cs="宋体"/>
              <w:i w:val="0"/>
              <w:iCs w:val="0"/>
              <w:color w:val="auto"/>
              <w:spacing w:val="30"/>
              <w:sz w:val="30"/>
              <w:szCs w:val="30"/>
              <w:highlight w:val="none"/>
            </w:rPr>
            <w:t xml:space="preserve"> </w:t>
          </w:r>
          <w:r>
            <w:rPr>
              <w:rFonts w:hint="eastAsia" w:ascii="宋体" w:hAnsi="宋体" w:eastAsia="宋体" w:cs="宋体"/>
              <w:bCs/>
              <w:i w:val="0"/>
              <w:iCs w:val="0"/>
              <w:color w:val="auto"/>
              <w:spacing w:val="-21"/>
              <w:sz w:val="30"/>
              <w:szCs w:val="30"/>
              <w:highlight w:val="none"/>
            </w:rPr>
            <w:t>三</w:t>
          </w:r>
          <w:r>
            <w:rPr>
              <w:rFonts w:hint="eastAsia" w:ascii="宋体" w:hAnsi="宋体" w:eastAsia="宋体" w:cs="宋体"/>
              <w:i w:val="0"/>
              <w:iCs w:val="0"/>
              <w:color w:val="auto"/>
              <w:spacing w:val="30"/>
              <w:sz w:val="30"/>
              <w:szCs w:val="30"/>
              <w:highlight w:val="none"/>
            </w:rPr>
            <w:t xml:space="preserve"> </w:t>
          </w:r>
          <w:r>
            <w:rPr>
              <w:rFonts w:hint="eastAsia" w:ascii="宋体" w:hAnsi="宋体" w:eastAsia="宋体" w:cs="宋体"/>
              <w:bCs/>
              <w:i w:val="0"/>
              <w:iCs w:val="0"/>
              <w:color w:val="auto"/>
              <w:spacing w:val="-21"/>
              <w:sz w:val="30"/>
              <w:szCs w:val="30"/>
              <w:highlight w:val="none"/>
            </w:rPr>
            <w:t>卷</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_Toc18472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_Toc31680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5"/>
              <w:sz w:val="30"/>
              <w:szCs w:val="30"/>
              <w:highlight w:val="none"/>
            </w:rPr>
            <w:t>第七章</w:t>
          </w:r>
          <w:r>
            <w:rPr>
              <w:rFonts w:hint="eastAsia" w:ascii="宋体" w:hAnsi="宋体" w:eastAsia="宋体" w:cs="宋体"/>
              <w:i w:val="0"/>
              <w:iCs w:val="0"/>
              <w:color w:val="auto"/>
              <w:spacing w:val="-5"/>
              <w:sz w:val="30"/>
              <w:szCs w:val="30"/>
              <w:highlight w:val="none"/>
            </w:rPr>
            <w:t xml:space="preserve">  </w:t>
          </w:r>
          <w:r>
            <w:rPr>
              <w:rFonts w:hint="eastAsia" w:ascii="宋体" w:hAnsi="宋体" w:eastAsia="宋体" w:cs="宋体"/>
              <w:bCs/>
              <w:i w:val="0"/>
              <w:iCs w:val="0"/>
              <w:color w:val="auto"/>
              <w:spacing w:val="-5"/>
              <w:sz w:val="30"/>
              <w:szCs w:val="30"/>
              <w:highlight w:val="none"/>
            </w:rPr>
            <w:t>技术标准和要求（合同技术条款）</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_Toc31680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_Toc29429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27"/>
              <w:sz w:val="30"/>
              <w:szCs w:val="30"/>
              <w:highlight w:val="none"/>
            </w:rPr>
            <w:t>第</w:t>
          </w:r>
          <w:r>
            <w:rPr>
              <w:rFonts w:hint="eastAsia" w:ascii="宋体" w:hAnsi="宋体" w:eastAsia="宋体" w:cs="宋体"/>
              <w:i w:val="0"/>
              <w:iCs w:val="0"/>
              <w:color w:val="auto"/>
              <w:spacing w:val="49"/>
              <w:sz w:val="30"/>
              <w:szCs w:val="30"/>
              <w:highlight w:val="none"/>
            </w:rPr>
            <w:t xml:space="preserve"> </w:t>
          </w:r>
          <w:r>
            <w:rPr>
              <w:rFonts w:hint="eastAsia" w:ascii="宋体" w:hAnsi="宋体" w:eastAsia="宋体" w:cs="宋体"/>
              <w:bCs/>
              <w:i w:val="0"/>
              <w:iCs w:val="0"/>
              <w:color w:val="auto"/>
              <w:spacing w:val="-27"/>
              <w:sz w:val="30"/>
              <w:szCs w:val="30"/>
              <w:highlight w:val="none"/>
            </w:rPr>
            <w:t>四</w:t>
          </w:r>
          <w:r>
            <w:rPr>
              <w:rFonts w:hint="eastAsia" w:ascii="宋体" w:hAnsi="宋体" w:eastAsia="宋体" w:cs="宋体"/>
              <w:i w:val="0"/>
              <w:iCs w:val="0"/>
              <w:color w:val="auto"/>
              <w:spacing w:val="30"/>
              <w:sz w:val="30"/>
              <w:szCs w:val="30"/>
              <w:highlight w:val="none"/>
            </w:rPr>
            <w:t xml:space="preserve"> </w:t>
          </w:r>
          <w:r>
            <w:rPr>
              <w:rFonts w:hint="eastAsia" w:ascii="宋体" w:hAnsi="宋体" w:eastAsia="宋体" w:cs="宋体"/>
              <w:bCs/>
              <w:i w:val="0"/>
              <w:iCs w:val="0"/>
              <w:color w:val="auto"/>
              <w:spacing w:val="-27"/>
              <w:sz w:val="30"/>
              <w:szCs w:val="30"/>
              <w:highlight w:val="none"/>
            </w:rPr>
            <w:t>卷</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_Toc29429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246</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3"/>
            <w:keepNext w:val="0"/>
            <w:keepLines w:val="0"/>
            <w:pageBreakBefore w:val="0"/>
            <w:widowControl/>
            <w:tabs>
              <w:tab w:val="right" w:leader="dot" w:pos="90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_Toc24530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i w:val="0"/>
              <w:iCs w:val="0"/>
              <w:color w:val="auto"/>
              <w:spacing w:val="-4"/>
              <w:sz w:val="30"/>
              <w:szCs w:val="30"/>
              <w:highlight w:val="none"/>
            </w:rPr>
            <w:t>第八章</w:t>
          </w:r>
          <w:r>
            <w:rPr>
              <w:rFonts w:hint="eastAsia" w:ascii="宋体" w:hAnsi="宋体" w:eastAsia="宋体" w:cs="宋体"/>
              <w:i w:val="0"/>
              <w:iCs w:val="0"/>
              <w:color w:val="auto"/>
              <w:spacing w:val="-4"/>
              <w:sz w:val="30"/>
              <w:szCs w:val="30"/>
              <w:highlight w:val="none"/>
            </w:rPr>
            <w:t xml:space="preserve">  </w:t>
          </w:r>
          <w:r>
            <w:rPr>
              <w:rFonts w:hint="eastAsia" w:ascii="宋体" w:hAnsi="宋体" w:eastAsia="宋体" w:cs="宋体"/>
              <w:bCs/>
              <w:i w:val="0"/>
              <w:iCs w:val="0"/>
              <w:color w:val="auto"/>
              <w:spacing w:val="-4"/>
              <w:sz w:val="30"/>
              <w:szCs w:val="30"/>
              <w:highlight w:val="none"/>
            </w:rPr>
            <w:t>投标文件格式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_Toc24530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247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rPr>
              <w:color w:val="auto"/>
              <w:highlight w:val="none"/>
            </w:rPr>
          </w:pPr>
          <w:r>
            <w:rPr>
              <w:rFonts w:hint="eastAsia" w:ascii="宋体" w:hAnsi="宋体" w:eastAsia="宋体" w:cs="宋体"/>
              <w:color w:val="auto"/>
              <w:sz w:val="30"/>
              <w:szCs w:val="30"/>
              <w:highlight w:val="none"/>
            </w:rPr>
            <w:fldChar w:fldCharType="end"/>
          </w:r>
        </w:p>
      </w:sdtContent>
    </w:sdt>
    <w:p>
      <w:pPr>
        <w:rPr>
          <w:rFonts w:ascii="黑体" w:hAnsi="黑体" w:eastAsia="黑体" w:cs="黑体"/>
          <w:b/>
          <w:bCs/>
          <w:i w:val="0"/>
          <w:iCs w:val="0"/>
          <w:color w:val="auto"/>
          <w:spacing w:val="-21"/>
          <w:sz w:val="48"/>
          <w:szCs w:val="48"/>
          <w:highlight w:val="none"/>
        </w:rPr>
      </w:pPr>
      <w:r>
        <w:rPr>
          <w:rFonts w:ascii="黑体" w:hAnsi="黑体" w:eastAsia="黑体" w:cs="黑体"/>
          <w:b/>
          <w:bCs/>
          <w:i w:val="0"/>
          <w:iCs w:val="0"/>
          <w:color w:val="auto"/>
          <w:spacing w:val="-21"/>
          <w:sz w:val="48"/>
          <w:szCs w:val="48"/>
          <w:highlight w:val="none"/>
        </w:rPr>
        <w:br w:type="page"/>
      </w:r>
    </w:p>
    <w:p>
      <w:pPr>
        <w:jc w:val="center"/>
        <w:rPr>
          <w:rFonts w:ascii="黑体" w:hAnsi="黑体" w:eastAsia="黑体" w:cs="黑体"/>
          <w:b/>
          <w:bCs/>
          <w:i w:val="0"/>
          <w:iCs w:val="0"/>
          <w:color w:val="auto"/>
          <w:spacing w:val="-21"/>
          <w:sz w:val="48"/>
          <w:szCs w:val="48"/>
          <w:highlight w:val="none"/>
        </w:rPr>
      </w:pPr>
    </w:p>
    <w:p>
      <w:pPr>
        <w:jc w:val="center"/>
        <w:rPr>
          <w:rFonts w:ascii="黑体" w:hAnsi="黑体" w:eastAsia="黑体" w:cs="黑体"/>
          <w:b/>
          <w:bCs/>
          <w:i w:val="0"/>
          <w:iCs w:val="0"/>
          <w:color w:val="auto"/>
          <w:spacing w:val="-21"/>
          <w:sz w:val="48"/>
          <w:szCs w:val="48"/>
          <w:highlight w:val="none"/>
        </w:rPr>
      </w:pPr>
    </w:p>
    <w:p>
      <w:pPr>
        <w:jc w:val="both"/>
        <w:rPr>
          <w:rFonts w:ascii="黑体" w:hAnsi="黑体" w:eastAsia="黑体" w:cs="黑体"/>
          <w:b/>
          <w:bCs/>
          <w:i w:val="0"/>
          <w:iCs w:val="0"/>
          <w:color w:val="auto"/>
          <w:spacing w:val="-21"/>
          <w:sz w:val="48"/>
          <w:szCs w:val="48"/>
          <w:highlight w:val="none"/>
        </w:rPr>
      </w:pPr>
    </w:p>
    <w:p>
      <w:pPr>
        <w:jc w:val="center"/>
        <w:rPr>
          <w:rFonts w:ascii="黑体" w:hAnsi="黑体" w:eastAsia="黑体" w:cs="黑体"/>
          <w:b/>
          <w:bCs/>
          <w:i w:val="0"/>
          <w:iCs w:val="0"/>
          <w:color w:val="auto"/>
          <w:spacing w:val="-21"/>
          <w:sz w:val="48"/>
          <w:szCs w:val="48"/>
          <w:highlight w:val="none"/>
        </w:rPr>
      </w:pPr>
    </w:p>
    <w:p>
      <w:pPr>
        <w:jc w:val="center"/>
        <w:rPr>
          <w:rFonts w:ascii="黑体" w:hAnsi="黑体" w:eastAsia="黑体" w:cs="黑体"/>
          <w:b/>
          <w:bCs/>
          <w:i w:val="0"/>
          <w:iCs w:val="0"/>
          <w:color w:val="auto"/>
          <w:spacing w:val="-21"/>
          <w:sz w:val="48"/>
          <w:szCs w:val="48"/>
          <w:highlight w:val="none"/>
        </w:rPr>
      </w:pPr>
    </w:p>
    <w:p>
      <w:pPr>
        <w:jc w:val="center"/>
        <w:rPr>
          <w:rFonts w:ascii="黑体" w:hAnsi="黑体" w:eastAsia="黑体" w:cs="黑体"/>
          <w:b/>
          <w:bCs/>
          <w:i w:val="0"/>
          <w:iCs w:val="0"/>
          <w:color w:val="auto"/>
          <w:spacing w:val="-21"/>
          <w:sz w:val="48"/>
          <w:szCs w:val="48"/>
          <w:highlight w:val="none"/>
        </w:rPr>
      </w:pPr>
    </w:p>
    <w:p>
      <w:pPr>
        <w:jc w:val="center"/>
        <w:rPr>
          <w:rFonts w:ascii="黑体" w:hAnsi="黑体" w:eastAsia="黑体" w:cs="黑体"/>
          <w:b/>
          <w:bCs/>
          <w:i w:val="0"/>
          <w:iCs w:val="0"/>
          <w:color w:val="auto"/>
          <w:spacing w:val="-21"/>
          <w:sz w:val="48"/>
          <w:szCs w:val="48"/>
          <w:highlight w:val="none"/>
        </w:rPr>
      </w:pPr>
    </w:p>
    <w:p>
      <w:pPr>
        <w:jc w:val="center"/>
        <w:rPr>
          <w:rFonts w:ascii="黑体" w:hAnsi="黑体" w:eastAsia="黑体" w:cs="黑体"/>
          <w:b/>
          <w:bCs/>
          <w:i w:val="0"/>
          <w:iCs w:val="0"/>
          <w:color w:val="auto"/>
          <w:spacing w:val="-21"/>
          <w:sz w:val="48"/>
          <w:szCs w:val="48"/>
          <w:highlight w:val="none"/>
        </w:rPr>
      </w:pPr>
    </w:p>
    <w:p>
      <w:pPr>
        <w:jc w:val="center"/>
        <w:rPr>
          <w:rFonts w:ascii="黑体" w:hAnsi="黑体" w:eastAsia="黑体" w:cs="黑体"/>
          <w:b/>
          <w:bCs/>
          <w:i w:val="0"/>
          <w:iCs w:val="0"/>
          <w:color w:val="auto"/>
          <w:spacing w:val="-21"/>
          <w:sz w:val="48"/>
          <w:szCs w:val="48"/>
          <w:highlight w:val="none"/>
        </w:rPr>
      </w:pPr>
    </w:p>
    <w:p>
      <w:pPr>
        <w:jc w:val="center"/>
        <w:outlineLvl w:val="0"/>
        <w:rPr>
          <w:rFonts w:ascii="黑体" w:hAnsi="黑体" w:eastAsia="黑体" w:cs="黑体"/>
          <w:i w:val="0"/>
          <w:iCs w:val="0"/>
          <w:color w:val="auto"/>
          <w:sz w:val="48"/>
          <w:szCs w:val="48"/>
          <w:highlight w:val="none"/>
        </w:rPr>
      </w:pPr>
      <w:bookmarkStart w:id="3" w:name="_Toc25994"/>
      <w:r>
        <w:rPr>
          <w:rFonts w:ascii="黑体" w:hAnsi="黑体" w:eastAsia="黑体" w:cs="黑体"/>
          <w:b/>
          <w:bCs/>
          <w:i w:val="0"/>
          <w:iCs w:val="0"/>
          <w:color w:val="auto"/>
          <w:spacing w:val="-21"/>
          <w:sz w:val="48"/>
          <w:szCs w:val="48"/>
          <w:highlight w:val="none"/>
        </w:rPr>
        <w:t>第</w:t>
      </w:r>
      <w:r>
        <w:rPr>
          <w:rFonts w:ascii="黑体" w:hAnsi="黑体" w:eastAsia="黑体" w:cs="黑体"/>
          <w:i w:val="0"/>
          <w:iCs w:val="0"/>
          <w:color w:val="auto"/>
          <w:spacing w:val="30"/>
          <w:sz w:val="48"/>
          <w:szCs w:val="48"/>
          <w:highlight w:val="none"/>
        </w:rPr>
        <w:t xml:space="preserve"> </w:t>
      </w:r>
      <w:r>
        <w:rPr>
          <w:rFonts w:ascii="黑体" w:hAnsi="黑体" w:eastAsia="黑体" w:cs="黑体"/>
          <w:b/>
          <w:bCs/>
          <w:i w:val="0"/>
          <w:iCs w:val="0"/>
          <w:color w:val="auto"/>
          <w:spacing w:val="-21"/>
          <w:sz w:val="48"/>
          <w:szCs w:val="48"/>
          <w:highlight w:val="none"/>
        </w:rPr>
        <w:t>一</w:t>
      </w:r>
      <w:r>
        <w:rPr>
          <w:rFonts w:ascii="黑体" w:hAnsi="黑体" w:eastAsia="黑体" w:cs="黑体"/>
          <w:i w:val="0"/>
          <w:iCs w:val="0"/>
          <w:color w:val="auto"/>
          <w:spacing w:val="30"/>
          <w:sz w:val="48"/>
          <w:szCs w:val="48"/>
          <w:highlight w:val="none"/>
        </w:rPr>
        <w:t xml:space="preserve"> </w:t>
      </w:r>
      <w:r>
        <w:rPr>
          <w:rFonts w:ascii="黑体" w:hAnsi="黑体" w:eastAsia="黑体" w:cs="黑体"/>
          <w:b/>
          <w:bCs/>
          <w:i w:val="0"/>
          <w:iCs w:val="0"/>
          <w:color w:val="auto"/>
          <w:spacing w:val="-21"/>
          <w:sz w:val="48"/>
          <w:szCs w:val="48"/>
          <w:highlight w:val="none"/>
        </w:rPr>
        <w:t>卷</w:t>
      </w:r>
      <w:bookmarkEnd w:id="3"/>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rPr>
          <w:rFonts w:ascii="宋体" w:hAnsi="宋体" w:eastAsia="宋体" w:cs="宋体"/>
          <w:b/>
          <w:bCs/>
          <w:i w:val="0"/>
          <w:iCs w:val="0"/>
          <w:color w:val="auto"/>
          <w:spacing w:val="-5"/>
          <w:sz w:val="36"/>
          <w:szCs w:val="36"/>
          <w:highlight w:val="none"/>
        </w:rPr>
      </w:pPr>
      <w:r>
        <w:rPr>
          <w:rFonts w:ascii="宋体" w:hAnsi="宋体" w:eastAsia="宋体" w:cs="宋体"/>
          <w:b/>
          <w:bCs/>
          <w:i w:val="0"/>
          <w:iCs w:val="0"/>
          <w:color w:val="auto"/>
          <w:spacing w:val="-5"/>
          <w:sz w:val="36"/>
          <w:szCs w:val="36"/>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before="301" w:line="219" w:lineRule="auto"/>
        <w:ind w:left="0"/>
        <w:jc w:val="center"/>
        <w:textAlignment w:val="baseline"/>
        <w:outlineLvl w:val="0"/>
        <w:rPr>
          <w:rFonts w:ascii="宋体" w:hAnsi="宋体" w:eastAsia="宋体" w:cs="宋体"/>
          <w:i w:val="0"/>
          <w:iCs w:val="0"/>
          <w:color w:val="auto"/>
          <w:sz w:val="36"/>
          <w:szCs w:val="36"/>
          <w:highlight w:val="none"/>
        </w:rPr>
      </w:pPr>
      <w:bookmarkStart w:id="4" w:name="_Toc32230"/>
      <w:r>
        <w:rPr>
          <w:rFonts w:ascii="宋体" w:hAnsi="宋体" w:eastAsia="宋体" w:cs="宋体"/>
          <w:b/>
          <w:bCs/>
          <w:i w:val="0"/>
          <w:iCs w:val="0"/>
          <w:color w:val="auto"/>
          <w:spacing w:val="-5"/>
          <w:sz w:val="36"/>
          <w:szCs w:val="36"/>
          <w:highlight w:val="none"/>
        </w:rPr>
        <w:t>第一章</w:t>
      </w:r>
      <w:r>
        <w:rPr>
          <w:rFonts w:ascii="宋体" w:hAnsi="宋体" w:eastAsia="宋体" w:cs="宋体"/>
          <w:i w:val="0"/>
          <w:iCs w:val="0"/>
          <w:color w:val="auto"/>
          <w:spacing w:val="-5"/>
          <w:sz w:val="36"/>
          <w:szCs w:val="36"/>
          <w:highlight w:val="none"/>
        </w:rPr>
        <w:t xml:space="preserve">  </w:t>
      </w:r>
      <w:r>
        <w:rPr>
          <w:rFonts w:ascii="宋体" w:hAnsi="宋体" w:eastAsia="宋体" w:cs="宋体"/>
          <w:b/>
          <w:bCs/>
          <w:i w:val="0"/>
          <w:iCs w:val="0"/>
          <w:color w:val="auto"/>
          <w:spacing w:val="-5"/>
          <w:sz w:val="36"/>
          <w:szCs w:val="36"/>
          <w:highlight w:val="none"/>
        </w:rPr>
        <w:t>招标公告</w:t>
      </w:r>
      <w:bookmarkEnd w:id="4"/>
    </w:p>
    <w:p>
      <w:pPr>
        <w:keepNext w:val="0"/>
        <w:keepLines w:val="0"/>
        <w:pageBreakBefore w:val="0"/>
        <w:widowControl/>
        <w:tabs>
          <w:tab w:val="left" w:pos="2622"/>
        </w:tabs>
        <w:overflowPunct/>
        <w:topLinePunct w:val="0"/>
        <w:autoSpaceDE w:val="0"/>
        <w:autoSpaceDN w:val="0"/>
        <w:bidi w:val="0"/>
        <w:adjustRightInd w:val="0"/>
        <w:snapToGrid w:val="0"/>
        <w:spacing w:line="360" w:lineRule="auto"/>
        <w:ind w:left="823"/>
        <w:textAlignment w:val="baseline"/>
        <w:rPr>
          <w:rFonts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u w:val="single"/>
          <w:lang w:eastAsia="zh-CN"/>
        </w:rPr>
        <w:t>温州市鹿城区活水畅流(中心片污水处理厂再生水利用)工程（一期）</w:t>
      </w:r>
      <w:r>
        <w:rPr>
          <w:rFonts w:ascii="宋体" w:hAnsi="宋体" w:eastAsia="宋体" w:cs="宋体"/>
          <w:i w:val="0"/>
          <w:iCs w:val="0"/>
          <w:color w:val="auto"/>
          <w:spacing w:val="-1"/>
          <w:sz w:val="24"/>
          <w:szCs w:val="24"/>
          <w:highlight w:val="none"/>
        </w:rPr>
        <w:t>招标公告</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z w:val="27"/>
          <w:szCs w:val="27"/>
          <w:highlight w:val="none"/>
        </w:rPr>
        <w:t>1</w:t>
      </w:r>
      <w:r>
        <w:rPr>
          <w:rFonts w:ascii="Times New Roman" w:hAnsi="Times New Roman" w:eastAsia="Times New Roman" w:cs="Times New Roman"/>
          <w:b/>
          <w:bCs/>
          <w:i w:val="0"/>
          <w:iCs w:val="0"/>
          <w:color w:val="auto"/>
          <w:spacing w:val="11"/>
          <w:sz w:val="27"/>
          <w:szCs w:val="27"/>
          <w:highlight w:val="none"/>
        </w:rPr>
        <w:t xml:space="preserve">  </w:t>
      </w:r>
      <w:r>
        <w:rPr>
          <w:rFonts w:ascii="宋体" w:hAnsi="宋体" w:eastAsia="宋体" w:cs="宋体"/>
          <w:b/>
          <w:bCs/>
          <w:i w:val="0"/>
          <w:iCs w:val="0"/>
          <w:color w:val="auto"/>
          <w:sz w:val="27"/>
          <w:szCs w:val="27"/>
          <w:highlight w:val="none"/>
        </w:rPr>
        <w:t>招标条件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41" w:right="38" w:firstLine="479"/>
        <w:jc w:val="both"/>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本招标项目</w:t>
      </w:r>
      <w:r>
        <w:rPr>
          <w:rFonts w:hint="eastAsia" w:ascii="宋体" w:hAnsi="宋体" w:eastAsia="宋体" w:cs="宋体"/>
          <w:i w:val="0"/>
          <w:iCs w:val="0"/>
          <w:color w:val="auto"/>
          <w:sz w:val="24"/>
          <w:szCs w:val="24"/>
          <w:highlight w:val="none"/>
          <w:u w:val="single"/>
          <w:lang w:eastAsia="zh-CN"/>
        </w:rPr>
        <w:t>温州市鹿城区活水畅流(中心片污水处理厂再生水利用)工程（</w:t>
      </w:r>
      <w:r>
        <w:rPr>
          <w:rFonts w:hint="eastAsia" w:ascii="宋体" w:hAnsi="宋体" w:eastAsia="宋体" w:cs="宋体"/>
          <w:i w:val="0"/>
          <w:iCs w:val="0"/>
          <w:color w:val="auto"/>
          <w:sz w:val="24"/>
          <w:szCs w:val="24"/>
          <w:highlight w:val="none"/>
          <w:u w:val="single"/>
          <w:lang w:val="en-US" w:eastAsia="zh-CN"/>
        </w:rPr>
        <w:t>一期</w:t>
      </w:r>
      <w:r>
        <w:rPr>
          <w:rFonts w:hint="eastAsia" w:ascii="宋体" w:hAnsi="宋体" w:eastAsia="宋体" w:cs="宋体"/>
          <w:i w:val="0"/>
          <w:iCs w:val="0"/>
          <w:color w:val="auto"/>
          <w:sz w:val="24"/>
          <w:szCs w:val="24"/>
          <w:highlight w:val="none"/>
          <w:u w:val="single"/>
          <w:lang w:eastAsia="zh-CN"/>
        </w:rPr>
        <w:t>）</w:t>
      </w:r>
      <w:r>
        <w:rPr>
          <w:rFonts w:ascii="宋体" w:hAnsi="宋体" w:eastAsia="宋体" w:cs="宋体"/>
          <w:i w:val="0"/>
          <w:iCs w:val="0"/>
          <w:color w:val="auto"/>
          <w:sz w:val="24"/>
          <w:szCs w:val="24"/>
          <w:highlight w:val="none"/>
        </w:rPr>
        <w:t>已由</w:t>
      </w:r>
      <w:r>
        <w:rPr>
          <w:rFonts w:hint="eastAsia" w:ascii="宋体" w:hAnsi="宋体" w:eastAsia="宋体" w:cs="宋体"/>
          <w:i w:val="0"/>
          <w:iCs w:val="0"/>
          <w:color w:val="auto"/>
          <w:spacing w:val="-1"/>
          <w:sz w:val="24"/>
          <w:szCs w:val="24"/>
          <w:highlight w:val="none"/>
          <w:u w:val="single" w:color="auto"/>
        </w:rPr>
        <w:t>温州市鹿城区发展和改革局</w:t>
      </w:r>
      <w:r>
        <w:rPr>
          <w:rFonts w:ascii="宋体" w:hAnsi="宋体" w:eastAsia="宋体" w:cs="宋体"/>
          <w:i w:val="0"/>
          <w:iCs w:val="0"/>
          <w:color w:val="auto"/>
          <w:spacing w:val="-5"/>
          <w:sz w:val="24"/>
          <w:szCs w:val="24"/>
          <w:highlight w:val="none"/>
        </w:rPr>
        <w:t>以</w:t>
      </w:r>
      <w:r>
        <w:rPr>
          <w:rFonts w:hint="eastAsia" w:ascii="宋体" w:hAnsi="宋体" w:eastAsia="宋体" w:cs="宋体"/>
          <w:i w:val="0"/>
          <w:iCs w:val="0"/>
          <w:color w:val="auto"/>
          <w:spacing w:val="-5"/>
          <w:sz w:val="24"/>
          <w:szCs w:val="24"/>
          <w:highlight w:val="none"/>
          <w:u w:val="single" w:color="auto"/>
        </w:rPr>
        <w:t>温鹿发改审〔2025〕</w:t>
      </w:r>
      <w:r>
        <w:rPr>
          <w:rFonts w:hint="eastAsia" w:ascii="宋体" w:hAnsi="宋体" w:eastAsia="宋体" w:cs="宋体"/>
          <w:i w:val="0"/>
          <w:iCs w:val="0"/>
          <w:color w:val="auto"/>
          <w:spacing w:val="-5"/>
          <w:sz w:val="24"/>
          <w:szCs w:val="24"/>
          <w:highlight w:val="none"/>
          <w:u w:val="single" w:color="auto"/>
          <w:lang w:val="en-US" w:eastAsia="zh-CN"/>
        </w:rPr>
        <w:t xml:space="preserve">   </w:t>
      </w:r>
      <w:r>
        <w:rPr>
          <w:rFonts w:hint="eastAsia" w:ascii="宋体" w:hAnsi="宋体" w:eastAsia="宋体" w:cs="宋体"/>
          <w:i w:val="0"/>
          <w:iCs w:val="0"/>
          <w:color w:val="auto"/>
          <w:spacing w:val="-5"/>
          <w:sz w:val="24"/>
          <w:szCs w:val="24"/>
          <w:highlight w:val="none"/>
          <w:u w:val="single" w:color="auto"/>
        </w:rPr>
        <w:t>号</w:t>
      </w:r>
      <w:r>
        <w:rPr>
          <w:rFonts w:ascii="宋体" w:hAnsi="宋体" w:eastAsia="宋体" w:cs="宋体"/>
          <w:i w:val="0"/>
          <w:iCs w:val="0"/>
          <w:color w:val="auto"/>
          <w:spacing w:val="-5"/>
          <w:sz w:val="24"/>
          <w:szCs w:val="24"/>
          <w:highlight w:val="none"/>
        </w:rPr>
        <w:t>批准建设，建设</w:t>
      </w:r>
      <w:r>
        <w:rPr>
          <w:rFonts w:ascii="宋体" w:hAnsi="宋体" w:eastAsia="宋体" w:cs="宋体"/>
          <w:i w:val="0"/>
          <w:iCs w:val="0"/>
          <w:color w:val="auto"/>
          <w:spacing w:val="-6"/>
          <w:sz w:val="24"/>
          <w:szCs w:val="24"/>
          <w:highlight w:val="none"/>
        </w:rPr>
        <w:t>资金来自</w:t>
      </w:r>
      <w:r>
        <w:rPr>
          <w:rFonts w:hint="eastAsia" w:ascii="宋体" w:hAnsi="宋体" w:eastAsia="宋体" w:cs="宋体"/>
          <w:i w:val="0"/>
          <w:iCs w:val="0"/>
          <w:color w:val="auto"/>
          <w:spacing w:val="-6"/>
          <w:sz w:val="24"/>
          <w:szCs w:val="24"/>
          <w:highlight w:val="none"/>
          <w:u w:val="single" w:color="auto"/>
        </w:rPr>
        <w:t>区财政统筹解决</w:t>
      </w:r>
      <w:r>
        <w:rPr>
          <w:rFonts w:ascii="宋体" w:hAnsi="宋体" w:eastAsia="宋体" w:cs="宋体"/>
          <w:i w:val="0"/>
          <w:iCs w:val="0"/>
          <w:color w:val="auto"/>
          <w:spacing w:val="14"/>
          <w:sz w:val="24"/>
          <w:szCs w:val="24"/>
          <w:highlight w:val="none"/>
        </w:rPr>
        <w:t>，</w:t>
      </w:r>
      <w:r>
        <w:rPr>
          <w:rFonts w:ascii="宋体" w:hAnsi="宋体" w:eastAsia="宋体" w:cs="宋体"/>
          <w:i w:val="0"/>
          <w:iCs w:val="0"/>
          <w:color w:val="auto"/>
          <w:spacing w:val="10"/>
          <w:sz w:val="24"/>
          <w:szCs w:val="24"/>
          <w:highlight w:val="none"/>
        </w:rPr>
        <w:t>项目出资比例为</w:t>
      </w:r>
      <w:r>
        <w:rPr>
          <w:rFonts w:ascii="宋体" w:hAnsi="宋体" w:eastAsia="宋体" w:cs="宋体"/>
          <w:i w:val="0"/>
          <w:iCs w:val="0"/>
          <w:color w:val="auto"/>
          <w:spacing w:val="-102"/>
          <w:sz w:val="24"/>
          <w:szCs w:val="24"/>
          <w:highlight w:val="none"/>
        </w:rPr>
        <w:t xml:space="preserve"> </w:t>
      </w:r>
      <w:r>
        <w:rPr>
          <w:rFonts w:hint="eastAsia" w:ascii="宋体" w:hAnsi="宋体" w:eastAsia="宋体" w:cs="宋体"/>
          <w:i w:val="0"/>
          <w:iCs w:val="0"/>
          <w:color w:val="auto"/>
          <w:spacing w:val="17"/>
          <w:sz w:val="24"/>
          <w:szCs w:val="24"/>
          <w:highlight w:val="none"/>
          <w:u w:val="single" w:color="auto"/>
          <w:lang w:val="en-US" w:eastAsia="zh-CN"/>
        </w:rPr>
        <w:t>100%</w:t>
      </w:r>
      <w:r>
        <w:rPr>
          <w:rFonts w:ascii="宋体" w:hAnsi="宋体" w:eastAsia="宋体" w:cs="宋体"/>
          <w:i w:val="0"/>
          <w:iCs w:val="0"/>
          <w:color w:val="auto"/>
          <w:spacing w:val="-91"/>
          <w:sz w:val="24"/>
          <w:szCs w:val="24"/>
          <w:highlight w:val="none"/>
        </w:rPr>
        <w:t xml:space="preserve"> </w:t>
      </w:r>
      <w:r>
        <w:rPr>
          <w:rFonts w:ascii="宋体" w:hAnsi="宋体" w:eastAsia="宋体" w:cs="宋体"/>
          <w:i w:val="0"/>
          <w:iCs w:val="0"/>
          <w:color w:val="auto"/>
          <w:spacing w:val="10"/>
          <w:sz w:val="24"/>
          <w:szCs w:val="24"/>
          <w:highlight w:val="none"/>
        </w:rPr>
        <w:t>，项目法人为</w:t>
      </w:r>
      <w:r>
        <w:rPr>
          <w:rFonts w:ascii="宋体" w:hAnsi="宋体" w:eastAsia="宋体" w:cs="宋体"/>
          <w:i w:val="0"/>
          <w:iCs w:val="0"/>
          <w:color w:val="auto"/>
          <w:spacing w:val="-91"/>
          <w:sz w:val="24"/>
          <w:szCs w:val="24"/>
          <w:highlight w:val="none"/>
        </w:rPr>
        <w:t xml:space="preserve"> </w:t>
      </w:r>
      <w:r>
        <w:rPr>
          <w:rFonts w:hint="eastAsia" w:ascii="宋体" w:hAnsi="宋体" w:eastAsia="宋体" w:cs="宋体"/>
          <w:i w:val="0"/>
          <w:iCs w:val="0"/>
          <w:color w:val="auto"/>
          <w:spacing w:val="2"/>
          <w:sz w:val="24"/>
          <w:szCs w:val="24"/>
          <w:highlight w:val="none"/>
          <w:u w:val="single" w:color="auto"/>
        </w:rPr>
        <w:t>温州市鹿城区人民政府滨江街道办事处</w:t>
      </w:r>
      <w:r>
        <w:rPr>
          <w:rFonts w:ascii="宋体" w:hAnsi="宋体" w:eastAsia="宋体" w:cs="宋体"/>
          <w:i w:val="0"/>
          <w:iCs w:val="0"/>
          <w:color w:val="auto"/>
          <w:spacing w:val="-80"/>
          <w:sz w:val="24"/>
          <w:szCs w:val="24"/>
          <w:highlight w:val="none"/>
        </w:rPr>
        <w:t xml:space="preserve"> </w:t>
      </w:r>
      <w:r>
        <w:rPr>
          <w:rFonts w:ascii="宋体" w:hAnsi="宋体" w:eastAsia="宋体" w:cs="宋体"/>
          <w:i w:val="0"/>
          <w:iCs w:val="0"/>
          <w:color w:val="auto"/>
          <w:spacing w:val="10"/>
          <w:sz w:val="24"/>
          <w:szCs w:val="24"/>
          <w:highlight w:val="none"/>
        </w:rPr>
        <w:t>，招标人</w:t>
      </w:r>
      <w:r>
        <w:rPr>
          <w:rFonts w:ascii="宋体" w:hAnsi="宋体" w:eastAsia="宋体" w:cs="宋体"/>
          <w:i w:val="0"/>
          <w:iCs w:val="0"/>
          <w:color w:val="auto"/>
          <w:sz w:val="24"/>
          <w:szCs w:val="24"/>
          <w:highlight w:val="none"/>
        </w:rPr>
        <w:t>为</w:t>
      </w:r>
      <w:r>
        <w:rPr>
          <w:rFonts w:hint="eastAsia" w:ascii="宋体" w:hAnsi="宋体" w:eastAsia="宋体" w:cs="宋体"/>
          <w:i w:val="0"/>
          <w:iCs w:val="0"/>
          <w:color w:val="auto"/>
          <w:sz w:val="24"/>
          <w:szCs w:val="24"/>
          <w:highlight w:val="none"/>
          <w:u w:val="single" w:color="auto"/>
        </w:rPr>
        <w:t>温州市鹿城区人民政府滨江街道办事处</w:t>
      </w:r>
      <w:r>
        <w:rPr>
          <w:rFonts w:ascii="宋体" w:hAnsi="宋体" w:eastAsia="宋体" w:cs="宋体"/>
          <w:i w:val="0"/>
          <w:iCs w:val="0"/>
          <w:color w:val="auto"/>
          <w:sz w:val="24"/>
          <w:szCs w:val="24"/>
          <w:highlight w:val="none"/>
        </w:rPr>
        <w:t>，招标代理机构为</w:t>
      </w:r>
      <w:r>
        <w:rPr>
          <w:rFonts w:hint="eastAsia" w:ascii="宋体" w:hAnsi="宋体" w:eastAsia="宋体" w:cs="宋体"/>
          <w:i w:val="0"/>
          <w:iCs w:val="0"/>
          <w:color w:val="auto"/>
          <w:sz w:val="24"/>
          <w:szCs w:val="24"/>
          <w:highlight w:val="none"/>
          <w:u w:val="single" w:color="auto"/>
        </w:rPr>
        <w:t xml:space="preserve"> 温州市建设工程咨询有限公司</w:t>
      </w:r>
      <w:r>
        <w:rPr>
          <w:rFonts w:ascii="宋体" w:hAnsi="宋体" w:eastAsia="宋体" w:cs="宋体"/>
          <w:i w:val="0"/>
          <w:iCs w:val="0"/>
          <w:color w:val="auto"/>
          <w:sz w:val="24"/>
          <w:szCs w:val="24"/>
          <w:highlight w:val="none"/>
        </w:rPr>
        <w:t>。</w:t>
      </w:r>
      <w:r>
        <w:rPr>
          <w:rFonts w:ascii="宋体" w:hAnsi="宋体" w:eastAsia="宋体" w:cs="宋体"/>
          <w:i w:val="0"/>
          <w:iCs w:val="0"/>
          <w:color w:val="auto"/>
          <w:spacing w:val="-1"/>
          <w:sz w:val="24"/>
          <w:szCs w:val="24"/>
          <w:highlight w:val="none"/>
        </w:rPr>
        <w:t>项目已具备招标条件，现对该项</w:t>
      </w:r>
      <w:r>
        <w:rPr>
          <w:rFonts w:ascii="宋体" w:hAnsi="宋体" w:eastAsia="宋体" w:cs="宋体"/>
          <w:i w:val="0"/>
          <w:iCs w:val="0"/>
          <w:color w:val="auto"/>
          <w:spacing w:val="-2"/>
          <w:sz w:val="24"/>
          <w:szCs w:val="24"/>
          <w:highlight w:val="none"/>
        </w:rPr>
        <w:t>目</w:t>
      </w:r>
      <w:r>
        <w:rPr>
          <w:rFonts w:ascii="宋体" w:hAnsi="宋体" w:eastAsia="宋体" w:cs="宋体"/>
          <w:i w:val="0"/>
          <w:iCs w:val="0"/>
          <w:color w:val="auto"/>
          <w:spacing w:val="-2"/>
          <w:sz w:val="24"/>
          <w:szCs w:val="24"/>
          <w:highlight w:val="none"/>
          <w:u w:val="single"/>
        </w:rPr>
        <w:t>施工</w:t>
      </w:r>
      <w:r>
        <w:rPr>
          <w:rFonts w:ascii="宋体" w:hAnsi="宋体" w:eastAsia="宋体" w:cs="宋体"/>
          <w:i w:val="0"/>
          <w:iCs w:val="0"/>
          <w:color w:val="auto"/>
          <w:spacing w:val="-2"/>
          <w:sz w:val="24"/>
          <w:szCs w:val="24"/>
          <w:highlight w:val="none"/>
        </w:rPr>
        <w:t>进行公开招标。</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rFonts w:ascii="Times New Roman" w:hAnsi="Times New Roman" w:eastAsia="Times New Roman" w:cs="Times New Roman"/>
          <w:b/>
          <w:bCs/>
          <w:i w:val="0"/>
          <w:iCs w:val="0"/>
          <w:color w:val="auto"/>
          <w:sz w:val="27"/>
          <w:szCs w:val="27"/>
          <w:highlight w:val="none"/>
        </w:rPr>
      </w:pPr>
      <w:r>
        <w:rPr>
          <w:rFonts w:ascii="Times New Roman" w:hAnsi="Times New Roman" w:eastAsia="Times New Roman" w:cs="Times New Roman"/>
          <w:b/>
          <w:bCs/>
          <w:i w:val="0"/>
          <w:iCs w:val="0"/>
          <w:color w:val="auto"/>
          <w:sz w:val="27"/>
          <w:szCs w:val="27"/>
          <w:highlight w:val="none"/>
        </w:rPr>
        <w:t>2  项目概况与招标范围</w:t>
      </w:r>
    </w:p>
    <w:p>
      <w:pPr>
        <w:keepNext w:val="0"/>
        <w:keepLines w:val="0"/>
        <w:pageBreakBefore w:val="0"/>
        <w:widowControl/>
        <w:kinsoku/>
        <w:wordWrap w:val="0"/>
        <w:overflowPunct/>
        <w:topLinePunct w:val="0"/>
        <w:autoSpaceDE w:val="0"/>
        <w:autoSpaceDN w:val="0"/>
        <w:bidi w:val="0"/>
        <w:adjustRightInd w:val="0"/>
        <w:snapToGrid w:val="0"/>
        <w:spacing w:line="360" w:lineRule="auto"/>
        <w:ind w:left="41" w:right="38" w:firstLine="479"/>
        <w:jc w:val="both"/>
        <w:textAlignment w:val="baseline"/>
        <w:rPr>
          <w:rFonts w:hint="eastAsia"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项目概况：</w:t>
      </w:r>
      <w:r>
        <w:rPr>
          <w:rFonts w:hint="eastAsia" w:ascii="宋体" w:hAnsi="宋体" w:eastAsia="宋体" w:cs="宋体"/>
          <w:i w:val="0"/>
          <w:iCs w:val="0"/>
          <w:color w:val="auto"/>
          <w:sz w:val="24"/>
          <w:szCs w:val="24"/>
          <w:highlight w:val="none"/>
          <w:u w:val="single"/>
        </w:rPr>
        <w:t>本项目位于鹿城区滨江街道</w:t>
      </w:r>
      <w:r>
        <w:rPr>
          <w:rFonts w:hint="eastAsia" w:ascii="宋体" w:hAnsi="宋体" w:eastAsia="宋体" w:cs="宋体"/>
          <w:i w:val="0"/>
          <w:iCs w:val="0"/>
          <w:color w:val="auto"/>
          <w:sz w:val="24"/>
          <w:szCs w:val="24"/>
          <w:highlight w:val="none"/>
          <w:u w:val="single"/>
          <w:lang w:eastAsia="zh-CN"/>
        </w:rPr>
        <w:t>。本项目新建2条引水管道，从现状再生水管道新建一条DN1600管道，沿现状会展路绿化带至增福寺西南侧绿化带，向下陡门河补水，引水管道长877m</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eastAsia="zh-CN"/>
        </w:rPr>
        <w:t>设计规模20万m³/d。工程等别为Ⅳ等，主要工程建筑物级别为4级，次要建筑物级别为5级，临时建筑物级别为5级</w:t>
      </w:r>
      <w:r>
        <w:rPr>
          <w:rFonts w:hint="default" w:ascii="宋体" w:hAnsi="宋体" w:eastAsia="宋体" w:cs="宋体"/>
          <w:i w:val="0"/>
          <w:iCs w:val="0"/>
          <w:color w:val="auto"/>
          <w:sz w:val="24"/>
          <w:szCs w:val="24"/>
          <w:highlight w:val="none"/>
          <w:u w:val="single"/>
          <w:lang w:eastAsia="zh-CN"/>
        </w:rPr>
        <w:t>，其中沉井建设6个</w:t>
      </w:r>
      <w:r>
        <w:rPr>
          <w:rFonts w:hint="eastAsia" w:ascii="宋体" w:hAnsi="宋体" w:eastAsia="宋体" w:cs="宋体"/>
          <w:i w:val="0"/>
          <w:iCs w:val="0"/>
          <w:color w:val="auto"/>
          <w:sz w:val="24"/>
          <w:szCs w:val="24"/>
          <w:highlight w:val="none"/>
          <w:u w:val="single"/>
          <w:lang w:eastAsia="zh-CN"/>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41" w:right="38" w:firstLine="479"/>
        <w:jc w:val="both"/>
        <w:textAlignment w:val="baseline"/>
        <w:rPr>
          <w:rFonts w:ascii="宋体" w:hAnsi="宋体" w:eastAsia="宋体" w:cs="宋体"/>
          <w:i w:val="0"/>
          <w:iCs w:val="0"/>
          <w:color w:val="auto"/>
          <w:sz w:val="24"/>
          <w:szCs w:val="24"/>
          <w:highlight w:val="none"/>
        </w:rPr>
      </w:pPr>
      <w:bookmarkStart w:id="5" w:name="OLE_LINK3"/>
      <w:r>
        <w:rPr>
          <w:rFonts w:ascii="宋体" w:hAnsi="宋体" w:eastAsia="宋体" w:cs="宋体"/>
          <w:i w:val="0"/>
          <w:iCs w:val="0"/>
          <w:color w:val="auto"/>
          <w:sz w:val="24"/>
          <w:szCs w:val="24"/>
          <w:highlight w:val="none"/>
        </w:rPr>
        <w:t>本</w:t>
      </w:r>
      <w:r>
        <w:rPr>
          <w:rFonts w:hint="eastAsia" w:ascii="宋体" w:hAnsi="宋体" w:eastAsia="宋体" w:cs="宋体"/>
          <w:i w:val="0"/>
          <w:iCs w:val="0"/>
          <w:color w:val="auto"/>
          <w:sz w:val="24"/>
          <w:szCs w:val="24"/>
          <w:highlight w:val="none"/>
          <w:lang w:val="en-US" w:eastAsia="zh-CN"/>
        </w:rPr>
        <w:t>项目</w:t>
      </w:r>
      <w:r>
        <w:rPr>
          <w:rFonts w:ascii="宋体" w:hAnsi="宋体" w:eastAsia="宋体" w:cs="宋体"/>
          <w:i w:val="0"/>
          <w:iCs w:val="0"/>
          <w:color w:val="auto"/>
          <w:sz w:val="24"/>
          <w:szCs w:val="24"/>
          <w:highlight w:val="none"/>
        </w:rPr>
        <w:t>招标范围</w:t>
      </w:r>
      <w:r>
        <w:rPr>
          <w:rFonts w:hint="eastAsia" w:ascii="宋体" w:hAnsi="宋体" w:eastAsia="宋体" w:cs="宋体"/>
          <w:i w:val="0"/>
          <w:iCs w:val="0"/>
          <w:color w:val="auto"/>
          <w:sz w:val="24"/>
          <w:szCs w:val="24"/>
          <w:highlight w:val="none"/>
          <w:lang w:val="en-US" w:eastAsia="zh-CN"/>
        </w:rPr>
        <w:t>包括</w:t>
      </w:r>
      <w:r>
        <w:rPr>
          <w:rFonts w:hint="eastAsia" w:ascii="宋体" w:hAnsi="宋体" w:eastAsia="宋体" w:cs="宋体"/>
          <w:i w:val="0"/>
          <w:iCs w:val="0"/>
          <w:color w:val="auto"/>
          <w:sz w:val="24"/>
          <w:szCs w:val="24"/>
          <w:highlight w:val="none"/>
          <w:u w:val="single"/>
          <w:lang w:val="en-US" w:eastAsia="zh-CN"/>
        </w:rPr>
        <w:t>管道铺设工程、安装工程、临时工程等（具体内容详见工程量清单及图纸）。</w:t>
      </w:r>
      <w:r>
        <w:rPr>
          <w:rFonts w:hint="eastAsia" w:ascii="宋体" w:hAnsi="宋体" w:eastAsia="宋体" w:cs="宋体"/>
          <w:i w:val="0"/>
          <w:iCs w:val="0"/>
          <w:color w:val="auto"/>
          <w:sz w:val="24"/>
          <w:szCs w:val="24"/>
          <w:highlight w:val="none"/>
          <w:lang w:val="en-US" w:eastAsia="zh-CN"/>
        </w:rPr>
        <w:t>本项目总投资</w:t>
      </w:r>
      <w:r>
        <w:rPr>
          <w:rFonts w:ascii="宋体" w:hAnsi="宋体" w:eastAsia="宋体" w:cs="宋体"/>
          <w:i w:val="0"/>
          <w:iCs w:val="0"/>
          <w:color w:val="auto"/>
          <w:sz w:val="24"/>
          <w:szCs w:val="24"/>
          <w:highlight w:val="none"/>
        </w:rPr>
        <w:t>概算约</w:t>
      </w:r>
      <w:r>
        <w:rPr>
          <w:rFonts w:hint="eastAsia" w:ascii="宋体" w:hAnsi="宋体" w:eastAsia="宋体" w:cs="宋体"/>
          <w:i w:val="0"/>
          <w:iCs w:val="0"/>
          <w:color w:val="auto"/>
          <w:sz w:val="24"/>
          <w:szCs w:val="24"/>
          <w:highlight w:val="none"/>
          <w:u w:val="single"/>
          <w:lang w:val="en-US" w:eastAsia="zh-CN"/>
        </w:rPr>
        <w:t>1619</w:t>
      </w:r>
      <w:r>
        <w:rPr>
          <w:rFonts w:ascii="宋体" w:hAnsi="宋体" w:eastAsia="宋体" w:cs="宋体"/>
          <w:i w:val="0"/>
          <w:iCs w:val="0"/>
          <w:color w:val="auto"/>
          <w:sz w:val="24"/>
          <w:szCs w:val="24"/>
          <w:highlight w:val="none"/>
        </w:rPr>
        <w:t>万元，</w:t>
      </w:r>
      <w:r>
        <w:rPr>
          <w:rFonts w:hint="eastAsia" w:ascii="宋体" w:hAnsi="宋体" w:eastAsia="宋体" w:cs="宋体"/>
          <w:i w:val="0"/>
          <w:iCs w:val="0"/>
          <w:color w:val="auto"/>
          <w:sz w:val="24"/>
          <w:szCs w:val="24"/>
          <w:highlight w:val="none"/>
          <w:lang w:val="en-US" w:eastAsia="zh-CN"/>
        </w:rPr>
        <w:t>其中</w:t>
      </w:r>
      <w:r>
        <w:rPr>
          <w:rFonts w:hint="default" w:ascii="宋体" w:hAnsi="宋体" w:eastAsia="宋体" w:cs="宋体"/>
          <w:i w:val="0"/>
          <w:iCs w:val="0"/>
          <w:color w:val="auto"/>
          <w:sz w:val="24"/>
          <w:szCs w:val="24"/>
          <w:highlight w:val="none"/>
          <w:lang w:eastAsia="zh-CN"/>
        </w:rPr>
        <w:t>建安及设备费</w:t>
      </w:r>
      <w:r>
        <w:rPr>
          <w:rFonts w:hint="eastAsia" w:ascii="宋体" w:hAnsi="宋体" w:eastAsia="宋体" w:cs="宋体"/>
          <w:i w:val="0"/>
          <w:iCs w:val="0"/>
          <w:color w:val="auto"/>
          <w:sz w:val="24"/>
          <w:szCs w:val="24"/>
          <w:highlight w:val="none"/>
          <w:lang w:val="en-US" w:eastAsia="zh-CN"/>
        </w:rPr>
        <w:t>约</w:t>
      </w:r>
      <w:r>
        <w:rPr>
          <w:rFonts w:hint="default" w:ascii="宋体" w:hAnsi="宋体" w:eastAsia="宋体" w:cs="宋体"/>
          <w:i w:val="0"/>
          <w:iCs w:val="0"/>
          <w:color w:val="auto"/>
          <w:sz w:val="24"/>
          <w:szCs w:val="24"/>
          <w:highlight w:val="none"/>
          <w:lang w:eastAsia="zh-CN"/>
        </w:rPr>
        <w:t>1291</w:t>
      </w:r>
      <w:r>
        <w:rPr>
          <w:rFonts w:hint="eastAsia" w:ascii="宋体" w:hAnsi="宋体" w:eastAsia="宋体" w:cs="宋体"/>
          <w:i w:val="0"/>
          <w:iCs w:val="0"/>
          <w:color w:val="auto"/>
          <w:sz w:val="24"/>
          <w:szCs w:val="24"/>
          <w:highlight w:val="none"/>
          <w:lang w:val="en-US" w:eastAsia="zh-CN"/>
        </w:rPr>
        <w:t>万元</w:t>
      </w:r>
      <w:bookmarkStart w:id="6" w:name="OLE_LINK4"/>
      <w:r>
        <w:rPr>
          <w:rFonts w:hint="eastAsia" w:ascii="宋体" w:hAnsi="宋体" w:eastAsia="宋体" w:cs="宋体"/>
          <w:i w:val="0"/>
          <w:iCs w:val="0"/>
          <w:color w:val="auto"/>
          <w:sz w:val="24"/>
          <w:szCs w:val="24"/>
          <w:highlight w:val="none"/>
          <w:lang w:val="en-US" w:eastAsia="zh-CN"/>
        </w:rPr>
        <w:t>（含沉井建设费用302万）</w:t>
      </w:r>
      <w:bookmarkEnd w:id="6"/>
      <w:r>
        <w:rPr>
          <w:rFonts w:hint="eastAsia" w:ascii="宋体" w:hAnsi="宋体" w:eastAsia="宋体" w:cs="宋体"/>
          <w:i w:val="0"/>
          <w:iCs w:val="0"/>
          <w:color w:val="auto"/>
          <w:sz w:val="24"/>
          <w:szCs w:val="24"/>
          <w:highlight w:val="none"/>
          <w:lang w:val="en-US" w:eastAsia="zh-CN"/>
        </w:rPr>
        <w:t>。</w:t>
      </w:r>
      <w:bookmarkEnd w:id="5"/>
      <w:r>
        <w:rPr>
          <w:rFonts w:ascii="宋体" w:hAnsi="宋体" w:eastAsia="宋体" w:cs="宋体"/>
          <w:i w:val="0"/>
          <w:iCs w:val="0"/>
          <w:color w:val="auto"/>
          <w:sz w:val="24"/>
          <w:szCs w:val="24"/>
          <w:highlight w:val="none"/>
        </w:rPr>
        <w:t>计划工期</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rPr>
        <w:t>日历天</w:t>
      </w:r>
      <w:r>
        <w:rPr>
          <w:rFonts w:ascii="宋体" w:hAnsi="宋体" w:eastAsia="宋体" w:cs="宋体"/>
          <w:i w:val="0"/>
          <w:iCs w:val="0"/>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rFonts w:ascii="Times New Roman" w:hAnsi="Times New Roman" w:eastAsia="Times New Roman" w:cs="Times New Roman"/>
          <w:b/>
          <w:bCs/>
          <w:i w:val="0"/>
          <w:iCs w:val="0"/>
          <w:color w:val="auto"/>
          <w:sz w:val="27"/>
          <w:szCs w:val="27"/>
          <w:highlight w:val="none"/>
        </w:rPr>
      </w:pPr>
      <w:r>
        <w:rPr>
          <w:rFonts w:ascii="Times New Roman" w:hAnsi="Times New Roman" w:eastAsia="Times New Roman" w:cs="Times New Roman"/>
          <w:b/>
          <w:bCs/>
          <w:i w:val="0"/>
          <w:iCs w:val="0"/>
          <w:color w:val="auto"/>
          <w:sz w:val="27"/>
          <w:szCs w:val="27"/>
          <w:highlight w:val="none"/>
        </w:rPr>
        <w:t>3  投标人资格要求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i w:val="0"/>
          <w:iCs w:val="0"/>
          <w:color w:val="auto"/>
          <w:spacing w:val="-1"/>
          <w:sz w:val="24"/>
          <w:szCs w:val="24"/>
          <w:highlight w:val="none"/>
        </w:rPr>
      </w:pPr>
      <w:r>
        <w:rPr>
          <w:rFonts w:ascii="Times New Roman" w:hAnsi="Times New Roman" w:eastAsia="Times New Roman" w:cs="Times New Roman"/>
          <w:i w:val="0"/>
          <w:iCs w:val="0"/>
          <w:color w:val="auto"/>
          <w:spacing w:val="-1"/>
          <w:sz w:val="24"/>
          <w:szCs w:val="24"/>
          <w:highlight w:val="none"/>
        </w:rPr>
        <w:t xml:space="preserve">3.1  </w:t>
      </w:r>
      <w:r>
        <w:rPr>
          <w:rFonts w:hint="eastAsia" w:ascii="宋体" w:hAnsi="宋体" w:eastAsia="宋体" w:cs="宋体"/>
          <w:i w:val="0"/>
          <w:iCs w:val="0"/>
          <w:color w:val="auto"/>
          <w:spacing w:val="-1"/>
          <w:sz w:val="24"/>
          <w:szCs w:val="24"/>
          <w:highlight w:val="none"/>
        </w:rPr>
        <w:t>本次招标要求投标人同时具备以下①和②资质或</w:t>
      </w:r>
      <w:r>
        <w:rPr>
          <w:rFonts w:hint="eastAsia" w:ascii="宋体" w:hAnsi="宋体" w:eastAsia="宋体" w:cs="宋体"/>
          <w:i w:val="0"/>
          <w:iCs w:val="0"/>
          <w:color w:val="auto"/>
          <w:spacing w:val="-1"/>
          <w:sz w:val="24"/>
          <w:szCs w:val="24"/>
          <w:highlight w:val="none"/>
          <w:lang w:val="en-US" w:eastAsia="zh-CN"/>
        </w:rPr>
        <w:t>由</w:t>
      </w:r>
      <w:r>
        <w:rPr>
          <w:rFonts w:hint="eastAsia" w:ascii="宋体" w:hAnsi="宋体" w:eastAsia="宋体" w:cs="宋体"/>
          <w:i w:val="0"/>
          <w:iCs w:val="0"/>
          <w:color w:val="auto"/>
          <w:spacing w:val="-1"/>
          <w:sz w:val="24"/>
          <w:szCs w:val="24"/>
          <w:highlight w:val="none"/>
        </w:rPr>
        <w:t>以下①和②资质</w:t>
      </w:r>
      <w:r>
        <w:rPr>
          <w:rFonts w:hint="eastAsia" w:ascii="宋体" w:hAnsi="宋体" w:eastAsia="宋体" w:cs="宋体"/>
          <w:i w:val="0"/>
          <w:iCs w:val="0"/>
          <w:color w:val="auto"/>
          <w:spacing w:val="-1"/>
          <w:sz w:val="24"/>
          <w:szCs w:val="24"/>
          <w:highlight w:val="none"/>
          <w:lang w:eastAsia="zh-CN"/>
        </w:rPr>
        <w:t>的</w:t>
      </w:r>
      <w:r>
        <w:rPr>
          <w:rFonts w:hint="eastAsia" w:ascii="宋体" w:hAnsi="宋体" w:eastAsia="宋体" w:cs="宋体"/>
          <w:i w:val="0"/>
          <w:iCs w:val="0"/>
          <w:color w:val="auto"/>
          <w:spacing w:val="-1"/>
          <w:sz w:val="24"/>
          <w:szCs w:val="24"/>
          <w:highlight w:val="none"/>
          <w:lang w:val="en-US" w:eastAsia="zh-CN"/>
        </w:rPr>
        <w:t>单位</w:t>
      </w:r>
      <w:r>
        <w:rPr>
          <w:rFonts w:hint="eastAsia" w:ascii="宋体" w:hAnsi="宋体" w:eastAsia="宋体" w:cs="宋体"/>
          <w:i w:val="0"/>
          <w:iCs w:val="0"/>
          <w:color w:val="auto"/>
          <w:spacing w:val="-1"/>
          <w:sz w:val="24"/>
          <w:szCs w:val="24"/>
          <w:highlight w:val="none"/>
        </w:rPr>
        <w:t>组成联合体：</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i w:val="0"/>
          <w:iCs w:val="0"/>
          <w:color w:val="auto"/>
          <w:spacing w:val="-2"/>
          <w:sz w:val="24"/>
          <w:szCs w:val="24"/>
          <w:highlight w:val="none"/>
          <w:lang w:eastAsia="zh-CN"/>
        </w:rPr>
      </w:pPr>
      <w:r>
        <w:rPr>
          <w:rFonts w:hint="eastAsia" w:ascii="宋体" w:hAnsi="宋体" w:eastAsia="宋体" w:cs="宋体"/>
          <w:i w:val="0"/>
          <w:iCs w:val="0"/>
          <w:color w:val="auto"/>
          <w:spacing w:val="-1"/>
          <w:sz w:val="24"/>
          <w:szCs w:val="24"/>
          <w:highlight w:val="none"/>
        </w:rPr>
        <w:t>①</w:t>
      </w:r>
      <w:r>
        <w:rPr>
          <w:rFonts w:hint="eastAsia" w:ascii="宋体" w:hAnsi="宋体" w:eastAsia="宋体" w:cs="宋体"/>
          <w:i w:val="0"/>
          <w:iCs w:val="0"/>
          <w:color w:val="auto"/>
          <w:spacing w:val="-1"/>
          <w:sz w:val="24"/>
          <w:szCs w:val="24"/>
          <w:highlight w:val="none"/>
          <w:u w:val="single"/>
        </w:rPr>
        <w:t>水利水电工程施工总承包</w:t>
      </w:r>
      <w:r>
        <w:rPr>
          <w:rFonts w:hint="eastAsia" w:ascii="宋体" w:hAnsi="宋体" w:eastAsia="宋体" w:cs="宋体"/>
          <w:i w:val="0"/>
          <w:iCs w:val="0"/>
          <w:color w:val="auto"/>
          <w:spacing w:val="-1"/>
          <w:sz w:val="24"/>
          <w:szCs w:val="24"/>
          <w:highlight w:val="none"/>
          <w:u w:val="single"/>
          <w:lang w:val="en-US" w:eastAsia="zh-CN"/>
        </w:rPr>
        <w:t>三</w:t>
      </w:r>
      <w:r>
        <w:rPr>
          <w:rFonts w:hint="eastAsia" w:ascii="宋体" w:hAnsi="宋体" w:eastAsia="宋体" w:cs="宋体"/>
          <w:i w:val="0"/>
          <w:iCs w:val="0"/>
          <w:color w:val="auto"/>
          <w:spacing w:val="-1"/>
          <w:sz w:val="24"/>
          <w:szCs w:val="24"/>
          <w:highlight w:val="none"/>
          <w:u w:val="single"/>
        </w:rPr>
        <w:t>级及以上</w:t>
      </w:r>
      <w:r>
        <w:rPr>
          <w:rFonts w:ascii="宋体" w:hAnsi="宋体" w:eastAsia="宋体" w:cs="宋体"/>
          <w:i w:val="0"/>
          <w:iCs w:val="0"/>
          <w:color w:val="auto"/>
          <w:spacing w:val="-2"/>
          <w:sz w:val="24"/>
          <w:szCs w:val="24"/>
          <w:highlight w:val="none"/>
        </w:rPr>
        <w:t>资质</w:t>
      </w:r>
      <w:r>
        <w:rPr>
          <w:rFonts w:hint="eastAsia" w:ascii="宋体" w:hAnsi="宋体" w:eastAsia="宋体" w:cs="宋体"/>
          <w:i w:val="0"/>
          <w:iCs w:val="0"/>
          <w:color w:val="auto"/>
          <w:spacing w:val="-2"/>
          <w:sz w:val="24"/>
          <w:szCs w:val="24"/>
          <w:highlight w:val="none"/>
          <w:lang w:eastAsia="zh-CN"/>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②</w:t>
      </w:r>
      <w:r>
        <w:rPr>
          <w:rFonts w:hint="eastAsia" w:ascii="宋体" w:hAnsi="宋体" w:eastAsia="宋体" w:cs="宋体"/>
          <w:i w:val="0"/>
          <w:iCs w:val="0"/>
          <w:color w:val="auto"/>
          <w:spacing w:val="-2"/>
          <w:sz w:val="24"/>
          <w:szCs w:val="24"/>
          <w:highlight w:val="none"/>
          <w:u w:val="single"/>
        </w:rPr>
        <w:t>市政公用工程施工总承包</w:t>
      </w:r>
      <w:r>
        <w:rPr>
          <w:rFonts w:hint="eastAsia" w:ascii="宋体" w:hAnsi="宋体" w:eastAsia="宋体" w:cs="宋体"/>
          <w:i w:val="0"/>
          <w:iCs w:val="0"/>
          <w:color w:val="auto"/>
          <w:spacing w:val="-2"/>
          <w:sz w:val="24"/>
          <w:szCs w:val="24"/>
          <w:highlight w:val="none"/>
          <w:u w:val="single"/>
          <w:lang w:val="en-US" w:eastAsia="zh-CN"/>
        </w:rPr>
        <w:t>二</w:t>
      </w:r>
      <w:r>
        <w:rPr>
          <w:rFonts w:hint="eastAsia" w:ascii="宋体" w:hAnsi="宋体" w:eastAsia="宋体" w:cs="宋体"/>
          <w:i w:val="0"/>
          <w:iCs w:val="0"/>
          <w:color w:val="auto"/>
          <w:spacing w:val="-2"/>
          <w:sz w:val="24"/>
          <w:szCs w:val="24"/>
          <w:highlight w:val="none"/>
          <w:u w:val="single"/>
        </w:rPr>
        <w:t>级及以上</w:t>
      </w:r>
      <w:r>
        <w:rPr>
          <w:rFonts w:hint="eastAsia" w:ascii="宋体" w:hAnsi="宋体" w:eastAsia="宋体" w:cs="宋体"/>
          <w:i w:val="0"/>
          <w:iCs w:val="0"/>
          <w:color w:val="auto"/>
          <w:spacing w:val="-2"/>
          <w:sz w:val="24"/>
          <w:szCs w:val="24"/>
          <w:highlight w:val="none"/>
        </w:rPr>
        <w:t>资质</w:t>
      </w:r>
      <w:r>
        <w:rPr>
          <w:rFonts w:ascii="宋体" w:hAnsi="宋体" w:eastAsia="宋体" w:cs="宋体"/>
          <w:i w:val="0"/>
          <w:iCs w:val="0"/>
          <w:color w:val="auto"/>
          <w:spacing w:val="-2"/>
          <w:sz w:val="24"/>
          <w:szCs w:val="24"/>
          <w:highlight w:val="none"/>
        </w:rPr>
        <w:t>，其它条件详见附表。</w:t>
      </w:r>
    </w:p>
    <w:p>
      <w:pPr>
        <w:keepNext w:val="0"/>
        <w:keepLines w:val="0"/>
        <w:pageBreakBefore w:val="0"/>
        <w:widowControl/>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 xml:space="preserve">3.2  </w:t>
      </w:r>
      <w:r>
        <w:rPr>
          <w:rFonts w:ascii="宋体" w:hAnsi="宋体" w:eastAsia="宋体" w:cs="宋体"/>
          <w:i w:val="0"/>
          <w:iCs w:val="0"/>
          <w:color w:val="auto"/>
          <w:sz w:val="24"/>
          <w:szCs w:val="24"/>
          <w:highlight w:val="none"/>
        </w:rPr>
        <w:t>本次招标</w:t>
      </w:r>
      <w:r>
        <w:rPr>
          <w:rFonts w:ascii="宋体" w:hAnsi="宋体" w:eastAsia="宋体" w:cs="宋体"/>
          <w:i w:val="0"/>
          <w:iCs w:val="0"/>
          <w:color w:val="auto"/>
          <w:sz w:val="24"/>
          <w:szCs w:val="24"/>
          <w:highlight w:val="none"/>
          <w:u w:val="single"/>
        </w:rPr>
        <w:t>接受</w:t>
      </w:r>
      <w:r>
        <w:rPr>
          <w:rFonts w:ascii="宋体" w:hAnsi="宋体" w:eastAsia="宋体" w:cs="宋体"/>
          <w:i w:val="0"/>
          <w:iCs w:val="0"/>
          <w:color w:val="auto"/>
          <w:sz w:val="24"/>
          <w:szCs w:val="24"/>
          <w:highlight w:val="none"/>
        </w:rPr>
        <w:t>联合体投标。接受联合体投标，应满</w:t>
      </w:r>
      <w:r>
        <w:rPr>
          <w:rFonts w:ascii="宋体" w:hAnsi="宋体" w:eastAsia="宋体" w:cs="宋体"/>
          <w:i w:val="0"/>
          <w:iCs w:val="0"/>
          <w:color w:val="auto"/>
          <w:spacing w:val="-1"/>
          <w:sz w:val="24"/>
          <w:szCs w:val="24"/>
          <w:highlight w:val="none"/>
        </w:rPr>
        <w:t>足下</w:t>
      </w:r>
      <w:r>
        <w:rPr>
          <w:rFonts w:ascii="宋体" w:hAnsi="宋体" w:eastAsia="宋体" w:cs="宋体"/>
          <w:i w:val="0"/>
          <w:iCs w:val="0"/>
          <w:color w:val="auto"/>
          <w:spacing w:val="-14"/>
          <w:sz w:val="24"/>
          <w:szCs w:val="24"/>
          <w:highlight w:val="none"/>
        </w:rPr>
        <w:t>列要求：</w:t>
      </w:r>
    </w:p>
    <w:p>
      <w:pPr>
        <w:keepNext w:val="0"/>
        <w:keepLines w:val="0"/>
        <w:pageBreakBefore w:val="0"/>
        <w:widowControl/>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i w:val="0"/>
          <w:iCs w:val="0"/>
          <w:color w:val="auto"/>
          <w:spacing w:val="-4"/>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1</w:t>
      </w:r>
      <w:r>
        <w:rPr>
          <w:rFonts w:ascii="宋体" w:hAnsi="宋体" w:eastAsia="宋体" w:cs="宋体"/>
          <w:i w:val="0"/>
          <w:iCs w:val="0"/>
          <w:color w:val="auto"/>
          <w:spacing w:val="-4"/>
          <w:sz w:val="24"/>
          <w:szCs w:val="24"/>
          <w:highlight w:val="none"/>
        </w:rPr>
        <w:t>）联合体所有成员数量不得超过</w:t>
      </w:r>
      <w:r>
        <w:rPr>
          <w:rFonts w:ascii="宋体" w:hAnsi="宋体" w:eastAsia="宋体" w:cs="宋体"/>
          <w:i w:val="0"/>
          <w:iCs w:val="0"/>
          <w:color w:val="auto"/>
          <w:spacing w:val="-98"/>
          <w:sz w:val="24"/>
          <w:szCs w:val="24"/>
          <w:highlight w:val="none"/>
        </w:rPr>
        <w:t xml:space="preserve"> </w:t>
      </w:r>
      <w:r>
        <w:rPr>
          <w:rFonts w:hint="eastAsia" w:ascii="宋体" w:hAnsi="宋体" w:eastAsia="宋体" w:cs="宋体"/>
          <w:i w:val="0"/>
          <w:iCs w:val="0"/>
          <w:color w:val="auto"/>
          <w:sz w:val="24"/>
          <w:szCs w:val="24"/>
          <w:highlight w:val="none"/>
          <w:u w:val="single" w:color="auto"/>
          <w:lang w:val="en-US" w:eastAsia="zh-CN"/>
        </w:rPr>
        <w:t>2</w:t>
      </w:r>
      <w:r>
        <w:rPr>
          <w:rFonts w:ascii="宋体" w:hAnsi="宋体" w:eastAsia="宋体" w:cs="宋体"/>
          <w:i w:val="0"/>
          <w:iCs w:val="0"/>
          <w:color w:val="auto"/>
          <w:spacing w:val="-4"/>
          <w:sz w:val="24"/>
          <w:szCs w:val="24"/>
          <w:highlight w:val="none"/>
        </w:rPr>
        <w:t>个；</w:t>
      </w:r>
    </w:p>
    <w:p>
      <w:pPr>
        <w:keepNext w:val="0"/>
        <w:keepLines w:val="0"/>
        <w:pageBreakBefore w:val="0"/>
        <w:widowControl/>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i w:val="0"/>
          <w:iCs w:val="0"/>
          <w:color w:val="auto"/>
          <w:spacing w:val="-7"/>
          <w:sz w:val="24"/>
          <w:szCs w:val="24"/>
          <w:highlight w:val="none"/>
        </w:rPr>
      </w:pPr>
      <w:r>
        <w:rPr>
          <w:rFonts w:ascii="宋体" w:hAnsi="宋体" w:eastAsia="宋体" w:cs="宋体"/>
          <w:i w:val="0"/>
          <w:iCs w:val="0"/>
          <w:color w:val="auto"/>
          <w:spacing w:val="-7"/>
          <w:sz w:val="24"/>
          <w:szCs w:val="24"/>
          <w:highlight w:val="none"/>
        </w:rPr>
        <w:t>（</w:t>
      </w:r>
      <w:r>
        <w:rPr>
          <w:rFonts w:ascii="Times New Roman" w:hAnsi="Times New Roman" w:eastAsia="Times New Roman" w:cs="Times New Roman"/>
          <w:i w:val="0"/>
          <w:iCs w:val="0"/>
          <w:color w:val="auto"/>
          <w:spacing w:val="-7"/>
          <w:sz w:val="24"/>
          <w:szCs w:val="24"/>
          <w:highlight w:val="none"/>
        </w:rPr>
        <w:t>2</w:t>
      </w:r>
      <w:r>
        <w:rPr>
          <w:rFonts w:ascii="宋体" w:hAnsi="宋体" w:eastAsia="宋体" w:cs="宋体"/>
          <w:i w:val="0"/>
          <w:iCs w:val="0"/>
          <w:color w:val="auto"/>
          <w:spacing w:val="-7"/>
          <w:sz w:val="24"/>
          <w:szCs w:val="24"/>
          <w:highlight w:val="none"/>
        </w:rPr>
        <w:t>）以</w:t>
      </w:r>
      <w:r>
        <w:rPr>
          <w:rFonts w:hint="eastAsia" w:ascii="宋体" w:hAnsi="宋体" w:eastAsia="宋体" w:cs="宋体"/>
          <w:i w:val="0"/>
          <w:iCs w:val="0"/>
          <w:color w:val="auto"/>
          <w:spacing w:val="-1"/>
          <w:sz w:val="24"/>
          <w:szCs w:val="24"/>
          <w:highlight w:val="none"/>
          <w:u w:val="single"/>
        </w:rPr>
        <w:t>水利水电工程施工总承包</w:t>
      </w:r>
      <w:r>
        <w:rPr>
          <w:rFonts w:ascii="宋体" w:hAnsi="宋体" w:eastAsia="宋体" w:cs="宋体"/>
          <w:i w:val="0"/>
          <w:iCs w:val="0"/>
          <w:color w:val="auto"/>
          <w:spacing w:val="-7"/>
          <w:sz w:val="24"/>
          <w:szCs w:val="24"/>
          <w:highlight w:val="none"/>
        </w:rPr>
        <w:t>方作为联合体牵头人；</w:t>
      </w:r>
    </w:p>
    <w:p>
      <w:pPr>
        <w:keepNext w:val="0"/>
        <w:keepLines w:val="0"/>
        <w:pageBreakBefore w:val="0"/>
        <w:widowControl/>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i w:val="0"/>
          <w:iCs w:val="0"/>
          <w:color w:val="auto"/>
          <w:spacing w:val="-1"/>
          <w:sz w:val="24"/>
          <w:szCs w:val="24"/>
          <w:highlight w:val="none"/>
        </w:rPr>
      </w:pPr>
      <w:r>
        <w:rPr>
          <w:rFonts w:hint="eastAsia" w:ascii="Times New Roman" w:hAnsi="Times New Roman" w:eastAsia="Times New Roman" w:cs="Times New Roman"/>
          <w:i w:val="0"/>
          <w:iCs w:val="0"/>
          <w:color w:val="auto"/>
          <w:sz w:val="24"/>
          <w:szCs w:val="24"/>
          <w:highlight w:val="none"/>
        </w:rPr>
        <w:t>3.3</w:t>
      </w:r>
      <w:r>
        <w:rPr>
          <w:rFonts w:hint="eastAsia" w:ascii="Times New Roman" w:hAnsi="Times New Roman" w:eastAsia="宋体" w:cs="Times New Roman"/>
          <w:i w:val="0"/>
          <w:iCs w:val="0"/>
          <w:color w:val="auto"/>
          <w:sz w:val="24"/>
          <w:szCs w:val="24"/>
          <w:highlight w:val="none"/>
          <w:lang w:val="en-US" w:eastAsia="zh-CN"/>
        </w:rPr>
        <w:t xml:space="preserve">  </w:t>
      </w:r>
      <w:r>
        <w:rPr>
          <w:rFonts w:hint="eastAsia" w:ascii="Times New Roman" w:hAnsi="Times New Roman" w:eastAsia="Times New Roman" w:cs="Times New Roman"/>
          <w:i w:val="0"/>
          <w:iCs w:val="0"/>
          <w:color w:val="auto"/>
          <w:sz w:val="24"/>
          <w:szCs w:val="24"/>
          <w:highlight w:val="none"/>
        </w:rPr>
        <w:t>其他要求：详见招标文件投标人资格条件要求附表。</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i w:val="0"/>
          <w:iCs w:val="0"/>
          <w:color w:val="auto"/>
          <w:highlight w:val="none"/>
        </w:rPr>
      </w:pPr>
      <w:r>
        <w:rPr>
          <w:rFonts w:ascii="Times New Roman" w:hAnsi="Times New Roman" w:eastAsia="Times New Roman" w:cs="Times New Roman"/>
          <w:b/>
          <w:bCs/>
          <w:i w:val="0"/>
          <w:iCs w:val="0"/>
          <w:color w:val="auto"/>
          <w:sz w:val="27"/>
          <w:szCs w:val="27"/>
          <w:highlight w:val="none"/>
        </w:rPr>
        <w:t>4  招标文件的获取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imes New Roman" w:hAnsi="Times New Roman" w:eastAsia="Times New Roman" w:cs="Times New Roman"/>
          <w:i w:val="0"/>
          <w:iCs w:val="0"/>
          <w:color w:val="auto"/>
          <w:spacing w:val="-1"/>
          <w:sz w:val="24"/>
          <w:szCs w:val="24"/>
          <w:highlight w:val="none"/>
        </w:rPr>
      </w:pPr>
      <w:r>
        <w:rPr>
          <w:rFonts w:hint="eastAsia" w:ascii="Times New Roman" w:hAnsi="Times New Roman" w:eastAsia="Times New Roman" w:cs="Times New Roman"/>
          <w:i w:val="0"/>
          <w:iCs w:val="0"/>
          <w:color w:val="auto"/>
          <w:spacing w:val="-1"/>
          <w:sz w:val="24"/>
          <w:szCs w:val="24"/>
          <w:highlight w:val="none"/>
        </w:rPr>
        <w:t>4.1凡有意参加投标者，请于发布招标公告之日起至投标截止时间前（北京时间，下同），登  录  鹿  城  区  公  共  资  源  交  易  网  （  网  址：http://ggzyjy-eweb.wenzhou.gov.cn/col/col1229666837/index.html）下载电子招标文件。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imes New Roman" w:hAnsi="Times New Roman" w:eastAsia="Times New Roman" w:cs="Times New Roman"/>
          <w:b/>
          <w:bCs/>
          <w:i w:val="0"/>
          <w:iCs w:val="0"/>
          <w:color w:val="auto"/>
          <w:spacing w:val="5"/>
          <w:sz w:val="27"/>
          <w:szCs w:val="27"/>
          <w:highlight w:val="none"/>
        </w:rPr>
      </w:pPr>
      <w:r>
        <w:rPr>
          <w:rFonts w:hint="eastAsia" w:ascii="Times New Roman" w:hAnsi="Times New Roman" w:eastAsia="Times New Roman" w:cs="Times New Roman"/>
          <w:i w:val="0"/>
          <w:iCs w:val="0"/>
          <w:color w:val="auto"/>
          <w:spacing w:val="-1"/>
          <w:sz w:val="24"/>
          <w:szCs w:val="24"/>
          <w:highlight w:val="none"/>
        </w:rPr>
        <w:t>4.2未在温州市公共资源交易管理平台新系统注册并办理CA锁的投标人，请参照《企业注册及CA办理》，到温州市政务服务管理中心办理，详见温州市公共资源交易网“办事指南”网址</w:t>
      </w:r>
      <w:r>
        <w:rPr>
          <w:rFonts w:hint="eastAsia" w:ascii="Times New Roman" w:hAnsi="Times New Roman" w:eastAsia="Times New Roman" w:cs="Times New Roman"/>
          <w:i w:val="0"/>
          <w:iCs w:val="0"/>
          <w:color w:val="auto"/>
          <w:spacing w:val="-1"/>
          <w:sz w:val="24"/>
          <w:szCs w:val="24"/>
          <w:highlight w:val="none"/>
        </w:rPr>
        <w:fldChar w:fldCharType="begin"/>
      </w:r>
      <w:r>
        <w:rPr>
          <w:rFonts w:hint="eastAsia" w:ascii="Times New Roman" w:hAnsi="Times New Roman" w:eastAsia="Times New Roman" w:cs="Times New Roman"/>
          <w:i w:val="0"/>
          <w:iCs w:val="0"/>
          <w:color w:val="auto"/>
          <w:spacing w:val="-1"/>
          <w:sz w:val="24"/>
          <w:szCs w:val="24"/>
          <w:highlight w:val="none"/>
        </w:rPr>
        <w:instrText xml:space="preserve"> HYPERLINK "http://ggzyjy-eweb.wenzhou.gov.cn/col/col1229641170/index.html。" </w:instrText>
      </w:r>
      <w:r>
        <w:rPr>
          <w:rFonts w:hint="eastAsia" w:ascii="Times New Roman" w:hAnsi="Times New Roman" w:eastAsia="Times New Roman" w:cs="Times New Roman"/>
          <w:i w:val="0"/>
          <w:iCs w:val="0"/>
          <w:color w:val="auto"/>
          <w:spacing w:val="-1"/>
          <w:sz w:val="24"/>
          <w:szCs w:val="24"/>
          <w:highlight w:val="none"/>
        </w:rPr>
        <w:fldChar w:fldCharType="separate"/>
      </w:r>
      <w:r>
        <w:rPr>
          <w:rFonts w:hint="eastAsia" w:ascii="Times New Roman" w:hAnsi="Times New Roman" w:eastAsia="Times New Roman" w:cs="Times New Roman"/>
          <w:i w:val="0"/>
          <w:iCs w:val="0"/>
          <w:color w:val="auto"/>
          <w:spacing w:val="-1"/>
          <w:sz w:val="24"/>
          <w:szCs w:val="24"/>
          <w:highlight w:val="none"/>
        </w:rPr>
        <w:t>http://ggzyjy-eweb.wenzhou.gov.cn/col/col1229641170/index.html。</w:t>
      </w:r>
      <w:r>
        <w:rPr>
          <w:rFonts w:hint="eastAsia" w:ascii="Times New Roman" w:hAnsi="Times New Roman" w:eastAsia="Times New Roman" w:cs="Times New Roman"/>
          <w:i w:val="0"/>
          <w:iCs w:val="0"/>
          <w:color w:val="auto"/>
          <w:spacing w:val="-1"/>
          <w:sz w:val="24"/>
          <w:szCs w:val="24"/>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rFonts w:ascii="Times New Roman" w:hAnsi="Times New Roman" w:eastAsia="Times New Roman" w:cs="Times New Roman"/>
          <w:b/>
          <w:bCs/>
          <w:i w:val="0"/>
          <w:iCs w:val="0"/>
          <w:color w:val="auto"/>
          <w:sz w:val="27"/>
          <w:szCs w:val="27"/>
          <w:highlight w:val="none"/>
        </w:rPr>
      </w:pPr>
      <w:r>
        <w:rPr>
          <w:rFonts w:ascii="Times New Roman" w:hAnsi="Times New Roman" w:eastAsia="Times New Roman" w:cs="Times New Roman"/>
          <w:b/>
          <w:bCs/>
          <w:i w:val="0"/>
          <w:iCs w:val="0"/>
          <w:color w:val="auto"/>
          <w:sz w:val="27"/>
          <w:szCs w:val="27"/>
          <w:highlight w:val="none"/>
        </w:rPr>
        <w:t>5  投标文件的递交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2"/>
        <w:rPr>
          <w:rFonts w:hint="default" w:ascii="Times New Roman" w:hAnsi="Times New Roman" w:eastAsia="宋体" w:cs="Times New Roman"/>
          <w:i w:val="0"/>
          <w:iCs w:val="0"/>
          <w:color w:val="auto"/>
          <w:spacing w:val="-1"/>
          <w:sz w:val="24"/>
          <w:szCs w:val="24"/>
          <w:highlight w:val="none"/>
          <w:lang w:val="en-US" w:eastAsia="zh-CN"/>
        </w:rPr>
      </w:pPr>
      <w:r>
        <w:rPr>
          <w:rFonts w:hint="eastAsia" w:ascii="Times New Roman" w:hAnsi="Times New Roman" w:eastAsia="Times New Roman" w:cs="Times New Roman"/>
          <w:i w:val="0"/>
          <w:iCs w:val="0"/>
          <w:color w:val="auto"/>
          <w:spacing w:val="-1"/>
          <w:sz w:val="24"/>
          <w:szCs w:val="24"/>
          <w:highlight w:val="none"/>
        </w:rPr>
        <w:t>5.1投标文件递交的截止时间（投标截止时间，下同）为2025年</w:t>
      </w:r>
      <w:r>
        <w:rPr>
          <w:rFonts w:hint="eastAsia" w:ascii="Times New Roman" w:hAnsi="Times New Roman" w:eastAsia="宋体" w:cs="Times New Roman"/>
          <w:i w:val="0"/>
          <w:iCs w:val="0"/>
          <w:color w:val="auto"/>
          <w:spacing w:val="-1"/>
          <w:sz w:val="24"/>
          <w:szCs w:val="24"/>
          <w:highlight w:val="none"/>
          <w:lang w:val="en-US" w:eastAsia="zh-CN"/>
        </w:rPr>
        <w:t xml:space="preserve">    </w:t>
      </w:r>
      <w:r>
        <w:rPr>
          <w:rFonts w:hint="eastAsia" w:ascii="Times New Roman" w:hAnsi="Times New Roman" w:eastAsia="Times New Roman" w:cs="Times New Roman"/>
          <w:i w:val="0"/>
          <w:iCs w:val="0"/>
          <w:color w:val="auto"/>
          <w:spacing w:val="-1"/>
          <w:sz w:val="24"/>
          <w:szCs w:val="24"/>
          <w:highlight w:val="none"/>
        </w:rPr>
        <w:t>月</w:t>
      </w:r>
      <w:r>
        <w:rPr>
          <w:rFonts w:hint="eastAsia" w:ascii="Times New Roman" w:hAnsi="Times New Roman" w:eastAsia="宋体" w:cs="Times New Roman"/>
          <w:i w:val="0"/>
          <w:iCs w:val="0"/>
          <w:color w:val="auto"/>
          <w:spacing w:val="-1"/>
          <w:sz w:val="24"/>
          <w:szCs w:val="24"/>
          <w:highlight w:val="none"/>
          <w:lang w:val="en-US" w:eastAsia="zh-CN"/>
        </w:rPr>
        <w:t xml:space="preserve">    </w:t>
      </w:r>
      <w:r>
        <w:rPr>
          <w:rFonts w:hint="eastAsia" w:ascii="Times New Roman" w:hAnsi="Times New Roman" w:eastAsia="Times New Roman" w:cs="Times New Roman"/>
          <w:i w:val="0"/>
          <w:iCs w:val="0"/>
          <w:color w:val="auto"/>
          <w:spacing w:val="-1"/>
          <w:sz w:val="24"/>
          <w:szCs w:val="24"/>
          <w:highlight w:val="none"/>
        </w:rPr>
        <w:t>日09时30分，投标人应在截止时间前通过鹿城区公共资源交易网（网址：</w:t>
      </w:r>
      <w:r>
        <w:rPr>
          <w:rFonts w:hint="eastAsia" w:ascii="Times New Roman" w:hAnsi="Times New Roman" w:eastAsia="Times New Roman" w:cs="Times New Roman"/>
          <w:i w:val="0"/>
          <w:iCs w:val="0"/>
          <w:color w:val="auto"/>
          <w:spacing w:val="-1"/>
          <w:sz w:val="24"/>
          <w:szCs w:val="24"/>
          <w:highlight w:val="none"/>
        </w:rPr>
        <w:fldChar w:fldCharType="begin"/>
      </w:r>
      <w:r>
        <w:rPr>
          <w:rFonts w:hint="eastAsia" w:ascii="Times New Roman" w:hAnsi="Times New Roman" w:eastAsia="Times New Roman" w:cs="Times New Roman"/>
          <w:i w:val="0"/>
          <w:iCs w:val="0"/>
          <w:color w:val="auto"/>
          <w:spacing w:val="-1"/>
          <w:sz w:val="24"/>
          <w:szCs w:val="24"/>
          <w:highlight w:val="none"/>
        </w:rPr>
        <w:instrText xml:space="preserve"> HYPERLINK "http://ggzyjy-eweb.wenzhou.gov.cn/col/col1229666837/index.html）" </w:instrText>
      </w:r>
      <w:r>
        <w:rPr>
          <w:rFonts w:hint="eastAsia" w:ascii="Times New Roman" w:hAnsi="Times New Roman" w:eastAsia="Times New Roman" w:cs="Times New Roman"/>
          <w:i w:val="0"/>
          <w:iCs w:val="0"/>
          <w:color w:val="auto"/>
          <w:spacing w:val="-1"/>
          <w:sz w:val="24"/>
          <w:szCs w:val="24"/>
          <w:highlight w:val="none"/>
        </w:rPr>
        <w:fldChar w:fldCharType="separate"/>
      </w:r>
      <w:r>
        <w:rPr>
          <w:rStyle w:val="20"/>
          <w:rFonts w:hint="eastAsia" w:ascii="Times New Roman" w:hAnsi="Times New Roman" w:eastAsia="Times New Roman" w:cs="Times New Roman"/>
          <w:i w:val="0"/>
          <w:iCs w:val="0"/>
          <w:color w:val="auto"/>
          <w:spacing w:val="-1"/>
          <w:sz w:val="24"/>
          <w:szCs w:val="24"/>
          <w:highlight w:val="none"/>
        </w:rPr>
        <w:t>http://ggzyjy-eweb.wenzhou.gov.cn/col/col1229666837/index.html）</w:t>
      </w:r>
      <w:r>
        <w:rPr>
          <w:rFonts w:hint="eastAsia" w:ascii="Times New Roman" w:hAnsi="Times New Roman" w:eastAsia="Times New Roman" w:cs="Times New Roman"/>
          <w:i w:val="0"/>
          <w:iCs w:val="0"/>
          <w:color w:val="auto"/>
          <w:spacing w:val="-1"/>
          <w:sz w:val="24"/>
          <w:szCs w:val="24"/>
          <w:highlight w:val="none"/>
        </w:rPr>
        <w:fldChar w:fldCharType="end"/>
      </w:r>
      <w:r>
        <w:rPr>
          <w:rFonts w:hint="eastAsia" w:ascii="Times New Roman" w:hAnsi="Times New Roman" w:eastAsia="宋体" w:cs="Times New Roman"/>
          <w:i w:val="0"/>
          <w:iCs w:val="0"/>
          <w:color w:val="auto"/>
          <w:spacing w:val="-1"/>
          <w:sz w:val="24"/>
          <w:szCs w:val="24"/>
          <w:highlight w:val="none"/>
          <w:lang w:val="en-US" w:eastAsia="zh-CN"/>
        </w:rPr>
        <w:t>递交投标文件。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2"/>
        <w:rPr>
          <w:rFonts w:hint="eastAsia" w:ascii="Times New Roman" w:hAnsi="Times New Roman" w:eastAsia="Times New Roman" w:cs="Times New Roman"/>
          <w:i w:val="0"/>
          <w:iCs w:val="0"/>
          <w:color w:val="auto"/>
          <w:spacing w:val="-1"/>
          <w:sz w:val="24"/>
          <w:szCs w:val="24"/>
          <w:highlight w:val="none"/>
        </w:rPr>
      </w:pPr>
      <w:r>
        <w:rPr>
          <w:rFonts w:hint="eastAsia" w:ascii="Times New Roman" w:hAnsi="Times New Roman" w:eastAsia="Times New Roman" w:cs="Times New Roman"/>
          <w:i w:val="0"/>
          <w:iCs w:val="0"/>
          <w:color w:val="auto"/>
          <w:spacing w:val="-1"/>
          <w:sz w:val="24"/>
          <w:szCs w:val="24"/>
          <w:highlight w:val="none"/>
        </w:rPr>
        <w:t>本项目采用网上远程开标方式，无需提供纸质投标文件、样品等材料，投标人无需至开标现场。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2"/>
        <w:rPr>
          <w:rFonts w:hint="eastAsia" w:ascii="Times New Roman" w:hAnsi="Times New Roman" w:eastAsia="Times New Roman" w:cs="Times New Roman"/>
          <w:i w:val="0"/>
          <w:iCs w:val="0"/>
          <w:color w:val="auto"/>
          <w:spacing w:val="-1"/>
          <w:sz w:val="24"/>
          <w:szCs w:val="24"/>
          <w:highlight w:val="none"/>
        </w:rPr>
      </w:pPr>
      <w:r>
        <w:rPr>
          <w:rFonts w:hint="eastAsia" w:ascii="Times New Roman" w:hAnsi="Times New Roman" w:eastAsia="Times New Roman" w:cs="Times New Roman"/>
          <w:i w:val="0"/>
          <w:iCs w:val="0"/>
          <w:color w:val="auto"/>
          <w:spacing w:val="-1"/>
          <w:sz w:val="24"/>
          <w:szCs w:val="24"/>
          <w:highlight w:val="none"/>
        </w:rPr>
        <w:t>开 标 网 址 ：温 州 市 公 共 资 源 交 易 不 见 面 开 标 大 厅 （ 网 址 ：</w:t>
      </w:r>
      <w:r>
        <w:rPr>
          <w:rFonts w:hint="eastAsia" w:ascii="Times New Roman" w:hAnsi="Times New Roman" w:eastAsia="Times New Roman" w:cs="Times New Roman"/>
          <w:i w:val="0"/>
          <w:iCs w:val="0"/>
          <w:color w:val="auto"/>
          <w:spacing w:val="-1"/>
          <w:sz w:val="24"/>
          <w:szCs w:val="24"/>
          <w:highlight w:val="none"/>
        </w:rPr>
        <w:fldChar w:fldCharType="begin"/>
      </w:r>
      <w:r>
        <w:rPr>
          <w:rFonts w:hint="eastAsia" w:ascii="Times New Roman" w:hAnsi="Times New Roman" w:eastAsia="Times New Roman" w:cs="Times New Roman"/>
          <w:i w:val="0"/>
          <w:iCs w:val="0"/>
          <w:color w:val="auto"/>
          <w:spacing w:val="-1"/>
          <w:sz w:val="24"/>
          <w:szCs w:val="24"/>
          <w:highlight w:val="none"/>
        </w:rPr>
        <w:instrText xml:space="preserve"> HYPERLINK "https://ggzyjy-e.wenzhou.gov.cn:8443/BidOpeningHall/bidhall/default/login.html）" </w:instrText>
      </w:r>
      <w:r>
        <w:rPr>
          <w:rFonts w:hint="eastAsia" w:ascii="Times New Roman" w:hAnsi="Times New Roman" w:eastAsia="Times New Roman" w:cs="Times New Roman"/>
          <w:i w:val="0"/>
          <w:iCs w:val="0"/>
          <w:color w:val="auto"/>
          <w:spacing w:val="-1"/>
          <w:sz w:val="24"/>
          <w:szCs w:val="24"/>
          <w:highlight w:val="none"/>
        </w:rPr>
        <w:fldChar w:fldCharType="separate"/>
      </w:r>
      <w:r>
        <w:rPr>
          <w:rStyle w:val="20"/>
          <w:rFonts w:hint="eastAsia" w:ascii="Times New Roman" w:hAnsi="Times New Roman" w:eastAsia="Times New Roman" w:cs="Times New Roman"/>
          <w:i w:val="0"/>
          <w:iCs w:val="0"/>
          <w:color w:val="auto"/>
          <w:spacing w:val="-1"/>
          <w:sz w:val="24"/>
          <w:szCs w:val="24"/>
          <w:highlight w:val="none"/>
        </w:rPr>
        <w:t>https://ggzyjy-e.wenzhou.gov.cn:8443/BidOpeningHall/bidhall/default/login.html）</w:t>
      </w:r>
      <w:r>
        <w:rPr>
          <w:rFonts w:hint="eastAsia" w:ascii="Times New Roman" w:hAnsi="Times New Roman" w:eastAsia="Times New Roman" w:cs="Times New Roman"/>
          <w:i w:val="0"/>
          <w:iCs w:val="0"/>
          <w:color w:val="auto"/>
          <w:spacing w:val="-1"/>
          <w:sz w:val="24"/>
          <w:szCs w:val="24"/>
          <w:highlight w:val="none"/>
        </w:rPr>
        <w:fldChar w:fldCharType="end"/>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2"/>
        <w:rPr>
          <w:rFonts w:hint="eastAsia" w:ascii="Times New Roman" w:hAnsi="Times New Roman" w:eastAsia="Times New Roman" w:cs="Times New Roman"/>
          <w:i w:val="0"/>
          <w:iCs w:val="0"/>
          <w:color w:val="auto"/>
          <w:spacing w:val="-1"/>
          <w:sz w:val="24"/>
          <w:szCs w:val="24"/>
          <w:highlight w:val="none"/>
        </w:rPr>
      </w:pPr>
      <w:r>
        <w:rPr>
          <w:rFonts w:hint="eastAsia" w:ascii="Times New Roman" w:hAnsi="Times New Roman" w:eastAsia="Times New Roman" w:cs="Times New Roman"/>
          <w:i w:val="0"/>
          <w:iCs w:val="0"/>
          <w:color w:val="auto"/>
          <w:spacing w:val="-1"/>
          <w:sz w:val="24"/>
          <w:szCs w:val="24"/>
          <w:highlight w:val="none"/>
        </w:rPr>
        <w:t>5.2 逾期上传的或者未按要求上传的投标文件，招标人不予受理。</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rFonts w:ascii="Times New Roman" w:hAnsi="Times New Roman" w:eastAsia="Times New Roman" w:cs="Times New Roman"/>
          <w:b/>
          <w:bCs/>
          <w:i w:val="0"/>
          <w:iCs w:val="0"/>
          <w:color w:val="auto"/>
          <w:sz w:val="27"/>
          <w:szCs w:val="27"/>
          <w:highlight w:val="none"/>
        </w:rPr>
      </w:pPr>
      <w:r>
        <w:rPr>
          <w:rFonts w:ascii="Times New Roman" w:hAnsi="Times New Roman" w:eastAsia="Times New Roman" w:cs="Times New Roman"/>
          <w:b/>
          <w:bCs/>
          <w:i w:val="0"/>
          <w:iCs w:val="0"/>
          <w:color w:val="auto"/>
          <w:sz w:val="27"/>
          <w:szCs w:val="27"/>
          <w:highlight w:val="none"/>
        </w:rPr>
        <w:t>6  发布公告的媒介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2"/>
        <w:rPr>
          <w:rFonts w:hint="eastAsia" w:ascii="Times New Roman" w:hAnsi="Times New Roman" w:eastAsia="Times New Roman" w:cs="Times New Roman"/>
          <w:i w:val="0"/>
          <w:iCs w:val="0"/>
          <w:color w:val="auto"/>
          <w:spacing w:val="-1"/>
          <w:sz w:val="24"/>
          <w:szCs w:val="24"/>
          <w:highlight w:val="none"/>
        </w:rPr>
      </w:pPr>
      <w:r>
        <w:rPr>
          <w:rFonts w:hint="eastAsia" w:ascii="Times New Roman" w:hAnsi="Times New Roman" w:eastAsia="Times New Roman" w:cs="Times New Roman"/>
          <w:i w:val="0"/>
          <w:iCs w:val="0"/>
          <w:color w:val="auto"/>
          <w:spacing w:val="-1"/>
          <w:sz w:val="24"/>
          <w:szCs w:val="24"/>
          <w:highlight w:val="none"/>
        </w:rPr>
        <w:t>本招标公告同时在浙江省公共资源交易服务平台与鹿城区公共资源交易网上发布。</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rFonts w:ascii="Times New Roman" w:hAnsi="Times New Roman" w:eastAsia="Times New Roman" w:cs="Times New Roman"/>
          <w:b/>
          <w:bCs/>
          <w:i w:val="0"/>
          <w:iCs w:val="0"/>
          <w:color w:val="auto"/>
          <w:sz w:val="27"/>
          <w:szCs w:val="27"/>
          <w:highlight w:val="none"/>
        </w:rPr>
      </w:pPr>
      <w:r>
        <w:rPr>
          <w:rFonts w:ascii="Times New Roman" w:hAnsi="Times New Roman" w:eastAsia="Times New Roman" w:cs="Times New Roman"/>
          <w:b/>
          <w:bCs/>
          <w:i w:val="0"/>
          <w:iCs w:val="0"/>
          <w:color w:val="auto"/>
          <w:sz w:val="27"/>
          <w:szCs w:val="27"/>
          <w:highlight w:val="none"/>
        </w:rPr>
        <w:t>7  联系方式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2"/>
        <w:rPr>
          <w:rFonts w:hint="eastAsia" w:ascii="Times New Roman" w:hAnsi="Times New Roman" w:eastAsia="Times New Roman" w:cs="Times New Roman"/>
          <w:i w:val="0"/>
          <w:iCs w:val="0"/>
          <w:color w:val="auto"/>
          <w:spacing w:val="-1"/>
          <w:sz w:val="24"/>
          <w:szCs w:val="24"/>
          <w:highlight w:val="none"/>
        </w:rPr>
      </w:pPr>
      <w:r>
        <w:rPr>
          <w:rFonts w:hint="eastAsia" w:ascii="Times New Roman" w:hAnsi="Times New Roman" w:eastAsia="Times New Roman" w:cs="Times New Roman"/>
          <w:i w:val="0"/>
          <w:iCs w:val="0"/>
          <w:color w:val="auto"/>
          <w:spacing w:val="-1"/>
          <w:sz w:val="24"/>
          <w:szCs w:val="24"/>
          <w:highlight w:val="none"/>
        </w:rPr>
        <w:t>本项目定标采用“评定分离模式”，具体定标方法将在招标文件中明确。</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jc w:val="both"/>
        <w:textAlignment w:val="baseline"/>
        <w:outlineLvl w:val="2"/>
        <w:rPr>
          <w:rFonts w:ascii="Times New Roman" w:hAnsi="Times New Roman" w:eastAsia="Times New Roman" w:cs="Times New Roman"/>
          <w:b/>
          <w:bCs/>
          <w:i w:val="0"/>
          <w:iCs w:val="0"/>
          <w:color w:val="auto"/>
          <w:sz w:val="27"/>
          <w:szCs w:val="27"/>
          <w:highlight w:val="none"/>
        </w:rPr>
      </w:pPr>
      <w:r>
        <w:rPr>
          <w:rFonts w:hint="eastAsia" w:ascii="Times New Roman" w:hAnsi="Times New Roman" w:eastAsia="宋体" w:cs="Times New Roman"/>
          <w:b/>
          <w:bCs/>
          <w:i w:val="0"/>
          <w:iCs w:val="0"/>
          <w:color w:val="auto"/>
          <w:sz w:val="27"/>
          <w:szCs w:val="27"/>
          <w:highlight w:val="none"/>
          <w:lang w:val="en-US" w:eastAsia="zh-CN"/>
        </w:rPr>
        <w:t>8</w:t>
      </w:r>
      <w:r>
        <w:rPr>
          <w:rFonts w:ascii="Times New Roman" w:hAnsi="Times New Roman" w:eastAsia="Times New Roman" w:cs="Times New Roman"/>
          <w:b/>
          <w:bCs/>
          <w:i w:val="0"/>
          <w:iCs w:val="0"/>
          <w:color w:val="auto"/>
          <w:sz w:val="27"/>
          <w:szCs w:val="27"/>
          <w:highlight w:val="none"/>
        </w:rPr>
        <w:t xml:space="preserve">  联系方式</w:t>
      </w:r>
    </w:p>
    <w:tbl>
      <w:tblPr>
        <w:tblStyle w:val="17"/>
        <w:tblpPr w:leftFromText="180" w:rightFromText="180" w:vertAnchor="text" w:horzAnchor="page" w:tblpX="1614" w:tblpY="60"/>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916"/>
        <w:gridCol w:w="1950"/>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rFonts w:ascii="宋体" w:hAnsi="宋体" w:eastAsia="宋体" w:cs="宋体"/>
                <w:i w:val="0"/>
                <w:iCs w:val="0"/>
                <w:color w:val="auto"/>
                <w:spacing w:val="-13"/>
                <w:sz w:val="24"/>
                <w:szCs w:val="24"/>
                <w:highlight w:val="none"/>
              </w:rPr>
            </w:pPr>
            <w:r>
              <w:rPr>
                <w:rFonts w:ascii="宋体" w:hAnsi="宋体" w:eastAsia="宋体" w:cs="宋体"/>
                <w:i w:val="0"/>
                <w:iCs w:val="0"/>
                <w:color w:val="auto"/>
                <w:spacing w:val="-13"/>
                <w:sz w:val="24"/>
                <w:szCs w:val="24"/>
                <w:highlight w:val="none"/>
              </w:rPr>
              <w:t>招标人</w:t>
            </w:r>
            <w:r>
              <w:rPr>
                <w:rFonts w:hint="eastAsia" w:ascii="宋体" w:hAnsi="宋体" w:eastAsia="宋体" w:cs="宋体"/>
                <w:i w:val="0"/>
                <w:iCs w:val="0"/>
                <w:color w:val="auto"/>
                <w:spacing w:val="-13"/>
                <w:sz w:val="24"/>
                <w:szCs w:val="24"/>
                <w:highlight w:val="none"/>
                <w:lang w:eastAsia="zh-CN"/>
              </w:rPr>
              <w:t>：</w:t>
            </w:r>
            <w:r>
              <w:rPr>
                <w:rFonts w:ascii="宋体" w:hAnsi="宋体" w:eastAsia="宋体" w:cs="宋体"/>
                <w:i w:val="0"/>
                <w:iCs w:val="0"/>
                <w:color w:val="auto"/>
                <w:spacing w:val="-13"/>
                <w:sz w:val="24"/>
                <w:szCs w:val="24"/>
                <w:highlight w:val="none"/>
              </w:rPr>
              <w:t xml:space="preserve"> </w:t>
            </w:r>
          </w:p>
        </w:tc>
        <w:tc>
          <w:tcPr>
            <w:tcW w:w="2916"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 xml:space="preserve">温州市鹿城区人民政府滨江街道办事处 </w:t>
            </w:r>
          </w:p>
        </w:tc>
        <w:tc>
          <w:tcPr>
            <w:tcW w:w="1950"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i w:val="0"/>
                <w:iCs w:val="0"/>
                <w:color w:val="auto"/>
                <w:spacing w:val="0"/>
                <w:highlight w:val="none"/>
                <w:vertAlign w:val="baseline"/>
              </w:rPr>
            </w:pPr>
            <w:r>
              <w:rPr>
                <w:rFonts w:ascii="宋体" w:hAnsi="宋体" w:eastAsia="宋体" w:cs="宋体"/>
                <w:i w:val="0"/>
                <w:iCs w:val="0"/>
                <w:color w:val="auto"/>
                <w:spacing w:val="0"/>
                <w:sz w:val="24"/>
                <w:szCs w:val="24"/>
                <w:highlight w:val="none"/>
              </w:rPr>
              <w:t>招标代理机构</w:t>
            </w:r>
            <w:r>
              <w:rPr>
                <w:rFonts w:hint="eastAsia" w:ascii="宋体" w:hAnsi="宋体" w:eastAsia="宋体" w:cs="宋体"/>
                <w:i w:val="0"/>
                <w:iCs w:val="0"/>
                <w:color w:val="auto"/>
                <w:spacing w:val="0"/>
                <w:sz w:val="24"/>
                <w:szCs w:val="24"/>
                <w:highlight w:val="none"/>
                <w:lang w:eastAsia="zh-CN"/>
              </w:rPr>
              <w:t>：</w:t>
            </w:r>
            <w:r>
              <w:rPr>
                <w:rFonts w:ascii="宋体" w:hAnsi="宋体" w:eastAsia="宋体" w:cs="宋体"/>
                <w:i w:val="0"/>
                <w:iCs w:val="0"/>
                <w:color w:val="auto"/>
                <w:spacing w:val="0"/>
                <w:sz w:val="24"/>
                <w:szCs w:val="24"/>
                <w:highlight w:val="none"/>
              </w:rPr>
              <w:t xml:space="preserve"> </w:t>
            </w:r>
          </w:p>
        </w:tc>
        <w:tc>
          <w:tcPr>
            <w:tcW w:w="3147" w:type="dxa"/>
            <w:tcBorders>
              <w:top w:val="nil"/>
              <w:left w:val="nil"/>
              <w:bottom w:val="nil"/>
              <w:right w:val="nil"/>
            </w:tcBorders>
            <w:vAlign w:val="center"/>
          </w:tcPr>
          <w:p>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温州市建设工程咨询有限公司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rFonts w:hint="eastAsia" w:ascii="宋体" w:hAnsi="宋体" w:eastAsia="宋体" w:cs="宋体"/>
                <w:i w:val="0"/>
                <w:iCs w:val="0"/>
                <w:color w:val="auto"/>
                <w:spacing w:val="-13"/>
                <w:sz w:val="24"/>
                <w:szCs w:val="24"/>
                <w:highlight w:val="none"/>
                <w:lang w:eastAsia="zh-CN"/>
              </w:rPr>
            </w:pPr>
            <w:r>
              <w:rPr>
                <w:rFonts w:ascii="宋体" w:hAnsi="宋体" w:eastAsia="宋体" w:cs="宋体"/>
                <w:i w:val="0"/>
                <w:iCs w:val="0"/>
                <w:color w:val="auto"/>
                <w:spacing w:val="-13"/>
                <w:sz w:val="24"/>
                <w:szCs w:val="24"/>
                <w:highlight w:val="none"/>
              </w:rPr>
              <w:t xml:space="preserve">地址 </w:t>
            </w:r>
            <w:r>
              <w:rPr>
                <w:rFonts w:hint="eastAsia" w:ascii="宋体" w:hAnsi="宋体" w:eastAsia="宋体" w:cs="宋体"/>
                <w:i w:val="0"/>
                <w:iCs w:val="0"/>
                <w:color w:val="auto"/>
                <w:spacing w:val="-13"/>
                <w:sz w:val="24"/>
                <w:szCs w:val="24"/>
                <w:highlight w:val="none"/>
                <w:lang w:eastAsia="zh-CN"/>
              </w:rPr>
              <w:t>：</w:t>
            </w:r>
          </w:p>
        </w:tc>
        <w:tc>
          <w:tcPr>
            <w:tcW w:w="2916"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温州市鹿城区聚源路1号</w:t>
            </w:r>
          </w:p>
        </w:tc>
        <w:tc>
          <w:tcPr>
            <w:tcW w:w="1950"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i w:val="0"/>
                <w:iCs w:val="0"/>
                <w:color w:val="auto"/>
                <w:spacing w:val="0"/>
                <w:highlight w:val="none"/>
                <w:vertAlign w:val="baseline"/>
              </w:rPr>
            </w:pPr>
            <w:r>
              <w:rPr>
                <w:rFonts w:ascii="宋体" w:hAnsi="宋体" w:eastAsia="宋体" w:cs="宋体"/>
                <w:i w:val="0"/>
                <w:iCs w:val="0"/>
                <w:color w:val="auto"/>
                <w:spacing w:val="0"/>
                <w:sz w:val="24"/>
                <w:szCs w:val="24"/>
                <w:highlight w:val="none"/>
              </w:rPr>
              <w:t>地址</w:t>
            </w:r>
            <w:r>
              <w:rPr>
                <w:rFonts w:hint="eastAsia" w:ascii="宋体" w:hAnsi="宋体" w:eastAsia="宋体" w:cs="宋体"/>
                <w:i w:val="0"/>
                <w:iCs w:val="0"/>
                <w:color w:val="auto"/>
                <w:spacing w:val="0"/>
                <w:sz w:val="24"/>
                <w:szCs w:val="24"/>
                <w:highlight w:val="none"/>
                <w:lang w:eastAsia="zh-CN"/>
              </w:rPr>
              <w:t>：</w:t>
            </w:r>
            <w:r>
              <w:rPr>
                <w:rFonts w:ascii="宋体" w:hAnsi="宋体" w:eastAsia="宋体" w:cs="宋体"/>
                <w:i w:val="0"/>
                <w:iCs w:val="0"/>
                <w:color w:val="auto"/>
                <w:spacing w:val="0"/>
                <w:sz w:val="24"/>
                <w:szCs w:val="24"/>
                <w:highlight w:val="none"/>
              </w:rPr>
              <w:t xml:space="preserve"> </w:t>
            </w:r>
          </w:p>
        </w:tc>
        <w:tc>
          <w:tcPr>
            <w:tcW w:w="314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 xml:space="preserve">温州市垟儿路71号五楼招标代理部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rFonts w:ascii="宋体" w:hAnsi="宋体" w:eastAsia="宋体" w:cs="宋体"/>
                <w:i w:val="0"/>
                <w:iCs w:val="0"/>
                <w:color w:val="auto"/>
                <w:spacing w:val="-13"/>
                <w:sz w:val="24"/>
                <w:szCs w:val="24"/>
                <w:highlight w:val="none"/>
              </w:rPr>
            </w:pPr>
            <w:r>
              <w:rPr>
                <w:rFonts w:ascii="宋体" w:hAnsi="宋体" w:eastAsia="宋体" w:cs="宋体"/>
                <w:i w:val="0"/>
                <w:iCs w:val="0"/>
                <w:color w:val="auto"/>
                <w:spacing w:val="-13"/>
                <w:sz w:val="24"/>
                <w:szCs w:val="24"/>
                <w:highlight w:val="none"/>
              </w:rPr>
              <w:t>邮编</w:t>
            </w:r>
            <w:r>
              <w:rPr>
                <w:rFonts w:hint="eastAsia" w:ascii="宋体" w:hAnsi="宋体" w:eastAsia="宋体" w:cs="宋体"/>
                <w:i w:val="0"/>
                <w:iCs w:val="0"/>
                <w:color w:val="auto"/>
                <w:spacing w:val="-13"/>
                <w:sz w:val="24"/>
                <w:szCs w:val="24"/>
                <w:highlight w:val="none"/>
                <w:lang w:eastAsia="zh-CN"/>
              </w:rPr>
              <w:t>：</w:t>
            </w:r>
            <w:r>
              <w:rPr>
                <w:rFonts w:ascii="宋体" w:hAnsi="宋体" w:eastAsia="宋体" w:cs="宋体"/>
                <w:i w:val="0"/>
                <w:iCs w:val="0"/>
                <w:color w:val="auto"/>
                <w:spacing w:val="-13"/>
                <w:sz w:val="24"/>
                <w:szCs w:val="24"/>
                <w:highlight w:val="none"/>
              </w:rPr>
              <w:t xml:space="preserve"> </w:t>
            </w:r>
          </w:p>
        </w:tc>
        <w:tc>
          <w:tcPr>
            <w:tcW w:w="2916"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 xml:space="preserve">325000 </w:t>
            </w:r>
          </w:p>
        </w:tc>
        <w:tc>
          <w:tcPr>
            <w:tcW w:w="1950"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i w:val="0"/>
                <w:iCs w:val="0"/>
                <w:color w:val="auto"/>
                <w:spacing w:val="0"/>
                <w:highlight w:val="none"/>
                <w:vertAlign w:val="baseline"/>
              </w:rPr>
            </w:pPr>
            <w:r>
              <w:rPr>
                <w:rFonts w:ascii="宋体" w:hAnsi="宋体" w:eastAsia="宋体" w:cs="宋体"/>
                <w:i w:val="0"/>
                <w:iCs w:val="0"/>
                <w:color w:val="auto"/>
                <w:spacing w:val="0"/>
                <w:sz w:val="24"/>
                <w:szCs w:val="24"/>
                <w:highlight w:val="none"/>
              </w:rPr>
              <w:t>邮编</w:t>
            </w:r>
            <w:r>
              <w:rPr>
                <w:rFonts w:hint="eastAsia" w:ascii="宋体" w:hAnsi="宋体" w:eastAsia="宋体" w:cs="宋体"/>
                <w:i w:val="0"/>
                <w:iCs w:val="0"/>
                <w:color w:val="auto"/>
                <w:spacing w:val="0"/>
                <w:sz w:val="24"/>
                <w:szCs w:val="24"/>
                <w:highlight w:val="none"/>
                <w:lang w:eastAsia="zh-CN"/>
              </w:rPr>
              <w:t>：</w:t>
            </w:r>
            <w:r>
              <w:rPr>
                <w:rFonts w:ascii="宋体" w:hAnsi="宋体" w:eastAsia="宋体" w:cs="宋体"/>
                <w:i w:val="0"/>
                <w:iCs w:val="0"/>
                <w:color w:val="auto"/>
                <w:spacing w:val="0"/>
                <w:sz w:val="24"/>
                <w:szCs w:val="24"/>
                <w:highlight w:val="none"/>
              </w:rPr>
              <w:t xml:space="preserve"> </w:t>
            </w:r>
          </w:p>
        </w:tc>
        <w:tc>
          <w:tcPr>
            <w:tcW w:w="314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rFonts w:ascii="宋体" w:hAnsi="宋体" w:eastAsia="宋体" w:cs="宋体"/>
                <w:i w:val="0"/>
                <w:iCs w:val="0"/>
                <w:color w:val="auto"/>
                <w:spacing w:val="-13"/>
                <w:sz w:val="24"/>
                <w:szCs w:val="24"/>
                <w:highlight w:val="none"/>
              </w:rPr>
            </w:pPr>
            <w:r>
              <w:rPr>
                <w:rFonts w:ascii="宋体" w:hAnsi="宋体" w:eastAsia="宋体" w:cs="宋体"/>
                <w:i w:val="0"/>
                <w:iCs w:val="0"/>
                <w:color w:val="auto"/>
                <w:spacing w:val="-13"/>
                <w:sz w:val="24"/>
                <w:szCs w:val="24"/>
                <w:highlight w:val="none"/>
              </w:rPr>
              <w:t>联系人</w:t>
            </w:r>
            <w:r>
              <w:rPr>
                <w:rFonts w:hint="eastAsia" w:ascii="宋体" w:hAnsi="宋体" w:eastAsia="宋体" w:cs="宋体"/>
                <w:i w:val="0"/>
                <w:iCs w:val="0"/>
                <w:color w:val="auto"/>
                <w:spacing w:val="-13"/>
                <w:sz w:val="24"/>
                <w:szCs w:val="24"/>
                <w:highlight w:val="none"/>
                <w:lang w:eastAsia="zh-CN"/>
              </w:rPr>
              <w:t>：</w:t>
            </w:r>
            <w:r>
              <w:rPr>
                <w:rFonts w:ascii="宋体" w:hAnsi="宋体" w:eastAsia="宋体" w:cs="宋体"/>
                <w:i w:val="0"/>
                <w:iCs w:val="0"/>
                <w:color w:val="auto"/>
                <w:spacing w:val="-13"/>
                <w:sz w:val="24"/>
                <w:szCs w:val="24"/>
                <w:highlight w:val="none"/>
              </w:rPr>
              <w:t xml:space="preserve"> </w:t>
            </w:r>
          </w:p>
        </w:tc>
        <w:tc>
          <w:tcPr>
            <w:tcW w:w="2916"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钱先生</w:t>
            </w:r>
          </w:p>
        </w:tc>
        <w:tc>
          <w:tcPr>
            <w:tcW w:w="1950"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i w:val="0"/>
                <w:iCs w:val="0"/>
                <w:color w:val="auto"/>
                <w:spacing w:val="0"/>
                <w:highlight w:val="none"/>
                <w:vertAlign w:val="baseline"/>
              </w:rPr>
            </w:pPr>
            <w:r>
              <w:rPr>
                <w:rFonts w:ascii="宋体" w:hAnsi="宋体" w:eastAsia="宋体" w:cs="宋体"/>
                <w:i w:val="0"/>
                <w:iCs w:val="0"/>
                <w:color w:val="auto"/>
                <w:spacing w:val="0"/>
                <w:sz w:val="24"/>
                <w:szCs w:val="24"/>
                <w:highlight w:val="none"/>
              </w:rPr>
              <w:t>联系人</w:t>
            </w:r>
            <w:r>
              <w:rPr>
                <w:rFonts w:hint="eastAsia" w:ascii="宋体" w:hAnsi="宋体" w:eastAsia="宋体" w:cs="宋体"/>
                <w:i w:val="0"/>
                <w:iCs w:val="0"/>
                <w:color w:val="auto"/>
                <w:spacing w:val="0"/>
                <w:sz w:val="24"/>
                <w:szCs w:val="24"/>
                <w:highlight w:val="none"/>
                <w:lang w:eastAsia="zh-CN"/>
              </w:rPr>
              <w:t>：</w:t>
            </w:r>
            <w:r>
              <w:rPr>
                <w:rFonts w:ascii="宋体" w:hAnsi="宋体" w:eastAsia="宋体" w:cs="宋体"/>
                <w:i w:val="0"/>
                <w:iCs w:val="0"/>
                <w:color w:val="auto"/>
                <w:spacing w:val="0"/>
                <w:sz w:val="24"/>
                <w:szCs w:val="24"/>
                <w:highlight w:val="none"/>
              </w:rPr>
              <w:t xml:space="preserve"> </w:t>
            </w:r>
          </w:p>
        </w:tc>
        <w:tc>
          <w:tcPr>
            <w:tcW w:w="314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 xml:space="preserve">蔡茜娜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rFonts w:ascii="宋体" w:hAnsi="宋体" w:eastAsia="宋体" w:cs="宋体"/>
                <w:i w:val="0"/>
                <w:iCs w:val="0"/>
                <w:color w:val="auto"/>
                <w:spacing w:val="-13"/>
                <w:sz w:val="24"/>
                <w:szCs w:val="24"/>
                <w:highlight w:val="none"/>
              </w:rPr>
            </w:pPr>
            <w:r>
              <w:rPr>
                <w:rFonts w:ascii="宋体" w:hAnsi="宋体" w:eastAsia="宋体" w:cs="宋体"/>
                <w:i w:val="0"/>
                <w:iCs w:val="0"/>
                <w:color w:val="auto"/>
                <w:spacing w:val="-13"/>
                <w:sz w:val="24"/>
                <w:szCs w:val="24"/>
                <w:highlight w:val="none"/>
              </w:rPr>
              <w:t>电话</w:t>
            </w:r>
            <w:r>
              <w:rPr>
                <w:rFonts w:hint="eastAsia" w:ascii="宋体" w:hAnsi="宋体" w:eastAsia="宋体" w:cs="宋体"/>
                <w:i w:val="0"/>
                <w:iCs w:val="0"/>
                <w:color w:val="auto"/>
                <w:spacing w:val="-13"/>
                <w:sz w:val="24"/>
                <w:szCs w:val="24"/>
                <w:highlight w:val="none"/>
                <w:lang w:eastAsia="zh-CN"/>
              </w:rPr>
              <w:t>：</w:t>
            </w:r>
            <w:r>
              <w:rPr>
                <w:rFonts w:ascii="宋体" w:hAnsi="宋体" w:eastAsia="宋体" w:cs="宋体"/>
                <w:i w:val="0"/>
                <w:iCs w:val="0"/>
                <w:color w:val="auto"/>
                <w:spacing w:val="-13"/>
                <w:sz w:val="24"/>
                <w:szCs w:val="24"/>
                <w:highlight w:val="none"/>
              </w:rPr>
              <w:t xml:space="preserve"> </w:t>
            </w:r>
          </w:p>
        </w:tc>
        <w:tc>
          <w:tcPr>
            <w:tcW w:w="2916"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0577-88920267</w:t>
            </w:r>
          </w:p>
        </w:tc>
        <w:tc>
          <w:tcPr>
            <w:tcW w:w="1950"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distribute"/>
              <w:textAlignment w:val="baseline"/>
              <w:rPr>
                <w:rFonts w:hint="eastAsia" w:eastAsia="宋体"/>
                <w:i w:val="0"/>
                <w:iCs w:val="0"/>
                <w:color w:val="auto"/>
                <w:spacing w:val="0"/>
                <w:highlight w:val="none"/>
                <w:vertAlign w:val="baseline"/>
                <w:lang w:eastAsia="zh-CN"/>
              </w:rPr>
            </w:pPr>
            <w:r>
              <w:rPr>
                <w:rFonts w:ascii="宋体" w:hAnsi="宋体" w:eastAsia="宋体" w:cs="宋体"/>
                <w:i w:val="0"/>
                <w:iCs w:val="0"/>
                <w:color w:val="auto"/>
                <w:spacing w:val="0"/>
                <w:sz w:val="24"/>
                <w:szCs w:val="24"/>
                <w:highlight w:val="none"/>
              </w:rPr>
              <w:t xml:space="preserve">电话 </w:t>
            </w:r>
            <w:r>
              <w:rPr>
                <w:rFonts w:hint="eastAsia" w:ascii="宋体" w:hAnsi="宋体" w:eastAsia="宋体" w:cs="宋体"/>
                <w:i w:val="0"/>
                <w:iCs w:val="0"/>
                <w:color w:val="auto"/>
                <w:spacing w:val="0"/>
                <w:sz w:val="24"/>
                <w:szCs w:val="24"/>
                <w:highlight w:val="none"/>
                <w:lang w:eastAsia="zh-CN"/>
              </w:rPr>
              <w:t>：</w:t>
            </w:r>
          </w:p>
        </w:tc>
        <w:tc>
          <w:tcPr>
            <w:tcW w:w="3147" w:type="dxa"/>
            <w:tcBorders>
              <w:top w:val="nil"/>
              <w:left w:val="nil"/>
              <w:bottom w:val="nil"/>
              <w:right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eastAsia="宋体"/>
                <w:i w:val="0"/>
                <w:iCs w:val="0"/>
                <w:color w:val="auto"/>
                <w:highlight w:val="none"/>
                <w:u w:val="single"/>
                <w:vertAlign w:val="baseline"/>
                <w:lang w:val="en-US" w:eastAsia="zh-CN"/>
              </w:rPr>
            </w:pPr>
            <w:r>
              <w:rPr>
                <w:rFonts w:hint="eastAsia" w:eastAsia="宋体"/>
                <w:i w:val="0"/>
                <w:iCs w:val="0"/>
                <w:color w:val="auto"/>
                <w:highlight w:val="none"/>
                <w:u w:val="single"/>
                <w:vertAlign w:val="baseline"/>
                <w:lang w:val="en-US" w:eastAsia="zh-CN"/>
              </w:rPr>
              <w:t>13736797376</w:t>
            </w:r>
          </w:p>
        </w:tc>
      </w:tr>
    </w:tbl>
    <w:p>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i w:val="0"/>
          <w:iCs w:val="0"/>
          <w:snapToGrid w:val="0"/>
          <w:color w:val="auto"/>
          <w:spacing w:val="-13"/>
          <w:kern w:val="0"/>
          <w:sz w:val="24"/>
          <w:szCs w:val="24"/>
          <w:highlight w:val="none"/>
          <w:lang w:val="en-US" w:eastAsia="zh-CN" w:bidi="ar-SA"/>
        </w:rPr>
      </w:pPr>
    </w:p>
    <w:p>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i w:val="0"/>
          <w:iCs w:val="0"/>
          <w:snapToGrid w:val="0"/>
          <w:color w:val="auto"/>
          <w:spacing w:val="-13"/>
          <w:kern w:val="0"/>
          <w:sz w:val="24"/>
          <w:szCs w:val="24"/>
          <w:highlight w:val="none"/>
          <w:lang w:val="en-US" w:eastAsia="zh-CN" w:bidi="ar-SA"/>
        </w:rPr>
      </w:pPr>
      <w:r>
        <w:rPr>
          <w:rFonts w:hint="eastAsia" w:ascii="宋体" w:hAnsi="宋体" w:eastAsia="宋体" w:cs="宋体"/>
          <w:i w:val="0"/>
          <w:iCs w:val="0"/>
          <w:snapToGrid w:val="0"/>
          <w:color w:val="auto"/>
          <w:spacing w:val="-13"/>
          <w:kern w:val="0"/>
          <w:sz w:val="24"/>
          <w:szCs w:val="24"/>
          <w:highlight w:val="none"/>
          <w:lang w:val="en-US" w:eastAsia="zh-CN" w:bidi="ar-SA"/>
        </w:rPr>
        <w:t>监督部门：温州市鹿城区水利建设管理中心</w:t>
      </w:r>
    </w:p>
    <w:p>
      <w:pPr>
        <w:keepNext w:val="0"/>
        <w:keepLines w:val="0"/>
        <w:pageBreakBefore w:val="0"/>
        <w:widowControl/>
        <w:tabs>
          <w:tab w:val="left" w:pos="6830"/>
        </w:tabs>
        <w:kinsoku w:val="0"/>
        <w:overflowPunct/>
        <w:topLinePunct w:val="0"/>
        <w:autoSpaceDE w:val="0"/>
        <w:autoSpaceDN w:val="0"/>
        <w:bidi w:val="0"/>
        <w:adjustRightInd w:val="0"/>
        <w:snapToGrid w:val="0"/>
        <w:spacing w:line="360" w:lineRule="auto"/>
        <w:jc w:val="both"/>
        <w:textAlignment w:val="baseline"/>
        <w:rPr>
          <w:rFonts w:ascii="宋体" w:hAnsi="宋体" w:eastAsia="宋体" w:cs="宋体"/>
          <w:i w:val="0"/>
          <w:iCs w:val="0"/>
          <w:snapToGrid w:val="0"/>
          <w:color w:val="auto"/>
          <w:spacing w:val="-13"/>
          <w:kern w:val="0"/>
          <w:sz w:val="24"/>
          <w:szCs w:val="24"/>
          <w:highlight w:val="none"/>
          <w:lang w:val="en-US" w:eastAsia="en-US" w:bidi="ar-SA"/>
        </w:rPr>
      </w:pPr>
      <w:r>
        <w:rPr>
          <w:rFonts w:hint="eastAsia" w:ascii="宋体" w:hAnsi="宋体" w:eastAsia="宋体" w:cs="宋体"/>
          <w:i w:val="0"/>
          <w:iCs w:val="0"/>
          <w:snapToGrid w:val="0"/>
          <w:color w:val="auto"/>
          <w:spacing w:val="-13"/>
          <w:kern w:val="0"/>
          <w:sz w:val="24"/>
          <w:szCs w:val="24"/>
          <w:highlight w:val="none"/>
          <w:lang w:val="en-US" w:eastAsia="zh-CN" w:bidi="ar-SA"/>
        </w:rPr>
        <w:t>联系电话：0577-88281175</w:t>
      </w:r>
    </w:p>
    <w:p>
      <w:pPr>
        <w:keepNext w:val="0"/>
        <w:keepLines w:val="0"/>
        <w:pageBreakBefore w:val="0"/>
        <w:widowControl/>
        <w:tabs>
          <w:tab w:val="left" w:pos="6830"/>
        </w:tabs>
        <w:overflowPunct/>
        <w:topLinePunct w:val="0"/>
        <w:autoSpaceDE w:val="0"/>
        <w:autoSpaceDN w:val="0"/>
        <w:bidi w:val="0"/>
        <w:adjustRightInd w:val="0"/>
        <w:snapToGrid w:val="0"/>
        <w:spacing w:line="360" w:lineRule="auto"/>
        <w:ind w:left="6110"/>
        <w:jc w:val="right"/>
        <w:textAlignment w:val="baseline"/>
        <w:rPr>
          <w:rFonts w:ascii="宋体" w:hAnsi="宋体" w:eastAsia="宋体" w:cs="宋体"/>
          <w:i w:val="0"/>
          <w:iCs w:val="0"/>
          <w:color w:val="auto"/>
          <w:spacing w:val="-9"/>
          <w:sz w:val="24"/>
          <w:szCs w:val="24"/>
          <w:highlight w:val="none"/>
        </w:rPr>
      </w:pPr>
      <w:r>
        <w:rPr>
          <w:rFonts w:hint="eastAsia" w:ascii="宋体" w:hAnsi="宋体" w:eastAsia="宋体" w:cs="宋体"/>
          <w:i w:val="0"/>
          <w:iCs w:val="0"/>
          <w:color w:val="auto"/>
          <w:sz w:val="24"/>
          <w:szCs w:val="24"/>
          <w:highlight w:val="none"/>
          <w:u w:val="single" w:color="auto"/>
          <w:lang w:val="en-US" w:eastAsia="zh-CN"/>
        </w:rPr>
        <w:t>2025</w:t>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9"/>
          <w:sz w:val="24"/>
          <w:szCs w:val="24"/>
          <w:highlight w:val="none"/>
        </w:rPr>
        <w:t>年</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9"/>
          <w:sz w:val="24"/>
          <w:szCs w:val="24"/>
          <w:highlight w:val="none"/>
        </w:rPr>
        <w:t>月</w:t>
      </w:r>
      <w:r>
        <w:rPr>
          <w:rFonts w:ascii="宋体" w:hAnsi="宋体" w:eastAsia="宋体" w:cs="宋体"/>
          <w:i w:val="0"/>
          <w:iCs w:val="0"/>
          <w:color w:val="auto"/>
          <w:spacing w:val="-120"/>
          <w:sz w:val="24"/>
          <w:szCs w:val="24"/>
          <w:highlight w:val="none"/>
        </w:rPr>
        <w:t xml:space="preserve"> </w:t>
      </w:r>
      <w:r>
        <w:rPr>
          <w:rFonts w:hint="eastAsia" w:ascii="宋体" w:hAnsi="宋体" w:eastAsia="宋体" w:cs="宋体"/>
          <w:i w:val="0"/>
          <w:iCs w:val="0"/>
          <w:color w:val="auto"/>
          <w:spacing w:val="-120"/>
          <w:sz w:val="24"/>
          <w:szCs w:val="24"/>
          <w:highlight w:val="none"/>
          <w:lang w:val="en-US" w:eastAsia="zh-CN"/>
        </w:rPr>
        <w:t xml:space="preserve">    </w:t>
      </w:r>
      <w:r>
        <w:rPr>
          <w:rFonts w:hint="eastAsia" w:ascii="宋体" w:hAnsi="宋体" w:eastAsia="宋体" w:cs="宋体"/>
          <w:i w:val="0"/>
          <w:iCs w:val="0"/>
          <w:color w:val="auto"/>
          <w:sz w:val="24"/>
          <w:szCs w:val="24"/>
          <w:highlight w:val="none"/>
          <w:u w:val="single" w:color="auto"/>
          <w:lang w:val="en-US" w:eastAsia="zh-CN"/>
        </w:rPr>
        <w:t xml:space="preserve">   </w:t>
      </w:r>
      <w:r>
        <w:rPr>
          <w:rFonts w:ascii="宋体" w:hAnsi="宋体" w:eastAsia="宋体" w:cs="宋体"/>
          <w:i w:val="0"/>
          <w:iCs w:val="0"/>
          <w:color w:val="auto"/>
          <w:spacing w:val="-70"/>
          <w:sz w:val="24"/>
          <w:szCs w:val="24"/>
          <w:highlight w:val="none"/>
        </w:rPr>
        <w:t xml:space="preserve"> </w:t>
      </w:r>
      <w:r>
        <w:rPr>
          <w:rFonts w:ascii="宋体" w:hAnsi="宋体" w:eastAsia="宋体" w:cs="宋体"/>
          <w:i w:val="0"/>
          <w:iCs w:val="0"/>
          <w:color w:val="auto"/>
          <w:spacing w:val="-9"/>
          <w:sz w:val="24"/>
          <w:szCs w:val="24"/>
          <w:highlight w:val="none"/>
        </w:rPr>
        <w:t>日</w:t>
      </w:r>
    </w:p>
    <w:p>
      <w:pPr>
        <w:rPr>
          <w:rFonts w:ascii="黑体" w:hAnsi="黑体" w:eastAsia="黑体" w:cs="黑体"/>
          <w:b/>
          <w:bCs/>
          <w:i w:val="0"/>
          <w:iCs w:val="0"/>
          <w:color w:val="auto"/>
          <w:spacing w:val="7"/>
          <w:sz w:val="27"/>
          <w:szCs w:val="27"/>
          <w:highlight w:val="none"/>
        </w:rPr>
      </w:pPr>
      <w:bookmarkStart w:id="7" w:name="_Toc5888"/>
      <w:r>
        <w:rPr>
          <w:rFonts w:ascii="黑体" w:hAnsi="黑体" w:eastAsia="黑体" w:cs="黑体"/>
          <w:b/>
          <w:bCs/>
          <w:i w:val="0"/>
          <w:iCs w:val="0"/>
          <w:color w:val="auto"/>
          <w:spacing w:val="7"/>
          <w:sz w:val="27"/>
          <w:szCs w:val="27"/>
          <w:highlight w:val="none"/>
        </w:rPr>
        <w:br w:type="page"/>
      </w:r>
    </w:p>
    <w:p>
      <w:pPr>
        <w:spacing w:before="57" w:line="228" w:lineRule="auto"/>
        <w:ind w:left="2973"/>
        <w:outlineLvl w:val="0"/>
        <w:rPr>
          <w:rFonts w:ascii="黑体" w:hAnsi="黑体" w:eastAsia="黑体" w:cs="黑体"/>
          <w:i w:val="0"/>
          <w:iCs w:val="0"/>
          <w:color w:val="auto"/>
          <w:sz w:val="27"/>
          <w:szCs w:val="27"/>
          <w:highlight w:val="none"/>
        </w:rPr>
      </w:pPr>
      <w:r>
        <w:rPr>
          <w:rFonts w:ascii="黑体" w:hAnsi="黑体" w:eastAsia="黑体" w:cs="黑体"/>
          <w:b/>
          <w:bCs/>
          <w:i w:val="0"/>
          <w:iCs w:val="0"/>
          <w:color w:val="auto"/>
          <w:spacing w:val="7"/>
          <w:sz w:val="27"/>
          <w:szCs w:val="27"/>
          <w:highlight w:val="none"/>
        </w:rPr>
        <w:t>投标人资格条件要求附表</w:t>
      </w:r>
      <w:bookmarkEnd w:id="7"/>
    </w:p>
    <w:p>
      <w:pPr>
        <w:spacing w:line="170" w:lineRule="exact"/>
        <w:rPr>
          <w:i w:val="0"/>
          <w:iCs w:val="0"/>
          <w:color w:val="auto"/>
          <w:highlight w:val="none"/>
        </w:rPr>
      </w:pPr>
    </w:p>
    <w:tbl>
      <w:tblPr>
        <w:tblStyle w:val="21"/>
        <w:tblW w:w="92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8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46" w:type="dxa"/>
            <w:tcBorders>
              <w:top w:val="single" w:color="000000" w:sz="6" w:space="0"/>
              <w:left w:val="single" w:color="000000" w:sz="6" w:space="0"/>
            </w:tcBorders>
            <w:vAlign w:val="top"/>
          </w:tcPr>
          <w:p>
            <w:pPr>
              <w:pStyle w:val="22"/>
              <w:spacing w:before="97" w:line="221" w:lineRule="auto"/>
              <w:ind w:left="153"/>
              <w:rPr>
                <w:i w:val="0"/>
                <w:iCs w:val="0"/>
                <w:color w:val="auto"/>
                <w:sz w:val="21"/>
                <w:szCs w:val="21"/>
                <w:highlight w:val="none"/>
              </w:rPr>
            </w:pPr>
            <w:r>
              <w:rPr>
                <w:b/>
                <w:bCs/>
                <w:i w:val="0"/>
                <w:iCs w:val="0"/>
                <w:color w:val="auto"/>
                <w:spacing w:val="-4"/>
                <w:sz w:val="21"/>
                <w:szCs w:val="21"/>
                <w:highlight w:val="none"/>
              </w:rPr>
              <w:t>序号</w:t>
            </w:r>
          </w:p>
        </w:tc>
        <w:tc>
          <w:tcPr>
            <w:tcW w:w="8473" w:type="dxa"/>
            <w:tcBorders>
              <w:top w:val="single" w:color="000000" w:sz="6" w:space="0"/>
              <w:right w:val="single" w:color="000000" w:sz="6" w:space="0"/>
            </w:tcBorders>
            <w:vAlign w:val="top"/>
          </w:tcPr>
          <w:p>
            <w:pPr>
              <w:pStyle w:val="22"/>
              <w:spacing w:before="96" w:line="220" w:lineRule="auto"/>
              <w:ind w:left="3253"/>
              <w:rPr>
                <w:i w:val="0"/>
                <w:iCs w:val="0"/>
                <w:color w:val="auto"/>
                <w:sz w:val="21"/>
                <w:szCs w:val="21"/>
                <w:highlight w:val="none"/>
              </w:rPr>
            </w:pPr>
            <w:r>
              <w:rPr>
                <w:b/>
                <w:bCs/>
                <w:i w:val="0"/>
                <w:iCs w:val="0"/>
                <w:color w:val="auto"/>
                <w:spacing w:val="-15"/>
                <w:sz w:val="21"/>
                <w:szCs w:val="21"/>
                <w:highlight w:val="none"/>
              </w:rPr>
              <w:t>资</w:t>
            </w:r>
            <w:r>
              <w:rPr>
                <w:i w:val="0"/>
                <w:iCs w:val="0"/>
                <w:color w:val="auto"/>
                <w:spacing w:val="9"/>
                <w:sz w:val="21"/>
                <w:szCs w:val="21"/>
                <w:highlight w:val="none"/>
              </w:rPr>
              <w:t xml:space="preserve"> </w:t>
            </w:r>
            <w:r>
              <w:rPr>
                <w:b/>
                <w:bCs/>
                <w:i w:val="0"/>
                <w:iCs w:val="0"/>
                <w:color w:val="auto"/>
                <w:spacing w:val="-15"/>
                <w:sz w:val="21"/>
                <w:szCs w:val="21"/>
                <w:highlight w:val="none"/>
              </w:rPr>
              <w:t>格</w:t>
            </w:r>
            <w:r>
              <w:rPr>
                <w:i w:val="0"/>
                <w:iCs w:val="0"/>
                <w:color w:val="auto"/>
                <w:spacing w:val="12"/>
                <w:sz w:val="21"/>
                <w:szCs w:val="21"/>
                <w:highlight w:val="none"/>
              </w:rPr>
              <w:t xml:space="preserve"> </w:t>
            </w:r>
            <w:r>
              <w:rPr>
                <w:b/>
                <w:bCs/>
                <w:i w:val="0"/>
                <w:iCs w:val="0"/>
                <w:color w:val="auto"/>
                <w:spacing w:val="-15"/>
                <w:sz w:val="21"/>
                <w:szCs w:val="21"/>
                <w:highlight w:val="none"/>
              </w:rPr>
              <w:t>条</w:t>
            </w:r>
            <w:r>
              <w:rPr>
                <w:i w:val="0"/>
                <w:iCs w:val="0"/>
                <w:color w:val="auto"/>
                <w:spacing w:val="8"/>
                <w:sz w:val="21"/>
                <w:szCs w:val="21"/>
                <w:highlight w:val="none"/>
              </w:rPr>
              <w:t xml:space="preserve"> </w:t>
            </w:r>
            <w:r>
              <w:rPr>
                <w:b/>
                <w:bCs/>
                <w:i w:val="0"/>
                <w:iCs w:val="0"/>
                <w:color w:val="auto"/>
                <w:spacing w:val="-15"/>
                <w:sz w:val="21"/>
                <w:szCs w:val="21"/>
                <w:highlight w:val="none"/>
              </w:rPr>
              <w:t>件</w:t>
            </w:r>
            <w:r>
              <w:rPr>
                <w:i w:val="0"/>
                <w:iCs w:val="0"/>
                <w:color w:val="auto"/>
                <w:spacing w:val="34"/>
                <w:sz w:val="21"/>
                <w:szCs w:val="21"/>
                <w:highlight w:val="none"/>
              </w:rPr>
              <w:t xml:space="preserve"> </w:t>
            </w:r>
            <w:r>
              <w:rPr>
                <w:b/>
                <w:bCs/>
                <w:i w:val="0"/>
                <w:iCs w:val="0"/>
                <w:color w:val="auto"/>
                <w:spacing w:val="-15"/>
                <w:sz w:val="21"/>
                <w:szCs w:val="21"/>
                <w:highlight w:val="none"/>
              </w:rPr>
              <w:t>内</w:t>
            </w:r>
            <w:r>
              <w:rPr>
                <w:i w:val="0"/>
                <w:iCs w:val="0"/>
                <w:color w:val="auto"/>
                <w:spacing w:val="12"/>
                <w:sz w:val="21"/>
                <w:szCs w:val="21"/>
                <w:highlight w:val="none"/>
              </w:rPr>
              <w:t xml:space="preserve"> </w:t>
            </w:r>
            <w:r>
              <w:rPr>
                <w:b/>
                <w:bCs/>
                <w:i w:val="0"/>
                <w:iCs w:val="0"/>
                <w:color w:val="auto"/>
                <w:spacing w:val="-15"/>
                <w:sz w:val="21"/>
                <w:szCs w:val="21"/>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46" w:type="dxa"/>
            <w:tcBorders>
              <w:left w:val="single" w:color="000000" w:sz="6" w:space="0"/>
            </w:tcBorders>
            <w:vAlign w:val="top"/>
          </w:tcPr>
          <w:p>
            <w:pPr>
              <w:pStyle w:val="22"/>
              <w:spacing w:before="171" w:line="163" w:lineRule="exact"/>
              <w:ind w:left="261"/>
              <w:rPr>
                <w:i w:val="0"/>
                <w:iCs w:val="0"/>
                <w:color w:val="auto"/>
                <w:sz w:val="21"/>
                <w:szCs w:val="21"/>
                <w:highlight w:val="none"/>
              </w:rPr>
            </w:pPr>
            <w:r>
              <w:rPr>
                <w:b/>
                <w:bCs/>
                <w:i w:val="0"/>
                <w:iCs w:val="0"/>
                <w:color w:val="auto"/>
                <w:spacing w:val="-3"/>
                <w:position w:val="-4"/>
                <w:sz w:val="21"/>
                <w:szCs w:val="21"/>
                <w:highlight w:val="none"/>
              </w:rPr>
              <w:t>一</w:t>
            </w:r>
          </w:p>
        </w:tc>
        <w:tc>
          <w:tcPr>
            <w:tcW w:w="8473" w:type="dxa"/>
            <w:tcBorders>
              <w:right w:val="single" w:color="000000" w:sz="6" w:space="0"/>
            </w:tcBorders>
            <w:vAlign w:val="top"/>
          </w:tcPr>
          <w:p>
            <w:pPr>
              <w:pStyle w:val="22"/>
              <w:spacing w:before="92" w:line="230" w:lineRule="auto"/>
              <w:ind w:left="110"/>
              <w:rPr>
                <w:i w:val="0"/>
                <w:iCs w:val="0"/>
                <w:color w:val="auto"/>
                <w:sz w:val="21"/>
                <w:szCs w:val="21"/>
                <w:highlight w:val="none"/>
              </w:rPr>
            </w:pPr>
            <w:r>
              <w:rPr>
                <w:b/>
                <w:bCs/>
                <w:i w:val="0"/>
                <w:iCs w:val="0"/>
                <w:color w:val="auto"/>
                <w:spacing w:val="-5"/>
                <w:sz w:val="21"/>
                <w:szCs w:val="21"/>
                <w:highlight w:val="none"/>
              </w:rPr>
              <w:t>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46" w:type="dxa"/>
            <w:tcBorders>
              <w:left w:val="single" w:color="000000" w:sz="6" w:space="0"/>
            </w:tcBorders>
            <w:vAlign w:val="top"/>
          </w:tcPr>
          <w:p>
            <w:pPr>
              <w:spacing w:line="412" w:lineRule="auto"/>
              <w:rPr>
                <w:rFonts w:ascii="Arial"/>
                <w:i w:val="0"/>
                <w:iCs w:val="0"/>
                <w:color w:val="auto"/>
                <w:sz w:val="21"/>
                <w:highlight w:val="none"/>
              </w:rPr>
            </w:pPr>
          </w:p>
          <w:p>
            <w:pPr>
              <w:spacing w:before="60" w:line="188" w:lineRule="auto"/>
              <w:ind w:left="328"/>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1</w:t>
            </w:r>
          </w:p>
        </w:tc>
        <w:tc>
          <w:tcPr>
            <w:tcW w:w="8473" w:type="dxa"/>
            <w:tcBorders>
              <w:right w:val="single" w:color="000000" w:sz="6" w:space="0"/>
            </w:tcBorders>
            <w:vAlign w:val="top"/>
          </w:tcPr>
          <w:p>
            <w:pPr>
              <w:pStyle w:val="22"/>
              <w:spacing w:before="31" w:line="231" w:lineRule="auto"/>
              <w:ind w:left="107"/>
              <w:jc w:val="both"/>
              <w:rPr>
                <w:rFonts w:hint="eastAsia"/>
                <w:i w:val="0"/>
                <w:iCs w:val="0"/>
                <w:color w:val="auto"/>
                <w:spacing w:val="2"/>
                <w:sz w:val="21"/>
                <w:szCs w:val="21"/>
                <w:highlight w:val="none"/>
                <w:lang w:eastAsia="zh-CN"/>
              </w:rPr>
            </w:pPr>
            <w:r>
              <w:rPr>
                <w:rFonts w:hint="eastAsia"/>
                <w:i w:val="0"/>
                <w:iCs w:val="0"/>
                <w:color w:val="auto"/>
                <w:spacing w:val="2"/>
                <w:sz w:val="21"/>
                <w:szCs w:val="21"/>
                <w:highlight w:val="none"/>
                <w:lang w:val="en-US" w:eastAsia="zh-CN"/>
              </w:rPr>
              <w:t>投标人须</w:t>
            </w:r>
            <w:r>
              <w:rPr>
                <w:rFonts w:hint="eastAsia"/>
                <w:i w:val="0"/>
                <w:iCs w:val="0"/>
                <w:color w:val="auto"/>
                <w:spacing w:val="2"/>
                <w:sz w:val="21"/>
                <w:szCs w:val="21"/>
                <w:highlight w:val="none"/>
              </w:rPr>
              <w:t>同时具备以下①和②资质或由以下①和②资质的单位组成联合体：①水利水电工程施工总承包三级及以上资质。②市政公用工程施工总承包二级及以上资质</w:t>
            </w:r>
            <w:r>
              <w:rPr>
                <w:rFonts w:hint="eastAsia"/>
                <w:i w:val="0"/>
                <w:iCs w:val="0"/>
                <w:color w:val="auto"/>
                <w:spacing w:val="2"/>
                <w:sz w:val="21"/>
                <w:szCs w:val="21"/>
                <w:highlight w:val="none"/>
                <w:lang w:eastAsia="zh-CN"/>
              </w:rPr>
              <w:t>。</w:t>
            </w:r>
          </w:p>
          <w:p>
            <w:pPr>
              <w:pStyle w:val="22"/>
              <w:spacing w:before="31" w:line="231" w:lineRule="auto"/>
              <w:ind w:left="107"/>
              <w:jc w:val="both"/>
              <w:rPr>
                <w:i w:val="0"/>
                <w:iCs w:val="0"/>
                <w:color w:val="auto"/>
                <w:sz w:val="21"/>
                <w:szCs w:val="21"/>
                <w:highlight w:val="none"/>
              </w:rPr>
            </w:pPr>
            <w:r>
              <w:rPr>
                <w:rFonts w:hint="eastAsia"/>
                <w:i w:val="0"/>
                <w:iCs w:val="0"/>
                <w:color w:val="auto"/>
                <w:spacing w:val="2"/>
                <w:sz w:val="21"/>
                <w:szCs w:val="21"/>
                <w:highlight w:val="none"/>
                <w:lang w:eastAsia="zh-CN"/>
              </w:rPr>
              <w:t>（对应资质应在“浙江省建筑市场监管公共服务系统”上资质动态核查结果处于“合格”状态，</w:t>
            </w:r>
            <w:bookmarkStart w:id="8" w:name="OLE_LINK1"/>
            <w:r>
              <w:rPr>
                <w:rFonts w:hint="eastAsia"/>
                <w:i w:val="0"/>
                <w:iCs w:val="0"/>
                <w:color w:val="auto"/>
                <w:spacing w:val="2"/>
                <w:sz w:val="21"/>
                <w:szCs w:val="21"/>
                <w:highlight w:val="none"/>
                <w:lang w:eastAsia="zh-CN"/>
              </w:rPr>
              <w:t>提供投标人投标截止日当周或前一周的任一个周一在</w:t>
            </w:r>
            <w:bookmarkEnd w:id="8"/>
            <w:r>
              <w:rPr>
                <w:rFonts w:hint="eastAsia"/>
                <w:i w:val="0"/>
                <w:iCs w:val="0"/>
                <w:color w:val="auto"/>
                <w:spacing w:val="2"/>
                <w:sz w:val="21"/>
                <w:szCs w:val="21"/>
                <w:highlight w:val="none"/>
                <w:lang w:eastAsia="zh-CN"/>
              </w:rPr>
              <w:t>“浙江省建筑市场监管公共服务系统”上，参与投标资质的“资质动态核查结果证明”），具有有效的营业执照和安全生产许可证。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6" w:type="dxa"/>
            <w:tcBorders>
              <w:left w:val="single" w:color="000000" w:sz="6" w:space="0"/>
            </w:tcBorders>
            <w:vAlign w:val="top"/>
          </w:tcPr>
          <w:p>
            <w:pPr>
              <w:spacing w:before="130" w:line="188" w:lineRule="auto"/>
              <w:ind w:left="308"/>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2</w:t>
            </w:r>
          </w:p>
        </w:tc>
        <w:tc>
          <w:tcPr>
            <w:tcW w:w="8473" w:type="dxa"/>
            <w:tcBorders>
              <w:right w:val="single" w:color="000000" w:sz="6" w:space="0"/>
            </w:tcBorders>
            <w:vAlign w:val="top"/>
          </w:tcPr>
          <w:p>
            <w:pPr>
              <w:pStyle w:val="22"/>
              <w:tabs>
                <w:tab w:val="left" w:pos="790"/>
              </w:tabs>
              <w:spacing w:before="69" w:line="242" w:lineRule="auto"/>
              <w:ind w:left="99"/>
              <w:rPr>
                <w:i w:val="0"/>
                <w:iCs w:val="0"/>
                <w:color w:val="auto"/>
                <w:sz w:val="21"/>
                <w:szCs w:val="21"/>
                <w:highlight w:val="none"/>
              </w:rPr>
            </w:pPr>
            <w:r>
              <w:rPr>
                <w:i w:val="0"/>
                <w:iCs w:val="0"/>
                <w:color w:val="auto"/>
                <w:sz w:val="21"/>
                <w:szCs w:val="21"/>
                <w:highlight w:val="none"/>
                <w:u w:val="single"/>
              </w:rPr>
              <w:t>接受</w:t>
            </w:r>
            <w:r>
              <w:rPr>
                <w:i w:val="0"/>
                <w:iCs w:val="0"/>
                <w:color w:val="auto"/>
                <w:spacing w:val="-52"/>
                <w:sz w:val="21"/>
                <w:szCs w:val="21"/>
                <w:highlight w:val="none"/>
              </w:rPr>
              <w:t xml:space="preserve"> </w:t>
            </w:r>
            <w:r>
              <w:rPr>
                <w:i w:val="0"/>
                <w:iCs w:val="0"/>
                <w:color w:val="auto"/>
                <w:sz w:val="21"/>
                <w:szCs w:val="21"/>
                <w:highlight w:val="none"/>
              </w:rPr>
              <w:t>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46" w:type="dxa"/>
            <w:tcBorders>
              <w:left w:val="single" w:color="000000" w:sz="6" w:space="0"/>
            </w:tcBorders>
            <w:vAlign w:val="top"/>
          </w:tcPr>
          <w:p>
            <w:pPr>
              <w:spacing w:before="205" w:line="188" w:lineRule="auto"/>
              <w:ind w:left="312"/>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3</w:t>
            </w:r>
          </w:p>
        </w:tc>
        <w:tc>
          <w:tcPr>
            <w:tcW w:w="8473" w:type="dxa"/>
            <w:tcBorders>
              <w:right w:val="single" w:color="000000" w:sz="6" w:space="0"/>
            </w:tcBorders>
            <w:vAlign w:val="top"/>
          </w:tcPr>
          <w:p>
            <w:pPr>
              <w:pStyle w:val="22"/>
              <w:spacing w:before="33" w:line="217" w:lineRule="auto"/>
              <w:ind w:left="109" w:right="101"/>
              <w:rPr>
                <w:i w:val="0"/>
                <w:iCs w:val="0"/>
                <w:color w:val="auto"/>
                <w:sz w:val="21"/>
                <w:szCs w:val="21"/>
                <w:highlight w:val="none"/>
              </w:rPr>
            </w:pPr>
            <w:r>
              <w:rPr>
                <w:i w:val="0"/>
                <w:iCs w:val="0"/>
                <w:color w:val="auto"/>
                <w:spacing w:val="-5"/>
                <w:sz w:val="21"/>
                <w:szCs w:val="21"/>
                <w:highlight w:val="none"/>
              </w:rPr>
              <w:t>投标人及其法定代表人自</w:t>
            </w:r>
            <w:r>
              <w:rPr>
                <w:i w:val="0"/>
                <w:iCs w:val="0"/>
                <w:color w:val="auto"/>
                <w:spacing w:val="-91"/>
                <w:sz w:val="21"/>
                <w:szCs w:val="21"/>
                <w:highlight w:val="none"/>
              </w:rPr>
              <w:t xml:space="preserve"> </w:t>
            </w:r>
            <w:r>
              <w:rPr>
                <w:rFonts w:hint="eastAsia"/>
                <w:i w:val="0"/>
                <w:iCs w:val="0"/>
                <w:color w:val="auto"/>
                <w:sz w:val="21"/>
                <w:szCs w:val="21"/>
                <w:highlight w:val="none"/>
                <w:u w:val="single" w:color="auto"/>
                <w:lang w:val="en-US" w:eastAsia="zh-CN"/>
              </w:rPr>
              <w:t>2022</w:t>
            </w:r>
            <w:r>
              <w:rPr>
                <w:i w:val="0"/>
                <w:iCs w:val="0"/>
                <w:color w:val="auto"/>
                <w:spacing w:val="-95"/>
                <w:sz w:val="21"/>
                <w:szCs w:val="21"/>
                <w:highlight w:val="none"/>
              </w:rPr>
              <w:t xml:space="preserve"> </w:t>
            </w:r>
            <w:r>
              <w:rPr>
                <w:i w:val="0"/>
                <w:iCs w:val="0"/>
                <w:color w:val="auto"/>
                <w:spacing w:val="-5"/>
                <w:sz w:val="21"/>
                <w:szCs w:val="21"/>
                <w:highlight w:val="none"/>
              </w:rPr>
              <w:t>年</w:t>
            </w:r>
            <w:r>
              <w:rPr>
                <w:rFonts w:hint="eastAsia"/>
                <w:i w:val="0"/>
                <w:iCs w:val="0"/>
                <w:color w:val="auto"/>
                <w:spacing w:val="-5"/>
                <w:sz w:val="21"/>
                <w:szCs w:val="21"/>
                <w:highlight w:val="none"/>
                <w:u w:val="single"/>
                <w:lang w:val="en-US" w:eastAsia="zh-CN"/>
              </w:rPr>
              <w:t>1</w:t>
            </w:r>
            <w:r>
              <w:rPr>
                <w:i w:val="0"/>
                <w:iCs w:val="0"/>
                <w:color w:val="auto"/>
                <w:spacing w:val="-5"/>
                <w:sz w:val="21"/>
                <w:szCs w:val="21"/>
                <w:highlight w:val="none"/>
              </w:rPr>
              <w:t>月</w:t>
            </w:r>
            <w:r>
              <w:rPr>
                <w:i w:val="0"/>
                <w:iCs w:val="0"/>
                <w:color w:val="auto"/>
                <w:spacing w:val="-105"/>
                <w:sz w:val="21"/>
                <w:szCs w:val="21"/>
                <w:highlight w:val="none"/>
              </w:rPr>
              <w:t xml:space="preserve"> </w:t>
            </w:r>
            <w:r>
              <w:rPr>
                <w:rFonts w:hint="eastAsia"/>
                <w:i w:val="0"/>
                <w:iCs w:val="0"/>
                <w:color w:val="auto"/>
                <w:sz w:val="21"/>
                <w:szCs w:val="21"/>
                <w:highlight w:val="none"/>
                <w:u w:val="single" w:color="auto"/>
                <w:lang w:val="en-US" w:eastAsia="zh-CN"/>
              </w:rPr>
              <w:t>1</w:t>
            </w:r>
            <w:r>
              <w:rPr>
                <w:i w:val="0"/>
                <w:iCs w:val="0"/>
                <w:color w:val="auto"/>
                <w:spacing w:val="-60"/>
                <w:sz w:val="21"/>
                <w:szCs w:val="21"/>
                <w:highlight w:val="none"/>
              </w:rPr>
              <w:t xml:space="preserve"> </w:t>
            </w:r>
            <w:r>
              <w:rPr>
                <w:i w:val="0"/>
                <w:iCs w:val="0"/>
                <w:color w:val="auto"/>
                <w:spacing w:val="-5"/>
                <w:sz w:val="21"/>
                <w:szCs w:val="21"/>
                <w:highlight w:val="none"/>
              </w:rPr>
              <w:t>日至投标截止时间无行贿犯</w:t>
            </w:r>
            <w:r>
              <w:rPr>
                <w:i w:val="0"/>
                <w:iCs w:val="0"/>
                <w:color w:val="auto"/>
                <w:spacing w:val="-1"/>
                <w:sz w:val="21"/>
                <w:szCs w:val="21"/>
                <w:highlight w:val="none"/>
              </w:rPr>
              <w:t>罪记录（以中国裁判文书网（</w:t>
            </w:r>
            <w:r>
              <w:rPr>
                <w:i w:val="0"/>
                <w:iCs w:val="0"/>
                <w:color w:val="auto"/>
                <w:highlight w:val="none"/>
              </w:rPr>
              <w:fldChar w:fldCharType="begin"/>
            </w:r>
            <w:r>
              <w:rPr>
                <w:i w:val="0"/>
                <w:iCs w:val="0"/>
                <w:color w:val="auto"/>
                <w:highlight w:val="none"/>
              </w:rPr>
              <w:instrText xml:space="preserve"> HYPERLINK "http://wenshu.court.gov.cn/" </w:instrText>
            </w:r>
            <w:r>
              <w:rPr>
                <w:i w:val="0"/>
                <w:iCs w:val="0"/>
                <w:color w:val="auto"/>
                <w:highlight w:val="none"/>
              </w:rPr>
              <w:fldChar w:fldCharType="separate"/>
            </w:r>
            <w:r>
              <w:rPr>
                <w:rFonts w:ascii="Times New Roman" w:hAnsi="Times New Roman" w:eastAsia="Times New Roman" w:cs="Times New Roman"/>
                <w:i w:val="0"/>
                <w:iCs w:val="0"/>
                <w:color w:val="auto"/>
                <w:spacing w:val="-1"/>
                <w:sz w:val="21"/>
                <w:szCs w:val="21"/>
                <w:highlight w:val="none"/>
              </w:rPr>
              <w:t>http://wenshu.court.gov.cn/</w:t>
            </w:r>
            <w:r>
              <w:rPr>
                <w:rFonts w:ascii="Times New Roman" w:hAnsi="Times New Roman" w:eastAsia="Times New Roman" w:cs="Times New Roman"/>
                <w:i w:val="0"/>
                <w:iCs w:val="0"/>
                <w:color w:val="auto"/>
                <w:spacing w:val="-1"/>
                <w:sz w:val="21"/>
                <w:szCs w:val="21"/>
                <w:highlight w:val="none"/>
              </w:rPr>
              <w:fldChar w:fldCharType="end"/>
            </w:r>
            <w:r>
              <w:rPr>
                <w:i w:val="0"/>
                <w:iCs w:val="0"/>
                <w:color w:val="auto"/>
                <w:spacing w:val="-1"/>
                <w:sz w:val="21"/>
                <w:szCs w:val="21"/>
                <w:highlight w:val="none"/>
              </w:rPr>
              <w:t>）查询结果为准）。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6" w:type="dxa"/>
            <w:tcBorders>
              <w:left w:val="single" w:color="000000" w:sz="6" w:space="0"/>
            </w:tcBorders>
            <w:vAlign w:val="top"/>
          </w:tcPr>
          <w:p>
            <w:pPr>
              <w:pStyle w:val="22"/>
              <w:spacing w:before="135" w:line="178" w:lineRule="auto"/>
              <w:ind w:left="261"/>
              <w:rPr>
                <w:i w:val="0"/>
                <w:iCs w:val="0"/>
                <w:color w:val="auto"/>
                <w:sz w:val="21"/>
                <w:szCs w:val="21"/>
                <w:highlight w:val="none"/>
              </w:rPr>
            </w:pPr>
            <w:r>
              <w:rPr>
                <w:b/>
                <w:bCs/>
                <w:i w:val="0"/>
                <w:iCs w:val="0"/>
                <w:color w:val="auto"/>
                <w:spacing w:val="-3"/>
                <w:sz w:val="21"/>
                <w:szCs w:val="21"/>
                <w:highlight w:val="none"/>
              </w:rPr>
              <w:t>二</w:t>
            </w:r>
          </w:p>
        </w:tc>
        <w:tc>
          <w:tcPr>
            <w:tcW w:w="8473" w:type="dxa"/>
            <w:tcBorders>
              <w:right w:val="single" w:color="000000" w:sz="6" w:space="0"/>
            </w:tcBorders>
            <w:vAlign w:val="top"/>
          </w:tcPr>
          <w:p>
            <w:pPr>
              <w:pStyle w:val="22"/>
              <w:spacing w:before="96" w:line="219" w:lineRule="auto"/>
              <w:ind w:left="107"/>
              <w:rPr>
                <w:i w:val="0"/>
                <w:iCs w:val="0"/>
                <w:color w:val="auto"/>
                <w:sz w:val="21"/>
                <w:szCs w:val="21"/>
                <w:highlight w:val="none"/>
              </w:rPr>
            </w:pPr>
            <w:r>
              <w:rPr>
                <w:b/>
                <w:bCs/>
                <w:i w:val="0"/>
                <w:iCs w:val="0"/>
                <w:color w:val="auto"/>
                <w:spacing w:val="-3"/>
                <w:sz w:val="21"/>
                <w:szCs w:val="21"/>
                <w:highlight w:val="none"/>
              </w:rPr>
              <w:t>拟派项目组主要人员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46" w:type="dxa"/>
            <w:tcBorders>
              <w:left w:val="single" w:color="000000" w:sz="6" w:space="0"/>
            </w:tcBorders>
            <w:vAlign w:val="top"/>
          </w:tcPr>
          <w:p>
            <w:pPr>
              <w:spacing w:line="276" w:lineRule="auto"/>
              <w:rPr>
                <w:rFonts w:ascii="Arial"/>
                <w:i w:val="0"/>
                <w:iCs w:val="0"/>
                <w:color w:val="auto"/>
                <w:sz w:val="21"/>
                <w:highlight w:val="none"/>
              </w:rPr>
            </w:pPr>
          </w:p>
          <w:p>
            <w:pPr>
              <w:spacing w:line="276" w:lineRule="auto"/>
              <w:rPr>
                <w:rFonts w:ascii="Arial"/>
                <w:i w:val="0"/>
                <w:iCs w:val="0"/>
                <w:color w:val="auto"/>
                <w:sz w:val="21"/>
                <w:highlight w:val="none"/>
              </w:rPr>
            </w:pPr>
          </w:p>
          <w:p>
            <w:pPr>
              <w:spacing w:before="61" w:line="188" w:lineRule="auto"/>
              <w:ind w:left="328"/>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1</w:t>
            </w:r>
          </w:p>
        </w:tc>
        <w:tc>
          <w:tcPr>
            <w:tcW w:w="8473" w:type="dxa"/>
            <w:tcBorders>
              <w:right w:val="single" w:color="000000" w:sz="6" w:space="0"/>
            </w:tcBorders>
            <w:vAlign w:val="top"/>
          </w:tcPr>
          <w:p>
            <w:pPr>
              <w:pStyle w:val="22"/>
              <w:spacing w:before="12" w:line="236" w:lineRule="auto"/>
              <w:ind w:left="106" w:right="99" w:firstLine="4"/>
              <w:jc w:val="both"/>
              <w:rPr>
                <w:i w:val="0"/>
                <w:iCs w:val="0"/>
                <w:color w:val="auto"/>
                <w:sz w:val="21"/>
                <w:szCs w:val="21"/>
                <w:highlight w:val="none"/>
              </w:rPr>
            </w:pPr>
            <w:r>
              <w:rPr>
                <w:i w:val="0"/>
                <w:iCs w:val="0"/>
                <w:color w:val="auto"/>
                <w:spacing w:val="1"/>
                <w:sz w:val="21"/>
                <w:szCs w:val="21"/>
                <w:highlight w:val="none"/>
              </w:rPr>
              <w:t>项目负责人应持有注册在投标人单位的</w:t>
            </w:r>
            <w:r>
              <w:rPr>
                <w:rFonts w:hint="eastAsia"/>
                <w:i w:val="0"/>
                <w:iCs w:val="0"/>
                <w:color w:val="auto"/>
                <w:spacing w:val="1"/>
                <w:sz w:val="21"/>
                <w:szCs w:val="21"/>
                <w:highlight w:val="none"/>
                <w:u w:val="single"/>
              </w:rPr>
              <w:t>水利水电工程专业二级及以上建造师注册证书和省级及以上水行政主管部门颁发的安全生产考核合格证书（B证）</w:t>
            </w:r>
            <w:r>
              <w:rPr>
                <w:i w:val="0"/>
                <w:iCs w:val="0"/>
                <w:color w:val="auto"/>
                <w:spacing w:val="1"/>
                <w:sz w:val="21"/>
                <w:szCs w:val="21"/>
                <w:highlight w:val="none"/>
              </w:rPr>
              <w:t>。</w:t>
            </w:r>
            <w:r>
              <w:rPr>
                <w:rFonts w:hint="eastAsia"/>
                <w:i w:val="0"/>
                <w:iCs w:val="0"/>
                <w:color w:val="auto"/>
                <w:spacing w:val="1"/>
                <w:sz w:val="21"/>
                <w:szCs w:val="21"/>
                <w:highlight w:val="none"/>
              </w:rPr>
              <w:t>投标人拟派的项目负责人在投标截止时间不得在其他任何在建合同工程中担任项目负责人(包括工程总承包项目中的施工负责人)。在建合同工程的开始时间为合同工程中标通知书发出之日(不通过招标方式的，开始时间为合同签订之日),结束时间为该合同工程通过验收或合同解除之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46" w:type="dxa"/>
            <w:tcBorders>
              <w:left w:val="single" w:color="000000" w:sz="6" w:space="0"/>
            </w:tcBorders>
            <w:vAlign w:val="top"/>
          </w:tcPr>
          <w:p>
            <w:pPr>
              <w:spacing w:before="209" w:line="188" w:lineRule="auto"/>
              <w:ind w:left="308"/>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2</w:t>
            </w:r>
          </w:p>
        </w:tc>
        <w:tc>
          <w:tcPr>
            <w:tcW w:w="8473" w:type="dxa"/>
            <w:tcBorders>
              <w:right w:val="single" w:color="000000" w:sz="6" w:space="0"/>
            </w:tcBorders>
            <w:vAlign w:val="top"/>
          </w:tcPr>
          <w:p>
            <w:pPr>
              <w:pStyle w:val="22"/>
              <w:keepNext w:val="0"/>
              <w:keepLines w:val="0"/>
              <w:pageBreakBefore w:val="0"/>
              <w:widowControl/>
              <w:kinsoku/>
              <w:wordWrap w:val="0"/>
              <w:overflowPunct/>
              <w:topLinePunct w:val="0"/>
              <w:autoSpaceDE w:val="0"/>
              <w:autoSpaceDN w:val="0"/>
              <w:bidi w:val="0"/>
              <w:adjustRightInd w:val="0"/>
              <w:snapToGrid w:val="0"/>
              <w:spacing w:before="35" w:line="216" w:lineRule="auto"/>
              <w:ind w:left="125" w:right="102" w:hanging="17"/>
              <w:textAlignment w:val="baseline"/>
              <w:rPr>
                <w:i w:val="0"/>
                <w:iCs w:val="0"/>
                <w:color w:val="auto"/>
                <w:sz w:val="21"/>
                <w:szCs w:val="21"/>
                <w:highlight w:val="none"/>
              </w:rPr>
            </w:pPr>
            <w:r>
              <w:rPr>
                <w:i w:val="0"/>
                <w:iCs w:val="0"/>
                <w:color w:val="auto"/>
                <w:spacing w:val="-5"/>
                <w:sz w:val="21"/>
                <w:szCs w:val="21"/>
                <w:highlight w:val="none"/>
              </w:rPr>
              <w:t>项目负责人自</w:t>
            </w:r>
            <w:r>
              <w:rPr>
                <w:i w:val="0"/>
                <w:iCs w:val="0"/>
                <w:color w:val="auto"/>
                <w:spacing w:val="-91"/>
                <w:sz w:val="21"/>
                <w:szCs w:val="21"/>
                <w:highlight w:val="none"/>
              </w:rPr>
              <w:t xml:space="preserve"> </w:t>
            </w:r>
            <w:r>
              <w:rPr>
                <w:rFonts w:hint="eastAsia"/>
                <w:i w:val="0"/>
                <w:iCs w:val="0"/>
                <w:color w:val="auto"/>
                <w:sz w:val="21"/>
                <w:szCs w:val="21"/>
                <w:highlight w:val="none"/>
                <w:u w:val="single" w:color="auto"/>
                <w:lang w:val="en-US" w:eastAsia="zh-CN"/>
              </w:rPr>
              <w:t>2022</w:t>
            </w:r>
            <w:r>
              <w:rPr>
                <w:i w:val="0"/>
                <w:iCs w:val="0"/>
                <w:color w:val="auto"/>
                <w:spacing w:val="-95"/>
                <w:sz w:val="21"/>
                <w:szCs w:val="21"/>
                <w:highlight w:val="none"/>
              </w:rPr>
              <w:t xml:space="preserve"> </w:t>
            </w:r>
            <w:r>
              <w:rPr>
                <w:i w:val="0"/>
                <w:iCs w:val="0"/>
                <w:color w:val="auto"/>
                <w:spacing w:val="-5"/>
                <w:sz w:val="21"/>
                <w:szCs w:val="21"/>
                <w:highlight w:val="none"/>
              </w:rPr>
              <w:t>年</w:t>
            </w:r>
            <w:r>
              <w:rPr>
                <w:rFonts w:hint="eastAsia"/>
                <w:i w:val="0"/>
                <w:iCs w:val="0"/>
                <w:color w:val="auto"/>
                <w:spacing w:val="-5"/>
                <w:sz w:val="21"/>
                <w:szCs w:val="21"/>
                <w:highlight w:val="none"/>
                <w:u w:val="single"/>
                <w:lang w:val="en-US" w:eastAsia="zh-CN"/>
              </w:rPr>
              <w:t>1</w:t>
            </w:r>
            <w:r>
              <w:rPr>
                <w:i w:val="0"/>
                <w:iCs w:val="0"/>
                <w:color w:val="auto"/>
                <w:spacing w:val="-5"/>
                <w:sz w:val="21"/>
                <w:szCs w:val="21"/>
                <w:highlight w:val="none"/>
              </w:rPr>
              <w:t>月</w:t>
            </w:r>
            <w:r>
              <w:rPr>
                <w:i w:val="0"/>
                <w:iCs w:val="0"/>
                <w:color w:val="auto"/>
                <w:spacing w:val="-105"/>
                <w:sz w:val="21"/>
                <w:szCs w:val="21"/>
                <w:highlight w:val="none"/>
              </w:rPr>
              <w:t xml:space="preserve"> </w:t>
            </w:r>
            <w:r>
              <w:rPr>
                <w:rFonts w:hint="eastAsia"/>
                <w:i w:val="0"/>
                <w:iCs w:val="0"/>
                <w:color w:val="auto"/>
                <w:sz w:val="21"/>
                <w:szCs w:val="21"/>
                <w:highlight w:val="none"/>
                <w:u w:val="single" w:color="auto"/>
                <w:lang w:val="en-US" w:eastAsia="zh-CN"/>
              </w:rPr>
              <w:t>1</w:t>
            </w:r>
            <w:r>
              <w:rPr>
                <w:i w:val="0"/>
                <w:iCs w:val="0"/>
                <w:color w:val="auto"/>
                <w:spacing w:val="-60"/>
                <w:sz w:val="21"/>
                <w:szCs w:val="21"/>
                <w:highlight w:val="none"/>
              </w:rPr>
              <w:t xml:space="preserve"> </w:t>
            </w:r>
            <w:r>
              <w:rPr>
                <w:i w:val="0"/>
                <w:iCs w:val="0"/>
                <w:color w:val="auto"/>
                <w:spacing w:val="-5"/>
                <w:sz w:val="21"/>
                <w:szCs w:val="21"/>
                <w:highlight w:val="none"/>
              </w:rPr>
              <w:t>日至投标截止时间无行贿犯罪记录（以</w:t>
            </w:r>
            <w:r>
              <w:rPr>
                <w:i w:val="0"/>
                <w:iCs w:val="0"/>
                <w:color w:val="auto"/>
                <w:spacing w:val="-1"/>
                <w:sz w:val="21"/>
                <w:szCs w:val="21"/>
                <w:highlight w:val="none"/>
              </w:rPr>
              <w:t>中国裁判文书网（</w:t>
            </w:r>
            <w:r>
              <w:rPr>
                <w:i w:val="0"/>
                <w:iCs w:val="0"/>
                <w:color w:val="auto"/>
                <w:highlight w:val="none"/>
              </w:rPr>
              <w:fldChar w:fldCharType="begin"/>
            </w:r>
            <w:r>
              <w:rPr>
                <w:i w:val="0"/>
                <w:iCs w:val="0"/>
                <w:color w:val="auto"/>
                <w:highlight w:val="none"/>
              </w:rPr>
              <w:instrText xml:space="preserve"> HYPERLINK "http://wenshu.court.gov.cn/" </w:instrText>
            </w:r>
            <w:r>
              <w:rPr>
                <w:i w:val="0"/>
                <w:iCs w:val="0"/>
                <w:color w:val="auto"/>
                <w:highlight w:val="none"/>
              </w:rPr>
              <w:fldChar w:fldCharType="separate"/>
            </w:r>
            <w:r>
              <w:rPr>
                <w:rFonts w:ascii="Times New Roman" w:hAnsi="Times New Roman" w:eastAsia="Times New Roman" w:cs="Times New Roman"/>
                <w:i w:val="0"/>
                <w:iCs w:val="0"/>
                <w:color w:val="auto"/>
                <w:spacing w:val="-1"/>
                <w:sz w:val="21"/>
                <w:szCs w:val="21"/>
                <w:highlight w:val="none"/>
              </w:rPr>
              <w:t>http://wenshu.court.gov</w:t>
            </w:r>
            <w:r>
              <w:rPr>
                <w:rFonts w:ascii="Times New Roman" w:hAnsi="Times New Roman" w:eastAsia="Times New Roman" w:cs="Times New Roman"/>
                <w:i w:val="0"/>
                <w:iCs w:val="0"/>
                <w:color w:val="auto"/>
                <w:spacing w:val="-2"/>
                <w:sz w:val="21"/>
                <w:szCs w:val="21"/>
                <w:highlight w:val="none"/>
              </w:rPr>
              <w:t>.cn/</w:t>
            </w:r>
            <w:r>
              <w:rPr>
                <w:rFonts w:ascii="Times New Roman" w:hAnsi="Times New Roman" w:eastAsia="Times New Roman" w:cs="Times New Roman"/>
                <w:i w:val="0"/>
                <w:iCs w:val="0"/>
                <w:color w:val="auto"/>
                <w:spacing w:val="-2"/>
                <w:sz w:val="21"/>
                <w:szCs w:val="21"/>
                <w:highlight w:val="none"/>
              </w:rPr>
              <w:fldChar w:fldCharType="end"/>
            </w:r>
            <w:r>
              <w:rPr>
                <w:i w:val="0"/>
                <w:iCs w:val="0"/>
                <w:color w:val="auto"/>
                <w:spacing w:val="-2"/>
                <w:sz w:val="21"/>
                <w:szCs w:val="21"/>
                <w:highlight w:val="none"/>
              </w:rPr>
              <w:t>）查询结果为准）。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746" w:type="dxa"/>
            <w:tcBorders>
              <w:left w:val="single" w:color="000000" w:sz="6" w:space="0"/>
            </w:tcBorders>
            <w:vAlign w:val="top"/>
          </w:tcPr>
          <w:p>
            <w:pPr>
              <w:spacing w:before="136" w:line="188" w:lineRule="auto"/>
              <w:ind w:left="312"/>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3</w:t>
            </w:r>
          </w:p>
        </w:tc>
        <w:tc>
          <w:tcPr>
            <w:tcW w:w="8473" w:type="dxa"/>
            <w:tcBorders>
              <w:right w:val="single" w:color="000000" w:sz="6" w:space="0"/>
            </w:tcBorders>
            <w:vAlign w:val="top"/>
          </w:tcPr>
          <w:p>
            <w:pPr>
              <w:pStyle w:val="22"/>
              <w:spacing w:before="63" w:line="205" w:lineRule="auto"/>
              <w:ind w:left="110"/>
              <w:rPr>
                <w:rFonts w:ascii="微软雅黑" w:hAnsi="微软雅黑" w:eastAsia="微软雅黑" w:cs="微软雅黑"/>
                <w:i w:val="0"/>
                <w:iCs w:val="0"/>
                <w:color w:val="auto"/>
                <w:sz w:val="21"/>
                <w:szCs w:val="21"/>
                <w:highlight w:val="none"/>
              </w:rPr>
            </w:pPr>
            <w:r>
              <w:rPr>
                <w:i w:val="0"/>
                <w:iCs w:val="0"/>
                <w:color w:val="auto"/>
                <w:spacing w:val="-1"/>
                <w:sz w:val="21"/>
                <w:szCs w:val="21"/>
                <w:highlight w:val="none"/>
              </w:rPr>
              <w:t>项目技术负责人应持</w:t>
            </w:r>
            <w:r>
              <w:rPr>
                <w:rFonts w:hint="eastAsia"/>
                <w:i w:val="0"/>
                <w:iCs w:val="0"/>
                <w:color w:val="auto"/>
                <w:spacing w:val="-1"/>
                <w:sz w:val="21"/>
                <w:szCs w:val="21"/>
                <w:highlight w:val="none"/>
                <w:lang w:val="en-US" w:eastAsia="zh-CN"/>
              </w:rPr>
              <w:t>有</w:t>
            </w:r>
            <w:r>
              <w:rPr>
                <w:rFonts w:hint="eastAsia"/>
                <w:i w:val="0"/>
                <w:iCs w:val="0"/>
                <w:color w:val="auto"/>
                <w:spacing w:val="-1"/>
                <w:sz w:val="21"/>
                <w:szCs w:val="21"/>
                <w:highlight w:val="none"/>
                <w:u w:val="single"/>
              </w:rPr>
              <w:t>水利水电工程专业</w:t>
            </w:r>
            <w:r>
              <w:rPr>
                <w:rFonts w:hint="eastAsia"/>
                <w:i w:val="0"/>
                <w:iCs w:val="0"/>
                <w:color w:val="auto"/>
                <w:spacing w:val="-1"/>
                <w:sz w:val="21"/>
                <w:szCs w:val="21"/>
                <w:highlight w:val="none"/>
                <w:u w:val="single"/>
                <w:lang w:val="en-US" w:eastAsia="zh-CN"/>
              </w:rPr>
              <w:t>二级及以上</w:t>
            </w:r>
            <w:r>
              <w:rPr>
                <w:rFonts w:hint="eastAsia"/>
                <w:i w:val="0"/>
                <w:iCs w:val="0"/>
                <w:color w:val="auto"/>
                <w:spacing w:val="-1"/>
                <w:sz w:val="21"/>
                <w:szCs w:val="21"/>
                <w:highlight w:val="none"/>
                <w:u w:val="single"/>
              </w:rPr>
              <w:t>注册建造师或水利水电工程相关专业工程师及以上职称的人员担任。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46" w:type="dxa"/>
            <w:tcBorders>
              <w:left w:val="single" w:color="000000" w:sz="6" w:space="0"/>
            </w:tcBorders>
            <w:vAlign w:val="top"/>
          </w:tcPr>
          <w:p>
            <w:pPr>
              <w:spacing w:before="211" w:line="188" w:lineRule="auto"/>
              <w:ind w:left="307"/>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4</w:t>
            </w:r>
          </w:p>
        </w:tc>
        <w:tc>
          <w:tcPr>
            <w:tcW w:w="8473" w:type="dxa"/>
            <w:tcBorders>
              <w:right w:val="single" w:color="000000" w:sz="6" w:space="0"/>
            </w:tcBorders>
            <w:vAlign w:val="top"/>
          </w:tcPr>
          <w:p>
            <w:pPr>
              <w:pStyle w:val="22"/>
              <w:spacing w:before="38" w:line="220" w:lineRule="auto"/>
              <w:ind w:left="109" w:right="99"/>
              <w:rPr>
                <w:i w:val="0"/>
                <w:iCs w:val="0"/>
                <w:color w:val="auto"/>
                <w:sz w:val="21"/>
                <w:szCs w:val="21"/>
                <w:highlight w:val="none"/>
              </w:rPr>
            </w:pPr>
            <w:r>
              <w:rPr>
                <w:i w:val="0"/>
                <w:iCs w:val="0"/>
                <w:color w:val="auto"/>
                <w:spacing w:val="2"/>
                <w:sz w:val="21"/>
                <w:szCs w:val="21"/>
                <w:highlight w:val="none"/>
              </w:rPr>
              <w:t>项目安全员、质检员和施工员应持有中国水利工程协会或中国水利企业协会颁发</w:t>
            </w:r>
            <w:r>
              <w:rPr>
                <w:i w:val="0"/>
                <w:iCs w:val="0"/>
                <w:color w:val="auto"/>
                <w:spacing w:val="1"/>
                <w:sz w:val="21"/>
                <w:szCs w:val="21"/>
                <w:highlight w:val="none"/>
              </w:rPr>
              <w:t>的全国</w:t>
            </w:r>
            <w:r>
              <w:rPr>
                <w:i w:val="0"/>
                <w:iCs w:val="0"/>
                <w:color w:val="auto"/>
                <w:sz w:val="21"/>
                <w:szCs w:val="21"/>
                <w:highlight w:val="none"/>
              </w:rPr>
              <w:t xml:space="preserve"> </w:t>
            </w:r>
            <w:r>
              <w:rPr>
                <w:i w:val="0"/>
                <w:iCs w:val="0"/>
                <w:color w:val="auto"/>
                <w:spacing w:val="-2"/>
                <w:sz w:val="21"/>
                <w:szCs w:val="21"/>
                <w:highlight w:val="none"/>
              </w:rPr>
              <w:t>水利水电工程施工现场管理人员培训合格证书。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6" w:type="dxa"/>
            <w:tcBorders>
              <w:left w:val="single" w:color="000000" w:sz="6" w:space="0"/>
            </w:tcBorders>
            <w:vAlign w:val="top"/>
          </w:tcPr>
          <w:p>
            <w:pPr>
              <w:pStyle w:val="22"/>
              <w:spacing w:before="121" w:line="237" w:lineRule="auto"/>
              <w:ind w:left="258"/>
              <w:rPr>
                <w:i w:val="0"/>
                <w:iCs w:val="0"/>
                <w:color w:val="auto"/>
                <w:sz w:val="21"/>
                <w:szCs w:val="21"/>
                <w:highlight w:val="none"/>
              </w:rPr>
            </w:pPr>
            <w:r>
              <w:rPr>
                <w:b/>
                <w:bCs/>
                <w:i w:val="0"/>
                <w:iCs w:val="0"/>
                <w:color w:val="auto"/>
                <w:spacing w:val="-3"/>
                <w:sz w:val="21"/>
                <w:szCs w:val="21"/>
                <w:highlight w:val="none"/>
              </w:rPr>
              <w:t>三</w:t>
            </w:r>
          </w:p>
        </w:tc>
        <w:tc>
          <w:tcPr>
            <w:tcW w:w="8473" w:type="dxa"/>
            <w:tcBorders>
              <w:right w:val="single" w:color="000000" w:sz="6" w:space="0"/>
            </w:tcBorders>
            <w:vAlign w:val="top"/>
          </w:tcPr>
          <w:p>
            <w:pPr>
              <w:pStyle w:val="22"/>
              <w:spacing w:before="121" w:line="221" w:lineRule="auto"/>
              <w:ind w:left="108"/>
              <w:rPr>
                <w:i w:val="0"/>
                <w:iCs w:val="0"/>
                <w:color w:val="auto"/>
                <w:sz w:val="21"/>
                <w:szCs w:val="21"/>
                <w:highlight w:val="none"/>
              </w:rPr>
            </w:pPr>
            <w:r>
              <w:rPr>
                <w:b/>
                <w:bCs/>
                <w:i w:val="0"/>
                <w:iCs w:val="0"/>
                <w:color w:val="auto"/>
                <w:spacing w:val="-5"/>
                <w:sz w:val="21"/>
                <w:szCs w:val="21"/>
                <w:highlight w:val="none"/>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46" w:type="dxa"/>
            <w:tcBorders>
              <w:left w:val="single" w:color="000000" w:sz="6" w:space="0"/>
            </w:tcBorders>
            <w:vAlign w:val="top"/>
          </w:tcPr>
          <w:p>
            <w:pPr>
              <w:spacing w:line="421" w:lineRule="auto"/>
              <w:rPr>
                <w:rFonts w:ascii="Arial"/>
                <w:i w:val="0"/>
                <w:iCs w:val="0"/>
                <w:color w:val="auto"/>
                <w:sz w:val="21"/>
                <w:highlight w:val="none"/>
              </w:rPr>
            </w:pPr>
          </w:p>
          <w:p>
            <w:pPr>
              <w:spacing w:before="60" w:line="188" w:lineRule="auto"/>
              <w:ind w:left="328"/>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1</w:t>
            </w:r>
          </w:p>
        </w:tc>
        <w:tc>
          <w:tcPr>
            <w:tcW w:w="8473" w:type="dxa"/>
            <w:tcBorders>
              <w:right w:val="single" w:color="000000" w:sz="6" w:space="0"/>
            </w:tcBorders>
            <w:vAlign w:val="top"/>
          </w:tcPr>
          <w:p>
            <w:pPr>
              <w:pStyle w:val="22"/>
              <w:spacing w:before="39" w:line="225" w:lineRule="auto"/>
              <w:ind w:left="109" w:right="11"/>
              <w:jc w:val="both"/>
              <w:rPr>
                <w:i w:val="0"/>
                <w:iCs w:val="0"/>
                <w:color w:val="auto"/>
                <w:sz w:val="21"/>
                <w:szCs w:val="21"/>
                <w:highlight w:val="none"/>
              </w:rPr>
            </w:pPr>
            <w:r>
              <w:rPr>
                <w:i w:val="0"/>
                <w:iCs w:val="0"/>
                <w:color w:val="auto"/>
                <w:spacing w:val="-5"/>
                <w:sz w:val="21"/>
                <w:szCs w:val="21"/>
                <w:highlight w:val="none"/>
              </w:rPr>
              <w:t>投标人的“三类人员”（企业主要负责人、项目负责</w:t>
            </w:r>
            <w:r>
              <w:rPr>
                <w:i w:val="0"/>
                <w:iCs w:val="0"/>
                <w:color w:val="auto"/>
                <w:spacing w:val="-6"/>
                <w:sz w:val="21"/>
                <w:szCs w:val="21"/>
                <w:highlight w:val="none"/>
              </w:rPr>
              <w:t>人、专职安全生产管理人员，下同）</w:t>
            </w:r>
            <w:r>
              <w:rPr>
                <w:i w:val="0"/>
                <w:iCs w:val="0"/>
                <w:color w:val="auto"/>
                <w:sz w:val="21"/>
                <w:szCs w:val="21"/>
                <w:highlight w:val="none"/>
              </w:rPr>
              <w:t xml:space="preserve"> 必须持有省级及以上水行政主管部门颁发的安全生产考核合格证书（</w:t>
            </w:r>
            <w:r>
              <w:rPr>
                <w:rFonts w:ascii="Times New Roman" w:hAnsi="Times New Roman" w:eastAsia="Times New Roman" w:cs="Times New Roman"/>
                <w:i w:val="0"/>
                <w:iCs w:val="0"/>
                <w:color w:val="auto"/>
                <w:sz w:val="21"/>
                <w:szCs w:val="21"/>
                <w:highlight w:val="none"/>
              </w:rPr>
              <w:t>A</w:t>
            </w:r>
            <w:r>
              <w:rPr>
                <w:rFonts w:ascii="Times New Roman" w:hAnsi="Times New Roman" w:eastAsia="Times New Roman" w:cs="Times New Roman"/>
                <w:i w:val="0"/>
                <w:iCs w:val="0"/>
                <w:color w:val="auto"/>
                <w:spacing w:val="-29"/>
                <w:sz w:val="21"/>
                <w:szCs w:val="21"/>
                <w:highlight w:val="none"/>
              </w:rPr>
              <w:t xml:space="preserve"> </w:t>
            </w:r>
            <w:r>
              <w:rPr>
                <w:i w:val="0"/>
                <w:iCs w:val="0"/>
                <w:color w:val="auto"/>
                <w:sz w:val="21"/>
                <w:szCs w:val="21"/>
                <w:highlight w:val="none"/>
              </w:rPr>
              <w:t>、</w:t>
            </w:r>
            <w:r>
              <w:rPr>
                <w:rFonts w:ascii="Times New Roman" w:hAnsi="Times New Roman" w:eastAsia="Times New Roman" w:cs="Times New Roman"/>
                <w:i w:val="0"/>
                <w:iCs w:val="0"/>
                <w:color w:val="auto"/>
                <w:sz w:val="21"/>
                <w:szCs w:val="21"/>
                <w:highlight w:val="none"/>
              </w:rPr>
              <w:t>B</w:t>
            </w:r>
            <w:r>
              <w:rPr>
                <w:rFonts w:ascii="Times New Roman" w:hAnsi="Times New Roman" w:eastAsia="Times New Roman" w:cs="Times New Roman"/>
                <w:i w:val="0"/>
                <w:iCs w:val="0"/>
                <w:color w:val="auto"/>
                <w:spacing w:val="-27"/>
                <w:sz w:val="21"/>
                <w:szCs w:val="21"/>
                <w:highlight w:val="none"/>
              </w:rPr>
              <w:t xml:space="preserve"> </w:t>
            </w:r>
            <w:r>
              <w:rPr>
                <w:i w:val="0"/>
                <w:iCs w:val="0"/>
                <w:color w:val="auto"/>
                <w:sz w:val="21"/>
                <w:szCs w:val="21"/>
                <w:highlight w:val="none"/>
              </w:rPr>
              <w:t>、</w:t>
            </w:r>
            <w:r>
              <w:rPr>
                <w:rFonts w:ascii="Times New Roman" w:hAnsi="Times New Roman" w:eastAsia="Times New Roman" w:cs="Times New Roman"/>
                <w:i w:val="0"/>
                <w:iCs w:val="0"/>
                <w:color w:val="auto"/>
                <w:sz w:val="21"/>
                <w:szCs w:val="21"/>
                <w:highlight w:val="none"/>
              </w:rPr>
              <w:t>C</w:t>
            </w:r>
            <w:r>
              <w:rPr>
                <w:i w:val="0"/>
                <w:iCs w:val="0"/>
                <w:color w:val="auto"/>
                <w:sz w:val="21"/>
                <w:szCs w:val="21"/>
                <w:highlight w:val="none"/>
              </w:rPr>
              <w:t>证</w:t>
            </w:r>
            <w:r>
              <w:rPr>
                <w:i w:val="0"/>
                <w:iCs w:val="0"/>
                <w:color w:val="auto"/>
                <w:spacing w:val="2"/>
                <w:sz w:val="21"/>
                <w:szCs w:val="21"/>
                <w:highlight w:val="none"/>
              </w:rPr>
              <w:t>），</w:t>
            </w:r>
            <w:r>
              <w:rPr>
                <w:i w:val="0"/>
                <w:iCs w:val="0"/>
                <w:color w:val="auto"/>
                <w:sz w:val="21"/>
                <w:szCs w:val="21"/>
                <w:highlight w:val="none"/>
              </w:rPr>
              <w:t xml:space="preserve">其 </w:t>
            </w:r>
            <w:r>
              <w:rPr>
                <w:i w:val="0"/>
                <w:iCs w:val="0"/>
                <w:color w:val="auto"/>
                <w:spacing w:val="2"/>
                <w:sz w:val="21"/>
                <w:szCs w:val="21"/>
                <w:highlight w:val="none"/>
              </w:rPr>
              <w:t>中企业经理、企业技术负责人、企业分管安全生产的副总经理应有任命文件；专职安全</w:t>
            </w:r>
            <w:r>
              <w:rPr>
                <w:i w:val="0"/>
                <w:iCs w:val="0"/>
                <w:color w:val="auto"/>
                <w:sz w:val="21"/>
                <w:szCs w:val="21"/>
                <w:highlight w:val="none"/>
              </w:rPr>
              <w:t xml:space="preserve"> </w:t>
            </w:r>
            <w:r>
              <w:rPr>
                <w:i w:val="0"/>
                <w:iCs w:val="0"/>
                <w:color w:val="auto"/>
                <w:spacing w:val="1"/>
                <w:sz w:val="21"/>
                <w:szCs w:val="21"/>
                <w:highlight w:val="none"/>
              </w:rPr>
              <w:t>生产管理人员不少于</w:t>
            </w:r>
            <w:r>
              <w:rPr>
                <w:rFonts w:hint="eastAsia"/>
                <w:i w:val="0"/>
                <w:iCs w:val="0"/>
                <w:color w:val="auto"/>
                <w:spacing w:val="1"/>
                <w:sz w:val="21"/>
                <w:szCs w:val="21"/>
                <w:highlight w:val="none"/>
                <w:u w:val="single"/>
                <w:lang w:val="en-US" w:eastAsia="zh-CN"/>
              </w:rPr>
              <w:t>1</w:t>
            </w:r>
            <w:r>
              <w:rPr>
                <w:i w:val="0"/>
                <w:iCs w:val="0"/>
                <w:color w:val="auto"/>
                <w:spacing w:val="1"/>
                <w:sz w:val="21"/>
                <w:szCs w:val="21"/>
                <w:highlight w:val="none"/>
              </w:rPr>
              <w:t>人</w:t>
            </w:r>
            <w:r>
              <w:rPr>
                <w:i w:val="0"/>
                <w:iCs w:val="0"/>
                <w:color w:val="auto"/>
                <w:spacing w:val="-27"/>
                <w:position w:val="10"/>
                <w:sz w:val="11"/>
                <w:szCs w:val="11"/>
                <w:highlight w:val="none"/>
              </w:rPr>
              <w:t xml:space="preserve"> </w:t>
            </w:r>
            <w:r>
              <w:rPr>
                <w:i w:val="0"/>
                <w:iCs w:val="0"/>
                <w:color w:val="auto"/>
                <w:spacing w:val="1"/>
                <w:sz w:val="21"/>
                <w:szCs w:val="21"/>
                <w:highlight w:val="none"/>
              </w:rPr>
              <w:t>,且不得与拟派项目组其他主要人员相互兼任。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6" w:type="dxa"/>
            <w:tcBorders>
              <w:left w:val="single" w:color="000000" w:sz="6" w:space="0"/>
            </w:tcBorders>
            <w:vAlign w:val="top"/>
          </w:tcPr>
          <w:p>
            <w:pPr>
              <w:spacing w:line="307" w:lineRule="auto"/>
              <w:rPr>
                <w:rFonts w:ascii="Arial"/>
                <w:i w:val="0"/>
                <w:iCs w:val="0"/>
                <w:color w:val="auto"/>
                <w:sz w:val="21"/>
                <w:highlight w:val="none"/>
              </w:rPr>
            </w:pPr>
          </w:p>
          <w:p>
            <w:pPr>
              <w:spacing w:before="60" w:line="188" w:lineRule="auto"/>
              <w:ind w:left="308"/>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2</w:t>
            </w:r>
          </w:p>
        </w:tc>
        <w:tc>
          <w:tcPr>
            <w:tcW w:w="8473" w:type="dxa"/>
            <w:tcBorders>
              <w:right w:val="single" w:color="000000" w:sz="6" w:space="0"/>
            </w:tcBorders>
            <w:vAlign w:val="top"/>
          </w:tcPr>
          <w:p>
            <w:pPr>
              <w:pStyle w:val="22"/>
              <w:spacing w:before="62" w:line="225" w:lineRule="auto"/>
              <w:ind w:left="107" w:right="99"/>
              <w:jc w:val="both"/>
              <w:rPr>
                <w:i w:val="0"/>
                <w:iCs w:val="0"/>
                <w:color w:val="auto"/>
                <w:sz w:val="21"/>
                <w:szCs w:val="21"/>
                <w:highlight w:val="none"/>
              </w:rPr>
            </w:pPr>
            <w:r>
              <w:rPr>
                <w:i w:val="0"/>
                <w:iCs w:val="0"/>
                <w:color w:val="auto"/>
                <w:spacing w:val="2"/>
                <w:sz w:val="21"/>
                <w:szCs w:val="21"/>
                <w:highlight w:val="none"/>
              </w:rPr>
              <w:t>拟派项目组主要人员（指项目负责人、项目技术负责人、专职安全生产管理人员、安全</w:t>
            </w:r>
            <w:r>
              <w:rPr>
                <w:i w:val="0"/>
                <w:iCs w:val="0"/>
                <w:color w:val="auto"/>
                <w:sz w:val="21"/>
                <w:szCs w:val="21"/>
                <w:highlight w:val="none"/>
              </w:rPr>
              <w:t xml:space="preserve"> 员、质检员、施工员，</w:t>
            </w:r>
            <w:r>
              <w:rPr>
                <w:i w:val="0"/>
                <w:iCs w:val="0"/>
                <w:color w:val="auto"/>
                <w:spacing w:val="-60"/>
                <w:sz w:val="21"/>
                <w:szCs w:val="21"/>
                <w:highlight w:val="none"/>
              </w:rPr>
              <w:t xml:space="preserve"> </w:t>
            </w:r>
            <w:r>
              <w:rPr>
                <w:i w:val="0"/>
                <w:iCs w:val="0"/>
                <w:color w:val="auto"/>
                <w:sz w:val="21"/>
                <w:szCs w:val="21"/>
                <w:highlight w:val="none"/>
              </w:rPr>
              <w:t>下同）必须已在浙江省水利厅</w:t>
            </w:r>
            <w:r>
              <w:rPr>
                <w:b/>
                <w:bCs/>
                <w:i w:val="0"/>
                <w:iCs w:val="0"/>
                <w:color w:val="auto"/>
                <w:sz w:val="21"/>
                <w:szCs w:val="21"/>
                <w:highlight w:val="none"/>
              </w:rPr>
              <w:t>“浙江省水利建设市场信</w:t>
            </w:r>
            <w:r>
              <w:rPr>
                <w:b/>
                <w:bCs/>
                <w:i w:val="0"/>
                <w:iCs w:val="0"/>
                <w:color w:val="auto"/>
                <w:spacing w:val="-1"/>
                <w:sz w:val="21"/>
                <w:szCs w:val="21"/>
                <w:highlight w:val="none"/>
              </w:rPr>
              <w:t>息”上公</w:t>
            </w:r>
            <w:r>
              <w:rPr>
                <w:i w:val="0"/>
                <w:iCs w:val="0"/>
                <w:color w:val="auto"/>
                <w:sz w:val="21"/>
                <w:szCs w:val="21"/>
                <w:highlight w:val="none"/>
              </w:rPr>
              <w:t xml:space="preserve"> </w:t>
            </w:r>
            <w:r>
              <w:rPr>
                <w:b/>
                <w:bCs/>
                <w:i w:val="0"/>
                <w:iCs w:val="0"/>
                <w:color w:val="auto"/>
                <w:spacing w:val="-12"/>
                <w:sz w:val="21"/>
                <w:szCs w:val="21"/>
                <w:highlight w:val="none"/>
              </w:rPr>
              <w:t>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46" w:type="dxa"/>
            <w:tcBorders>
              <w:left w:val="single" w:color="000000" w:sz="6" w:space="0"/>
            </w:tcBorders>
            <w:vAlign w:val="top"/>
          </w:tcPr>
          <w:p>
            <w:pPr>
              <w:spacing w:before="141" w:line="188" w:lineRule="auto"/>
              <w:ind w:left="312"/>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3</w:t>
            </w:r>
          </w:p>
        </w:tc>
        <w:tc>
          <w:tcPr>
            <w:tcW w:w="8473" w:type="dxa"/>
            <w:tcBorders>
              <w:right w:val="single" w:color="000000" w:sz="6" w:space="0"/>
            </w:tcBorders>
            <w:vAlign w:val="top"/>
          </w:tcPr>
          <w:p>
            <w:pPr>
              <w:pStyle w:val="22"/>
              <w:spacing w:before="104" w:line="219" w:lineRule="auto"/>
              <w:ind w:left="108"/>
              <w:rPr>
                <w:i w:val="0"/>
                <w:iCs w:val="0"/>
                <w:color w:val="auto"/>
                <w:sz w:val="21"/>
                <w:szCs w:val="21"/>
                <w:highlight w:val="none"/>
              </w:rPr>
            </w:pPr>
            <w:r>
              <w:rPr>
                <w:i w:val="0"/>
                <w:iCs w:val="0"/>
                <w:color w:val="auto"/>
                <w:spacing w:val="-1"/>
                <w:sz w:val="21"/>
                <w:szCs w:val="21"/>
                <w:highlight w:val="none"/>
              </w:rPr>
              <w:t>法定代表人的委托代理人（如有）及拟派项目组主要人员应为投标人本单位正式员</w:t>
            </w:r>
            <w:r>
              <w:rPr>
                <w:i w:val="0"/>
                <w:iCs w:val="0"/>
                <w:color w:val="auto"/>
                <w:spacing w:val="-2"/>
                <w:sz w:val="21"/>
                <w:szCs w:val="21"/>
                <w:highlight w:val="none"/>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46" w:type="dxa"/>
            <w:tcBorders>
              <w:left w:val="single" w:color="000000" w:sz="6" w:space="0"/>
            </w:tcBorders>
            <w:vAlign w:val="top"/>
          </w:tcPr>
          <w:p>
            <w:pPr>
              <w:spacing w:before="216" w:line="188" w:lineRule="auto"/>
              <w:ind w:left="307"/>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4</w:t>
            </w:r>
          </w:p>
        </w:tc>
        <w:tc>
          <w:tcPr>
            <w:tcW w:w="8473" w:type="dxa"/>
            <w:tcBorders>
              <w:right w:val="single" w:color="000000" w:sz="6" w:space="0"/>
            </w:tcBorders>
            <w:vAlign w:val="top"/>
          </w:tcPr>
          <w:p>
            <w:pPr>
              <w:pStyle w:val="22"/>
              <w:spacing w:before="44" w:line="218" w:lineRule="auto"/>
              <w:ind w:left="122" w:hanging="13"/>
              <w:rPr>
                <w:i w:val="0"/>
                <w:iCs w:val="0"/>
                <w:color w:val="auto"/>
                <w:sz w:val="21"/>
                <w:szCs w:val="21"/>
                <w:highlight w:val="none"/>
              </w:rPr>
            </w:pPr>
            <w:r>
              <w:rPr>
                <w:i w:val="0"/>
                <w:iCs w:val="0"/>
                <w:color w:val="auto"/>
                <w:spacing w:val="5"/>
                <w:sz w:val="21"/>
                <w:szCs w:val="21"/>
                <w:highlight w:val="none"/>
              </w:rPr>
              <w:t>投标人及其法定代表人、拟派项目负责人未被列入</w:t>
            </w:r>
            <w:r>
              <w:rPr>
                <w:i w:val="0"/>
                <w:iCs w:val="0"/>
                <w:color w:val="auto"/>
                <w:spacing w:val="4"/>
                <w:sz w:val="21"/>
                <w:szCs w:val="21"/>
                <w:highlight w:val="none"/>
              </w:rPr>
              <w:t>失信被执行人名单（以“信用中国”</w:t>
            </w:r>
            <w:r>
              <w:rPr>
                <w:i w:val="0"/>
                <w:iCs w:val="0"/>
                <w:color w:val="auto"/>
                <w:sz w:val="21"/>
                <w:szCs w:val="21"/>
                <w:highlight w:val="none"/>
              </w:rPr>
              <w:t xml:space="preserve"> </w:t>
            </w:r>
            <w:r>
              <w:rPr>
                <w:i w:val="0"/>
                <w:iCs w:val="0"/>
                <w:color w:val="auto"/>
                <w:spacing w:val="-1"/>
                <w:sz w:val="21"/>
                <w:szCs w:val="21"/>
                <w:highlight w:val="none"/>
              </w:rPr>
              <w:t>网站（</w:t>
            </w:r>
            <w:r>
              <w:rPr>
                <w:rFonts w:ascii="Times New Roman" w:hAnsi="Times New Roman" w:eastAsia="Times New Roman" w:cs="Times New Roman"/>
                <w:i w:val="0"/>
                <w:iCs w:val="0"/>
                <w:color w:val="auto"/>
                <w:spacing w:val="-1"/>
                <w:sz w:val="21"/>
                <w:szCs w:val="21"/>
                <w:highlight w:val="none"/>
              </w:rPr>
              <w:t>www.creditchina.go</w:t>
            </w:r>
            <w:r>
              <w:rPr>
                <w:rFonts w:ascii="Times New Roman" w:hAnsi="Times New Roman" w:eastAsia="Times New Roman" w:cs="Times New Roman"/>
                <w:i w:val="0"/>
                <w:iCs w:val="0"/>
                <w:color w:val="auto"/>
                <w:spacing w:val="-2"/>
                <w:sz w:val="21"/>
                <w:szCs w:val="21"/>
                <w:highlight w:val="none"/>
              </w:rPr>
              <w:t>v.cn</w:t>
            </w:r>
            <w:r>
              <w:rPr>
                <w:i w:val="0"/>
                <w:iCs w:val="0"/>
                <w:color w:val="auto"/>
                <w:spacing w:val="-2"/>
                <w:sz w:val="21"/>
                <w:szCs w:val="21"/>
                <w:highlight w:val="none"/>
              </w:rPr>
              <w:t>）查询为准）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46" w:type="dxa"/>
            <w:tcBorders>
              <w:left w:val="single" w:color="000000" w:sz="6" w:space="0"/>
            </w:tcBorders>
            <w:vAlign w:val="top"/>
          </w:tcPr>
          <w:p>
            <w:pPr>
              <w:spacing w:before="219" w:line="185" w:lineRule="auto"/>
              <w:ind w:left="314"/>
              <w:rPr>
                <w:rFonts w:ascii="Times New Roman" w:hAnsi="Times New Roman" w:eastAsia="Times New Roman" w:cs="Times New Roman"/>
                <w:i w:val="0"/>
                <w:iCs w:val="0"/>
                <w:color w:val="auto"/>
                <w:sz w:val="21"/>
                <w:szCs w:val="21"/>
                <w:highlight w:val="none"/>
              </w:rPr>
            </w:pPr>
            <w:r>
              <w:rPr>
                <w:rFonts w:ascii="Times New Roman" w:hAnsi="Times New Roman" w:eastAsia="Times New Roman" w:cs="Times New Roman"/>
                <w:i w:val="0"/>
                <w:iCs w:val="0"/>
                <w:color w:val="auto"/>
                <w:sz w:val="21"/>
                <w:szCs w:val="21"/>
                <w:highlight w:val="none"/>
              </w:rPr>
              <w:t>5</w:t>
            </w:r>
          </w:p>
        </w:tc>
        <w:tc>
          <w:tcPr>
            <w:tcW w:w="8473" w:type="dxa"/>
            <w:tcBorders>
              <w:right w:val="single" w:color="000000" w:sz="6" w:space="0"/>
            </w:tcBorders>
            <w:vAlign w:val="top"/>
          </w:tcPr>
          <w:p>
            <w:pPr>
              <w:pStyle w:val="22"/>
              <w:spacing w:before="43" w:line="218" w:lineRule="auto"/>
              <w:ind w:left="106" w:right="99" w:firstLine="3"/>
              <w:rPr>
                <w:i w:val="0"/>
                <w:iCs w:val="0"/>
                <w:color w:val="auto"/>
                <w:sz w:val="21"/>
                <w:szCs w:val="21"/>
                <w:highlight w:val="none"/>
              </w:rPr>
            </w:pPr>
            <w:r>
              <w:rPr>
                <w:i w:val="0"/>
                <w:iCs w:val="0"/>
                <w:color w:val="auto"/>
                <w:spacing w:val="2"/>
                <w:sz w:val="21"/>
                <w:szCs w:val="21"/>
                <w:highlight w:val="none"/>
              </w:rPr>
              <w:t>投标人、投标人的“三类人员”、拟派项目组主要人员未被列入全国水利建设市场</w:t>
            </w:r>
            <w:r>
              <w:rPr>
                <w:i w:val="0"/>
                <w:iCs w:val="0"/>
                <w:color w:val="auto"/>
                <w:spacing w:val="1"/>
                <w:sz w:val="21"/>
                <w:szCs w:val="21"/>
                <w:highlight w:val="none"/>
              </w:rPr>
              <w:t>信用</w:t>
            </w:r>
            <w:r>
              <w:rPr>
                <w:i w:val="0"/>
                <w:iCs w:val="0"/>
                <w:color w:val="auto"/>
                <w:spacing w:val="-5"/>
                <w:sz w:val="21"/>
                <w:szCs w:val="21"/>
                <w:highlight w:val="none"/>
              </w:rPr>
              <w:t>平台“黑名单”。</w:t>
            </w:r>
          </w:p>
        </w:tc>
      </w:tr>
    </w:tbl>
    <w:p>
      <w:pPr>
        <w:keepNext w:val="0"/>
        <w:keepLines w:val="0"/>
        <w:pageBreakBefore w:val="0"/>
        <w:widowControl/>
        <w:kinsoku/>
        <w:wordWrap w:val="0"/>
        <w:overflowPunct/>
        <w:topLinePunct w:val="0"/>
        <w:autoSpaceDE w:val="0"/>
        <w:autoSpaceDN w:val="0"/>
        <w:bidi w:val="0"/>
        <w:adjustRightInd w:val="0"/>
        <w:snapToGrid w:val="0"/>
        <w:spacing w:line="332" w:lineRule="auto"/>
        <w:ind w:left="6" w:right="181" w:firstLine="482"/>
        <w:jc w:val="both"/>
        <w:textAlignment w:val="baseline"/>
        <w:rPr>
          <w:rFonts w:hint="eastAsia" w:ascii="宋体" w:hAnsi="宋体" w:eastAsia="宋体" w:cs="宋体"/>
          <w:i w:val="0"/>
          <w:iCs w:val="0"/>
          <w:snapToGrid w:val="0"/>
          <w:color w:val="auto"/>
          <w:spacing w:val="2"/>
          <w:kern w:val="0"/>
          <w:sz w:val="21"/>
          <w:szCs w:val="21"/>
          <w:highlight w:val="none"/>
          <w:lang w:val="en-US" w:eastAsia="zh-CN" w:bidi="ar-SA"/>
        </w:rPr>
      </w:pPr>
      <w:r>
        <w:rPr>
          <w:rFonts w:hint="eastAsia" w:ascii="宋体" w:hAnsi="宋体" w:eastAsia="宋体" w:cs="宋体"/>
          <w:i w:val="0"/>
          <w:iCs w:val="0"/>
          <w:snapToGrid w:val="0"/>
          <w:color w:val="auto"/>
          <w:spacing w:val="2"/>
          <w:kern w:val="0"/>
          <w:sz w:val="21"/>
          <w:szCs w:val="21"/>
          <w:highlight w:val="none"/>
          <w:lang w:val="en-US" w:eastAsia="en-US" w:bidi="ar-SA"/>
        </w:rPr>
        <w:t>水利水电工程相关专业职称包括水利水电工程建筑、水利工程施工、农田水利工程、水电站动力设备、电力系统及自动化、水力学及河流动力学、水文及水资源、工程地质及水文地质、水利机械等水利水电类相关职称。</w:t>
      </w:r>
    </w:p>
    <w:p>
      <w:pPr>
        <w:rPr>
          <w:rFonts w:ascii="宋体" w:hAnsi="宋体" w:eastAsia="宋体" w:cs="宋体"/>
          <w:b/>
          <w:bCs/>
          <w:i w:val="0"/>
          <w:iCs w:val="0"/>
          <w:color w:val="auto"/>
          <w:spacing w:val="-5"/>
          <w:sz w:val="36"/>
          <w:szCs w:val="36"/>
          <w:highlight w:val="none"/>
        </w:rPr>
      </w:pPr>
      <w:r>
        <w:rPr>
          <w:rFonts w:ascii="宋体" w:hAnsi="宋体" w:eastAsia="宋体" w:cs="宋体"/>
          <w:i w:val="0"/>
          <w:iCs w:val="0"/>
          <w:color w:val="auto"/>
          <w:spacing w:val="-11"/>
          <w:sz w:val="22"/>
          <w:szCs w:val="22"/>
          <w:highlight w:val="none"/>
        </w:rPr>
        <w:br w:type="page"/>
      </w:r>
      <w:bookmarkStart w:id="9" w:name="bookmark367"/>
      <w:bookmarkEnd w:id="9"/>
    </w:p>
    <w:p>
      <w:pPr>
        <w:jc w:val="center"/>
        <w:outlineLvl w:val="0"/>
        <w:rPr>
          <w:rFonts w:ascii="宋体" w:hAnsi="宋体" w:eastAsia="宋体" w:cs="宋体"/>
          <w:i w:val="0"/>
          <w:iCs w:val="0"/>
          <w:color w:val="auto"/>
          <w:sz w:val="36"/>
          <w:szCs w:val="36"/>
          <w:highlight w:val="none"/>
        </w:rPr>
      </w:pPr>
      <w:bookmarkStart w:id="10" w:name="_Toc23189"/>
      <w:r>
        <w:rPr>
          <w:rFonts w:ascii="宋体" w:hAnsi="宋体" w:eastAsia="宋体" w:cs="宋体"/>
          <w:b/>
          <w:bCs/>
          <w:i w:val="0"/>
          <w:iCs w:val="0"/>
          <w:color w:val="auto"/>
          <w:spacing w:val="-4"/>
          <w:sz w:val="36"/>
          <w:szCs w:val="36"/>
          <w:highlight w:val="none"/>
        </w:rPr>
        <w:t>第二章</w:t>
      </w:r>
      <w:r>
        <w:rPr>
          <w:rFonts w:ascii="宋体" w:hAnsi="宋体" w:eastAsia="宋体" w:cs="宋体"/>
          <w:i w:val="0"/>
          <w:iCs w:val="0"/>
          <w:color w:val="auto"/>
          <w:spacing w:val="-4"/>
          <w:sz w:val="36"/>
          <w:szCs w:val="36"/>
          <w:highlight w:val="none"/>
        </w:rPr>
        <w:t xml:space="preserve"> </w:t>
      </w:r>
      <w:r>
        <w:rPr>
          <w:rFonts w:ascii="宋体" w:hAnsi="宋体" w:eastAsia="宋体" w:cs="宋体"/>
          <w:b/>
          <w:bCs/>
          <w:i w:val="0"/>
          <w:iCs w:val="0"/>
          <w:color w:val="auto"/>
          <w:spacing w:val="-4"/>
          <w:sz w:val="36"/>
          <w:szCs w:val="36"/>
          <w:highlight w:val="none"/>
        </w:rPr>
        <w:t>投标人须知</w:t>
      </w:r>
      <w:bookmarkEnd w:id="10"/>
    </w:p>
    <w:p>
      <w:pPr>
        <w:spacing w:before="268" w:line="225" w:lineRule="auto"/>
        <w:ind w:left="3347"/>
        <w:outlineLvl w:val="2"/>
        <w:rPr>
          <w:rFonts w:ascii="宋体" w:hAnsi="宋体" w:eastAsia="宋体" w:cs="宋体"/>
          <w:i w:val="0"/>
          <w:iCs w:val="0"/>
          <w:color w:val="auto"/>
          <w:sz w:val="27"/>
          <w:szCs w:val="27"/>
          <w:highlight w:val="none"/>
        </w:rPr>
      </w:pPr>
      <w:r>
        <w:rPr>
          <w:rFonts w:ascii="宋体" w:hAnsi="宋体" w:eastAsia="宋体" w:cs="宋体"/>
          <w:b/>
          <w:bCs/>
          <w:i w:val="0"/>
          <w:iCs w:val="0"/>
          <w:color w:val="auto"/>
          <w:spacing w:val="6"/>
          <w:sz w:val="27"/>
          <w:szCs w:val="27"/>
          <w:highlight w:val="none"/>
        </w:rPr>
        <w:t>投标人须知前附表</w:t>
      </w:r>
    </w:p>
    <w:tbl>
      <w:tblPr>
        <w:tblStyle w:val="16"/>
        <w:tblW w:w="94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90"/>
        <w:gridCol w:w="64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04" w:type="dxa"/>
            <w:noWrap w:val="0"/>
            <w:vAlign w:val="center"/>
          </w:tcPr>
          <w:p>
            <w:pPr>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条款号</w:t>
            </w:r>
          </w:p>
        </w:tc>
        <w:tc>
          <w:tcPr>
            <w:tcW w:w="1890" w:type="dxa"/>
            <w:noWrap w:val="0"/>
            <w:vAlign w:val="center"/>
          </w:tcPr>
          <w:p>
            <w:pPr>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内  容</w:t>
            </w:r>
          </w:p>
        </w:tc>
        <w:tc>
          <w:tcPr>
            <w:tcW w:w="6442" w:type="dxa"/>
            <w:noWrap w:val="0"/>
            <w:vAlign w:val="center"/>
          </w:tcPr>
          <w:p>
            <w:pPr>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ascii="宋体" w:hAnsi="宋体" w:cs="宋体"/>
                <w:i w:val="0"/>
                <w:iCs w:val="0"/>
                <w:color w:val="auto"/>
                <w:spacing w:val="-5"/>
                <w:sz w:val="23"/>
                <w:szCs w:val="23"/>
                <w:highlight w:val="none"/>
              </w:rPr>
              <w:t>1</w:t>
            </w:r>
            <w:r>
              <w:rPr>
                <w:rFonts w:ascii="宋体" w:hAnsi="宋体" w:cs="宋体"/>
                <w:i w:val="0"/>
                <w:iCs w:val="0"/>
                <w:color w:val="auto"/>
                <w:spacing w:val="-4"/>
                <w:sz w:val="23"/>
                <w:szCs w:val="23"/>
                <w:highlight w:val="none"/>
              </w:rPr>
              <w:t>.1.2</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snapToGrid w:val="0"/>
                <w:color w:val="auto"/>
                <w:szCs w:val="21"/>
                <w:highlight w:val="none"/>
              </w:rPr>
              <w:t>招标人</w:t>
            </w:r>
          </w:p>
        </w:tc>
        <w:tc>
          <w:tcPr>
            <w:tcW w:w="6442" w:type="dxa"/>
            <w:noWrap w:val="0"/>
            <w:vAlign w:val="center"/>
          </w:tcPr>
          <w:p>
            <w:pPr>
              <w:wordWrap w:val="0"/>
              <w:adjustRightInd w:val="0"/>
              <w:snapToGrid w:val="0"/>
              <w:spacing w:line="360" w:lineRule="exact"/>
              <w:rPr>
                <w:rFonts w:hint="eastAsia" w:ascii="宋体" w:hAnsi="宋体" w:eastAsia="宋体"/>
                <w:i w:val="0"/>
                <w:iCs w:val="0"/>
                <w:color w:val="auto"/>
                <w:szCs w:val="21"/>
                <w:highlight w:val="none"/>
                <w:lang w:eastAsia="zh-CN"/>
              </w:rPr>
            </w:pPr>
            <w:r>
              <w:rPr>
                <w:rFonts w:hint="eastAsia" w:ascii="宋体" w:hAnsi="宋体"/>
                <w:i w:val="0"/>
                <w:iCs w:val="0"/>
                <w:color w:val="auto"/>
                <w:szCs w:val="21"/>
                <w:highlight w:val="none"/>
              </w:rPr>
              <w:t>招标人：</w:t>
            </w:r>
            <w:r>
              <w:rPr>
                <w:rFonts w:hint="eastAsia" w:ascii="宋体" w:hAnsi="宋体"/>
                <w:i w:val="0"/>
                <w:iCs w:val="0"/>
                <w:color w:val="auto"/>
                <w:szCs w:val="21"/>
                <w:highlight w:val="none"/>
                <w:lang w:eastAsia="zh-CN"/>
              </w:rPr>
              <w:t>温州市鹿城区人民政府滨江街道办事处</w:t>
            </w:r>
          </w:p>
          <w:p>
            <w:pPr>
              <w:wordWrap w:val="0"/>
              <w:adjustRightInd w:val="0"/>
              <w:snapToGrid w:val="0"/>
              <w:spacing w:line="360" w:lineRule="exact"/>
              <w:rPr>
                <w:rFonts w:ascii="宋体" w:hAnsi="宋体"/>
                <w:i w:val="0"/>
                <w:iCs w:val="0"/>
                <w:color w:val="auto"/>
                <w:szCs w:val="21"/>
                <w:highlight w:val="none"/>
              </w:rPr>
            </w:pPr>
            <w:r>
              <w:rPr>
                <w:rFonts w:ascii="宋体" w:hAnsi="宋体"/>
                <w:i w:val="0"/>
                <w:iCs w:val="0"/>
                <w:color w:val="auto"/>
                <w:szCs w:val="21"/>
                <w:highlight w:val="none"/>
              </w:rPr>
              <w:t>地</w:t>
            </w:r>
            <w:r>
              <w:rPr>
                <w:rFonts w:hint="eastAsia" w:ascii="宋体" w:hAnsi="宋体"/>
                <w:i w:val="0"/>
                <w:iCs w:val="0"/>
                <w:color w:val="auto"/>
                <w:szCs w:val="21"/>
                <w:highlight w:val="none"/>
              </w:rPr>
              <w:t xml:space="preserve">  </w:t>
            </w:r>
            <w:r>
              <w:rPr>
                <w:rFonts w:ascii="宋体" w:hAnsi="宋体"/>
                <w:i w:val="0"/>
                <w:iCs w:val="0"/>
                <w:color w:val="auto"/>
                <w:szCs w:val="21"/>
                <w:highlight w:val="none"/>
              </w:rPr>
              <w:t>址：</w:t>
            </w:r>
            <w:r>
              <w:rPr>
                <w:rFonts w:hint="eastAsia" w:ascii="宋体" w:hAnsi="宋体"/>
                <w:i w:val="0"/>
                <w:iCs w:val="0"/>
                <w:color w:val="auto"/>
                <w:szCs w:val="21"/>
                <w:highlight w:val="none"/>
              </w:rPr>
              <w:t>温州市鹿城区聚源路1号</w:t>
            </w:r>
          </w:p>
          <w:p>
            <w:pPr>
              <w:wordWrap w:val="0"/>
              <w:adjustRightInd w:val="0"/>
              <w:snapToGrid w:val="0"/>
              <w:spacing w:line="360" w:lineRule="exact"/>
              <w:rPr>
                <w:rFonts w:hint="eastAsia" w:ascii="宋体" w:hAnsi="宋体" w:eastAsia="宋体"/>
                <w:i w:val="0"/>
                <w:iCs w:val="0"/>
                <w:color w:val="auto"/>
                <w:szCs w:val="21"/>
                <w:highlight w:val="none"/>
                <w:lang w:val="en-US" w:eastAsia="zh-CN"/>
              </w:rPr>
            </w:pPr>
            <w:r>
              <w:rPr>
                <w:rFonts w:ascii="宋体" w:hAnsi="宋体"/>
                <w:i w:val="0"/>
                <w:iCs w:val="0"/>
                <w:color w:val="auto"/>
                <w:szCs w:val="21"/>
                <w:highlight w:val="none"/>
              </w:rPr>
              <w:t>联系人：</w:t>
            </w:r>
            <w:r>
              <w:rPr>
                <w:rFonts w:hint="eastAsia" w:ascii="宋体" w:hAnsi="宋体" w:eastAsia="宋体"/>
                <w:i w:val="0"/>
                <w:iCs w:val="0"/>
                <w:color w:val="auto"/>
                <w:szCs w:val="21"/>
                <w:highlight w:val="none"/>
                <w:lang w:val="en-US" w:eastAsia="zh-CN"/>
              </w:rPr>
              <w:t>钱先生</w:t>
            </w:r>
          </w:p>
          <w:p>
            <w:pPr>
              <w:wordWrap w:val="0"/>
              <w:adjustRightInd w:val="0"/>
              <w:snapToGrid w:val="0"/>
              <w:spacing w:line="360" w:lineRule="exact"/>
              <w:rPr>
                <w:rFonts w:hint="default" w:ascii="宋体" w:hAnsi="宋体" w:eastAsia="宋体"/>
                <w:i w:val="0"/>
                <w:iCs w:val="0"/>
                <w:color w:val="auto"/>
                <w:szCs w:val="21"/>
                <w:highlight w:val="none"/>
                <w:lang w:val="en-US" w:eastAsia="zh-CN"/>
              </w:rPr>
            </w:pPr>
            <w:r>
              <w:rPr>
                <w:rFonts w:ascii="宋体" w:hAnsi="宋体"/>
                <w:i w:val="0"/>
                <w:iCs w:val="0"/>
                <w:color w:val="auto"/>
                <w:szCs w:val="21"/>
                <w:highlight w:val="none"/>
              </w:rPr>
              <w:t>电</w:t>
            </w:r>
            <w:r>
              <w:rPr>
                <w:rFonts w:hint="eastAsia" w:ascii="宋体" w:hAnsi="宋体"/>
                <w:i w:val="0"/>
                <w:iCs w:val="0"/>
                <w:color w:val="auto"/>
                <w:szCs w:val="21"/>
                <w:highlight w:val="none"/>
              </w:rPr>
              <w:t xml:space="preserve">  </w:t>
            </w:r>
            <w:r>
              <w:rPr>
                <w:rFonts w:ascii="宋体" w:hAnsi="宋体"/>
                <w:i w:val="0"/>
                <w:iCs w:val="0"/>
                <w:color w:val="auto"/>
                <w:szCs w:val="21"/>
                <w:highlight w:val="none"/>
              </w:rPr>
              <w:t>话：</w:t>
            </w:r>
            <w:r>
              <w:rPr>
                <w:rFonts w:hint="eastAsia" w:ascii="宋体" w:hAnsi="宋体"/>
                <w:i w:val="0"/>
                <w:iCs w:val="0"/>
                <w:color w:val="auto"/>
                <w:szCs w:val="21"/>
                <w:highlight w:val="none"/>
              </w:rPr>
              <w:t>0577-88920267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1.1.3</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snapToGrid w:val="0"/>
                <w:color w:val="auto"/>
                <w:szCs w:val="21"/>
                <w:highlight w:val="none"/>
              </w:rPr>
              <w:t>招标代理机构</w:t>
            </w:r>
          </w:p>
        </w:tc>
        <w:tc>
          <w:tcPr>
            <w:tcW w:w="6442" w:type="dxa"/>
            <w:noWrap w:val="0"/>
            <w:vAlign w:val="center"/>
          </w:tcPr>
          <w:p>
            <w:pPr>
              <w:wordWrap w:val="0"/>
              <w:adjustRightInd w:val="0"/>
              <w:snapToGrid w:val="0"/>
              <w:spacing w:line="360" w:lineRule="exact"/>
              <w:rPr>
                <w:rFonts w:hint="eastAsia" w:ascii="宋体" w:hAnsi="宋体"/>
                <w:i w:val="0"/>
                <w:iCs w:val="0"/>
                <w:color w:val="auto"/>
                <w:szCs w:val="21"/>
                <w:highlight w:val="none"/>
              </w:rPr>
            </w:pPr>
            <w:r>
              <w:rPr>
                <w:rFonts w:ascii="宋体" w:hAnsi="宋体"/>
                <w:i w:val="0"/>
                <w:iCs w:val="0"/>
                <w:color w:val="auto"/>
                <w:szCs w:val="21"/>
                <w:highlight w:val="none"/>
              </w:rPr>
              <w:t>名</w:t>
            </w:r>
            <w:r>
              <w:rPr>
                <w:rFonts w:hint="eastAsia" w:ascii="宋体" w:hAnsi="宋体"/>
                <w:i w:val="0"/>
                <w:iCs w:val="0"/>
                <w:color w:val="auto"/>
                <w:szCs w:val="21"/>
                <w:highlight w:val="none"/>
              </w:rPr>
              <w:t xml:space="preserve">  </w:t>
            </w:r>
            <w:r>
              <w:rPr>
                <w:rFonts w:ascii="宋体" w:hAnsi="宋体"/>
                <w:i w:val="0"/>
                <w:iCs w:val="0"/>
                <w:color w:val="auto"/>
                <w:szCs w:val="21"/>
                <w:highlight w:val="none"/>
              </w:rPr>
              <w:t>称：</w:t>
            </w:r>
            <w:r>
              <w:rPr>
                <w:rFonts w:hint="eastAsia" w:ascii="宋体" w:hAnsi="宋体"/>
                <w:i w:val="0"/>
                <w:iCs w:val="0"/>
                <w:color w:val="auto"/>
                <w:szCs w:val="21"/>
                <w:highlight w:val="none"/>
              </w:rPr>
              <w:t>温州市建设工程咨询有限公司</w:t>
            </w:r>
          </w:p>
          <w:p>
            <w:pPr>
              <w:wordWrap w:val="0"/>
              <w:adjustRightInd w:val="0"/>
              <w:snapToGrid w:val="0"/>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地  址：温州市垟儿路71号五楼招标代理部</w:t>
            </w:r>
          </w:p>
          <w:p>
            <w:pPr>
              <w:wordWrap w:val="0"/>
              <w:adjustRightInd w:val="0"/>
              <w:snapToGrid w:val="0"/>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联系人：蔡茜娜</w:t>
            </w:r>
          </w:p>
          <w:p>
            <w:pPr>
              <w:wordWrap w:val="0"/>
              <w:adjustRightInd w:val="0"/>
              <w:snapToGrid w:val="0"/>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电  话：0577-88895785/13736797376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1.1.4</w:t>
            </w:r>
          </w:p>
        </w:tc>
        <w:tc>
          <w:tcPr>
            <w:tcW w:w="1890"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项目名称</w:t>
            </w:r>
          </w:p>
        </w:tc>
        <w:tc>
          <w:tcPr>
            <w:tcW w:w="6442" w:type="dxa"/>
            <w:noWrap w:val="0"/>
            <w:vAlign w:val="center"/>
          </w:tcPr>
          <w:p>
            <w:pPr>
              <w:wordWrap w:val="0"/>
              <w:adjustRightInd w:val="0"/>
              <w:snapToGrid w:val="0"/>
              <w:spacing w:line="360" w:lineRule="exact"/>
              <w:rPr>
                <w:rFonts w:hint="eastAsia" w:ascii="宋体" w:hAnsi="宋体" w:eastAsia="宋体"/>
                <w:i w:val="0"/>
                <w:iCs w:val="0"/>
                <w:color w:val="auto"/>
                <w:szCs w:val="21"/>
                <w:highlight w:val="none"/>
                <w:lang w:eastAsia="zh-CN"/>
              </w:rPr>
            </w:pPr>
            <w:r>
              <w:rPr>
                <w:rFonts w:hint="eastAsia" w:ascii="宋体" w:hAnsi="宋体" w:eastAsia="宋体"/>
                <w:i w:val="0"/>
                <w:iCs w:val="0"/>
                <w:color w:val="auto"/>
                <w:szCs w:val="21"/>
                <w:highlight w:val="none"/>
                <w:lang w:eastAsia="zh-CN"/>
              </w:rPr>
              <w:t>温州市鹿城区活水畅流(中心片污水处理厂再生水利用)工程（一期）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1.1.5</w:t>
            </w:r>
          </w:p>
        </w:tc>
        <w:tc>
          <w:tcPr>
            <w:tcW w:w="1890"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建设地点</w:t>
            </w:r>
          </w:p>
        </w:tc>
        <w:tc>
          <w:tcPr>
            <w:tcW w:w="6442" w:type="dxa"/>
            <w:noWrap w:val="0"/>
            <w:vAlign w:val="center"/>
          </w:tcPr>
          <w:p>
            <w:pPr>
              <w:wordWrap w:val="0"/>
              <w:adjustRightInd w:val="0"/>
              <w:snapToGrid w:val="0"/>
              <w:spacing w:line="360" w:lineRule="exact"/>
              <w:rPr>
                <w:rFonts w:hint="eastAsia" w:ascii="宋体" w:hAnsi="宋体" w:cs="宋体"/>
                <w:i w:val="0"/>
                <w:iCs w:val="0"/>
                <w:color w:val="auto"/>
                <w:szCs w:val="21"/>
                <w:highlight w:val="none"/>
                <w:lang w:val="zh-TW"/>
              </w:rPr>
            </w:pPr>
            <w:r>
              <w:rPr>
                <w:rFonts w:hint="eastAsia" w:ascii="宋体" w:hAnsi="宋体"/>
                <w:i w:val="0"/>
                <w:iCs w:val="0"/>
                <w:snapToGrid w:val="0"/>
                <w:color w:val="auto"/>
                <w:szCs w:val="21"/>
                <w:highlight w:val="none"/>
              </w:rPr>
              <w:t>见招标公告内容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1.1.6</w:t>
            </w:r>
          </w:p>
        </w:tc>
        <w:tc>
          <w:tcPr>
            <w:tcW w:w="1890"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现场管理机构</w:t>
            </w:r>
          </w:p>
        </w:tc>
        <w:tc>
          <w:tcPr>
            <w:tcW w:w="6442" w:type="dxa"/>
            <w:noWrap w:val="0"/>
            <w:vAlign w:val="center"/>
          </w:tcPr>
          <w:p>
            <w:pPr>
              <w:wordWrap w:val="0"/>
              <w:adjustRightInd w:val="0"/>
              <w:snapToGrid w:val="0"/>
              <w:spacing w:line="360" w:lineRule="exact"/>
              <w:rPr>
                <w:rFonts w:hint="eastAsia" w:ascii="宋体" w:hAnsi="宋体" w:eastAsia="宋体"/>
                <w:i w:val="0"/>
                <w:iCs w:val="0"/>
                <w:snapToGrid w:val="0"/>
                <w:color w:val="auto"/>
                <w:szCs w:val="21"/>
                <w:highlight w:val="none"/>
                <w:lang w:eastAsia="zh-CN"/>
              </w:rPr>
            </w:pPr>
            <w:r>
              <w:rPr>
                <w:rFonts w:hint="eastAsia" w:ascii="宋体" w:hAnsi="宋体"/>
                <w:i w:val="0"/>
                <w:iCs w:val="0"/>
                <w:snapToGrid w:val="0"/>
                <w:color w:val="auto"/>
                <w:szCs w:val="21"/>
                <w:highlight w:val="none"/>
                <w:lang w:eastAsia="zh-CN"/>
              </w:rPr>
              <w:t>温州市鹿城区人民政府滨江街道办事处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1.1.7</w:t>
            </w:r>
          </w:p>
        </w:tc>
        <w:tc>
          <w:tcPr>
            <w:tcW w:w="1890"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设计人</w:t>
            </w:r>
          </w:p>
        </w:tc>
        <w:tc>
          <w:tcPr>
            <w:tcW w:w="6442" w:type="dxa"/>
            <w:noWrap w:val="0"/>
            <w:vAlign w:val="center"/>
          </w:tcPr>
          <w:p>
            <w:pPr>
              <w:wordWrap w:val="0"/>
              <w:adjustRightInd w:val="0"/>
              <w:snapToGrid w:val="0"/>
              <w:spacing w:line="360" w:lineRule="exact"/>
              <w:rPr>
                <w:rFonts w:hint="eastAsia" w:ascii="宋体" w:hAnsi="宋体" w:eastAsia="宋体"/>
                <w:i w:val="0"/>
                <w:iCs w:val="0"/>
                <w:snapToGrid w:val="0"/>
                <w:color w:val="auto"/>
                <w:szCs w:val="21"/>
                <w:highlight w:val="none"/>
                <w:lang w:eastAsia="zh-CN"/>
              </w:rPr>
            </w:pPr>
            <w:r>
              <w:rPr>
                <w:rFonts w:hint="eastAsia" w:ascii="宋体" w:hAnsi="宋体" w:eastAsia="宋体"/>
                <w:i w:val="0"/>
                <w:iCs w:val="0"/>
                <w:snapToGrid w:val="0"/>
                <w:color w:val="auto"/>
                <w:szCs w:val="21"/>
                <w:highlight w:val="none"/>
                <w:lang w:eastAsia="zh-CN"/>
              </w:rPr>
              <w:t>温州市水利电力勘测设计院有限公司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1.1.8</w:t>
            </w:r>
          </w:p>
        </w:tc>
        <w:tc>
          <w:tcPr>
            <w:tcW w:w="1890"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监理人</w:t>
            </w:r>
          </w:p>
        </w:tc>
        <w:tc>
          <w:tcPr>
            <w:tcW w:w="6442" w:type="dxa"/>
            <w:noWrap w:val="0"/>
            <w:vAlign w:val="center"/>
          </w:tcPr>
          <w:p>
            <w:pPr>
              <w:wordWrap w:val="0"/>
              <w:adjustRightInd w:val="0"/>
              <w:snapToGrid w:val="0"/>
              <w:spacing w:line="360" w:lineRule="exact"/>
              <w:rPr>
                <w:rFonts w:hint="eastAsia" w:ascii="宋体" w:hAnsi="宋体" w:eastAsia="宋体"/>
                <w:i w:val="0"/>
                <w:iCs w:val="0"/>
                <w:snapToGrid w:val="0"/>
                <w:color w:val="auto"/>
                <w:szCs w:val="21"/>
                <w:highlight w:val="none"/>
                <w:lang w:val="en-US" w:eastAsia="zh-CN"/>
              </w:rPr>
            </w:pPr>
            <w:r>
              <w:rPr>
                <w:rFonts w:hint="eastAsia" w:ascii="宋体" w:hAnsi="宋体"/>
                <w:snapToGrid w:val="0"/>
                <w:color w:val="auto"/>
                <w:szCs w:val="21"/>
                <w:highlight w:val="none"/>
                <w:lang w:val="en-US" w:eastAsia="zh-CN"/>
              </w:rPr>
              <w:t>浙江大成工程项目管理有限公司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1.1.9</w:t>
            </w:r>
          </w:p>
        </w:tc>
        <w:tc>
          <w:tcPr>
            <w:tcW w:w="1890"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代建机构</w:t>
            </w:r>
          </w:p>
        </w:tc>
        <w:tc>
          <w:tcPr>
            <w:tcW w:w="6442" w:type="dxa"/>
            <w:noWrap w:val="0"/>
            <w:vAlign w:val="center"/>
          </w:tcPr>
          <w:p>
            <w:pPr>
              <w:wordWrap w:val="0"/>
              <w:adjustRightInd w:val="0"/>
              <w:snapToGrid w:val="0"/>
              <w:spacing w:line="360" w:lineRule="exact"/>
              <w:rPr>
                <w:rFonts w:ascii="宋体" w:hAnsi="宋体"/>
                <w:i w:val="0"/>
                <w:iCs w:val="0"/>
                <w:snapToGrid w:val="0"/>
                <w:color w:val="auto"/>
                <w:szCs w:val="21"/>
                <w:highlight w:val="none"/>
              </w:rPr>
            </w:pPr>
            <w:r>
              <w:rPr>
                <w:rFonts w:hint="eastAsia" w:ascii="宋体" w:hAnsi="宋体"/>
                <w:i w:val="0"/>
                <w:iCs w:val="0"/>
                <w:snapToGrid w:val="0"/>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1.2.1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资金来源</w:t>
            </w:r>
          </w:p>
        </w:tc>
        <w:tc>
          <w:tcPr>
            <w:tcW w:w="6442" w:type="dxa"/>
            <w:noWrap w:val="0"/>
            <w:vAlign w:val="center"/>
          </w:tcPr>
          <w:p>
            <w:pPr>
              <w:wordWrap w:val="0"/>
              <w:adjustRightInd w:val="0"/>
              <w:snapToGrid w:val="0"/>
              <w:spacing w:line="360" w:lineRule="exact"/>
              <w:rPr>
                <w:rFonts w:hint="eastAsia" w:ascii="宋体" w:hAnsi="宋体"/>
                <w:i w:val="0"/>
                <w:iCs w:val="0"/>
                <w:snapToGrid w:val="0"/>
                <w:color w:val="auto"/>
                <w:szCs w:val="21"/>
                <w:highlight w:val="none"/>
              </w:rPr>
            </w:pPr>
            <w:r>
              <w:rPr>
                <w:rFonts w:hint="eastAsia" w:ascii="宋体" w:hAnsi="宋体"/>
                <w:i w:val="0"/>
                <w:iCs w:val="0"/>
                <w:snapToGrid w:val="0"/>
                <w:color w:val="auto"/>
                <w:szCs w:val="21"/>
                <w:highlight w:val="none"/>
              </w:rPr>
              <w:t>见招标公告内容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1.2.2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出资比例</w:t>
            </w:r>
          </w:p>
        </w:tc>
        <w:tc>
          <w:tcPr>
            <w:tcW w:w="6442" w:type="dxa"/>
            <w:noWrap w:val="0"/>
            <w:vAlign w:val="center"/>
          </w:tcPr>
          <w:p>
            <w:pPr>
              <w:wordWrap w:val="0"/>
              <w:adjustRightInd w:val="0"/>
              <w:snapToGrid w:val="0"/>
              <w:spacing w:line="360" w:lineRule="exact"/>
              <w:rPr>
                <w:rFonts w:hint="eastAsia" w:ascii="宋体" w:hAnsi="宋体"/>
                <w:i w:val="0"/>
                <w:iCs w:val="0"/>
                <w:snapToGrid w:val="0"/>
                <w:color w:val="auto"/>
                <w:szCs w:val="21"/>
                <w:highlight w:val="none"/>
              </w:rPr>
            </w:pPr>
            <w:r>
              <w:rPr>
                <w:rFonts w:hint="eastAsia" w:ascii="宋体" w:hAnsi="宋体"/>
                <w:i w:val="0"/>
                <w:iCs w:val="0"/>
                <w:snapToGrid w:val="0"/>
                <w:color w:val="auto"/>
                <w:szCs w:val="21"/>
                <w:highlight w:val="none"/>
              </w:rPr>
              <w:t>见招标公告内容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1.2.3</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资金落实情况</w:t>
            </w:r>
          </w:p>
        </w:tc>
        <w:tc>
          <w:tcPr>
            <w:tcW w:w="6442" w:type="dxa"/>
            <w:noWrap w:val="0"/>
            <w:vAlign w:val="center"/>
          </w:tcPr>
          <w:p>
            <w:pPr>
              <w:wordWrap w:val="0"/>
              <w:adjustRightInd w:val="0"/>
              <w:snapToGrid w:val="0"/>
              <w:spacing w:line="360" w:lineRule="exact"/>
              <w:rPr>
                <w:rFonts w:ascii="宋体" w:hAnsi="宋体"/>
                <w:i w:val="0"/>
                <w:iCs w:val="0"/>
                <w:snapToGrid w:val="0"/>
                <w:color w:val="auto"/>
                <w:szCs w:val="21"/>
                <w:highlight w:val="none"/>
              </w:rPr>
            </w:pPr>
            <w:r>
              <w:rPr>
                <w:rFonts w:hint="eastAsia" w:ascii="宋体" w:hAnsi="宋体"/>
                <w:i w:val="0"/>
                <w:iCs w:val="0"/>
                <w:snapToGrid w:val="0"/>
                <w:color w:val="auto"/>
                <w:szCs w:val="21"/>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top"/>
          </w:tcPr>
          <w:p>
            <w:pPr>
              <w:adjustRightInd w:val="0"/>
              <w:snapToGrid w:val="0"/>
              <w:spacing w:line="360" w:lineRule="exact"/>
              <w:jc w:val="center"/>
              <w:rPr>
                <w:rFonts w:hint="eastAsia"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1.3.1</w:t>
            </w:r>
          </w:p>
        </w:tc>
        <w:tc>
          <w:tcPr>
            <w:tcW w:w="1890" w:type="dxa"/>
            <w:noWrap w:val="0"/>
            <w:vAlign w:val="top"/>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招标范围</w:t>
            </w:r>
          </w:p>
        </w:tc>
        <w:tc>
          <w:tcPr>
            <w:tcW w:w="6442" w:type="dxa"/>
            <w:noWrap w:val="0"/>
            <w:vAlign w:val="center"/>
          </w:tcPr>
          <w:p>
            <w:pPr>
              <w:adjustRightInd w:val="0"/>
              <w:snapToGrid w:val="0"/>
              <w:spacing w:line="360" w:lineRule="exact"/>
              <w:rPr>
                <w:rFonts w:hint="eastAsia" w:ascii="宋体" w:hAnsi="宋体" w:cs="宋体"/>
                <w:i w:val="0"/>
                <w:iCs w:val="0"/>
                <w:color w:val="auto"/>
                <w:szCs w:val="21"/>
                <w:highlight w:val="none"/>
                <w:lang w:val="zh-TW"/>
              </w:rPr>
            </w:pPr>
            <w:r>
              <w:rPr>
                <w:rFonts w:hint="eastAsia" w:ascii="宋体" w:hAnsi="宋体"/>
                <w:i w:val="0"/>
                <w:iCs w:val="0"/>
                <w:snapToGrid w:val="0"/>
                <w:color w:val="auto"/>
                <w:szCs w:val="21"/>
                <w:highlight w:val="none"/>
              </w:rPr>
              <w:t>见招标公告内容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pacing w:val="-4"/>
                <w:sz w:val="23"/>
                <w:szCs w:val="23"/>
                <w:highlight w:val="none"/>
              </w:rPr>
            </w:pPr>
            <w:r>
              <w:rPr>
                <w:rFonts w:hint="eastAsia" w:ascii="宋体" w:hAnsi="宋体" w:cs="宋体"/>
                <w:i w:val="0"/>
                <w:iCs w:val="0"/>
                <w:color w:val="auto"/>
                <w:spacing w:val="-4"/>
                <w:sz w:val="23"/>
                <w:szCs w:val="23"/>
                <w:highlight w:val="none"/>
              </w:rPr>
              <w:t>1.3.2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计划工期</w:t>
            </w:r>
          </w:p>
        </w:tc>
        <w:tc>
          <w:tcPr>
            <w:tcW w:w="6442" w:type="dxa"/>
            <w:noWrap w:val="0"/>
            <w:vAlign w:val="center"/>
          </w:tcPr>
          <w:p>
            <w:pPr>
              <w:adjustRightInd w:val="0"/>
              <w:snapToGrid w:val="0"/>
              <w:spacing w:line="360" w:lineRule="exact"/>
              <w:ind w:firstLine="210" w:firstLineChars="100"/>
              <w:rPr>
                <w:rFonts w:hint="eastAsia" w:ascii="宋体" w:hAnsi="宋体" w:cs="宋体"/>
                <w:i w:val="0"/>
                <w:iCs w:val="0"/>
                <w:color w:val="auto"/>
                <w:szCs w:val="21"/>
                <w:highlight w:val="none"/>
              </w:rPr>
            </w:pPr>
            <w:bookmarkStart w:id="819" w:name="_GoBack"/>
            <w:bookmarkEnd w:id="819"/>
            <w:r>
              <w:rPr>
                <w:rFonts w:hint="eastAsia" w:ascii="宋体" w:hAnsi="宋体" w:cs="宋体"/>
                <w:i w:val="0"/>
                <w:iCs w:val="0"/>
                <w:color w:val="auto"/>
                <w:szCs w:val="21"/>
                <w:highlight w:val="none"/>
              </w:rPr>
              <w:t>计划工期：总工期</w:t>
            </w:r>
            <w:r>
              <w:rPr>
                <w:rFonts w:hint="eastAsia" w:ascii="宋体" w:hAnsi="宋体" w:eastAsia="宋体" w:cs="宋体"/>
                <w:i w:val="0"/>
                <w:iCs w:val="0"/>
                <w:snapToGrid w:val="0"/>
                <w:color w:val="auto"/>
                <w:szCs w:val="21"/>
                <w:highlight w:val="none"/>
                <w:u w:val="single"/>
                <w:lang w:val="en-US" w:eastAsia="zh-CN"/>
              </w:rPr>
              <w:t>30</w:t>
            </w:r>
            <w:r>
              <w:rPr>
                <w:rFonts w:hint="eastAsia" w:ascii="宋体" w:hAnsi="宋体" w:cs="宋体"/>
                <w:i w:val="0"/>
                <w:iCs w:val="0"/>
                <w:snapToGrid w:val="0"/>
                <w:color w:val="auto"/>
                <w:szCs w:val="21"/>
                <w:highlight w:val="none"/>
              </w:rPr>
              <w:t>日历天</w:t>
            </w:r>
            <w:r>
              <w:rPr>
                <w:rFonts w:hint="eastAsia" w:ascii="宋体" w:hAnsi="宋体" w:cs="宋体"/>
                <w:i w:val="0"/>
                <w:iCs w:val="0"/>
                <w:color w:val="auto"/>
                <w:szCs w:val="21"/>
                <w:highlight w:val="none"/>
              </w:rPr>
              <w:t>。投标承诺工期不得超过该计划工期。</w:t>
            </w:r>
          </w:p>
          <w:p>
            <w:pPr>
              <w:adjustRightInd w:val="0"/>
              <w:snapToGrid w:val="0"/>
              <w:spacing w:line="360" w:lineRule="exact"/>
              <w:ind w:firstLine="210" w:firstLineChars="100"/>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rPr>
              <w:t>计划开工日期：</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cs="宋体"/>
                <w:i w:val="0"/>
                <w:iCs w:val="0"/>
                <w:color w:val="auto"/>
                <w:szCs w:val="21"/>
                <w:highlight w:val="none"/>
              </w:rPr>
              <w:t>年</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月</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日</w:t>
            </w:r>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lang w:val="en-US" w:eastAsia="zh-CN"/>
              </w:rPr>
              <w:t>暂定</w:t>
            </w:r>
            <w:r>
              <w:rPr>
                <w:rFonts w:hint="eastAsia" w:ascii="宋体" w:hAnsi="宋体" w:cs="宋体"/>
                <w:i w:val="0"/>
                <w:iCs w:val="0"/>
                <w:color w:val="auto"/>
                <w:szCs w:val="21"/>
                <w:highlight w:val="none"/>
                <w:lang w:eastAsia="zh-CN"/>
              </w:rPr>
              <w:t>）</w:t>
            </w:r>
          </w:p>
          <w:p>
            <w:pPr>
              <w:adjustRightInd w:val="0"/>
              <w:snapToGrid w:val="0"/>
              <w:spacing w:line="360" w:lineRule="exact"/>
              <w:ind w:firstLine="210" w:firstLineChars="1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计划完工日期：</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cs="宋体"/>
                <w:i w:val="0"/>
                <w:iCs w:val="0"/>
                <w:color w:val="auto"/>
                <w:szCs w:val="21"/>
                <w:highlight w:val="none"/>
              </w:rPr>
              <w:t>年</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月</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日</w:t>
            </w:r>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lang w:val="en-US" w:eastAsia="zh-CN"/>
              </w:rPr>
              <w:t>暂定</w:t>
            </w:r>
            <w:r>
              <w:rPr>
                <w:rFonts w:hint="eastAsia" w:ascii="宋体" w:hAnsi="宋体" w:cs="宋体"/>
                <w:i w:val="0"/>
                <w:iCs w:val="0"/>
                <w:color w:val="auto"/>
                <w:szCs w:val="21"/>
                <w:highlight w:val="none"/>
                <w:lang w:eastAsia="zh-CN"/>
              </w:rPr>
              <w:t>）</w:t>
            </w:r>
          </w:p>
          <w:p>
            <w:pPr>
              <w:adjustRightInd w:val="0"/>
              <w:snapToGrid w:val="0"/>
              <w:spacing w:line="360" w:lineRule="exact"/>
              <w:ind w:firstLine="210" w:firstLineChars="1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实际开工日期以总监理工程师签发的开工通知为准。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pacing w:val="-5"/>
                <w:sz w:val="23"/>
                <w:szCs w:val="23"/>
                <w:highlight w:val="none"/>
              </w:rPr>
            </w:pPr>
            <w:r>
              <w:rPr>
                <w:rFonts w:hint="eastAsia" w:ascii="宋体" w:hAnsi="宋体" w:cs="宋体"/>
                <w:i w:val="0"/>
                <w:iCs w:val="0"/>
                <w:color w:val="auto"/>
                <w:spacing w:val="-5"/>
                <w:sz w:val="23"/>
                <w:szCs w:val="23"/>
                <w:highlight w:val="none"/>
              </w:rPr>
              <w:t>1.3.3</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质量要求</w:t>
            </w:r>
          </w:p>
        </w:tc>
        <w:tc>
          <w:tcPr>
            <w:tcW w:w="6442" w:type="dxa"/>
            <w:noWrap w:val="0"/>
            <w:vAlign w:val="center"/>
          </w:tcPr>
          <w:p>
            <w:pPr>
              <w:adjustRightInd w:val="0"/>
              <w:snapToGrid w:val="0"/>
              <w:spacing w:line="360" w:lineRule="exact"/>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zCs w:val="21"/>
                <w:highlight w:val="none"/>
              </w:rPr>
            </w:pPr>
            <w:r>
              <w:rPr>
                <w:rFonts w:hint="eastAsia" w:ascii="宋体" w:hAnsi="宋体" w:cs="宋体"/>
                <w:i w:val="0"/>
                <w:iCs w:val="0"/>
                <w:color w:val="auto"/>
                <w:szCs w:val="21"/>
                <w:highlight w:val="none"/>
              </w:rPr>
              <w:t>1.4.1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投标人资质条件、能力和信誉</w:t>
            </w:r>
          </w:p>
        </w:tc>
        <w:tc>
          <w:tcPr>
            <w:tcW w:w="6442" w:type="dxa"/>
            <w:noWrap w:val="0"/>
            <w:vAlign w:val="center"/>
          </w:tcPr>
          <w:p>
            <w:pPr>
              <w:wordWrap w:val="0"/>
              <w:adjustRightInd w:val="0"/>
              <w:snapToGrid w:val="0"/>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见招标公告内容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1.4.2</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是否接受联合体投标</w:t>
            </w:r>
          </w:p>
        </w:tc>
        <w:tc>
          <w:tcPr>
            <w:tcW w:w="6442" w:type="dxa"/>
            <w:noWrap w:val="0"/>
            <w:vAlign w:val="center"/>
          </w:tcPr>
          <w:p>
            <w:pPr>
              <w:adjustRightInd w:val="0"/>
              <w:snapToGrid w:val="0"/>
              <w:spacing w:line="360" w:lineRule="exact"/>
              <w:ind w:firstLine="210" w:firstLineChars="100"/>
              <w:rPr>
                <w:rFonts w:hint="eastAsia" w:ascii="宋体" w:hAnsi="宋体" w:cs="宋体"/>
                <w:i w:val="0"/>
                <w:iCs w:val="0"/>
                <w:color w:val="auto"/>
                <w:szCs w:val="21"/>
                <w:highlight w:val="none"/>
              </w:rPr>
            </w:pPr>
            <w:bookmarkStart w:id="11" w:name="_Toc1776203663"/>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rPr>
              <w:t xml:space="preserve"> 接受，应满足下列要求：</w:t>
            </w:r>
            <w:bookmarkEnd w:id="11"/>
          </w:p>
          <w:p>
            <w:pPr>
              <w:adjustRightInd w:val="0"/>
              <w:snapToGrid w:val="0"/>
              <w:spacing w:line="360" w:lineRule="exact"/>
              <w:ind w:firstLine="210" w:firstLineChars="100"/>
              <w:rPr>
                <w:rFonts w:hint="eastAsia" w:ascii="宋体" w:hAnsi="宋体" w:cs="宋体"/>
                <w:i w:val="0"/>
                <w:iCs w:val="0"/>
                <w:color w:val="auto"/>
                <w:szCs w:val="21"/>
                <w:highlight w:val="none"/>
              </w:rPr>
            </w:pPr>
            <w:bookmarkStart w:id="12" w:name="_Toc1779200562"/>
            <w:r>
              <w:rPr>
                <w:rFonts w:hint="eastAsia" w:ascii="宋体" w:hAnsi="宋体" w:cs="宋体"/>
                <w:i w:val="0"/>
                <w:iCs w:val="0"/>
                <w:color w:val="auto"/>
                <w:szCs w:val="21"/>
                <w:highlight w:val="none"/>
              </w:rPr>
              <w:t>1 ．联合体所有成员数量不得超过</w:t>
            </w:r>
            <w:r>
              <w:rPr>
                <w:rFonts w:hint="eastAsia" w:ascii="宋体" w:hAnsi="宋体" w:eastAsia="宋体" w:cs="宋体"/>
                <w:i w:val="0"/>
                <w:iCs w:val="0"/>
                <w:color w:val="auto"/>
                <w:szCs w:val="21"/>
                <w:highlight w:val="none"/>
                <w:u w:val="single"/>
                <w:lang w:val="en-US" w:eastAsia="zh-CN"/>
              </w:rPr>
              <w:t>2</w:t>
            </w:r>
            <w:r>
              <w:rPr>
                <w:rFonts w:hint="eastAsia" w:ascii="宋体" w:hAnsi="宋体" w:cs="宋体"/>
                <w:i w:val="0"/>
                <w:iCs w:val="0"/>
                <w:color w:val="auto"/>
                <w:szCs w:val="21"/>
                <w:highlight w:val="none"/>
              </w:rPr>
              <w:t>个；</w:t>
            </w:r>
            <w:bookmarkEnd w:id="12"/>
          </w:p>
          <w:p>
            <w:pPr>
              <w:adjustRightInd w:val="0"/>
              <w:snapToGrid w:val="0"/>
              <w:spacing w:line="360" w:lineRule="exact"/>
              <w:ind w:firstLine="210" w:firstLineChars="100"/>
              <w:rPr>
                <w:rFonts w:hint="eastAsia" w:ascii="宋体" w:hAnsi="宋体"/>
                <w:i w:val="0"/>
                <w:iCs w:val="0"/>
                <w:color w:val="auto"/>
                <w:szCs w:val="21"/>
                <w:highlight w:val="none"/>
              </w:rPr>
            </w:pPr>
            <w:bookmarkStart w:id="13" w:name="_Toc987482443"/>
            <w:r>
              <w:rPr>
                <w:rFonts w:hint="eastAsia" w:ascii="宋体" w:hAnsi="宋体" w:cs="宋体"/>
                <w:i w:val="0"/>
                <w:iCs w:val="0"/>
                <w:color w:val="auto"/>
                <w:szCs w:val="21"/>
                <w:highlight w:val="none"/>
              </w:rPr>
              <w:t>2 ．应以</w:t>
            </w:r>
            <w:r>
              <w:rPr>
                <w:rFonts w:hint="eastAsia" w:ascii="宋体" w:hAnsi="宋体" w:cs="宋体"/>
                <w:i w:val="0"/>
                <w:iCs w:val="0"/>
                <w:color w:val="auto"/>
                <w:szCs w:val="21"/>
                <w:highlight w:val="none"/>
                <w:u w:val="single"/>
              </w:rPr>
              <w:t>水利水电工程施工总承包</w:t>
            </w:r>
            <w:r>
              <w:rPr>
                <w:rFonts w:hint="eastAsia" w:ascii="宋体" w:hAnsi="宋体" w:cs="宋体"/>
                <w:i w:val="0"/>
                <w:iCs w:val="0"/>
                <w:color w:val="auto"/>
                <w:szCs w:val="21"/>
                <w:highlight w:val="none"/>
              </w:rPr>
              <w:t>方作为联合体牵头人；</w:t>
            </w:r>
            <w:bookmarkEnd w:id="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1.9.1</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踏勘现场</w:t>
            </w:r>
          </w:p>
        </w:tc>
        <w:tc>
          <w:tcPr>
            <w:tcW w:w="6442" w:type="dxa"/>
            <w:noWrap w:val="0"/>
            <w:vAlign w:val="center"/>
          </w:tcPr>
          <w:p>
            <w:pPr>
              <w:spacing w:line="360" w:lineRule="exact"/>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1.10.1</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投标预备会</w:t>
            </w:r>
          </w:p>
        </w:tc>
        <w:tc>
          <w:tcPr>
            <w:tcW w:w="6442" w:type="dxa"/>
            <w:noWrap w:val="0"/>
            <w:vAlign w:val="center"/>
          </w:tcPr>
          <w:p>
            <w:pPr>
              <w:spacing w:line="360" w:lineRule="exact"/>
              <w:rPr>
                <w:rFonts w:hint="eastAsia" w:ascii="宋体" w:hAnsi="宋体" w:cs="宋体"/>
                <w:b/>
                <w:bCs/>
                <w:i w:val="0"/>
                <w:iCs w:val="0"/>
                <w:color w:val="auto"/>
                <w:szCs w:val="21"/>
                <w:highlight w:val="none"/>
              </w:rPr>
            </w:pPr>
            <w:r>
              <w:rPr>
                <w:rFonts w:hint="eastAsia" w:ascii="宋体" w:hAnsi="宋体" w:cs="宋体"/>
                <w:i w:val="0"/>
                <w:iCs w:val="0"/>
                <w:snapToGrid w:val="0"/>
                <w:color w:val="auto"/>
                <w:szCs w:val="21"/>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1.10.3</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投标截止时间</w:t>
            </w:r>
          </w:p>
        </w:tc>
        <w:tc>
          <w:tcPr>
            <w:tcW w:w="6442" w:type="dxa"/>
            <w:noWrap w:val="0"/>
            <w:vAlign w:val="center"/>
          </w:tcPr>
          <w:p>
            <w:pPr>
              <w:spacing w:line="360" w:lineRule="exact"/>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见时间安排表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分包</w:t>
            </w:r>
          </w:p>
        </w:tc>
        <w:tc>
          <w:tcPr>
            <w:tcW w:w="6442" w:type="dxa"/>
            <w:noWrap w:val="0"/>
            <w:vAlign w:val="center"/>
          </w:tcPr>
          <w:p>
            <w:pPr>
              <w:spacing w:line="360" w:lineRule="exact"/>
              <w:rPr>
                <w:i w:val="0"/>
                <w:iCs w:val="0"/>
                <w:color w:val="auto"/>
                <w:highlight w:val="none"/>
              </w:rPr>
            </w:pPr>
            <w:r>
              <w:rPr>
                <w:rFonts w:hint="eastAsia" w:ascii="宋体" w:hAnsi="宋体" w:cs="宋体"/>
                <w:i w:val="0"/>
                <w:iCs w:val="0"/>
                <w:color w:val="auto"/>
                <w:spacing w:val="2"/>
                <w:sz w:val="23"/>
                <w:szCs w:val="23"/>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偏离</w:t>
            </w:r>
          </w:p>
        </w:tc>
        <w:tc>
          <w:tcPr>
            <w:tcW w:w="6442" w:type="dxa"/>
            <w:noWrap w:val="0"/>
            <w:vAlign w:val="center"/>
          </w:tcPr>
          <w:p>
            <w:pPr>
              <w:spacing w:line="360" w:lineRule="exact"/>
              <w:rPr>
                <w:rFonts w:hint="eastAsia" w:ascii="宋体" w:hAnsi="宋体" w:cs="宋体"/>
                <w:i w:val="0"/>
                <w:iCs w:val="0"/>
                <w:color w:val="auto"/>
                <w:szCs w:val="21"/>
                <w:highlight w:val="none"/>
              </w:rPr>
            </w:pPr>
            <w:r>
              <w:rPr>
                <w:rFonts w:hint="eastAsia" w:ascii="宋体" w:hAnsi="宋体" w:cs="宋体"/>
                <w:i w:val="0"/>
                <w:iCs w:val="0"/>
                <w:color w:val="auto"/>
                <w:spacing w:val="2"/>
                <w:sz w:val="23"/>
                <w:szCs w:val="23"/>
                <w:highlight w:val="none"/>
              </w:rPr>
              <w:t>☑</w:t>
            </w:r>
            <w:r>
              <w:rPr>
                <w:rFonts w:hint="eastAsia" w:ascii="宋体" w:hAnsi="宋体" w:cs="宋体"/>
                <w:i w:val="0"/>
                <w:iCs w:val="0"/>
                <w:color w:val="auto"/>
                <w:szCs w:val="21"/>
                <w:highlight w:val="none"/>
              </w:rPr>
              <w:t>允许，偏离允许幅度及其处理方法：</w:t>
            </w:r>
            <w:r>
              <w:rPr>
                <w:rFonts w:hint="eastAsia" w:ascii="宋体" w:hAnsi="宋体" w:cs="宋体"/>
                <w:i w:val="0"/>
                <w:iCs w:val="0"/>
                <w:color w:val="auto"/>
                <w:szCs w:val="21"/>
                <w:highlight w:val="none"/>
                <w:u w:val="single"/>
              </w:rPr>
              <w:t xml:space="preserve"> 允许细微偏差，不允许重大偏差。由评标委员会判断，细微偏差要求投标人在评标结束前予以补正，拒不补正的，投标将被否决。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2.2.1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投标人提出澄清申请的时间及形式</w:t>
            </w:r>
          </w:p>
        </w:tc>
        <w:tc>
          <w:tcPr>
            <w:tcW w:w="6442" w:type="dxa"/>
            <w:noWrap w:val="0"/>
            <w:vAlign w:val="center"/>
          </w:tcPr>
          <w:p>
            <w:pPr>
              <w:spacing w:line="360" w:lineRule="exact"/>
              <w:ind w:firstLine="234" w:firstLineChars="100"/>
              <w:rPr>
                <w:rFonts w:hint="eastAsia" w:ascii="宋体" w:hAnsi="宋体" w:cs="宋体"/>
                <w:i w:val="0"/>
                <w:iCs w:val="0"/>
                <w:color w:val="auto"/>
                <w:spacing w:val="2"/>
                <w:sz w:val="23"/>
                <w:szCs w:val="23"/>
                <w:highlight w:val="none"/>
              </w:rPr>
            </w:pPr>
            <w:r>
              <w:rPr>
                <w:rFonts w:hint="eastAsia" w:ascii="宋体" w:hAnsi="宋体" w:cs="宋体"/>
                <w:i w:val="0"/>
                <w:iCs w:val="0"/>
                <w:color w:val="auto"/>
                <w:spacing w:val="2"/>
                <w:sz w:val="23"/>
                <w:szCs w:val="23"/>
                <w:highlight w:val="none"/>
              </w:rPr>
              <w:t>时间：见时间安排表</w:t>
            </w:r>
          </w:p>
          <w:p>
            <w:pPr>
              <w:wordWrap w:val="0"/>
              <w:spacing w:line="360" w:lineRule="exact"/>
              <w:ind w:firstLine="234" w:firstLineChars="100"/>
              <w:jc w:val="left"/>
              <w:rPr>
                <w:rFonts w:hint="eastAsia" w:ascii="宋体" w:hAnsi="宋体" w:cs="宋体"/>
                <w:i w:val="0"/>
                <w:iCs w:val="0"/>
                <w:color w:val="auto"/>
                <w:spacing w:val="2"/>
                <w:sz w:val="23"/>
                <w:szCs w:val="23"/>
                <w:highlight w:val="none"/>
              </w:rPr>
            </w:pPr>
            <w:r>
              <w:rPr>
                <w:rFonts w:hint="eastAsia" w:ascii="宋体" w:hAnsi="宋体" w:cs="宋体"/>
                <w:i w:val="0"/>
                <w:iCs w:val="0"/>
                <w:color w:val="auto"/>
                <w:spacing w:val="2"/>
                <w:sz w:val="23"/>
                <w:szCs w:val="23"/>
                <w:highlight w:val="none"/>
              </w:rPr>
              <w:t>形式：</w:t>
            </w:r>
            <w:r>
              <w:rPr>
                <w:rFonts w:hint="eastAsia" w:ascii="宋体" w:hAnsi="宋体" w:cs="宋体"/>
                <w:i w:val="0"/>
                <w:iCs w:val="0"/>
                <w:color w:val="auto"/>
                <w:szCs w:val="21"/>
                <w:highlight w:val="none"/>
                <w:u w:val="single"/>
              </w:rPr>
              <w:t>通过“</w:t>
            </w:r>
            <w:r>
              <w:rPr>
                <w:rFonts w:hint="eastAsia" w:ascii="宋体" w:hAnsi="宋体" w:eastAsia="宋体" w:cs="宋体"/>
                <w:i w:val="0"/>
                <w:iCs w:val="0"/>
                <w:color w:val="auto"/>
                <w:sz w:val="21"/>
                <w:szCs w:val="21"/>
                <w:highlight w:val="none"/>
                <w:u w:val="single"/>
                <w:lang w:eastAsia="zh-CN"/>
              </w:rPr>
              <w:t>鹿城区公共资源交易网（网址：http://ggzyjy-eweb.wenzhou.gov.cn/col/col1229666837/index.html）</w:t>
            </w:r>
            <w:r>
              <w:rPr>
                <w:rFonts w:hint="eastAsia" w:ascii="宋体" w:hAnsi="宋体" w:cs="宋体"/>
                <w:i w:val="0"/>
                <w:iCs w:val="0"/>
                <w:color w:val="auto"/>
                <w:szCs w:val="21"/>
                <w:highlight w:val="none"/>
                <w:u w:val="single"/>
              </w:rPr>
              <w:t>”用CA锁或账号登录后提出澄清申请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2.2.2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招标人发出澄清的形式</w:t>
            </w:r>
          </w:p>
        </w:tc>
        <w:tc>
          <w:tcPr>
            <w:tcW w:w="6442" w:type="dxa"/>
            <w:noWrap w:val="0"/>
            <w:vAlign w:val="center"/>
          </w:tcPr>
          <w:p>
            <w:pPr>
              <w:wordWrap w:val="0"/>
              <w:adjustRightInd w:val="0"/>
              <w:snapToGrid w:val="0"/>
              <w:spacing w:line="360" w:lineRule="exact"/>
              <w:ind w:firstLine="210" w:firstLineChars="1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潜在投标人应自行关注</w:t>
            </w:r>
            <w:r>
              <w:rPr>
                <w:rFonts w:hint="eastAsia" w:ascii="宋体" w:hAnsi="宋体" w:eastAsia="宋体" w:cs="宋体"/>
                <w:i w:val="0"/>
                <w:iCs w:val="0"/>
                <w:color w:val="auto"/>
                <w:sz w:val="21"/>
                <w:szCs w:val="21"/>
                <w:highlight w:val="none"/>
                <w:u w:val="single"/>
                <w:lang w:eastAsia="zh-CN"/>
              </w:rPr>
              <w:t>鹿城区公共资源交易网（网址：http://ggzyjy-eweb.wenzhou.gov.cn/col/col1229666837/index.html）</w:t>
            </w:r>
            <w:r>
              <w:rPr>
                <w:rFonts w:hint="eastAsia" w:ascii="宋体" w:hAnsi="宋体" w:cs="宋体"/>
                <w:i w:val="0"/>
                <w:iCs w:val="0"/>
                <w:color w:val="auto"/>
                <w:szCs w:val="21"/>
                <w:highlight w:val="none"/>
              </w:rPr>
              <w:t>， 招标人不再一一通知。投标人因自身原因导致投标失败的，责任自负。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2.3.1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招标人发出修改通知的形式</w:t>
            </w:r>
          </w:p>
        </w:tc>
        <w:tc>
          <w:tcPr>
            <w:tcW w:w="6442" w:type="dxa"/>
            <w:noWrap w:val="0"/>
            <w:vAlign w:val="center"/>
          </w:tcPr>
          <w:p>
            <w:pPr>
              <w:wordWrap w:val="0"/>
              <w:adjustRightInd w:val="0"/>
              <w:snapToGrid w:val="0"/>
              <w:spacing w:line="360" w:lineRule="exact"/>
              <w:ind w:firstLine="210" w:firstLineChars="100"/>
              <w:jc w:val="left"/>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修改的内容影响投标文件编制的，招标人将在投标截止时间15日前，在</w:t>
            </w:r>
            <w:r>
              <w:rPr>
                <w:rFonts w:hint="eastAsia" w:ascii="宋体" w:hAnsi="宋体" w:eastAsia="宋体" w:cs="宋体"/>
                <w:i w:val="0"/>
                <w:iCs w:val="0"/>
                <w:color w:val="auto"/>
                <w:sz w:val="21"/>
                <w:szCs w:val="21"/>
                <w:highlight w:val="none"/>
                <w:u w:val="single"/>
                <w:lang w:eastAsia="zh-CN"/>
              </w:rPr>
              <w:t>鹿城区公共资源交易网（网址：http://ggzyjy-eweb.wenzhou.gov.cn/col/col1229666837/index.html）</w:t>
            </w:r>
            <w:r>
              <w:rPr>
                <w:rFonts w:hint="eastAsia" w:ascii="宋体" w:hAnsi="宋体" w:cs="宋体"/>
                <w:i w:val="0"/>
                <w:iCs w:val="0"/>
                <w:color w:val="auto"/>
                <w:szCs w:val="21"/>
                <w:highlight w:val="none"/>
              </w:rPr>
              <w:t>发出修改通知，不足15日的，招标人将顺延递交投标文件的截止时间。</w:t>
            </w:r>
          </w:p>
          <w:p>
            <w:pPr>
              <w:adjustRightInd w:val="0"/>
              <w:snapToGrid w:val="0"/>
              <w:spacing w:line="360" w:lineRule="exact"/>
              <w:ind w:firstLine="210" w:firstLineChars="1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修改的内容不影响投标文件编制的，将在投标文件递交截止时间7天前，以上款相同的形式发布。</w:t>
            </w:r>
          </w:p>
          <w:p>
            <w:pPr>
              <w:wordWrap w:val="0"/>
              <w:adjustRightInd w:val="0"/>
              <w:snapToGrid w:val="0"/>
              <w:spacing w:line="360" w:lineRule="exact"/>
              <w:ind w:firstLine="210" w:firstLineChars="1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潜在投标人应自行关注</w:t>
            </w:r>
            <w:r>
              <w:rPr>
                <w:rFonts w:hint="eastAsia" w:ascii="宋体" w:hAnsi="宋体" w:eastAsia="宋体" w:cs="宋体"/>
                <w:i w:val="0"/>
                <w:iCs w:val="0"/>
                <w:color w:val="auto"/>
                <w:sz w:val="21"/>
                <w:szCs w:val="21"/>
                <w:highlight w:val="none"/>
                <w:u w:val="single"/>
                <w:lang w:eastAsia="zh-CN"/>
              </w:rPr>
              <w:t>鹿城区公共资源交易网（网址：http://ggzyjy-eweb.wenzhou.gov.cn/col/col1229666837/index.html）</w:t>
            </w:r>
            <w:r>
              <w:rPr>
                <w:rFonts w:hint="eastAsia" w:ascii="宋体" w:hAnsi="宋体" w:cs="宋体"/>
                <w:i w:val="0"/>
                <w:iCs w:val="0"/>
                <w:color w:val="auto"/>
                <w:szCs w:val="21"/>
                <w:highlight w:val="none"/>
              </w:rPr>
              <w:t>，招标人不再一一通知。投标人因自身原因导致投标失败的，责任自负。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3.1.1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投标文件的成册要求</w:t>
            </w:r>
          </w:p>
        </w:tc>
        <w:tc>
          <w:tcPr>
            <w:tcW w:w="6442" w:type="dxa"/>
            <w:noWrap w:val="0"/>
            <w:vAlign w:val="center"/>
          </w:tcPr>
          <w:p>
            <w:pPr>
              <w:wordWrap w:val="0"/>
              <w:adjustRightInd w:val="0"/>
              <w:snapToGrid w:val="0"/>
              <w:spacing w:line="360" w:lineRule="exact"/>
              <w:ind w:firstLine="210" w:firstLineChars="1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详见附件1电子投标文件制作相关规定。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3.3.1</w:t>
            </w:r>
          </w:p>
        </w:tc>
        <w:tc>
          <w:tcPr>
            <w:tcW w:w="1890"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投标有效期</w:t>
            </w:r>
          </w:p>
        </w:tc>
        <w:tc>
          <w:tcPr>
            <w:tcW w:w="6442" w:type="dxa"/>
            <w:noWrap w:val="0"/>
            <w:vAlign w:val="center"/>
          </w:tcPr>
          <w:p>
            <w:pPr>
              <w:wordWrap w:val="0"/>
              <w:adjustRightInd w:val="0"/>
              <w:snapToGrid w:val="0"/>
              <w:spacing w:line="360" w:lineRule="exact"/>
              <w:ind w:firstLine="210" w:firstLineChars="1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自投标截止时间起生效，有效期为</w:t>
            </w:r>
            <w:r>
              <w:rPr>
                <w:rFonts w:hint="eastAsia" w:ascii="宋体" w:hAnsi="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90</w:t>
            </w:r>
            <w:r>
              <w:rPr>
                <w:rFonts w:hint="eastAsia" w:ascii="宋体" w:hAnsi="宋体" w:cs="宋体"/>
                <w:i w:val="0"/>
                <w:iCs w:val="0"/>
                <w:color w:val="auto"/>
                <w:szCs w:val="21"/>
                <w:highlight w:val="none"/>
                <w:u w:val="single"/>
              </w:rPr>
              <w:t xml:space="preserve"> </w:t>
            </w:r>
            <w:r>
              <w:rPr>
                <w:rFonts w:hint="eastAsia" w:ascii="宋体" w:hAnsi="宋体" w:cs="宋体"/>
                <w:i w:val="0"/>
                <w:iCs w:val="0"/>
                <w:color w:val="auto"/>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color w:val="auto"/>
                <w:szCs w:val="21"/>
                <w:highlight w:val="none"/>
              </w:rPr>
            </w:pPr>
            <w:r>
              <w:rPr>
                <w:rFonts w:hint="eastAsia" w:ascii="宋体" w:hAnsi="宋体" w:cs="宋体"/>
                <w:i w:val="0"/>
                <w:iCs w:val="0"/>
                <w:snapToGrid w:val="0"/>
                <w:color w:val="auto"/>
                <w:szCs w:val="21"/>
                <w:highlight w:val="none"/>
              </w:rPr>
              <w:t>3.4</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snapToGrid w:val="0"/>
                <w:color w:val="auto"/>
                <w:szCs w:val="21"/>
                <w:highlight w:val="none"/>
              </w:rPr>
              <w:t>投标保证金</w:t>
            </w:r>
          </w:p>
        </w:tc>
        <w:tc>
          <w:tcPr>
            <w:tcW w:w="6442" w:type="dxa"/>
            <w:noWrap w:val="0"/>
            <w:vAlign w:val="center"/>
          </w:tcPr>
          <w:p>
            <w:pPr>
              <w:adjustRightInd w:val="0"/>
              <w:snapToGrid w:val="0"/>
              <w:spacing w:line="360" w:lineRule="exact"/>
              <w:rPr>
                <w:rFonts w:hint="eastAsia" w:ascii="宋体" w:hAnsi="宋体" w:cs="宋体"/>
                <w:i w:val="0"/>
                <w:iCs w:val="0"/>
                <w:snapToGrid w:val="0"/>
                <w:color w:val="auto"/>
                <w:szCs w:val="21"/>
                <w:highlight w:val="none"/>
              </w:rPr>
            </w:pPr>
            <w:r>
              <w:rPr>
                <w:rFonts w:hint="eastAsia" w:ascii="宋体" w:hAnsi="宋体" w:cs="宋体"/>
                <w:i w:val="0"/>
                <w:iCs w:val="0"/>
                <w:color w:val="auto"/>
                <w:szCs w:val="21"/>
                <w:highlight w:val="none"/>
              </w:rPr>
              <w:t>是否要求投标人递交投标保证金：</w:t>
            </w:r>
            <w:r>
              <w:rPr>
                <w:rFonts w:hint="eastAsia" w:ascii="宋体" w:hAnsi="宋体"/>
                <w:i w:val="0"/>
                <w:iCs w:val="0"/>
                <w:color w:val="auto"/>
                <w:szCs w:val="21"/>
                <w:highlight w:val="none"/>
              </w:rPr>
              <w:t>☑</w:t>
            </w:r>
            <w:r>
              <w:rPr>
                <w:rFonts w:hint="eastAsia" w:ascii="宋体" w:hAnsi="宋体" w:cs="宋体"/>
                <w:i w:val="0"/>
                <w:iCs w:val="0"/>
                <w:snapToGrid w:val="0"/>
                <w:color w:val="auto"/>
                <w:szCs w:val="21"/>
                <w:highlight w:val="none"/>
              </w:rPr>
              <w:t xml:space="preserve">要求 </w:t>
            </w:r>
          </w:p>
          <w:p>
            <w:pPr>
              <w:adjustRightInd w:val="0"/>
              <w:snapToGrid w:val="0"/>
              <w:spacing w:line="360" w:lineRule="exact"/>
              <w:ind w:firstLine="420" w:firstLineChars="200"/>
              <w:rPr>
                <w:rFonts w:hint="eastAsia" w:ascii="宋体" w:hAnsi="宋体" w:cs="宋体"/>
                <w:b/>
                <w:bCs/>
                <w:i w:val="0"/>
                <w:iCs w:val="0"/>
                <w:color w:val="auto"/>
                <w:szCs w:val="21"/>
                <w:highlight w:val="none"/>
              </w:rPr>
            </w:pPr>
            <w:r>
              <w:rPr>
                <w:rFonts w:hint="eastAsia" w:ascii="宋体" w:hAnsi="宋体" w:cs="宋体"/>
                <w:i w:val="0"/>
                <w:iCs w:val="0"/>
                <w:color w:val="auto"/>
                <w:szCs w:val="21"/>
                <w:highlight w:val="none"/>
              </w:rPr>
              <w:t>投标保证金的金额：</w:t>
            </w:r>
            <w:r>
              <w:rPr>
                <w:rFonts w:hint="eastAsia" w:ascii="宋体" w:hAnsi="宋体" w:cs="宋体"/>
                <w:b/>
                <w:bCs/>
                <w:i w:val="0"/>
                <w:iCs w:val="0"/>
                <w:color w:val="auto"/>
                <w:szCs w:val="21"/>
                <w:highlight w:val="none"/>
                <w:u w:val="single"/>
              </w:rPr>
              <w:t xml:space="preserve"> </w:t>
            </w:r>
            <w:r>
              <w:rPr>
                <w:rFonts w:hint="eastAsia" w:ascii="宋体" w:hAnsi="宋体" w:cs="宋体"/>
                <w:b/>
                <w:bCs/>
                <w:i w:val="0"/>
                <w:iCs w:val="0"/>
                <w:color w:val="auto"/>
                <w:szCs w:val="21"/>
                <w:highlight w:val="none"/>
                <w:u w:val="single"/>
                <w:lang w:val="en-US" w:eastAsia="zh-CN"/>
              </w:rPr>
              <w:t>贰拾</w:t>
            </w:r>
            <w:r>
              <w:rPr>
                <w:rFonts w:hint="eastAsia" w:ascii="宋体" w:hAnsi="宋体" w:cs="宋体"/>
                <w:b/>
                <w:bCs/>
                <w:i w:val="0"/>
                <w:iCs w:val="0"/>
                <w:color w:val="auto"/>
                <w:szCs w:val="21"/>
                <w:highlight w:val="none"/>
                <w:u w:val="single"/>
              </w:rPr>
              <w:t xml:space="preserve"> </w:t>
            </w:r>
            <w:r>
              <w:rPr>
                <w:rFonts w:hint="eastAsia" w:ascii="宋体" w:hAnsi="宋体" w:cs="宋体"/>
                <w:b/>
                <w:bCs/>
                <w:i w:val="0"/>
                <w:iCs w:val="0"/>
                <w:color w:val="auto"/>
                <w:szCs w:val="21"/>
                <w:highlight w:val="none"/>
              </w:rPr>
              <w:t>万元整</w:t>
            </w:r>
          </w:p>
          <w:p>
            <w:pPr>
              <w:adjustRightInd w:val="0"/>
              <w:snapToGrid w:val="0"/>
              <w:spacing w:line="360" w:lineRule="exact"/>
              <w:ind w:firstLine="420" w:firstLineChars="200"/>
              <w:rPr>
                <w:rFonts w:hint="eastAsia" w:ascii="宋体" w:hAnsi="宋体"/>
                <w:i w:val="0"/>
                <w:iCs w:val="0"/>
                <w:color w:val="auto"/>
                <w:szCs w:val="21"/>
                <w:highlight w:val="none"/>
              </w:rPr>
            </w:pPr>
            <w:r>
              <w:rPr>
                <w:rFonts w:hint="eastAsia" w:ascii="宋体" w:hAnsi="宋体"/>
                <w:i w:val="0"/>
                <w:iCs w:val="0"/>
                <w:color w:val="auto"/>
                <w:szCs w:val="21"/>
                <w:highlight w:val="none"/>
              </w:rPr>
              <w:t>投标保证金的形式：</w:t>
            </w:r>
          </w:p>
          <w:p>
            <w:pPr>
              <w:adjustRightInd w:val="0"/>
              <w:snapToGrid w:val="0"/>
              <w:spacing w:line="360" w:lineRule="exact"/>
              <w:ind w:firstLine="420" w:firstLineChars="200"/>
              <w:rPr>
                <w:rFonts w:hint="eastAsia" w:ascii="宋体" w:hAnsi="宋体"/>
                <w:i w:val="0"/>
                <w:iCs w:val="0"/>
                <w:color w:val="auto"/>
                <w:szCs w:val="21"/>
                <w:highlight w:val="none"/>
              </w:rPr>
            </w:pPr>
            <w:r>
              <w:rPr>
                <w:rFonts w:hint="eastAsia" w:ascii="宋体" w:hAnsi="宋体"/>
                <w:i w:val="0"/>
                <w:iCs w:val="0"/>
                <w:color w:val="auto"/>
                <w:szCs w:val="21"/>
                <w:highlight w:val="none"/>
              </w:rPr>
              <w:t>☑银行基本账户转账</w:t>
            </w:r>
          </w:p>
          <w:p>
            <w:pPr>
              <w:adjustRightInd w:val="0"/>
              <w:snapToGrid w:val="0"/>
              <w:spacing w:line="360" w:lineRule="exact"/>
              <w:ind w:firstLine="420" w:firstLineChars="200"/>
              <w:rPr>
                <w:rFonts w:hint="eastAsia" w:ascii="宋体" w:hAnsi="宋体" w:cs="宋体"/>
                <w:i w:val="0"/>
                <w:iCs w:val="0"/>
                <w:color w:val="auto"/>
                <w:szCs w:val="21"/>
                <w:highlight w:val="none"/>
              </w:rPr>
            </w:pPr>
            <w:r>
              <w:rPr>
                <w:rFonts w:hint="eastAsia" w:ascii="宋体" w:hAnsi="宋体"/>
                <w:i w:val="0"/>
                <w:iCs w:val="0"/>
                <w:color w:val="auto"/>
                <w:szCs w:val="21"/>
                <w:highlight w:val="none"/>
              </w:rPr>
              <w:t>☑投标</w:t>
            </w:r>
            <w:r>
              <w:rPr>
                <w:rFonts w:hint="eastAsia" w:ascii="宋体" w:hAnsi="宋体"/>
                <w:i w:val="0"/>
                <w:iCs w:val="0"/>
                <w:color w:val="auto"/>
                <w:szCs w:val="21"/>
                <w:highlight w:val="none"/>
                <w:lang w:val="en-US" w:eastAsia="zh-CN"/>
              </w:rPr>
              <w:t>电子</w:t>
            </w:r>
            <w:r>
              <w:rPr>
                <w:rFonts w:hint="eastAsia" w:ascii="宋体" w:hAnsi="宋体"/>
                <w:i w:val="0"/>
                <w:iCs w:val="0"/>
                <w:color w:val="auto"/>
                <w:szCs w:val="21"/>
                <w:highlight w:val="none"/>
              </w:rPr>
              <w:t>保函（保单）</w:t>
            </w:r>
          </w:p>
          <w:p>
            <w:pPr>
              <w:adjustRightInd w:val="0"/>
              <w:snapToGrid w:val="0"/>
              <w:spacing w:line="360" w:lineRule="exact"/>
              <w:ind w:firstLine="420" w:firstLineChars="200"/>
              <w:rPr>
                <w:rFonts w:hint="eastAsia" w:ascii="宋体" w:hAnsi="宋体"/>
                <w:i w:val="0"/>
                <w:iCs w:val="0"/>
                <w:color w:val="auto"/>
                <w:szCs w:val="21"/>
                <w:highlight w:val="none"/>
              </w:rPr>
            </w:pPr>
            <w:r>
              <w:rPr>
                <w:rFonts w:hint="eastAsia" w:ascii="宋体" w:hAnsi="宋体"/>
                <w:i w:val="0"/>
                <w:iCs w:val="0"/>
                <w:color w:val="auto"/>
                <w:szCs w:val="21"/>
                <w:highlight w:val="none"/>
              </w:rPr>
              <w:t>投标保证金的有效期：同投标有效期。</w:t>
            </w:r>
          </w:p>
          <w:p>
            <w:pPr>
              <w:adjustRightInd w:val="0"/>
              <w:snapToGrid w:val="0"/>
              <w:spacing w:line="360" w:lineRule="exact"/>
              <w:ind w:firstLine="420" w:firstLineChars="200"/>
              <w:rPr>
                <w:rFonts w:hint="eastAsia" w:ascii="宋体" w:hAnsi="宋体"/>
                <w:i w:val="0"/>
                <w:iCs w:val="0"/>
                <w:color w:val="auto"/>
                <w:szCs w:val="21"/>
                <w:highlight w:val="none"/>
              </w:rPr>
            </w:pPr>
            <w:r>
              <w:rPr>
                <w:rFonts w:hint="eastAsia" w:ascii="宋体" w:hAnsi="宋体"/>
                <w:i w:val="0"/>
                <w:iCs w:val="0"/>
                <w:color w:val="auto"/>
                <w:szCs w:val="21"/>
                <w:highlight w:val="none"/>
              </w:rPr>
              <w:t>投标人不按上述要求提交投标保证金，或不是通过投标人的基本账户缴纳的，其投标文件将被否决。</w:t>
            </w:r>
          </w:p>
          <w:p>
            <w:pPr>
              <w:adjustRightInd w:val="0"/>
              <w:snapToGrid w:val="0"/>
              <w:spacing w:line="360" w:lineRule="exact"/>
              <w:ind w:firstLine="420" w:firstLineChars="200"/>
              <w:rPr>
                <w:rFonts w:hint="eastAsia" w:ascii="宋体" w:hAnsi="宋体"/>
                <w:i w:val="0"/>
                <w:iCs w:val="0"/>
                <w:color w:val="auto"/>
                <w:szCs w:val="21"/>
                <w:highlight w:val="none"/>
              </w:rPr>
            </w:pPr>
            <w:r>
              <w:rPr>
                <w:rFonts w:hint="eastAsia" w:ascii="宋体" w:hAnsi="宋体"/>
                <w:i w:val="0"/>
                <w:iCs w:val="0"/>
                <w:color w:val="auto"/>
                <w:szCs w:val="21"/>
                <w:highlight w:val="none"/>
              </w:rPr>
              <w:t>详见本章附件</w:t>
            </w:r>
            <w:r>
              <w:rPr>
                <w:rFonts w:hint="eastAsia" w:ascii="宋体" w:hAnsi="宋体"/>
                <w:i w:val="0"/>
                <w:iCs w:val="0"/>
                <w:color w:val="auto"/>
                <w:szCs w:val="21"/>
                <w:highlight w:val="none"/>
                <w:lang w:val="en-US" w:eastAsia="zh-CN"/>
              </w:rPr>
              <w:t>4</w:t>
            </w:r>
            <w:r>
              <w:rPr>
                <w:rFonts w:hint="eastAsia" w:ascii="宋体" w:hAnsi="宋体"/>
                <w:i w:val="0"/>
                <w:iCs w:val="0"/>
                <w:color w:val="auto"/>
                <w:szCs w:val="21"/>
                <w:highlight w:val="none"/>
              </w:rPr>
              <w:t>投标保证金注意事项</w:t>
            </w:r>
          </w:p>
          <w:p>
            <w:pPr>
              <w:pStyle w:val="5"/>
              <w:wordWrap w:val="0"/>
              <w:snapToGrid w:val="0"/>
              <w:spacing w:line="360" w:lineRule="exact"/>
              <w:ind w:firstLine="0"/>
              <w:rPr>
                <w:rFonts w:hint="eastAsia" w:ascii="宋体" w:hAnsi="宋体" w:cs="宋体"/>
                <w:i w:val="0"/>
                <w:iCs w:val="0"/>
                <w:color w:val="auto"/>
                <w:kern w:val="2"/>
                <w:sz w:val="21"/>
                <w:szCs w:val="21"/>
                <w:highlight w:val="none"/>
              </w:rPr>
            </w:pPr>
            <w:r>
              <w:rPr>
                <w:rFonts w:hint="eastAsia" w:ascii="宋体" w:hAnsi="宋体"/>
                <w:i w:val="0"/>
                <w:iCs w:val="0"/>
                <w:color w:val="auto"/>
                <w:sz w:val="21"/>
                <w:szCs w:val="21"/>
                <w:highlight w:val="none"/>
              </w:rPr>
              <w:t>备注：重新招标项目，参与投标的投标人仍需按上述规定要求重新递交投标保证金。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3.4.4</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不予退还投标保证金的情形</w:t>
            </w:r>
          </w:p>
        </w:tc>
        <w:tc>
          <w:tcPr>
            <w:tcW w:w="6442" w:type="dxa"/>
            <w:noWrap w:val="0"/>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1.投标人在规定的投标有效期内撤销或修改其投标文件。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2.中标人在收到中标通知书后，无正当理由拒签合同协议书或未按招标文件规定提交履约担保。</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3.经查实，投标人在投标过程中存在串通投标或弄虚作假行为的。</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4.☑拟派项目负责人在投标截止时间有在其他在建合同工程上担任项目负责人(包括工程总承包项目中的施工负责人)的情形。</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5.其他：</w:t>
            </w:r>
            <w:r>
              <w:rPr>
                <w:rFonts w:hint="eastAsia" w:ascii="宋体" w:hAnsi="宋体"/>
                <w:i w:val="0"/>
                <w:iCs w:val="0"/>
                <w:color w:val="auto"/>
                <w:sz w:val="21"/>
                <w:szCs w:val="21"/>
                <w:highlight w:val="none"/>
                <w:u w:val="single"/>
              </w:rPr>
              <w:t xml:space="preserve">    /    </w:t>
            </w:r>
            <w:r>
              <w:rPr>
                <w:rFonts w:hint="eastAsia" w:ascii="宋体" w:hAnsi="宋体"/>
                <w:i w:val="0"/>
                <w:iCs w:val="0"/>
                <w:color w:val="auto"/>
                <w:sz w:val="21"/>
                <w:szCs w:val="21"/>
                <w:highlight w:val="none"/>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注：本招标文件的“投标保证金不予退还”是指：</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420" w:firstLineChars="2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(1)以现金转账形式，转账现金不予退还。</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420" w:firstLineChars="2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(2)以银行保函形式，招标人作为受益人向银行提起索赔。</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420" w:firstLineChars="2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(3)以保证保险形式，招标人作为被保险人(受益人)向保险人提起索赔。</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420" w:firstLineChars="200"/>
              <w:textAlignment w:val="baseline"/>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(4)以担保公司担保形式，招标人作为受益人向担保人提起索赔。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3.5.2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近年财务状况的年份要求</w:t>
            </w:r>
          </w:p>
        </w:tc>
        <w:tc>
          <w:tcPr>
            <w:tcW w:w="6442" w:type="dxa"/>
            <w:noWrap w:val="0"/>
            <w:vAlign w:val="center"/>
          </w:tcPr>
          <w:p>
            <w:pPr>
              <w:pStyle w:val="5"/>
              <w:wordWrap w:val="0"/>
              <w:snapToGrid w:val="0"/>
              <w:spacing w:line="360" w:lineRule="exact"/>
              <w:ind w:firstLine="210" w:firstLineChars="100"/>
              <w:rPr>
                <w:rFonts w:hint="default" w:ascii="宋体" w:hAnsi="宋体" w:eastAsia="宋体"/>
                <w:i w:val="0"/>
                <w:iCs w:val="0"/>
                <w:color w:val="auto"/>
                <w:sz w:val="21"/>
                <w:szCs w:val="21"/>
                <w:highlight w:val="none"/>
                <w:lang w:val="en-US" w:eastAsia="zh-CN"/>
              </w:rPr>
            </w:pPr>
            <w:r>
              <w:rPr>
                <w:rFonts w:hint="eastAsia" w:ascii="宋体" w:hAnsi="宋体"/>
                <w:i w:val="0"/>
                <w:iCs w:val="0"/>
                <w:color w:val="auto"/>
                <w:sz w:val="21"/>
                <w:szCs w:val="21"/>
                <w:highlight w:val="none"/>
                <w:u w:val="none"/>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3.5.3</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近年完成的类似项目情况的年份要求</w:t>
            </w:r>
          </w:p>
        </w:tc>
        <w:tc>
          <w:tcPr>
            <w:tcW w:w="6442" w:type="dxa"/>
            <w:noWrap w:val="0"/>
            <w:vAlign w:val="center"/>
          </w:tcPr>
          <w:p>
            <w:pPr>
              <w:pStyle w:val="5"/>
              <w:wordWrap w:val="0"/>
              <w:snapToGrid w:val="0"/>
              <w:spacing w:line="360" w:lineRule="exact"/>
              <w:ind w:firstLine="210" w:firstLineChars="1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u w:val="none"/>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3.5.5</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近年发生的诉讼及仲裁情况的年份要求</w:t>
            </w:r>
          </w:p>
        </w:tc>
        <w:tc>
          <w:tcPr>
            <w:tcW w:w="6442" w:type="dxa"/>
            <w:noWrap w:val="0"/>
            <w:vAlign w:val="center"/>
          </w:tcPr>
          <w:p>
            <w:pPr>
              <w:pStyle w:val="5"/>
              <w:wordWrap w:val="0"/>
              <w:snapToGrid w:val="0"/>
              <w:spacing w:line="360" w:lineRule="exact"/>
              <w:ind w:firstLine="210" w:firstLineChars="1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u w:val="none"/>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default" w:ascii="宋体" w:hAnsi="宋体" w:eastAsia="宋体" w:cs="宋体"/>
                <w:i w:val="0"/>
                <w:iCs w:val="0"/>
                <w:snapToGrid w:val="0"/>
                <w:color w:val="auto"/>
                <w:szCs w:val="21"/>
                <w:highlight w:val="none"/>
                <w:lang w:val="en-US" w:eastAsia="zh-CN"/>
              </w:rPr>
            </w:pPr>
            <w:r>
              <w:rPr>
                <w:rFonts w:hint="eastAsia" w:ascii="宋体" w:hAnsi="宋体" w:cs="宋体"/>
                <w:i w:val="0"/>
                <w:iCs w:val="0"/>
                <w:snapToGrid w:val="0"/>
                <w:color w:val="auto"/>
                <w:szCs w:val="21"/>
                <w:highlight w:val="none"/>
                <w:lang w:val="en-US" w:eastAsia="zh-CN"/>
              </w:rPr>
              <w:t>3.6</w:t>
            </w:r>
          </w:p>
        </w:tc>
        <w:tc>
          <w:tcPr>
            <w:tcW w:w="1890" w:type="dxa"/>
            <w:noWrap w:val="0"/>
            <w:vAlign w:val="top"/>
          </w:tcPr>
          <w:p>
            <w:pPr>
              <w:adjustRightInd w:val="0"/>
              <w:snapToGrid w:val="0"/>
              <w:spacing w:line="360" w:lineRule="exact"/>
              <w:jc w:val="center"/>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是否允许递交备 选投标方案</w:t>
            </w:r>
          </w:p>
        </w:tc>
        <w:tc>
          <w:tcPr>
            <w:tcW w:w="6442" w:type="dxa"/>
            <w:noWrap w:val="0"/>
            <w:vAlign w:val="center"/>
          </w:tcPr>
          <w:p>
            <w:pPr>
              <w:adjustRightInd w:val="0"/>
              <w:snapToGrid w:val="0"/>
              <w:spacing w:line="360" w:lineRule="exact"/>
              <w:ind w:firstLine="210" w:firstLineChars="100"/>
              <w:jc w:val="both"/>
              <w:rPr>
                <w:rFonts w:hint="eastAsia" w:ascii="宋体" w:hAnsi="宋体" w:eastAsia="宋体" w:cs="宋体"/>
                <w:i w:val="0"/>
                <w:iCs w:val="0"/>
                <w:snapToGrid w:val="0"/>
                <w:color w:val="auto"/>
                <w:szCs w:val="21"/>
                <w:highlight w:val="none"/>
                <w:lang w:val="en-US" w:eastAsia="zh-CN"/>
              </w:rPr>
            </w:pPr>
            <w:r>
              <w:rPr>
                <w:rFonts w:hint="eastAsia" w:ascii="宋体" w:hAnsi="宋体" w:eastAsia="宋体" w:cs="宋体"/>
                <w:i w:val="0"/>
                <w:iCs w:val="0"/>
                <w:snapToGrid w:val="0"/>
                <w:color w:val="auto"/>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3.7.3</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签字或盖章要求</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1.投标文件格式文件要求法定代表人签字或盖章的</w:t>
            </w:r>
            <w:r>
              <w:rPr>
                <w:rFonts w:hint="eastAsia" w:ascii="宋体" w:hAnsi="宋体"/>
                <w:i w:val="0"/>
                <w:iCs w:val="0"/>
                <w:color w:val="auto"/>
                <w:sz w:val="21"/>
                <w:szCs w:val="21"/>
                <w:highlight w:val="none"/>
                <w:lang w:eastAsia="zh-CN"/>
              </w:rPr>
              <w:t>，</w:t>
            </w:r>
            <w:r>
              <w:rPr>
                <w:rFonts w:hint="eastAsia" w:ascii="宋体" w:hAnsi="宋体"/>
                <w:i w:val="0"/>
                <w:iCs w:val="0"/>
                <w:color w:val="auto"/>
                <w:sz w:val="21"/>
                <w:szCs w:val="21"/>
                <w:highlight w:val="none"/>
              </w:rPr>
              <w:t>电子投标文件应使用CA数字证书加盖法定代表人个人电子印章；投标格式文件中要求投标人单位盖章的，电子投标文件应使用CA数字证书加盖投标人单位电子印章。联合体投标的，除联合体协议书之外，其余由联合体牵头人加盖单位电子印章、法定代表人个人电子印章即可。工程量清单报价表封面由注册一级造价工程师（水利工程）或浙江省二级造价工程师（水利工程）签字并加盖执业专用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3.7.4</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投标文件份数</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lang w:val="en-US" w:eastAsia="zh-CN"/>
              </w:rPr>
              <w:t>加密</w:t>
            </w:r>
            <w:r>
              <w:rPr>
                <w:rFonts w:hint="eastAsia" w:ascii="宋体" w:hAnsi="宋体"/>
                <w:i w:val="0"/>
                <w:iCs w:val="0"/>
                <w:color w:val="auto"/>
                <w:sz w:val="21"/>
                <w:szCs w:val="21"/>
                <w:highlight w:val="none"/>
              </w:rPr>
              <w:t>电子投标文件：一份，在交易管理平台上直接提交，作为投标文件正本。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4.1.1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光盘、样品等材料的包装和标记</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4.2.2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递交投标文件方式和地点</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使用专用密钥上传至</w:t>
            </w:r>
            <w:r>
              <w:rPr>
                <w:rFonts w:hint="eastAsia" w:ascii="宋体" w:hAnsi="宋体" w:eastAsia="宋体" w:cs="宋体"/>
                <w:i w:val="0"/>
                <w:iCs w:val="0"/>
                <w:color w:val="auto"/>
                <w:sz w:val="21"/>
                <w:szCs w:val="21"/>
                <w:highlight w:val="none"/>
                <w:u w:val="single"/>
                <w:lang w:eastAsia="zh-CN"/>
              </w:rPr>
              <w:t>鹿城区公共资源交易网（网址：http://ggzyjy-eweb.wenzhou.gov.cn/col/col1229666837/index.html）</w:t>
            </w:r>
            <w:r>
              <w:rPr>
                <w:rFonts w:hint="eastAsia" w:ascii="宋体" w:hAnsi="宋体"/>
                <w:i w:val="0"/>
                <w:iCs w:val="0"/>
                <w:color w:val="auto"/>
                <w:sz w:val="21"/>
                <w:szCs w:val="21"/>
                <w:highlight w:val="none"/>
              </w:rPr>
              <w:t>。所有投标文件采用电子格式由各投标人在投标截止时间前自行在“</w:t>
            </w:r>
            <w:r>
              <w:rPr>
                <w:rFonts w:hint="eastAsia" w:ascii="宋体" w:hAnsi="宋体" w:eastAsia="宋体" w:cs="宋体"/>
                <w:i w:val="0"/>
                <w:iCs w:val="0"/>
                <w:color w:val="auto"/>
                <w:sz w:val="21"/>
                <w:szCs w:val="21"/>
                <w:highlight w:val="none"/>
                <w:u w:val="single"/>
                <w:lang w:eastAsia="zh-CN"/>
              </w:rPr>
              <w:t>鹿城区公共资源交易网（网址：http://ggzyjy-eweb.wenzhou.gov.cn/col/col1229666837/index.html）</w:t>
            </w:r>
            <w:r>
              <w:rPr>
                <w:rFonts w:hint="eastAsia" w:ascii="宋体" w:hAnsi="宋体"/>
                <w:i w:val="0"/>
                <w:iCs w:val="0"/>
                <w:color w:val="auto"/>
                <w:sz w:val="21"/>
                <w:szCs w:val="21"/>
                <w:highlight w:val="none"/>
              </w:rPr>
              <w:t>”选择“工程建设”登陆，进入项目后在“上传投标文件”处进行上传。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4.2.5</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投标文件拒收的情形</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1.投标人不以自己的名义或未按招标文件要求提供投标保证金或提供的投标保证金有缺陷而不能接受的。</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2.投标文件未按招标文件要求上传或未按规定进行加密。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5.1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开标时间和地点</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lang w:val="en-US" w:eastAsia="zh-CN"/>
              </w:rPr>
              <w:t>开标</w:t>
            </w:r>
            <w:r>
              <w:rPr>
                <w:rFonts w:hint="eastAsia" w:ascii="宋体" w:hAnsi="宋体"/>
                <w:i w:val="0"/>
                <w:iCs w:val="0"/>
                <w:color w:val="auto"/>
                <w:sz w:val="21"/>
                <w:szCs w:val="21"/>
                <w:highlight w:val="none"/>
              </w:rPr>
              <w:t xml:space="preserve">时间：同投标截止时间 </w:t>
            </w:r>
          </w:p>
          <w:p>
            <w:pPr>
              <w:pStyle w:val="5"/>
              <w:wordWrap w:val="0"/>
              <w:snapToGrid w:val="0"/>
              <w:spacing w:line="360" w:lineRule="exact"/>
              <w:ind w:firstLine="0"/>
              <w:rPr>
                <w:rFonts w:hint="eastAsia" w:ascii="宋体" w:hAnsi="宋体"/>
                <w:i w:val="0"/>
                <w:iCs w:val="0"/>
                <w:color w:val="auto"/>
                <w:sz w:val="21"/>
                <w:szCs w:val="21"/>
                <w:highlight w:val="none"/>
                <w:lang w:val="en-US" w:eastAsia="zh-CN"/>
              </w:rPr>
            </w:pPr>
            <w:r>
              <w:rPr>
                <w:rFonts w:hint="eastAsia" w:ascii="宋体" w:hAnsi="宋体"/>
                <w:i w:val="0"/>
                <w:iCs w:val="0"/>
                <w:color w:val="auto"/>
                <w:sz w:val="21"/>
                <w:szCs w:val="21"/>
                <w:highlight w:val="none"/>
                <w:lang w:val="en-US" w:eastAsia="zh-CN"/>
              </w:rPr>
              <w:t>开标</w:t>
            </w:r>
            <w:r>
              <w:rPr>
                <w:rFonts w:hint="eastAsia" w:ascii="宋体" w:hAnsi="宋体"/>
                <w:i w:val="0"/>
                <w:iCs w:val="0"/>
                <w:color w:val="auto"/>
                <w:sz w:val="21"/>
                <w:szCs w:val="21"/>
                <w:highlight w:val="none"/>
              </w:rPr>
              <w:t>地点：采用不见面开标（网址：https://ggzyjy-e.wenzhou.gov.cn:8443/BidOpeningHall）</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开标平台：温州市公共资源交易网不见面开标系统“https://ggzyjy-e.wenzhou.gov.cn:8443/BidOpeningHall/”。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5.2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开标程序</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1.开标程序</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(一)宣布开始</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至投标截止时间，招标人宣布开始开标，宣布开标项目名称、招标人代表、监标人等有关人员姓名。</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(二)公布投标人数量</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招标人公布投标人数量及投标保证金缴纳情况。若开标系统显示已递交投标文件的单位数量少于3家，招标人公布已递交投标文件单位名称，当场宣布招标失败，结束开标。</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(三)投标人解密</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投标人数量大于等于3家，进入投标人解密环节。投标人解密时间：</w:t>
            </w:r>
            <w:r>
              <w:rPr>
                <w:rFonts w:hint="eastAsia" w:ascii="宋体" w:hAnsi="宋体" w:eastAsia="宋体"/>
                <w:i w:val="0"/>
                <w:iCs w:val="0"/>
                <w:color w:val="auto"/>
                <w:sz w:val="21"/>
                <w:szCs w:val="21"/>
                <w:highlight w:val="none"/>
                <w:lang w:val="en-US" w:eastAsia="zh-CN"/>
              </w:rPr>
              <w:t>30</w:t>
            </w:r>
            <w:r>
              <w:rPr>
                <w:rFonts w:hint="eastAsia" w:ascii="宋体" w:hAnsi="宋体"/>
                <w:i w:val="0"/>
                <w:iCs w:val="0"/>
                <w:color w:val="auto"/>
                <w:sz w:val="21"/>
                <w:szCs w:val="21"/>
                <w:highlight w:val="none"/>
              </w:rPr>
              <w:t>分钟。</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投标人解密方式：</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投标人使用IE11及以上浏览器自行登录不见面开标大厅：温州市公共资源交易</w:t>
            </w:r>
            <w:r>
              <w:rPr>
                <w:rFonts w:hint="eastAsia" w:ascii="宋体" w:hAnsi="宋体"/>
                <w:i w:val="0"/>
                <w:iCs w:val="0"/>
                <w:color w:val="auto"/>
                <w:sz w:val="21"/>
                <w:szCs w:val="21"/>
                <w:highlight w:val="none"/>
                <w:lang w:val="en-US" w:eastAsia="zh-CN"/>
              </w:rPr>
              <w:t>不见面开标大厅</w:t>
            </w:r>
            <w:r>
              <w:rPr>
                <w:rFonts w:hint="eastAsia" w:ascii="宋体" w:hAnsi="宋体"/>
                <w:i w:val="0"/>
                <w:iCs w:val="0"/>
                <w:color w:val="auto"/>
                <w:sz w:val="21"/>
                <w:szCs w:val="21"/>
                <w:highlight w:val="none"/>
              </w:rPr>
              <w:t>（网址：https://ggzyjy-e.wenzhou.gov.cn:8443/BidOpeningHall)。待招标人点击解密指令后，投标人使用生成投标文件的CA数字证书在线解密。</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若成功解密的投标人少于3家，招标人宣布本次招标失败。</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(四)招标人解密</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全部投标人解密完成后或投标人解密时间结束，招标人使用生成招标文件的CA数字证书解密投标文件。</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(五)抽取系数(若有)</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(六)公布开标结果</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招标解密完成后，开标系统公布投标单位、项目负责人、投标报价、工期、质量目标等内容。</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(七)异议及回复</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投标人对开标有异议的，应在开标结果公布后5分钟内通过不见面开标大厅的“我有异议”按钮进行异议，招标人通过不见面开标大厅在线文字答复。</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(八)开标结束</w:t>
            </w:r>
          </w:p>
          <w:p>
            <w:pPr>
              <w:pStyle w:val="5"/>
              <w:wordWrap w:val="0"/>
              <w:snapToGrid w:val="0"/>
              <w:spacing w:line="360" w:lineRule="exact"/>
              <w:ind w:firstLine="420" w:firstLineChars="20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招标人宣布本次开标结束。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eastAsia="宋体" w:cs="宋体"/>
                <w:i w:val="0"/>
                <w:iCs w:val="0"/>
                <w:snapToGrid w:val="0"/>
                <w:color w:val="auto"/>
                <w:szCs w:val="21"/>
                <w:highlight w:val="none"/>
                <w:lang w:eastAsia="zh-CN"/>
              </w:rPr>
            </w:pPr>
            <w:r>
              <w:rPr>
                <w:rFonts w:hint="eastAsia" w:ascii="宋体" w:hAnsi="宋体" w:cs="宋体"/>
                <w:i w:val="0"/>
                <w:iCs w:val="0"/>
                <w:snapToGrid w:val="0"/>
                <w:color w:val="auto"/>
                <w:szCs w:val="21"/>
                <w:highlight w:val="none"/>
              </w:rPr>
              <w:t>5.</w:t>
            </w:r>
            <w:r>
              <w:rPr>
                <w:rFonts w:hint="eastAsia" w:ascii="宋体" w:hAnsi="宋体" w:cs="宋体"/>
                <w:i w:val="0"/>
                <w:iCs w:val="0"/>
                <w:snapToGrid w:val="0"/>
                <w:color w:val="auto"/>
                <w:szCs w:val="21"/>
                <w:highlight w:val="none"/>
                <w:lang w:val="en-US" w:eastAsia="zh-CN"/>
              </w:rPr>
              <w:t>3</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特殊情况处置</w:t>
            </w:r>
          </w:p>
        </w:tc>
        <w:tc>
          <w:tcPr>
            <w:tcW w:w="6442" w:type="dxa"/>
            <w:noWrap w:val="0"/>
            <w:vAlign w:val="center"/>
          </w:tcPr>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1.特殊情况的处置</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一)如遇网络故障、网络安全问题等意外情况，所有投标人均无法解密，或因招标人CA锁原因导致招标人解密环节出现问题，招标人应向监管部门申请并征得同意后可延长开标时间或推迟时间重新开标，具体安排另行通知。</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(二)因电子交易系统故障、投标人数量过多等非投标人原因，导致投标文件不能在规定时间内完成解密的，招标人可向监管部门申请并征得同意后延长解密时间，并告知在线的投标人。</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2.开标特别说明</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(一)开标解密使用投标人上传的电子投标文件。</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(二)因投标人原因造成其电子投标文件未解密的，视为撤销其投标文件；因投标人之外的原因造成电子投标文件未解密的，视为撤回其投标文件。</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(三)部分投标人的电子投标文件无法解密的，其他投标文件的开标可以继续进行。</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(四)投标人必须使用生成电子投标文件的CA数字证书解密电子投标文件。</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i w:val="0"/>
                <w:iCs w:val="0"/>
                <w:color w:val="auto"/>
                <w:sz w:val="21"/>
                <w:szCs w:val="21"/>
                <w:highlight w:val="none"/>
              </w:rPr>
              <w:t>(五)其他：/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6.1.1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评标委员会的组建</w:t>
            </w:r>
          </w:p>
        </w:tc>
        <w:tc>
          <w:tcPr>
            <w:tcW w:w="6442" w:type="dxa"/>
            <w:noWrap w:val="0"/>
            <w:vAlign w:val="center"/>
          </w:tcPr>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评标委员会成员人数：</w:t>
            </w:r>
            <w:r>
              <w:rPr>
                <w:rFonts w:hint="eastAsia" w:ascii="宋体" w:hAnsi="宋体" w:eastAsia="宋体" w:cs="宋体"/>
                <w:i w:val="0"/>
                <w:iCs w:val="0"/>
                <w:snapToGrid w:val="0"/>
                <w:color w:val="auto"/>
                <w:sz w:val="21"/>
                <w:szCs w:val="21"/>
                <w:highlight w:val="none"/>
                <w:lang w:val="en-US" w:eastAsia="zh-CN"/>
              </w:rPr>
              <w:t>7</w:t>
            </w:r>
            <w:r>
              <w:rPr>
                <w:rFonts w:hint="eastAsia" w:ascii="宋体" w:hAnsi="宋体" w:cs="宋体"/>
                <w:i w:val="0"/>
                <w:iCs w:val="0"/>
                <w:snapToGrid w:val="0"/>
                <w:color w:val="auto"/>
                <w:sz w:val="21"/>
                <w:szCs w:val="21"/>
                <w:highlight w:val="none"/>
              </w:rPr>
              <w:t>人。</w:t>
            </w:r>
          </w:p>
          <w:p>
            <w:pPr>
              <w:pStyle w:val="5"/>
              <w:wordWrap w:val="0"/>
              <w:snapToGrid w:val="0"/>
              <w:spacing w:line="360" w:lineRule="exact"/>
              <w:ind w:firstLine="0"/>
              <w:rPr>
                <w:rFonts w:hint="eastAsia" w:ascii="宋体" w:hAnsi="宋体"/>
                <w:i w:val="0"/>
                <w:iCs w:val="0"/>
                <w:color w:val="auto"/>
                <w:sz w:val="21"/>
                <w:szCs w:val="21"/>
                <w:highlight w:val="none"/>
              </w:rPr>
            </w:pPr>
            <w:r>
              <w:rPr>
                <w:rFonts w:hint="eastAsia" w:ascii="宋体" w:hAnsi="宋体" w:cs="宋体"/>
                <w:i w:val="0"/>
                <w:iCs w:val="0"/>
                <w:snapToGrid w:val="0"/>
                <w:color w:val="auto"/>
                <w:sz w:val="21"/>
                <w:szCs w:val="21"/>
                <w:highlight w:val="none"/>
              </w:rPr>
              <w:t>评标委员会成员确定方式：</w:t>
            </w:r>
            <w:r>
              <w:rPr>
                <w:rFonts w:hint="eastAsia" w:ascii="宋体" w:hAnsi="宋体" w:cs="宋体"/>
                <w:i w:val="0"/>
                <w:iCs w:val="0"/>
                <w:snapToGrid w:val="0"/>
                <w:color w:val="auto"/>
                <w:sz w:val="21"/>
                <w:szCs w:val="21"/>
                <w:highlight w:val="none"/>
                <w:u w:val="single"/>
              </w:rPr>
              <w:t>招标人代表人数不得超过专家人数的1/3，其他技术、经济等方面专家均从浙江省综合性评标专家库中随机抽取。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6.3</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评标办法与中标候选人推荐</w:t>
            </w:r>
          </w:p>
        </w:tc>
        <w:tc>
          <w:tcPr>
            <w:tcW w:w="6442" w:type="dxa"/>
            <w:noWrap w:val="0"/>
            <w:vAlign w:val="center"/>
          </w:tcPr>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1.综合评估法</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rPr>
              <w:t xml:space="preserve">定性和定量相结合评审法（适用于评定分离） </w:t>
            </w:r>
          </w:p>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lang w:val="en-US" w:eastAsia="zh-CN"/>
              </w:rPr>
              <w:t>2</w:t>
            </w:r>
            <w:r>
              <w:rPr>
                <w:rFonts w:hint="eastAsia" w:ascii="宋体" w:hAnsi="宋体" w:cs="宋体"/>
                <w:i w:val="0"/>
                <w:iCs w:val="0"/>
                <w:snapToGrid w:val="0"/>
                <w:color w:val="auto"/>
                <w:sz w:val="21"/>
                <w:szCs w:val="21"/>
                <w:highlight w:val="none"/>
              </w:rPr>
              <w:t>.☑评标委员会推荐的中标候选人数量：详见评标办法。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6.4</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中标候选人公示媒介</w:t>
            </w:r>
          </w:p>
        </w:tc>
        <w:tc>
          <w:tcPr>
            <w:tcW w:w="6442" w:type="dxa"/>
            <w:noWrap w:val="0"/>
            <w:vAlign w:val="center"/>
          </w:tcPr>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公示媒介：鹿城区公共资源交易网</w:t>
            </w:r>
          </w:p>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公示期限：不少于3日。如遇国家法定休假日，顺延至法定休假日后第一个工作日。</w:t>
            </w:r>
          </w:p>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注：项目有业绩要求的应公示中标候选人业绩。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7.1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是否授权评标委员会确定中标人</w:t>
            </w:r>
          </w:p>
        </w:tc>
        <w:tc>
          <w:tcPr>
            <w:tcW w:w="6442" w:type="dxa"/>
            <w:noWrap w:val="0"/>
            <w:vAlign w:val="center"/>
          </w:tcPr>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 xml:space="preserve">是否授权评标委员会确定中标人  </w:t>
            </w:r>
            <w:r>
              <w:rPr>
                <w:rFonts w:hint="eastAsia" w:ascii="宋体" w:hAnsi="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rPr>
              <w:t xml:space="preserve">否 </w:t>
            </w:r>
          </w:p>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 xml:space="preserve">是否评定分离                  </w:t>
            </w:r>
            <w:r>
              <w:rPr>
                <w:rFonts w:hint="eastAsia" w:ascii="宋体" w:hAnsi="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rPr>
              <w:t xml:space="preserve">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04" w:type="dxa"/>
            <w:vMerge w:val="restart"/>
            <w:noWrap w:val="0"/>
            <w:vAlign w:val="center"/>
          </w:tcPr>
          <w:p>
            <w:pPr>
              <w:adjustRightInd w:val="0"/>
              <w:snapToGrid w:val="0"/>
              <w:spacing w:line="360" w:lineRule="exact"/>
              <w:jc w:val="center"/>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 xml:space="preserve">7.1.8 </w:t>
            </w:r>
          </w:p>
        </w:tc>
        <w:tc>
          <w:tcPr>
            <w:tcW w:w="189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jc w:val="left"/>
              <w:textAlignment w:val="baseline"/>
              <w:rPr>
                <w:rFonts w:hint="eastAsia" w:ascii="宋体" w:hAnsi="宋体" w:eastAsia="宋体" w:cs="宋体"/>
                <w:i w:val="0"/>
                <w:iCs w:val="0"/>
                <w:snapToGrid w:val="0"/>
                <w:color w:val="auto"/>
                <w:kern w:val="0"/>
                <w:sz w:val="21"/>
                <w:szCs w:val="21"/>
                <w:highlight w:val="none"/>
                <w:lang w:val="en-US" w:eastAsia="zh-CN" w:bidi="ar-SA"/>
              </w:rPr>
            </w:pPr>
            <w:r>
              <w:rPr>
                <w:i w:val="0"/>
                <w:iCs w:val="0"/>
                <w:color w:val="auto"/>
                <w:spacing w:val="-2"/>
                <w:sz w:val="21"/>
                <w:szCs w:val="21"/>
                <w:highlight w:val="none"/>
              </w:rPr>
              <w:t>定标委员会组建</w:t>
            </w:r>
          </w:p>
        </w:tc>
        <w:tc>
          <w:tcPr>
            <w:tcW w:w="6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jc w:val="both"/>
              <w:textAlignment w:val="baseline"/>
              <w:rPr>
                <w:rFonts w:hint="default" w:ascii="宋体" w:hAnsi="宋体" w:eastAsia="宋体" w:cs="宋体"/>
                <w:i w:val="0"/>
                <w:iCs w:val="0"/>
                <w:snapToGrid w:val="0"/>
                <w:color w:val="auto"/>
                <w:kern w:val="0"/>
                <w:sz w:val="21"/>
                <w:szCs w:val="21"/>
                <w:highlight w:val="none"/>
                <w:lang w:val="en-US" w:eastAsia="zh-CN" w:bidi="ar-SA"/>
              </w:rPr>
            </w:pPr>
            <w:r>
              <w:rPr>
                <w:rFonts w:hint="eastAsia" w:cs="宋体"/>
                <w:i w:val="0"/>
                <w:iCs w:val="0"/>
                <w:snapToGrid w:val="0"/>
                <w:color w:val="auto"/>
                <w:kern w:val="0"/>
                <w:sz w:val="21"/>
                <w:szCs w:val="21"/>
                <w:highlight w:val="none"/>
                <w:lang w:val="en-US" w:eastAsia="zh-CN" w:bidi="ar-SA"/>
              </w:rPr>
              <w:t>定</w:t>
            </w:r>
            <w:r>
              <w:rPr>
                <w:rFonts w:hint="default" w:ascii="宋体" w:hAnsi="宋体" w:eastAsia="宋体" w:cs="宋体"/>
                <w:i w:val="0"/>
                <w:iCs w:val="0"/>
                <w:snapToGrid w:val="0"/>
                <w:color w:val="auto"/>
                <w:kern w:val="0"/>
                <w:sz w:val="21"/>
                <w:szCs w:val="21"/>
                <w:highlight w:val="none"/>
                <w:lang w:val="en-US" w:eastAsia="zh-CN" w:bidi="ar-SA"/>
              </w:rPr>
              <w:t>标委员会成员人数：5人及5人以上单数。</w:t>
            </w:r>
            <w:r>
              <w:rPr>
                <w:rFonts w:hint="eastAsia" w:cs="宋体"/>
                <w:i w:val="0"/>
                <w:iCs w:val="0"/>
                <w:snapToGrid w:val="0"/>
                <w:color w:val="auto"/>
                <w:kern w:val="0"/>
                <w:sz w:val="21"/>
                <w:szCs w:val="21"/>
                <w:highlight w:val="none"/>
                <w:lang w:val="en-US" w:eastAsia="zh-CN" w:bidi="ar-SA"/>
              </w:rPr>
              <w:t>定</w:t>
            </w:r>
            <w:r>
              <w:rPr>
                <w:rFonts w:hint="default" w:ascii="宋体" w:hAnsi="宋体" w:eastAsia="宋体" w:cs="宋体"/>
                <w:i w:val="0"/>
                <w:iCs w:val="0"/>
                <w:snapToGrid w:val="0"/>
                <w:color w:val="auto"/>
                <w:kern w:val="0"/>
                <w:sz w:val="21"/>
                <w:szCs w:val="21"/>
                <w:highlight w:val="none"/>
                <w:lang w:val="en-US" w:eastAsia="zh-CN" w:bidi="ar-SA"/>
              </w:rPr>
              <w:t>标委员会成员确定方式：按规定组建</w:t>
            </w:r>
            <w:r>
              <w:rPr>
                <w:rFonts w:hint="eastAsia" w:cs="宋体"/>
                <w:i w:val="0"/>
                <w:iCs w:val="0"/>
                <w:snapToGrid w:val="0"/>
                <w:color w:val="auto"/>
                <w:kern w:val="0"/>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04" w:type="dxa"/>
            <w:vMerge w:val="continue"/>
            <w:noWrap w:val="0"/>
            <w:vAlign w:val="center"/>
          </w:tcPr>
          <w:p>
            <w:pPr>
              <w:adjustRightInd w:val="0"/>
              <w:snapToGrid w:val="0"/>
              <w:spacing w:line="360" w:lineRule="exact"/>
              <w:jc w:val="center"/>
              <w:rPr>
                <w:rFonts w:hint="eastAsia" w:ascii="宋体" w:hAnsi="宋体" w:eastAsia="宋体" w:cs="宋体"/>
                <w:i w:val="0"/>
                <w:iCs w:val="0"/>
                <w:snapToGrid w:val="0"/>
                <w:color w:val="auto"/>
                <w:kern w:val="0"/>
                <w:sz w:val="21"/>
                <w:szCs w:val="21"/>
                <w:highlight w:val="none"/>
                <w:lang w:val="en-US" w:eastAsia="zh-CN" w:bidi="ar-SA"/>
              </w:rPr>
            </w:pPr>
          </w:p>
        </w:tc>
        <w:tc>
          <w:tcPr>
            <w:tcW w:w="189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left"/>
              <w:textAlignment w:val="baseline"/>
              <w:rPr>
                <w:rFonts w:hint="eastAsia" w:ascii="宋体" w:hAnsi="宋体" w:eastAsia="宋体" w:cs="宋体"/>
                <w:i w:val="0"/>
                <w:iCs w:val="0"/>
                <w:snapToGrid w:val="0"/>
                <w:color w:val="auto"/>
                <w:kern w:val="0"/>
                <w:sz w:val="21"/>
                <w:szCs w:val="21"/>
                <w:highlight w:val="none"/>
                <w:lang w:val="en-US" w:eastAsia="zh-CN" w:bidi="ar-SA"/>
              </w:rPr>
            </w:pPr>
            <w:r>
              <w:rPr>
                <w:i w:val="0"/>
                <w:iCs w:val="0"/>
                <w:color w:val="auto"/>
                <w:spacing w:val="-2"/>
                <w:sz w:val="21"/>
                <w:szCs w:val="21"/>
                <w:highlight w:val="none"/>
              </w:rPr>
              <w:t>定标会议地点和时间</w:t>
            </w:r>
          </w:p>
        </w:tc>
        <w:tc>
          <w:tcPr>
            <w:tcW w:w="6442" w:type="dxa"/>
            <w:noWrap w:val="0"/>
            <w:vAlign w:val="center"/>
          </w:tcPr>
          <w:p>
            <w:pPr>
              <w:pStyle w:val="5"/>
              <w:wordWrap w:val="0"/>
              <w:snapToGrid w:val="0"/>
              <w:spacing w:line="360" w:lineRule="exact"/>
              <w:ind w:firstLine="0"/>
              <w:rPr>
                <w:rFonts w:hint="eastAsia"/>
                <w:i w:val="0"/>
                <w:iCs w:val="0"/>
                <w:color w:val="auto"/>
                <w:spacing w:val="-1"/>
                <w:sz w:val="21"/>
                <w:szCs w:val="21"/>
                <w:highlight w:val="none"/>
              </w:rPr>
            </w:pPr>
            <w:r>
              <w:rPr>
                <w:rFonts w:hint="eastAsia"/>
                <w:i w:val="0"/>
                <w:iCs w:val="0"/>
                <w:color w:val="auto"/>
                <w:spacing w:val="-1"/>
                <w:sz w:val="21"/>
                <w:szCs w:val="21"/>
                <w:highlight w:val="none"/>
              </w:rPr>
              <w:t>1. 定标时间：</w:t>
            </w:r>
            <w:r>
              <w:rPr>
                <w:rFonts w:hint="eastAsia"/>
                <w:i w:val="0"/>
                <w:iCs w:val="0"/>
                <w:color w:val="auto"/>
                <w:spacing w:val="-1"/>
                <w:sz w:val="21"/>
                <w:szCs w:val="21"/>
                <w:highlight w:val="none"/>
                <w:u w:val="single"/>
              </w:rPr>
              <w:t>定标会议原则上在评标委员会评审结束并于中标候选人公示期满后</w:t>
            </w:r>
            <w:r>
              <w:rPr>
                <w:rFonts w:hint="eastAsia" w:eastAsia="宋体"/>
                <w:i w:val="0"/>
                <w:iCs w:val="0"/>
                <w:color w:val="auto"/>
                <w:spacing w:val="-1"/>
                <w:sz w:val="21"/>
                <w:szCs w:val="21"/>
                <w:highlight w:val="none"/>
                <w:u w:val="single"/>
                <w:lang w:val="en-US" w:eastAsia="zh-CN"/>
              </w:rPr>
              <w:t>10</w:t>
            </w:r>
            <w:r>
              <w:rPr>
                <w:rFonts w:hint="eastAsia"/>
                <w:i w:val="0"/>
                <w:iCs w:val="0"/>
                <w:color w:val="auto"/>
                <w:spacing w:val="-1"/>
                <w:sz w:val="21"/>
                <w:szCs w:val="21"/>
                <w:highlight w:val="none"/>
                <w:u w:val="single"/>
              </w:rPr>
              <w:t>日内。</w:t>
            </w:r>
          </w:p>
          <w:p>
            <w:pPr>
              <w:pStyle w:val="5"/>
              <w:wordWrap w:val="0"/>
              <w:snapToGrid w:val="0"/>
              <w:spacing w:line="360" w:lineRule="exact"/>
              <w:ind w:firstLine="0"/>
              <w:rPr>
                <w:i w:val="0"/>
                <w:iCs w:val="0"/>
                <w:color w:val="auto"/>
                <w:spacing w:val="-1"/>
                <w:sz w:val="21"/>
                <w:szCs w:val="21"/>
                <w:highlight w:val="none"/>
              </w:rPr>
            </w:pPr>
            <w:r>
              <w:rPr>
                <w:rFonts w:hint="eastAsia"/>
                <w:i w:val="0"/>
                <w:iCs w:val="0"/>
                <w:color w:val="auto"/>
                <w:spacing w:val="-1"/>
                <w:sz w:val="21"/>
                <w:szCs w:val="21"/>
                <w:highlight w:val="none"/>
              </w:rPr>
              <w:t>2. 定标地点：</w:t>
            </w:r>
            <w:r>
              <w:rPr>
                <w:rFonts w:hint="eastAsia"/>
                <w:i w:val="0"/>
                <w:iCs w:val="0"/>
                <w:color w:val="auto"/>
                <w:spacing w:val="-1"/>
                <w:sz w:val="21"/>
                <w:szCs w:val="21"/>
                <w:highlight w:val="none"/>
                <w:u w:val="single"/>
              </w:rPr>
              <w:t>鹿城区公共资源交易中心。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104" w:type="dxa"/>
            <w:vMerge w:val="continue"/>
            <w:noWrap w:val="0"/>
            <w:vAlign w:val="center"/>
          </w:tcPr>
          <w:p>
            <w:pPr>
              <w:adjustRightInd w:val="0"/>
              <w:snapToGrid w:val="0"/>
              <w:spacing w:line="360" w:lineRule="exact"/>
              <w:jc w:val="center"/>
              <w:rPr>
                <w:rFonts w:hint="eastAsia" w:ascii="宋体" w:hAnsi="宋体" w:eastAsia="宋体" w:cs="宋体"/>
                <w:i w:val="0"/>
                <w:iCs w:val="0"/>
                <w:snapToGrid w:val="0"/>
                <w:color w:val="auto"/>
                <w:kern w:val="0"/>
                <w:sz w:val="21"/>
                <w:szCs w:val="21"/>
                <w:highlight w:val="none"/>
                <w:lang w:val="en-US" w:eastAsia="zh-CN" w:bidi="ar-SA"/>
              </w:rPr>
            </w:pPr>
          </w:p>
        </w:tc>
        <w:tc>
          <w:tcPr>
            <w:tcW w:w="189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right="105" w:rightChars="50"/>
              <w:jc w:val="left"/>
              <w:textAlignment w:val="baseline"/>
              <w:rPr>
                <w:rFonts w:hint="eastAsia" w:ascii="宋体" w:hAnsi="宋体" w:eastAsia="宋体" w:cs="宋体"/>
                <w:i w:val="0"/>
                <w:iCs w:val="0"/>
                <w:snapToGrid w:val="0"/>
                <w:color w:val="auto"/>
                <w:kern w:val="0"/>
                <w:sz w:val="21"/>
                <w:szCs w:val="21"/>
                <w:highlight w:val="none"/>
                <w:lang w:val="en-US" w:eastAsia="zh-CN" w:bidi="ar-SA"/>
              </w:rPr>
            </w:pPr>
            <w:r>
              <w:rPr>
                <w:i w:val="0"/>
                <w:iCs w:val="0"/>
                <w:color w:val="auto"/>
                <w:spacing w:val="-2"/>
                <w:sz w:val="21"/>
                <w:szCs w:val="21"/>
                <w:highlight w:val="none"/>
              </w:rPr>
              <w:t>考察、质询</w:t>
            </w:r>
          </w:p>
        </w:tc>
        <w:tc>
          <w:tcPr>
            <w:tcW w:w="6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both"/>
              <w:textAlignment w:val="baseline"/>
              <w:rPr>
                <w:i w:val="0"/>
                <w:iCs w:val="0"/>
                <w:color w:val="auto"/>
                <w:sz w:val="21"/>
                <w:szCs w:val="21"/>
                <w:highlight w:val="none"/>
              </w:rPr>
            </w:pPr>
            <w:r>
              <w:rPr>
                <w:i w:val="0"/>
                <w:iCs w:val="0"/>
                <w:color w:val="auto"/>
                <w:spacing w:val="-6"/>
                <w:sz w:val="21"/>
                <w:szCs w:val="21"/>
                <w:highlight w:val="none"/>
              </w:rPr>
              <w:t>是否组织考察</w:t>
            </w:r>
            <w:r>
              <w:rPr>
                <w:i w:val="0"/>
                <w:iCs w:val="0"/>
                <w:color w:val="auto"/>
                <w:spacing w:val="16"/>
                <w:sz w:val="21"/>
                <w:szCs w:val="21"/>
                <w:highlight w:val="none"/>
              </w:rPr>
              <w:t xml:space="preserve">  </w:t>
            </w:r>
            <w:r>
              <w:rPr>
                <w:i w:val="0"/>
                <w:iCs w:val="0"/>
                <w:color w:val="auto"/>
                <w:spacing w:val="30"/>
                <w:sz w:val="21"/>
                <w:szCs w:val="21"/>
                <w:highlight w:val="none"/>
              </w:rPr>
              <w:t xml:space="preserve"> </w:t>
            </w:r>
            <w:r>
              <w:rPr>
                <w:rFonts w:hint="eastAsia"/>
                <w:i w:val="0"/>
                <w:iCs w:val="0"/>
                <w:color w:val="auto"/>
                <w:spacing w:val="-6"/>
                <w:sz w:val="21"/>
                <w:szCs w:val="21"/>
                <w:highlight w:val="none"/>
                <w:lang w:eastAsia="zh-CN"/>
              </w:rPr>
              <w:t>☑</w:t>
            </w:r>
            <w:r>
              <w:rPr>
                <w:i w:val="0"/>
                <w:iCs w:val="0"/>
                <w:color w:val="auto"/>
                <w:spacing w:val="-6"/>
                <w:sz w:val="21"/>
                <w:szCs w:val="21"/>
                <w:highlight w:val="none"/>
              </w:rPr>
              <w:t>否</w:t>
            </w:r>
          </w:p>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both"/>
              <w:textAlignment w:val="baseline"/>
              <w:rPr>
                <w:i w:val="0"/>
                <w:iCs w:val="0"/>
                <w:color w:val="auto"/>
                <w:sz w:val="21"/>
                <w:szCs w:val="21"/>
                <w:highlight w:val="none"/>
              </w:rPr>
            </w:pPr>
            <w:r>
              <w:rPr>
                <w:i w:val="0"/>
                <w:iCs w:val="0"/>
                <w:color w:val="auto"/>
                <w:spacing w:val="-6"/>
                <w:sz w:val="21"/>
                <w:szCs w:val="21"/>
                <w:highlight w:val="none"/>
              </w:rPr>
              <w:t>是否组织质询</w:t>
            </w:r>
            <w:r>
              <w:rPr>
                <w:i w:val="0"/>
                <w:iCs w:val="0"/>
                <w:color w:val="auto"/>
                <w:spacing w:val="16"/>
                <w:sz w:val="21"/>
                <w:szCs w:val="21"/>
                <w:highlight w:val="none"/>
              </w:rPr>
              <w:t xml:space="preserve">  </w:t>
            </w:r>
            <w:r>
              <w:rPr>
                <w:i w:val="0"/>
                <w:iCs w:val="0"/>
                <w:color w:val="auto"/>
                <w:spacing w:val="30"/>
                <w:sz w:val="21"/>
                <w:szCs w:val="21"/>
                <w:highlight w:val="none"/>
              </w:rPr>
              <w:t xml:space="preserve"> </w:t>
            </w:r>
            <w:r>
              <w:rPr>
                <w:rFonts w:hint="eastAsia"/>
                <w:i w:val="0"/>
                <w:iCs w:val="0"/>
                <w:color w:val="auto"/>
                <w:spacing w:val="-6"/>
                <w:sz w:val="21"/>
                <w:szCs w:val="21"/>
                <w:highlight w:val="none"/>
                <w:lang w:eastAsia="zh-CN"/>
              </w:rPr>
              <w:t>☑</w:t>
            </w:r>
            <w:r>
              <w:rPr>
                <w:i w:val="0"/>
                <w:iCs w:val="0"/>
                <w:color w:val="auto"/>
                <w:spacing w:val="-6"/>
                <w:sz w:val="21"/>
                <w:szCs w:val="21"/>
                <w:highlight w:val="none"/>
              </w:rPr>
              <w:t>否</w:t>
            </w:r>
          </w:p>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both"/>
              <w:textAlignment w:val="baseline"/>
              <w:rPr>
                <w:i w:val="0"/>
                <w:iCs w:val="0"/>
                <w:color w:val="auto"/>
                <w:spacing w:val="-1"/>
                <w:sz w:val="21"/>
                <w:szCs w:val="21"/>
                <w:highlight w:val="none"/>
              </w:rPr>
            </w:pPr>
            <w:r>
              <w:rPr>
                <w:i w:val="0"/>
                <w:iCs w:val="0"/>
                <w:color w:val="auto"/>
                <w:spacing w:val="-2"/>
                <w:sz w:val="21"/>
                <w:szCs w:val="21"/>
                <w:highlight w:val="none"/>
              </w:rPr>
              <w:t>考察、质询小组由</w:t>
            </w:r>
            <w:r>
              <w:rPr>
                <w:i w:val="0"/>
                <w:iCs w:val="0"/>
                <w:color w:val="auto"/>
                <w:spacing w:val="-2"/>
                <w:sz w:val="21"/>
                <w:szCs w:val="21"/>
                <w:highlight w:val="none"/>
                <w:u w:val="single" w:color="auto"/>
              </w:rPr>
              <w:t xml:space="preserve">   </w:t>
            </w:r>
            <w:r>
              <w:rPr>
                <w:rFonts w:hint="eastAsia"/>
                <w:i w:val="0"/>
                <w:iCs w:val="0"/>
                <w:color w:val="auto"/>
                <w:spacing w:val="-2"/>
                <w:sz w:val="21"/>
                <w:szCs w:val="21"/>
                <w:highlight w:val="none"/>
                <w:u w:val="single" w:color="auto"/>
                <w:lang w:val="en-US" w:eastAsia="zh-CN"/>
              </w:rPr>
              <w:t>/</w:t>
            </w:r>
            <w:r>
              <w:rPr>
                <w:i w:val="0"/>
                <w:iCs w:val="0"/>
                <w:color w:val="auto"/>
                <w:spacing w:val="-2"/>
                <w:sz w:val="21"/>
                <w:szCs w:val="21"/>
                <w:highlight w:val="none"/>
                <w:u w:val="single" w:color="auto"/>
              </w:rPr>
              <w:t xml:space="preserve">   </w:t>
            </w:r>
            <w:r>
              <w:rPr>
                <w:i w:val="0"/>
                <w:iCs w:val="0"/>
                <w:color w:val="auto"/>
                <w:spacing w:val="-88"/>
                <w:sz w:val="21"/>
                <w:szCs w:val="21"/>
                <w:highlight w:val="none"/>
              </w:rPr>
              <w:t xml:space="preserve"> </w:t>
            </w:r>
            <w:r>
              <w:rPr>
                <w:i w:val="0"/>
                <w:iCs w:val="0"/>
                <w:color w:val="auto"/>
                <w:spacing w:val="-2"/>
                <w:sz w:val="21"/>
                <w:szCs w:val="21"/>
                <w:highlight w:val="none"/>
              </w:rPr>
              <w:t>人（</w:t>
            </w:r>
            <w:r>
              <w:rPr>
                <w:rFonts w:ascii="Times New Roman" w:hAnsi="Times New Roman" w:eastAsia="Times New Roman" w:cs="Times New Roman"/>
                <w:i w:val="0"/>
                <w:iCs w:val="0"/>
                <w:color w:val="auto"/>
                <w:spacing w:val="-2"/>
                <w:sz w:val="21"/>
                <w:szCs w:val="21"/>
                <w:highlight w:val="none"/>
              </w:rPr>
              <w:t>3</w:t>
            </w:r>
            <w:r>
              <w:rPr>
                <w:i w:val="0"/>
                <w:iCs w:val="0"/>
                <w:color w:val="auto"/>
                <w:spacing w:val="-2"/>
                <w:sz w:val="21"/>
                <w:szCs w:val="21"/>
                <w:highlight w:val="none"/>
              </w:rPr>
              <w:t>人及以上单数）组成。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04" w:type="dxa"/>
            <w:vMerge w:val="continue"/>
            <w:noWrap w:val="0"/>
            <w:vAlign w:val="center"/>
          </w:tcPr>
          <w:p>
            <w:pPr>
              <w:adjustRightInd w:val="0"/>
              <w:snapToGrid w:val="0"/>
              <w:spacing w:line="360" w:lineRule="exact"/>
              <w:jc w:val="center"/>
              <w:rPr>
                <w:rFonts w:hint="eastAsia" w:ascii="宋体" w:hAnsi="宋体" w:eastAsia="宋体" w:cs="宋体"/>
                <w:i w:val="0"/>
                <w:iCs w:val="0"/>
                <w:snapToGrid w:val="0"/>
                <w:color w:val="auto"/>
                <w:kern w:val="0"/>
                <w:sz w:val="21"/>
                <w:szCs w:val="21"/>
                <w:highlight w:val="none"/>
                <w:lang w:val="en-US" w:eastAsia="zh-CN" w:bidi="ar-SA"/>
              </w:rPr>
            </w:pPr>
          </w:p>
        </w:tc>
        <w:tc>
          <w:tcPr>
            <w:tcW w:w="189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left"/>
              <w:textAlignment w:val="baseline"/>
              <w:rPr>
                <w:rFonts w:hint="eastAsia" w:ascii="宋体" w:hAnsi="宋体" w:eastAsia="宋体" w:cs="宋体"/>
                <w:i w:val="0"/>
                <w:iCs w:val="0"/>
                <w:snapToGrid w:val="0"/>
                <w:color w:val="auto"/>
                <w:kern w:val="0"/>
                <w:sz w:val="21"/>
                <w:szCs w:val="21"/>
                <w:highlight w:val="none"/>
                <w:lang w:val="en-US" w:eastAsia="zh-CN" w:bidi="ar-SA"/>
              </w:rPr>
            </w:pPr>
            <w:r>
              <w:rPr>
                <w:i w:val="0"/>
                <w:iCs w:val="0"/>
                <w:color w:val="auto"/>
                <w:spacing w:val="-2"/>
                <w:sz w:val="21"/>
                <w:szCs w:val="21"/>
                <w:highlight w:val="none"/>
              </w:rPr>
              <w:t>定标现场面试</w:t>
            </w:r>
          </w:p>
        </w:tc>
        <w:tc>
          <w:tcPr>
            <w:tcW w:w="6442"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both"/>
              <w:textAlignment w:val="baseline"/>
              <w:rPr>
                <w:i w:val="0"/>
                <w:iCs w:val="0"/>
                <w:color w:val="auto"/>
                <w:sz w:val="21"/>
                <w:szCs w:val="21"/>
                <w:highlight w:val="none"/>
              </w:rPr>
            </w:pPr>
            <w:r>
              <w:rPr>
                <w:i w:val="0"/>
                <w:iCs w:val="0"/>
                <w:color w:val="auto"/>
                <w:spacing w:val="-6"/>
                <w:sz w:val="21"/>
                <w:szCs w:val="21"/>
                <w:highlight w:val="none"/>
              </w:rPr>
              <w:t>是否定标现场面试</w:t>
            </w:r>
            <w:r>
              <w:rPr>
                <w:i w:val="0"/>
                <w:iCs w:val="0"/>
                <w:color w:val="auto"/>
                <w:spacing w:val="15"/>
                <w:sz w:val="21"/>
                <w:szCs w:val="21"/>
                <w:highlight w:val="none"/>
              </w:rPr>
              <w:t xml:space="preserve">  </w:t>
            </w:r>
            <w:r>
              <w:rPr>
                <w:rFonts w:hint="eastAsia"/>
                <w:i w:val="0"/>
                <w:iCs w:val="0"/>
                <w:color w:val="auto"/>
                <w:spacing w:val="-6"/>
                <w:sz w:val="21"/>
                <w:szCs w:val="21"/>
                <w:highlight w:val="none"/>
                <w:lang w:eastAsia="zh-CN"/>
              </w:rPr>
              <w:t>☑</w:t>
            </w:r>
            <w:r>
              <w:rPr>
                <w:i w:val="0"/>
                <w:iCs w:val="0"/>
                <w:color w:val="auto"/>
                <w:spacing w:val="-6"/>
                <w:sz w:val="21"/>
                <w:szCs w:val="21"/>
                <w:highlight w:val="none"/>
              </w:rPr>
              <w:t>否</w:t>
            </w:r>
          </w:p>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both"/>
              <w:textAlignment w:val="baseline"/>
              <w:rPr>
                <w:rFonts w:hint="eastAsia" w:eastAsia="宋体"/>
                <w:i w:val="0"/>
                <w:iCs w:val="0"/>
                <w:color w:val="auto"/>
                <w:spacing w:val="-1"/>
                <w:sz w:val="21"/>
                <w:szCs w:val="21"/>
                <w:highlight w:val="none"/>
                <w:lang w:eastAsia="zh-CN"/>
              </w:rPr>
            </w:pPr>
            <w:r>
              <w:rPr>
                <w:i w:val="0"/>
                <w:iCs w:val="0"/>
                <w:color w:val="auto"/>
                <w:spacing w:val="-1"/>
                <w:sz w:val="21"/>
                <w:szCs w:val="21"/>
                <w:highlight w:val="none"/>
              </w:rPr>
              <w:t>面试人员</w:t>
            </w:r>
            <w:r>
              <w:rPr>
                <w:i w:val="0"/>
                <w:iCs w:val="0"/>
                <w:color w:val="auto"/>
                <w:spacing w:val="-1"/>
                <w:sz w:val="21"/>
                <w:szCs w:val="21"/>
                <w:highlight w:val="none"/>
                <w:u w:val="single" w:color="auto"/>
              </w:rPr>
              <w:t xml:space="preserve">        </w:t>
            </w:r>
            <w:r>
              <w:rPr>
                <w:rFonts w:hint="eastAsia"/>
                <w:i w:val="0"/>
                <w:iCs w:val="0"/>
                <w:color w:val="auto"/>
                <w:spacing w:val="-1"/>
                <w:sz w:val="21"/>
                <w:szCs w:val="21"/>
                <w:highlight w:val="none"/>
                <w:u w:val="single" w:color="auto"/>
                <w:lang w:val="en-US" w:eastAsia="zh-CN"/>
              </w:rPr>
              <w:t>/</w:t>
            </w:r>
            <w:r>
              <w:rPr>
                <w:i w:val="0"/>
                <w:iCs w:val="0"/>
                <w:color w:val="auto"/>
                <w:spacing w:val="-1"/>
                <w:sz w:val="21"/>
                <w:szCs w:val="21"/>
                <w:highlight w:val="none"/>
                <w:u w:val="single" w:color="auto"/>
              </w:rPr>
              <w:t xml:space="preserve">     </w:t>
            </w:r>
            <w:r>
              <w:rPr>
                <w:rFonts w:hint="eastAsia"/>
                <w:i w:val="0"/>
                <w:iCs w:val="0"/>
                <w:color w:val="auto"/>
                <w:spacing w:val="-1"/>
                <w:sz w:val="21"/>
                <w:szCs w:val="21"/>
                <w:highlight w:val="none"/>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104" w:type="dxa"/>
            <w:vMerge w:val="continue"/>
            <w:noWrap w:val="0"/>
            <w:vAlign w:val="center"/>
          </w:tcPr>
          <w:p>
            <w:pPr>
              <w:adjustRightInd w:val="0"/>
              <w:snapToGrid w:val="0"/>
              <w:spacing w:line="360" w:lineRule="exact"/>
              <w:jc w:val="center"/>
              <w:rPr>
                <w:rFonts w:hint="eastAsia" w:ascii="宋体" w:hAnsi="宋体" w:eastAsia="宋体" w:cs="宋体"/>
                <w:i w:val="0"/>
                <w:iCs w:val="0"/>
                <w:snapToGrid w:val="0"/>
                <w:color w:val="auto"/>
                <w:kern w:val="0"/>
                <w:sz w:val="21"/>
                <w:szCs w:val="21"/>
                <w:highlight w:val="none"/>
                <w:lang w:val="en-US" w:eastAsia="zh-CN" w:bidi="ar-SA"/>
              </w:rPr>
            </w:pPr>
          </w:p>
        </w:tc>
        <w:tc>
          <w:tcPr>
            <w:tcW w:w="1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left"/>
              <w:textAlignment w:val="baseline"/>
              <w:rPr>
                <w:rFonts w:ascii="Arial"/>
                <w:i w:val="0"/>
                <w:iCs w:val="0"/>
                <w:color w:val="auto"/>
                <w:sz w:val="21"/>
                <w:szCs w:val="21"/>
                <w:highlight w:val="none"/>
              </w:rPr>
            </w:pPr>
          </w:p>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left"/>
              <w:textAlignment w:val="baseline"/>
              <w:rPr>
                <w:rFonts w:hint="eastAsia" w:ascii="宋体" w:hAnsi="宋体" w:eastAsia="宋体" w:cs="宋体"/>
                <w:i w:val="0"/>
                <w:iCs w:val="0"/>
                <w:snapToGrid w:val="0"/>
                <w:color w:val="auto"/>
                <w:kern w:val="0"/>
                <w:sz w:val="21"/>
                <w:szCs w:val="21"/>
                <w:highlight w:val="none"/>
                <w:lang w:val="en-US" w:eastAsia="zh-CN" w:bidi="ar-SA"/>
              </w:rPr>
            </w:pPr>
            <w:r>
              <w:rPr>
                <w:i w:val="0"/>
                <w:iCs w:val="0"/>
                <w:color w:val="auto"/>
                <w:spacing w:val="-2"/>
                <w:sz w:val="21"/>
                <w:szCs w:val="21"/>
                <w:highlight w:val="none"/>
              </w:rPr>
              <w:t>定标要素及具体内容</w:t>
            </w:r>
          </w:p>
        </w:tc>
        <w:tc>
          <w:tcPr>
            <w:tcW w:w="6442" w:type="dxa"/>
            <w:noWrap w:val="0"/>
            <w:vAlign w:val="center"/>
          </w:tcPr>
          <w:p>
            <w:pPr>
              <w:pStyle w:val="22"/>
              <w:keepNext w:val="0"/>
              <w:keepLines w:val="0"/>
              <w:pageBreakBefore w:val="0"/>
              <w:widowControl/>
              <w:kinsoku/>
              <w:wordWrap w:val="0"/>
              <w:overflowPunct/>
              <w:topLinePunct w:val="0"/>
              <w:autoSpaceDE w:val="0"/>
              <w:autoSpaceDN w:val="0"/>
              <w:bidi w:val="0"/>
              <w:adjustRightInd w:val="0"/>
              <w:snapToGrid w:val="0"/>
              <w:spacing w:line="280" w:lineRule="exact"/>
              <w:ind w:left="105" w:leftChars="50" w:right="105" w:rightChars="50" w:firstLine="0"/>
              <w:jc w:val="both"/>
              <w:textAlignment w:val="baseline"/>
              <w:rPr>
                <w:rFonts w:hint="eastAsia"/>
                <w:i w:val="0"/>
                <w:iCs w:val="0"/>
                <w:color w:val="auto"/>
                <w:spacing w:val="-1"/>
                <w:sz w:val="21"/>
                <w:szCs w:val="21"/>
                <w:highlight w:val="none"/>
              </w:rPr>
            </w:pPr>
            <w:r>
              <w:rPr>
                <w:rFonts w:hint="eastAsia"/>
                <w:i w:val="0"/>
                <w:iCs w:val="0"/>
                <w:color w:val="auto"/>
                <w:spacing w:val="-1"/>
                <w:sz w:val="21"/>
                <w:szCs w:val="21"/>
                <w:highlight w:val="none"/>
              </w:rPr>
              <w:t>①价格因素：主要包括商务报价高低、主要材料报价的合理性、不平衡报价情况等；</w:t>
            </w:r>
          </w:p>
          <w:p>
            <w:pPr>
              <w:pStyle w:val="22"/>
              <w:keepNext w:val="0"/>
              <w:keepLines w:val="0"/>
              <w:pageBreakBefore w:val="0"/>
              <w:widowControl/>
              <w:kinsoku/>
              <w:wordWrap w:val="0"/>
              <w:overflowPunct/>
              <w:topLinePunct w:val="0"/>
              <w:autoSpaceDE w:val="0"/>
              <w:autoSpaceDN w:val="0"/>
              <w:bidi w:val="0"/>
              <w:adjustRightInd w:val="0"/>
              <w:snapToGrid w:val="0"/>
              <w:spacing w:line="280" w:lineRule="exact"/>
              <w:ind w:left="105" w:leftChars="50" w:right="105" w:rightChars="50" w:firstLine="0"/>
              <w:jc w:val="both"/>
              <w:textAlignment w:val="baseline"/>
              <w:rPr>
                <w:rFonts w:hint="eastAsia"/>
                <w:i w:val="0"/>
                <w:iCs w:val="0"/>
                <w:color w:val="auto"/>
                <w:spacing w:val="-1"/>
                <w:sz w:val="21"/>
                <w:szCs w:val="21"/>
                <w:highlight w:val="none"/>
              </w:rPr>
            </w:pPr>
            <w:r>
              <w:rPr>
                <w:rFonts w:hint="eastAsia"/>
                <w:i w:val="0"/>
                <w:iCs w:val="0"/>
                <w:color w:val="auto"/>
                <w:spacing w:val="-1"/>
                <w:sz w:val="21"/>
                <w:szCs w:val="21"/>
                <w:highlight w:val="none"/>
              </w:rPr>
              <w:t>②企业匹配性：主要包括企业规模、资质等级、专业技术人员规模、近年的财务状况、过往业绩（含业绩影响力、难易程度）等；</w:t>
            </w:r>
          </w:p>
          <w:p>
            <w:pPr>
              <w:pStyle w:val="22"/>
              <w:keepNext w:val="0"/>
              <w:keepLines w:val="0"/>
              <w:pageBreakBefore w:val="0"/>
              <w:widowControl/>
              <w:kinsoku/>
              <w:wordWrap w:val="0"/>
              <w:overflowPunct/>
              <w:topLinePunct w:val="0"/>
              <w:autoSpaceDE w:val="0"/>
              <w:autoSpaceDN w:val="0"/>
              <w:bidi w:val="0"/>
              <w:adjustRightInd w:val="0"/>
              <w:snapToGrid w:val="0"/>
              <w:spacing w:line="280" w:lineRule="exact"/>
              <w:ind w:left="105" w:leftChars="50" w:right="105" w:rightChars="50" w:firstLine="0"/>
              <w:jc w:val="both"/>
              <w:textAlignment w:val="baseline"/>
              <w:rPr>
                <w:rFonts w:hint="eastAsia"/>
                <w:i w:val="0"/>
                <w:iCs w:val="0"/>
                <w:color w:val="auto"/>
                <w:spacing w:val="-1"/>
                <w:sz w:val="21"/>
                <w:szCs w:val="21"/>
                <w:highlight w:val="none"/>
              </w:rPr>
            </w:pPr>
            <w:r>
              <w:rPr>
                <w:rFonts w:hint="eastAsia"/>
                <w:i w:val="0"/>
                <w:iCs w:val="0"/>
                <w:color w:val="auto"/>
                <w:spacing w:val="-1"/>
                <w:sz w:val="21"/>
                <w:szCs w:val="21"/>
                <w:highlight w:val="none"/>
              </w:rPr>
              <w:t>③企业信誉：主要包括企业信用情况、过往业绩履约情况、建设单位履约评价情况等；</w:t>
            </w:r>
          </w:p>
          <w:p>
            <w:pPr>
              <w:pStyle w:val="22"/>
              <w:keepNext w:val="0"/>
              <w:keepLines w:val="0"/>
              <w:pageBreakBefore w:val="0"/>
              <w:widowControl/>
              <w:kinsoku/>
              <w:wordWrap w:val="0"/>
              <w:overflowPunct/>
              <w:topLinePunct w:val="0"/>
              <w:autoSpaceDE w:val="0"/>
              <w:autoSpaceDN w:val="0"/>
              <w:bidi w:val="0"/>
              <w:adjustRightInd w:val="0"/>
              <w:snapToGrid w:val="0"/>
              <w:spacing w:line="280" w:lineRule="exact"/>
              <w:ind w:left="105" w:leftChars="50" w:right="105" w:rightChars="50" w:firstLine="0"/>
              <w:jc w:val="both"/>
              <w:textAlignment w:val="baseline"/>
              <w:rPr>
                <w:rFonts w:hint="eastAsia"/>
                <w:i w:val="0"/>
                <w:iCs w:val="0"/>
                <w:color w:val="auto"/>
                <w:spacing w:val="-1"/>
                <w:sz w:val="21"/>
                <w:szCs w:val="21"/>
                <w:highlight w:val="none"/>
              </w:rPr>
            </w:pPr>
            <w:r>
              <w:rPr>
                <w:rFonts w:hint="eastAsia"/>
                <w:i w:val="0"/>
                <w:iCs w:val="0"/>
                <w:color w:val="auto"/>
                <w:spacing w:val="-1"/>
                <w:sz w:val="21"/>
                <w:szCs w:val="21"/>
                <w:highlight w:val="none"/>
              </w:rPr>
              <w:t>④投标方案：主要包括技术标情况、工程建设重难点解决方案、主要材料品牌等；</w:t>
            </w:r>
          </w:p>
          <w:p>
            <w:pPr>
              <w:pStyle w:val="22"/>
              <w:keepNext w:val="0"/>
              <w:keepLines w:val="0"/>
              <w:pageBreakBefore w:val="0"/>
              <w:widowControl/>
              <w:kinsoku/>
              <w:wordWrap w:val="0"/>
              <w:overflowPunct/>
              <w:topLinePunct w:val="0"/>
              <w:autoSpaceDE w:val="0"/>
              <w:autoSpaceDN w:val="0"/>
              <w:bidi w:val="0"/>
              <w:adjustRightInd w:val="0"/>
              <w:snapToGrid w:val="0"/>
              <w:spacing w:line="280" w:lineRule="exact"/>
              <w:ind w:left="105" w:leftChars="50" w:right="105" w:rightChars="50" w:firstLine="0"/>
              <w:jc w:val="both"/>
              <w:textAlignment w:val="baseline"/>
              <w:rPr>
                <w:rFonts w:hint="eastAsia"/>
                <w:i w:val="0"/>
                <w:iCs w:val="0"/>
                <w:color w:val="auto"/>
                <w:spacing w:val="-1"/>
                <w:sz w:val="21"/>
                <w:szCs w:val="21"/>
                <w:highlight w:val="none"/>
              </w:rPr>
            </w:pPr>
            <w:r>
              <w:rPr>
                <w:rFonts w:hint="eastAsia"/>
                <w:i w:val="0"/>
                <w:iCs w:val="0"/>
                <w:color w:val="auto"/>
                <w:spacing w:val="-1"/>
                <w:sz w:val="21"/>
                <w:szCs w:val="21"/>
                <w:highlight w:val="none"/>
              </w:rPr>
              <w:t>⑤拟派团队能力与水平：主要包括团队主要负责人类似工程业绩、拟派项目团队人员的资信实力等；</w:t>
            </w:r>
          </w:p>
          <w:p>
            <w:pPr>
              <w:pStyle w:val="22"/>
              <w:keepNext w:val="0"/>
              <w:keepLines w:val="0"/>
              <w:pageBreakBefore w:val="0"/>
              <w:widowControl/>
              <w:kinsoku/>
              <w:wordWrap w:val="0"/>
              <w:overflowPunct/>
              <w:topLinePunct w:val="0"/>
              <w:autoSpaceDE w:val="0"/>
              <w:autoSpaceDN w:val="0"/>
              <w:bidi w:val="0"/>
              <w:adjustRightInd w:val="0"/>
              <w:snapToGrid w:val="0"/>
              <w:spacing w:line="280" w:lineRule="exact"/>
              <w:ind w:left="105" w:leftChars="50" w:right="105" w:rightChars="50" w:firstLine="0"/>
              <w:jc w:val="both"/>
              <w:textAlignment w:val="baseline"/>
              <w:rPr>
                <w:i w:val="0"/>
                <w:iCs w:val="0"/>
                <w:color w:val="auto"/>
                <w:spacing w:val="-1"/>
                <w:sz w:val="21"/>
                <w:szCs w:val="21"/>
                <w:highlight w:val="none"/>
              </w:rPr>
            </w:pPr>
            <w:r>
              <w:rPr>
                <w:rFonts w:hint="eastAsia"/>
                <w:i w:val="0"/>
                <w:iCs w:val="0"/>
                <w:color w:val="auto"/>
                <w:spacing w:val="-1"/>
                <w:sz w:val="21"/>
                <w:szCs w:val="21"/>
                <w:highlight w:val="none"/>
              </w:rPr>
              <w:t>⑥招标人认为需要考量的其他因素。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104" w:type="dxa"/>
            <w:vMerge w:val="continue"/>
            <w:noWrap w:val="0"/>
            <w:vAlign w:val="center"/>
          </w:tcPr>
          <w:p>
            <w:pPr>
              <w:adjustRightInd w:val="0"/>
              <w:snapToGrid w:val="0"/>
              <w:spacing w:line="360" w:lineRule="exact"/>
              <w:jc w:val="center"/>
              <w:rPr>
                <w:rFonts w:hint="eastAsia" w:ascii="宋体" w:hAnsi="宋体" w:eastAsia="宋体" w:cs="宋体"/>
                <w:i w:val="0"/>
                <w:iCs w:val="0"/>
                <w:snapToGrid w:val="0"/>
                <w:color w:val="auto"/>
                <w:kern w:val="0"/>
                <w:sz w:val="21"/>
                <w:szCs w:val="21"/>
                <w:highlight w:val="none"/>
                <w:lang w:val="en-US" w:eastAsia="zh-CN" w:bidi="ar-SA"/>
              </w:rPr>
            </w:pPr>
          </w:p>
        </w:tc>
        <w:tc>
          <w:tcPr>
            <w:tcW w:w="1890" w:type="dxa"/>
            <w:noWrap w:val="0"/>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280" w:lineRule="exact"/>
              <w:ind w:left="105" w:leftChars="50" w:right="105" w:rightChars="50" w:firstLine="0"/>
              <w:jc w:val="left"/>
              <w:textAlignment w:val="baseline"/>
              <w:rPr>
                <w:rFonts w:hint="eastAsia" w:ascii="宋体" w:hAnsi="宋体" w:eastAsia="宋体" w:cs="宋体"/>
                <w:i w:val="0"/>
                <w:iCs w:val="0"/>
                <w:snapToGrid w:val="0"/>
                <w:color w:val="auto"/>
                <w:kern w:val="0"/>
                <w:sz w:val="21"/>
                <w:szCs w:val="21"/>
                <w:highlight w:val="none"/>
                <w:lang w:val="en-US" w:eastAsia="zh-CN" w:bidi="ar-SA"/>
              </w:rPr>
            </w:pPr>
            <w:r>
              <w:rPr>
                <w:i w:val="0"/>
                <w:iCs w:val="0"/>
                <w:color w:val="auto"/>
                <w:spacing w:val="-3"/>
                <w:sz w:val="21"/>
                <w:szCs w:val="21"/>
                <w:highlight w:val="none"/>
              </w:rPr>
              <w:t>定标方法</w:t>
            </w:r>
          </w:p>
        </w:tc>
        <w:tc>
          <w:tcPr>
            <w:tcW w:w="6442" w:type="dxa"/>
            <w:noWrap w:val="0"/>
            <w:vAlign w:val="center"/>
          </w:tcPr>
          <w:p>
            <w:pPr>
              <w:pStyle w:val="5"/>
              <w:wordWrap w:val="0"/>
              <w:snapToGrid w:val="0"/>
              <w:spacing w:line="360" w:lineRule="exact"/>
              <w:ind w:firstLine="0"/>
              <w:rPr>
                <w:i w:val="0"/>
                <w:iCs w:val="0"/>
                <w:color w:val="auto"/>
                <w:spacing w:val="-1"/>
                <w:sz w:val="21"/>
                <w:szCs w:val="21"/>
                <w:highlight w:val="none"/>
              </w:rPr>
            </w:pPr>
            <w:r>
              <w:rPr>
                <w:rFonts w:hint="eastAsia"/>
                <w:i w:val="0"/>
                <w:iCs w:val="0"/>
                <w:color w:val="auto"/>
                <w:spacing w:val="-13"/>
                <w:sz w:val="21"/>
                <w:szCs w:val="21"/>
                <w:highlight w:val="none"/>
                <w:lang w:eastAsia="zh-CN"/>
              </w:rPr>
              <w:t>☑</w:t>
            </w:r>
            <w:r>
              <w:rPr>
                <w:i w:val="0"/>
                <w:iCs w:val="0"/>
                <w:color w:val="auto"/>
                <w:spacing w:val="-13"/>
                <w:sz w:val="21"/>
                <w:szCs w:val="21"/>
                <w:highlight w:val="none"/>
              </w:rPr>
              <w:t>票决法：</w:t>
            </w:r>
            <w:r>
              <w:rPr>
                <w:rFonts w:hint="eastAsia"/>
                <w:i w:val="0"/>
                <w:iCs w:val="0"/>
                <w:color w:val="auto"/>
                <w:spacing w:val="-13"/>
                <w:sz w:val="21"/>
                <w:szCs w:val="21"/>
                <w:highlight w:val="none"/>
              </w:rPr>
              <w:t>由定标委员会以直接票决的方式（票决采用记名方式并注明投票理由），确定得票最多的中标候选人为中标人</w:t>
            </w:r>
            <w:r>
              <w:rPr>
                <w:rFonts w:hint="eastAsia" w:eastAsia="宋体"/>
                <w:i w:val="0"/>
                <w:iCs w:val="0"/>
                <w:color w:val="auto"/>
                <w:spacing w:val="-13"/>
                <w:sz w:val="21"/>
                <w:szCs w:val="21"/>
                <w:highlight w:val="none"/>
                <w:lang w:eastAsia="zh-CN"/>
              </w:rPr>
              <w:t>，</w:t>
            </w:r>
            <w:r>
              <w:rPr>
                <w:rFonts w:hint="eastAsia"/>
                <w:i w:val="0"/>
                <w:iCs w:val="0"/>
                <w:color w:val="auto"/>
                <w:spacing w:val="-13"/>
                <w:sz w:val="21"/>
                <w:szCs w:val="21"/>
                <w:highlight w:val="none"/>
              </w:rPr>
              <w:t>具体规则详见定标办法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7.3.1</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履约担保及民工工资支付担保</w:t>
            </w:r>
          </w:p>
        </w:tc>
        <w:tc>
          <w:tcPr>
            <w:tcW w:w="6442" w:type="dxa"/>
            <w:noWrap w:val="0"/>
            <w:vAlign w:val="center"/>
          </w:tcPr>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履约担保的形式：现金或银行保函或保险机构保证保险保单或融资担保公司保函</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履约担保的金额（不含民工工资支付担保）：合同价格（扣除预留金后）的</w:t>
            </w:r>
            <w:r>
              <w:rPr>
                <w:rFonts w:hint="eastAsia" w:ascii="宋体" w:hAnsi="宋体" w:cs="宋体"/>
                <w:i w:val="0"/>
                <w:iCs w:val="0"/>
                <w:snapToGrid w:val="0"/>
                <w:color w:val="auto"/>
                <w:sz w:val="21"/>
                <w:szCs w:val="21"/>
                <w:highlight w:val="none"/>
                <w:u w:val="single"/>
              </w:rPr>
              <w:t xml:space="preserve"> 2 </w:t>
            </w:r>
            <w:r>
              <w:rPr>
                <w:rFonts w:hint="eastAsia" w:ascii="宋体" w:hAnsi="宋体" w:cs="宋体"/>
                <w:i w:val="0"/>
                <w:iCs w:val="0"/>
                <w:snapToGrid w:val="0"/>
                <w:color w:val="auto"/>
                <w:sz w:val="21"/>
                <w:szCs w:val="21"/>
                <w:highlight w:val="none"/>
              </w:rPr>
              <w:t>%。招标人将提供相同金额的工程款支付担保。</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履约担保退回：工程完工验收合格后，无息退还履约担保。</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履约担保有效期自合同签订之日至完工验收之日止，不少于</w:t>
            </w:r>
            <w:r>
              <w:rPr>
                <w:rFonts w:hint="eastAsia" w:ascii="宋体" w:hAnsi="宋体" w:cs="宋体"/>
                <w:i w:val="0"/>
                <w:iCs w:val="0"/>
                <w:snapToGrid w:val="0"/>
                <w:color w:val="auto"/>
                <w:sz w:val="21"/>
                <w:szCs w:val="21"/>
                <w:highlight w:val="none"/>
                <w:lang w:val="en-US" w:eastAsia="zh-CN"/>
              </w:rPr>
              <w:t>365</w:t>
            </w:r>
            <w:r>
              <w:rPr>
                <w:rFonts w:hint="eastAsia" w:ascii="宋体" w:hAnsi="宋体" w:cs="宋体"/>
                <w:i w:val="0"/>
                <w:iCs w:val="0"/>
                <w:snapToGrid w:val="0"/>
                <w:color w:val="auto"/>
                <w:sz w:val="21"/>
                <w:szCs w:val="21"/>
                <w:highlight w:val="none"/>
              </w:rPr>
              <w:t>日历天。</w:t>
            </w:r>
          </w:p>
          <w:p>
            <w:pPr>
              <w:pStyle w:val="5"/>
              <w:wordWrap w:val="0"/>
              <w:snapToGrid w:val="0"/>
              <w:spacing w:line="360" w:lineRule="exact"/>
              <w:ind w:firstLine="210" w:firstLineChars="100"/>
              <w:jc w:val="both"/>
              <w:rPr>
                <w:rFonts w:hint="eastAsia" w:ascii="宋体" w:hAnsi="宋体"/>
                <w:i w:val="0"/>
                <w:iCs w:val="0"/>
                <w:color w:val="auto"/>
                <w:sz w:val="21"/>
                <w:szCs w:val="21"/>
                <w:highlight w:val="none"/>
              </w:rPr>
            </w:pPr>
            <w:r>
              <w:rPr>
                <w:rFonts w:hint="eastAsia" w:ascii="宋体" w:hAnsi="宋体" w:cs="宋体"/>
                <w:i w:val="0"/>
                <w:iCs w:val="0"/>
                <w:snapToGrid w:val="0"/>
                <w:color w:val="auto"/>
                <w:sz w:val="21"/>
                <w:szCs w:val="21"/>
                <w:highlight w:val="none"/>
              </w:rPr>
              <w:t>民工工资支付担保的相关约定：按照温政发【2018】3号《温州市人民政府关于印发温州市建筑业企业农民工工资支付保证金管理办法的通知》及温水政发【2018】58号《温州市水利局关于实施温州市水利施工企业农民工工资支付保证金制度的通知》及浙建【2020】7号《关于全省工程建设领域改革保证金制度的通知》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9.2</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对投标人的纪律要求</w:t>
            </w:r>
          </w:p>
        </w:tc>
        <w:tc>
          <w:tcPr>
            <w:tcW w:w="6442" w:type="dxa"/>
            <w:noWrap w:val="0"/>
            <w:vAlign w:val="center"/>
          </w:tcPr>
          <w:p>
            <w:pPr>
              <w:pStyle w:val="5"/>
              <w:wordWrap w:val="0"/>
              <w:snapToGrid w:val="0"/>
              <w:spacing w:line="360" w:lineRule="exact"/>
              <w:ind w:firstLine="210" w:firstLineChars="100"/>
              <w:rPr>
                <w:rFonts w:hint="eastAsia" w:ascii="宋体" w:hAnsi="宋体" w:cs="宋体"/>
                <w:b/>
                <w:bCs/>
                <w:i w:val="0"/>
                <w:iCs w:val="0"/>
                <w:snapToGrid w:val="0"/>
                <w:color w:val="auto"/>
                <w:sz w:val="21"/>
                <w:szCs w:val="21"/>
                <w:highlight w:val="none"/>
              </w:rPr>
            </w:pPr>
            <w:r>
              <w:rPr>
                <w:rFonts w:hint="eastAsia" w:ascii="宋体" w:hAnsi="宋体" w:cs="宋体"/>
                <w:b/>
                <w:bCs/>
                <w:i w:val="0"/>
                <w:iCs w:val="0"/>
                <w:snapToGrid w:val="0"/>
                <w:color w:val="auto"/>
                <w:sz w:val="21"/>
                <w:szCs w:val="21"/>
                <w:highlight w:val="none"/>
              </w:rPr>
              <w:t>1.下列行为均属以他人名义投标：</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(1)投标人挂靠其他施工单位。</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(2)投标人从其他施工单位通过受让或租借的方式获取资格或资质证书。</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(3)由其他单位及法定代表人在自己编制的投标文件上加盖印章或签字的行为。</w:t>
            </w:r>
          </w:p>
          <w:p>
            <w:pPr>
              <w:pStyle w:val="5"/>
              <w:wordWrap w:val="0"/>
              <w:snapToGrid w:val="0"/>
              <w:spacing w:line="360" w:lineRule="exact"/>
              <w:ind w:firstLine="210" w:firstLineChars="100"/>
              <w:rPr>
                <w:rFonts w:hint="eastAsia" w:ascii="宋体" w:hAnsi="宋体" w:cs="宋体"/>
                <w:b/>
                <w:bCs/>
                <w:i w:val="0"/>
                <w:iCs w:val="0"/>
                <w:snapToGrid w:val="0"/>
                <w:color w:val="auto"/>
                <w:sz w:val="21"/>
                <w:szCs w:val="21"/>
                <w:highlight w:val="none"/>
              </w:rPr>
            </w:pPr>
            <w:r>
              <w:rPr>
                <w:rFonts w:hint="eastAsia" w:ascii="宋体" w:hAnsi="宋体" w:cs="宋体"/>
                <w:b/>
                <w:bCs/>
                <w:i w:val="0"/>
                <w:iCs w:val="0"/>
                <w:snapToGrid w:val="0"/>
                <w:color w:val="auto"/>
                <w:sz w:val="21"/>
                <w:szCs w:val="21"/>
                <w:highlight w:val="none"/>
              </w:rPr>
              <w:t>2.下列行为，视为允许他人以本单位名义承揽工程：</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(1)投标人的法定代表人的委托代理人不是投标人本单位人员。</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(2)投标人拟在施工现场所设项目管理机构的项目负责人、技术负责人、专职安全生产管理人员、施工员、质检员、安全员不是本单位人员。</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投标人本单位人员，必须同时满足以下条件：</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1)劳动合同必须由投标人单位与其签订。</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2)与投标人单位有合法的工资关系。</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3)投标人单位为其办理社会保险关系，或具有其他有效证明其为本单位人员身份的文件。</w:t>
            </w:r>
          </w:p>
          <w:p>
            <w:pPr>
              <w:pStyle w:val="5"/>
              <w:wordWrap w:val="0"/>
              <w:snapToGrid w:val="0"/>
              <w:spacing w:line="360" w:lineRule="exact"/>
              <w:ind w:firstLine="210" w:firstLineChars="100"/>
              <w:rPr>
                <w:rFonts w:hint="eastAsia" w:ascii="宋体" w:hAnsi="宋体" w:cs="宋体"/>
                <w:b/>
                <w:bCs/>
                <w:i w:val="0"/>
                <w:iCs w:val="0"/>
                <w:snapToGrid w:val="0"/>
                <w:color w:val="auto"/>
                <w:sz w:val="21"/>
                <w:szCs w:val="21"/>
                <w:highlight w:val="none"/>
              </w:rPr>
            </w:pPr>
            <w:r>
              <w:rPr>
                <w:rFonts w:hint="eastAsia" w:ascii="宋体" w:hAnsi="宋体" w:cs="宋体"/>
                <w:b/>
                <w:bCs/>
                <w:i w:val="0"/>
                <w:iCs w:val="0"/>
                <w:snapToGrid w:val="0"/>
                <w:color w:val="auto"/>
                <w:sz w:val="21"/>
                <w:szCs w:val="21"/>
                <w:highlight w:val="none"/>
              </w:rPr>
              <w:t>备注：如拟派项目组主要人员所提供的安全生产考核合格证书、职称证书、注册证书、培训合格证书等资格条件证书中能显示其投标人单位的，视为投标人本单位人员，无须再提供劳动合同、工资关系证明、社保证明等证明资料，资格条件证书中不能显示其投标人单位的，应提供</w:t>
            </w:r>
            <w:r>
              <w:rPr>
                <w:rFonts w:hint="eastAsia" w:ascii="宋体" w:hAnsi="宋体" w:cs="宋体"/>
                <w:b/>
                <w:bCs/>
                <w:i w:val="0"/>
                <w:iCs w:val="0"/>
                <w:snapToGrid w:val="0"/>
                <w:color w:val="auto"/>
                <w:sz w:val="21"/>
                <w:szCs w:val="21"/>
                <w:highlight w:val="none"/>
                <w:lang w:val="en-US" w:eastAsia="zh-CN"/>
              </w:rPr>
              <w:t>2025</w:t>
            </w:r>
            <w:r>
              <w:rPr>
                <w:rFonts w:hint="eastAsia" w:ascii="宋体" w:hAnsi="宋体" w:cs="宋体"/>
                <w:b/>
                <w:bCs/>
                <w:i w:val="0"/>
                <w:iCs w:val="0"/>
                <w:snapToGrid w:val="0"/>
                <w:color w:val="auto"/>
                <w:sz w:val="21"/>
                <w:szCs w:val="21"/>
                <w:highlight w:val="none"/>
              </w:rPr>
              <w:t>年</w:t>
            </w:r>
            <w:r>
              <w:rPr>
                <w:rFonts w:hint="eastAsia" w:ascii="宋体" w:hAnsi="宋体" w:cs="宋体"/>
                <w:b/>
                <w:bCs/>
                <w:i w:val="0"/>
                <w:iCs w:val="0"/>
                <w:snapToGrid w:val="0"/>
                <w:color w:val="auto"/>
                <w:sz w:val="21"/>
                <w:szCs w:val="21"/>
                <w:highlight w:val="none"/>
                <w:lang w:val="en-US" w:eastAsia="zh-CN"/>
              </w:rPr>
              <w:t>1</w:t>
            </w:r>
            <w:r>
              <w:rPr>
                <w:rFonts w:hint="eastAsia" w:ascii="宋体" w:hAnsi="宋体" w:cs="宋体"/>
                <w:b/>
                <w:bCs/>
                <w:i w:val="0"/>
                <w:iCs w:val="0"/>
                <w:snapToGrid w:val="0"/>
                <w:color w:val="auto"/>
                <w:sz w:val="21"/>
                <w:szCs w:val="21"/>
                <w:highlight w:val="none"/>
              </w:rPr>
              <w:t>月以来投标人为其缴纳的任意一个月的社保证明，否则视同不是本单位人员。</w:t>
            </w:r>
          </w:p>
          <w:p>
            <w:pPr>
              <w:pStyle w:val="5"/>
              <w:wordWrap w:val="0"/>
              <w:snapToGrid w:val="0"/>
              <w:spacing w:line="360" w:lineRule="exact"/>
              <w:ind w:firstLine="210" w:firstLineChars="100"/>
              <w:rPr>
                <w:rFonts w:hint="eastAsia" w:ascii="宋体" w:hAnsi="宋体" w:cs="宋体"/>
                <w:b/>
                <w:bCs/>
                <w:i w:val="0"/>
                <w:iCs w:val="0"/>
                <w:snapToGrid w:val="0"/>
                <w:color w:val="auto"/>
                <w:sz w:val="21"/>
                <w:szCs w:val="21"/>
                <w:highlight w:val="none"/>
              </w:rPr>
            </w:pPr>
            <w:r>
              <w:rPr>
                <w:rFonts w:hint="eastAsia" w:ascii="宋体" w:hAnsi="宋体" w:cs="宋体"/>
                <w:b/>
                <w:bCs/>
                <w:i w:val="0"/>
                <w:iCs w:val="0"/>
                <w:snapToGrid w:val="0"/>
                <w:color w:val="auto"/>
                <w:sz w:val="21"/>
                <w:szCs w:val="21"/>
                <w:highlight w:val="none"/>
              </w:rPr>
              <w:t>3.下列行为均属于投标人相互串通投标：</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(1)投标人之间协商投标报价等投标文件的实质性内容。</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(2)投标人之间约定中标人。</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(3)投标人之间约定部分投标人放弃投标或者中标。</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(4)属于同一集团、协会、商会等组织成员的投标人按照该组织要求协同投标。</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(5)投标人之间为谋取中标或者排斥特定投标人而采取的其他联合行动。</w:t>
            </w:r>
          </w:p>
          <w:p>
            <w:pPr>
              <w:pStyle w:val="5"/>
              <w:wordWrap w:val="0"/>
              <w:snapToGrid w:val="0"/>
              <w:spacing w:line="360" w:lineRule="exact"/>
              <w:ind w:firstLine="210" w:firstLineChars="100"/>
              <w:rPr>
                <w:rFonts w:hint="eastAsia" w:ascii="宋体" w:hAnsi="宋体" w:cs="宋体"/>
                <w:b/>
                <w:bCs/>
                <w:i w:val="0"/>
                <w:iCs w:val="0"/>
                <w:snapToGrid w:val="0"/>
                <w:color w:val="auto"/>
                <w:sz w:val="21"/>
                <w:szCs w:val="21"/>
                <w:highlight w:val="none"/>
              </w:rPr>
            </w:pPr>
            <w:r>
              <w:rPr>
                <w:rFonts w:hint="eastAsia" w:ascii="宋体" w:hAnsi="宋体" w:cs="宋体"/>
                <w:b/>
                <w:bCs/>
                <w:i w:val="0"/>
                <w:iCs w:val="0"/>
                <w:snapToGrid w:val="0"/>
                <w:color w:val="auto"/>
                <w:sz w:val="21"/>
                <w:szCs w:val="21"/>
                <w:highlight w:val="none"/>
              </w:rPr>
              <w:t>4.下列行为均视为投标人相互串通投标：</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(1)不同投标人的投标文件由同一单位或者个人编制。电子招投标过程中不同投标人的投标文件制作机器码一致或文件创建标识码相同的。</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不同投标人委托同一单位或者个人办理投标事宜。电子招投标过程中不同投标人从同一投标单位或同一自然人的IP地址下载招标文件、上传投标文件、购买电子保函或参加投标活动的人员为同一标段其他投标人的在职人员的。</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(3)不同投标人的投标文件载明的项目管理成员为同一人。</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(4)不同投标人的投标文件异常一致或者投标报价呈规律性差异。</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(5)不同投标人的投标文件相互混装。</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(6)不同投标人的投标保证金从同一单位或者个人的账户转出。</w:t>
            </w:r>
          </w:p>
          <w:p>
            <w:pPr>
              <w:pStyle w:val="5"/>
              <w:wordWrap w:val="0"/>
              <w:snapToGrid w:val="0"/>
              <w:spacing w:line="360" w:lineRule="exact"/>
              <w:ind w:firstLine="210" w:firstLineChars="100"/>
              <w:rPr>
                <w:rFonts w:hint="eastAsia" w:ascii="宋体" w:hAnsi="宋体" w:cs="宋体"/>
                <w:b/>
                <w:bCs/>
                <w:i w:val="0"/>
                <w:iCs w:val="0"/>
                <w:snapToGrid w:val="0"/>
                <w:color w:val="auto"/>
                <w:sz w:val="21"/>
                <w:szCs w:val="21"/>
                <w:highlight w:val="none"/>
              </w:rPr>
            </w:pPr>
            <w:r>
              <w:rPr>
                <w:rFonts w:hint="eastAsia" w:ascii="宋体" w:hAnsi="宋体" w:cs="宋体"/>
                <w:b/>
                <w:bCs/>
                <w:i w:val="0"/>
                <w:iCs w:val="0"/>
                <w:snapToGrid w:val="0"/>
                <w:color w:val="auto"/>
                <w:sz w:val="21"/>
                <w:szCs w:val="21"/>
                <w:highlight w:val="none"/>
              </w:rPr>
              <w:t>5.下列行为均属于投标人弄虚作假的行为：</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(1)使用伪造、变造的许可证件。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(2)提供虚假的财务状况或者业绩。</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(3)提供虚假的项目负责人或者主要技术人员简历、劳动关系证明。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(4)提供虚假的信用状况。</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(5)其他弄虚作假的行为。</w:t>
            </w:r>
          </w:p>
          <w:p>
            <w:pPr>
              <w:pStyle w:val="5"/>
              <w:keepNext w:val="0"/>
              <w:keepLines w:val="0"/>
              <w:pageBreakBefore w:val="0"/>
              <w:widowControl/>
              <w:kinsoku/>
              <w:wordWrap w:val="0"/>
              <w:overflowPunct/>
              <w:topLinePunct w:val="0"/>
              <w:autoSpaceDE w:val="0"/>
              <w:autoSpaceDN w:val="0"/>
              <w:bidi w:val="0"/>
              <w:adjustRightInd w:val="0"/>
              <w:snapToGrid w:val="0"/>
              <w:spacing w:line="360" w:lineRule="exact"/>
              <w:ind w:firstLine="210" w:firstLineChars="100"/>
              <w:textAlignment w:val="baseline"/>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6.投标人出现上述情形之一的，评标委员会应否决其投标。评标结束后，招标人将有串标嫌疑的投标文件送有关部门进行后续调查，即使最终无法认定串通投标行为成立，也不影响其按无效标处理的结果。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9.5</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异议与投诉</w:t>
            </w:r>
          </w:p>
        </w:tc>
        <w:tc>
          <w:tcPr>
            <w:tcW w:w="6442" w:type="dxa"/>
            <w:noWrap w:val="0"/>
            <w:vAlign w:val="center"/>
          </w:tcPr>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1.异议</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(一)潜在投标人或者其他利害关系人对招标文件有异议的，应当在投标截止时间10日前以书面形式向招标人提出。招标人应在收到异议之日起3日内作出书面答复；作出答复前，暂停招标投标活动。</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二)投标人认为开标不符合有关规定的，应当在开标现场通过电子招投标交易平台向招标人提出异议。招标人将当场对异议给予处理或者告知处理的办法。异议和答复应记入开标记录或者制作专门记录以存档备查。</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(三)投标人及其他利害关系人对评标结果有异议的，应当在中标候选人公示期内以书面形式向招标人提出。招标人应在收到异议之日起3日内作出书面答复；作出答复前，暂停招标投标活动。</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(四)对招标文件、开标结果和评标结果的异议，提出和答复均应通过电子招投标交易平台。</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2.投诉</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应符合《工程建设项目招标投标活动投诉处理办法》(国家发改委等七部委2004年第11号令)规定。</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就招标文件、开标和评标结果投诉的，应当先向招标人提出异议，异议答复期不计算在前款规定的期限内。</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3.上述时限最后一日如遇国家法定休假日的，顺延至法定休假日后的第一个工作日。</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前款所提的“应当知道”起始时间界定为：1.对招标文件公告资格条件的投诉以下载招标文件的第一天为准；2.对除公告资格条件外招标文件其他内容的投诉以招标文件下载最后一天为准；3.对开标的投诉以开标时间为准；4.对评标结果的投诉以中标候选人公示期的起始时间为准(招标人发起的投诉除外)。</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lang w:val="en-US" w:eastAsia="zh-CN"/>
              </w:rPr>
            </w:pPr>
            <w:r>
              <w:rPr>
                <w:rFonts w:hint="eastAsia" w:ascii="宋体" w:hAnsi="宋体" w:cs="宋体"/>
                <w:i w:val="0"/>
                <w:iCs w:val="0"/>
                <w:snapToGrid w:val="0"/>
                <w:color w:val="auto"/>
                <w:sz w:val="21"/>
                <w:szCs w:val="21"/>
                <w:highlight w:val="none"/>
                <w:lang w:val="en-US" w:eastAsia="zh-CN"/>
              </w:rPr>
              <w:t>投诉受理机构：温州市鹿城区水利建设管理中心</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lang w:val="en-US" w:eastAsia="zh-CN"/>
              </w:rPr>
            </w:pPr>
            <w:r>
              <w:rPr>
                <w:rFonts w:hint="eastAsia" w:ascii="宋体" w:hAnsi="宋体" w:cs="宋体"/>
                <w:i w:val="0"/>
                <w:iCs w:val="0"/>
                <w:snapToGrid w:val="0"/>
                <w:color w:val="auto"/>
                <w:sz w:val="21"/>
                <w:szCs w:val="21"/>
                <w:highlight w:val="none"/>
                <w:lang w:val="en-US" w:eastAsia="zh-CN"/>
              </w:rPr>
              <w:t>投诉电话：0577-88281175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spacing w:line="360" w:lineRule="exact"/>
              <w:jc w:val="center"/>
              <w:rPr>
                <w:rFonts w:ascii="宋体" w:hAnsi="宋体" w:cs="宋体"/>
                <w:i w:val="0"/>
                <w:iCs w:val="0"/>
                <w:color w:val="auto"/>
                <w:szCs w:val="21"/>
                <w:highlight w:val="none"/>
                <w:u w:val="none" w:color="F12922"/>
              </w:rPr>
            </w:pPr>
            <w:r>
              <w:rPr>
                <w:rFonts w:hint="eastAsia" w:ascii="宋体" w:hAnsi="宋体" w:cs="宋体"/>
                <w:i w:val="0"/>
                <w:iCs w:val="0"/>
                <w:color w:val="auto"/>
                <w:szCs w:val="21"/>
                <w:highlight w:val="none"/>
                <w:u w:val="none" w:color="F12922"/>
              </w:rPr>
              <w:t>10</w:t>
            </w:r>
          </w:p>
        </w:tc>
        <w:tc>
          <w:tcPr>
            <w:tcW w:w="8332" w:type="dxa"/>
            <w:gridSpan w:val="2"/>
            <w:noWrap w:val="0"/>
            <w:vAlign w:val="center"/>
          </w:tcPr>
          <w:p>
            <w:pPr>
              <w:spacing w:line="360" w:lineRule="exact"/>
              <w:rPr>
                <w:rFonts w:hint="eastAsia" w:ascii="宋体" w:hAnsi="宋体" w:cs="宋体"/>
                <w:i w:val="0"/>
                <w:iCs w:val="0"/>
                <w:color w:val="auto"/>
                <w:szCs w:val="21"/>
                <w:highlight w:val="none"/>
                <w:u w:val="none" w:color="F12922"/>
              </w:rPr>
            </w:pPr>
            <w:r>
              <w:rPr>
                <w:rFonts w:hint="eastAsia" w:ascii="宋体" w:hAnsi="宋体" w:cs="宋体"/>
                <w:i w:val="0"/>
                <w:iCs w:val="0"/>
                <w:color w:val="auto"/>
                <w:szCs w:val="21"/>
                <w:highlight w:val="none"/>
              </w:rPr>
              <w:t>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10.1</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类似项目</w:t>
            </w:r>
          </w:p>
        </w:tc>
        <w:tc>
          <w:tcPr>
            <w:tcW w:w="6442" w:type="dxa"/>
            <w:noWrap w:val="0"/>
            <w:vAlign w:val="center"/>
          </w:tcPr>
          <w:p>
            <w:pPr>
              <w:keepNext/>
              <w:keepLines/>
              <w:adjustRightInd w:val="0"/>
              <w:snapToGrid w:val="0"/>
              <w:spacing w:line="360" w:lineRule="exact"/>
              <w:rPr>
                <w:rFonts w:hint="eastAsia" w:ascii="宋体" w:hAnsi="宋体" w:cs="宋体"/>
                <w:i w:val="0"/>
                <w:iCs w:val="0"/>
                <w:snapToGrid w:val="0"/>
                <w:color w:val="auto"/>
                <w:szCs w:val="21"/>
                <w:highlight w:val="none"/>
              </w:rPr>
            </w:pPr>
            <w:r>
              <w:rPr>
                <w:rFonts w:hint="eastAsia"/>
                <w:i w:val="0"/>
                <w:iCs w:val="0"/>
                <w:color w:val="auto"/>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10.2</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投标文件的澄清、质询</w:t>
            </w:r>
          </w:p>
        </w:tc>
        <w:tc>
          <w:tcPr>
            <w:tcW w:w="6442" w:type="dxa"/>
            <w:noWrap w:val="0"/>
            <w:vAlign w:val="center"/>
          </w:tcPr>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1.．若评标委员会对投标文件进行询标时，投标人逾期或未按要求澄清回复的，将视为不予回复或确认。</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评标委员会对投标人提交的澄清、说明或补正有疑问的，可以要求投标人进一步澄清、说明或补正，直至满足评标委员会的要求。投标人的澄清、说明不得超过投标文件的范围或者改变投标文件的实质性内容。评标委员会不得暗示或者诱导投标人作出澄清、说明，不得接受投标人主动提出的澄清、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10.3</w:t>
            </w:r>
          </w:p>
        </w:tc>
        <w:tc>
          <w:tcPr>
            <w:tcW w:w="1890" w:type="dxa"/>
            <w:noWrap w:val="0"/>
            <w:vAlign w:val="center"/>
          </w:tcPr>
          <w:p>
            <w:pPr>
              <w:adjustRightInd w:val="0"/>
              <w:snapToGrid w:val="0"/>
              <w:spacing w:line="36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实质性响应招标文件资料及评审打分资料</w:t>
            </w:r>
          </w:p>
        </w:tc>
        <w:tc>
          <w:tcPr>
            <w:tcW w:w="6442" w:type="dxa"/>
            <w:noWrap w:val="0"/>
            <w:vAlign w:val="center"/>
          </w:tcPr>
          <w:p>
            <w:pPr>
              <w:pStyle w:val="5"/>
              <w:wordWrap w:val="0"/>
              <w:snapToGrid w:val="0"/>
              <w:spacing w:line="360" w:lineRule="exact"/>
              <w:ind w:firstLine="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lang w:val="en-US" w:eastAsia="zh-CN"/>
              </w:rPr>
              <w:t>一、</w:t>
            </w:r>
            <w:r>
              <w:rPr>
                <w:rFonts w:hint="eastAsia" w:ascii="宋体" w:hAnsi="宋体" w:cs="宋体"/>
                <w:i w:val="0"/>
                <w:iCs w:val="0"/>
                <w:snapToGrid w:val="0"/>
                <w:color w:val="auto"/>
                <w:sz w:val="21"/>
                <w:szCs w:val="21"/>
                <w:highlight w:val="none"/>
              </w:rPr>
              <w:t>实质性响应招标文件资料</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1.企业法人营业执照(联合体投标的，联合体各方均应提供)；</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☑2.有效的法定代表人授权委托书(投标文件委托代理人签字的提供，联合体投标的，应由联合体牵头人授权委托)；</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rPr>
              <w:t>3.联合体各方签订的共同投标协议(联合体投标的提供)；</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4.建筑业企业资质证书(联合体投标的，联合体各方均应提供)；</w:t>
            </w:r>
            <w:r>
              <w:rPr>
                <w:rFonts w:hint="eastAsia"/>
                <w:i w:val="0"/>
                <w:iCs w:val="0"/>
                <w:color w:val="auto"/>
                <w:spacing w:val="2"/>
                <w:sz w:val="21"/>
                <w:szCs w:val="21"/>
                <w:highlight w:val="none"/>
                <w:lang w:eastAsia="zh-CN"/>
              </w:rPr>
              <w:t>提供投标人投标截止日当周或前一周的任一个周一</w:t>
            </w:r>
            <w:r>
              <w:rPr>
                <w:rFonts w:hint="eastAsia" w:ascii="宋体" w:hAnsi="宋体" w:cs="宋体"/>
                <w:i w:val="0"/>
                <w:iCs w:val="0"/>
                <w:snapToGrid w:val="0"/>
                <w:color w:val="auto"/>
                <w:sz w:val="21"/>
                <w:szCs w:val="21"/>
                <w:highlight w:val="none"/>
              </w:rPr>
              <w:t xml:space="preserve">在“浙江省建筑市场监管公共服务系统”上，参与投标资质的“资质动态核查结果证明”（联合体投标的，联合体各方均应提供参与投标资质的“资质动态核查结果证明”） </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5.企业安全生产许可证(联合体投标的，联合体各方均应提供)；</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6.法定代表人、企业经理、企业分管安全生产的副经理、企业技术负责人“三类人员”A类证书，企业经理、企业技术负责人、企业分管安全生产副经理企业的任命书(联合体投标的，联合体各方均应提供)；</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7.．项目负责人、技术负责人（如有要求）“全国建筑市场监管公共服务平台网”注册建造师信息查询页面（最终的完整信息页面）打印件（需加盖投标人公章和建造师执业章）或注册执业证书（一级建造师提供电子注册证书）或建设行政部门相关名单公告（需提供下载的纸质公告和网址，公示名单无效）；</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8.拟派技术负责人职称证书</w:t>
            </w:r>
            <w:r>
              <w:rPr>
                <w:rFonts w:hint="eastAsia" w:ascii="宋体" w:hAnsi="宋体" w:eastAsia="宋体" w:cs="宋体"/>
                <w:i w:val="0"/>
                <w:iCs w:val="0"/>
                <w:snapToGrid w:val="0"/>
                <w:color w:val="auto"/>
                <w:sz w:val="21"/>
                <w:szCs w:val="21"/>
                <w:highlight w:val="none"/>
                <w:lang w:eastAsia="zh-CN"/>
              </w:rPr>
              <w:t>（</w:t>
            </w:r>
            <w:r>
              <w:rPr>
                <w:rFonts w:hint="eastAsia" w:ascii="宋体" w:hAnsi="宋体" w:eastAsia="宋体" w:cs="宋体"/>
                <w:i w:val="0"/>
                <w:iCs w:val="0"/>
                <w:snapToGrid w:val="0"/>
                <w:color w:val="auto"/>
                <w:sz w:val="21"/>
                <w:szCs w:val="21"/>
                <w:highlight w:val="none"/>
                <w:lang w:val="en-US" w:eastAsia="zh-CN"/>
              </w:rPr>
              <w:t>如已提供技术负责人</w:t>
            </w:r>
            <w:r>
              <w:rPr>
                <w:rFonts w:hint="eastAsia" w:ascii="宋体" w:hAnsi="宋体" w:cs="宋体"/>
                <w:i w:val="0"/>
                <w:iCs w:val="0"/>
                <w:snapToGrid w:val="0"/>
                <w:color w:val="auto"/>
                <w:sz w:val="21"/>
                <w:szCs w:val="21"/>
                <w:highlight w:val="none"/>
              </w:rPr>
              <w:t>注册建造师信息查询页面打印件或注册执业证书或建设行政部门相关名单公告</w:t>
            </w:r>
            <w:r>
              <w:rPr>
                <w:rFonts w:hint="eastAsia" w:ascii="宋体" w:hAnsi="宋体" w:eastAsia="宋体" w:cs="宋体"/>
                <w:i w:val="0"/>
                <w:iCs w:val="0"/>
                <w:snapToGrid w:val="0"/>
                <w:color w:val="auto"/>
                <w:sz w:val="21"/>
                <w:szCs w:val="21"/>
                <w:highlight w:val="none"/>
                <w:lang w:eastAsia="zh-CN"/>
              </w:rPr>
              <w:t>的，</w:t>
            </w:r>
            <w:r>
              <w:rPr>
                <w:rFonts w:hint="eastAsia" w:ascii="宋体" w:hAnsi="宋体" w:eastAsia="宋体" w:cs="宋体"/>
                <w:i w:val="0"/>
                <w:iCs w:val="0"/>
                <w:snapToGrid w:val="0"/>
                <w:color w:val="auto"/>
                <w:sz w:val="21"/>
                <w:szCs w:val="21"/>
                <w:highlight w:val="none"/>
                <w:lang w:val="en-US" w:eastAsia="zh-CN"/>
              </w:rPr>
              <w:t>则本条不作要求</w:t>
            </w:r>
            <w:r>
              <w:rPr>
                <w:rFonts w:hint="eastAsia" w:ascii="宋体" w:hAnsi="宋体" w:eastAsia="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rPr>
              <w:t>；</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9.项目安全员、质检员和施工员全国水利水电工程施工现场管理人员培训合格证书；</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10.拟派项目负责人“三类人员”B类证书；</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11.拟派施工现场专职安全生产管理人员“三类人员”C类证书；</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12.拟派项目组主要人员在浙江省水利厅“浙江省水利工程建设管理系统（透明工程）” 下载人员信息打印件，打印件应含有“浙江水利透明工程”水印；</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13.投标承诺书(按照招标文件提供的格式条款提供)；</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lang w:eastAsia="zh-CN"/>
              </w:rPr>
              <w:t>☑</w:t>
            </w:r>
            <w:r>
              <w:rPr>
                <w:rFonts w:hint="eastAsia" w:ascii="宋体" w:hAnsi="宋体" w:eastAsia="宋体" w:cs="宋体"/>
                <w:i w:val="0"/>
                <w:iCs w:val="0"/>
                <w:snapToGrid w:val="0"/>
                <w:color w:val="auto"/>
                <w:sz w:val="21"/>
                <w:szCs w:val="21"/>
                <w:highlight w:val="none"/>
              </w:rPr>
              <w:t>14.按</w:t>
            </w:r>
            <w:r>
              <w:rPr>
                <w:rFonts w:hint="eastAsia" w:ascii="宋体" w:hAnsi="宋体" w:cs="宋体"/>
                <w:i w:val="0"/>
                <w:iCs w:val="0"/>
                <w:snapToGrid w:val="0"/>
                <w:color w:val="auto"/>
                <w:sz w:val="21"/>
                <w:szCs w:val="21"/>
                <w:highlight w:val="none"/>
              </w:rPr>
              <w:t>照第二章“投标人须知”第3.4项规定提交投标保证金的；</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lang w:val="en-US" w:eastAsia="zh-CN"/>
              </w:rPr>
              <w:t>15.</w:t>
            </w:r>
            <w:r>
              <w:rPr>
                <w:rFonts w:hint="eastAsia" w:ascii="宋体" w:hAnsi="宋体" w:cs="宋体"/>
                <w:i w:val="0"/>
                <w:iCs w:val="0"/>
                <w:snapToGrid w:val="0"/>
                <w:color w:val="auto"/>
                <w:sz w:val="21"/>
                <w:szCs w:val="21"/>
                <w:highlight w:val="none"/>
              </w:rPr>
              <w:t>如拟派项目组主要人员资格条件证书中不能显示其投标人单位的，应提供</w:t>
            </w:r>
            <w:r>
              <w:rPr>
                <w:rFonts w:hint="eastAsia" w:ascii="宋体" w:hAnsi="宋体" w:cs="宋体"/>
                <w:i w:val="0"/>
                <w:iCs w:val="0"/>
                <w:snapToGrid w:val="0"/>
                <w:color w:val="auto"/>
                <w:sz w:val="21"/>
                <w:szCs w:val="21"/>
                <w:highlight w:val="none"/>
                <w:lang w:val="en-US" w:eastAsia="zh-CN"/>
              </w:rPr>
              <w:t>2025</w:t>
            </w:r>
            <w:r>
              <w:rPr>
                <w:rFonts w:hint="eastAsia" w:ascii="宋体" w:hAnsi="宋体" w:cs="宋体"/>
                <w:i w:val="0"/>
                <w:iCs w:val="0"/>
                <w:snapToGrid w:val="0"/>
                <w:color w:val="auto"/>
                <w:sz w:val="21"/>
                <w:szCs w:val="21"/>
                <w:highlight w:val="none"/>
              </w:rPr>
              <w:t>年</w:t>
            </w:r>
            <w:r>
              <w:rPr>
                <w:rFonts w:hint="eastAsia" w:ascii="宋体" w:hAnsi="宋体" w:cs="宋体"/>
                <w:i w:val="0"/>
                <w:iCs w:val="0"/>
                <w:snapToGrid w:val="0"/>
                <w:color w:val="auto"/>
                <w:sz w:val="21"/>
                <w:szCs w:val="21"/>
                <w:highlight w:val="none"/>
                <w:lang w:val="en-US" w:eastAsia="zh-CN"/>
              </w:rPr>
              <w:t>1</w:t>
            </w:r>
            <w:r>
              <w:rPr>
                <w:rFonts w:hint="eastAsia" w:ascii="宋体" w:hAnsi="宋体" w:cs="宋体"/>
                <w:i w:val="0"/>
                <w:iCs w:val="0"/>
                <w:snapToGrid w:val="0"/>
                <w:color w:val="auto"/>
                <w:sz w:val="21"/>
                <w:szCs w:val="21"/>
                <w:highlight w:val="none"/>
              </w:rPr>
              <w:t>月以来投标人为其缴纳的任意一个月的社保证明，否则视同不是本单位人员。</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注：（1）根据《住房和城乡建设部办公厅关于全面实行一级建造师电子注册证书的通知》（建办市〔2021〕40号），自2022年1月1日起，一级建造师统一使用电子证书，纸质注册证书作废。电子证书有关使用要求：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一级建造师打印电子证书后，应在个人签名处手写本人签名，未手写签名或与签名图像笔迹不一致的，该电子证书无效。其他要求详见《住房和城乡建设部办公厅关于全面实行一级建造师电子注册证书的通知》；</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根据《浙江省水利厅关于全面启用水利水电施工企业“三类人员”电子证书的公告》（浙水监督[2020]1号）规定，由浙江省水利厅颁发的企业主要负责人、项目负责人、专职安全生产管理人员的安全生产考核合格证书（A、B、C证），以浙江省水利厅颁发的电子证书为准，原浙江省水利厅颁发的纸质证书不予认可；</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（3）本次招标时，投标人单位实体公章与单位电子章均具有相同法律效力，可相互替换使用。法定代表人签字与法定代表人电子章均具有相同法律效力，可相互替换使用；</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☑二、评审打分资料：根据评标办法要求提供</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以上一、二条涉及证书(均应在有效期内，已在有效期外尚在办理延期过程中的视为无效；注册建造师证书按实质性响应招标文件资料第7条处理)。资料应在投标文件中附复制件〔已在有关行政主管部门(包括浙江省水利厅“浙江省水利工程建设管理系统</w:t>
            </w:r>
            <w:r>
              <w:rPr>
                <w:rFonts w:hint="eastAsia" w:ascii="宋体" w:hAnsi="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rPr>
              <w:t>透明工程</w:t>
            </w:r>
            <w:r>
              <w:rPr>
                <w:rFonts w:hint="eastAsia" w:ascii="宋体" w:hAnsi="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rPr>
              <w:t>”公示)或有电子件的，可附网页截图或电子件〕并加盖投标人公章。</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如评标委员会要求核查原件时，提供的资料不得超过投标文件的范围或者改变投标文件实质性内容，具体要求如下：</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企业营业执照、企业资质证书、安全生产许可证、各类人员证书等已在有关行政主管部门(包括浙江省水利厅“浙江省水利建设市场信息”公示)或有电子件的，投标人必须在评标委员会规定的时间内提供网页截图或电子件。(不再要求提交原件)</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2)其他未在有关行政主管部门(包括浙江省水利厅“透明工程”应用公示)的材料，投标人必须在评标委员会规定的时间内送达。</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若投标文件中未附上述资料或未能在规定的时间内提供截图(或电子件)或将原件送达的，属招标文件实质性要求响应资料的，评标委员会将按相关证明资料缺少或无效处理；属打分评审资料的，按相应评分内容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top"/>
          </w:tcPr>
          <w:p>
            <w:pPr>
              <w:adjustRightInd w:val="0"/>
              <w:snapToGrid w:val="0"/>
              <w:spacing w:line="360" w:lineRule="exact"/>
              <w:jc w:val="center"/>
              <w:rPr>
                <w:rFonts w:hint="eastAsia" w:ascii="宋体" w:hAnsi="宋体" w:cs="宋体"/>
                <w:i w:val="0"/>
                <w:iCs w:val="0"/>
                <w:snapToGrid w:val="0"/>
                <w:color w:val="auto"/>
                <w:szCs w:val="21"/>
                <w:highlight w:val="none"/>
              </w:rPr>
            </w:pPr>
          </w:p>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10.4</w:t>
            </w:r>
          </w:p>
        </w:tc>
        <w:tc>
          <w:tcPr>
            <w:tcW w:w="1890" w:type="dxa"/>
            <w:noWrap w:val="0"/>
            <w:vAlign w:val="top"/>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中标后须提交的投标文件副本份数</w:t>
            </w:r>
          </w:p>
        </w:tc>
        <w:tc>
          <w:tcPr>
            <w:tcW w:w="6442" w:type="dxa"/>
            <w:noWrap w:val="0"/>
            <w:vAlign w:val="center"/>
          </w:tcPr>
          <w:p>
            <w:pPr>
              <w:pStyle w:val="5"/>
              <w:wordWrap w:val="0"/>
              <w:snapToGrid w:val="0"/>
              <w:spacing w:line="360" w:lineRule="exact"/>
              <w:ind w:firstLine="210" w:firstLineChars="100"/>
              <w:rPr>
                <w:rFonts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6份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10.5</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招标人最高投标 限价或其计算方法</w:t>
            </w:r>
          </w:p>
        </w:tc>
        <w:tc>
          <w:tcPr>
            <w:tcW w:w="6442" w:type="dxa"/>
            <w:noWrap w:val="0"/>
            <w:vAlign w:val="center"/>
          </w:tcPr>
          <w:p>
            <w:pPr>
              <w:pStyle w:val="5"/>
              <w:wordWrap w:val="0"/>
              <w:snapToGrid w:val="0"/>
              <w:spacing w:line="360" w:lineRule="exact"/>
              <w:ind w:firstLine="210" w:firstLineChars="100"/>
              <w:rPr>
                <w:rFonts w:hint="eastAsia" w:ascii="宋体" w:hAnsi="宋体" w:eastAsia="宋体" w:cs="宋体"/>
                <w:i w:val="0"/>
                <w:iCs w:val="0"/>
                <w:snapToGrid w:val="0"/>
                <w:color w:val="auto"/>
                <w:sz w:val="21"/>
                <w:szCs w:val="21"/>
                <w:highlight w:val="none"/>
                <w:lang w:eastAsia="zh-CN"/>
              </w:rPr>
            </w:pPr>
            <w:r>
              <w:rPr>
                <w:rFonts w:hint="eastAsia" w:ascii="宋体" w:hAnsi="宋体" w:cs="宋体"/>
                <w:i w:val="0"/>
                <w:iCs w:val="0"/>
                <w:snapToGrid w:val="0"/>
                <w:color w:val="auto"/>
                <w:sz w:val="21"/>
                <w:szCs w:val="21"/>
                <w:highlight w:val="none"/>
              </w:rPr>
              <w:t>☑最高投标限价人民币(大写)</w:t>
            </w:r>
            <w:r>
              <w:rPr>
                <w:rFonts w:hint="eastAsia" w:ascii="宋体" w:hAnsi="宋体" w:eastAsia="宋体" w:cs="宋体"/>
                <w:i w:val="0"/>
                <w:iCs w:val="0"/>
                <w:snapToGrid w:val="0"/>
                <w:color w:val="auto"/>
                <w:sz w:val="21"/>
                <w:szCs w:val="21"/>
                <w:highlight w:val="none"/>
                <w:u w:val="single"/>
                <w:lang w:val="en-US" w:eastAsia="zh-CN"/>
              </w:rPr>
              <w:t xml:space="preserve">       </w:t>
            </w:r>
            <w:r>
              <w:rPr>
                <w:rFonts w:hint="eastAsia" w:ascii="宋体" w:hAnsi="宋体" w:cs="宋体"/>
                <w:i w:val="0"/>
                <w:iCs w:val="0"/>
                <w:snapToGrid w:val="0"/>
                <w:color w:val="auto"/>
                <w:sz w:val="21"/>
                <w:szCs w:val="21"/>
                <w:highlight w:val="none"/>
              </w:rPr>
              <w:t>元(</w:t>
            </w:r>
            <w:r>
              <w:rPr>
                <w:rFonts w:hint="eastAsia" w:ascii="宋体" w:hAnsi="宋体" w:eastAsia="宋体" w:cs="宋体"/>
                <w:i w:val="0"/>
                <w:iCs w:val="0"/>
                <w:snapToGrid w:val="0"/>
                <w:color w:val="auto"/>
                <w:sz w:val="21"/>
                <w:szCs w:val="21"/>
                <w:highlight w:val="none"/>
                <w:u w:val="single"/>
                <w:lang w:val="en-US" w:eastAsia="zh-CN"/>
              </w:rPr>
              <w:t xml:space="preserve">       </w:t>
            </w:r>
            <w:r>
              <w:rPr>
                <w:rFonts w:hint="eastAsia" w:ascii="宋体" w:hAnsi="宋体" w:cs="宋体"/>
                <w:i w:val="0"/>
                <w:iCs w:val="0"/>
                <w:snapToGrid w:val="0"/>
                <w:color w:val="auto"/>
                <w:sz w:val="21"/>
                <w:szCs w:val="21"/>
                <w:highlight w:val="none"/>
              </w:rPr>
              <w:t>￥)</w:t>
            </w:r>
            <w:r>
              <w:rPr>
                <w:rFonts w:hint="eastAsia" w:ascii="宋体" w:hAnsi="宋体" w:cs="宋体"/>
                <w:i w:val="0"/>
                <w:iCs w:val="0"/>
                <w:snapToGrid w:val="0"/>
                <w:color w:val="auto"/>
                <w:sz w:val="21"/>
                <w:szCs w:val="21"/>
                <w:highlight w:val="none"/>
                <w:lang w:eastAsia="zh-CN"/>
              </w:rPr>
              <w:t>，</w:t>
            </w:r>
            <w:r>
              <w:rPr>
                <w:rFonts w:hint="eastAsia" w:ascii="宋体" w:hAnsi="宋体" w:cs="宋体"/>
                <w:i w:val="0"/>
                <w:iCs w:val="0"/>
                <w:snapToGrid w:val="0"/>
                <w:color w:val="auto"/>
                <w:sz w:val="21"/>
                <w:szCs w:val="21"/>
                <w:highlight w:val="none"/>
                <w:lang w:val="en-US" w:eastAsia="zh-CN"/>
              </w:rPr>
              <w:t>其中安全施工费不得低于人民币（大写）</w:t>
            </w:r>
            <w:r>
              <w:rPr>
                <w:rFonts w:hint="eastAsia" w:ascii="宋体" w:hAnsi="宋体" w:cs="宋体"/>
                <w:i w:val="0"/>
                <w:iCs w:val="0"/>
                <w:snapToGrid w:val="0"/>
                <w:color w:val="auto"/>
                <w:sz w:val="21"/>
                <w:szCs w:val="21"/>
                <w:highlight w:val="none"/>
                <w:u w:val="single"/>
                <w:lang w:val="en-US" w:eastAsia="zh-CN"/>
              </w:rPr>
              <w:t xml:space="preserve">        </w:t>
            </w:r>
            <w:r>
              <w:rPr>
                <w:rFonts w:hint="eastAsia" w:ascii="宋体" w:hAnsi="宋体" w:cs="宋体"/>
                <w:i w:val="0"/>
                <w:iCs w:val="0"/>
                <w:snapToGrid w:val="0"/>
                <w:color w:val="auto"/>
                <w:sz w:val="21"/>
                <w:szCs w:val="21"/>
                <w:highlight w:val="none"/>
                <w:lang w:val="en-US" w:eastAsia="zh-CN"/>
              </w:rPr>
              <w:t>元（</w:t>
            </w:r>
            <w:r>
              <w:rPr>
                <w:rFonts w:hint="eastAsia" w:ascii="宋体" w:hAnsi="宋体" w:cs="宋体"/>
                <w:i w:val="0"/>
                <w:iCs w:val="0"/>
                <w:snapToGrid w:val="0"/>
                <w:color w:val="auto"/>
                <w:sz w:val="21"/>
                <w:szCs w:val="21"/>
                <w:highlight w:val="none"/>
                <w:u w:val="single"/>
                <w:lang w:val="en-US" w:eastAsia="zh-CN"/>
              </w:rPr>
              <w:t xml:space="preserve">           </w:t>
            </w:r>
            <w:r>
              <w:rPr>
                <w:rFonts w:hint="eastAsia" w:ascii="宋体" w:hAnsi="宋体" w:cs="宋体"/>
                <w:i w:val="0"/>
                <w:iCs w:val="0"/>
                <w:snapToGrid w:val="0"/>
                <w:color w:val="auto"/>
                <w:sz w:val="21"/>
                <w:szCs w:val="21"/>
                <w:highlight w:val="none"/>
              </w:rPr>
              <w:t>￥</w:t>
            </w:r>
            <w:r>
              <w:rPr>
                <w:rFonts w:hint="eastAsia" w:ascii="宋体" w:hAnsi="宋体" w:cs="宋体"/>
                <w:i w:val="0"/>
                <w:iCs w:val="0"/>
                <w:snapToGrid w:val="0"/>
                <w:color w:val="auto"/>
                <w:sz w:val="21"/>
                <w:szCs w:val="21"/>
                <w:highlight w:val="none"/>
                <w:lang w:val="en-US" w:eastAsia="zh-CN"/>
              </w:rPr>
              <w:t>）</w:t>
            </w:r>
            <w:r>
              <w:rPr>
                <w:rFonts w:hint="eastAsia" w:ascii="宋体" w:hAnsi="宋体" w:cs="宋体"/>
                <w:i w:val="0"/>
                <w:iCs w:val="0"/>
                <w:snapToGrid w:val="0"/>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10.6</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在建合同工程的认定及变更证明</w:t>
            </w:r>
          </w:p>
        </w:tc>
        <w:tc>
          <w:tcPr>
            <w:tcW w:w="6442" w:type="dxa"/>
            <w:noWrap w:val="0"/>
            <w:vAlign w:val="center"/>
          </w:tcPr>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1.对项目负责人“有在建合同工程”的认定标准：</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拟派项目负责人在投标截止时间尚有在其他在建合同工程中担任项目负责人(包括工程总承包项目中的施工负责人)的情形为“有在建合同工程”。</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在建合同工程项目，包括在中华人民共和国境内所有建设工程，不受地域、行业和投资性质的限制。</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在建合同工程的时间界定：中标通知书发出之日(不通过招标方式的，开始时间为合同签订之日),结束时间为该合同工程通过验收或合同解除之日。</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以下情形视为“有在建合同工程":</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(1)合同协议书尚未签订的，中标通知书中载明的项目负责人(包括工程总承包项目中的施工负责人)为准；</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(2)合同协议书已经签订，合同协议书中明确的项目负责人(包括工程总承包项目中的施工负责人)为准；</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(3)项目负责人发生更换的，投标人在投标文件中附有下列第2项证明材料的，以现任项目负责人视为有“在建合同工程”；未附证明材料的，则仍然以更换前的项目负责人视为有“在建合同工程”。</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2.在建项目的项目负责人办理更换后，投标时需提供的资料：</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(1)项目业主同意更换的证明；</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(2)原项目负责人有备案主管部门的，应提供备案主管部门同意更换的证明或网上变更信息复制件。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10.7</w:t>
            </w:r>
          </w:p>
        </w:tc>
        <w:tc>
          <w:tcPr>
            <w:tcW w:w="1890" w:type="dxa"/>
            <w:noWrap w:val="0"/>
            <w:vAlign w:val="center"/>
          </w:tcPr>
          <w:p>
            <w:pPr>
              <w:adjustRightInd w:val="0"/>
              <w:snapToGrid w:val="0"/>
              <w:spacing w:line="360" w:lineRule="exact"/>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特别说明</w:t>
            </w:r>
          </w:p>
        </w:tc>
        <w:tc>
          <w:tcPr>
            <w:tcW w:w="6442" w:type="dxa"/>
            <w:noWrap w:val="0"/>
            <w:vAlign w:val="center"/>
          </w:tcPr>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1.“投标人须知前附表”是对“投标人须知”正文中未尽事宜进一步明确及重点内容的概括，招标人应结合招标项目具体特点和实际需要编制和填写，但不应与“投标人须知”正文内容相抵触，若有抵触以“投标人须知前附表”载明的内容为准。</w:t>
            </w:r>
          </w:p>
          <w:p>
            <w:pPr>
              <w:pStyle w:val="5"/>
              <w:wordWrap w:val="0"/>
              <w:snapToGrid w:val="0"/>
              <w:spacing w:line="360" w:lineRule="exact"/>
              <w:ind w:firstLine="210" w:firstLineChars="1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2.投标人投标函与投标函附录不一致的，以投标人投标函为准。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w:t>
            </w:r>
          </w:p>
        </w:tc>
        <w:tc>
          <w:tcPr>
            <w:tcW w:w="8332" w:type="dxa"/>
            <w:gridSpan w:val="2"/>
            <w:noWrap w:val="0"/>
            <w:vAlign w:val="center"/>
          </w:tcPr>
          <w:p>
            <w:pPr>
              <w:pStyle w:val="5"/>
              <w:wordWrap w:val="0"/>
              <w:snapToGrid w:val="0"/>
              <w:spacing w:line="360" w:lineRule="exact"/>
              <w:ind w:firstLine="0"/>
              <w:rPr>
                <w:rFonts w:hint="default" w:ascii="宋体" w:hAnsi="宋体" w:eastAsia="宋体" w:cs="宋体"/>
                <w:i w:val="0"/>
                <w:iCs w:val="0"/>
                <w:snapToGrid w:val="0"/>
                <w:color w:val="auto"/>
                <w:kern w:val="2"/>
                <w:sz w:val="21"/>
                <w:szCs w:val="21"/>
                <w:highlight w:val="none"/>
                <w:lang w:val="en-US" w:eastAsia="zh-CN"/>
              </w:rPr>
            </w:pPr>
            <w:r>
              <w:rPr>
                <w:rFonts w:hint="eastAsia" w:ascii="宋体" w:hAnsi="宋体" w:cs="宋体"/>
                <w:i w:val="0"/>
                <w:iCs w:val="0"/>
                <w:snapToGrid w:val="0"/>
                <w:color w:val="auto"/>
                <w:kern w:val="2"/>
                <w:sz w:val="21"/>
                <w:szCs w:val="21"/>
                <w:highlight w:val="none"/>
              </w:rPr>
              <w:t>需要补充的内容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noWrap w:val="0"/>
            <w:vAlign w:val="center"/>
          </w:tcPr>
          <w:p>
            <w:pPr>
              <w:adjustRightInd w:val="0"/>
              <w:snapToGrid w:val="0"/>
              <w:spacing w:line="360" w:lineRule="exact"/>
              <w:jc w:val="center"/>
              <w:rPr>
                <w:rFonts w:hint="default" w:ascii="宋体" w:hAnsi="宋体" w:eastAsia="宋体" w:cs="宋体"/>
                <w:i w:val="0"/>
                <w:iCs w:val="0"/>
                <w:snapToGrid w:val="0"/>
                <w:color w:val="auto"/>
                <w:szCs w:val="21"/>
                <w:highlight w:val="none"/>
                <w:lang w:val="en-US" w:eastAsia="zh-CN"/>
              </w:rPr>
            </w:pPr>
            <w:r>
              <w:rPr>
                <w:rFonts w:hint="eastAsia" w:ascii="宋体" w:hAnsi="宋体" w:eastAsia="宋体" w:cs="宋体"/>
                <w:i w:val="0"/>
                <w:iCs w:val="0"/>
                <w:snapToGrid w:val="0"/>
                <w:color w:val="auto"/>
                <w:szCs w:val="21"/>
                <w:highlight w:val="none"/>
                <w:lang w:val="en-US" w:eastAsia="zh-CN"/>
              </w:rPr>
              <w:t>11.1</w:t>
            </w:r>
          </w:p>
        </w:tc>
        <w:tc>
          <w:tcPr>
            <w:tcW w:w="8332" w:type="dxa"/>
            <w:gridSpan w:val="2"/>
            <w:noWrap w:val="0"/>
            <w:vAlign w:val="center"/>
          </w:tcPr>
          <w:p>
            <w:pPr>
              <w:pStyle w:val="5"/>
              <w:wordWrap w:val="0"/>
              <w:snapToGrid w:val="0"/>
              <w:spacing w:line="360" w:lineRule="exact"/>
              <w:ind w:firstLine="420" w:firstLineChars="200"/>
              <w:rPr>
                <w:rFonts w:hint="eastAsia" w:ascii="宋体" w:hAnsi="宋体" w:cs="宋体"/>
                <w:i w:val="0"/>
                <w:iCs w:val="0"/>
                <w:snapToGrid w:val="0"/>
                <w:color w:val="auto"/>
                <w:kern w:val="2"/>
                <w:sz w:val="21"/>
                <w:szCs w:val="21"/>
                <w:highlight w:val="none"/>
                <w:lang w:eastAsia="zh-CN"/>
              </w:rPr>
            </w:pPr>
            <w:r>
              <w:rPr>
                <w:rFonts w:hint="eastAsia" w:ascii="宋体" w:hAnsi="宋体" w:cs="宋体"/>
                <w:i w:val="0"/>
                <w:iCs w:val="0"/>
                <w:snapToGrid w:val="0"/>
                <w:color w:val="auto"/>
                <w:kern w:val="2"/>
                <w:sz w:val="21"/>
                <w:szCs w:val="21"/>
                <w:highlight w:val="none"/>
                <w:lang w:eastAsia="zh-CN"/>
              </w:rPr>
              <w:t>本工程实施过程中可能涉及</w:t>
            </w:r>
            <w:r>
              <w:rPr>
                <w:rFonts w:hint="eastAsia" w:ascii="宋体" w:hAnsi="宋体" w:cs="宋体"/>
                <w:i w:val="0"/>
                <w:iCs w:val="0"/>
                <w:snapToGrid w:val="0"/>
                <w:color w:val="auto"/>
                <w:kern w:val="2"/>
                <w:sz w:val="21"/>
                <w:szCs w:val="21"/>
                <w:highlight w:val="none"/>
                <w:lang w:val="en-US" w:eastAsia="zh-CN"/>
              </w:rPr>
              <w:t>政策处理等相关的风险，投标人在投标时须综合考虑</w:t>
            </w:r>
            <w:r>
              <w:rPr>
                <w:rFonts w:hint="eastAsia" w:ascii="宋体" w:hAnsi="宋体" w:cs="宋体"/>
                <w:i w:val="0"/>
                <w:iCs w:val="0"/>
                <w:snapToGrid w:val="0"/>
                <w:color w:val="auto"/>
                <w:kern w:val="2"/>
                <w:sz w:val="21"/>
                <w:szCs w:val="21"/>
                <w:highlight w:val="none"/>
                <w:lang w:eastAsia="zh-CN"/>
              </w:rPr>
              <w:t>与本项目相关的所有风险，</w:t>
            </w:r>
            <w:r>
              <w:rPr>
                <w:rFonts w:hint="eastAsia" w:ascii="宋体" w:hAnsi="宋体" w:cs="宋体"/>
                <w:i w:val="0"/>
                <w:iCs w:val="0"/>
                <w:snapToGrid w:val="0"/>
                <w:color w:val="auto"/>
                <w:kern w:val="2"/>
                <w:sz w:val="21"/>
                <w:szCs w:val="21"/>
                <w:highlight w:val="none"/>
                <w:lang w:val="en-US" w:eastAsia="zh-CN"/>
              </w:rPr>
              <w:t>由此产生的相关费用在投标报价时综合考虑。</w:t>
            </w:r>
          </w:p>
        </w:tc>
      </w:tr>
    </w:tbl>
    <w:p>
      <w:pPr>
        <w:rPr>
          <w:rFonts w:ascii="Times New Roman" w:hAnsi="Times New Roman" w:eastAsia="Times New Roman" w:cs="Times New Roman"/>
          <w:b/>
          <w:bCs/>
          <w:i w:val="0"/>
          <w:iCs w:val="0"/>
          <w:color w:val="auto"/>
          <w:spacing w:val="-6"/>
          <w:sz w:val="27"/>
          <w:szCs w:val="27"/>
          <w:highlight w:val="none"/>
        </w:rPr>
      </w:pPr>
      <w:r>
        <w:rPr>
          <w:rFonts w:ascii="Times New Roman" w:hAnsi="Times New Roman" w:eastAsia="Times New Roman" w:cs="Times New Roman"/>
          <w:b/>
          <w:bCs/>
          <w:i w:val="0"/>
          <w:iCs w:val="0"/>
          <w:color w:val="auto"/>
          <w:spacing w:val="-6"/>
          <w:sz w:val="27"/>
          <w:szCs w:val="27"/>
          <w:highlight w:val="none"/>
        </w:rPr>
        <w:br w:type="page"/>
      </w:r>
    </w:p>
    <w:p>
      <w:pPr>
        <w:spacing w:before="168" w:line="227" w:lineRule="auto"/>
        <w:ind w:left="7"/>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6"/>
          <w:sz w:val="27"/>
          <w:szCs w:val="27"/>
          <w:highlight w:val="none"/>
        </w:rPr>
        <w:t>1</w:t>
      </w:r>
      <w:r>
        <w:rPr>
          <w:rFonts w:ascii="Times New Roman" w:hAnsi="Times New Roman" w:eastAsia="Times New Roman" w:cs="Times New Roman"/>
          <w:b/>
          <w:bCs/>
          <w:i w:val="0"/>
          <w:iCs w:val="0"/>
          <w:color w:val="auto"/>
          <w:spacing w:val="12"/>
          <w:sz w:val="27"/>
          <w:szCs w:val="27"/>
          <w:highlight w:val="none"/>
        </w:rPr>
        <w:t xml:space="preserve">  </w:t>
      </w:r>
      <w:r>
        <w:rPr>
          <w:rFonts w:ascii="宋体" w:hAnsi="宋体" w:eastAsia="宋体" w:cs="宋体"/>
          <w:b/>
          <w:bCs/>
          <w:i w:val="0"/>
          <w:iCs w:val="0"/>
          <w:color w:val="auto"/>
          <w:spacing w:val="-6"/>
          <w:sz w:val="27"/>
          <w:szCs w:val="27"/>
          <w:highlight w:val="none"/>
        </w:rPr>
        <w:t>总则</w:t>
      </w:r>
    </w:p>
    <w:p>
      <w:pPr>
        <w:pStyle w:val="7"/>
        <w:spacing w:line="247" w:lineRule="auto"/>
        <w:rPr>
          <w:i w:val="0"/>
          <w:iCs w:val="0"/>
          <w:color w:val="auto"/>
          <w:highlight w:val="none"/>
        </w:rPr>
      </w:pPr>
    </w:p>
    <w:p>
      <w:pPr>
        <w:spacing w:before="78" w:line="232"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5"/>
          <w:sz w:val="24"/>
          <w:szCs w:val="24"/>
          <w:highlight w:val="none"/>
        </w:rPr>
        <w:t>1.1</w:t>
      </w:r>
      <w:r>
        <w:rPr>
          <w:rFonts w:ascii="Times New Roman" w:hAnsi="Times New Roman" w:eastAsia="Times New Roman" w:cs="Times New Roman"/>
          <w:b/>
          <w:bCs/>
          <w:i w:val="0"/>
          <w:iCs w:val="0"/>
          <w:color w:val="auto"/>
          <w:spacing w:val="6"/>
          <w:sz w:val="24"/>
          <w:szCs w:val="24"/>
          <w:highlight w:val="none"/>
        </w:rPr>
        <w:t xml:space="preserve">  </w:t>
      </w:r>
      <w:r>
        <w:rPr>
          <w:rFonts w:ascii="楷体" w:hAnsi="楷体" w:eastAsia="楷体" w:cs="楷体"/>
          <w:b/>
          <w:bCs/>
          <w:i w:val="0"/>
          <w:iCs w:val="0"/>
          <w:color w:val="auto"/>
          <w:spacing w:val="-5"/>
          <w:sz w:val="24"/>
          <w:szCs w:val="24"/>
          <w:highlight w:val="none"/>
        </w:rPr>
        <w:t>项目概况</w:t>
      </w:r>
    </w:p>
    <w:p>
      <w:pPr>
        <w:spacing w:before="164" w:line="313" w:lineRule="auto"/>
        <w:ind w:firstLine="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 xml:space="preserve">1.1.1  </w:t>
      </w:r>
      <w:r>
        <w:rPr>
          <w:rFonts w:ascii="宋体" w:hAnsi="宋体" w:eastAsia="宋体" w:cs="宋体"/>
          <w:i w:val="0"/>
          <w:iCs w:val="0"/>
          <w:color w:val="auto"/>
          <w:spacing w:val="-4"/>
          <w:sz w:val="24"/>
          <w:szCs w:val="24"/>
          <w:highlight w:val="none"/>
        </w:rPr>
        <w:t>根据《中华人民共和国招标投标法》、《中华人民共和国招标投标法实施</w:t>
      </w:r>
      <w:r>
        <w:rPr>
          <w:rFonts w:ascii="宋体" w:hAnsi="宋体" w:eastAsia="宋体" w:cs="宋体"/>
          <w:i w:val="0"/>
          <w:iCs w:val="0"/>
          <w:color w:val="auto"/>
          <w:spacing w:val="-6"/>
          <w:sz w:val="24"/>
          <w:szCs w:val="24"/>
          <w:highlight w:val="none"/>
        </w:rPr>
        <w:t>条例》等有关法律、法规和规章的规定， 本招标项目已具备招标条件，现对本标段施</w:t>
      </w:r>
      <w:r>
        <w:rPr>
          <w:rFonts w:ascii="宋体" w:hAnsi="宋体" w:eastAsia="宋体" w:cs="宋体"/>
          <w:i w:val="0"/>
          <w:iCs w:val="0"/>
          <w:color w:val="auto"/>
          <w:spacing w:val="-7"/>
          <w:sz w:val="24"/>
          <w:szCs w:val="24"/>
          <w:highlight w:val="none"/>
        </w:rPr>
        <w:t>工进行招标。</w:t>
      </w:r>
    </w:p>
    <w:p>
      <w:pPr>
        <w:spacing w:before="180"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1.1.2  </w:t>
      </w:r>
      <w:r>
        <w:rPr>
          <w:rFonts w:ascii="宋体" w:hAnsi="宋体" w:eastAsia="宋体" w:cs="宋体"/>
          <w:i w:val="0"/>
          <w:iCs w:val="0"/>
          <w:color w:val="auto"/>
          <w:spacing w:val="-2"/>
          <w:sz w:val="24"/>
          <w:szCs w:val="24"/>
          <w:highlight w:val="none"/>
        </w:rPr>
        <w:t>本招标项目招标人：见投标人须知前附表。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1.1.3  </w:t>
      </w:r>
      <w:r>
        <w:rPr>
          <w:rFonts w:ascii="宋体" w:hAnsi="宋体" w:eastAsia="宋体" w:cs="宋体"/>
          <w:i w:val="0"/>
          <w:iCs w:val="0"/>
          <w:color w:val="auto"/>
          <w:spacing w:val="-2"/>
          <w:sz w:val="24"/>
          <w:szCs w:val="24"/>
          <w:highlight w:val="none"/>
        </w:rPr>
        <w:t>本标段招标代理机构：见投标人须知前附表。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1.1.4  </w:t>
      </w:r>
      <w:r>
        <w:rPr>
          <w:rFonts w:ascii="宋体" w:hAnsi="宋体" w:eastAsia="宋体" w:cs="宋体"/>
          <w:i w:val="0"/>
          <w:iCs w:val="0"/>
          <w:color w:val="auto"/>
          <w:spacing w:val="-2"/>
          <w:sz w:val="24"/>
          <w:szCs w:val="24"/>
          <w:highlight w:val="none"/>
        </w:rPr>
        <w:t>本招标项目名称：见投标人须知前附表。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1.1.5  </w:t>
      </w:r>
      <w:r>
        <w:rPr>
          <w:rFonts w:ascii="宋体" w:hAnsi="宋体" w:eastAsia="宋体" w:cs="宋体"/>
          <w:i w:val="0"/>
          <w:iCs w:val="0"/>
          <w:color w:val="auto"/>
          <w:spacing w:val="-2"/>
          <w:sz w:val="24"/>
          <w:szCs w:val="24"/>
          <w:highlight w:val="none"/>
        </w:rPr>
        <w:t>本标段建设地点：见投标人须知前附表。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1.1.6  </w:t>
      </w:r>
      <w:r>
        <w:rPr>
          <w:rFonts w:ascii="宋体" w:hAnsi="宋体" w:eastAsia="宋体" w:cs="宋体"/>
          <w:i w:val="0"/>
          <w:iCs w:val="0"/>
          <w:color w:val="auto"/>
          <w:spacing w:val="-2"/>
          <w:sz w:val="24"/>
          <w:szCs w:val="24"/>
          <w:highlight w:val="none"/>
        </w:rPr>
        <w:t>本招标项目现场管理机构：见投标人须知前附表。</w:t>
      </w:r>
    </w:p>
    <w:p>
      <w:pPr>
        <w:spacing w:before="183"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1.1.7  </w:t>
      </w:r>
      <w:r>
        <w:rPr>
          <w:rFonts w:ascii="宋体" w:hAnsi="宋体" w:eastAsia="宋体" w:cs="宋体"/>
          <w:i w:val="0"/>
          <w:iCs w:val="0"/>
          <w:color w:val="auto"/>
          <w:spacing w:val="-2"/>
          <w:sz w:val="24"/>
          <w:szCs w:val="24"/>
          <w:highlight w:val="none"/>
        </w:rPr>
        <w:t>本招标项目设计人：见投标人须知前附表。</w:t>
      </w:r>
    </w:p>
    <w:p>
      <w:pPr>
        <w:spacing w:before="183"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1.1.8  </w:t>
      </w:r>
      <w:r>
        <w:rPr>
          <w:rFonts w:ascii="宋体" w:hAnsi="宋体" w:eastAsia="宋体" w:cs="宋体"/>
          <w:i w:val="0"/>
          <w:iCs w:val="0"/>
          <w:color w:val="auto"/>
          <w:spacing w:val="-2"/>
          <w:sz w:val="24"/>
          <w:szCs w:val="24"/>
          <w:highlight w:val="none"/>
        </w:rPr>
        <w:t>本招标项目监理人：见投标人须知前附表。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1.1.9  </w:t>
      </w:r>
      <w:r>
        <w:rPr>
          <w:rFonts w:ascii="宋体" w:hAnsi="宋体" w:eastAsia="宋体" w:cs="宋体"/>
          <w:i w:val="0"/>
          <w:iCs w:val="0"/>
          <w:color w:val="auto"/>
          <w:spacing w:val="-2"/>
          <w:sz w:val="24"/>
          <w:szCs w:val="24"/>
          <w:highlight w:val="none"/>
        </w:rPr>
        <w:t>本招标项目代建机构：见投标人须知前附表。</w:t>
      </w:r>
    </w:p>
    <w:p>
      <w:pPr>
        <w:spacing w:before="182" w:line="225"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1.2  </w:t>
      </w:r>
      <w:r>
        <w:rPr>
          <w:rFonts w:ascii="楷体" w:hAnsi="楷体" w:eastAsia="楷体" w:cs="楷体"/>
          <w:b/>
          <w:bCs/>
          <w:i w:val="0"/>
          <w:iCs w:val="0"/>
          <w:color w:val="auto"/>
          <w:spacing w:val="-3"/>
          <w:sz w:val="24"/>
          <w:szCs w:val="24"/>
          <w:highlight w:val="none"/>
        </w:rPr>
        <w:t>资金来源和落实情况</w:t>
      </w:r>
    </w:p>
    <w:p>
      <w:pPr>
        <w:spacing w:before="174"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1.2.1  </w:t>
      </w:r>
      <w:r>
        <w:rPr>
          <w:rFonts w:ascii="宋体" w:hAnsi="宋体" w:eastAsia="宋体" w:cs="宋体"/>
          <w:i w:val="0"/>
          <w:iCs w:val="0"/>
          <w:color w:val="auto"/>
          <w:spacing w:val="-2"/>
          <w:sz w:val="24"/>
          <w:szCs w:val="24"/>
          <w:highlight w:val="none"/>
        </w:rPr>
        <w:t>本招标项目的资金来源：见投标人须知前附表。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1.2.2  </w:t>
      </w:r>
      <w:r>
        <w:rPr>
          <w:rFonts w:ascii="宋体" w:hAnsi="宋体" w:eastAsia="宋体" w:cs="宋体"/>
          <w:i w:val="0"/>
          <w:iCs w:val="0"/>
          <w:color w:val="auto"/>
          <w:spacing w:val="-2"/>
          <w:sz w:val="24"/>
          <w:szCs w:val="24"/>
          <w:highlight w:val="none"/>
        </w:rPr>
        <w:t>本招标项目的出资比例：见投标人须知前附表。</w:t>
      </w:r>
    </w:p>
    <w:p>
      <w:pPr>
        <w:spacing w:before="183"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1.2.3  </w:t>
      </w:r>
      <w:r>
        <w:rPr>
          <w:rFonts w:ascii="宋体" w:hAnsi="宋体" w:eastAsia="宋体" w:cs="宋体"/>
          <w:i w:val="0"/>
          <w:iCs w:val="0"/>
          <w:color w:val="auto"/>
          <w:spacing w:val="-2"/>
          <w:sz w:val="24"/>
          <w:szCs w:val="24"/>
          <w:highlight w:val="none"/>
        </w:rPr>
        <w:t>本招标项目的资金落实情况：见投标人须知前附表。</w:t>
      </w:r>
    </w:p>
    <w:p>
      <w:pPr>
        <w:spacing w:before="181" w:line="225"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1.3  </w:t>
      </w:r>
      <w:r>
        <w:rPr>
          <w:rFonts w:ascii="楷体" w:hAnsi="楷体" w:eastAsia="楷体" w:cs="楷体"/>
          <w:b/>
          <w:bCs/>
          <w:i w:val="0"/>
          <w:iCs w:val="0"/>
          <w:color w:val="auto"/>
          <w:spacing w:val="-3"/>
          <w:sz w:val="24"/>
          <w:szCs w:val="24"/>
          <w:highlight w:val="none"/>
        </w:rPr>
        <w:t>招标范围、计划工期和质量要求</w:t>
      </w:r>
    </w:p>
    <w:p>
      <w:pPr>
        <w:spacing w:before="175"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1.3.1  </w:t>
      </w:r>
      <w:r>
        <w:rPr>
          <w:rFonts w:ascii="宋体" w:hAnsi="宋体" w:eastAsia="宋体" w:cs="宋体"/>
          <w:i w:val="0"/>
          <w:iCs w:val="0"/>
          <w:color w:val="auto"/>
          <w:spacing w:val="-2"/>
          <w:sz w:val="24"/>
          <w:szCs w:val="24"/>
          <w:highlight w:val="none"/>
        </w:rPr>
        <w:t>本次招标范围：见投标人须知前附表。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1.3.2  </w:t>
      </w:r>
      <w:r>
        <w:rPr>
          <w:rFonts w:ascii="宋体" w:hAnsi="宋体" w:eastAsia="宋体" w:cs="宋体"/>
          <w:i w:val="0"/>
          <w:iCs w:val="0"/>
          <w:color w:val="auto"/>
          <w:spacing w:val="-2"/>
          <w:sz w:val="24"/>
          <w:szCs w:val="24"/>
          <w:highlight w:val="none"/>
        </w:rPr>
        <w:t>本标段的计划工期：见投标人须知前附表。</w:t>
      </w:r>
    </w:p>
    <w:p>
      <w:pPr>
        <w:spacing w:before="182"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1.3.3  </w:t>
      </w:r>
      <w:r>
        <w:rPr>
          <w:rFonts w:ascii="宋体" w:hAnsi="宋体" w:eastAsia="宋体" w:cs="宋体"/>
          <w:i w:val="0"/>
          <w:iCs w:val="0"/>
          <w:color w:val="auto"/>
          <w:spacing w:val="-2"/>
          <w:sz w:val="24"/>
          <w:szCs w:val="24"/>
          <w:highlight w:val="none"/>
        </w:rPr>
        <w:t>本标段的质量要求：见投标人须知前附表。</w:t>
      </w:r>
    </w:p>
    <w:p>
      <w:pPr>
        <w:spacing w:before="183" w:line="223"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1.4  </w:t>
      </w:r>
      <w:r>
        <w:rPr>
          <w:rFonts w:ascii="楷体" w:hAnsi="楷体" w:eastAsia="楷体" w:cs="楷体"/>
          <w:b/>
          <w:bCs/>
          <w:i w:val="0"/>
          <w:iCs w:val="0"/>
          <w:color w:val="auto"/>
          <w:spacing w:val="-3"/>
          <w:sz w:val="24"/>
          <w:szCs w:val="24"/>
          <w:highlight w:val="none"/>
        </w:rPr>
        <w:t>投标人资格要求（适用于未进行资格预审的）</w:t>
      </w:r>
    </w:p>
    <w:p>
      <w:pPr>
        <w:spacing w:before="176" w:line="219" w:lineRule="auto"/>
        <w:ind w:left="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1.4.1  </w:t>
      </w:r>
      <w:r>
        <w:rPr>
          <w:rFonts w:ascii="宋体" w:hAnsi="宋体" w:eastAsia="宋体" w:cs="宋体"/>
          <w:i w:val="0"/>
          <w:iCs w:val="0"/>
          <w:color w:val="auto"/>
          <w:spacing w:val="-2"/>
          <w:sz w:val="24"/>
          <w:szCs w:val="24"/>
          <w:highlight w:val="none"/>
        </w:rPr>
        <w:t>投标人应具备承担本标段施工的资质条件、能力和信誉。</w:t>
      </w:r>
    </w:p>
    <w:p>
      <w:pPr>
        <w:spacing w:before="182" w:line="219" w:lineRule="auto"/>
        <w:ind w:left="484"/>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1</w:t>
      </w:r>
      <w:r>
        <w:rPr>
          <w:rFonts w:ascii="宋体" w:hAnsi="宋体" w:eastAsia="宋体" w:cs="宋体"/>
          <w:i w:val="0"/>
          <w:iCs w:val="0"/>
          <w:color w:val="auto"/>
          <w:spacing w:val="-3"/>
          <w:sz w:val="24"/>
          <w:szCs w:val="24"/>
          <w:highlight w:val="none"/>
        </w:rPr>
        <w:t>）资质条件：见投标人须知前附表。</w:t>
      </w:r>
    </w:p>
    <w:p>
      <w:pPr>
        <w:spacing w:before="182" w:line="219" w:lineRule="auto"/>
        <w:ind w:left="484"/>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2</w:t>
      </w:r>
      <w:r>
        <w:rPr>
          <w:rFonts w:ascii="宋体" w:hAnsi="宋体" w:eastAsia="宋体" w:cs="宋体"/>
          <w:i w:val="0"/>
          <w:iCs w:val="0"/>
          <w:color w:val="auto"/>
          <w:spacing w:val="-3"/>
          <w:sz w:val="24"/>
          <w:szCs w:val="24"/>
          <w:highlight w:val="none"/>
        </w:rPr>
        <w:t>）财务要求：见投标人须知前附表。</w:t>
      </w:r>
    </w:p>
    <w:p>
      <w:pPr>
        <w:spacing w:before="184" w:line="219" w:lineRule="auto"/>
        <w:ind w:left="484"/>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）业绩要求：见投标人须知前附表。</w:t>
      </w:r>
    </w:p>
    <w:p>
      <w:pPr>
        <w:spacing w:before="182" w:line="219" w:lineRule="auto"/>
        <w:ind w:left="484"/>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4</w:t>
      </w:r>
      <w:r>
        <w:rPr>
          <w:rFonts w:ascii="宋体" w:hAnsi="宋体" w:eastAsia="宋体" w:cs="宋体"/>
          <w:i w:val="0"/>
          <w:iCs w:val="0"/>
          <w:color w:val="auto"/>
          <w:spacing w:val="-3"/>
          <w:sz w:val="24"/>
          <w:szCs w:val="24"/>
          <w:highlight w:val="none"/>
        </w:rPr>
        <w:t>）信誉要求：见投标人须知前附表。</w:t>
      </w:r>
    </w:p>
    <w:p>
      <w:pPr>
        <w:spacing w:before="47"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5</w:t>
      </w:r>
      <w:r>
        <w:rPr>
          <w:rFonts w:ascii="宋体" w:hAnsi="宋体" w:eastAsia="宋体" w:cs="宋体"/>
          <w:i w:val="0"/>
          <w:iCs w:val="0"/>
          <w:color w:val="auto"/>
          <w:spacing w:val="-3"/>
          <w:sz w:val="24"/>
          <w:szCs w:val="24"/>
          <w:highlight w:val="none"/>
        </w:rPr>
        <w:t>）项目负责人资格：见投标人须知前附表。</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6</w:t>
      </w:r>
      <w:r>
        <w:rPr>
          <w:rFonts w:ascii="宋体" w:hAnsi="宋体" w:eastAsia="宋体" w:cs="宋体"/>
          <w:i w:val="0"/>
          <w:iCs w:val="0"/>
          <w:color w:val="auto"/>
          <w:spacing w:val="-3"/>
          <w:sz w:val="24"/>
          <w:szCs w:val="24"/>
          <w:highlight w:val="none"/>
        </w:rPr>
        <w:t>）其他要求：见投标人须知前附表。</w:t>
      </w:r>
    </w:p>
    <w:p>
      <w:pPr>
        <w:spacing w:before="182" w:line="289" w:lineRule="auto"/>
        <w:ind w:left="1" w:right="67" w:firstLine="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1.4.2  </w:t>
      </w:r>
      <w:r>
        <w:rPr>
          <w:rFonts w:ascii="宋体" w:hAnsi="宋体" w:eastAsia="宋体" w:cs="宋体"/>
          <w:i w:val="0"/>
          <w:iCs w:val="0"/>
          <w:color w:val="auto"/>
          <w:sz w:val="24"/>
          <w:szCs w:val="24"/>
          <w:highlight w:val="none"/>
        </w:rPr>
        <w:t>投标人须知前附表规定接受联合体投标的，除应符合本章第</w:t>
      </w:r>
      <w:r>
        <w:rPr>
          <w:rFonts w:ascii="Times New Roman" w:hAnsi="Times New Roman" w:eastAsia="Times New Roman" w:cs="Times New Roman"/>
          <w:i w:val="0"/>
          <w:iCs w:val="0"/>
          <w:color w:val="auto"/>
          <w:sz w:val="24"/>
          <w:szCs w:val="24"/>
          <w:highlight w:val="none"/>
        </w:rPr>
        <w:t>1.4.1</w:t>
      </w:r>
      <w:r>
        <w:rPr>
          <w:rFonts w:ascii="宋体" w:hAnsi="宋体" w:eastAsia="宋体" w:cs="宋体"/>
          <w:i w:val="0"/>
          <w:iCs w:val="0"/>
          <w:color w:val="auto"/>
          <w:sz w:val="24"/>
          <w:szCs w:val="24"/>
          <w:highlight w:val="none"/>
        </w:rPr>
        <w:t>项和投标</w:t>
      </w:r>
      <w:r>
        <w:rPr>
          <w:rFonts w:ascii="宋体" w:hAnsi="宋体" w:eastAsia="宋体" w:cs="宋体"/>
          <w:i w:val="0"/>
          <w:iCs w:val="0"/>
          <w:color w:val="auto"/>
          <w:spacing w:val="-3"/>
          <w:sz w:val="24"/>
          <w:szCs w:val="24"/>
          <w:highlight w:val="none"/>
        </w:rPr>
        <w:t>人须知前附表的要求外，还应遵守以下规定。</w:t>
      </w:r>
    </w:p>
    <w:p>
      <w:pPr>
        <w:spacing w:before="183" w:line="289" w:lineRule="auto"/>
        <w:ind w:left="1" w:right="80" w:firstLine="484"/>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w:t>
      </w:r>
      <w:r>
        <w:rPr>
          <w:rFonts w:ascii="Times New Roman" w:hAnsi="Times New Roman" w:eastAsia="Times New Roman" w:cs="Times New Roman"/>
          <w:i w:val="0"/>
          <w:iCs w:val="0"/>
          <w:color w:val="auto"/>
          <w:sz w:val="24"/>
          <w:szCs w:val="24"/>
          <w:highlight w:val="none"/>
        </w:rPr>
        <w:t>1</w:t>
      </w:r>
      <w:r>
        <w:rPr>
          <w:rFonts w:ascii="宋体" w:hAnsi="宋体" w:eastAsia="宋体" w:cs="宋体"/>
          <w:i w:val="0"/>
          <w:iCs w:val="0"/>
          <w:color w:val="auto"/>
          <w:sz w:val="24"/>
          <w:szCs w:val="24"/>
          <w:highlight w:val="none"/>
        </w:rPr>
        <w:t>）联合体各方应按招标文件提供的格式签订联合体协议书，明确联</w:t>
      </w:r>
      <w:r>
        <w:rPr>
          <w:rFonts w:ascii="宋体" w:hAnsi="宋体" w:eastAsia="宋体" w:cs="宋体"/>
          <w:i w:val="0"/>
          <w:iCs w:val="0"/>
          <w:color w:val="auto"/>
          <w:spacing w:val="-1"/>
          <w:sz w:val="24"/>
          <w:szCs w:val="24"/>
          <w:highlight w:val="none"/>
        </w:rPr>
        <w:t>合体牵头</w:t>
      </w:r>
      <w:r>
        <w:rPr>
          <w:rFonts w:ascii="宋体" w:hAnsi="宋体" w:eastAsia="宋体" w:cs="宋体"/>
          <w:i w:val="0"/>
          <w:iCs w:val="0"/>
          <w:color w:val="auto"/>
          <w:spacing w:val="-5"/>
          <w:sz w:val="24"/>
          <w:szCs w:val="24"/>
          <w:highlight w:val="none"/>
        </w:rPr>
        <w:t>人和各方权利义务。</w:t>
      </w:r>
    </w:p>
    <w:p>
      <w:pPr>
        <w:spacing w:before="180"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7"/>
          <w:sz w:val="24"/>
          <w:szCs w:val="24"/>
          <w:highlight w:val="none"/>
        </w:rPr>
        <w:t>（</w:t>
      </w:r>
      <w:r>
        <w:rPr>
          <w:rFonts w:ascii="Times New Roman" w:hAnsi="Times New Roman" w:eastAsia="Times New Roman" w:cs="Times New Roman"/>
          <w:i w:val="0"/>
          <w:iCs w:val="0"/>
          <w:color w:val="auto"/>
          <w:spacing w:val="-7"/>
          <w:sz w:val="24"/>
          <w:szCs w:val="24"/>
          <w:highlight w:val="none"/>
        </w:rPr>
        <w:t>2</w:t>
      </w:r>
      <w:r>
        <w:rPr>
          <w:rFonts w:ascii="宋体" w:hAnsi="宋体" w:eastAsia="宋体" w:cs="宋体"/>
          <w:i w:val="0"/>
          <w:iCs w:val="0"/>
          <w:color w:val="auto"/>
          <w:spacing w:val="-7"/>
          <w:sz w:val="24"/>
          <w:szCs w:val="24"/>
          <w:highlight w:val="none"/>
        </w:rPr>
        <w:t>）由同一专业的单位组成的联合体，按照资质等级较低的</w:t>
      </w:r>
      <w:r>
        <w:rPr>
          <w:rFonts w:ascii="宋体" w:hAnsi="宋体" w:eastAsia="宋体" w:cs="宋体"/>
          <w:i w:val="0"/>
          <w:iCs w:val="0"/>
          <w:color w:val="auto"/>
          <w:spacing w:val="-8"/>
          <w:sz w:val="24"/>
          <w:szCs w:val="24"/>
          <w:highlight w:val="none"/>
        </w:rPr>
        <w:t>单位确定资质等级。</w:t>
      </w:r>
    </w:p>
    <w:p>
      <w:pPr>
        <w:spacing w:before="180"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w:t>
      </w:r>
      <w:r>
        <w:rPr>
          <w:rFonts w:ascii="Times New Roman" w:hAnsi="Times New Roman" w:eastAsia="Times New Roman" w:cs="Times New Roman"/>
          <w:i w:val="0"/>
          <w:iCs w:val="0"/>
          <w:color w:val="auto"/>
          <w:spacing w:val="-1"/>
          <w:sz w:val="24"/>
          <w:szCs w:val="24"/>
          <w:highlight w:val="none"/>
        </w:rPr>
        <w:t>3</w:t>
      </w:r>
      <w:r>
        <w:rPr>
          <w:rFonts w:ascii="宋体" w:hAnsi="宋体" w:eastAsia="宋体" w:cs="宋体"/>
          <w:i w:val="0"/>
          <w:iCs w:val="0"/>
          <w:color w:val="auto"/>
          <w:spacing w:val="-1"/>
          <w:sz w:val="24"/>
          <w:szCs w:val="24"/>
          <w:highlight w:val="none"/>
        </w:rPr>
        <w:t>）联合体各方不得再以自己名义单独或参加其他联</w:t>
      </w:r>
      <w:r>
        <w:rPr>
          <w:rFonts w:ascii="宋体" w:hAnsi="宋体" w:eastAsia="宋体" w:cs="宋体"/>
          <w:i w:val="0"/>
          <w:iCs w:val="0"/>
          <w:color w:val="auto"/>
          <w:spacing w:val="-2"/>
          <w:sz w:val="24"/>
          <w:szCs w:val="24"/>
          <w:highlight w:val="none"/>
        </w:rPr>
        <w:t>合体在同一标段中投标。</w:t>
      </w:r>
    </w:p>
    <w:p>
      <w:pPr>
        <w:spacing w:before="182" w:line="220" w:lineRule="auto"/>
        <w:ind w:left="488"/>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1.4.3  </w:t>
      </w:r>
      <w:r>
        <w:rPr>
          <w:rFonts w:ascii="宋体" w:hAnsi="宋体" w:eastAsia="宋体" w:cs="宋体"/>
          <w:i w:val="0"/>
          <w:iCs w:val="0"/>
          <w:color w:val="auto"/>
          <w:spacing w:val="-1"/>
          <w:sz w:val="24"/>
          <w:szCs w:val="24"/>
          <w:highlight w:val="none"/>
        </w:rPr>
        <w:t>投标人不得存在下列情形之一：</w:t>
      </w:r>
    </w:p>
    <w:p>
      <w:pPr>
        <w:spacing w:before="181"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w:t>
      </w:r>
      <w:r>
        <w:rPr>
          <w:rFonts w:ascii="宋体" w:hAnsi="宋体" w:eastAsia="宋体" w:cs="宋体"/>
          <w:i w:val="0"/>
          <w:iCs w:val="0"/>
          <w:color w:val="auto"/>
          <w:spacing w:val="-2"/>
          <w:sz w:val="24"/>
          <w:szCs w:val="24"/>
          <w:highlight w:val="none"/>
        </w:rPr>
        <w:t>）为招标人不具有独立法人资格的附属机构（单位）。</w:t>
      </w:r>
    </w:p>
    <w:p>
      <w:pPr>
        <w:spacing w:before="183"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2</w:t>
      </w:r>
      <w:r>
        <w:rPr>
          <w:rFonts w:ascii="宋体" w:hAnsi="宋体" w:eastAsia="宋体" w:cs="宋体"/>
          <w:i w:val="0"/>
          <w:iCs w:val="0"/>
          <w:color w:val="auto"/>
          <w:spacing w:val="-2"/>
          <w:sz w:val="24"/>
          <w:szCs w:val="24"/>
          <w:highlight w:val="none"/>
        </w:rPr>
        <w:t>）为本标段前期准备提供设计或咨询服务的，但设计施工总承包的除外。</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3</w:t>
      </w:r>
      <w:r>
        <w:rPr>
          <w:rFonts w:ascii="宋体" w:hAnsi="宋体" w:eastAsia="宋体" w:cs="宋体"/>
          <w:i w:val="0"/>
          <w:iCs w:val="0"/>
          <w:color w:val="auto"/>
          <w:spacing w:val="-4"/>
          <w:sz w:val="24"/>
          <w:szCs w:val="24"/>
          <w:highlight w:val="none"/>
        </w:rPr>
        <w:t>）为本标段的监理人。</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4</w:t>
      </w:r>
      <w:r>
        <w:rPr>
          <w:rFonts w:ascii="宋体" w:hAnsi="宋体" w:eastAsia="宋体" w:cs="宋体"/>
          <w:i w:val="0"/>
          <w:iCs w:val="0"/>
          <w:color w:val="auto"/>
          <w:spacing w:val="-4"/>
          <w:sz w:val="24"/>
          <w:szCs w:val="24"/>
          <w:highlight w:val="none"/>
        </w:rPr>
        <w:t>）为本标段的代建人。</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5</w:t>
      </w:r>
      <w:r>
        <w:rPr>
          <w:rFonts w:ascii="宋体" w:hAnsi="宋体" w:eastAsia="宋体" w:cs="宋体"/>
          <w:i w:val="0"/>
          <w:iCs w:val="0"/>
          <w:color w:val="auto"/>
          <w:spacing w:val="-3"/>
          <w:sz w:val="24"/>
          <w:szCs w:val="24"/>
          <w:highlight w:val="none"/>
        </w:rPr>
        <w:t>）为本标段提供招标代理服务的。</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6</w:t>
      </w:r>
      <w:r>
        <w:rPr>
          <w:rFonts w:ascii="宋体" w:hAnsi="宋体" w:eastAsia="宋体" w:cs="宋体"/>
          <w:i w:val="0"/>
          <w:iCs w:val="0"/>
          <w:color w:val="auto"/>
          <w:spacing w:val="-2"/>
          <w:sz w:val="24"/>
          <w:szCs w:val="24"/>
          <w:highlight w:val="none"/>
        </w:rPr>
        <w:t>）与本标段的监理人或代建人或招标代理机构同为一个法定代表人的。</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7</w:t>
      </w:r>
      <w:r>
        <w:rPr>
          <w:rFonts w:ascii="宋体" w:hAnsi="宋体" w:eastAsia="宋体" w:cs="宋体"/>
          <w:i w:val="0"/>
          <w:iCs w:val="0"/>
          <w:color w:val="auto"/>
          <w:spacing w:val="-2"/>
          <w:sz w:val="24"/>
          <w:szCs w:val="24"/>
          <w:highlight w:val="none"/>
        </w:rPr>
        <w:t>）与本标段的监理人或代建人或招标代理机构相互控股或参股的。</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8</w:t>
      </w:r>
      <w:r>
        <w:rPr>
          <w:rFonts w:ascii="宋体" w:hAnsi="宋体" w:eastAsia="宋体" w:cs="宋体"/>
          <w:i w:val="0"/>
          <w:iCs w:val="0"/>
          <w:color w:val="auto"/>
          <w:spacing w:val="-2"/>
          <w:sz w:val="24"/>
          <w:szCs w:val="24"/>
          <w:highlight w:val="none"/>
        </w:rPr>
        <w:t>）与本标段的监理人或代建人或招标代理机构相互任职或工作的。</w:t>
      </w:r>
    </w:p>
    <w:p>
      <w:pPr>
        <w:spacing w:before="182"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9</w:t>
      </w:r>
      <w:r>
        <w:rPr>
          <w:rFonts w:ascii="宋体" w:hAnsi="宋体" w:eastAsia="宋体" w:cs="宋体"/>
          <w:i w:val="0"/>
          <w:iCs w:val="0"/>
          <w:color w:val="auto"/>
          <w:spacing w:val="-5"/>
          <w:sz w:val="24"/>
          <w:szCs w:val="24"/>
          <w:highlight w:val="none"/>
        </w:rPr>
        <w:t>）被责令停业的。</w:t>
      </w:r>
    </w:p>
    <w:p>
      <w:pPr>
        <w:spacing w:before="182"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10</w:t>
      </w:r>
      <w:r>
        <w:rPr>
          <w:rFonts w:ascii="宋体" w:hAnsi="宋体" w:eastAsia="宋体" w:cs="宋体"/>
          <w:i w:val="0"/>
          <w:iCs w:val="0"/>
          <w:color w:val="auto"/>
          <w:spacing w:val="-2"/>
          <w:sz w:val="24"/>
          <w:szCs w:val="24"/>
          <w:highlight w:val="none"/>
        </w:rPr>
        <w:t>）被项目所在地县（市、区）、地级市和省暂停或取消投标资格的。</w:t>
      </w:r>
    </w:p>
    <w:p>
      <w:pPr>
        <w:spacing w:before="181"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11</w:t>
      </w:r>
      <w:r>
        <w:rPr>
          <w:rFonts w:ascii="宋体" w:hAnsi="宋体" w:eastAsia="宋体" w:cs="宋体"/>
          <w:i w:val="0"/>
          <w:iCs w:val="0"/>
          <w:color w:val="auto"/>
          <w:spacing w:val="-3"/>
          <w:sz w:val="24"/>
          <w:szCs w:val="24"/>
          <w:highlight w:val="none"/>
        </w:rPr>
        <w:t>）财产被接管或全部冻结的。</w:t>
      </w:r>
    </w:p>
    <w:p>
      <w:pPr>
        <w:spacing w:before="181"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12</w:t>
      </w:r>
      <w:r>
        <w:rPr>
          <w:rFonts w:ascii="宋体" w:hAnsi="宋体" w:eastAsia="宋体" w:cs="宋体"/>
          <w:i w:val="0"/>
          <w:iCs w:val="0"/>
          <w:color w:val="auto"/>
          <w:spacing w:val="-2"/>
          <w:sz w:val="24"/>
          <w:szCs w:val="24"/>
          <w:highlight w:val="none"/>
        </w:rPr>
        <w:t>）在最近</w:t>
      </w:r>
      <w:r>
        <w:rPr>
          <w:rFonts w:ascii="Times New Roman" w:hAnsi="Times New Roman" w:eastAsia="Times New Roman" w:cs="Times New Roman"/>
          <w:i w:val="0"/>
          <w:iCs w:val="0"/>
          <w:color w:val="auto"/>
          <w:spacing w:val="-2"/>
          <w:sz w:val="24"/>
          <w:szCs w:val="24"/>
          <w:highlight w:val="none"/>
        </w:rPr>
        <w:t>3</w:t>
      </w:r>
      <w:r>
        <w:rPr>
          <w:rFonts w:ascii="宋体" w:hAnsi="宋体" w:eastAsia="宋体" w:cs="宋体"/>
          <w:i w:val="0"/>
          <w:iCs w:val="0"/>
          <w:color w:val="auto"/>
          <w:spacing w:val="-2"/>
          <w:sz w:val="24"/>
          <w:szCs w:val="24"/>
          <w:highlight w:val="none"/>
        </w:rPr>
        <w:t>年内有骗取中标或严重违约或重大工程质量问题的。</w:t>
      </w:r>
    </w:p>
    <w:p>
      <w:pPr>
        <w:spacing w:before="180"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13</w:t>
      </w:r>
      <w:r>
        <w:rPr>
          <w:rFonts w:ascii="宋体" w:hAnsi="宋体" w:eastAsia="宋体" w:cs="宋体"/>
          <w:i w:val="0"/>
          <w:iCs w:val="0"/>
          <w:color w:val="auto"/>
          <w:spacing w:val="-2"/>
          <w:sz w:val="24"/>
          <w:szCs w:val="24"/>
          <w:highlight w:val="none"/>
        </w:rPr>
        <w:t>）与招标人存在利害关系可能影响招标公正性的法人或者其他组织。</w:t>
      </w:r>
    </w:p>
    <w:p>
      <w:pPr>
        <w:spacing w:before="181"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14</w:t>
      </w:r>
      <w:r>
        <w:rPr>
          <w:rFonts w:ascii="宋体" w:hAnsi="宋体" w:eastAsia="宋体" w:cs="宋体"/>
          <w:i w:val="0"/>
          <w:iCs w:val="0"/>
          <w:color w:val="auto"/>
          <w:spacing w:val="-2"/>
          <w:sz w:val="24"/>
          <w:szCs w:val="24"/>
          <w:highlight w:val="none"/>
        </w:rPr>
        <w:t>）单位负责人为同一人或者存在控股、管理关系的不同单位。</w:t>
      </w:r>
    </w:p>
    <w:p>
      <w:pPr>
        <w:spacing w:before="181" w:line="220"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15</w:t>
      </w:r>
      <w:r>
        <w:rPr>
          <w:rFonts w:ascii="宋体" w:hAnsi="宋体" w:eastAsia="宋体" w:cs="宋体"/>
          <w:i w:val="0"/>
          <w:iCs w:val="0"/>
          <w:color w:val="auto"/>
          <w:spacing w:val="-3"/>
          <w:sz w:val="24"/>
          <w:szCs w:val="24"/>
          <w:highlight w:val="none"/>
        </w:rPr>
        <w:t>）其它法律法规规定的情形。</w:t>
      </w:r>
    </w:p>
    <w:p>
      <w:pPr>
        <w:spacing w:before="183" w:line="225" w:lineRule="auto"/>
        <w:ind w:left="6"/>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8"/>
          <w:sz w:val="24"/>
          <w:szCs w:val="24"/>
          <w:highlight w:val="none"/>
        </w:rPr>
        <w:t>1.5</w:t>
      </w:r>
      <w:r>
        <w:rPr>
          <w:rFonts w:ascii="Times New Roman" w:hAnsi="Times New Roman" w:eastAsia="Times New Roman" w:cs="Times New Roman"/>
          <w:b/>
          <w:bCs/>
          <w:i w:val="0"/>
          <w:iCs w:val="0"/>
          <w:color w:val="auto"/>
          <w:spacing w:val="20"/>
          <w:sz w:val="24"/>
          <w:szCs w:val="24"/>
          <w:highlight w:val="none"/>
        </w:rPr>
        <w:t xml:space="preserve">  </w:t>
      </w:r>
      <w:r>
        <w:rPr>
          <w:rFonts w:ascii="楷体" w:hAnsi="楷体" w:eastAsia="楷体" w:cs="楷体"/>
          <w:b/>
          <w:bCs/>
          <w:i w:val="0"/>
          <w:iCs w:val="0"/>
          <w:color w:val="auto"/>
          <w:spacing w:val="-8"/>
          <w:sz w:val="24"/>
          <w:szCs w:val="24"/>
          <w:highlight w:val="none"/>
        </w:rPr>
        <w:t>费用承担</w:t>
      </w:r>
    </w:p>
    <w:p>
      <w:pPr>
        <w:spacing w:before="174" w:line="220" w:lineRule="auto"/>
        <w:ind w:left="482"/>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投标人准备和参加投标活动发生的费用自理。</w:t>
      </w:r>
    </w:p>
    <w:p>
      <w:pPr>
        <w:spacing w:before="181" w:line="230" w:lineRule="auto"/>
        <w:ind w:left="6"/>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5"/>
          <w:sz w:val="24"/>
          <w:szCs w:val="24"/>
          <w:highlight w:val="none"/>
        </w:rPr>
        <w:t>1.6</w:t>
      </w:r>
      <w:r>
        <w:rPr>
          <w:rFonts w:ascii="Times New Roman" w:hAnsi="Times New Roman" w:eastAsia="Times New Roman" w:cs="Times New Roman"/>
          <w:b/>
          <w:bCs/>
          <w:i w:val="0"/>
          <w:iCs w:val="0"/>
          <w:color w:val="auto"/>
          <w:spacing w:val="3"/>
          <w:sz w:val="24"/>
          <w:szCs w:val="24"/>
          <w:highlight w:val="none"/>
        </w:rPr>
        <w:t xml:space="preserve">  </w:t>
      </w:r>
      <w:r>
        <w:rPr>
          <w:rFonts w:ascii="楷体" w:hAnsi="楷体" w:eastAsia="楷体" w:cs="楷体"/>
          <w:b/>
          <w:bCs/>
          <w:i w:val="0"/>
          <w:iCs w:val="0"/>
          <w:color w:val="auto"/>
          <w:spacing w:val="-5"/>
          <w:sz w:val="24"/>
          <w:szCs w:val="24"/>
          <w:highlight w:val="none"/>
        </w:rPr>
        <w:t>保密</w:t>
      </w:r>
    </w:p>
    <w:p>
      <w:pPr>
        <w:spacing w:before="167" w:line="346" w:lineRule="auto"/>
        <w:ind w:firstLine="481"/>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参与招标投标活动的各方应对招标文件和投标文件中的商业和技术等秘</w:t>
      </w:r>
      <w:r>
        <w:rPr>
          <w:rFonts w:ascii="宋体" w:hAnsi="宋体" w:eastAsia="宋体" w:cs="宋体"/>
          <w:i w:val="0"/>
          <w:iCs w:val="0"/>
          <w:color w:val="auto"/>
          <w:spacing w:val="-2"/>
          <w:sz w:val="24"/>
          <w:szCs w:val="24"/>
          <w:highlight w:val="none"/>
        </w:rPr>
        <w:t>密保密，</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违者应对由此造成的后果承担法律责任。</w:t>
      </w:r>
    </w:p>
    <w:p>
      <w:pPr>
        <w:spacing w:before="35" w:line="223" w:lineRule="auto"/>
        <w:ind w:left="6"/>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1.7  </w:t>
      </w:r>
      <w:r>
        <w:rPr>
          <w:rFonts w:ascii="楷体" w:hAnsi="楷体" w:eastAsia="楷体" w:cs="楷体"/>
          <w:b/>
          <w:bCs/>
          <w:i w:val="0"/>
          <w:iCs w:val="0"/>
          <w:color w:val="auto"/>
          <w:spacing w:val="-3"/>
          <w:sz w:val="24"/>
          <w:szCs w:val="24"/>
          <w:highlight w:val="none"/>
        </w:rPr>
        <w:t>语言文字</w:t>
      </w:r>
    </w:p>
    <w:p>
      <w:pPr>
        <w:spacing w:before="47" w:line="346" w:lineRule="auto"/>
        <w:ind w:left="1" w:firstLine="494"/>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除专用术语外，与招标投标有关的语言均使用中文。必</w:t>
      </w:r>
      <w:r>
        <w:rPr>
          <w:rFonts w:ascii="宋体" w:hAnsi="宋体" w:eastAsia="宋体" w:cs="宋体"/>
          <w:i w:val="0"/>
          <w:iCs w:val="0"/>
          <w:color w:val="auto"/>
          <w:spacing w:val="-4"/>
          <w:sz w:val="24"/>
          <w:szCs w:val="24"/>
          <w:highlight w:val="none"/>
        </w:rPr>
        <w:t>要时专用术语应附有中文</w:t>
      </w:r>
      <w:r>
        <w:rPr>
          <w:rFonts w:ascii="宋体" w:hAnsi="宋体" w:eastAsia="宋体" w:cs="宋体"/>
          <w:i w:val="0"/>
          <w:iCs w:val="0"/>
          <w:color w:val="auto"/>
          <w:spacing w:val="-10"/>
          <w:sz w:val="24"/>
          <w:szCs w:val="24"/>
          <w:highlight w:val="none"/>
        </w:rPr>
        <w:t>注释。</w:t>
      </w:r>
    </w:p>
    <w:p>
      <w:pPr>
        <w:spacing w:before="35" w:line="225" w:lineRule="auto"/>
        <w:ind w:left="8"/>
        <w:rPr>
          <w:rFonts w:ascii="楷体" w:hAnsi="楷体" w:eastAsia="楷体" w:cs="楷体"/>
          <w:i w:val="0"/>
          <w:iCs w:val="0"/>
          <w:color w:val="auto"/>
          <w:sz w:val="24"/>
          <w:szCs w:val="24"/>
          <w:highlight w:val="none"/>
        </w:rPr>
      </w:pPr>
      <w:bookmarkStart w:id="14" w:name="bookmark372"/>
      <w:bookmarkEnd w:id="14"/>
      <w:r>
        <w:rPr>
          <w:rFonts w:ascii="Times New Roman" w:hAnsi="Times New Roman" w:eastAsia="Times New Roman" w:cs="Times New Roman"/>
          <w:b/>
          <w:bCs/>
          <w:i w:val="0"/>
          <w:iCs w:val="0"/>
          <w:color w:val="auto"/>
          <w:spacing w:val="-5"/>
          <w:sz w:val="24"/>
          <w:szCs w:val="24"/>
          <w:highlight w:val="none"/>
        </w:rPr>
        <w:t>1.8</w:t>
      </w:r>
      <w:r>
        <w:rPr>
          <w:rFonts w:ascii="Times New Roman" w:hAnsi="Times New Roman" w:eastAsia="Times New Roman" w:cs="Times New Roman"/>
          <w:b/>
          <w:bCs/>
          <w:i w:val="0"/>
          <w:iCs w:val="0"/>
          <w:color w:val="auto"/>
          <w:spacing w:val="7"/>
          <w:sz w:val="24"/>
          <w:szCs w:val="24"/>
          <w:highlight w:val="none"/>
        </w:rPr>
        <w:t xml:space="preserve">  </w:t>
      </w:r>
      <w:r>
        <w:rPr>
          <w:rFonts w:ascii="楷体" w:hAnsi="楷体" w:eastAsia="楷体" w:cs="楷体"/>
          <w:b/>
          <w:bCs/>
          <w:i w:val="0"/>
          <w:iCs w:val="0"/>
          <w:color w:val="auto"/>
          <w:spacing w:val="-5"/>
          <w:sz w:val="24"/>
          <w:szCs w:val="24"/>
          <w:highlight w:val="none"/>
        </w:rPr>
        <w:t>计量单位</w:t>
      </w:r>
    </w:p>
    <w:p>
      <w:pPr>
        <w:spacing w:before="173" w:line="219" w:lineRule="auto"/>
        <w:ind w:left="481"/>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所有计量均采用中华人民共和国法定计量单</w:t>
      </w:r>
      <w:r>
        <w:rPr>
          <w:rFonts w:ascii="宋体" w:hAnsi="宋体" w:eastAsia="宋体" w:cs="宋体"/>
          <w:i w:val="0"/>
          <w:iCs w:val="0"/>
          <w:color w:val="auto"/>
          <w:spacing w:val="-3"/>
          <w:sz w:val="24"/>
          <w:szCs w:val="24"/>
          <w:highlight w:val="none"/>
        </w:rPr>
        <w:t>位。</w:t>
      </w:r>
    </w:p>
    <w:p>
      <w:pPr>
        <w:spacing w:before="182" w:line="224" w:lineRule="auto"/>
        <w:ind w:left="8"/>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1.9  </w:t>
      </w:r>
      <w:r>
        <w:rPr>
          <w:rFonts w:ascii="楷体" w:hAnsi="楷体" w:eastAsia="楷体" w:cs="楷体"/>
          <w:b/>
          <w:bCs/>
          <w:i w:val="0"/>
          <w:iCs w:val="0"/>
          <w:color w:val="auto"/>
          <w:spacing w:val="-3"/>
          <w:sz w:val="24"/>
          <w:szCs w:val="24"/>
          <w:highlight w:val="none"/>
        </w:rPr>
        <w:t>踏勘现场</w:t>
      </w:r>
    </w:p>
    <w:p>
      <w:pPr>
        <w:spacing w:before="176" w:line="289" w:lineRule="auto"/>
        <w:ind w:left="7" w:firstLine="483"/>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1.9.1  </w:t>
      </w:r>
      <w:r>
        <w:rPr>
          <w:rFonts w:ascii="宋体" w:hAnsi="宋体" w:eastAsia="宋体" w:cs="宋体"/>
          <w:i w:val="0"/>
          <w:iCs w:val="0"/>
          <w:color w:val="auto"/>
          <w:sz w:val="24"/>
          <w:szCs w:val="24"/>
          <w:highlight w:val="none"/>
        </w:rPr>
        <w:t>投标人须知前附表规定组织踏勘现场的，招标人按照投标人须知前附表规</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4"/>
          <w:sz w:val="24"/>
          <w:szCs w:val="24"/>
          <w:highlight w:val="none"/>
        </w:rPr>
        <w:t>定的时间和地点组织踏勘现场。</w:t>
      </w:r>
    </w:p>
    <w:p>
      <w:pPr>
        <w:spacing w:before="180" w:line="220" w:lineRule="auto"/>
        <w:ind w:left="490"/>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1.9.2  </w:t>
      </w:r>
      <w:r>
        <w:rPr>
          <w:rFonts w:ascii="宋体" w:hAnsi="宋体" w:eastAsia="宋体" w:cs="宋体"/>
          <w:i w:val="0"/>
          <w:iCs w:val="0"/>
          <w:color w:val="auto"/>
          <w:spacing w:val="-3"/>
          <w:sz w:val="24"/>
          <w:szCs w:val="24"/>
          <w:highlight w:val="none"/>
        </w:rPr>
        <w:t>投标人踏勘现场发生的费用自理。</w:t>
      </w:r>
    </w:p>
    <w:p>
      <w:pPr>
        <w:spacing w:before="183" w:line="289" w:lineRule="auto"/>
        <w:ind w:left="1" w:firstLine="488"/>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1.9.3  </w:t>
      </w:r>
      <w:r>
        <w:rPr>
          <w:rFonts w:ascii="宋体" w:hAnsi="宋体" w:eastAsia="宋体" w:cs="宋体"/>
          <w:i w:val="0"/>
          <w:iCs w:val="0"/>
          <w:color w:val="auto"/>
          <w:sz w:val="24"/>
          <w:szCs w:val="24"/>
          <w:highlight w:val="none"/>
        </w:rPr>
        <w:t>除招标人的原因外，投标人自行负责在踏勘现场中所发生的人员伤亡和财</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9"/>
          <w:sz w:val="24"/>
          <w:szCs w:val="24"/>
          <w:highlight w:val="none"/>
        </w:rPr>
        <w:t>产损失。</w:t>
      </w:r>
    </w:p>
    <w:p>
      <w:pPr>
        <w:spacing w:before="183" w:line="289" w:lineRule="auto"/>
        <w:ind w:left="3" w:firstLine="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1.9.4  </w:t>
      </w:r>
      <w:r>
        <w:rPr>
          <w:rFonts w:ascii="宋体" w:hAnsi="宋体" w:eastAsia="宋体" w:cs="宋体"/>
          <w:i w:val="0"/>
          <w:iCs w:val="0"/>
          <w:color w:val="auto"/>
          <w:sz w:val="24"/>
          <w:szCs w:val="24"/>
          <w:highlight w:val="none"/>
        </w:rPr>
        <w:t>招标人在踏勘现场中介绍的工程场地和相关的周边环境情况，供投标人在</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2"/>
          <w:sz w:val="24"/>
          <w:szCs w:val="24"/>
          <w:highlight w:val="none"/>
        </w:rPr>
        <w:t>编制投标文件时参考，招标人不对投标人据此作出的判断和决策负责。</w:t>
      </w:r>
    </w:p>
    <w:p>
      <w:pPr>
        <w:spacing w:before="181" w:line="227" w:lineRule="auto"/>
        <w:ind w:left="8"/>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1.10  </w:t>
      </w:r>
      <w:r>
        <w:rPr>
          <w:rFonts w:ascii="楷体" w:hAnsi="楷体" w:eastAsia="楷体" w:cs="楷体"/>
          <w:b/>
          <w:bCs/>
          <w:i w:val="0"/>
          <w:iCs w:val="0"/>
          <w:color w:val="auto"/>
          <w:spacing w:val="-3"/>
          <w:sz w:val="24"/>
          <w:szCs w:val="24"/>
          <w:highlight w:val="none"/>
        </w:rPr>
        <w:t>投标预备会</w:t>
      </w:r>
    </w:p>
    <w:p>
      <w:pPr>
        <w:spacing w:before="172" w:line="289" w:lineRule="auto"/>
        <w:ind w:left="2" w:firstLine="487"/>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1.10.1  </w:t>
      </w:r>
      <w:r>
        <w:rPr>
          <w:rFonts w:ascii="宋体" w:hAnsi="宋体" w:eastAsia="宋体" w:cs="宋体"/>
          <w:i w:val="0"/>
          <w:iCs w:val="0"/>
          <w:color w:val="auto"/>
          <w:spacing w:val="-3"/>
          <w:sz w:val="24"/>
          <w:szCs w:val="24"/>
          <w:highlight w:val="none"/>
        </w:rPr>
        <w:t>投标人须知前附表规定召开投标预备会的，招标人按照投标人须知前附表</w:t>
      </w:r>
      <w:r>
        <w:rPr>
          <w:rFonts w:ascii="宋体" w:hAnsi="宋体" w:eastAsia="宋体" w:cs="宋体"/>
          <w:i w:val="0"/>
          <w:iCs w:val="0"/>
          <w:color w:val="auto"/>
          <w:spacing w:val="9"/>
          <w:sz w:val="24"/>
          <w:szCs w:val="24"/>
          <w:highlight w:val="none"/>
        </w:rPr>
        <w:t xml:space="preserve"> </w:t>
      </w:r>
      <w:r>
        <w:rPr>
          <w:rFonts w:ascii="宋体" w:hAnsi="宋体" w:eastAsia="宋体" w:cs="宋体"/>
          <w:i w:val="0"/>
          <w:iCs w:val="0"/>
          <w:color w:val="auto"/>
          <w:spacing w:val="-3"/>
          <w:sz w:val="24"/>
          <w:szCs w:val="24"/>
          <w:highlight w:val="none"/>
        </w:rPr>
        <w:t>规定的时间和地点召开投标预备会。</w:t>
      </w:r>
    </w:p>
    <w:p>
      <w:pPr>
        <w:spacing w:before="183" w:line="289" w:lineRule="auto"/>
        <w:ind w:firstLine="490"/>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1.10.2  </w:t>
      </w:r>
      <w:r>
        <w:rPr>
          <w:rFonts w:ascii="宋体" w:hAnsi="宋体" w:eastAsia="宋体" w:cs="宋体"/>
          <w:i w:val="0"/>
          <w:iCs w:val="0"/>
          <w:color w:val="auto"/>
          <w:spacing w:val="-3"/>
          <w:sz w:val="24"/>
          <w:szCs w:val="24"/>
          <w:highlight w:val="none"/>
        </w:rPr>
        <w:t>在投标预备会召开前，投标人应按投标人须知前附表第</w:t>
      </w:r>
      <w:r>
        <w:rPr>
          <w:rFonts w:ascii="Times New Roman" w:hAnsi="Times New Roman" w:eastAsia="Times New Roman" w:cs="Times New Roman"/>
          <w:i w:val="0"/>
          <w:iCs w:val="0"/>
          <w:color w:val="auto"/>
          <w:spacing w:val="-3"/>
          <w:sz w:val="24"/>
          <w:szCs w:val="24"/>
          <w:highlight w:val="none"/>
        </w:rPr>
        <w:t>2.2.1</w:t>
      </w:r>
      <w:r>
        <w:rPr>
          <w:rFonts w:ascii="宋体" w:hAnsi="宋体" w:eastAsia="宋体" w:cs="宋体"/>
          <w:i w:val="0"/>
          <w:iCs w:val="0"/>
          <w:color w:val="auto"/>
          <w:spacing w:val="-3"/>
          <w:sz w:val="24"/>
          <w:szCs w:val="24"/>
          <w:highlight w:val="none"/>
        </w:rPr>
        <w:t>项规定的形式</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3"/>
          <w:sz w:val="24"/>
          <w:szCs w:val="24"/>
          <w:highlight w:val="none"/>
        </w:rPr>
        <w:t>将需要招标人澄清的问题送达招标人。</w:t>
      </w:r>
    </w:p>
    <w:p>
      <w:pPr>
        <w:spacing w:before="179" w:line="313" w:lineRule="auto"/>
        <w:ind w:left="3" w:firstLine="48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1.10.3  </w:t>
      </w:r>
      <w:r>
        <w:rPr>
          <w:rFonts w:ascii="宋体" w:hAnsi="宋体" w:eastAsia="宋体" w:cs="宋体"/>
          <w:i w:val="0"/>
          <w:iCs w:val="0"/>
          <w:color w:val="auto"/>
          <w:spacing w:val="-3"/>
          <w:sz w:val="24"/>
          <w:szCs w:val="24"/>
          <w:highlight w:val="none"/>
        </w:rPr>
        <w:t>在投标人须知前附表规定的投标截止时间</w:t>
      </w:r>
      <w:r>
        <w:rPr>
          <w:rFonts w:ascii="Times New Roman" w:hAnsi="Times New Roman" w:eastAsia="Times New Roman" w:cs="Times New Roman"/>
          <w:i w:val="0"/>
          <w:iCs w:val="0"/>
          <w:color w:val="auto"/>
          <w:spacing w:val="-3"/>
          <w:sz w:val="24"/>
          <w:szCs w:val="24"/>
          <w:highlight w:val="none"/>
        </w:rPr>
        <w:t>15</w:t>
      </w:r>
      <w:r>
        <w:rPr>
          <w:rFonts w:ascii="宋体" w:hAnsi="宋体" w:eastAsia="宋体" w:cs="宋体"/>
          <w:i w:val="0"/>
          <w:iCs w:val="0"/>
          <w:color w:val="auto"/>
          <w:spacing w:val="-3"/>
          <w:sz w:val="24"/>
          <w:szCs w:val="24"/>
          <w:highlight w:val="none"/>
        </w:rPr>
        <w:t>日前，招标人将对投标人所提</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3"/>
          <w:sz w:val="24"/>
          <w:szCs w:val="24"/>
          <w:highlight w:val="none"/>
        </w:rPr>
        <w:t>问题的澄清，以投标人须知前附表第</w:t>
      </w:r>
      <w:r>
        <w:rPr>
          <w:rFonts w:ascii="Times New Roman" w:hAnsi="Times New Roman" w:eastAsia="Times New Roman" w:cs="Times New Roman"/>
          <w:i w:val="0"/>
          <w:iCs w:val="0"/>
          <w:color w:val="auto"/>
          <w:spacing w:val="-3"/>
          <w:sz w:val="24"/>
          <w:szCs w:val="24"/>
          <w:highlight w:val="none"/>
        </w:rPr>
        <w:t>2.2.2</w:t>
      </w:r>
      <w:r>
        <w:rPr>
          <w:rFonts w:ascii="宋体" w:hAnsi="宋体" w:eastAsia="宋体" w:cs="宋体"/>
          <w:i w:val="0"/>
          <w:iCs w:val="0"/>
          <w:color w:val="auto"/>
          <w:spacing w:val="-3"/>
          <w:sz w:val="24"/>
          <w:szCs w:val="24"/>
          <w:highlight w:val="none"/>
        </w:rPr>
        <w:t>项规定的方式通知所有获取招标文件的投标</w:t>
      </w:r>
      <w:r>
        <w:rPr>
          <w:rFonts w:ascii="宋体" w:hAnsi="宋体" w:eastAsia="宋体" w:cs="宋体"/>
          <w:i w:val="0"/>
          <w:iCs w:val="0"/>
          <w:color w:val="auto"/>
          <w:spacing w:val="15"/>
          <w:sz w:val="24"/>
          <w:szCs w:val="24"/>
          <w:highlight w:val="none"/>
        </w:rPr>
        <w:t xml:space="preserve"> </w:t>
      </w:r>
      <w:r>
        <w:rPr>
          <w:rFonts w:ascii="宋体" w:hAnsi="宋体" w:eastAsia="宋体" w:cs="宋体"/>
          <w:i w:val="0"/>
          <w:iCs w:val="0"/>
          <w:color w:val="auto"/>
          <w:spacing w:val="-3"/>
          <w:sz w:val="24"/>
          <w:szCs w:val="24"/>
          <w:highlight w:val="none"/>
        </w:rPr>
        <w:t>人。该澄清通知为招标文件的组成部分。</w:t>
      </w:r>
    </w:p>
    <w:p>
      <w:pPr>
        <w:spacing w:before="182" w:line="230" w:lineRule="auto"/>
        <w:ind w:left="8"/>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5"/>
          <w:sz w:val="24"/>
          <w:szCs w:val="24"/>
          <w:highlight w:val="none"/>
        </w:rPr>
        <w:t>1.11</w:t>
      </w:r>
      <w:r>
        <w:rPr>
          <w:rFonts w:ascii="Times New Roman" w:hAnsi="Times New Roman" w:eastAsia="Times New Roman" w:cs="Times New Roman"/>
          <w:b/>
          <w:bCs/>
          <w:i w:val="0"/>
          <w:iCs w:val="0"/>
          <w:color w:val="auto"/>
          <w:spacing w:val="7"/>
          <w:sz w:val="24"/>
          <w:szCs w:val="24"/>
          <w:highlight w:val="none"/>
        </w:rPr>
        <w:t xml:space="preserve">  </w:t>
      </w:r>
      <w:r>
        <w:rPr>
          <w:rFonts w:ascii="楷体" w:hAnsi="楷体" w:eastAsia="楷体" w:cs="楷体"/>
          <w:b/>
          <w:bCs/>
          <w:i w:val="0"/>
          <w:iCs w:val="0"/>
          <w:color w:val="auto"/>
          <w:spacing w:val="-5"/>
          <w:sz w:val="24"/>
          <w:szCs w:val="24"/>
          <w:highlight w:val="none"/>
        </w:rPr>
        <w:t>分包</w:t>
      </w:r>
    </w:p>
    <w:p>
      <w:pPr>
        <w:spacing w:before="168" w:line="354" w:lineRule="auto"/>
        <w:ind w:left="4" w:right="1" w:firstLine="480"/>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投标人须知前附表规定允许分包的，分包的内容、分包金额、接受分包的第</w:t>
      </w:r>
      <w:r>
        <w:rPr>
          <w:rFonts w:ascii="宋体" w:hAnsi="宋体" w:eastAsia="宋体" w:cs="宋体"/>
          <w:i w:val="0"/>
          <w:iCs w:val="0"/>
          <w:color w:val="auto"/>
          <w:spacing w:val="-4"/>
          <w:sz w:val="24"/>
          <w:szCs w:val="24"/>
          <w:highlight w:val="none"/>
        </w:rPr>
        <w:t>三人</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资质要求见投标人须知前附表。投标人应在投标文件中明确是否在中标后将中标项目</w:t>
      </w:r>
      <w:r>
        <w:rPr>
          <w:rFonts w:ascii="宋体" w:hAnsi="宋体" w:eastAsia="宋体" w:cs="宋体"/>
          <w:i w:val="0"/>
          <w:iCs w:val="0"/>
          <w:color w:val="auto"/>
          <w:spacing w:val="5"/>
          <w:sz w:val="24"/>
          <w:szCs w:val="24"/>
          <w:highlight w:val="none"/>
        </w:rPr>
        <w:t xml:space="preserve"> </w:t>
      </w:r>
      <w:r>
        <w:rPr>
          <w:rFonts w:ascii="宋体" w:hAnsi="宋体" w:eastAsia="宋体" w:cs="宋体"/>
          <w:i w:val="0"/>
          <w:iCs w:val="0"/>
          <w:color w:val="auto"/>
          <w:spacing w:val="-6"/>
          <w:sz w:val="24"/>
          <w:szCs w:val="24"/>
          <w:highlight w:val="none"/>
        </w:rPr>
        <w:t>的部分非主体、非关键性工作进行分包。投标人拟分包时， 分包人应具备与分包工程</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3"/>
          <w:sz w:val="24"/>
          <w:szCs w:val="24"/>
          <w:highlight w:val="none"/>
        </w:rPr>
        <w:t>的标准和规模相适应的资质和业绩，在人力、设备、资金等方面具有承担分包工程施</w:t>
      </w:r>
      <w:r>
        <w:rPr>
          <w:rFonts w:ascii="宋体" w:hAnsi="宋体" w:eastAsia="宋体" w:cs="宋体"/>
          <w:i w:val="0"/>
          <w:iCs w:val="0"/>
          <w:color w:val="auto"/>
          <w:spacing w:val="5"/>
          <w:sz w:val="24"/>
          <w:szCs w:val="24"/>
          <w:highlight w:val="none"/>
        </w:rPr>
        <w:t xml:space="preserve"> </w:t>
      </w:r>
      <w:r>
        <w:rPr>
          <w:rFonts w:ascii="宋体" w:hAnsi="宋体" w:eastAsia="宋体" w:cs="宋体"/>
          <w:i w:val="0"/>
          <w:iCs w:val="0"/>
          <w:color w:val="auto"/>
          <w:spacing w:val="-8"/>
          <w:sz w:val="24"/>
          <w:szCs w:val="24"/>
          <w:highlight w:val="none"/>
        </w:rPr>
        <w:t>工的能力。</w:t>
      </w:r>
    </w:p>
    <w:p>
      <w:pPr>
        <w:spacing w:before="34" w:line="227" w:lineRule="auto"/>
        <w:ind w:left="8"/>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1.12  </w:t>
      </w:r>
      <w:r>
        <w:rPr>
          <w:rFonts w:ascii="楷体" w:hAnsi="楷体" w:eastAsia="楷体" w:cs="楷体"/>
          <w:b/>
          <w:bCs/>
          <w:i w:val="0"/>
          <w:iCs w:val="0"/>
          <w:color w:val="auto"/>
          <w:spacing w:val="-3"/>
          <w:sz w:val="24"/>
          <w:szCs w:val="24"/>
          <w:highlight w:val="none"/>
        </w:rPr>
        <w:t>偏离</w:t>
      </w:r>
    </w:p>
    <w:p>
      <w:pPr>
        <w:spacing w:before="172" w:line="345" w:lineRule="auto"/>
        <w:ind w:left="21" w:right="1" w:firstLine="463"/>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投标文件不允许偏离招标文件的实质性要求和条件。允许投标文件偏离招标文件</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的非实质性要求和条件的，其偏离内容、范围和幅度见投标人须知前附表。</w:t>
      </w:r>
    </w:p>
    <w:p>
      <w:pPr>
        <w:spacing w:before="56" w:line="226" w:lineRule="auto"/>
        <w:outlineLvl w:val="2"/>
        <w:rPr>
          <w:rFonts w:ascii="宋体" w:hAnsi="宋体" w:eastAsia="宋体" w:cs="宋体"/>
          <w:i w:val="0"/>
          <w:iCs w:val="0"/>
          <w:color w:val="auto"/>
          <w:sz w:val="27"/>
          <w:szCs w:val="27"/>
          <w:highlight w:val="none"/>
        </w:rPr>
      </w:pPr>
      <w:bookmarkStart w:id="15" w:name="bookmark373"/>
      <w:bookmarkEnd w:id="15"/>
      <w:r>
        <w:rPr>
          <w:rFonts w:ascii="Times New Roman" w:hAnsi="Times New Roman" w:eastAsia="Times New Roman" w:cs="Times New Roman"/>
          <w:b/>
          <w:bCs/>
          <w:i w:val="0"/>
          <w:iCs w:val="0"/>
          <w:color w:val="auto"/>
          <w:spacing w:val="3"/>
          <w:sz w:val="27"/>
          <w:szCs w:val="27"/>
          <w:highlight w:val="none"/>
        </w:rPr>
        <w:t>2</w:t>
      </w:r>
      <w:r>
        <w:rPr>
          <w:rFonts w:ascii="Times New Roman" w:hAnsi="Times New Roman" w:eastAsia="Times New Roman" w:cs="Times New Roman"/>
          <w:b/>
          <w:bCs/>
          <w:i w:val="0"/>
          <w:iCs w:val="0"/>
          <w:color w:val="auto"/>
          <w:spacing w:val="9"/>
          <w:sz w:val="27"/>
          <w:szCs w:val="27"/>
          <w:highlight w:val="none"/>
        </w:rPr>
        <w:t xml:space="preserve">  </w:t>
      </w:r>
      <w:r>
        <w:rPr>
          <w:rFonts w:ascii="宋体" w:hAnsi="宋体" w:eastAsia="宋体" w:cs="宋体"/>
          <w:b/>
          <w:bCs/>
          <w:i w:val="0"/>
          <w:iCs w:val="0"/>
          <w:color w:val="auto"/>
          <w:spacing w:val="3"/>
          <w:sz w:val="27"/>
          <w:szCs w:val="27"/>
          <w:highlight w:val="none"/>
        </w:rPr>
        <w:t>招标文件</w:t>
      </w:r>
    </w:p>
    <w:p>
      <w:pPr>
        <w:pStyle w:val="7"/>
        <w:spacing w:line="249" w:lineRule="auto"/>
        <w:rPr>
          <w:i w:val="0"/>
          <w:iCs w:val="0"/>
          <w:color w:val="auto"/>
          <w:highlight w:val="none"/>
        </w:rPr>
      </w:pPr>
    </w:p>
    <w:p>
      <w:pPr>
        <w:spacing w:before="78" w:line="227"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2.1  </w:t>
      </w:r>
      <w:r>
        <w:rPr>
          <w:rFonts w:ascii="楷体" w:hAnsi="楷体" w:eastAsia="楷体" w:cs="楷体"/>
          <w:b/>
          <w:bCs/>
          <w:i w:val="0"/>
          <w:iCs w:val="0"/>
          <w:color w:val="auto"/>
          <w:spacing w:val="-2"/>
          <w:sz w:val="24"/>
          <w:szCs w:val="24"/>
          <w:highlight w:val="none"/>
        </w:rPr>
        <w:t>招标文件的组成</w:t>
      </w:r>
    </w:p>
    <w:p>
      <w:pPr>
        <w:spacing w:before="170" w:line="219" w:lineRule="auto"/>
        <w:ind w:left="484"/>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本招标文件包括下列内容：</w:t>
      </w:r>
    </w:p>
    <w:p>
      <w:pPr>
        <w:spacing w:before="182" w:line="218"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1</w:t>
      </w:r>
      <w:r>
        <w:rPr>
          <w:rFonts w:ascii="宋体" w:hAnsi="宋体" w:eastAsia="宋体" w:cs="宋体"/>
          <w:i w:val="0"/>
          <w:iCs w:val="0"/>
          <w:color w:val="auto"/>
          <w:spacing w:val="-4"/>
          <w:sz w:val="24"/>
          <w:szCs w:val="24"/>
          <w:highlight w:val="none"/>
        </w:rPr>
        <w:t>）招标公告（或投标邀请书）。</w:t>
      </w:r>
    </w:p>
    <w:p>
      <w:pPr>
        <w:spacing w:before="183" w:line="220"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w:t>
      </w:r>
      <w:r>
        <w:rPr>
          <w:rFonts w:ascii="Times New Roman" w:hAnsi="Times New Roman" w:eastAsia="Times New Roman" w:cs="Times New Roman"/>
          <w:i w:val="0"/>
          <w:iCs w:val="0"/>
          <w:color w:val="auto"/>
          <w:spacing w:val="-6"/>
          <w:sz w:val="24"/>
          <w:szCs w:val="24"/>
          <w:highlight w:val="none"/>
        </w:rPr>
        <w:t>2</w:t>
      </w:r>
      <w:r>
        <w:rPr>
          <w:rFonts w:ascii="宋体" w:hAnsi="宋体" w:eastAsia="宋体" w:cs="宋体"/>
          <w:i w:val="0"/>
          <w:iCs w:val="0"/>
          <w:color w:val="auto"/>
          <w:spacing w:val="-6"/>
          <w:sz w:val="24"/>
          <w:szCs w:val="24"/>
          <w:highlight w:val="none"/>
        </w:rPr>
        <w:t>）投标人须知。</w:t>
      </w:r>
    </w:p>
    <w:p>
      <w:pPr>
        <w:spacing w:before="180" w:line="220"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w:t>
      </w:r>
      <w:r>
        <w:rPr>
          <w:rFonts w:ascii="Times New Roman" w:hAnsi="Times New Roman" w:eastAsia="Times New Roman" w:cs="Times New Roman"/>
          <w:i w:val="0"/>
          <w:iCs w:val="0"/>
          <w:color w:val="auto"/>
          <w:spacing w:val="-6"/>
          <w:sz w:val="24"/>
          <w:szCs w:val="24"/>
          <w:highlight w:val="none"/>
        </w:rPr>
        <w:t>3</w:t>
      </w:r>
      <w:r>
        <w:rPr>
          <w:rFonts w:ascii="宋体" w:hAnsi="宋体" w:eastAsia="宋体" w:cs="宋体"/>
          <w:i w:val="0"/>
          <w:iCs w:val="0"/>
          <w:color w:val="auto"/>
          <w:spacing w:val="-6"/>
          <w:sz w:val="24"/>
          <w:szCs w:val="24"/>
          <w:highlight w:val="none"/>
        </w:rPr>
        <w:t>）评标办法。</w:t>
      </w:r>
    </w:p>
    <w:p>
      <w:pPr>
        <w:spacing w:before="181" w:line="220"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4</w:t>
      </w:r>
      <w:r>
        <w:rPr>
          <w:rFonts w:ascii="宋体" w:hAnsi="宋体" w:eastAsia="宋体" w:cs="宋体"/>
          <w:i w:val="0"/>
          <w:iCs w:val="0"/>
          <w:color w:val="auto"/>
          <w:spacing w:val="-5"/>
          <w:sz w:val="24"/>
          <w:szCs w:val="24"/>
          <w:highlight w:val="none"/>
        </w:rPr>
        <w:t>）合同条款及格式。</w:t>
      </w:r>
    </w:p>
    <w:p>
      <w:pPr>
        <w:spacing w:before="181" w:line="220"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w:t>
      </w:r>
      <w:r>
        <w:rPr>
          <w:rFonts w:ascii="Times New Roman" w:hAnsi="Times New Roman" w:eastAsia="Times New Roman" w:cs="Times New Roman"/>
          <w:i w:val="0"/>
          <w:iCs w:val="0"/>
          <w:color w:val="auto"/>
          <w:spacing w:val="-6"/>
          <w:sz w:val="24"/>
          <w:szCs w:val="24"/>
          <w:highlight w:val="none"/>
        </w:rPr>
        <w:t>5</w:t>
      </w:r>
      <w:r>
        <w:rPr>
          <w:rFonts w:ascii="宋体" w:hAnsi="宋体" w:eastAsia="宋体" w:cs="宋体"/>
          <w:i w:val="0"/>
          <w:iCs w:val="0"/>
          <w:color w:val="auto"/>
          <w:spacing w:val="-6"/>
          <w:sz w:val="24"/>
          <w:szCs w:val="24"/>
          <w:highlight w:val="none"/>
        </w:rPr>
        <w:t>）工程量清单。</w:t>
      </w:r>
    </w:p>
    <w:p>
      <w:pPr>
        <w:spacing w:before="181" w:line="221"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7"/>
          <w:sz w:val="24"/>
          <w:szCs w:val="24"/>
          <w:highlight w:val="none"/>
        </w:rPr>
        <w:t>（</w:t>
      </w:r>
      <w:r>
        <w:rPr>
          <w:rFonts w:ascii="Times New Roman" w:hAnsi="Times New Roman" w:eastAsia="Times New Roman" w:cs="Times New Roman"/>
          <w:i w:val="0"/>
          <w:iCs w:val="0"/>
          <w:color w:val="auto"/>
          <w:spacing w:val="-7"/>
          <w:sz w:val="24"/>
          <w:szCs w:val="24"/>
          <w:highlight w:val="none"/>
        </w:rPr>
        <w:t>6</w:t>
      </w:r>
      <w:r>
        <w:rPr>
          <w:rFonts w:ascii="宋体" w:hAnsi="宋体" w:eastAsia="宋体" w:cs="宋体"/>
          <w:i w:val="0"/>
          <w:iCs w:val="0"/>
          <w:color w:val="auto"/>
          <w:spacing w:val="-7"/>
          <w:sz w:val="24"/>
          <w:szCs w:val="24"/>
          <w:highlight w:val="none"/>
        </w:rPr>
        <w:t>）图纸。</w:t>
      </w:r>
    </w:p>
    <w:p>
      <w:pPr>
        <w:spacing w:before="179" w:line="220"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7</w:t>
      </w:r>
      <w:r>
        <w:rPr>
          <w:rFonts w:ascii="宋体" w:hAnsi="宋体" w:eastAsia="宋体" w:cs="宋体"/>
          <w:i w:val="0"/>
          <w:iCs w:val="0"/>
          <w:color w:val="auto"/>
          <w:spacing w:val="-5"/>
          <w:sz w:val="24"/>
          <w:szCs w:val="24"/>
          <w:highlight w:val="none"/>
        </w:rPr>
        <w:t>）技术标准和要求。</w:t>
      </w:r>
    </w:p>
    <w:p>
      <w:pPr>
        <w:spacing w:before="181" w:line="220"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8</w:t>
      </w:r>
      <w:r>
        <w:rPr>
          <w:rFonts w:ascii="宋体" w:hAnsi="宋体" w:eastAsia="宋体" w:cs="宋体"/>
          <w:i w:val="0"/>
          <w:iCs w:val="0"/>
          <w:color w:val="auto"/>
          <w:spacing w:val="-5"/>
          <w:sz w:val="24"/>
          <w:szCs w:val="24"/>
          <w:highlight w:val="none"/>
        </w:rPr>
        <w:t>）投标文件格式。</w:t>
      </w:r>
    </w:p>
    <w:p>
      <w:pPr>
        <w:spacing w:before="182" w:line="219" w:lineRule="auto"/>
        <w:ind w:left="490"/>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9</w:t>
      </w:r>
      <w:r>
        <w:rPr>
          <w:rFonts w:ascii="宋体" w:hAnsi="宋体" w:eastAsia="宋体" w:cs="宋体"/>
          <w:i w:val="0"/>
          <w:iCs w:val="0"/>
          <w:color w:val="auto"/>
          <w:spacing w:val="-3"/>
          <w:sz w:val="24"/>
          <w:szCs w:val="24"/>
          <w:highlight w:val="none"/>
        </w:rPr>
        <w:t>）投标人须知前附表规定的其他材料。</w:t>
      </w:r>
    </w:p>
    <w:p>
      <w:pPr>
        <w:spacing w:before="182" w:line="346" w:lineRule="auto"/>
        <w:ind w:left="5" w:right="3" w:firstLine="47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根据本章第</w:t>
      </w:r>
      <w:r>
        <w:rPr>
          <w:rFonts w:ascii="Times New Roman" w:hAnsi="Times New Roman" w:eastAsia="Times New Roman" w:cs="Times New Roman"/>
          <w:i w:val="0"/>
          <w:iCs w:val="0"/>
          <w:color w:val="auto"/>
          <w:spacing w:val="2"/>
          <w:sz w:val="24"/>
          <w:szCs w:val="24"/>
          <w:highlight w:val="none"/>
        </w:rPr>
        <w:t>1.10</w:t>
      </w:r>
      <w:r>
        <w:rPr>
          <w:rFonts w:ascii="宋体" w:hAnsi="宋体" w:eastAsia="宋体" w:cs="宋体"/>
          <w:i w:val="0"/>
          <w:iCs w:val="0"/>
          <w:color w:val="auto"/>
          <w:spacing w:val="2"/>
          <w:sz w:val="24"/>
          <w:szCs w:val="24"/>
          <w:highlight w:val="none"/>
        </w:rPr>
        <w:t>款、第</w:t>
      </w:r>
      <w:r>
        <w:rPr>
          <w:rFonts w:ascii="Times New Roman" w:hAnsi="Times New Roman" w:eastAsia="Times New Roman" w:cs="Times New Roman"/>
          <w:i w:val="0"/>
          <w:iCs w:val="0"/>
          <w:color w:val="auto"/>
          <w:spacing w:val="2"/>
          <w:sz w:val="24"/>
          <w:szCs w:val="24"/>
          <w:highlight w:val="none"/>
        </w:rPr>
        <w:t>2.2</w:t>
      </w:r>
      <w:r>
        <w:rPr>
          <w:rFonts w:ascii="宋体" w:hAnsi="宋体" w:eastAsia="宋体" w:cs="宋体"/>
          <w:i w:val="0"/>
          <w:iCs w:val="0"/>
          <w:color w:val="auto"/>
          <w:spacing w:val="2"/>
          <w:sz w:val="24"/>
          <w:szCs w:val="24"/>
          <w:highlight w:val="none"/>
        </w:rPr>
        <w:t>款和第</w:t>
      </w:r>
      <w:r>
        <w:rPr>
          <w:rFonts w:ascii="Times New Roman" w:hAnsi="Times New Roman" w:eastAsia="Times New Roman" w:cs="Times New Roman"/>
          <w:i w:val="0"/>
          <w:iCs w:val="0"/>
          <w:color w:val="auto"/>
          <w:spacing w:val="2"/>
          <w:sz w:val="24"/>
          <w:szCs w:val="24"/>
          <w:highlight w:val="none"/>
        </w:rPr>
        <w:t>2.3</w:t>
      </w:r>
      <w:r>
        <w:rPr>
          <w:rFonts w:ascii="宋体" w:hAnsi="宋体" w:eastAsia="宋体" w:cs="宋体"/>
          <w:i w:val="0"/>
          <w:iCs w:val="0"/>
          <w:color w:val="auto"/>
          <w:spacing w:val="2"/>
          <w:sz w:val="24"/>
          <w:szCs w:val="24"/>
          <w:highlight w:val="none"/>
        </w:rPr>
        <w:t>款对招标文件所作的澄清、修</w:t>
      </w:r>
      <w:r>
        <w:rPr>
          <w:rFonts w:ascii="宋体" w:hAnsi="宋体" w:eastAsia="宋体" w:cs="宋体"/>
          <w:i w:val="0"/>
          <w:iCs w:val="0"/>
          <w:color w:val="auto"/>
          <w:spacing w:val="1"/>
          <w:sz w:val="24"/>
          <w:szCs w:val="24"/>
          <w:highlight w:val="none"/>
        </w:rPr>
        <w:t>改，构成招标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6"/>
          <w:sz w:val="24"/>
          <w:szCs w:val="24"/>
          <w:highlight w:val="none"/>
        </w:rPr>
        <w:t>文件的组成部分。</w:t>
      </w:r>
    </w:p>
    <w:p>
      <w:pPr>
        <w:spacing w:before="35" w:line="22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2.2  </w:t>
      </w:r>
      <w:r>
        <w:rPr>
          <w:rFonts w:ascii="楷体" w:hAnsi="楷体" w:eastAsia="楷体" w:cs="楷体"/>
          <w:b/>
          <w:bCs/>
          <w:i w:val="0"/>
          <w:iCs w:val="0"/>
          <w:color w:val="auto"/>
          <w:spacing w:val="-2"/>
          <w:sz w:val="24"/>
          <w:szCs w:val="24"/>
          <w:highlight w:val="none"/>
        </w:rPr>
        <w:t>招标文件的澄清</w:t>
      </w:r>
    </w:p>
    <w:p>
      <w:pPr>
        <w:spacing w:before="175" w:line="313" w:lineRule="auto"/>
        <w:ind w:left="3" w:right="2" w:firstLine="478"/>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2.2.1  </w:t>
      </w:r>
      <w:r>
        <w:rPr>
          <w:rFonts w:ascii="宋体" w:hAnsi="宋体" w:eastAsia="宋体" w:cs="宋体"/>
          <w:i w:val="0"/>
          <w:iCs w:val="0"/>
          <w:color w:val="auto"/>
          <w:sz w:val="24"/>
          <w:szCs w:val="24"/>
          <w:highlight w:val="none"/>
        </w:rPr>
        <w:t>投标人应仔细阅读和检查招标文件的全部内容。如发现缺页或附件不全，</w:t>
      </w:r>
      <w:r>
        <w:rPr>
          <w:rFonts w:ascii="宋体" w:hAnsi="宋体" w:eastAsia="宋体" w:cs="宋体"/>
          <w:i w:val="0"/>
          <w:iCs w:val="0"/>
          <w:color w:val="auto"/>
          <w:spacing w:val="6"/>
          <w:sz w:val="24"/>
          <w:szCs w:val="24"/>
          <w:highlight w:val="none"/>
        </w:rPr>
        <w:t xml:space="preserve"> </w:t>
      </w:r>
      <w:r>
        <w:rPr>
          <w:rFonts w:ascii="宋体" w:hAnsi="宋体" w:eastAsia="宋体" w:cs="宋体"/>
          <w:i w:val="0"/>
          <w:iCs w:val="0"/>
          <w:color w:val="auto"/>
          <w:spacing w:val="-6"/>
          <w:sz w:val="24"/>
          <w:szCs w:val="24"/>
          <w:highlight w:val="none"/>
        </w:rPr>
        <w:t>应及时向招标人提出，以便补齐。如有疑问， 应在投标人须知前附表规定的时间前以</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2"/>
          <w:sz w:val="24"/>
          <w:szCs w:val="24"/>
          <w:highlight w:val="none"/>
        </w:rPr>
        <w:t>规定的形式提出澄清申请，要求招标人对招标文件予以澄清。</w:t>
      </w:r>
    </w:p>
    <w:p>
      <w:pPr>
        <w:spacing w:before="182" w:line="331" w:lineRule="auto"/>
        <w:ind w:left="2" w:firstLine="479"/>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2.2.2  </w:t>
      </w:r>
      <w:r>
        <w:rPr>
          <w:rFonts w:ascii="宋体" w:hAnsi="宋体" w:eastAsia="宋体" w:cs="宋体"/>
          <w:i w:val="0"/>
          <w:iCs w:val="0"/>
          <w:color w:val="auto"/>
          <w:sz w:val="24"/>
          <w:szCs w:val="24"/>
          <w:highlight w:val="none"/>
        </w:rPr>
        <w:t>招标人可以对已发出的招标文件进行必要的澄清，但不指明澄清问题的来</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z w:val="24"/>
          <w:szCs w:val="24"/>
          <w:highlight w:val="none"/>
        </w:rPr>
        <w:t>源。修改招标文件的时间距投标截止时间不足</w:t>
      </w:r>
      <w:r>
        <w:rPr>
          <w:rFonts w:ascii="Times New Roman" w:hAnsi="Times New Roman" w:eastAsia="Times New Roman" w:cs="Times New Roman"/>
          <w:b/>
          <w:bCs/>
          <w:i w:val="0"/>
          <w:iCs w:val="0"/>
          <w:color w:val="auto"/>
          <w:sz w:val="24"/>
          <w:szCs w:val="24"/>
          <w:highlight w:val="none"/>
        </w:rPr>
        <w:t>7</w:t>
      </w:r>
      <w:r>
        <w:rPr>
          <w:rFonts w:ascii="宋体" w:hAnsi="宋体" w:eastAsia="宋体" w:cs="宋体"/>
          <w:i w:val="0"/>
          <w:iCs w:val="0"/>
          <w:color w:val="auto"/>
          <w:sz w:val="24"/>
          <w:szCs w:val="24"/>
          <w:highlight w:val="none"/>
        </w:rPr>
        <w:t>日的，相应延长投标截止时间。澄清</w:t>
      </w:r>
      <w:r>
        <w:rPr>
          <w:rFonts w:ascii="宋体" w:hAnsi="宋体" w:eastAsia="宋体" w:cs="宋体"/>
          <w:i w:val="0"/>
          <w:iCs w:val="0"/>
          <w:color w:val="auto"/>
          <w:spacing w:val="16"/>
          <w:sz w:val="24"/>
          <w:szCs w:val="24"/>
          <w:highlight w:val="none"/>
        </w:rPr>
        <w:t xml:space="preserve"> </w:t>
      </w:r>
      <w:r>
        <w:rPr>
          <w:rFonts w:ascii="宋体" w:hAnsi="宋体" w:eastAsia="宋体" w:cs="宋体"/>
          <w:i w:val="0"/>
          <w:iCs w:val="0"/>
          <w:color w:val="auto"/>
          <w:spacing w:val="-3"/>
          <w:sz w:val="24"/>
          <w:szCs w:val="24"/>
          <w:highlight w:val="none"/>
        </w:rPr>
        <w:t>的内容可能影响投标文件编制的，招标人应当在投标截止时间至少</w:t>
      </w:r>
      <w:r>
        <w:rPr>
          <w:rFonts w:ascii="Times New Roman" w:hAnsi="Times New Roman" w:eastAsia="Times New Roman" w:cs="Times New Roman"/>
          <w:i w:val="0"/>
          <w:iCs w:val="0"/>
          <w:color w:val="auto"/>
          <w:spacing w:val="-3"/>
          <w:sz w:val="24"/>
          <w:szCs w:val="24"/>
          <w:highlight w:val="none"/>
        </w:rPr>
        <w:t>15</w:t>
      </w:r>
      <w:r>
        <w:rPr>
          <w:rFonts w:ascii="宋体" w:hAnsi="宋体" w:eastAsia="宋体" w:cs="宋体"/>
          <w:i w:val="0"/>
          <w:iCs w:val="0"/>
          <w:color w:val="auto"/>
          <w:spacing w:val="-3"/>
          <w:sz w:val="24"/>
          <w:szCs w:val="24"/>
          <w:highlight w:val="none"/>
        </w:rPr>
        <w:t>日前，以投标人</w:t>
      </w:r>
      <w:r>
        <w:rPr>
          <w:rFonts w:ascii="宋体" w:hAnsi="宋体" w:eastAsia="宋体" w:cs="宋体"/>
          <w:i w:val="0"/>
          <w:iCs w:val="0"/>
          <w:color w:val="auto"/>
          <w:spacing w:val="13"/>
          <w:sz w:val="24"/>
          <w:szCs w:val="24"/>
          <w:highlight w:val="none"/>
        </w:rPr>
        <w:t xml:space="preserve"> </w:t>
      </w:r>
      <w:r>
        <w:rPr>
          <w:rFonts w:ascii="宋体" w:hAnsi="宋体" w:eastAsia="宋体" w:cs="宋体"/>
          <w:i w:val="0"/>
          <w:iCs w:val="0"/>
          <w:color w:val="auto"/>
          <w:spacing w:val="-3"/>
          <w:sz w:val="24"/>
          <w:szCs w:val="24"/>
          <w:highlight w:val="none"/>
        </w:rPr>
        <w:t>须知前附表规定的形式通知所有获取招标文件的潜在投标人，不足</w:t>
      </w:r>
      <w:r>
        <w:rPr>
          <w:rFonts w:ascii="Times New Roman" w:hAnsi="Times New Roman" w:eastAsia="Times New Roman" w:cs="Times New Roman"/>
          <w:i w:val="0"/>
          <w:iCs w:val="0"/>
          <w:color w:val="auto"/>
          <w:spacing w:val="-3"/>
          <w:sz w:val="24"/>
          <w:szCs w:val="24"/>
          <w:highlight w:val="none"/>
        </w:rPr>
        <w:t>15</w:t>
      </w:r>
      <w:r>
        <w:rPr>
          <w:rFonts w:ascii="宋体" w:hAnsi="宋体" w:eastAsia="宋体" w:cs="宋体"/>
          <w:i w:val="0"/>
          <w:iCs w:val="0"/>
          <w:color w:val="auto"/>
          <w:spacing w:val="-3"/>
          <w:sz w:val="24"/>
          <w:szCs w:val="24"/>
          <w:highlight w:val="none"/>
        </w:rPr>
        <w:t>日的，招标人应</w:t>
      </w:r>
      <w:r>
        <w:rPr>
          <w:rFonts w:ascii="宋体" w:hAnsi="宋体" w:eastAsia="宋体" w:cs="宋体"/>
          <w:i w:val="0"/>
          <w:iCs w:val="0"/>
          <w:color w:val="auto"/>
          <w:spacing w:val="13"/>
          <w:sz w:val="24"/>
          <w:szCs w:val="24"/>
          <w:highlight w:val="none"/>
        </w:rPr>
        <w:t xml:space="preserve"> </w:t>
      </w:r>
      <w:r>
        <w:rPr>
          <w:rFonts w:ascii="宋体" w:hAnsi="宋体" w:eastAsia="宋体" w:cs="宋体"/>
          <w:i w:val="0"/>
          <w:iCs w:val="0"/>
          <w:color w:val="auto"/>
          <w:spacing w:val="-3"/>
          <w:sz w:val="24"/>
          <w:szCs w:val="24"/>
          <w:highlight w:val="none"/>
        </w:rPr>
        <w:t>当顺延提交投标文件的截止时间。</w:t>
      </w:r>
    </w:p>
    <w:p>
      <w:pPr>
        <w:spacing w:before="181" w:line="220" w:lineRule="auto"/>
        <w:ind w:left="482"/>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2.2.3  </w:t>
      </w:r>
      <w:r>
        <w:rPr>
          <w:rFonts w:ascii="宋体" w:hAnsi="宋体" w:eastAsia="宋体" w:cs="宋体"/>
          <w:i w:val="0"/>
          <w:iCs w:val="0"/>
          <w:color w:val="auto"/>
          <w:spacing w:val="-2"/>
          <w:sz w:val="24"/>
          <w:szCs w:val="24"/>
          <w:highlight w:val="none"/>
        </w:rPr>
        <w:t>投标人在收到澄清通知后，无需确认。</w:t>
      </w:r>
    </w:p>
    <w:p>
      <w:pPr>
        <w:spacing w:before="182" w:line="227"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2.3  </w:t>
      </w:r>
      <w:r>
        <w:rPr>
          <w:rFonts w:ascii="楷体" w:hAnsi="楷体" w:eastAsia="楷体" w:cs="楷体"/>
          <w:b/>
          <w:bCs/>
          <w:i w:val="0"/>
          <w:iCs w:val="0"/>
          <w:color w:val="auto"/>
          <w:spacing w:val="-2"/>
          <w:sz w:val="24"/>
          <w:szCs w:val="24"/>
          <w:highlight w:val="none"/>
        </w:rPr>
        <w:t>招标文件的修改</w:t>
      </w:r>
    </w:p>
    <w:p>
      <w:pPr>
        <w:spacing w:before="170" w:line="353" w:lineRule="auto"/>
        <w:ind w:left="3" w:firstLine="478"/>
        <w:jc w:val="both"/>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2.3.1  </w:t>
      </w:r>
      <w:r>
        <w:rPr>
          <w:rFonts w:ascii="宋体" w:hAnsi="宋体" w:eastAsia="宋体" w:cs="宋体"/>
          <w:i w:val="0"/>
          <w:iCs w:val="0"/>
          <w:color w:val="auto"/>
          <w:sz w:val="24"/>
          <w:szCs w:val="24"/>
          <w:highlight w:val="none"/>
        </w:rPr>
        <w:t>招标人可以对已发出的招标文件进行必要的修改。修改招标文件的时间距</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z w:val="24"/>
          <w:szCs w:val="24"/>
          <w:highlight w:val="none"/>
        </w:rPr>
        <w:t>投标截止时间不足</w:t>
      </w:r>
      <w:r>
        <w:rPr>
          <w:rFonts w:ascii="Times New Roman" w:hAnsi="Times New Roman" w:eastAsia="Times New Roman" w:cs="Times New Roman"/>
          <w:b/>
          <w:bCs/>
          <w:i w:val="0"/>
          <w:iCs w:val="0"/>
          <w:color w:val="auto"/>
          <w:sz w:val="24"/>
          <w:szCs w:val="24"/>
          <w:highlight w:val="none"/>
        </w:rPr>
        <w:t>7</w:t>
      </w:r>
      <w:r>
        <w:rPr>
          <w:rFonts w:ascii="宋体" w:hAnsi="宋体" w:eastAsia="宋体" w:cs="宋体"/>
          <w:i w:val="0"/>
          <w:iCs w:val="0"/>
          <w:color w:val="auto"/>
          <w:sz w:val="24"/>
          <w:szCs w:val="24"/>
          <w:highlight w:val="none"/>
        </w:rPr>
        <w:t>日的，相应延长投标截止时间。修改的内容可能影响投标文件编</w:t>
      </w:r>
      <w:r>
        <w:rPr>
          <w:rFonts w:ascii="宋体" w:hAnsi="宋体" w:eastAsia="宋体" w:cs="宋体"/>
          <w:i w:val="0"/>
          <w:iCs w:val="0"/>
          <w:color w:val="auto"/>
          <w:spacing w:val="16"/>
          <w:sz w:val="24"/>
          <w:szCs w:val="24"/>
          <w:highlight w:val="none"/>
        </w:rPr>
        <w:t xml:space="preserve"> </w:t>
      </w:r>
      <w:r>
        <w:rPr>
          <w:rFonts w:ascii="宋体" w:hAnsi="宋体" w:eastAsia="宋体" w:cs="宋体"/>
          <w:i w:val="0"/>
          <w:iCs w:val="0"/>
          <w:color w:val="auto"/>
          <w:spacing w:val="-3"/>
          <w:sz w:val="24"/>
          <w:szCs w:val="24"/>
          <w:highlight w:val="none"/>
        </w:rPr>
        <w:t>制的，招标人应当在投标截止时间至少</w:t>
      </w:r>
      <w:r>
        <w:rPr>
          <w:rFonts w:ascii="Times New Roman" w:hAnsi="Times New Roman" w:eastAsia="Times New Roman" w:cs="Times New Roman"/>
          <w:i w:val="0"/>
          <w:iCs w:val="0"/>
          <w:color w:val="auto"/>
          <w:spacing w:val="-3"/>
          <w:sz w:val="24"/>
          <w:szCs w:val="24"/>
          <w:highlight w:val="none"/>
        </w:rPr>
        <w:t>15</w:t>
      </w:r>
      <w:r>
        <w:rPr>
          <w:rFonts w:ascii="宋体" w:hAnsi="宋体" w:eastAsia="宋体" w:cs="宋体"/>
          <w:i w:val="0"/>
          <w:iCs w:val="0"/>
          <w:color w:val="auto"/>
          <w:spacing w:val="-3"/>
          <w:sz w:val="24"/>
          <w:szCs w:val="24"/>
          <w:highlight w:val="none"/>
        </w:rPr>
        <w:t>日前，以投标人须知前附表规定的形式通知</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3"/>
          <w:sz w:val="24"/>
          <w:szCs w:val="24"/>
          <w:highlight w:val="none"/>
        </w:rPr>
        <w:t>所有获取招标文件的潜在投标人，不足</w:t>
      </w:r>
      <w:r>
        <w:rPr>
          <w:rFonts w:ascii="Times New Roman" w:hAnsi="Times New Roman" w:eastAsia="Times New Roman" w:cs="Times New Roman"/>
          <w:i w:val="0"/>
          <w:iCs w:val="0"/>
          <w:color w:val="auto"/>
          <w:spacing w:val="-3"/>
          <w:sz w:val="24"/>
          <w:szCs w:val="24"/>
          <w:highlight w:val="none"/>
        </w:rPr>
        <w:t>15</w:t>
      </w:r>
      <w:r>
        <w:rPr>
          <w:rFonts w:ascii="宋体" w:hAnsi="宋体" w:eastAsia="宋体" w:cs="宋体"/>
          <w:i w:val="0"/>
          <w:iCs w:val="0"/>
          <w:color w:val="auto"/>
          <w:spacing w:val="-3"/>
          <w:sz w:val="24"/>
          <w:szCs w:val="24"/>
          <w:highlight w:val="none"/>
        </w:rPr>
        <w:t>日的，招标人应当顺延提交投标文件的截止</w:t>
      </w:r>
    </w:p>
    <w:p>
      <w:pPr>
        <w:spacing w:before="47" w:line="222" w:lineRule="auto"/>
        <w:ind w:left="28"/>
        <w:rPr>
          <w:rFonts w:ascii="宋体" w:hAnsi="宋体" w:eastAsia="宋体" w:cs="宋体"/>
          <w:i w:val="0"/>
          <w:iCs w:val="0"/>
          <w:color w:val="auto"/>
          <w:sz w:val="24"/>
          <w:szCs w:val="24"/>
          <w:highlight w:val="none"/>
        </w:rPr>
      </w:pPr>
      <w:r>
        <w:rPr>
          <w:rFonts w:ascii="宋体" w:hAnsi="宋体" w:eastAsia="宋体" w:cs="宋体"/>
          <w:i w:val="0"/>
          <w:iCs w:val="0"/>
          <w:color w:val="auto"/>
          <w:spacing w:val="-13"/>
          <w:sz w:val="24"/>
          <w:szCs w:val="24"/>
          <w:highlight w:val="none"/>
        </w:rPr>
        <w:t>时间。</w:t>
      </w:r>
    </w:p>
    <w:p>
      <w:pPr>
        <w:spacing w:before="177" w:line="220" w:lineRule="auto"/>
        <w:ind w:left="495"/>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2.3.2  </w:t>
      </w:r>
      <w:r>
        <w:rPr>
          <w:rFonts w:ascii="宋体" w:hAnsi="宋体" w:eastAsia="宋体" w:cs="宋体"/>
          <w:i w:val="0"/>
          <w:iCs w:val="0"/>
          <w:color w:val="auto"/>
          <w:spacing w:val="-2"/>
          <w:sz w:val="24"/>
          <w:szCs w:val="24"/>
          <w:highlight w:val="none"/>
        </w:rPr>
        <w:t>投标人收到修改通知后，无需确认。</w:t>
      </w:r>
    </w:p>
    <w:p>
      <w:pPr>
        <w:spacing w:before="182" w:line="324" w:lineRule="auto"/>
        <w:ind w:left="17" w:right="66" w:firstLine="477"/>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2.3.3</w:t>
      </w:r>
      <w:r>
        <w:rPr>
          <w:rFonts w:ascii="宋体" w:hAnsi="宋体" w:eastAsia="宋体" w:cs="宋体"/>
          <w:i w:val="0"/>
          <w:iCs w:val="0"/>
          <w:color w:val="auto"/>
          <w:spacing w:val="-3"/>
          <w:sz w:val="24"/>
          <w:szCs w:val="24"/>
          <w:highlight w:val="none"/>
        </w:rPr>
        <w:t>潜在投标人或者其他利害关系人对招标文件有异议的，应当在投标截止时间</w:t>
      </w:r>
      <w:r>
        <w:rPr>
          <w:rFonts w:ascii="宋体" w:hAnsi="宋体" w:eastAsia="宋体" w:cs="宋体"/>
          <w:i w:val="0"/>
          <w:iCs w:val="0"/>
          <w:color w:val="auto"/>
          <w:spacing w:val="13"/>
          <w:sz w:val="24"/>
          <w:szCs w:val="24"/>
          <w:highlight w:val="none"/>
        </w:rPr>
        <w:t xml:space="preserve"> </w:t>
      </w:r>
      <w:r>
        <w:rPr>
          <w:rFonts w:ascii="Times New Roman" w:hAnsi="Times New Roman" w:eastAsia="Times New Roman" w:cs="Times New Roman"/>
          <w:i w:val="0"/>
          <w:iCs w:val="0"/>
          <w:color w:val="auto"/>
          <w:sz w:val="24"/>
          <w:szCs w:val="24"/>
          <w:highlight w:val="none"/>
        </w:rPr>
        <w:t>10</w:t>
      </w:r>
      <w:r>
        <w:rPr>
          <w:rFonts w:ascii="宋体" w:hAnsi="宋体" w:eastAsia="宋体" w:cs="宋体"/>
          <w:i w:val="0"/>
          <w:iCs w:val="0"/>
          <w:color w:val="auto"/>
          <w:sz w:val="24"/>
          <w:szCs w:val="24"/>
          <w:highlight w:val="none"/>
        </w:rPr>
        <w:t>日前提出。招标人应当自收到异议之日起</w:t>
      </w:r>
      <w:r>
        <w:rPr>
          <w:rFonts w:ascii="Times New Roman" w:hAnsi="Times New Roman" w:eastAsia="Times New Roman" w:cs="Times New Roman"/>
          <w:i w:val="0"/>
          <w:iCs w:val="0"/>
          <w:color w:val="auto"/>
          <w:sz w:val="24"/>
          <w:szCs w:val="24"/>
          <w:highlight w:val="none"/>
        </w:rPr>
        <w:t>3</w:t>
      </w:r>
      <w:r>
        <w:rPr>
          <w:rFonts w:ascii="宋体" w:hAnsi="宋体" w:eastAsia="宋体" w:cs="宋体"/>
          <w:i w:val="0"/>
          <w:iCs w:val="0"/>
          <w:color w:val="auto"/>
          <w:sz w:val="24"/>
          <w:szCs w:val="24"/>
          <w:highlight w:val="none"/>
        </w:rPr>
        <w:t>日内作出答复；作出答复前，应当暂停</w:t>
      </w:r>
      <w:r>
        <w:rPr>
          <w:rFonts w:ascii="宋体" w:hAnsi="宋体" w:eastAsia="宋体" w:cs="宋体"/>
          <w:i w:val="0"/>
          <w:iCs w:val="0"/>
          <w:color w:val="auto"/>
          <w:spacing w:val="14"/>
          <w:sz w:val="24"/>
          <w:szCs w:val="24"/>
          <w:highlight w:val="none"/>
        </w:rPr>
        <w:t xml:space="preserve"> </w:t>
      </w:r>
      <w:r>
        <w:rPr>
          <w:rFonts w:ascii="宋体" w:hAnsi="宋体" w:eastAsia="宋体" w:cs="宋体"/>
          <w:i w:val="0"/>
          <w:iCs w:val="0"/>
          <w:color w:val="auto"/>
          <w:spacing w:val="-3"/>
          <w:sz w:val="24"/>
          <w:szCs w:val="24"/>
          <w:highlight w:val="none"/>
        </w:rPr>
        <w:t>招标投标活动。提出异议与作出答复均应通过下载招标文件的电子招标投标交易平台</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11"/>
          <w:sz w:val="24"/>
          <w:szCs w:val="24"/>
          <w:highlight w:val="none"/>
        </w:rPr>
        <w:t>完成。</w:t>
      </w:r>
    </w:p>
    <w:p>
      <w:pPr>
        <w:spacing w:before="307" w:line="226" w:lineRule="auto"/>
        <w:ind w:left="11"/>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3"/>
          <w:sz w:val="27"/>
          <w:szCs w:val="27"/>
          <w:highlight w:val="none"/>
        </w:rPr>
        <w:t>3</w:t>
      </w:r>
      <w:r>
        <w:rPr>
          <w:rFonts w:ascii="Times New Roman" w:hAnsi="Times New Roman" w:eastAsia="Times New Roman" w:cs="Times New Roman"/>
          <w:b/>
          <w:bCs/>
          <w:i w:val="0"/>
          <w:iCs w:val="0"/>
          <w:color w:val="auto"/>
          <w:spacing w:val="10"/>
          <w:sz w:val="27"/>
          <w:szCs w:val="27"/>
          <w:highlight w:val="none"/>
        </w:rPr>
        <w:t xml:space="preserve">  </w:t>
      </w:r>
      <w:r>
        <w:rPr>
          <w:rFonts w:ascii="宋体" w:hAnsi="宋体" w:eastAsia="宋体" w:cs="宋体"/>
          <w:b/>
          <w:bCs/>
          <w:i w:val="0"/>
          <w:iCs w:val="0"/>
          <w:color w:val="auto"/>
          <w:spacing w:val="3"/>
          <w:sz w:val="27"/>
          <w:szCs w:val="27"/>
          <w:highlight w:val="none"/>
        </w:rPr>
        <w:t>投标文件</w:t>
      </w:r>
    </w:p>
    <w:p>
      <w:pPr>
        <w:pStyle w:val="7"/>
        <w:spacing w:line="249" w:lineRule="auto"/>
        <w:rPr>
          <w:i w:val="0"/>
          <w:iCs w:val="0"/>
          <w:color w:val="auto"/>
          <w:highlight w:val="none"/>
        </w:rPr>
      </w:pPr>
    </w:p>
    <w:p>
      <w:pPr>
        <w:spacing w:before="78" w:line="227" w:lineRule="auto"/>
        <w:ind w:left="11"/>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3.1  </w:t>
      </w:r>
      <w:r>
        <w:rPr>
          <w:rFonts w:ascii="楷体" w:hAnsi="楷体" w:eastAsia="楷体" w:cs="楷体"/>
          <w:b/>
          <w:bCs/>
          <w:i w:val="0"/>
          <w:iCs w:val="0"/>
          <w:color w:val="auto"/>
          <w:spacing w:val="-2"/>
          <w:sz w:val="24"/>
          <w:szCs w:val="24"/>
          <w:highlight w:val="none"/>
        </w:rPr>
        <w:t>投标文件的组成</w:t>
      </w:r>
    </w:p>
    <w:p>
      <w:pPr>
        <w:spacing w:before="171" w:line="219" w:lineRule="auto"/>
        <w:ind w:left="493"/>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3.1.1  </w:t>
      </w:r>
      <w:r>
        <w:rPr>
          <w:rFonts w:ascii="宋体" w:hAnsi="宋体" w:eastAsia="宋体" w:cs="宋体"/>
          <w:i w:val="0"/>
          <w:iCs w:val="0"/>
          <w:color w:val="auto"/>
          <w:spacing w:val="-1"/>
          <w:sz w:val="24"/>
          <w:szCs w:val="24"/>
          <w:highlight w:val="none"/>
        </w:rPr>
        <w:t>投标文件应包括下列内容，投标文件的成册要求见投标人须知前附表。</w:t>
      </w:r>
    </w:p>
    <w:p>
      <w:pPr>
        <w:spacing w:before="182" w:line="219"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1</w:t>
      </w:r>
      <w:r>
        <w:rPr>
          <w:rFonts w:ascii="宋体" w:hAnsi="宋体" w:eastAsia="宋体" w:cs="宋体"/>
          <w:i w:val="0"/>
          <w:iCs w:val="0"/>
          <w:color w:val="auto"/>
          <w:spacing w:val="-4"/>
          <w:sz w:val="24"/>
          <w:szCs w:val="24"/>
          <w:highlight w:val="none"/>
        </w:rPr>
        <w:t>）投标函及投标函附录。</w:t>
      </w:r>
    </w:p>
    <w:p>
      <w:pPr>
        <w:spacing w:before="182" w:line="219"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2</w:t>
      </w:r>
      <w:r>
        <w:rPr>
          <w:rFonts w:ascii="宋体" w:hAnsi="宋体" w:eastAsia="宋体" w:cs="宋体"/>
          <w:i w:val="0"/>
          <w:iCs w:val="0"/>
          <w:color w:val="auto"/>
          <w:spacing w:val="-2"/>
          <w:sz w:val="24"/>
          <w:szCs w:val="24"/>
          <w:highlight w:val="none"/>
        </w:rPr>
        <w:t>）法定代表人身份证明或附有法定代表人身份证明的授权委托书。</w:t>
      </w:r>
    </w:p>
    <w:p>
      <w:pPr>
        <w:spacing w:before="184" w:line="219"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3</w:t>
      </w:r>
      <w:r>
        <w:rPr>
          <w:rFonts w:ascii="宋体" w:hAnsi="宋体" w:eastAsia="宋体" w:cs="宋体"/>
          <w:i w:val="0"/>
          <w:iCs w:val="0"/>
          <w:color w:val="auto"/>
          <w:spacing w:val="-5"/>
          <w:sz w:val="24"/>
          <w:szCs w:val="24"/>
          <w:highlight w:val="none"/>
        </w:rPr>
        <w:t>）联合体协议书。</w:t>
      </w:r>
    </w:p>
    <w:p>
      <w:pPr>
        <w:spacing w:before="182" w:line="220"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w:t>
      </w:r>
      <w:r>
        <w:rPr>
          <w:rFonts w:ascii="Times New Roman" w:hAnsi="Times New Roman" w:eastAsia="Times New Roman" w:cs="Times New Roman"/>
          <w:i w:val="0"/>
          <w:iCs w:val="0"/>
          <w:color w:val="auto"/>
          <w:spacing w:val="-6"/>
          <w:sz w:val="24"/>
          <w:szCs w:val="24"/>
          <w:highlight w:val="none"/>
        </w:rPr>
        <w:t>4</w:t>
      </w:r>
      <w:r>
        <w:rPr>
          <w:rFonts w:ascii="宋体" w:hAnsi="宋体" w:eastAsia="宋体" w:cs="宋体"/>
          <w:i w:val="0"/>
          <w:iCs w:val="0"/>
          <w:color w:val="auto"/>
          <w:spacing w:val="-6"/>
          <w:sz w:val="24"/>
          <w:szCs w:val="24"/>
          <w:highlight w:val="none"/>
        </w:rPr>
        <w:t>）投标保证金。</w:t>
      </w:r>
    </w:p>
    <w:p>
      <w:pPr>
        <w:spacing w:before="181" w:line="218"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5</w:t>
      </w:r>
      <w:r>
        <w:rPr>
          <w:rFonts w:ascii="宋体" w:hAnsi="宋体" w:eastAsia="宋体" w:cs="宋体"/>
          <w:i w:val="0"/>
          <w:iCs w:val="0"/>
          <w:color w:val="auto"/>
          <w:spacing w:val="-4"/>
          <w:sz w:val="24"/>
          <w:szCs w:val="24"/>
          <w:highlight w:val="none"/>
        </w:rPr>
        <w:t>）已标价工程量清单。</w:t>
      </w:r>
    </w:p>
    <w:p>
      <w:pPr>
        <w:spacing w:before="183" w:line="221"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6</w:t>
      </w:r>
      <w:r>
        <w:rPr>
          <w:rFonts w:ascii="宋体" w:hAnsi="宋体" w:eastAsia="宋体" w:cs="宋体"/>
          <w:i w:val="0"/>
          <w:iCs w:val="0"/>
          <w:color w:val="auto"/>
          <w:spacing w:val="-5"/>
          <w:sz w:val="24"/>
          <w:szCs w:val="24"/>
          <w:highlight w:val="none"/>
        </w:rPr>
        <w:t>）施工组织设计。</w:t>
      </w:r>
    </w:p>
    <w:p>
      <w:pPr>
        <w:spacing w:before="179" w:line="219"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7</w:t>
      </w:r>
      <w:r>
        <w:rPr>
          <w:rFonts w:ascii="宋体" w:hAnsi="宋体" w:eastAsia="宋体" w:cs="宋体"/>
          <w:i w:val="0"/>
          <w:iCs w:val="0"/>
          <w:color w:val="auto"/>
          <w:spacing w:val="-5"/>
          <w:sz w:val="24"/>
          <w:szCs w:val="24"/>
          <w:highlight w:val="none"/>
        </w:rPr>
        <w:t>）项目管理机构。</w:t>
      </w:r>
    </w:p>
    <w:p>
      <w:pPr>
        <w:spacing w:before="182" w:line="219"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8</w:t>
      </w:r>
      <w:r>
        <w:rPr>
          <w:rFonts w:ascii="宋体" w:hAnsi="宋体" w:eastAsia="宋体" w:cs="宋体"/>
          <w:i w:val="0"/>
          <w:iCs w:val="0"/>
          <w:color w:val="auto"/>
          <w:spacing w:val="-4"/>
          <w:sz w:val="24"/>
          <w:szCs w:val="24"/>
          <w:highlight w:val="none"/>
        </w:rPr>
        <w:t>）拟分包项目情况表。</w:t>
      </w:r>
    </w:p>
    <w:p>
      <w:pPr>
        <w:spacing w:before="182" w:line="220"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9</w:t>
      </w:r>
      <w:r>
        <w:rPr>
          <w:rFonts w:ascii="宋体" w:hAnsi="宋体" w:eastAsia="宋体" w:cs="宋体"/>
          <w:i w:val="0"/>
          <w:iCs w:val="0"/>
          <w:color w:val="auto"/>
          <w:spacing w:val="-5"/>
          <w:sz w:val="24"/>
          <w:szCs w:val="24"/>
          <w:highlight w:val="none"/>
        </w:rPr>
        <w:t>）资格审查资料。</w:t>
      </w:r>
    </w:p>
    <w:p>
      <w:pPr>
        <w:spacing w:before="181" w:line="220"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10</w:t>
      </w:r>
      <w:r>
        <w:rPr>
          <w:rFonts w:ascii="宋体" w:hAnsi="宋体" w:eastAsia="宋体" w:cs="宋体"/>
          <w:i w:val="0"/>
          <w:iCs w:val="0"/>
          <w:color w:val="auto"/>
          <w:spacing w:val="-5"/>
          <w:sz w:val="24"/>
          <w:szCs w:val="24"/>
          <w:highlight w:val="none"/>
        </w:rPr>
        <w:t>）原件的复制件。</w:t>
      </w:r>
    </w:p>
    <w:p>
      <w:pPr>
        <w:spacing w:before="181" w:line="219" w:lineRule="auto"/>
        <w:ind w:left="503"/>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11</w:t>
      </w:r>
      <w:r>
        <w:rPr>
          <w:rFonts w:ascii="宋体" w:hAnsi="宋体" w:eastAsia="宋体" w:cs="宋体"/>
          <w:i w:val="0"/>
          <w:iCs w:val="0"/>
          <w:color w:val="auto"/>
          <w:spacing w:val="-3"/>
          <w:sz w:val="24"/>
          <w:szCs w:val="24"/>
          <w:highlight w:val="none"/>
        </w:rPr>
        <w:t>）投标人须知前附表规定的其他材料。</w:t>
      </w:r>
    </w:p>
    <w:p>
      <w:pPr>
        <w:spacing w:before="182" w:line="289" w:lineRule="auto"/>
        <w:ind w:left="19" w:firstLine="47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 xml:space="preserve">3.1.2  </w:t>
      </w:r>
      <w:r>
        <w:rPr>
          <w:rFonts w:ascii="宋体" w:hAnsi="宋体" w:eastAsia="宋体" w:cs="宋体"/>
          <w:i w:val="0"/>
          <w:iCs w:val="0"/>
          <w:color w:val="auto"/>
          <w:spacing w:val="-4"/>
          <w:sz w:val="24"/>
          <w:szCs w:val="24"/>
          <w:highlight w:val="none"/>
        </w:rPr>
        <w:t>投标人须知前附表规定不接受联合体投标的，或投标人没有组成联合体的，</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2"/>
          <w:sz w:val="24"/>
          <w:szCs w:val="24"/>
          <w:highlight w:val="none"/>
        </w:rPr>
        <w:t>投标文件不包括本章第</w:t>
      </w:r>
      <w:r>
        <w:rPr>
          <w:rFonts w:ascii="Times New Roman" w:hAnsi="Times New Roman" w:eastAsia="Times New Roman" w:cs="Times New Roman"/>
          <w:i w:val="0"/>
          <w:iCs w:val="0"/>
          <w:color w:val="auto"/>
          <w:spacing w:val="-2"/>
          <w:sz w:val="24"/>
          <w:szCs w:val="24"/>
          <w:highlight w:val="none"/>
        </w:rPr>
        <w:t>3.1.1</w:t>
      </w: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3</w:t>
      </w:r>
      <w:r>
        <w:rPr>
          <w:rFonts w:ascii="宋体" w:hAnsi="宋体" w:eastAsia="宋体" w:cs="宋体"/>
          <w:i w:val="0"/>
          <w:iCs w:val="0"/>
          <w:color w:val="auto"/>
          <w:spacing w:val="-2"/>
          <w:sz w:val="24"/>
          <w:szCs w:val="24"/>
          <w:highlight w:val="none"/>
        </w:rPr>
        <w:t>）目所指的联合体协议书。</w:t>
      </w:r>
    </w:p>
    <w:p>
      <w:pPr>
        <w:spacing w:before="183" w:line="231" w:lineRule="auto"/>
        <w:ind w:left="11"/>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3.2  </w:t>
      </w:r>
      <w:r>
        <w:rPr>
          <w:rFonts w:ascii="楷体" w:hAnsi="楷体" w:eastAsia="楷体" w:cs="楷体"/>
          <w:b/>
          <w:bCs/>
          <w:i w:val="0"/>
          <w:iCs w:val="0"/>
          <w:color w:val="auto"/>
          <w:spacing w:val="-1"/>
          <w:sz w:val="24"/>
          <w:szCs w:val="24"/>
          <w:highlight w:val="none"/>
        </w:rPr>
        <w:t>投标报价</w:t>
      </w:r>
    </w:p>
    <w:p>
      <w:pPr>
        <w:spacing w:before="166" w:line="219" w:lineRule="auto"/>
        <w:ind w:left="493"/>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3.2.1  </w:t>
      </w:r>
      <w:r>
        <w:rPr>
          <w:rFonts w:ascii="宋体" w:hAnsi="宋体" w:eastAsia="宋体" w:cs="宋体"/>
          <w:i w:val="0"/>
          <w:iCs w:val="0"/>
          <w:color w:val="auto"/>
          <w:spacing w:val="-1"/>
          <w:sz w:val="24"/>
          <w:szCs w:val="24"/>
          <w:highlight w:val="none"/>
        </w:rPr>
        <w:t>投标人应按第五章“工程量清单”的要求填</w:t>
      </w:r>
      <w:r>
        <w:rPr>
          <w:rFonts w:ascii="宋体" w:hAnsi="宋体" w:eastAsia="宋体" w:cs="宋体"/>
          <w:i w:val="0"/>
          <w:iCs w:val="0"/>
          <w:color w:val="auto"/>
          <w:spacing w:val="-2"/>
          <w:sz w:val="24"/>
          <w:szCs w:val="24"/>
          <w:highlight w:val="none"/>
        </w:rPr>
        <w:t>写相应表格。</w:t>
      </w:r>
    </w:p>
    <w:p>
      <w:pPr>
        <w:spacing w:before="181" w:line="289" w:lineRule="auto"/>
        <w:ind w:right="67" w:firstLine="493"/>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3.2.2  </w:t>
      </w:r>
      <w:r>
        <w:rPr>
          <w:rFonts w:ascii="宋体" w:hAnsi="宋体" w:eastAsia="宋体" w:cs="宋体"/>
          <w:i w:val="0"/>
          <w:iCs w:val="0"/>
          <w:color w:val="auto"/>
          <w:spacing w:val="1"/>
          <w:sz w:val="24"/>
          <w:szCs w:val="24"/>
          <w:highlight w:val="none"/>
        </w:rPr>
        <w:t>投标人在投标截止时间前修改</w:t>
      </w:r>
      <w:r>
        <w:rPr>
          <w:rFonts w:ascii="宋体" w:hAnsi="宋体" w:eastAsia="宋体" w:cs="宋体"/>
          <w:i w:val="0"/>
          <w:iCs w:val="0"/>
          <w:color w:val="auto"/>
          <w:sz w:val="24"/>
          <w:szCs w:val="24"/>
          <w:highlight w:val="none"/>
        </w:rPr>
        <w:t xml:space="preserve">投标函中的投标总报价，应同时修改第五章 </w:t>
      </w:r>
      <w:r>
        <w:rPr>
          <w:rFonts w:ascii="宋体" w:hAnsi="宋体" w:eastAsia="宋体" w:cs="宋体"/>
          <w:i w:val="0"/>
          <w:iCs w:val="0"/>
          <w:color w:val="auto"/>
          <w:spacing w:val="-1"/>
          <w:sz w:val="24"/>
          <w:szCs w:val="24"/>
          <w:highlight w:val="none"/>
        </w:rPr>
        <w:t>“工程量清单”中的相应报价。此修改须符合本章第</w:t>
      </w:r>
      <w:r>
        <w:rPr>
          <w:rFonts w:ascii="Times New Roman" w:hAnsi="Times New Roman" w:eastAsia="Times New Roman" w:cs="Times New Roman"/>
          <w:i w:val="0"/>
          <w:iCs w:val="0"/>
          <w:color w:val="auto"/>
          <w:spacing w:val="-1"/>
          <w:sz w:val="24"/>
          <w:szCs w:val="24"/>
          <w:highlight w:val="none"/>
        </w:rPr>
        <w:t>4.3</w:t>
      </w:r>
      <w:r>
        <w:rPr>
          <w:rFonts w:ascii="宋体" w:hAnsi="宋体" w:eastAsia="宋体" w:cs="宋体"/>
          <w:i w:val="0"/>
          <w:iCs w:val="0"/>
          <w:color w:val="auto"/>
          <w:spacing w:val="-1"/>
          <w:sz w:val="24"/>
          <w:szCs w:val="24"/>
          <w:highlight w:val="none"/>
        </w:rPr>
        <w:t>款的有关要求。</w:t>
      </w:r>
    </w:p>
    <w:p>
      <w:pPr>
        <w:spacing w:before="183" w:line="225" w:lineRule="auto"/>
        <w:ind w:left="11"/>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3.3  </w:t>
      </w:r>
      <w:r>
        <w:rPr>
          <w:rFonts w:ascii="楷体" w:hAnsi="楷体" w:eastAsia="楷体" w:cs="楷体"/>
          <w:b/>
          <w:bCs/>
          <w:i w:val="0"/>
          <w:iCs w:val="0"/>
          <w:color w:val="auto"/>
          <w:spacing w:val="-2"/>
          <w:sz w:val="24"/>
          <w:szCs w:val="24"/>
          <w:highlight w:val="none"/>
        </w:rPr>
        <w:t>投标有效期</w:t>
      </w:r>
    </w:p>
    <w:p>
      <w:pPr>
        <w:spacing w:before="175" w:line="346" w:lineRule="auto"/>
        <w:ind w:left="19" w:right="67" w:firstLine="47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3.3.1  </w:t>
      </w:r>
      <w:r>
        <w:rPr>
          <w:rFonts w:ascii="宋体" w:hAnsi="宋体" w:eastAsia="宋体" w:cs="宋体"/>
          <w:i w:val="0"/>
          <w:iCs w:val="0"/>
          <w:color w:val="auto"/>
          <w:spacing w:val="1"/>
          <w:sz w:val="24"/>
          <w:szCs w:val="24"/>
          <w:highlight w:val="none"/>
        </w:rPr>
        <w:t>在投标人须知前附表规定的投</w:t>
      </w:r>
      <w:r>
        <w:rPr>
          <w:rFonts w:ascii="宋体" w:hAnsi="宋体" w:eastAsia="宋体" w:cs="宋体"/>
          <w:i w:val="0"/>
          <w:iCs w:val="0"/>
          <w:color w:val="auto"/>
          <w:sz w:val="24"/>
          <w:szCs w:val="24"/>
          <w:highlight w:val="none"/>
        </w:rPr>
        <w:t xml:space="preserve">标有效期内，投标人不得要求撤销或修改其 </w:t>
      </w:r>
      <w:r>
        <w:rPr>
          <w:rFonts w:ascii="宋体" w:hAnsi="宋体" w:eastAsia="宋体" w:cs="宋体"/>
          <w:i w:val="0"/>
          <w:iCs w:val="0"/>
          <w:color w:val="auto"/>
          <w:spacing w:val="-8"/>
          <w:sz w:val="24"/>
          <w:szCs w:val="24"/>
          <w:highlight w:val="none"/>
        </w:rPr>
        <w:t>投标文件。</w:t>
      </w:r>
    </w:p>
    <w:p>
      <w:pPr>
        <w:spacing w:before="50" w:line="352" w:lineRule="auto"/>
        <w:ind w:left="6" w:right="1" w:firstLine="475"/>
        <w:jc w:val="both"/>
        <w:rPr>
          <w:rFonts w:ascii="宋体" w:hAnsi="宋体" w:eastAsia="宋体" w:cs="宋体"/>
          <w:i w:val="0"/>
          <w:iCs w:val="0"/>
          <w:color w:val="auto"/>
          <w:sz w:val="24"/>
          <w:szCs w:val="24"/>
          <w:highlight w:val="none"/>
        </w:rPr>
      </w:pPr>
      <w:bookmarkStart w:id="16" w:name="bookmark374"/>
      <w:bookmarkEnd w:id="16"/>
      <w:r>
        <w:rPr>
          <w:rFonts w:ascii="Times New Roman" w:hAnsi="Times New Roman" w:eastAsia="Times New Roman" w:cs="Times New Roman"/>
          <w:b/>
          <w:bCs/>
          <w:i w:val="0"/>
          <w:iCs w:val="0"/>
          <w:color w:val="auto"/>
          <w:sz w:val="24"/>
          <w:szCs w:val="24"/>
          <w:highlight w:val="none"/>
        </w:rPr>
        <w:t>3.3.2</w:t>
      </w:r>
      <w:r>
        <w:rPr>
          <w:rFonts w:ascii="Times New Roman" w:hAnsi="Times New Roman" w:eastAsia="Times New Roman" w:cs="Times New Roman"/>
          <w:b/>
          <w:bCs/>
          <w:i w:val="0"/>
          <w:iCs w:val="0"/>
          <w:color w:val="auto"/>
          <w:spacing w:val="15"/>
          <w:w w:val="101"/>
          <w:sz w:val="24"/>
          <w:szCs w:val="24"/>
          <w:highlight w:val="none"/>
        </w:rPr>
        <w:t xml:space="preserve">  </w:t>
      </w:r>
      <w:r>
        <w:rPr>
          <w:rFonts w:ascii="宋体" w:hAnsi="宋体" w:eastAsia="宋体" w:cs="宋体"/>
          <w:i w:val="0"/>
          <w:iCs w:val="0"/>
          <w:color w:val="auto"/>
          <w:sz w:val="24"/>
          <w:szCs w:val="24"/>
          <w:highlight w:val="none"/>
        </w:rPr>
        <w:t>出现特殊情况需要延长投标有效期的，招标人以</w:t>
      </w:r>
      <w:r>
        <w:rPr>
          <w:rFonts w:ascii="宋体" w:hAnsi="宋体" w:eastAsia="宋体" w:cs="宋体"/>
          <w:i w:val="0"/>
          <w:iCs w:val="0"/>
          <w:color w:val="auto"/>
          <w:spacing w:val="-1"/>
          <w:sz w:val="24"/>
          <w:szCs w:val="24"/>
          <w:highlight w:val="none"/>
        </w:rPr>
        <w:t>书面形式通知所有投标人</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6"/>
          <w:sz w:val="24"/>
          <w:szCs w:val="24"/>
          <w:highlight w:val="none"/>
        </w:rPr>
        <w:t>延长投标有效期。投标人同意延长的， 应相应延长其投标保证金的有效期，但不得要</w:t>
      </w:r>
      <w:r>
        <w:rPr>
          <w:rFonts w:ascii="宋体" w:hAnsi="宋体" w:eastAsia="宋体" w:cs="宋体"/>
          <w:i w:val="0"/>
          <w:iCs w:val="0"/>
          <w:color w:val="auto"/>
          <w:spacing w:val="3"/>
          <w:sz w:val="24"/>
          <w:szCs w:val="24"/>
          <w:highlight w:val="none"/>
        </w:rPr>
        <w:t xml:space="preserve"> </w:t>
      </w:r>
      <w:r>
        <w:rPr>
          <w:rFonts w:ascii="宋体" w:hAnsi="宋体" w:eastAsia="宋体" w:cs="宋体"/>
          <w:i w:val="0"/>
          <w:iCs w:val="0"/>
          <w:color w:val="auto"/>
          <w:spacing w:val="-3"/>
          <w:sz w:val="24"/>
          <w:szCs w:val="24"/>
          <w:highlight w:val="none"/>
        </w:rPr>
        <w:t>求或被允许修改或撤销其投标文件；投标人拒绝延长的，其投标失效，但投标人有权</w:t>
      </w:r>
      <w:r>
        <w:rPr>
          <w:rFonts w:ascii="宋体" w:hAnsi="宋体" w:eastAsia="宋体" w:cs="宋体"/>
          <w:i w:val="0"/>
          <w:iCs w:val="0"/>
          <w:color w:val="auto"/>
          <w:spacing w:val="6"/>
          <w:sz w:val="24"/>
          <w:szCs w:val="24"/>
          <w:highlight w:val="none"/>
        </w:rPr>
        <w:t xml:space="preserve"> </w:t>
      </w:r>
      <w:r>
        <w:rPr>
          <w:rFonts w:ascii="宋体" w:hAnsi="宋体" w:eastAsia="宋体" w:cs="宋体"/>
          <w:i w:val="0"/>
          <w:iCs w:val="0"/>
          <w:color w:val="auto"/>
          <w:spacing w:val="-5"/>
          <w:sz w:val="24"/>
          <w:szCs w:val="24"/>
          <w:highlight w:val="none"/>
        </w:rPr>
        <w:t>收回其投标保证金。</w:t>
      </w:r>
    </w:p>
    <w:p>
      <w:pPr>
        <w:spacing w:before="33" w:line="23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3.4  </w:t>
      </w:r>
      <w:r>
        <w:rPr>
          <w:rFonts w:ascii="楷体" w:hAnsi="楷体" w:eastAsia="楷体" w:cs="楷体"/>
          <w:b/>
          <w:bCs/>
          <w:i w:val="0"/>
          <w:iCs w:val="0"/>
          <w:color w:val="auto"/>
          <w:spacing w:val="-1"/>
          <w:sz w:val="24"/>
          <w:szCs w:val="24"/>
          <w:highlight w:val="none"/>
        </w:rPr>
        <w:t>投标保证金</w:t>
      </w:r>
    </w:p>
    <w:p>
      <w:pPr>
        <w:spacing w:before="165" w:line="324" w:lineRule="auto"/>
        <w:ind w:left="6" w:right="1" w:firstLine="475"/>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3.4.1  </w:t>
      </w:r>
      <w:r>
        <w:rPr>
          <w:rFonts w:ascii="宋体" w:hAnsi="宋体" w:eastAsia="宋体" w:cs="宋体"/>
          <w:i w:val="0"/>
          <w:iCs w:val="0"/>
          <w:color w:val="auto"/>
          <w:spacing w:val="1"/>
          <w:sz w:val="24"/>
          <w:szCs w:val="24"/>
          <w:highlight w:val="none"/>
        </w:rPr>
        <w:t>投标人在递交投标文件的同时</w:t>
      </w:r>
      <w:r>
        <w:rPr>
          <w:rFonts w:ascii="宋体" w:hAnsi="宋体" w:eastAsia="宋体" w:cs="宋体"/>
          <w:i w:val="0"/>
          <w:iCs w:val="0"/>
          <w:color w:val="auto"/>
          <w:sz w:val="24"/>
          <w:szCs w:val="24"/>
          <w:highlight w:val="none"/>
        </w:rPr>
        <w:t xml:space="preserve">，应按投标人须知前附表规定的金额、担保 </w:t>
      </w:r>
      <w:r>
        <w:rPr>
          <w:rFonts w:ascii="宋体" w:hAnsi="宋体" w:eastAsia="宋体" w:cs="宋体"/>
          <w:i w:val="0"/>
          <w:iCs w:val="0"/>
          <w:color w:val="auto"/>
          <w:spacing w:val="-3"/>
          <w:sz w:val="24"/>
          <w:szCs w:val="24"/>
          <w:highlight w:val="none"/>
        </w:rPr>
        <w:t>形式和第八章“投标文件格式”规定的投标保证金格式递交投标保证金，并作为其投</w:t>
      </w:r>
      <w:r>
        <w:rPr>
          <w:rFonts w:ascii="宋体" w:hAnsi="宋体" w:eastAsia="宋体" w:cs="宋体"/>
          <w:i w:val="0"/>
          <w:iCs w:val="0"/>
          <w:color w:val="auto"/>
          <w:spacing w:val="6"/>
          <w:sz w:val="24"/>
          <w:szCs w:val="24"/>
          <w:highlight w:val="none"/>
        </w:rPr>
        <w:t xml:space="preserve"> </w:t>
      </w:r>
      <w:r>
        <w:rPr>
          <w:rFonts w:ascii="宋体" w:hAnsi="宋体" w:eastAsia="宋体" w:cs="宋体"/>
          <w:i w:val="0"/>
          <w:iCs w:val="0"/>
          <w:color w:val="auto"/>
          <w:spacing w:val="-6"/>
          <w:sz w:val="24"/>
          <w:szCs w:val="24"/>
          <w:highlight w:val="none"/>
        </w:rPr>
        <w:t>标文件的组成部分。联合体投标的， 其投标保证金由牵头人递交，并应符合投标人须</w:t>
      </w:r>
      <w:r>
        <w:rPr>
          <w:rFonts w:ascii="宋体" w:hAnsi="宋体" w:eastAsia="宋体" w:cs="宋体"/>
          <w:i w:val="0"/>
          <w:iCs w:val="0"/>
          <w:color w:val="auto"/>
          <w:spacing w:val="3"/>
          <w:sz w:val="24"/>
          <w:szCs w:val="24"/>
          <w:highlight w:val="none"/>
        </w:rPr>
        <w:t xml:space="preserve"> </w:t>
      </w:r>
      <w:r>
        <w:rPr>
          <w:rFonts w:ascii="宋体" w:hAnsi="宋体" w:eastAsia="宋体" w:cs="宋体"/>
          <w:i w:val="0"/>
          <w:iCs w:val="0"/>
          <w:color w:val="auto"/>
          <w:spacing w:val="-5"/>
          <w:sz w:val="24"/>
          <w:szCs w:val="24"/>
          <w:highlight w:val="none"/>
        </w:rPr>
        <w:t>知前附表的规定。</w:t>
      </w:r>
    </w:p>
    <w:p>
      <w:pPr>
        <w:spacing w:before="183" w:line="289" w:lineRule="auto"/>
        <w:ind w:left="9" w:right="2" w:firstLine="473"/>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3.4.2  </w:t>
      </w:r>
      <w:r>
        <w:rPr>
          <w:rFonts w:ascii="宋体" w:hAnsi="宋体" w:eastAsia="宋体" w:cs="宋体"/>
          <w:i w:val="0"/>
          <w:iCs w:val="0"/>
          <w:color w:val="auto"/>
          <w:spacing w:val="1"/>
          <w:sz w:val="24"/>
          <w:szCs w:val="24"/>
          <w:highlight w:val="none"/>
        </w:rPr>
        <w:t>投标人不按本章第</w:t>
      </w:r>
      <w:r>
        <w:rPr>
          <w:rFonts w:ascii="Times New Roman" w:hAnsi="Times New Roman" w:eastAsia="Times New Roman" w:cs="Times New Roman"/>
          <w:i w:val="0"/>
          <w:iCs w:val="0"/>
          <w:color w:val="auto"/>
          <w:spacing w:val="1"/>
          <w:sz w:val="24"/>
          <w:szCs w:val="24"/>
          <w:highlight w:val="none"/>
        </w:rPr>
        <w:t>3.4.1</w:t>
      </w:r>
      <w:r>
        <w:rPr>
          <w:rFonts w:ascii="宋体" w:hAnsi="宋体" w:eastAsia="宋体" w:cs="宋体"/>
          <w:i w:val="0"/>
          <w:iCs w:val="0"/>
          <w:color w:val="auto"/>
          <w:sz w:val="24"/>
          <w:szCs w:val="24"/>
          <w:highlight w:val="none"/>
        </w:rPr>
        <w:t xml:space="preserve">项要求提交投标保证金，或不是通过投标人的基本 </w:t>
      </w:r>
      <w:r>
        <w:rPr>
          <w:rFonts w:ascii="宋体" w:hAnsi="宋体" w:eastAsia="宋体" w:cs="宋体"/>
          <w:i w:val="0"/>
          <w:iCs w:val="0"/>
          <w:color w:val="auto"/>
          <w:spacing w:val="-3"/>
          <w:sz w:val="24"/>
          <w:szCs w:val="24"/>
          <w:highlight w:val="none"/>
        </w:rPr>
        <w:t>账户缴纳的，其投标文件将被否决。</w:t>
      </w:r>
    </w:p>
    <w:p>
      <w:pPr>
        <w:spacing w:before="182" w:line="312" w:lineRule="auto"/>
        <w:ind w:left="4" w:firstLine="477"/>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 xml:space="preserve">3.4.3  </w:t>
      </w:r>
      <w:r>
        <w:rPr>
          <w:rFonts w:ascii="宋体" w:hAnsi="宋体" w:eastAsia="宋体" w:cs="宋体"/>
          <w:i w:val="0"/>
          <w:iCs w:val="0"/>
          <w:color w:val="auto"/>
          <w:spacing w:val="4"/>
          <w:sz w:val="24"/>
          <w:szCs w:val="24"/>
          <w:highlight w:val="none"/>
        </w:rPr>
        <w:t>非中标候选人的投标保证金及银行活期存</w:t>
      </w:r>
      <w:r>
        <w:rPr>
          <w:rFonts w:ascii="宋体" w:hAnsi="宋体" w:eastAsia="宋体" w:cs="宋体"/>
          <w:i w:val="0"/>
          <w:iCs w:val="0"/>
          <w:color w:val="auto"/>
          <w:spacing w:val="3"/>
          <w:sz w:val="24"/>
          <w:szCs w:val="24"/>
          <w:highlight w:val="none"/>
        </w:rPr>
        <w:t>款利息在中标通知书发出后</w:t>
      </w:r>
      <w:r>
        <w:rPr>
          <w:rFonts w:ascii="Times New Roman" w:hAnsi="Times New Roman" w:eastAsia="Times New Roman" w:cs="Times New Roman"/>
          <w:i w:val="0"/>
          <w:iCs w:val="0"/>
          <w:color w:val="auto"/>
          <w:spacing w:val="3"/>
          <w:sz w:val="24"/>
          <w:szCs w:val="24"/>
          <w:highlight w:val="none"/>
        </w:rPr>
        <w:t>5</w:t>
      </w:r>
      <w:r>
        <w:rPr>
          <w:rFonts w:ascii="宋体" w:hAnsi="宋体" w:eastAsia="宋体" w:cs="宋体"/>
          <w:i w:val="0"/>
          <w:iCs w:val="0"/>
          <w:color w:val="auto"/>
          <w:spacing w:val="3"/>
          <w:sz w:val="24"/>
          <w:szCs w:val="24"/>
          <w:highlight w:val="none"/>
        </w:rPr>
        <w:t>日</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内退回（当地交易平台或行政监督部门另有规定的除外）。中标候选人的投标保证金</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1"/>
          <w:sz w:val="24"/>
          <w:szCs w:val="24"/>
          <w:highlight w:val="none"/>
        </w:rPr>
        <w:t>及银行活期存款利息在招标人与中标人签订书面合</w:t>
      </w:r>
      <w:r>
        <w:rPr>
          <w:rFonts w:ascii="宋体" w:hAnsi="宋体" w:eastAsia="宋体" w:cs="宋体"/>
          <w:i w:val="0"/>
          <w:iCs w:val="0"/>
          <w:color w:val="auto"/>
          <w:spacing w:val="-2"/>
          <w:sz w:val="24"/>
          <w:szCs w:val="24"/>
          <w:highlight w:val="none"/>
        </w:rPr>
        <w:t>同后</w:t>
      </w:r>
      <w:r>
        <w:rPr>
          <w:rFonts w:ascii="Times New Roman" w:hAnsi="Times New Roman" w:eastAsia="Times New Roman" w:cs="Times New Roman"/>
          <w:i w:val="0"/>
          <w:iCs w:val="0"/>
          <w:color w:val="auto"/>
          <w:spacing w:val="-2"/>
          <w:sz w:val="24"/>
          <w:szCs w:val="24"/>
          <w:highlight w:val="none"/>
        </w:rPr>
        <w:t>5</w:t>
      </w:r>
      <w:r>
        <w:rPr>
          <w:rFonts w:ascii="宋体" w:hAnsi="宋体" w:eastAsia="宋体" w:cs="宋体"/>
          <w:i w:val="0"/>
          <w:iCs w:val="0"/>
          <w:color w:val="auto"/>
          <w:spacing w:val="-2"/>
          <w:sz w:val="24"/>
          <w:szCs w:val="24"/>
          <w:highlight w:val="none"/>
        </w:rPr>
        <w:t>日内退回。</w:t>
      </w:r>
    </w:p>
    <w:p>
      <w:pPr>
        <w:spacing w:before="182" w:line="220" w:lineRule="auto"/>
        <w:ind w:left="482"/>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3.4.4  </w:t>
      </w:r>
      <w:r>
        <w:rPr>
          <w:rFonts w:ascii="宋体" w:hAnsi="宋体" w:eastAsia="宋体" w:cs="宋体"/>
          <w:i w:val="0"/>
          <w:iCs w:val="0"/>
          <w:color w:val="auto"/>
          <w:spacing w:val="-2"/>
          <w:sz w:val="24"/>
          <w:szCs w:val="24"/>
          <w:highlight w:val="none"/>
        </w:rPr>
        <w:t>有下列情形之一的，投标保证金将不予退</w:t>
      </w:r>
      <w:r>
        <w:rPr>
          <w:rFonts w:ascii="宋体" w:hAnsi="宋体" w:eastAsia="宋体" w:cs="宋体"/>
          <w:i w:val="0"/>
          <w:iCs w:val="0"/>
          <w:color w:val="auto"/>
          <w:spacing w:val="-3"/>
          <w:sz w:val="24"/>
          <w:szCs w:val="24"/>
          <w:highlight w:val="none"/>
        </w:rPr>
        <w:t>还：</w:t>
      </w:r>
    </w:p>
    <w:p>
      <w:pPr>
        <w:spacing w:before="181" w:line="220" w:lineRule="auto"/>
        <w:ind w:left="492"/>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w:t>
      </w:r>
      <w:r>
        <w:rPr>
          <w:rFonts w:ascii="宋体" w:hAnsi="宋体" w:eastAsia="宋体" w:cs="宋体"/>
          <w:i w:val="0"/>
          <w:iCs w:val="0"/>
          <w:color w:val="auto"/>
          <w:spacing w:val="-2"/>
          <w:sz w:val="24"/>
          <w:szCs w:val="24"/>
          <w:highlight w:val="none"/>
        </w:rPr>
        <w:t>）投标人在规定的投标有效期内撤销或修改其投标文件。</w:t>
      </w:r>
    </w:p>
    <w:p>
      <w:pPr>
        <w:spacing w:before="180" w:line="290" w:lineRule="auto"/>
        <w:ind w:left="6" w:right="12" w:firstLine="485"/>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w:t>
      </w:r>
      <w:r>
        <w:rPr>
          <w:rFonts w:ascii="Times New Roman" w:hAnsi="Times New Roman" w:eastAsia="Times New Roman" w:cs="Times New Roman"/>
          <w:i w:val="0"/>
          <w:iCs w:val="0"/>
          <w:color w:val="auto"/>
          <w:sz w:val="24"/>
          <w:szCs w:val="24"/>
          <w:highlight w:val="none"/>
        </w:rPr>
        <w:t>2</w:t>
      </w:r>
      <w:r>
        <w:rPr>
          <w:rFonts w:ascii="宋体" w:hAnsi="宋体" w:eastAsia="宋体" w:cs="宋体"/>
          <w:i w:val="0"/>
          <w:iCs w:val="0"/>
          <w:color w:val="auto"/>
          <w:sz w:val="24"/>
          <w:szCs w:val="24"/>
          <w:highlight w:val="none"/>
        </w:rPr>
        <w:t xml:space="preserve">）中标人在收到中标通知书后，无正当理由拒签合同协议书或未按招标文件 </w:t>
      </w:r>
      <w:r>
        <w:rPr>
          <w:rFonts w:ascii="宋体" w:hAnsi="宋体" w:eastAsia="宋体" w:cs="宋体"/>
          <w:i w:val="0"/>
          <w:iCs w:val="0"/>
          <w:color w:val="auto"/>
          <w:spacing w:val="-5"/>
          <w:sz w:val="24"/>
          <w:szCs w:val="24"/>
          <w:highlight w:val="none"/>
        </w:rPr>
        <w:t>规定提交履约担保。</w:t>
      </w:r>
    </w:p>
    <w:p>
      <w:pPr>
        <w:spacing w:before="181" w:line="219" w:lineRule="auto"/>
        <w:ind w:left="492"/>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）投标人须知前附表规定的其他情形。</w:t>
      </w:r>
    </w:p>
    <w:p>
      <w:pPr>
        <w:spacing w:before="182" w:line="22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 xml:space="preserve">3.5  </w:t>
      </w:r>
      <w:r>
        <w:rPr>
          <w:rFonts w:ascii="楷体" w:hAnsi="楷体" w:eastAsia="楷体" w:cs="楷体"/>
          <w:b/>
          <w:bCs/>
          <w:i w:val="0"/>
          <w:iCs w:val="0"/>
          <w:color w:val="auto"/>
          <w:spacing w:val="-3"/>
          <w:sz w:val="24"/>
          <w:szCs w:val="24"/>
          <w:highlight w:val="none"/>
        </w:rPr>
        <w:t>资格审查资料（适用于未进行资格预审的）</w:t>
      </w:r>
    </w:p>
    <w:p>
      <w:pPr>
        <w:spacing w:before="176" w:line="289" w:lineRule="auto"/>
        <w:ind w:left="5" w:right="1" w:firstLine="47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3.5.1  </w:t>
      </w:r>
      <w:r>
        <w:rPr>
          <w:rFonts w:ascii="宋体" w:hAnsi="宋体" w:eastAsia="宋体" w:cs="宋体"/>
          <w:i w:val="0"/>
          <w:iCs w:val="0"/>
          <w:color w:val="auto"/>
          <w:spacing w:val="1"/>
          <w:sz w:val="24"/>
          <w:szCs w:val="24"/>
          <w:highlight w:val="none"/>
        </w:rPr>
        <w:t>“投标人基本情况表”应附投</w:t>
      </w:r>
      <w:r>
        <w:rPr>
          <w:rFonts w:ascii="宋体" w:hAnsi="宋体" w:eastAsia="宋体" w:cs="宋体"/>
          <w:i w:val="0"/>
          <w:iCs w:val="0"/>
          <w:color w:val="auto"/>
          <w:sz w:val="24"/>
          <w:szCs w:val="24"/>
          <w:highlight w:val="none"/>
        </w:rPr>
        <w:t xml:space="preserve">标人营业执照副本、资质证书副本和安全生 </w:t>
      </w:r>
      <w:r>
        <w:rPr>
          <w:rFonts w:ascii="宋体" w:hAnsi="宋体" w:eastAsia="宋体" w:cs="宋体"/>
          <w:i w:val="0"/>
          <w:iCs w:val="0"/>
          <w:color w:val="auto"/>
          <w:spacing w:val="-3"/>
          <w:sz w:val="24"/>
          <w:szCs w:val="24"/>
          <w:highlight w:val="none"/>
        </w:rPr>
        <w:t>产许可证副本等材料的复制件。</w:t>
      </w:r>
    </w:p>
    <w:p>
      <w:pPr>
        <w:spacing w:before="183" w:line="289" w:lineRule="auto"/>
        <w:ind w:left="5" w:right="1" w:firstLine="47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3.5.2  </w:t>
      </w:r>
      <w:r>
        <w:rPr>
          <w:rFonts w:ascii="宋体" w:hAnsi="宋体" w:eastAsia="宋体" w:cs="宋体"/>
          <w:i w:val="0"/>
          <w:iCs w:val="0"/>
          <w:color w:val="auto"/>
          <w:spacing w:val="-1"/>
          <w:sz w:val="24"/>
          <w:szCs w:val="24"/>
          <w:highlight w:val="none"/>
        </w:rPr>
        <w:t>“近年财务状况”应附经会计师事务所或审计机构审计的财务会计报表，</w:t>
      </w:r>
      <w:r>
        <w:rPr>
          <w:rFonts w:ascii="宋体" w:hAnsi="宋体" w:eastAsia="宋体" w:cs="宋体"/>
          <w:i w:val="0"/>
          <w:iCs w:val="0"/>
          <w:color w:val="auto"/>
          <w:spacing w:val="6"/>
          <w:sz w:val="24"/>
          <w:szCs w:val="24"/>
          <w:highlight w:val="none"/>
        </w:rPr>
        <w:t xml:space="preserve"> </w:t>
      </w:r>
      <w:r>
        <w:rPr>
          <w:rFonts w:ascii="宋体" w:hAnsi="宋体" w:eastAsia="宋体" w:cs="宋体"/>
          <w:i w:val="0"/>
          <w:iCs w:val="0"/>
          <w:color w:val="auto"/>
          <w:spacing w:val="-3"/>
          <w:sz w:val="24"/>
          <w:szCs w:val="24"/>
          <w:highlight w:val="none"/>
        </w:rPr>
        <w:t>包括资产负债表、现金流量表、利润表和财务情况说明书（或财务报表附注）的复制</w:t>
      </w:r>
    </w:p>
    <w:p>
      <w:pPr>
        <w:spacing w:before="47" w:line="219" w:lineRule="auto"/>
        <w:ind w:left="4"/>
        <w:rPr>
          <w:rFonts w:ascii="宋体" w:hAnsi="宋体" w:eastAsia="宋体" w:cs="宋体"/>
          <w:i w:val="0"/>
          <w:iCs w:val="0"/>
          <w:color w:val="auto"/>
          <w:sz w:val="24"/>
          <w:szCs w:val="24"/>
          <w:highlight w:val="none"/>
        </w:rPr>
      </w:pPr>
      <w:bookmarkStart w:id="17" w:name="bookmark375"/>
      <w:bookmarkEnd w:id="17"/>
      <w:r>
        <w:rPr>
          <w:rFonts w:ascii="宋体" w:hAnsi="宋体" w:eastAsia="宋体" w:cs="宋体"/>
          <w:i w:val="0"/>
          <w:iCs w:val="0"/>
          <w:color w:val="auto"/>
          <w:spacing w:val="-3"/>
          <w:sz w:val="24"/>
          <w:szCs w:val="24"/>
          <w:highlight w:val="none"/>
        </w:rPr>
        <w:t>件，具体年份要求见投标人须知前附表。</w:t>
      </w:r>
    </w:p>
    <w:p>
      <w:pPr>
        <w:spacing w:before="182" w:line="289" w:lineRule="auto"/>
        <w:ind w:left="10" w:right="54" w:firstLine="46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3.5.3</w:t>
      </w:r>
      <w:r>
        <w:rPr>
          <w:rFonts w:ascii="宋体" w:hAnsi="宋体" w:eastAsia="宋体" w:cs="宋体"/>
          <w:i w:val="0"/>
          <w:iCs w:val="0"/>
          <w:color w:val="auto"/>
          <w:spacing w:val="-4"/>
          <w:sz w:val="24"/>
          <w:szCs w:val="24"/>
          <w:highlight w:val="none"/>
        </w:rPr>
        <w:t>“近年完成的类似项目情况表”应附招标公告规定的业绩证明材料复制件，</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1"/>
          <w:sz w:val="24"/>
          <w:szCs w:val="24"/>
          <w:highlight w:val="none"/>
        </w:rPr>
        <w:t>具体年份要求见投标人须知前附表。每张表格只</w:t>
      </w:r>
      <w:r>
        <w:rPr>
          <w:rFonts w:ascii="宋体" w:hAnsi="宋体" w:eastAsia="宋体" w:cs="宋体"/>
          <w:i w:val="0"/>
          <w:iCs w:val="0"/>
          <w:color w:val="auto"/>
          <w:spacing w:val="-2"/>
          <w:sz w:val="24"/>
          <w:szCs w:val="24"/>
          <w:highlight w:val="none"/>
        </w:rPr>
        <w:t>填写一个项目，并标明序号。</w:t>
      </w:r>
    </w:p>
    <w:p>
      <w:pPr>
        <w:spacing w:before="183" w:line="289" w:lineRule="auto"/>
        <w:ind w:left="5" w:right="35" w:firstLine="47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3.5.4</w:t>
      </w:r>
      <w:r>
        <w:rPr>
          <w:rFonts w:ascii="宋体" w:hAnsi="宋体" w:eastAsia="宋体" w:cs="宋体"/>
          <w:i w:val="0"/>
          <w:iCs w:val="0"/>
          <w:color w:val="auto"/>
          <w:spacing w:val="-4"/>
          <w:sz w:val="24"/>
          <w:szCs w:val="24"/>
          <w:highlight w:val="none"/>
        </w:rPr>
        <w:t>“正在施工和新承接的项目情况表”应附中标通知书或合同协议书复制件。</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3"/>
          <w:sz w:val="24"/>
          <w:szCs w:val="24"/>
          <w:highlight w:val="none"/>
        </w:rPr>
        <w:t>每张表格只填写一个项目，并标明序号。</w:t>
      </w:r>
    </w:p>
    <w:p>
      <w:pPr>
        <w:spacing w:before="181" w:line="289" w:lineRule="auto"/>
        <w:ind w:left="6" w:right="1" w:firstLine="475"/>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3.5.5  </w:t>
      </w:r>
      <w:r>
        <w:rPr>
          <w:rFonts w:ascii="宋体" w:hAnsi="宋体" w:eastAsia="宋体" w:cs="宋体"/>
          <w:i w:val="0"/>
          <w:iCs w:val="0"/>
          <w:color w:val="auto"/>
          <w:spacing w:val="1"/>
          <w:sz w:val="24"/>
          <w:szCs w:val="24"/>
          <w:highlight w:val="none"/>
        </w:rPr>
        <w:t>“近年发生的诉讼及仲裁情况</w:t>
      </w:r>
      <w:r>
        <w:rPr>
          <w:rFonts w:ascii="宋体" w:hAnsi="宋体" w:eastAsia="宋体" w:cs="宋体"/>
          <w:i w:val="0"/>
          <w:iCs w:val="0"/>
          <w:color w:val="auto"/>
          <w:sz w:val="24"/>
          <w:szCs w:val="24"/>
          <w:highlight w:val="none"/>
        </w:rPr>
        <w:t xml:space="preserve">表”应说明相关情况，并附法院或仲裁机构 </w:t>
      </w:r>
      <w:r>
        <w:rPr>
          <w:rFonts w:ascii="宋体" w:hAnsi="宋体" w:eastAsia="宋体" w:cs="宋体"/>
          <w:i w:val="0"/>
          <w:iCs w:val="0"/>
          <w:color w:val="auto"/>
          <w:spacing w:val="-1"/>
          <w:sz w:val="24"/>
          <w:szCs w:val="24"/>
          <w:highlight w:val="none"/>
        </w:rPr>
        <w:t>作出的判决、裁决等有关法律文书复制件，具体年份要求</w:t>
      </w:r>
      <w:r>
        <w:rPr>
          <w:rFonts w:ascii="宋体" w:hAnsi="宋体" w:eastAsia="宋体" w:cs="宋体"/>
          <w:i w:val="0"/>
          <w:iCs w:val="0"/>
          <w:color w:val="auto"/>
          <w:spacing w:val="-2"/>
          <w:sz w:val="24"/>
          <w:szCs w:val="24"/>
          <w:highlight w:val="none"/>
        </w:rPr>
        <w:t>见投标人须知前附表。</w:t>
      </w:r>
    </w:p>
    <w:p>
      <w:pPr>
        <w:spacing w:before="181" w:line="290" w:lineRule="auto"/>
        <w:ind w:left="25" w:firstLine="457"/>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3.5.6  </w:t>
      </w:r>
      <w:r>
        <w:rPr>
          <w:rFonts w:ascii="宋体" w:hAnsi="宋体" w:eastAsia="宋体" w:cs="宋体"/>
          <w:i w:val="0"/>
          <w:iCs w:val="0"/>
          <w:color w:val="auto"/>
          <w:spacing w:val="1"/>
          <w:sz w:val="24"/>
          <w:szCs w:val="24"/>
          <w:highlight w:val="none"/>
        </w:rPr>
        <w:t>投标人须知前附表规定接受联合体</w:t>
      </w:r>
      <w:r>
        <w:rPr>
          <w:rFonts w:ascii="宋体" w:hAnsi="宋体" w:eastAsia="宋体" w:cs="宋体"/>
          <w:i w:val="0"/>
          <w:iCs w:val="0"/>
          <w:color w:val="auto"/>
          <w:sz w:val="24"/>
          <w:szCs w:val="24"/>
          <w:highlight w:val="none"/>
        </w:rPr>
        <w:t>投标的，本章第</w:t>
      </w:r>
      <w:r>
        <w:rPr>
          <w:rFonts w:ascii="Times New Roman" w:hAnsi="Times New Roman" w:eastAsia="Times New Roman" w:cs="Times New Roman"/>
          <w:i w:val="0"/>
          <w:iCs w:val="0"/>
          <w:color w:val="auto"/>
          <w:sz w:val="24"/>
          <w:szCs w:val="24"/>
          <w:highlight w:val="none"/>
        </w:rPr>
        <w:t>3.5.1</w:t>
      </w:r>
      <w:r>
        <w:rPr>
          <w:rFonts w:ascii="宋体" w:hAnsi="宋体" w:eastAsia="宋体" w:cs="宋体"/>
          <w:i w:val="0"/>
          <w:iCs w:val="0"/>
          <w:color w:val="auto"/>
          <w:sz w:val="24"/>
          <w:szCs w:val="24"/>
          <w:highlight w:val="none"/>
        </w:rPr>
        <w:t>项～第</w:t>
      </w:r>
      <w:r>
        <w:rPr>
          <w:rFonts w:ascii="Times New Roman" w:hAnsi="Times New Roman" w:eastAsia="Times New Roman" w:cs="Times New Roman"/>
          <w:i w:val="0"/>
          <w:iCs w:val="0"/>
          <w:color w:val="auto"/>
          <w:sz w:val="24"/>
          <w:szCs w:val="24"/>
          <w:highlight w:val="none"/>
        </w:rPr>
        <w:t>3.5.5</w:t>
      </w:r>
      <w:r>
        <w:rPr>
          <w:rFonts w:ascii="宋体" w:hAnsi="宋体" w:eastAsia="宋体" w:cs="宋体"/>
          <w:i w:val="0"/>
          <w:iCs w:val="0"/>
          <w:color w:val="auto"/>
          <w:sz w:val="24"/>
          <w:szCs w:val="24"/>
          <w:highlight w:val="none"/>
        </w:rPr>
        <w:t xml:space="preserve">项规定 </w:t>
      </w:r>
      <w:r>
        <w:rPr>
          <w:rFonts w:ascii="宋体" w:hAnsi="宋体" w:eastAsia="宋体" w:cs="宋体"/>
          <w:i w:val="0"/>
          <w:iCs w:val="0"/>
          <w:color w:val="auto"/>
          <w:spacing w:val="-4"/>
          <w:sz w:val="24"/>
          <w:szCs w:val="24"/>
          <w:highlight w:val="none"/>
        </w:rPr>
        <w:t>的表格和资料应包括联合体各方相关情况。</w:t>
      </w:r>
    </w:p>
    <w:p>
      <w:pPr>
        <w:spacing w:before="181" w:line="227"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3.6  </w:t>
      </w:r>
      <w:r>
        <w:rPr>
          <w:rFonts w:ascii="楷体" w:hAnsi="楷体" w:eastAsia="楷体" w:cs="楷体"/>
          <w:b/>
          <w:bCs/>
          <w:i w:val="0"/>
          <w:iCs w:val="0"/>
          <w:color w:val="auto"/>
          <w:spacing w:val="-2"/>
          <w:sz w:val="24"/>
          <w:szCs w:val="24"/>
          <w:highlight w:val="none"/>
        </w:rPr>
        <w:t>备选投标方案</w:t>
      </w:r>
    </w:p>
    <w:p>
      <w:pPr>
        <w:spacing w:before="170" w:line="353" w:lineRule="auto"/>
        <w:ind w:left="4" w:right="1" w:firstLine="485"/>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除投标人须知前附表另有规定外，投标人不得递交备选投标方案。允许投标</w:t>
      </w:r>
      <w:r>
        <w:rPr>
          <w:rFonts w:ascii="宋体" w:hAnsi="宋体" w:eastAsia="宋体" w:cs="宋体"/>
          <w:i w:val="0"/>
          <w:iCs w:val="0"/>
          <w:color w:val="auto"/>
          <w:spacing w:val="-4"/>
          <w:sz w:val="24"/>
          <w:szCs w:val="24"/>
          <w:highlight w:val="none"/>
        </w:rPr>
        <w:t>人递</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交备选投标方案，只有中标人所递交的备选投标方案方可予以考虑。评标委员会认为</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3"/>
          <w:sz w:val="24"/>
          <w:szCs w:val="24"/>
          <w:highlight w:val="none"/>
        </w:rPr>
        <w:t>中标人递交的备选投标方案优于其按照招标文件要求编制的投标方案时，招标人可以</w:t>
      </w:r>
      <w:r>
        <w:rPr>
          <w:rFonts w:ascii="宋体" w:hAnsi="宋体" w:eastAsia="宋体" w:cs="宋体"/>
          <w:i w:val="0"/>
          <w:iCs w:val="0"/>
          <w:color w:val="auto"/>
          <w:spacing w:val="9"/>
          <w:sz w:val="24"/>
          <w:szCs w:val="24"/>
          <w:highlight w:val="none"/>
        </w:rPr>
        <w:t xml:space="preserve"> </w:t>
      </w:r>
      <w:r>
        <w:rPr>
          <w:rFonts w:ascii="宋体" w:hAnsi="宋体" w:eastAsia="宋体" w:cs="宋体"/>
          <w:i w:val="0"/>
          <w:iCs w:val="0"/>
          <w:color w:val="auto"/>
          <w:spacing w:val="-4"/>
          <w:sz w:val="24"/>
          <w:szCs w:val="24"/>
          <w:highlight w:val="none"/>
        </w:rPr>
        <w:t>接受该备选投标方案。</w:t>
      </w:r>
    </w:p>
    <w:p>
      <w:pPr>
        <w:spacing w:before="34" w:line="227"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3.7  </w:t>
      </w:r>
      <w:r>
        <w:rPr>
          <w:rFonts w:ascii="楷体" w:hAnsi="楷体" w:eastAsia="楷体" w:cs="楷体"/>
          <w:b/>
          <w:bCs/>
          <w:i w:val="0"/>
          <w:iCs w:val="0"/>
          <w:color w:val="auto"/>
          <w:spacing w:val="-2"/>
          <w:sz w:val="24"/>
          <w:szCs w:val="24"/>
          <w:highlight w:val="none"/>
        </w:rPr>
        <w:t>投标文件的编制</w:t>
      </w:r>
    </w:p>
    <w:p>
      <w:pPr>
        <w:spacing w:before="169" w:line="313" w:lineRule="auto"/>
        <w:ind w:left="7" w:right="1" w:firstLine="47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3.7.1  </w:t>
      </w:r>
      <w:r>
        <w:rPr>
          <w:rFonts w:ascii="宋体" w:hAnsi="宋体" w:eastAsia="宋体" w:cs="宋体"/>
          <w:i w:val="0"/>
          <w:iCs w:val="0"/>
          <w:color w:val="auto"/>
          <w:spacing w:val="1"/>
          <w:sz w:val="24"/>
          <w:szCs w:val="24"/>
          <w:highlight w:val="none"/>
        </w:rPr>
        <w:t>投标文件应按第八章“投标文</w:t>
      </w:r>
      <w:r>
        <w:rPr>
          <w:rFonts w:ascii="宋体" w:hAnsi="宋体" w:eastAsia="宋体" w:cs="宋体"/>
          <w:i w:val="0"/>
          <w:iCs w:val="0"/>
          <w:color w:val="auto"/>
          <w:sz w:val="24"/>
          <w:szCs w:val="24"/>
          <w:highlight w:val="none"/>
        </w:rPr>
        <w:t xml:space="preserve">件格式”进行编写，如有必要，可以增加附 </w:t>
      </w:r>
      <w:r>
        <w:rPr>
          <w:rFonts w:ascii="宋体" w:hAnsi="宋体" w:eastAsia="宋体" w:cs="宋体"/>
          <w:i w:val="0"/>
          <w:iCs w:val="0"/>
          <w:color w:val="auto"/>
          <w:spacing w:val="-6"/>
          <w:sz w:val="24"/>
          <w:szCs w:val="24"/>
          <w:highlight w:val="none"/>
        </w:rPr>
        <w:t>页，作为投标文件的组成部分。其中， 投标函附录在满足招标文件实质性要求的基础</w:t>
      </w:r>
      <w:r>
        <w:rPr>
          <w:rFonts w:ascii="宋体" w:hAnsi="宋体" w:eastAsia="宋体" w:cs="宋体"/>
          <w:i w:val="0"/>
          <w:iCs w:val="0"/>
          <w:color w:val="auto"/>
          <w:spacing w:val="2"/>
          <w:sz w:val="24"/>
          <w:szCs w:val="24"/>
          <w:highlight w:val="none"/>
        </w:rPr>
        <w:t xml:space="preserve"> </w:t>
      </w:r>
      <w:r>
        <w:rPr>
          <w:rFonts w:ascii="宋体" w:hAnsi="宋体" w:eastAsia="宋体" w:cs="宋体"/>
          <w:i w:val="0"/>
          <w:iCs w:val="0"/>
          <w:color w:val="auto"/>
          <w:spacing w:val="-2"/>
          <w:sz w:val="24"/>
          <w:szCs w:val="24"/>
          <w:highlight w:val="none"/>
        </w:rPr>
        <w:t>上，可以提出比招标文件要求更有利于招标人的承诺。</w:t>
      </w:r>
    </w:p>
    <w:p>
      <w:pPr>
        <w:spacing w:before="182" w:line="289" w:lineRule="auto"/>
        <w:ind w:left="6" w:right="1" w:firstLine="475"/>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3.7.2  </w:t>
      </w:r>
      <w:r>
        <w:rPr>
          <w:rFonts w:ascii="宋体" w:hAnsi="宋体" w:eastAsia="宋体" w:cs="宋体"/>
          <w:i w:val="0"/>
          <w:iCs w:val="0"/>
          <w:color w:val="auto"/>
          <w:spacing w:val="1"/>
          <w:sz w:val="24"/>
          <w:szCs w:val="24"/>
          <w:highlight w:val="none"/>
        </w:rPr>
        <w:t>投标文件应当对招标文件有关</w:t>
      </w:r>
      <w:r>
        <w:rPr>
          <w:rFonts w:ascii="宋体" w:hAnsi="宋体" w:eastAsia="宋体" w:cs="宋体"/>
          <w:i w:val="0"/>
          <w:iCs w:val="0"/>
          <w:color w:val="auto"/>
          <w:sz w:val="24"/>
          <w:szCs w:val="24"/>
          <w:highlight w:val="none"/>
        </w:rPr>
        <w:t xml:space="preserve">工期、投标有效期、质量要求、技术标准和 </w:t>
      </w:r>
      <w:r>
        <w:rPr>
          <w:rFonts w:ascii="宋体" w:hAnsi="宋体" w:eastAsia="宋体" w:cs="宋体"/>
          <w:i w:val="0"/>
          <w:iCs w:val="0"/>
          <w:color w:val="auto"/>
          <w:spacing w:val="-3"/>
          <w:sz w:val="24"/>
          <w:szCs w:val="24"/>
          <w:highlight w:val="none"/>
        </w:rPr>
        <w:t>要求、招标范围等实质性内容作出响应。</w:t>
      </w:r>
    </w:p>
    <w:p>
      <w:pPr>
        <w:spacing w:before="182" w:line="219" w:lineRule="auto"/>
        <w:ind w:left="482"/>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3.7.3  </w:t>
      </w:r>
      <w:r>
        <w:rPr>
          <w:rFonts w:ascii="宋体" w:hAnsi="宋体" w:eastAsia="宋体" w:cs="宋体"/>
          <w:i w:val="0"/>
          <w:iCs w:val="0"/>
          <w:color w:val="auto"/>
          <w:spacing w:val="-1"/>
          <w:sz w:val="24"/>
          <w:szCs w:val="24"/>
          <w:highlight w:val="none"/>
        </w:rPr>
        <w:t>投标文件签字或盖章的具体要求见投标</w:t>
      </w:r>
      <w:r>
        <w:rPr>
          <w:rFonts w:ascii="宋体" w:hAnsi="宋体" w:eastAsia="宋体" w:cs="宋体"/>
          <w:i w:val="0"/>
          <w:iCs w:val="0"/>
          <w:color w:val="auto"/>
          <w:spacing w:val="-2"/>
          <w:sz w:val="24"/>
          <w:szCs w:val="24"/>
          <w:highlight w:val="none"/>
        </w:rPr>
        <w:t>人须知前附表。</w:t>
      </w:r>
    </w:p>
    <w:p>
      <w:pPr>
        <w:spacing w:before="182" w:line="219" w:lineRule="auto"/>
        <w:ind w:left="482"/>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3.7.4  </w:t>
      </w:r>
      <w:r>
        <w:rPr>
          <w:rFonts w:ascii="宋体" w:hAnsi="宋体" w:eastAsia="宋体" w:cs="宋体"/>
          <w:i w:val="0"/>
          <w:iCs w:val="0"/>
          <w:color w:val="auto"/>
          <w:spacing w:val="-2"/>
          <w:sz w:val="24"/>
          <w:szCs w:val="24"/>
          <w:highlight w:val="none"/>
        </w:rPr>
        <w:t>投标文件份数的具体要求见投标人须知前附表。</w:t>
      </w:r>
    </w:p>
    <w:p>
      <w:pPr>
        <w:spacing w:before="307" w:line="227" w:lineRule="auto"/>
        <w:ind w:left="3"/>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1"/>
          <w:sz w:val="27"/>
          <w:szCs w:val="27"/>
          <w:highlight w:val="none"/>
        </w:rPr>
        <w:t>4</w:t>
      </w:r>
      <w:r>
        <w:rPr>
          <w:rFonts w:ascii="Times New Roman" w:hAnsi="Times New Roman" w:eastAsia="Times New Roman" w:cs="Times New Roman"/>
          <w:b/>
          <w:bCs/>
          <w:i w:val="0"/>
          <w:iCs w:val="0"/>
          <w:color w:val="auto"/>
          <w:spacing w:val="10"/>
          <w:sz w:val="27"/>
          <w:szCs w:val="27"/>
          <w:highlight w:val="none"/>
        </w:rPr>
        <w:t xml:space="preserve">  </w:t>
      </w:r>
      <w:r>
        <w:rPr>
          <w:rFonts w:ascii="宋体" w:hAnsi="宋体" w:eastAsia="宋体" w:cs="宋体"/>
          <w:b/>
          <w:bCs/>
          <w:i w:val="0"/>
          <w:iCs w:val="0"/>
          <w:color w:val="auto"/>
          <w:spacing w:val="-1"/>
          <w:sz w:val="27"/>
          <w:szCs w:val="27"/>
          <w:highlight w:val="none"/>
        </w:rPr>
        <w:t>投标</w:t>
      </w:r>
    </w:p>
    <w:p>
      <w:pPr>
        <w:pStyle w:val="7"/>
        <w:spacing w:line="248" w:lineRule="auto"/>
        <w:rPr>
          <w:i w:val="0"/>
          <w:iCs w:val="0"/>
          <w:color w:val="auto"/>
          <w:highlight w:val="none"/>
        </w:rPr>
      </w:pPr>
    </w:p>
    <w:p>
      <w:pPr>
        <w:spacing w:before="79" w:line="227" w:lineRule="auto"/>
        <w:ind w:left="2"/>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4.1  </w:t>
      </w:r>
      <w:r>
        <w:rPr>
          <w:rFonts w:ascii="楷体" w:hAnsi="楷体" w:eastAsia="楷体" w:cs="楷体"/>
          <w:b/>
          <w:bCs/>
          <w:i w:val="0"/>
          <w:iCs w:val="0"/>
          <w:color w:val="auto"/>
          <w:spacing w:val="-2"/>
          <w:sz w:val="24"/>
          <w:szCs w:val="24"/>
          <w:highlight w:val="none"/>
        </w:rPr>
        <w:t>投标文件的密封和标识</w:t>
      </w:r>
    </w:p>
    <w:p>
      <w:pPr>
        <w:spacing w:before="171" w:line="219" w:lineRule="auto"/>
        <w:ind w:left="48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4.1.1  </w:t>
      </w:r>
      <w:r>
        <w:rPr>
          <w:rFonts w:ascii="宋体" w:hAnsi="宋体" w:eastAsia="宋体" w:cs="宋体"/>
          <w:i w:val="0"/>
          <w:iCs w:val="0"/>
          <w:color w:val="auto"/>
          <w:spacing w:val="-1"/>
          <w:sz w:val="24"/>
          <w:szCs w:val="24"/>
          <w:highlight w:val="none"/>
        </w:rPr>
        <w:t>光盘、样品等材料的包装和标记</w:t>
      </w:r>
    </w:p>
    <w:p>
      <w:pPr>
        <w:spacing w:before="182" w:line="219"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光盘、样品等材料的外包装和标记要求：见投标人须知前附表。</w:t>
      </w:r>
    </w:p>
    <w:p>
      <w:pPr>
        <w:spacing w:before="183" w:line="227" w:lineRule="auto"/>
        <w:ind w:left="2"/>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4.2  </w:t>
      </w:r>
      <w:r>
        <w:rPr>
          <w:rFonts w:ascii="楷体" w:hAnsi="楷体" w:eastAsia="楷体" w:cs="楷体"/>
          <w:b/>
          <w:bCs/>
          <w:i w:val="0"/>
          <w:iCs w:val="0"/>
          <w:color w:val="auto"/>
          <w:spacing w:val="-2"/>
          <w:sz w:val="24"/>
          <w:szCs w:val="24"/>
          <w:highlight w:val="none"/>
        </w:rPr>
        <w:t>投标文件的递交</w:t>
      </w:r>
    </w:p>
    <w:p>
      <w:pPr>
        <w:spacing w:before="172" w:line="219" w:lineRule="auto"/>
        <w:ind w:left="48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4.2.1  </w:t>
      </w:r>
      <w:r>
        <w:rPr>
          <w:rFonts w:ascii="宋体" w:hAnsi="宋体" w:eastAsia="宋体" w:cs="宋体"/>
          <w:i w:val="0"/>
          <w:iCs w:val="0"/>
          <w:color w:val="auto"/>
          <w:spacing w:val="-1"/>
          <w:sz w:val="24"/>
          <w:szCs w:val="24"/>
          <w:highlight w:val="none"/>
        </w:rPr>
        <w:t>投标人应在本章第</w:t>
      </w:r>
      <w:r>
        <w:rPr>
          <w:rFonts w:ascii="Times New Roman" w:hAnsi="Times New Roman" w:eastAsia="Times New Roman" w:cs="Times New Roman"/>
          <w:i w:val="0"/>
          <w:iCs w:val="0"/>
          <w:color w:val="auto"/>
          <w:spacing w:val="-1"/>
          <w:sz w:val="24"/>
          <w:szCs w:val="24"/>
          <w:highlight w:val="none"/>
        </w:rPr>
        <w:t>1.10.3</w:t>
      </w:r>
      <w:r>
        <w:rPr>
          <w:rFonts w:ascii="宋体" w:hAnsi="宋体" w:eastAsia="宋体" w:cs="宋体"/>
          <w:i w:val="0"/>
          <w:iCs w:val="0"/>
          <w:color w:val="auto"/>
          <w:spacing w:val="-1"/>
          <w:sz w:val="24"/>
          <w:szCs w:val="24"/>
          <w:highlight w:val="none"/>
        </w:rPr>
        <w:t>项规定的投标截止时间前递交投标文件。</w:t>
      </w:r>
    </w:p>
    <w:p>
      <w:pPr>
        <w:spacing w:before="182" w:line="219" w:lineRule="auto"/>
        <w:ind w:left="48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4.2.2  </w:t>
      </w:r>
      <w:r>
        <w:rPr>
          <w:rFonts w:ascii="宋体" w:hAnsi="宋体" w:eastAsia="宋体" w:cs="宋体"/>
          <w:i w:val="0"/>
          <w:iCs w:val="0"/>
          <w:color w:val="auto"/>
          <w:spacing w:val="-1"/>
          <w:sz w:val="24"/>
          <w:szCs w:val="24"/>
          <w:highlight w:val="none"/>
        </w:rPr>
        <w:t>投标人递交投标文件的方式和地点见投</w:t>
      </w:r>
      <w:r>
        <w:rPr>
          <w:rFonts w:ascii="宋体" w:hAnsi="宋体" w:eastAsia="宋体" w:cs="宋体"/>
          <w:i w:val="0"/>
          <w:iCs w:val="0"/>
          <w:color w:val="auto"/>
          <w:spacing w:val="-2"/>
          <w:sz w:val="24"/>
          <w:szCs w:val="24"/>
          <w:highlight w:val="none"/>
        </w:rPr>
        <w:t>标人须知前附表。</w:t>
      </w:r>
    </w:p>
    <w:p>
      <w:pPr>
        <w:spacing w:before="47" w:line="220" w:lineRule="auto"/>
        <w:ind w:left="484"/>
        <w:rPr>
          <w:rFonts w:ascii="宋体" w:hAnsi="宋体" w:eastAsia="宋体" w:cs="宋体"/>
          <w:i w:val="0"/>
          <w:iCs w:val="0"/>
          <w:color w:val="auto"/>
          <w:sz w:val="24"/>
          <w:szCs w:val="24"/>
          <w:highlight w:val="none"/>
        </w:rPr>
      </w:pPr>
      <w:bookmarkStart w:id="18" w:name="bookmark376"/>
      <w:bookmarkEnd w:id="18"/>
      <w:r>
        <w:rPr>
          <w:rFonts w:ascii="Times New Roman" w:hAnsi="Times New Roman" w:eastAsia="Times New Roman" w:cs="Times New Roman"/>
          <w:b/>
          <w:bCs/>
          <w:i w:val="0"/>
          <w:iCs w:val="0"/>
          <w:color w:val="auto"/>
          <w:spacing w:val="-2"/>
          <w:sz w:val="24"/>
          <w:szCs w:val="24"/>
          <w:highlight w:val="none"/>
        </w:rPr>
        <w:t xml:space="preserve">4.2.3  </w:t>
      </w:r>
      <w:r>
        <w:rPr>
          <w:rFonts w:ascii="宋体" w:hAnsi="宋体" w:eastAsia="宋体" w:cs="宋体"/>
          <w:i w:val="0"/>
          <w:iCs w:val="0"/>
          <w:color w:val="auto"/>
          <w:spacing w:val="-2"/>
          <w:sz w:val="24"/>
          <w:szCs w:val="24"/>
          <w:highlight w:val="none"/>
        </w:rPr>
        <w:t>投标人所递交的投标文件不予退还。</w:t>
      </w:r>
    </w:p>
    <w:p>
      <w:pPr>
        <w:spacing w:before="181" w:line="289" w:lineRule="auto"/>
        <w:ind w:left="26" w:right="2" w:firstLine="458"/>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4.2.4  </w:t>
      </w:r>
      <w:r>
        <w:rPr>
          <w:rFonts w:ascii="宋体" w:hAnsi="宋体" w:eastAsia="宋体" w:cs="宋体"/>
          <w:i w:val="0"/>
          <w:iCs w:val="0"/>
          <w:color w:val="auto"/>
          <w:sz w:val="24"/>
          <w:szCs w:val="24"/>
          <w:highlight w:val="none"/>
        </w:rPr>
        <w:t>投标人完成电子投标文件上传后，电子招标投标交易平台即时向投标人发</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2"/>
          <w:sz w:val="24"/>
          <w:szCs w:val="24"/>
          <w:highlight w:val="none"/>
        </w:rPr>
        <w:t>出递交回执通知。递交时间以递交回执通知载明的传输完成时间为</w:t>
      </w:r>
      <w:r>
        <w:rPr>
          <w:rFonts w:ascii="宋体" w:hAnsi="宋体" w:eastAsia="宋体" w:cs="宋体"/>
          <w:i w:val="0"/>
          <w:iCs w:val="0"/>
          <w:color w:val="auto"/>
          <w:spacing w:val="-3"/>
          <w:sz w:val="24"/>
          <w:szCs w:val="24"/>
          <w:highlight w:val="none"/>
        </w:rPr>
        <w:t>准。</w:t>
      </w:r>
    </w:p>
    <w:p>
      <w:pPr>
        <w:spacing w:before="182" w:line="219" w:lineRule="auto"/>
        <w:ind w:left="48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4.2.5  </w:t>
      </w:r>
      <w:r>
        <w:rPr>
          <w:rFonts w:ascii="宋体" w:hAnsi="宋体" w:eastAsia="宋体" w:cs="宋体"/>
          <w:i w:val="0"/>
          <w:iCs w:val="0"/>
          <w:color w:val="auto"/>
          <w:spacing w:val="-1"/>
          <w:sz w:val="24"/>
          <w:szCs w:val="24"/>
          <w:highlight w:val="none"/>
        </w:rPr>
        <w:t>当出现投标人须知前附表规定的任何一种情形的，其投标文件将被拒收。</w:t>
      </w:r>
    </w:p>
    <w:p>
      <w:pPr>
        <w:spacing w:before="182" w:line="227" w:lineRule="auto"/>
        <w:ind w:left="2"/>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4.3  </w:t>
      </w:r>
      <w:r>
        <w:rPr>
          <w:rFonts w:ascii="楷体" w:hAnsi="楷体" w:eastAsia="楷体" w:cs="楷体"/>
          <w:b/>
          <w:bCs/>
          <w:i w:val="0"/>
          <w:iCs w:val="0"/>
          <w:color w:val="auto"/>
          <w:spacing w:val="-2"/>
          <w:sz w:val="24"/>
          <w:szCs w:val="24"/>
          <w:highlight w:val="none"/>
        </w:rPr>
        <w:t>投标文件的修改与撤回</w:t>
      </w:r>
    </w:p>
    <w:p>
      <w:pPr>
        <w:spacing w:before="171" w:line="289" w:lineRule="auto"/>
        <w:ind w:left="8" w:right="2" w:firstLine="476"/>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4.3.1  </w:t>
      </w:r>
      <w:r>
        <w:rPr>
          <w:rFonts w:ascii="宋体" w:hAnsi="宋体" w:eastAsia="宋体" w:cs="宋体"/>
          <w:i w:val="0"/>
          <w:iCs w:val="0"/>
          <w:color w:val="auto"/>
          <w:spacing w:val="-2"/>
          <w:sz w:val="24"/>
          <w:szCs w:val="24"/>
          <w:highlight w:val="none"/>
        </w:rPr>
        <w:t>在本章第</w:t>
      </w:r>
      <w:r>
        <w:rPr>
          <w:rFonts w:ascii="Times New Roman" w:hAnsi="Times New Roman" w:eastAsia="Times New Roman" w:cs="Times New Roman"/>
          <w:i w:val="0"/>
          <w:iCs w:val="0"/>
          <w:color w:val="auto"/>
          <w:spacing w:val="-2"/>
          <w:sz w:val="24"/>
          <w:szCs w:val="24"/>
          <w:highlight w:val="none"/>
        </w:rPr>
        <w:t>1.10.3</w:t>
      </w:r>
      <w:r>
        <w:rPr>
          <w:rFonts w:ascii="宋体" w:hAnsi="宋体" w:eastAsia="宋体" w:cs="宋体"/>
          <w:i w:val="0"/>
          <w:iCs w:val="0"/>
          <w:color w:val="auto"/>
          <w:spacing w:val="-2"/>
          <w:sz w:val="24"/>
          <w:szCs w:val="24"/>
          <w:highlight w:val="none"/>
        </w:rPr>
        <w:t>项规定的投标截止时间</w:t>
      </w:r>
      <w:r>
        <w:rPr>
          <w:rFonts w:ascii="宋体" w:hAnsi="宋体" w:eastAsia="宋体" w:cs="宋体"/>
          <w:i w:val="0"/>
          <w:iCs w:val="0"/>
          <w:color w:val="auto"/>
          <w:spacing w:val="-3"/>
          <w:sz w:val="24"/>
          <w:szCs w:val="24"/>
          <w:highlight w:val="none"/>
        </w:rPr>
        <w:t>前，投标人可以修改或撤回已递交的</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8"/>
          <w:sz w:val="24"/>
          <w:szCs w:val="24"/>
          <w:highlight w:val="none"/>
        </w:rPr>
        <w:t>投标文件。</w:t>
      </w:r>
    </w:p>
    <w:p>
      <w:pPr>
        <w:spacing w:before="181" w:line="313" w:lineRule="auto"/>
        <w:ind w:left="6" w:right="1" w:firstLine="478"/>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4.3.2  </w:t>
      </w:r>
      <w:r>
        <w:rPr>
          <w:rFonts w:ascii="宋体" w:hAnsi="宋体" w:eastAsia="宋体" w:cs="宋体"/>
          <w:i w:val="0"/>
          <w:iCs w:val="0"/>
          <w:color w:val="auto"/>
          <w:sz w:val="24"/>
          <w:szCs w:val="24"/>
          <w:highlight w:val="none"/>
        </w:rPr>
        <w:t>投标人修改已递交投标文件时，应先在交易平台对原投标文件进行撤回操</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3"/>
          <w:sz w:val="24"/>
          <w:szCs w:val="24"/>
          <w:highlight w:val="none"/>
        </w:rPr>
        <w:t>作，修改完成后再重新上传已修改的投标文件，交易平台将完整记录投标人的撤回修</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9"/>
          <w:sz w:val="24"/>
          <w:szCs w:val="24"/>
          <w:highlight w:val="none"/>
        </w:rPr>
        <w:t>改情况。</w:t>
      </w:r>
    </w:p>
    <w:p>
      <w:pPr>
        <w:spacing w:before="182" w:line="289" w:lineRule="auto"/>
        <w:ind w:right="1" w:firstLine="484"/>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4.3.3  </w:t>
      </w:r>
      <w:r>
        <w:rPr>
          <w:rFonts w:ascii="宋体" w:hAnsi="宋体" w:eastAsia="宋体" w:cs="宋体"/>
          <w:i w:val="0"/>
          <w:iCs w:val="0"/>
          <w:color w:val="auto"/>
          <w:spacing w:val="-2"/>
          <w:sz w:val="24"/>
          <w:szCs w:val="24"/>
          <w:highlight w:val="none"/>
        </w:rPr>
        <w:t>修改的内容为投标文件的组</w:t>
      </w:r>
      <w:r>
        <w:rPr>
          <w:rFonts w:ascii="宋体" w:hAnsi="宋体" w:eastAsia="宋体" w:cs="宋体"/>
          <w:i w:val="0"/>
          <w:iCs w:val="0"/>
          <w:color w:val="auto"/>
          <w:spacing w:val="-3"/>
          <w:sz w:val="24"/>
          <w:szCs w:val="24"/>
          <w:highlight w:val="none"/>
        </w:rPr>
        <w:t>成部分。修改的投标文件应按照本章第</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节、第</w:t>
      </w:r>
      <w:r>
        <w:rPr>
          <w:rFonts w:ascii="宋体" w:hAnsi="宋体" w:eastAsia="宋体" w:cs="宋体"/>
          <w:i w:val="0"/>
          <w:iCs w:val="0"/>
          <w:color w:val="auto"/>
          <w:sz w:val="24"/>
          <w:szCs w:val="24"/>
          <w:highlight w:val="none"/>
        </w:rPr>
        <w:t xml:space="preserve"> </w:t>
      </w:r>
      <w:r>
        <w:rPr>
          <w:rFonts w:ascii="Times New Roman" w:hAnsi="Times New Roman" w:eastAsia="Times New Roman" w:cs="Times New Roman"/>
          <w:i w:val="0"/>
          <w:iCs w:val="0"/>
          <w:color w:val="auto"/>
          <w:spacing w:val="-3"/>
          <w:sz w:val="24"/>
          <w:szCs w:val="24"/>
          <w:highlight w:val="none"/>
        </w:rPr>
        <w:t>4</w:t>
      </w:r>
      <w:r>
        <w:rPr>
          <w:rFonts w:ascii="宋体" w:hAnsi="宋体" w:eastAsia="宋体" w:cs="宋体"/>
          <w:i w:val="0"/>
          <w:iCs w:val="0"/>
          <w:color w:val="auto"/>
          <w:spacing w:val="-3"/>
          <w:sz w:val="24"/>
          <w:szCs w:val="24"/>
          <w:highlight w:val="none"/>
        </w:rPr>
        <w:t>节规定进行编制并递交。</w:t>
      </w:r>
    </w:p>
    <w:p>
      <w:pPr>
        <w:spacing w:before="182" w:line="289" w:lineRule="auto"/>
        <w:ind w:left="4" w:right="1" w:firstLine="479"/>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4.3.4  </w:t>
      </w:r>
      <w:r>
        <w:rPr>
          <w:rFonts w:ascii="宋体" w:hAnsi="宋体" w:eastAsia="宋体" w:cs="宋体"/>
          <w:i w:val="0"/>
          <w:iCs w:val="0"/>
          <w:color w:val="auto"/>
          <w:spacing w:val="-2"/>
          <w:sz w:val="24"/>
          <w:szCs w:val="24"/>
          <w:highlight w:val="none"/>
        </w:rPr>
        <w:t>投标人撤回投标文件的，招</w:t>
      </w:r>
      <w:r>
        <w:rPr>
          <w:rFonts w:ascii="宋体" w:hAnsi="宋体" w:eastAsia="宋体" w:cs="宋体"/>
          <w:i w:val="0"/>
          <w:iCs w:val="0"/>
          <w:color w:val="auto"/>
          <w:spacing w:val="-3"/>
          <w:sz w:val="24"/>
          <w:szCs w:val="24"/>
          <w:highlight w:val="none"/>
        </w:rPr>
        <w:t>标人自收到投标人书面撤回通知之日起</w:t>
      </w:r>
      <w:r>
        <w:rPr>
          <w:rFonts w:ascii="Times New Roman" w:hAnsi="Times New Roman" w:eastAsia="Times New Roman" w:cs="Times New Roman"/>
          <w:i w:val="0"/>
          <w:iCs w:val="0"/>
          <w:color w:val="auto"/>
          <w:spacing w:val="-3"/>
          <w:sz w:val="24"/>
          <w:szCs w:val="24"/>
          <w:highlight w:val="none"/>
        </w:rPr>
        <w:t>5</w:t>
      </w:r>
      <w:r>
        <w:rPr>
          <w:rFonts w:ascii="宋体" w:hAnsi="宋体" w:eastAsia="宋体" w:cs="宋体"/>
          <w:i w:val="0"/>
          <w:iCs w:val="0"/>
          <w:color w:val="auto"/>
          <w:spacing w:val="-3"/>
          <w:sz w:val="24"/>
          <w:szCs w:val="24"/>
          <w:highlight w:val="none"/>
        </w:rPr>
        <w:t>日内退</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还已收取的投标保证金及银行活期存款利息。</w:t>
      </w:r>
    </w:p>
    <w:p>
      <w:pPr>
        <w:spacing w:before="307" w:line="227" w:lineRule="auto"/>
        <w:ind w:left="5"/>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1"/>
          <w:sz w:val="27"/>
          <w:szCs w:val="27"/>
          <w:highlight w:val="none"/>
        </w:rPr>
        <w:t>5</w:t>
      </w:r>
      <w:r>
        <w:rPr>
          <w:rFonts w:ascii="Times New Roman" w:hAnsi="Times New Roman" w:eastAsia="Times New Roman" w:cs="Times New Roman"/>
          <w:b/>
          <w:bCs/>
          <w:i w:val="0"/>
          <w:iCs w:val="0"/>
          <w:color w:val="auto"/>
          <w:spacing w:val="9"/>
          <w:sz w:val="27"/>
          <w:szCs w:val="27"/>
          <w:highlight w:val="none"/>
        </w:rPr>
        <w:t xml:space="preserve">  </w:t>
      </w:r>
      <w:r>
        <w:rPr>
          <w:rFonts w:ascii="宋体" w:hAnsi="宋体" w:eastAsia="宋体" w:cs="宋体"/>
          <w:b/>
          <w:bCs/>
          <w:i w:val="0"/>
          <w:iCs w:val="0"/>
          <w:color w:val="auto"/>
          <w:spacing w:val="-1"/>
          <w:sz w:val="27"/>
          <w:szCs w:val="27"/>
          <w:highlight w:val="none"/>
        </w:rPr>
        <w:t>开标</w:t>
      </w:r>
    </w:p>
    <w:p>
      <w:pPr>
        <w:pStyle w:val="7"/>
        <w:spacing w:line="247" w:lineRule="auto"/>
        <w:rPr>
          <w:i w:val="0"/>
          <w:iCs w:val="0"/>
          <w:color w:val="auto"/>
          <w:highlight w:val="none"/>
        </w:rPr>
      </w:pPr>
    </w:p>
    <w:p>
      <w:pPr>
        <w:spacing w:before="79" w:line="227"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5.1</w:t>
      </w:r>
      <w:r>
        <w:rPr>
          <w:rFonts w:ascii="楷体" w:hAnsi="楷体" w:eastAsia="楷体" w:cs="楷体"/>
          <w:b/>
          <w:bCs/>
          <w:i w:val="0"/>
          <w:iCs w:val="0"/>
          <w:color w:val="auto"/>
          <w:spacing w:val="-2"/>
          <w:sz w:val="24"/>
          <w:szCs w:val="24"/>
          <w:highlight w:val="none"/>
        </w:rPr>
        <w:t>开标时间和地点</w:t>
      </w:r>
    </w:p>
    <w:p>
      <w:pPr>
        <w:spacing w:before="173" w:line="345" w:lineRule="auto"/>
        <w:ind w:left="10" w:firstLine="476"/>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招标人在本章第</w:t>
      </w:r>
      <w:r>
        <w:rPr>
          <w:rFonts w:ascii="Times New Roman" w:hAnsi="Times New Roman" w:eastAsia="Times New Roman" w:cs="Times New Roman"/>
          <w:i w:val="0"/>
          <w:iCs w:val="0"/>
          <w:color w:val="auto"/>
          <w:sz w:val="24"/>
          <w:szCs w:val="24"/>
          <w:highlight w:val="none"/>
        </w:rPr>
        <w:t>1.10.3</w:t>
      </w:r>
      <w:r>
        <w:rPr>
          <w:rFonts w:ascii="宋体" w:hAnsi="宋体" w:eastAsia="宋体" w:cs="宋体"/>
          <w:i w:val="0"/>
          <w:iCs w:val="0"/>
          <w:color w:val="auto"/>
          <w:sz w:val="24"/>
          <w:szCs w:val="24"/>
          <w:highlight w:val="none"/>
        </w:rPr>
        <w:t>项规定的投标截止时间（开标时间</w:t>
      </w:r>
      <w:r>
        <w:rPr>
          <w:rFonts w:ascii="宋体" w:hAnsi="宋体" w:eastAsia="宋体" w:cs="宋体"/>
          <w:i w:val="0"/>
          <w:iCs w:val="0"/>
          <w:color w:val="auto"/>
          <w:spacing w:val="9"/>
          <w:sz w:val="24"/>
          <w:szCs w:val="24"/>
          <w:highlight w:val="none"/>
        </w:rPr>
        <w:t>），</w:t>
      </w:r>
      <w:r>
        <w:rPr>
          <w:rFonts w:ascii="宋体" w:hAnsi="宋体" w:eastAsia="宋体" w:cs="宋体"/>
          <w:i w:val="0"/>
          <w:iCs w:val="0"/>
          <w:color w:val="auto"/>
          <w:sz w:val="24"/>
          <w:szCs w:val="24"/>
          <w:highlight w:val="none"/>
        </w:rPr>
        <w:t xml:space="preserve">通过电子招标投标 </w:t>
      </w:r>
      <w:r>
        <w:rPr>
          <w:rFonts w:ascii="宋体" w:hAnsi="宋体" w:eastAsia="宋体" w:cs="宋体"/>
          <w:i w:val="0"/>
          <w:iCs w:val="0"/>
          <w:color w:val="auto"/>
          <w:spacing w:val="-2"/>
          <w:sz w:val="24"/>
          <w:szCs w:val="24"/>
          <w:highlight w:val="none"/>
        </w:rPr>
        <w:t>交易平台公开开标，具体要求见投标人须知前附表规定。</w:t>
      </w:r>
    </w:p>
    <w:p>
      <w:pPr>
        <w:spacing w:before="35" w:line="226"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5.2</w:t>
      </w:r>
      <w:r>
        <w:rPr>
          <w:rFonts w:ascii="Times New Roman" w:hAnsi="Times New Roman" w:eastAsia="Times New Roman" w:cs="Times New Roman"/>
          <w:b/>
          <w:bCs/>
          <w:i w:val="0"/>
          <w:iCs w:val="0"/>
          <w:color w:val="auto"/>
          <w:spacing w:val="7"/>
          <w:sz w:val="24"/>
          <w:szCs w:val="24"/>
          <w:highlight w:val="none"/>
        </w:rPr>
        <w:t xml:space="preserve">  </w:t>
      </w:r>
      <w:r>
        <w:rPr>
          <w:rFonts w:ascii="楷体" w:hAnsi="楷体" w:eastAsia="楷体" w:cs="楷体"/>
          <w:b/>
          <w:bCs/>
          <w:i w:val="0"/>
          <w:iCs w:val="0"/>
          <w:color w:val="auto"/>
          <w:spacing w:val="-4"/>
          <w:sz w:val="24"/>
          <w:szCs w:val="24"/>
          <w:highlight w:val="none"/>
        </w:rPr>
        <w:t>开标程序</w:t>
      </w:r>
    </w:p>
    <w:p>
      <w:pPr>
        <w:spacing w:before="173" w:line="219" w:lineRule="auto"/>
        <w:ind w:left="494"/>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开标程序见投标人须知前附表。</w:t>
      </w:r>
    </w:p>
    <w:p>
      <w:pPr>
        <w:spacing w:before="183" w:line="223"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5.3</w:t>
      </w:r>
      <w:r>
        <w:rPr>
          <w:rFonts w:ascii="Times New Roman" w:hAnsi="Times New Roman" w:eastAsia="Times New Roman" w:cs="Times New Roman"/>
          <w:b/>
          <w:bCs/>
          <w:i w:val="0"/>
          <w:iCs w:val="0"/>
          <w:color w:val="auto"/>
          <w:spacing w:val="9"/>
          <w:sz w:val="24"/>
          <w:szCs w:val="24"/>
          <w:highlight w:val="none"/>
        </w:rPr>
        <w:t xml:space="preserve">  </w:t>
      </w:r>
      <w:r>
        <w:rPr>
          <w:rFonts w:ascii="楷体" w:hAnsi="楷体" w:eastAsia="楷体" w:cs="楷体"/>
          <w:b/>
          <w:bCs/>
          <w:i w:val="0"/>
          <w:iCs w:val="0"/>
          <w:color w:val="auto"/>
          <w:spacing w:val="-4"/>
          <w:sz w:val="24"/>
          <w:szCs w:val="24"/>
          <w:highlight w:val="none"/>
        </w:rPr>
        <w:t>特殊情况处置</w:t>
      </w:r>
    </w:p>
    <w:p>
      <w:pPr>
        <w:spacing w:before="176" w:line="219" w:lineRule="auto"/>
        <w:ind w:left="493"/>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特殊情况处置见投标人须知前附表。</w:t>
      </w:r>
    </w:p>
    <w:p>
      <w:pPr>
        <w:spacing w:before="182" w:line="225" w:lineRule="auto"/>
        <w:ind w:left="4"/>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5.4  </w:t>
      </w:r>
      <w:r>
        <w:rPr>
          <w:rFonts w:ascii="楷体" w:hAnsi="楷体" w:eastAsia="楷体" w:cs="楷体"/>
          <w:b/>
          <w:bCs/>
          <w:i w:val="0"/>
          <w:iCs w:val="0"/>
          <w:color w:val="auto"/>
          <w:spacing w:val="-2"/>
          <w:sz w:val="24"/>
          <w:szCs w:val="24"/>
          <w:highlight w:val="none"/>
        </w:rPr>
        <w:t>开标异议</w:t>
      </w:r>
    </w:p>
    <w:p>
      <w:pPr>
        <w:spacing w:before="174" w:line="346" w:lineRule="auto"/>
        <w:ind w:left="11" w:right="1" w:firstLine="47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投标人对开标有异议的，应当通过电子招标投标交易平台提出，招标人将在开标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结束前通过电子招标投标交易平台作出答复。</w:t>
      </w:r>
    </w:p>
    <w:p>
      <w:pPr>
        <w:spacing w:before="160" w:line="227" w:lineRule="auto"/>
        <w:ind w:left="6"/>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1"/>
          <w:sz w:val="27"/>
          <w:szCs w:val="27"/>
          <w:highlight w:val="none"/>
        </w:rPr>
        <w:t>6</w:t>
      </w:r>
      <w:r>
        <w:rPr>
          <w:rFonts w:ascii="Times New Roman" w:hAnsi="Times New Roman" w:eastAsia="Times New Roman" w:cs="Times New Roman"/>
          <w:b/>
          <w:bCs/>
          <w:i w:val="0"/>
          <w:iCs w:val="0"/>
          <w:color w:val="auto"/>
          <w:spacing w:val="8"/>
          <w:sz w:val="27"/>
          <w:szCs w:val="27"/>
          <w:highlight w:val="none"/>
        </w:rPr>
        <w:t xml:space="preserve">  </w:t>
      </w:r>
      <w:r>
        <w:rPr>
          <w:rFonts w:ascii="宋体" w:hAnsi="宋体" w:eastAsia="宋体" w:cs="宋体"/>
          <w:b/>
          <w:bCs/>
          <w:i w:val="0"/>
          <w:iCs w:val="0"/>
          <w:color w:val="auto"/>
          <w:spacing w:val="-1"/>
          <w:sz w:val="27"/>
          <w:szCs w:val="27"/>
          <w:highlight w:val="none"/>
        </w:rPr>
        <w:t>评标</w:t>
      </w:r>
    </w:p>
    <w:p>
      <w:pPr>
        <w:pStyle w:val="7"/>
        <w:spacing w:line="248" w:lineRule="auto"/>
        <w:rPr>
          <w:i w:val="0"/>
          <w:iCs w:val="0"/>
          <w:color w:val="auto"/>
          <w:highlight w:val="none"/>
        </w:rPr>
      </w:pPr>
    </w:p>
    <w:p>
      <w:pPr>
        <w:spacing w:before="78" w:line="223" w:lineRule="auto"/>
        <w:ind w:left="5"/>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6.1  </w:t>
      </w:r>
      <w:r>
        <w:rPr>
          <w:rFonts w:ascii="楷体" w:hAnsi="楷体" w:eastAsia="楷体" w:cs="楷体"/>
          <w:b/>
          <w:bCs/>
          <w:i w:val="0"/>
          <w:iCs w:val="0"/>
          <w:color w:val="auto"/>
          <w:spacing w:val="-2"/>
          <w:sz w:val="24"/>
          <w:szCs w:val="24"/>
          <w:highlight w:val="none"/>
        </w:rPr>
        <w:t>评标委员会</w:t>
      </w:r>
    </w:p>
    <w:p>
      <w:pPr>
        <w:spacing w:before="177" w:line="219" w:lineRule="auto"/>
        <w:ind w:right="2"/>
        <w:jc w:val="right"/>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6.1.1  </w:t>
      </w:r>
      <w:r>
        <w:rPr>
          <w:rFonts w:ascii="宋体" w:hAnsi="宋体" w:eastAsia="宋体" w:cs="宋体"/>
          <w:i w:val="0"/>
          <w:iCs w:val="0"/>
          <w:color w:val="auto"/>
          <w:sz w:val="24"/>
          <w:szCs w:val="24"/>
          <w:highlight w:val="none"/>
        </w:rPr>
        <w:t>评标由招标人依法组建的评标委员会负责。评标委员会由招标人或其委托</w:t>
      </w:r>
    </w:p>
    <w:p>
      <w:pPr>
        <w:spacing w:before="49" w:line="345" w:lineRule="auto"/>
        <w:ind w:right="84" w:firstLine="20"/>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的招标代理机构熟悉相关业务的代表，以及有关技术、</w:t>
      </w:r>
      <w:r>
        <w:rPr>
          <w:rFonts w:ascii="宋体" w:hAnsi="宋体" w:eastAsia="宋体" w:cs="宋体"/>
          <w:i w:val="0"/>
          <w:iCs w:val="0"/>
          <w:color w:val="auto"/>
          <w:spacing w:val="-4"/>
          <w:sz w:val="24"/>
          <w:szCs w:val="24"/>
          <w:highlight w:val="none"/>
        </w:rPr>
        <w:t>经济等方面的专家组成。评标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委员会成员人数以及技术、经济等方面专家的确定方式见</w:t>
      </w:r>
      <w:r>
        <w:rPr>
          <w:rFonts w:ascii="宋体" w:hAnsi="宋体" w:eastAsia="宋体" w:cs="宋体"/>
          <w:i w:val="0"/>
          <w:iCs w:val="0"/>
          <w:color w:val="auto"/>
          <w:spacing w:val="-2"/>
          <w:sz w:val="24"/>
          <w:szCs w:val="24"/>
          <w:highlight w:val="none"/>
        </w:rPr>
        <w:t>投标人须知前附表。</w:t>
      </w:r>
    </w:p>
    <w:p>
      <w:pPr>
        <w:spacing w:before="35" w:line="219" w:lineRule="auto"/>
        <w:ind w:left="483"/>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6.1.2  </w:t>
      </w:r>
      <w:r>
        <w:rPr>
          <w:rFonts w:ascii="宋体" w:hAnsi="宋体" w:eastAsia="宋体" w:cs="宋体"/>
          <w:i w:val="0"/>
          <w:iCs w:val="0"/>
          <w:color w:val="auto"/>
          <w:spacing w:val="-2"/>
          <w:sz w:val="24"/>
          <w:szCs w:val="24"/>
          <w:highlight w:val="none"/>
        </w:rPr>
        <w:t>评标委员会成员有下列情形之一的，应当回</w:t>
      </w:r>
      <w:r>
        <w:rPr>
          <w:rFonts w:ascii="宋体" w:hAnsi="宋体" w:eastAsia="宋体" w:cs="宋体"/>
          <w:i w:val="0"/>
          <w:iCs w:val="0"/>
          <w:color w:val="auto"/>
          <w:spacing w:val="-3"/>
          <w:sz w:val="24"/>
          <w:szCs w:val="24"/>
          <w:highlight w:val="none"/>
        </w:rPr>
        <w:t>避：</w:t>
      </w:r>
    </w:p>
    <w:p>
      <w:pPr>
        <w:spacing w:before="181"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1</w:t>
      </w:r>
      <w:r>
        <w:rPr>
          <w:rFonts w:ascii="宋体" w:hAnsi="宋体" w:eastAsia="宋体" w:cs="宋体"/>
          <w:i w:val="0"/>
          <w:iCs w:val="0"/>
          <w:color w:val="auto"/>
          <w:spacing w:val="-3"/>
          <w:sz w:val="24"/>
          <w:szCs w:val="24"/>
          <w:highlight w:val="none"/>
        </w:rPr>
        <w:t>）投标人或投标人的主要负责人的近亲属。</w:t>
      </w:r>
    </w:p>
    <w:p>
      <w:pPr>
        <w:spacing w:before="180"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2</w:t>
      </w:r>
      <w:r>
        <w:rPr>
          <w:rFonts w:ascii="宋体" w:hAnsi="宋体" w:eastAsia="宋体" w:cs="宋体"/>
          <w:i w:val="0"/>
          <w:iCs w:val="0"/>
          <w:color w:val="auto"/>
          <w:spacing w:val="-3"/>
          <w:sz w:val="24"/>
          <w:szCs w:val="24"/>
          <w:highlight w:val="none"/>
        </w:rPr>
        <w:t>）项目主管部门或者行政监督部门的人员。</w:t>
      </w:r>
    </w:p>
    <w:p>
      <w:pPr>
        <w:spacing w:before="181"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3</w:t>
      </w:r>
      <w:r>
        <w:rPr>
          <w:rFonts w:ascii="宋体" w:hAnsi="宋体" w:eastAsia="宋体" w:cs="宋体"/>
          <w:i w:val="0"/>
          <w:iCs w:val="0"/>
          <w:color w:val="auto"/>
          <w:spacing w:val="-2"/>
          <w:sz w:val="24"/>
          <w:szCs w:val="24"/>
          <w:highlight w:val="none"/>
        </w:rPr>
        <w:t>）与投标人有经济利益关系，可能影响对投标公正评审的。</w:t>
      </w:r>
    </w:p>
    <w:p>
      <w:pPr>
        <w:spacing w:before="180" w:line="290" w:lineRule="auto"/>
        <w:ind w:right="95" w:firstLine="487"/>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w:t>
      </w:r>
      <w:r>
        <w:rPr>
          <w:rFonts w:ascii="Times New Roman" w:hAnsi="Times New Roman" w:eastAsia="Times New Roman" w:cs="Times New Roman"/>
          <w:i w:val="0"/>
          <w:iCs w:val="0"/>
          <w:color w:val="auto"/>
          <w:sz w:val="24"/>
          <w:szCs w:val="24"/>
          <w:highlight w:val="none"/>
        </w:rPr>
        <w:t>4</w:t>
      </w:r>
      <w:r>
        <w:rPr>
          <w:rFonts w:ascii="宋体" w:hAnsi="宋体" w:eastAsia="宋体" w:cs="宋体"/>
          <w:i w:val="0"/>
          <w:iCs w:val="0"/>
          <w:color w:val="auto"/>
          <w:sz w:val="24"/>
          <w:szCs w:val="24"/>
          <w:highlight w:val="none"/>
        </w:rPr>
        <w:t>）曾因在招标、评标以及其他与招标投标有关活动中从事违法行为而受</w:t>
      </w:r>
      <w:r>
        <w:rPr>
          <w:rFonts w:ascii="宋体" w:hAnsi="宋体" w:eastAsia="宋体" w:cs="宋体"/>
          <w:i w:val="0"/>
          <w:iCs w:val="0"/>
          <w:color w:val="auto"/>
          <w:spacing w:val="-1"/>
          <w:sz w:val="24"/>
          <w:szCs w:val="24"/>
          <w:highlight w:val="none"/>
        </w:rPr>
        <w:t>过行</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4"/>
          <w:sz w:val="24"/>
          <w:szCs w:val="24"/>
          <w:highlight w:val="none"/>
        </w:rPr>
        <w:t>政处罚或刑事处罚的。</w:t>
      </w:r>
    </w:p>
    <w:p>
      <w:pPr>
        <w:spacing w:before="181" w:line="219"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5</w:t>
      </w:r>
      <w:r>
        <w:rPr>
          <w:rFonts w:ascii="宋体" w:hAnsi="宋体" w:eastAsia="宋体" w:cs="宋体"/>
          <w:i w:val="0"/>
          <w:iCs w:val="0"/>
          <w:color w:val="auto"/>
          <w:spacing w:val="-2"/>
          <w:sz w:val="24"/>
          <w:szCs w:val="24"/>
          <w:highlight w:val="none"/>
        </w:rPr>
        <w:t>）法律、法规、规章规定应当回避的其</w:t>
      </w:r>
      <w:r>
        <w:rPr>
          <w:rFonts w:ascii="宋体" w:hAnsi="宋体" w:eastAsia="宋体" w:cs="宋体"/>
          <w:i w:val="0"/>
          <w:iCs w:val="0"/>
          <w:color w:val="auto"/>
          <w:spacing w:val="-3"/>
          <w:sz w:val="24"/>
          <w:szCs w:val="24"/>
          <w:highlight w:val="none"/>
        </w:rPr>
        <w:t>他情形。</w:t>
      </w:r>
    </w:p>
    <w:p>
      <w:pPr>
        <w:spacing w:before="183" w:line="22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6.2</w:t>
      </w:r>
      <w:r>
        <w:rPr>
          <w:rFonts w:ascii="Times New Roman" w:hAnsi="Times New Roman" w:eastAsia="Times New Roman" w:cs="Times New Roman"/>
          <w:b/>
          <w:bCs/>
          <w:i w:val="0"/>
          <w:iCs w:val="0"/>
          <w:color w:val="auto"/>
          <w:spacing w:val="6"/>
          <w:sz w:val="24"/>
          <w:szCs w:val="24"/>
          <w:highlight w:val="none"/>
        </w:rPr>
        <w:t xml:space="preserve">  </w:t>
      </w:r>
      <w:r>
        <w:rPr>
          <w:rFonts w:ascii="楷体" w:hAnsi="楷体" w:eastAsia="楷体" w:cs="楷体"/>
          <w:b/>
          <w:bCs/>
          <w:i w:val="0"/>
          <w:iCs w:val="0"/>
          <w:color w:val="auto"/>
          <w:spacing w:val="-4"/>
          <w:sz w:val="24"/>
          <w:szCs w:val="24"/>
          <w:highlight w:val="none"/>
        </w:rPr>
        <w:t>评标原则</w:t>
      </w:r>
    </w:p>
    <w:p>
      <w:pPr>
        <w:spacing w:before="176" w:line="219" w:lineRule="auto"/>
        <w:ind w:left="480"/>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评标活动遵循公平、公正、科学和择优的原则。</w:t>
      </w:r>
    </w:p>
    <w:p>
      <w:pPr>
        <w:spacing w:before="183" w:line="22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6.3  </w:t>
      </w:r>
      <w:r>
        <w:rPr>
          <w:rFonts w:ascii="楷体" w:hAnsi="楷体" w:eastAsia="楷体" w:cs="楷体"/>
          <w:b/>
          <w:bCs/>
          <w:i w:val="0"/>
          <w:iCs w:val="0"/>
          <w:color w:val="auto"/>
          <w:spacing w:val="-2"/>
          <w:sz w:val="24"/>
          <w:szCs w:val="24"/>
          <w:highlight w:val="none"/>
        </w:rPr>
        <w:t>评标办法与中标候选人推荐</w:t>
      </w:r>
    </w:p>
    <w:p>
      <w:pPr>
        <w:spacing w:before="176" w:line="350" w:lineRule="auto"/>
        <w:ind w:left="2" w:right="82" w:firstLine="478"/>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评标委员会按照第三章“评标办法”规定的方法、评审因素、标准和程序对投标</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6"/>
          <w:sz w:val="24"/>
          <w:szCs w:val="24"/>
          <w:highlight w:val="none"/>
        </w:rPr>
        <w:t>文件进行评审并推荐中标候选人，中标候选人数量详见投标人须知前附表。第</w:t>
      </w:r>
      <w:r>
        <w:rPr>
          <w:rFonts w:ascii="Times New Roman" w:hAnsi="Times New Roman" w:eastAsia="Times New Roman" w:cs="Times New Roman"/>
          <w:i w:val="0"/>
          <w:iCs w:val="0"/>
          <w:color w:val="auto"/>
          <w:spacing w:val="-6"/>
          <w:sz w:val="24"/>
          <w:szCs w:val="24"/>
          <w:highlight w:val="none"/>
        </w:rPr>
        <w:t>3</w:t>
      </w:r>
      <w:r>
        <w:rPr>
          <w:rFonts w:ascii="宋体" w:hAnsi="宋体" w:eastAsia="宋体" w:cs="宋体"/>
          <w:i w:val="0"/>
          <w:iCs w:val="0"/>
          <w:color w:val="auto"/>
          <w:spacing w:val="-6"/>
          <w:sz w:val="24"/>
          <w:szCs w:val="24"/>
          <w:highlight w:val="none"/>
        </w:rPr>
        <w:t>章“评</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2"/>
          <w:sz w:val="24"/>
          <w:szCs w:val="24"/>
          <w:highlight w:val="none"/>
        </w:rPr>
        <w:t>标办法”没有规定的方法、评审因素和标准，不作为评标依据。</w:t>
      </w:r>
    </w:p>
    <w:p>
      <w:pPr>
        <w:spacing w:before="36" w:line="222"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5"/>
          <w:sz w:val="24"/>
          <w:szCs w:val="24"/>
          <w:highlight w:val="none"/>
        </w:rPr>
        <w:t>6.4</w:t>
      </w:r>
      <w:r>
        <w:rPr>
          <w:rFonts w:ascii="Times New Roman" w:hAnsi="Times New Roman" w:eastAsia="Times New Roman" w:cs="Times New Roman"/>
          <w:b/>
          <w:bCs/>
          <w:i w:val="0"/>
          <w:iCs w:val="0"/>
          <w:color w:val="auto"/>
          <w:spacing w:val="21"/>
          <w:w w:val="101"/>
          <w:sz w:val="24"/>
          <w:szCs w:val="24"/>
          <w:highlight w:val="none"/>
        </w:rPr>
        <w:t xml:space="preserve">  </w:t>
      </w:r>
      <w:r>
        <w:rPr>
          <w:rFonts w:ascii="楷体" w:hAnsi="楷体" w:eastAsia="楷体" w:cs="楷体"/>
          <w:b/>
          <w:bCs/>
          <w:i w:val="0"/>
          <w:iCs w:val="0"/>
          <w:color w:val="auto"/>
          <w:spacing w:val="-5"/>
          <w:sz w:val="24"/>
          <w:szCs w:val="24"/>
          <w:highlight w:val="none"/>
        </w:rPr>
        <w:t>中标候选人公示及媒介</w:t>
      </w:r>
    </w:p>
    <w:p>
      <w:pPr>
        <w:spacing w:before="179" w:line="345" w:lineRule="auto"/>
        <w:ind w:left="1" w:right="83" w:firstLine="480"/>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招标人自确定中标候选人之日起</w:t>
      </w:r>
      <w:r>
        <w:rPr>
          <w:rFonts w:ascii="Times New Roman" w:hAnsi="Times New Roman" w:eastAsia="Times New Roman" w:cs="Times New Roman"/>
          <w:i w:val="0"/>
          <w:iCs w:val="0"/>
          <w:color w:val="auto"/>
          <w:sz w:val="24"/>
          <w:szCs w:val="24"/>
          <w:highlight w:val="none"/>
        </w:rPr>
        <w:t>3</w:t>
      </w:r>
      <w:r>
        <w:rPr>
          <w:rFonts w:ascii="宋体" w:hAnsi="宋体" w:eastAsia="宋体" w:cs="宋体"/>
          <w:i w:val="0"/>
          <w:iCs w:val="0"/>
          <w:color w:val="auto"/>
          <w:sz w:val="24"/>
          <w:szCs w:val="24"/>
          <w:highlight w:val="none"/>
        </w:rPr>
        <w:t>日内，应在原发布招标公告或资格预审公告的</w:t>
      </w:r>
      <w:r>
        <w:rPr>
          <w:rFonts w:ascii="宋体" w:hAnsi="宋体" w:eastAsia="宋体" w:cs="宋体"/>
          <w:i w:val="0"/>
          <w:iCs w:val="0"/>
          <w:color w:val="auto"/>
          <w:spacing w:val="16"/>
          <w:sz w:val="24"/>
          <w:szCs w:val="24"/>
          <w:highlight w:val="none"/>
        </w:rPr>
        <w:t xml:space="preserve"> </w:t>
      </w:r>
      <w:r>
        <w:rPr>
          <w:rFonts w:ascii="宋体" w:hAnsi="宋体" w:eastAsia="宋体" w:cs="宋体"/>
          <w:i w:val="0"/>
          <w:iCs w:val="0"/>
          <w:color w:val="auto"/>
          <w:spacing w:val="-1"/>
          <w:sz w:val="24"/>
          <w:szCs w:val="24"/>
          <w:highlight w:val="none"/>
        </w:rPr>
        <w:t>媒介上发布中标公示 ，公示期为</w:t>
      </w:r>
      <w:r>
        <w:rPr>
          <w:rFonts w:ascii="Times New Roman" w:hAnsi="Times New Roman" w:eastAsia="Times New Roman" w:cs="Times New Roman"/>
          <w:i w:val="0"/>
          <w:iCs w:val="0"/>
          <w:color w:val="auto"/>
          <w:spacing w:val="-1"/>
          <w:sz w:val="24"/>
          <w:szCs w:val="24"/>
          <w:highlight w:val="none"/>
        </w:rPr>
        <w:t>3</w:t>
      </w:r>
      <w:r>
        <w:rPr>
          <w:rFonts w:ascii="宋体" w:hAnsi="宋体" w:eastAsia="宋体" w:cs="宋体"/>
          <w:i w:val="0"/>
          <w:iCs w:val="0"/>
          <w:color w:val="auto"/>
          <w:spacing w:val="-1"/>
          <w:sz w:val="24"/>
          <w:szCs w:val="24"/>
          <w:highlight w:val="none"/>
        </w:rPr>
        <w:t>日，公示媒</w:t>
      </w:r>
      <w:r>
        <w:rPr>
          <w:rFonts w:ascii="宋体" w:hAnsi="宋体" w:eastAsia="宋体" w:cs="宋体"/>
          <w:i w:val="0"/>
          <w:iCs w:val="0"/>
          <w:color w:val="auto"/>
          <w:spacing w:val="-2"/>
          <w:sz w:val="24"/>
          <w:szCs w:val="24"/>
          <w:highlight w:val="none"/>
        </w:rPr>
        <w:t>介见投标人须知前附表。</w:t>
      </w:r>
    </w:p>
    <w:p>
      <w:pPr>
        <w:spacing w:before="160" w:line="228" w:lineRule="auto"/>
        <w:ind w:left="1"/>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2"/>
          <w:sz w:val="27"/>
          <w:szCs w:val="27"/>
          <w:highlight w:val="none"/>
        </w:rPr>
        <w:t>7</w:t>
      </w:r>
      <w:r>
        <w:rPr>
          <w:rFonts w:ascii="Times New Roman" w:hAnsi="Times New Roman" w:eastAsia="Times New Roman" w:cs="Times New Roman"/>
          <w:b/>
          <w:bCs/>
          <w:i w:val="0"/>
          <w:iCs w:val="0"/>
          <w:color w:val="auto"/>
          <w:spacing w:val="10"/>
          <w:sz w:val="27"/>
          <w:szCs w:val="27"/>
          <w:highlight w:val="none"/>
        </w:rPr>
        <w:t xml:space="preserve">  </w:t>
      </w:r>
      <w:r>
        <w:rPr>
          <w:rFonts w:ascii="宋体" w:hAnsi="宋体" w:eastAsia="宋体" w:cs="宋体"/>
          <w:b/>
          <w:bCs/>
          <w:i w:val="0"/>
          <w:iCs w:val="0"/>
          <w:color w:val="auto"/>
          <w:spacing w:val="2"/>
          <w:sz w:val="27"/>
          <w:szCs w:val="27"/>
          <w:highlight w:val="none"/>
        </w:rPr>
        <w:t>合同授予</w:t>
      </w:r>
    </w:p>
    <w:p>
      <w:pPr>
        <w:pStyle w:val="7"/>
        <w:spacing w:line="247" w:lineRule="auto"/>
        <w:rPr>
          <w:i w:val="0"/>
          <w:iCs w:val="0"/>
          <w:color w:val="auto"/>
          <w:highlight w:val="none"/>
        </w:rPr>
      </w:pPr>
    </w:p>
    <w:p>
      <w:pPr>
        <w:spacing w:before="79" w:line="231"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5"/>
          <w:sz w:val="24"/>
          <w:szCs w:val="24"/>
          <w:highlight w:val="none"/>
        </w:rPr>
        <w:t>7.1</w:t>
      </w:r>
      <w:r>
        <w:rPr>
          <w:rFonts w:ascii="Times New Roman" w:hAnsi="Times New Roman" w:eastAsia="Times New Roman" w:cs="Times New Roman"/>
          <w:b/>
          <w:bCs/>
          <w:i w:val="0"/>
          <w:iCs w:val="0"/>
          <w:color w:val="auto"/>
          <w:spacing w:val="11"/>
          <w:sz w:val="24"/>
          <w:szCs w:val="24"/>
          <w:highlight w:val="none"/>
        </w:rPr>
        <w:t xml:space="preserve">  </w:t>
      </w:r>
      <w:r>
        <w:rPr>
          <w:rFonts w:ascii="楷体" w:hAnsi="楷体" w:eastAsia="楷体" w:cs="楷体"/>
          <w:b/>
          <w:bCs/>
          <w:i w:val="0"/>
          <w:iCs w:val="0"/>
          <w:color w:val="auto"/>
          <w:spacing w:val="-5"/>
          <w:sz w:val="24"/>
          <w:szCs w:val="24"/>
          <w:highlight w:val="none"/>
        </w:rPr>
        <w:t>定标方式</w:t>
      </w:r>
    </w:p>
    <w:p>
      <w:pPr>
        <w:spacing w:before="164" w:line="332" w:lineRule="auto"/>
        <w:ind w:firstLine="480"/>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7.1.1  </w:t>
      </w:r>
      <w:r>
        <w:rPr>
          <w:rFonts w:ascii="宋体" w:hAnsi="宋体" w:eastAsia="宋体" w:cs="宋体"/>
          <w:i w:val="0"/>
          <w:iCs w:val="0"/>
          <w:color w:val="auto"/>
          <w:spacing w:val="1"/>
          <w:sz w:val="24"/>
          <w:szCs w:val="24"/>
          <w:highlight w:val="none"/>
        </w:rPr>
        <w:t>除投标人须知前附表规定评标</w:t>
      </w:r>
      <w:r>
        <w:rPr>
          <w:rFonts w:ascii="宋体" w:hAnsi="宋体" w:eastAsia="宋体" w:cs="宋体"/>
          <w:i w:val="0"/>
          <w:iCs w:val="0"/>
          <w:color w:val="auto"/>
          <w:sz w:val="24"/>
          <w:szCs w:val="24"/>
          <w:highlight w:val="none"/>
        </w:rPr>
        <w:t xml:space="preserve">委员会直接确定中标人外，招标人依据评标 </w:t>
      </w:r>
      <w:r>
        <w:rPr>
          <w:rFonts w:ascii="宋体" w:hAnsi="宋体" w:eastAsia="宋体" w:cs="宋体"/>
          <w:i w:val="0"/>
          <w:iCs w:val="0"/>
          <w:color w:val="auto"/>
          <w:spacing w:val="-6"/>
          <w:sz w:val="24"/>
          <w:szCs w:val="24"/>
          <w:highlight w:val="none"/>
        </w:rPr>
        <w:t>委员会推荐的中标候选人确定中标人。采用评定分离的， 由招标人在投标人须知前附</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z w:val="24"/>
          <w:szCs w:val="24"/>
          <w:highlight w:val="none"/>
        </w:rPr>
        <w:t>表</w:t>
      </w:r>
      <w:r>
        <w:rPr>
          <w:rFonts w:ascii="Times New Roman" w:hAnsi="Times New Roman" w:eastAsia="Times New Roman" w:cs="Times New Roman"/>
          <w:i w:val="0"/>
          <w:iCs w:val="0"/>
          <w:color w:val="auto"/>
          <w:sz w:val="24"/>
          <w:szCs w:val="24"/>
          <w:highlight w:val="none"/>
        </w:rPr>
        <w:t>7.1.1</w:t>
      </w:r>
      <w:r>
        <w:rPr>
          <w:rFonts w:ascii="宋体" w:hAnsi="宋体" w:eastAsia="宋体" w:cs="宋体"/>
          <w:i w:val="0"/>
          <w:iCs w:val="0"/>
          <w:color w:val="auto"/>
          <w:sz w:val="24"/>
          <w:szCs w:val="24"/>
          <w:highlight w:val="none"/>
        </w:rPr>
        <w:t>项中明确。定标前，招标人可对中</w:t>
      </w:r>
      <w:r>
        <w:rPr>
          <w:rFonts w:ascii="宋体" w:hAnsi="宋体" w:eastAsia="宋体" w:cs="宋体"/>
          <w:i w:val="0"/>
          <w:iCs w:val="0"/>
          <w:color w:val="auto"/>
          <w:spacing w:val="-1"/>
          <w:sz w:val="24"/>
          <w:szCs w:val="24"/>
          <w:highlight w:val="none"/>
        </w:rPr>
        <w:t>标候选人的证书、业绩、诚信等进行核查。</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评定分离的定标办法按本章</w:t>
      </w:r>
      <w:r>
        <w:rPr>
          <w:rFonts w:ascii="Times New Roman" w:hAnsi="Times New Roman" w:eastAsia="Times New Roman" w:cs="Times New Roman"/>
          <w:i w:val="0"/>
          <w:iCs w:val="0"/>
          <w:color w:val="auto"/>
          <w:spacing w:val="-3"/>
          <w:sz w:val="24"/>
          <w:szCs w:val="24"/>
          <w:highlight w:val="none"/>
        </w:rPr>
        <w:t>7.1.8</w:t>
      </w:r>
      <w:r>
        <w:rPr>
          <w:rFonts w:ascii="宋体" w:hAnsi="宋体" w:eastAsia="宋体" w:cs="宋体"/>
          <w:i w:val="0"/>
          <w:iCs w:val="0"/>
          <w:color w:val="auto"/>
          <w:spacing w:val="-3"/>
          <w:sz w:val="24"/>
          <w:szCs w:val="24"/>
          <w:highlight w:val="none"/>
        </w:rPr>
        <w:t>项规定的定标程序和方法，组建定标委员会确定中标</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11"/>
          <w:sz w:val="24"/>
          <w:szCs w:val="24"/>
          <w:highlight w:val="none"/>
        </w:rPr>
        <w:t>人。</w:t>
      </w:r>
    </w:p>
    <w:p>
      <w:pPr>
        <w:spacing w:before="177" w:line="313" w:lineRule="auto"/>
        <w:ind w:right="81" w:firstLine="480"/>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7.1.2  </w:t>
      </w:r>
      <w:r>
        <w:rPr>
          <w:rFonts w:ascii="宋体" w:hAnsi="宋体" w:eastAsia="宋体" w:cs="宋体"/>
          <w:i w:val="0"/>
          <w:iCs w:val="0"/>
          <w:color w:val="auto"/>
          <w:spacing w:val="1"/>
          <w:sz w:val="24"/>
          <w:szCs w:val="24"/>
          <w:highlight w:val="none"/>
        </w:rPr>
        <w:t>依法必须招标的项目，中标候</w:t>
      </w:r>
      <w:r>
        <w:rPr>
          <w:rFonts w:ascii="宋体" w:hAnsi="宋体" w:eastAsia="宋体" w:cs="宋体"/>
          <w:i w:val="0"/>
          <w:iCs w:val="0"/>
          <w:color w:val="auto"/>
          <w:sz w:val="24"/>
          <w:szCs w:val="24"/>
          <w:highlight w:val="none"/>
        </w:rPr>
        <w:t xml:space="preserve">选人放弃中标、因不可抗力提出不能履行合 </w:t>
      </w:r>
      <w:r>
        <w:rPr>
          <w:rFonts w:ascii="宋体" w:hAnsi="宋体" w:eastAsia="宋体" w:cs="宋体"/>
          <w:i w:val="0"/>
          <w:iCs w:val="0"/>
          <w:color w:val="auto"/>
          <w:spacing w:val="-3"/>
          <w:sz w:val="24"/>
          <w:szCs w:val="24"/>
          <w:highlight w:val="none"/>
        </w:rPr>
        <w:t>同，或者招标文件规定应当提交履约担保而在规定的期限内未能提交，或者被查实存</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1"/>
          <w:sz w:val="24"/>
          <w:szCs w:val="24"/>
          <w:highlight w:val="none"/>
        </w:rPr>
        <w:t>在影响中标结果的违法行为等情形，不符合中标条件</w:t>
      </w:r>
      <w:r>
        <w:rPr>
          <w:rFonts w:ascii="宋体" w:hAnsi="宋体" w:eastAsia="宋体" w:cs="宋体"/>
          <w:i w:val="0"/>
          <w:iCs w:val="0"/>
          <w:color w:val="auto"/>
          <w:spacing w:val="-2"/>
          <w:sz w:val="24"/>
          <w:szCs w:val="24"/>
          <w:highlight w:val="none"/>
        </w:rPr>
        <w:t>的，取消其中标资格。</w:t>
      </w:r>
    </w:p>
    <w:p>
      <w:pPr>
        <w:spacing w:before="182" w:line="219" w:lineRule="auto"/>
        <w:ind w:left="480"/>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7.1.3  </w:t>
      </w:r>
      <w:r>
        <w:rPr>
          <w:rFonts w:ascii="宋体" w:hAnsi="宋体" w:eastAsia="宋体" w:cs="宋体"/>
          <w:i w:val="0"/>
          <w:iCs w:val="0"/>
          <w:color w:val="auto"/>
          <w:spacing w:val="1"/>
          <w:sz w:val="24"/>
          <w:szCs w:val="24"/>
          <w:highlight w:val="none"/>
        </w:rPr>
        <w:t>招标人在定标前，应通过中国</w:t>
      </w:r>
      <w:r>
        <w:rPr>
          <w:rFonts w:ascii="宋体" w:hAnsi="宋体" w:eastAsia="宋体" w:cs="宋体"/>
          <w:i w:val="0"/>
          <w:iCs w:val="0"/>
          <w:color w:val="auto"/>
          <w:sz w:val="24"/>
          <w:szCs w:val="24"/>
          <w:highlight w:val="none"/>
        </w:rPr>
        <w:t>裁判文书网查询中标候选人及其法定代表人</w:t>
      </w:r>
    </w:p>
    <w:p>
      <w:pPr>
        <w:spacing w:before="47" w:line="346" w:lineRule="auto"/>
        <w:ind w:left="2" w:right="120" w:hanging="1"/>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和拟派项目负责人有无行贿犯罪记录，若发现有未如实填报或隐瞒不报情况的，一律</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1"/>
          <w:sz w:val="24"/>
          <w:szCs w:val="24"/>
          <w:highlight w:val="none"/>
        </w:rPr>
        <w:t>取消其中标资格并上报行政主管部门，由行</w:t>
      </w:r>
      <w:r>
        <w:rPr>
          <w:rFonts w:ascii="宋体" w:hAnsi="宋体" w:eastAsia="宋体" w:cs="宋体"/>
          <w:i w:val="0"/>
          <w:iCs w:val="0"/>
          <w:color w:val="auto"/>
          <w:spacing w:val="-2"/>
          <w:sz w:val="24"/>
          <w:szCs w:val="24"/>
          <w:highlight w:val="none"/>
        </w:rPr>
        <w:t>政主管部门列为不良行为记录。</w:t>
      </w:r>
    </w:p>
    <w:p>
      <w:pPr>
        <w:spacing w:before="35" w:line="324" w:lineRule="auto"/>
        <w:ind w:left="4" w:right="118" w:firstLine="475"/>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7.1.4  </w:t>
      </w:r>
      <w:r>
        <w:rPr>
          <w:rFonts w:ascii="宋体" w:hAnsi="宋体" w:eastAsia="宋体" w:cs="宋体"/>
          <w:i w:val="0"/>
          <w:iCs w:val="0"/>
          <w:color w:val="auto"/>
          <w:spacing w:val="1"/>
          <w:sz w:val="24"/>
          <w:szCs w:val="24"/>
          <w:highlight w:val="none"/>
        </w:rPr>
        <w:t>招标人在定标前，应查询中标</w:t>
      </w:r>
      <w:r>
        <w:rPr>
          <w:rFonts w:ascii="宋体" w:hAnsi="宋体" w:eastAsia="宋体" w:cs="宋体"/>
          <w:i w:val="0"/>
          <w:iCs w:val="0"/>
          <w:color w:val="auto"/>
          <w:sz w:val="24"/>
          <w:szCs w:val="24"/>
          <w:highlight w:val="none"/>
        </w:rPr>
        <w:t xml:space="preserve">候选人及其法定代表人和拟派项目负责人的 </w:t>
      </w:r>
      <w:r>
        <w:rPr>
          <w:rFonts w:ascii="宋体" w:hAnsi="宋体" w:eastAsia="宋体" w:cs="宋体"/>
          <w:i w:val="0"/>
          <w:iCs w:val="0"/>
          <w:color w:val="auto"/>
          <w:spacing w:val="-2"/>
          <w:sz w:val="24"/>
          <w:szCs w:val="24"/>
          <w:highlight w:val="none"/>
        </w:rPr>
        <w:t>失信被执行人名单（以“信用中国”网站（</w:t>
      </w:r>
      <w:r>
        <w:rPr>
          <w:rFonts w:ascii="Times New Roman" w:hAnsi="Times New Roman" w:eastAsia="Times New Roman" w:cs="Times New Roman"/>
          <w:i w:val="0"/>
          <w:iCs w:val="0"/>
          <w:color w:val="auto"/>
          <w:spacing w:val="-2"/>
          <w:sz w:val="24"/>
          <w:szCs w:val="24"/>
          <w:highlight w:val="none"/>
        </w:rPr>
        <w:t>www.creditchina.gov.cn</w:t>
      </w:r>
      <w:r>
        <w:rPr>
          <w:rFonts w:ascii="Times New Roman" w:hAnsi="Times New Roman" w:eastAsia="Times New Roman" w:cs="Times New Roman"/>
          <w:i w:val="0"/>
          <w:iCs w:val="0"/>
          <w:color w:val="auto"/>
          <w:spacing w:val="-25"/>
          <w:sz w:val="24"/>
          <w:szCs w:val="24"/>
          <w:highlight w:val="none"/>
        </w:rPr>
        <w:t xml:space="preserve"> </w:t>
      </w:r>
      <w:r>
        <w:rPr>
          <w:rFonts w:ascii="宋体" w:hAnsi="宋体" w:eastAsia="宋体" w:cs="宋体"/>
          <w:i w:val="0"/>
          <w:iCs w:val="0"/>
          <w:color w:val="auto"/>
          <w:spacing w:val="-2"/>
          <w:sz w:val="24"/>
          <w:szCs w:val="24"/>
          <w:highlight w:val="none"/>
        </w:rPr>
        <w:t>）查询为准</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pacing w:val="-2"/>
          <w:sz w:val="24"/>
          <w:szCs w:val="24"/>
          <w:highlight w:val="none"/>
        </w:rPr>
        <w:t>若</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发现有未如实填报或隐瞒不报情况的，一律取消其中标资格并上报行政主管部门，由</w:t>
      </w:r>
      <w:r>
        <w:rPr>
          <w:rFonts w:ascii="宋体" w:hAnsi="宋体" w:eastAsia="宋体" w:cs="宋体"/>
          <w:i w:val="0"/>
          <w:iCs w:val="0"/>
          <w:color w:val="auto"/>
          <w:spacing w:val="5"/>
          <w:sz w:val="24"/>
          <w:szCs w:val="24"/>
          <w:highlight w:val="none"/>
        </w:rPr>
        <w:t xml:space="preserve"> </w:t>
      </w:r>
      <w:r>
        <w:rPr>
          <w:rFonts w:ascii="宋体" w:hAnsi="宋体" w:eastAsia="宋体" w:cs="宋体"/>
          <w:i w:val="0"/>
          <w:iCs w:val="0"/>
          <w:color w:val="auto"/>
          <w:spacing w:val="-3"/>
          <w:sz w:val="24"/>
          <w:szCs w:val="24"/>
          <w:highlight w:val="none"/>
        </w:rPr>
        <w:t>行政主管部门列为不良行为记录。</w:t>
      </w:r>
    </w:p>
    <w:p>
      <w:pPr>
        <w:spacing w:before="182" w:line="351" w:lineRule="auto"/>
        <w:ind w:left="1" w:firstLine="478"/>
        <w:jc w:val="both"/>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 xml:space="preserve">7.1.5  </w:t>
      </w:r>
      <w:r>
        <w:rPr>
          <w:rFonts w:ascii="宋体" w:hAnsi="宋体" w:eastAsia="宋体" w:cs="宋体"/>
          <w:i w:val="0"/>
          <w:iCs w:val="0"/>
          <w:color w:val="auto"/>
          <w:spacing w:val="-3"/>
          <w:sz w:val="24"/>
          <w:szCs w:val="24"/>
          <w:highlight w:val="none"/>
        </w:rPr>
        <w:t>招标人在定标前，应查询中标候选人全国水利建设市场信用平台“黑名单”</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z w:val="24"/>
          <w:szCs w:val="24"/>
          <w:highlight w:val="none"/>
        </w:rPr>
        <w:t>（以</w:t>
      </w:r>
      <w:r>
        <w:rPr>
          <w:i w:val="0"/>
          <w:iCs w:val="0"/>
          <w:color w:val="auto"/>
          <w:highlight w:val="none"/>
        </w:rPr>
        <w:fldChar w:fldCharType="begin"/>
      </w:r>
      <w:r>
        <w:rPr>
          <w:i w:val="0"/>
          <w:iCs w:val="0"/>
          <w:color w:val="auto"/>
          <w:highlight w:val="none"/>
        </w:rPr>
        <w:instrText xml:space="preserve"> HYPERLINK "https://rcpu.cwun.org" </w:instrText>
      </w:r>
      <w:r>
        <w:rPr>
          <w:i w:val="0"/>
          <w:iCs w:val="0"/>
          <w:color w:val="auto"/>
          <w:highlight w:val="none"/>
        </w:rPr>
        <w:fldChar w:fldCharType="separate"/>
      </w:r>
      <w:r>
        <w:rPr>
          <w:rFonts w:ascii="Times New Roman" w:hAnsi="Times New Roman" w:eastAsia="Times New Roman" w:cs="Times New Roman"/>
          <w:i w:val="0"/>
          <w:iCs w:val="0"/>
          <w:color w:val="auto"/>
          <w:sz w:val="24"/>
          <w:szCs w:val="24"/>
          <w:highlight w:val="none"/>
        </w:rPr>
        <w:t>https://rcpu.cwun.org</w:t>
      </w:r>
      <w:r>
        <w:rPr>
          <w:rFonts w:ascii="Times New Roman" w:hAnsi="Times New Roman" w:eastAsia="Times New Roman" w:cs="Times New Roman"/>
          <w:i w:val="0"/>
          <w:iCs w:val="0"/>
          <w:color w:val="auto"/>
          <w:sz w:val="24"/>
          <w:szCs w:val="24"/>
          <w:highlight w:val="none"/>
        </w:rPr>
        <w:fldChar w:fldCharType="end"/>
      </w:r>
      <w:r>
        <w:rPr>
          <w:rFonts w:ascii="宋体" w:hAnsi="宋体" w:eastAsia="宋体" w:cs="宋体"/>
          <w:i w:val="0"/>
          <w:iCs w:val="0"/>
          <w:color w:val="auto"/>
          <w:sz w:val="24"/>
          <w:szCs w:val="24"/>
          <w:highlight w:val="none"/>
        </w:rPr>
        <w:t>—失信黑名单查询为准</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rPr>
        <w:t xml:space="preserve">若发现有未如实填报或隐瞒不报  </w:t>
      </w:r>
      <w:r>
        <w:rPr>
          <w:rFonts w:ascii="宋体" w:hAnsi="宋体" w:eastAsia="宋体" w:cs="宋体"/>
          <w:i w:val="0"/>
          <w:iCs w:val="0"/>
          <w:color w:val="auto"/>
          <w:spacing w:val="-3"/>
          <w:sz w:val="24"/>
          <w:szCs w:val="24"/>
          <w:highlight w:val="none"/>
        </w:rPr>
        <w:t>情况的，一律取消其中标资格并上报行政主管部门，由行政主管部门列为不良行为记</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12"/>
          <w:sz w:val="24"/>
          <w:szCs w:val="24"/>
          <w:highlight w:val="none"/>
        </w:rPr>
        <w:t>录。</w:t>
      </w:r>
    </w:p>
    <w:p>
      <w:pPr>
        <w:spacing w:before="43" w:line="324" w:lineRule="auto"/>
        <w:ind w:right="66" w:firstLine="480"/>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7.1.6  </w:t>
      </w:r>
      <w:r>
        <w:rPr>
          <w:rFonts w:ascii="宋体" w:hAnsi="宋体" w:eastAsia="宋体" w:cs="宋体"/>
          <w:i w:val="0"/>
          <w:iCs w:val="0"/>
          <w:color w:val="auto"/>
          <w:spacing w:val="1"/>
          <w:sz w:val="24"/>
          <w:szCs w:val="24"/>
          <w:highlight w:val="none"/>
        </w:rPr>
        <w:t>招标人在定标前，应查询中标</w:t>
      </w:r>
      <w:r>
        <w:rPr>
          <w:rFonts w:ascii="宋体" w:hAnsi="宋体" w:eastAsia="宋体" w:cs="宋体"/>
          <w:i w:val="0"/>
          <w:iCs w:val="0"/>
          <w:color w:val="auto"/>
          <w:sz w:val="24"/>
          <w:szCs w:val="24"/>
          <w:highlight w:val="none"/>
        </w:rPr>
        <w:t xml:space="preserve">候选人资质动态核查处于“合格”状态（根 </w:t>
      </w:r>
      <w:r>
        <w:rPr>
          <w:rFonts w:ascii="宋体" w:hAnsi="宋体" w:eastAsia="宋体" w:cs="宋体"/>
          <w:i w:val="0"/>
          <w:iCs w:val="0"/>
          <w:color w:val="auto"/>
          <w:spacing w:val="-2"/>
          <w:sz w:val="24"/>
          <w:szCs w:val="24"/>
          <w:highlight w:val="none"/>
        </w:rPr>
        <w:t>据相关文件要求进行核查</w:t>
      </w:r>
      <w:r>
        <w:rPr>
          <w:rFonts w:ascii="宋体" w:hAnsi="宋体" w:eastAsia="宋体" w:cs="宋体"/>
          <w:i w:val="0"/>
          <w:iCs w:val="0"/>
          <w:color w:val="auto"/>
          <w:spacing w:val="-17"/>
          <w:sz w:val="24"/>
          <w:szCs w:val="24"/>
          <w:highlight w:val="none"/>
        </w:rPr>
        <w:t>），</w:t>
      </w:r>
      <w:r>
        <w:rPr>
          <w:rFonts w:ascii="宋体" w:hAnsi="宋体" w:eastAsia="宋体" w:cs="宋体"/>
          <w:i w:val="0"/>
          <w:iCs w:val="0"/>
          <w:color w:val="auto"/>
          <w:spacing w:val="-2"/>
          <w:sz w:val="24"/>
          <w:szCs w:val="24"/>
          <w:highlight w:val="none"/>
        </w:rPr>
        <w:t>若发现有未如实填报或隐瞒不报情况的，一律取消其中</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1"/>
          <w:sz w:val="24"/>
          <w:szCs w:val="24"/>
          <w:highlight w:val="none"/>
        </w:rPr>
        <w:t>标资格并上报行政主管部门，由行政主管部门列为不良行为记录；核查结果</w:t>
      </w:r>
      <w:r>
        <w:rPr>
          <w:rFonts w:ascii="Times New Roman" w:hAnsi="Times New Roman" w:eastAsia="Times New Roman" w:cs="Times New Roman"/>
          <w:i w:val="0"/>
          <w:iCs w:val="0"/>
          <w:color w:val="auto"/>
          <w:spacing w:val="-1"/>
          <w:sz w:val="24"/>
          <w:szCs w:val="24"/>
          <w:highlight w:val="none"/>
        </w:rPr>
        <w:t>“</w:t>
      </w:r>
      <w:r>
        <w:rPr>
          <w:rFonts w:ascii="宋体" w:hAnsi="宋体" w:eastAsia="宋体" w:cs="宋体"/>
          <w:i w:val="0"/>
          <w:iCs w:val="0"/>
          <w:color w:val="auto"/>
          <w:spacing w:val="-1"/>
          <w:sz w:val="24"/>
          <w:szCs w:val="24"/>
          <w:highlight w:val="none"/>
        </w:rPr>
        <w:t>不合格</w:t>
      </w:r>
      <w:r>
        <w:rPr>
          <w:rFonts w:ascii="Times New Roman" w:hAnsi="Times New Roman" w:eastAsia="Times New Roman" w:cs="Times New Roman"/>
          <w:i w:val="0"/>
          <w:iCs w:val="0"/>
          <w:color w:val="auto"/>
          <w:spacing w:val="-1"/>
          <w:sz w:val="24"/>
          <w:szCs w:val="24"/>
          <w:highlight w:val="none"/>
        </w:rPr>
        <w:t>”</w:t>
      </w:r>
      <w:r>
        <w:rPr>
          <w:rFonts w:ascii="Times New Roman" w:hAnsi="Times New Roman" w:eastAsia="Times New Roman" w:cs="Times New Roman"/>
          <w:i w:val="0"/>
          <w:iCs w:val="0"/>
          <w:color w:val="auto"/>
          <w:spacing w:val="17"/>
          <w:sz w:val="24"/>
          <w:szCs w:val="24"/>
          <w:highlight w:val="none"/>
        </w:rPr>
        <w:t xml:space="preserve"> </w:t>
      </w:r>
      <w:r>
        <w:rPr>
          <w:rFonts w:ascii="宋体" w:hAnsi="宋体" w:eastAsia="宋体" w:cs="宋体"/>
          <w:i w:val="0"/>
          <w:iCs w:val="0"/>
          <w:color w:val="auto"/>
          <w:spacing w:val="-4"/>
          <w:sz w:val="24"/>
          <w:szCs w:val="24"/>
          <w:highlight w:val="none"/>
        </w:rPr>
        <w:t>的，取消其中标资格。</w:t>
      </w:r>
    </w:p>
    <w:p>
      <w:pPr>
        <w:spacing w:before="180" w:line="313" w:lineRule="auto"/>
        <w:ind w:left="1" w:right="119" w:firstLine="478"/>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7.1.7</w:t>
      </w:r>
      <w:r>
        <w:rPr>
          <w:rFonts w:ascii="Times New Roman" w:hAnsi="Times New Roman" w:eastAsia="Times New Roman" w:cs="Times New Roman"/>
          <w:i w:val="0"/>
          <w:iCs w:val="0"/>
          <w:color w:val="auto"/>
          <w:spacing w:val="15"/>
          <w:w w:val="101"/>
          <w:sz w:val="24"/>
          <w:szCs w:val="24"/>
          <w:highlight w:val="none"/>
        </w:rPr>
        <w:t xml:space="preserve">  </w:t>
      </w:r>
      <w:r>
        <w:rPr>
          <w:rFonts w:ascii="宋体" w:hAnsi="宋体" w:eastAsia="宋体" w:cs="宋体"/>
          <w:i w:val="0"/>
          <w:iCs w:val="0"/>
          <w:color w:val="auto"/>
          <w:sz w:val="24"/>
          <w:szCs w:val="24"/>
          <w:highlight w:val="none"/>
        </w:rPr>
        <w:t>出现本章第</w:t>
      </w:r>
      <w:r>
        <w:rPr>
          <w:rFonts w:ascii="Times New Roman" w:hAnsi="Times New Roman" w:eastAsia="Times New Roman" w:cs="Times New Roman"/>
          <w:i w:val="0"/>
          <w:iCs w:val="0"/>
          <w:color w:val="auto"/>
          <w:sz w:val="24"/>
          <w:szCs w:val="24"/>
          <w:highlight w:val="none"/>
        </w:rPr>
        <w:t>7.1.2</w:t>
      </w:r>
      <w:r>
        <w:rPr>
          <w:rFonts w:ascii="宋体" w:hAnsi="宋体" w:eastAsia="宋体" w:cs="宋体"/>
          <w:i w:val="0"/>
          <w:iCs w:val="0"/>
          <w:color w:val="auto"/>
          <w:sz w:val="24"/>
          <w:szCs w:val="24"/>
          <w:highlight w:val="none"/>
        </w:rPr>
        <w:t>项～第</w:t>
      </w:r>
      <w:r>
        <w:rPr>
          <w:rFonts w:ascii="Times New Roman" w:hAnsi="Times New Roman" w:eastAsia="Times New Roman" w:cs="Times New Roman"/>
          <w:i w:val="0"/>
          <w:iCs w:val="0"/>
          <w:color w:val="auto"/>
          <w:sz w:val="24"/>
          <w:szCs w:val="24"/>
          <w:highlight w:val="none"/>
        </w:rPr>
        <w:t>7.1.6</w:t>
      </w:r>
      <w:r>
        <w:rPr>
          <w:rFonts w:ascii="宋体" w:hAnsi="宋体" w:eastAsia="宋体" w:cs="宋体"/>
          <w:i w:val="0"/>
          <w:iCs w:val="0"/>
          <w:color w:val="auto"/>
          <w:sz w:val="24"/>
          <w:szCs w:val="24"/>
          <w:highlight w:val="none"/>
        </w:rPr>
        <w:t>项情形被取消中标</w:t>
      </w:r>
      <w:r>
        <w:rPr>
          <w:rFonts w:ascii="宋体" w:hAnsi="宋体" w:eastAsia="宋体" w:cs="宋体"/>
          <w:i w:val="0"/>
          <w:iCs w:val="0"/>
          <w:color w:val="auto"/>
          <w:spacing w:val="-1"/>
          <w:sz w:val="24"/>
          <w:szCs w:val="24"/>
          <w:highlight w:val="none"/>
        </w:rPr>
        <w:t>资格的，招标人可以按照评</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标委员会提出的中标候选人名单排序依次确定其他中标候选人为中标人，也可以重新</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11"/>
          <w:sz w:val="24"/>
          <w:szCs w:val="24"/>
          <w:highlight w:val="none"/>
        </w:rPr>
        <w:t>招标。</w:t>
      </w:r>
    </w:p>
    <w:p>
      <w:pPr>
        <w:spacing w:before="180" w:line="220" w:lineRule="auto"/>
        <w:ind w:left="480"/>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7.1.8  </w:t>
      </w:r>
      <w:r>
        <w:rPr>
          <w:rFonts w:ascii="宋体" w:hAnsi="宋体" w:eastAsia="宋体" w:cs="宋体"/>
          <w:i w:val="0"/>
          <w:iCs w:val="0"/>
          <w:color w:val="auto"/>
          <w:spacing w:val="-1"/>
          <w:sz w:val="24"/>
          <w:szCs w:val="24"/>
          <w:highlight w:val="none"/>
        </w:rPr>
        <w:t>评定分离定标办法</w:t>
      </w:r>
    </w:p>
    <w:p>
      <w:pPr>
        <w:spacing w:before="181"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1</w:t>
      </w:r>
      <w:r>
        <w:rPr>
          <w:rFonts w:ascii="宋体" w:hAnsi="宋体" w:eastAsia="宋体" w:cs="宋体"/>
          <w:i w:val="0"/>
          <w:iCs w:val="0"/>
          <w:color w:val="auto"/>
          <w:spacing w:val="-5"/>
          <w:sz w:val="24"/>
          <w:szCs w:val="24"/>
          <w:highlight w:val="none"/>
        </w:rPr>
        <w:t>）定标原则</w:t>
      </w:r>
    </w:p>
    <w:p>
      <w:pPr>
        <w:spacing w:before="181" w:line="218"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定标应遵循招标人负责制、兼顾择优和竞价、公平竞争的原则。</w:t>
      </w:r>
    </w:p>
    <w:p>
      <w:pPr>
        <w:spacing w:before="184"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2</w:t>
      </w:r>
      <w:r>
        <w:rPr>
          <w:rFonts w:ascii="宋体" w:hAnsi="宋体" w:eastAsia="宋体" w:cs="宋体"/>
          <w:i w:val="0"/>
          <w:iCs w:val="0"/>
          <w:color w:val="auto"/>
          <w:spacing w:val="-3"/>
          <w:sz w:val="24"/>
          <w:szCs w:val="24"/>
          <w:highlight w:val="none"/>
        </w:rPr>
        <w:t>）评定分离定标组织</w:t>
      </w:r>
    </w:p>
    <w:p>
      <w:pPr>
        <w:spacing w:before="181" w:line="345" w:lineRule="auto"/>
        <w:ind w:right="121" w:firstLine="486"/>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定标工作由招标人组建的定标委员会负责，定标委员会的组建见投标人</w:t>
      </w:r>
      <w:r>
        <w:rPr>
          <w:rFonts w:ascii="宋体" w:hAnsi="宋体" w:eastAsia="宋体" w:cs="宋体"/>
          <w:i w:val="0"/>
          <w:iCs w:val="0"/>
          <w:color w:val="auto"/>
          <w:spacing w:val="-4"/>
          <w:sz w:val="24"/>
          <w:szCs w:val="24"/>
          <w:highlight w:val="none"/>
        </w:rPr>
        <w:t>须知前附</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表，定标委员会成员为不少于</w:t>
      </w:r>
      <w:r>
        <w:rPr>
          <w:rFonts w:ascii="Times New Roman" w:hAnsi="Times New Roman" w:eastAsia="Times New Roman" w:cs="Times New Roman"/>
          <w:i w:val="0"/>
          <w:iCs w:val="0"/>
          <w:color w:val="auto"/>
          <w:spacing w:val="-2"/>
          <w:sz w:val="24"/>
          <w:szCs w:val="24"/>
          <w:highlight w:val="none"/>
        </w:rPr>
        <w:t>5</w:t>
      </w:r>
      <w:r>
        <w:rPr>
          <w:rFonts w:ascii="宋体" w:hAnsi="宋体" w:eastAsia="宋体" w:cs="宋体"/>
          <w:i w:val="0"/>
          <w:iCs w:val="0"/>
          <w:color w:val="auto"/>
          <w:spacing w:val="-2"/>
          <w:sz w:val="24"/>
          <w:szCs w:val="24"/>
          <w:highlight w:val="none"/>
        </w:rPr>
        <w:t>人的单数。</w:t>
      </w:r>
    </w:p>
    <w:p>
      <w:pPr>
        <w:spacing w:before="33" w:line="355" w:lineRule="auto"/>
        <w:ind w:right="120" w:firstLine="486"/>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定标委员会成员一般由招标人代表、项目业主代表和项目使用单位代表组</w:t>
      </w:r>
      <w:r>
        <w:rPr>
          <w:rFonts w:ascii="宋体" w:hAnsi="宋体" w:eastAsia="宋体" w:cs="宋体"/>
          <w:i w:val="0"/>
          <w:iCs w:val="0"/>
          <w:color w:val="auto"/>
          <w:spacing w:val="-4"/>
          <w:sz w:val="24"/>
          <w:szCs w:val="24"/>
          <w:highlight w:val="none"/>
        </w:rPr>
        <w:t>成。确</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有需要的，招标人可邀请外部专家担任定标委员会成员，但邀请的外部成员人数不得</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3"/>
          <w:sz w:val="24"/>
          <w:szCs w:val="24"/>
          <w:highlight w:val="none"/>
        </w:rPr>
        <w:t>超过定标委员会成员总人数的二分之一。评标委员会成员原则上不得担任定标委员会</w:t>
      </w:r>
      <w:r>
        <w:rPr>
          <w:rFonts w:ascii="宋体" w:hAnsi="宋体" w:eastAsia="宋体" w:cs="宋体"/>
          <w:i w:val="0"/>
          <w:iCs w:val="0"/>
          <w:color w:val="auto"/>
          <w:spacing w:val="9"/>
          <w:sz w:val="24"/>
          <w:szCs w:val="24"/>
          <w:highlight w:val="none"/>
        </w:rPr>
        <w:t xml:space="preserve"> </w:t>
      </w:r>
      <w:r>
        <w:rPr>
          <w:rFonts w:ascii="宋体" w:hAnsi="宋体" w:eastAsia="宋体" w:cs="宋体"/>
          <w:i w:val="0"/>
          <w:iCs w:val="0"/>
          <w:color w:val="auto"/>
          <w:spacing w:val="-5"/>
          <w:sz w:val="24"/>
          <w:szCs w:val="24"/>
          <w:highlight w:val="none"/>
        </w:rPr>
        <w:t>成员。招标人的法定代表人或主要负责人或分管负责人应进入定标委员会，</w:t>
      </w:r>
      <w:r>
        <w:rPr>
          <w:rFonts w:ascii="宋体" w:hAnsi="宋体" w:eastAsia="宋体" w:cs="宋体"/>
          <w:i w:val="0"/>
          <w:iCs w:val="0"/>
          <w:color w:val="auto"/>
          <w:spacing w:val="-36"/>
          <w:sz w:val="24"/>
          <w:szCs w:val="24"/>
          <w:highlight w:val="none"/>
        </w:rPr>
        <w:t xml:space="preserve"> </w:t>
      </w:r>
      <w:r>
        <w:rPr>
          <w:rFonts w:ascii="宋体" w:hAnsi="宋体" w:eastAsia="宋体" w:cs="宋体"/>
          <w:i w:val="0"/>
          <w:iCs w:val="0"/>
          <w:color w:val="auto"/>
          <w:spacing w:val="-5"/>
          <w:sz w:val="24"/>
          <w:szCs w:val="24"/>
          <w:highlight w:val="none"/>
        </w:rPr>
        <w:t>并担任组</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长，主持定标会议。招标人的法定代表人、主要负责人、分管负责人均进入定标委员</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1"/>
          <w:sz w:val="24"/>
          <w:szCs w:val="24"/>
          <w:highlight w:val="none"/>
        </w:rPr>
        <w:t>会的，或其中两人进入定标委员会的，应从其中</w:t>
      </w:r>
      <w:r>
        <w:rPr>
          <w:rFonts w:ascii="宋体" w:hAnsi="宋体" w:eastAsia="宋体" w:cs="宋体"/>
          <w:i w:val="0"/>
          <w:iCs w:val="0"/>
          <w:color w:val="auto"/>
          <w:spacing w:val="-2"/>
          <w:sz w:val="24"/>
          <w:szCs w:val="24"/>
          <w:highlight w:val="none"/>
        </w:rPr>
        <w:t>推选一人担任组长。</w:t>
      </w:r>
    </w:p>
    <w:p>
      <w:pPr>
        <w:spacing w:before="35"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定标委员会成员与中标候选人有利害关系的应主动说明并申请回避。</w:t>
      </w:r>
    </w:p>
    <w:p>
      <w:pPr>
        <w:spacing w:before="47" w:line="219" w:lineRule="auto"/>
        <w:ind w:left="486"/>
        <w:rPr>
          <w:rFonts w:ascii="宋体" w:hAnsi="宋体" w:eastAsia="宋体" w:cs="宋体"/>
          <w:i w:val="0"/>
          <w:iCs w:val="0"/>
          <w:color w:val="auto"/>
          <w:sz w:val="24"/>
          <w:szCs w:val="24"/>
          <w:highlight w:val="none"/>
        </w:rPr>
      </w:pPr>
      <w:bookmarkStart w:id="19" w:name="bookmark377"/>
      <w:bookmarkEnd w:id="19"/>
      <w:r>
        <w:rPr>
          <w:rFonts w:ascii="宋体" w:hAnsi="宋体" w:eastAsia="宋体" w:cs="宋体"/>
          <w:i w:val="0"/>
          <w:iCs w:val="0"/>
          <w:color w:val="auto"/>
          <w:spacing w:val="-3"/>
          <w:sz w:val="24"/>
          <w:szCs w:val="24"/>
          <w:highlight w:val="none"/>
        </w:rPr>
        <w:t>定标委员会名单在中标结果确定前应保密。</w:t>
      </w:r>
    </w:p>
    <w:p>
      <w:pPr>
        <w:spacing w:before="182" w:line="350" w:lineRule="auto"/>
        <w:ind w:firstLine="485"/>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定标委员会应推举产生</w:t>
      </w:r>
      <w:r>
        <w:rPr>
          <w:rFonts w:ascii="Times New Roman" w:hAnsi="Times New Roman" w:eastAsia="Times New Roman" w:cs="Times New Roman"/>
          <w:i w:val="0"/>
          <w:iCs w:val="0"/>
          <w:color w:val="auto"/>
          <w:sz w:val="24"/>
          <w:szCs w:val="24"/>
          <w:highlight w:val="none"/>
        </w:rPr>
        <w:t>1</w:t>
      </w:r>
      <w:r>
        <w:rPr>
          <w:rFonts w:ascii="宋体" w:hAnsi="宋体" w:eastAsia="宋体" w:cs="宋体"/>
          <w:i w:val="0"/>
          <w:iCs w:val="0"/>
          <w:color w:val="auto"/>
          <w:sz w:val="24"/>
          <w:szCs w:val="24"/>
          <w:highlight w:val="none"/>
        </w:rPr>
        <w:t>名定标委员会组长。定标委员会组长负责组织定标、掌</w:t>
      </w:r>
      <w:r>
        <w:rPr>
          <w:rFonts w:ascii="宋体" w:hAnsi="宋体" w:eastAsia="宋体" w:cs="宋体"/>
          <w:i w:val="0"/>
          <w:iCs w:val="0"/>
          <w:color w:val="auto"/>
          <w:spacing w:val="5"/>
          <w:sz w:val="24"/>
          <w:szCs w:val="24"/>
          <w:highlight w:val="none"/>
        </w:rPr>
        <w:t xml:space="preserve">  </w:t>
      </w:r>
      <w:r>
        <w:rPr>
          <w:rFonts w:ascii="宋体" w:hAnsi="宋体" w:eastAsia="宋体" w:cs="宋体"/>
          <w:i w:val="0"/>
          <w:iCs w:val="0"/>
          <w:color w:val="auto"/>
          <w:sz w:val="24"/>
          <w:szCs w:val="24"/>
          <w:highlight w:val="none"/>
        </w:rPr>
        <w:t xml:space="preserve">握定标进程、现场面试、编写定标报告等工作，定标委员会组长（集体议事法除外） </w:t>
      </w:r>
      <w:r>
        <w:rPr>
          <w:rFonts w:ascii="宋体" w:hAnsi="宋体" w:eastAsia="宋体" w:cs="宋体"/>
          <w:i w:val="0"/>
          <w:iCs w:val="0"/>
          <w:color w:val="auto"/>
          <w:spacing w:val="-1"/>
          <w:sz w:val="24"/>
          <w:szCs w:val="24"/>
          <w:highlight w:val="none"/>
        </w:rPr>
        <w:t>与其他成员具有同等的权利。定标委员会成员对所提出</w:t>
      </w:r>
      <w:r>
        <w:rPr>
          <w:rFonts w:ascii="宋体" w:hAnsi="宋体" w:eastAsia="宋体" w:cs="宋体"/>
          <w:i w:val="0"/>
          <w:iCs w:val="0"/>
          <w:color w:val="auto"/>
          <w:spacing w:val="-2"/>
          <w:sz w:val="24"/>
          <w:szCs w:val="24"/>
          <w:highlight w:val="none"/>
        </w:rPr>
        <w:t>的意见承担个人责任。</w:t>
      </w:r>
    </w:p>
    <w:p>
      <w:pPr>
        <w:spacing w:before="36" w:line="345" w:lineRule="auto"/>
        <w:ind w:right="104" w:firstLine="486"/>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定标委员会应当按照招标文件确定的定标标准和方</w:t>
      </w:r>
      <w:r>
        <w:rPr>
          <w:rFonts w:ascii="宋体" w:hAnsi="宋体" w:eastAsia="宋体" w:cs="宋体"/>
          <w:i w:val="0"/>
          <w:iCs w:val="0"/>
          <w:color w:val="auto"/>
          <w:spacing w:val="-7"/>
          <w:sz w:val="24"/>
          <w:szCs w:val="24"/>
          <w:highlight w:val="none"/>
        </w:rPr>
        <w:t>法，客观、公正定标， 招标文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件没有规定的定标标准和方法不得作为定标的依据。</w:t>
      </w:r>
    </w:p>
    <w:p>
      <w:pPr>
        <w:spacing w:before="35" w:line="219"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）定标会议时间和地点见投标人须知前附表。</w:t>
      </w:r>
    </w:p>
    <w:p>
      <w:pPr>
        <w:spacing w:before="182" w:line="324" w:lineRule="auto"/>
        <w:ind w:right="101" w:firstLine="487"/>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w:t>
      </w:r>
      <w:r>
        <w:rPr>
          <w:rFonts w:ascii="Times New Roman" w:hAnsi="Times New Roman" w:eastAsia="Times New Roman" w:cs="Times New Roman"/>
          <w:i w:val="0"/>
          <w:iCs w:val="0"/>
          <w:color w:val="auto"/>
          <w:spacing w:val="-1"/>
          <w:sz w:val="24"/>
          <w:szCs w:val="24"/>
          <w:highlight w:val="none"/>
        </w:rPr>
        <w:t>4</w:t>
      </w:r>
      <w:r>
        <w:rPr>
          <w:rFonts w:ascii="宋体" w:hAnsi="宋体" w:eastAsia="宋体" w:cs="宋体"/>
          <w:i w:val="0"/>
          <w:iCs w:val="0"/>
          <w:color w:val="auto"/>
          <w:spacing w:val="-1"/>
          <w:sz w:val="24"/>
          <w:szCs w:val="24"/>
          <w:highlight w:val="none"/>
        </w:rPr>
        <w:t>）招标人可在投标须知前附表规定的时间前对所有中标候选人进行考察、质</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3"/>
          <w:sz w:val="24"/>
          <w:szCs w:val="24"/>
          <w:highlight w:val="none"/>
        </w:rPr>
        <w:t>询。考察、质询小组应由投标须知前附表规定的人数组成。考察、质询小组应由</w:t>
      </w:r>
      <w:r>
        <w:rPr>
          <w:rFonts w:ascii="Times New Roman" w:hAnsi="Times New Roman" w:eastAsia="Times New Roman" w:cs="Times New Roman"/>
          <w:i w:val="0"/>
          <w:iCs w:val="0"/>
          <w:color w:val="auto"/>
          <w:spacing w:val="-3"/>
          <w:sz w:val="24"/>
          <w:szCs w:val="24"/>
          <w:highlight w:val="none"/>
        </w:rPr>
        <w:t xml:space="preserve">3  </w:t>
      </w:r>
      <w:r>
        <w:rPr>
          <w:rFonts w:ascii="宋体" w:hAnsi="宋体" w:eastAsia="宋体" w:cs="宋体"/>
          <w:i w:val="0"/>
          <w:iCs w:val="0"/>
          <w:color w:val="auto"/>
          <w:spacing w:val="-3"/>
          <w:sz w:val="24"/>
          <w:szCs w:val="24"/>
          <w:highlight w:val="none"/>
        </w:rPr>
        <w:t>人</w:t>
      </w:r>
      <w:r>
        <w:rPr>
          <w:rFonts w:ascii="宋体" w:hAnsi="宋体" w:eastAsia="宋体" w:cs="宋体"/>
          <w:i w:val="0"/>
          <w:iCs w:val="0"/>
          <w:color w:val="auto"/>
          <w:spacing w:val="16"/>
          <w:sz w:val="24"/>
          <w:szCs w:val="24"/>
          <w:highlight w:val="none"/>
        </w:rPr>
        <w:t xml:space="preserve"> </w:t>
      </w:r>
      <w:r>
        <w:rPr>
          <w:rFonts w:ascii="宋体" w:hAnsi="宋体" w:eastAsia="宋体" w:cs="宋体"/>
          <w:i w:val="0"/>
          <w:iCs w:val="0"/>
          <w:color w:val="auto"/>
          <w:spacing w:val="-6"/>
          <w:sz w:val="24"/>
          <w:szCs w:val="24"/>
          <w:highlight w:val="none"/>
        </w:rPr>
        <w:t>及以上单数组成。考察、质询小组应如实记录考察、质询情况， 并出具考察、质询报</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10"/>
          <w:sz w:val="24"/>
          <w:szCs w:val="24"/>
          <w:highlight w:val="none"/>
        </w:rPr>
        <w:t>告作为定标要素之一。考察、质询报告应客观公正，不得有明示或暗示中标人的内容。</w:t>
      </w:r>
    </w:p>
    <w:p>
      <w:pPr>
        <w:spacing w:before="183" w:line="219"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5</w:t>
      </w:r>
      <w:r>
        <w:rPr>
          <w:rFonts w:ascii="宋体" w:hAnsi="宋体" w:eastAsia="宋体" w:cs="宋体"/>
          <w:i w:val="0"/>
          <w:iCs w:val="0"/>
          <w:color w:val="auto"/>
          <w:spacing w:val="-3"/>
          <w:sz w:val="24"/>
          <w:szCs w:val="24"/>
          <w:highlight w:val="none"/>
        </w:rPr>
        <w:t>）现场面试见投标人须知前附表。</w:t>
      </w:r>
    </w:p>
    <w:p>
      <w:pPr>
        <w:spacing w:before="184" w:line="312" w:lineRule="auto"/>
        <w:ind w:left="1" w:right="18" w:firstLine="485"/>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w:t>
      </w:r>
      <w:r>
        <w:rPr>
          <w:rFonts w:ascii="Times New Roman" w:hAnsi="Times New Roman" w:eastAsia="Times New Roman" w:cs="Times New Roman"/>
          <w:i w:val="0"/>
          <w:iCs w:val="0"/>
          <w:color w:val="auto"/>
          <w:sz w:val="24"/>
          <w:szCs w:val="24"/>
          <w:highlight w:val="none"/>
        </w:rPr>
        <w:t>6</w:t>
      </w:r>
      <w:r>
        <w:rPr>
          <w:rFonts w:ascii="宋体" w:hAnsi="宋体" w:eastAsia="宋体" w:cs="宋体"/>
          <w:i w:val="0"/>
          <w:iCs w:val="0"/>
          <w:color w:val="auto"/>
          <w:sz w:val="24"/>
          <w:szCs w:val="24"/>
          <w:highlight w:val="none"/>
        </w:rPr>
        <w:t>）定标因素由招标人在投标人须知前附表中根据项目实际情况进行调整并细</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1"/>
          <w:sz w:val="24"/>
          <w:szCs w:val="24"/>
          <w:highlight w:val="none"/>
        </w:rPr>
        <w:t>化。招标人在定标阶段对中标候选人的法定代表人、拟派项目负责人开展现场面试。</w:t>
      </w:r>
      <w:r>
        <w:rPr>
          <w:rFonts w:ascii="宋体" w:hAnsi="宋体" w:eastAsia="宋体" w:cs="宋体"/>
          <w:i w:val="0"/>
          <w:iCs w:val="0"/>
          <w:color w:val="auto"/>
          <w:spacing w:val="17"/>
          <w:sz w:val="24"/>
          <w:szCs w:val="24"/>
          <w:highlight w:val="none"/>
        </w:rPr>
        <w:t xml:space="preserve"> </w:t>
      </w:r>
      <w:r>
        <w:rPr>
          <w:rFonts w:ascii="宋体" w:hAnsi="宋体" w:eastAsia="宋体" w:cs="宋体"/>
          <w:i w:val="0"/>
          <w:iCs w:val="0"/>
          <w:color w:val="auto"/>
          <w:spacing w:val="-3"/>
          <w:sz w:val="24"/>
          <w:szCs w:val="24"/>
          <w:highlight w:val="none"/>
        </w:rPr>
        <w:t>现场面试由定标委员会具体实施。</w:t>
      </w:r>
    </w:p>
    <w:p>
      <w:pPr>
        <w:spacing w:before="182" w:line="219"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7</w:t>
      </w:r>
      <w:r>
        <w:rPr>
          <w:rFonts w:ascii="宋体" w:hAnsi="宋体" w:eastAsia="宋体" w:cs="宋体"/>
          <w:i w:val="0"/>
          <w:iCs w:val="0"/>
          <w:color w:val="auto"/>
          <w:spacing w:val="-3"/>
          <w:sz w:val="24"/>
          <w:szCs w:val="24"/>
          <w:highlight w:val="none"/>
        </w:rPr>
        <w:t>）定标方法可采用下列方法或者下列方法的组合：</w:t>
      </w:r>
    </w:p>
    <w:p>
      <w:pPr>
        <w:spacing w:before="182" w:line="219" w:lineRule="auto"/>
        <w:ind w:left="499"/>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1</w:t>
      </w:r>
      <w:r>
        <w:rPr>
          <w:rFonts w:ascii="宋体" w:hAnsi="宋体" w:eastAsia="宋体" w:cs="宋体"/>
          <w:i w:val="0"/>
          <w:iCs w:val="0"/>
          <w:color w:val="auto"/>
          <w:spacing w:val="-3"/>
          <w:sz w:val="24"/>
          <w:szCs w:val="24"/>
          <w:highlight w:val="none"/>
        </w:rPr>
        <w:t>）票决法，由定标委员会直接票决方式确定中标人。</w:t>
      </w:r>
    </w:p>
    <w:p>
      <w:pPr>
        <w:spacing w:before="183" w:line="312" w:lineRule="auto"/>
        <w:ind w:left="1" w:right="103" w:firstLine="474"/>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2</w:t>
      </w:r>
      <w:r>
        <w:rPr>
          <w:rFonts w:ascii="宋体" w:hAnsi="宋体" w:eastAsia="宋体" w:cs="宋体"/>
          <w:i w:val="0"/>
          <w:iCs w:val="0"/>
          <w:color w:val="auto"/>
          <w:spacing w:val="-1"/>
          <w:sz w:val="24"/>
          <w:szCs w:val="24"/>
          <w:highlight w:val="none"/>
        </w:rPr>
        <w:t>）集体议事法，由定标委员会集体商议，在组成成员各自发表意见的基础上，</w:t>
      </w:r>
      <w:r>
        <w:rPr>
          <w:rFonts w:ascii="宋体" w:hAnsi="宋体" w:eastAsia="宋体" w:cs="宋体"/>
          <w:i w:val="0"/>
          <w:iCs w:val="0"/>
          <w:color w:val="auto"/>
          <w:spacing w:val="2"/>
          <w:sz w:val="24"/>
          <w:szCs w:val="24"/>
          <w:highlight w:val="none"/>
        </w:rPr>
        <w:t xml:space="preserve"> </w:t>
      </w:r>
      <w:r>
        <w:rPr>
          <w:rFonts w:ascii="宋体" w:hAnsi="宋体" w:eastAsia="宋体" w:cs="宋体"/>
          <w:i w:val="0"/>
          <w:iCs w:val="0"/>
          <w:color w:val="auto"/>
          <w:spacing w:val="-3"/>
          <w:sz w:val="24"/>
          <w:szCs w:val="24"/>
          <w:highlight w:val="none"/>
        </w:rPr>
        <w:t>由定标委员会负责人最终确定中标人。所有参加会议的定标委员会成员的意见应作书</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4"/>
          <w:sz w:val="24"/>
          <w:szCs w:val="24"/>
          <w:highlight w:val="none"/>
        </w:rPr>
        <w:t>面记录，并由本人签字确认。</w:t>
      </w:r>
    </w:p>
    <w:p>
      <w:pPr>
        <w:spacing w:before="183" w:line="219" w:lineRule="auto"/>
        <w:ind w:left="481"/>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）投标须知前附表规定的其他定标办法。</w:t>
      </w:r>
    </w:p>
    <w:p>
      <w:pPr>
        <w:spacing w:before="183" w:line="289" w:lineRule="auto"/>
        <w:ind w:left="2" w:right="130" w:firstLine="484"/>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w:t>
      </w:r>
      <w:r>
        <w:rPr>
          <w:rFonts w:ascii="Times New Roman" w:hAnsi="Times New Roman" w:eastAsia="Times New Roman" w:cs="Times New Roman"/>
          <w:i w:val="0"/>
          <w:iCs w:val="0"/>
          <w:color w:val="auto"/>
          <w:spacing w:val="-1"/>
          <w:sz w:val="24"/>
          <w:szCs w:val="24"/>
          <w:highlight w:val="none"/>
        </w:rPr>
        <w:t>8</w:t>
      </w:r>
      <w:r>
        <w:rPr>
          <w:rFonts w:ascii="宋体" w:hAnsi="宋体" w:eastAsia="宋体" w:cs="宋体"/>
          <w:i w:val="0"/>
          <w:iCs w:val="0"/>
          <w:color w:val="auto"/>
          <w:spacing w:val="-1"/>
          <w:sz w:val="24"/>
          <w:szCs w:val="24"/>
          <w:highlight w:val="none"/>
        </w:rPr>
        <w:t>）定标后有下列情形之一的，招标人可以组织原定标委员会从其他中标候选</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5"/>
          <w:sz w:val="24"/>
          <w:szCs w:val="24"/>
          <w:highlight w:val="none"/>
        </w:rPr>
        <w:t>人中按原定标方法确定中标人：</w:t>
      </w:r>
    </w:p>
    <w:p>
      <w:pPr>
        <w:spacing w:before="180" w:line="220" w:lineRule="auto"/>
        <w:ind w:left="499"/>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4"/>
          <w:sz w:val="24"/>
          <w:szCs w:val="24"/>
          <w:highlight w:val="none"/>
        </w:rPr>
        <w:t>1</w:t>
      </w:r>
      <w:r>
        <w:rPr>
          <w:rFonts w:ascii="宋体" w:hAnsi="宋体" w:eastAsia="宋体" w:cs="宋体"/>
          <w:i w:val="0"/>
          <w:iCs w:val="0"/>
          <w:color w:val="auto"/>
          <w:spacing w:val="-4"/>
          <w:sz w:val="24"/>
          <w:szCs w:val="24"/>
          <w:highlight w:val="none"/>
        </w:rPr>
        <w:t>）中标人放弃中标资格或者拒不签订合同的；</w:t>
      </w:r>
    </w:p>
    <w:p>
      <w:pPr>
        <w:spacing w:before="182" w:line="220" w:lineRule="auto"/>
        <w:ind w:left="476"/>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2</w:t>
      </w:r>
      <w:r>
        <w:rPr>
          <w:rFonts w:ascii="宋体" w:hAnsi="宋体" w:eastAsia="宋体" w:cs="宋体"/>
          <w:i w:val="0"/>
          <w:iCs w:val="0"/>
          <w:color w:val="auto"/>
          <w:spacing w:val="-3"/>
          <w:sz w:val="24"/>
          <w:szCs w:val="24"/>
          <w:highlight w:val="none"/>
        </w:rPr>
        <w:t>）中标人被查实存在违法行为影响中标结果的；</w:t>
      </w:r>
    </w:p>
    <w:p>
      <w:pPr>
        <w:spacing w:before="182" w:line="219" w:lineRule="auto"/>
        <w:ind w:left="481"/>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）投标须知前附表规定的其他情形。</w:t>
      </w:r>
    </w:p>
    <w:p>
      <w:pPr>
        <w:spacing w:before="182"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9</w:t>
      </w:r>
      <w:r>
        <w:rPr>
          <w:rFonts w:ascii="宋体" w:hAnsi="宋体" w:eastAsia="宋体" w:cs="宋体"/>
          <w:i w:val="0"/>
          <w:iCs w:val="0"/>
          <w:color w:val="auto"/>
          <w:spacing w:val="-4"/>
          <w:sz w:val="24"/>
          <w:szCs w:val="24"/>
          <w:highlight w:val="none"/>
        </w:rPr>
        <w:t>）定标后有下列情形之一的，应重新定标：</w:t>
      </w:r>
    </w:p>
    <w:p>
      <w:pPr>
        <w:spacing w:before="181" w:line="219" w:lineRule="auto"/>
        <w:ind w:left="499"/>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4"/>
          <w:sz w:val="24"/>
          <w:szCs w:val="24"/>
          <w:highlight w:val="none"/>
        </w:rPr>
        <w:t>1</w:t>
      </w:r>
      <w:r>
        <w:rPr>
          <w:rFonts w:ascii="宋体" w:hAnsi="宋体" w:eastAsia="宋体" w:cs="宋体"/>
          <w:i w:val="0"/>
          <w:iCs w:val="0"/>
          <w:color w:val="auto"/>
          <w:spacing w:val="-4"/>
          <w:sz w:val="24"/>
          <w:szCs w:val="24"/>
          <w:highlight w:val="none"/>
        </w:rPr>
        <w:t>）查实定标委员会未按定标办法公正履职的；</w:t>
      </w:r>
    </w:p>
    <w:p>
      <w:pPr>
        <w:spacing w:before="182" w:line="219" w:lineRule="auto"/>
        <w:ind w:left="476"/>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2"/>
          <w:sz w:val="24"/>
          <w:szCs w:val="24"/>
          <w:highlight w:val="none"/>
        </w:rPr>
        <w:t>2</w:t>
      </w:r>
      <w:r>
        <w:rPr>
          <w:rFonts w:ascii="宋体" w:hAnsi="宋体" w:eastAsia="宋体" w:cs="宋体"/>
          <w:i w:val="0"/>
          <w:iCs w:val="0"/>
          <w:color w:val="auto"/>
          <w:spacing w:val="-2"/>
          <w:sz w:val="24"/>
          <w:szCs w:val="24"/>
          <w:highlight w:val="none"/>
        </w:rPr>
        <w:t>）有定标委员会成员与中标候选人有利害关系且未申请回</w:t>
      </w:r>
      <w:r>
        <w:rPr>
          <w:rFonts w:ascii="宋体" w:hAnsi="宋体" w:eastAsia="宋体" w:cs="宋体"/>
          <w:i w:val="0"/>
          <w:iCs w:val="0"/>
          <w:color w:val="auto"/>
          <w:spacing w:val="-3"/>
          <w:sz w:val="24"/>
          <w:szCs w:val="24"/>
          <w:highlight w:val="none"/>
        </w:rPr>
        <w:t>避的；</w:t>
      </w:r>
    </w:p>
    <w:p>
      <w:pPr>
        <w:spacing w:before="182" w:line="219" w:lineRule="auto"/>
        <w:ind w:left="481"/>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）投标须知前附表规定的其他情形。</w:t>
      </w:r>
    </w:p>
    <w:p>
      <w:pPr>
        <w:spacing w:before="50" w:line="225" w:lineRule="auto"/>
        <w:rPr>
          <w:rFonts w:ascii="楷体" w:hAnsi="楷体" w:eastAsia="楷体" w:cs="楷体"/>
          <w:i w:val="0"/>
          <w:iCs w:val="0"/>
          <w:color w:val="auto"/>
          <w:sz w:val="24"/>
          <w:szCs w:val="24"/>
          <w:highlight w:val="none"/>
        </w:rPr>
      </w:pPr>
      <w:bookmarkStart w:id="20" w:name="bookmark378"/>
      <w:bookmarkEnd w:id="20"/>
      <w:r>
        <w:rPr>
          <w:rFonts w:ascii="Times New Roman" w:hAnsi="Times New Roman" w:eastAsia="Times New Roman" w:cs="Times New Roman"/>
          <w:b/>
          <w:bCs/>
          <w:i w:val="0"/>
          <w:iCs w:val="0"/>
          <w:color w:val="auto"/>
          <w:spacing w:val="-7"/>
          <w:sz w:val="24"/>
          <w:szCs w:val="24"/>
          <w:highlight w:val="none"/>
        </w:rPr>
        <w:t>7.2</w:t>
      </w:r>
      <w:r>
        <w:rPr>
          <w:rFonts w:ascii="Times New Roman" w:hAnsi="Times New Roman" w:eastAsia="Times New Roman" w:cs="Times New Roman"/>
          <w:b/>
          <w:bCs/>
          <w:i w:val="0"/>
          <w:iCs w:val="0"/>
          <w:color w:val="auto"/>
          <w:spacing w:val="20"/>
          <w:w w:val="101"/>
          <w:sz w:val="24"/>
          <w:szCs w:val="24"/>
          <w:highlight w:val="none"/>
        </w:rPr>
        <w:t xml:space="preserve">  </w:t>
      </w:r>
      <w:r>
        <w:rPr>
          <w:rFonts w:ascii="楷体" w:hAnsi="楷体" w:eastAsia="楷体" w:cs="楷体"/>
          <w:b/>
          <w:bCs/>
          <w:i w:val="0"/>
          <w:iCs w:val="0"/>
          <w:color w:val="auto"/>
          <w:spacing w:val="-7"/>
          <w:sz w:val="24"/>
          <w:szCs w:val="24"/>
          <w:highlight w:val="none"/>
        </w:rPr>
        <w:t>中标通知</w:t>
      </w:r>
    </w:p>
    <w:p>
      <w:pPr>
        <w:spacing w:before="174" w:line="345" w:lineRule="auto"/>
        <w:ind w:right="2" w:firstLine="479"/>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在本章第</w:t>
      </w:r>
      <w:r>
        <w:rPr>
          <w:rFonts w:ascii="Times New Roman" w:hAnsi="Times New Roman" w:eastAsia="Times New Roman" w:cs="Times New Roman"/>
          <w:i w:val="0"/>
          <w:iCs w:val="0"/>
          <w:color w:val="auto"/>
          <w:spacing w:val="2"/>
          <w:sz w:val="24"/>
          <w:szCs w:val="24"/>
          <w:highlight w:val="none"/>
        </w:rPr>
        <w:t>3.3</w:t>
      </w:r>
      <w:r>
        <w:rPr>
          <w:rFonts w:ascii="宋体" w:hAnsi="宋体" w:eastAsia="宋体" w:cs="宋体"/>
          <w:i w:val="0"/>
          <w:iCs w:val="0"/>
          <w:color w:val="auto"/>
          <w:spacing w:val="2"/>
          <w:sz w:val="24"/>
          <w:szCs w:val="24"/>
          <w:highlight w:val="none"/>
        </w:rPr>
        <w:t>款规定的投标有效期内，招标人应通过电子招标投标交易平台以数</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1"/>
          <w:sz w:val="24"/>
          <w:szCs w:val="24"/>
          <w:highlight w:val="none"/>
        </w:rPr>
        <w:t>据电文形式向中标人发出中标通知书，同时将中标结果通</w:t>
      </w:r>
      <w:r>
        <w:rPr>
          <w:rFonts w:ascii="宋体" w:hAnsi="宋体" w:eastAsia="宋体" w:cs="宋体"/>
          <w:i w:val="0"/>
          <w:iCs w:val="0"/>
          <w:color w:val="auto"/>
          <w:spacing w:val="-2"/>
          <w:sz w:val="24"/>
          <w:szCs w:val="24"/>
          <w:highlight w:val="none"/>
        </w:rPr>
        <w:t>知未中标的投标人。</w:t>
      </w:r>
    </w:p>
    <w:p>
      <w:pPr>
        <w:spacing w:before="35" w:line="227"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7.3  </w:t>
      </w:r>
      <w:r>
        <w:rPr>
          <w:rFonts w:ascii="楷体" w:hAnsi="楷体" w:eastAsia="楷体" w:cs="楷体"/>
          <w:b/>
          <w:bCs/>
          <w:i w:val="0"/>
          <w:iCs w:val="0"/>
          <w:color w:val="auto"/>
          <w:spacing w:val="-2"/>
          <w:sz w:val="24"/>
          <w:szCs w:val="24"/>
          <w:highlight w:val="none"/>
        </w:rPr>
        <w:t>履约担保</w:t>
      </w:r>
    </w:p>
    <w:p>
      <w:pPr>
        <w:spacing w:before="172" w:line="324" w:lineRule="auto"/>
        <w:ind w:left="1" w:firstLine="481"/>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7.3.1  </w:t>
      </w:r>
      <w:r>
        <w:rPr>
          <w:rFonts w:ascii="宋体" w:hAnsi="宋体" w:eastAsia="宋体" w:cs="宋体"/>
          <w:i w:val="0"/>
          <w:iCs w:val="0"/>
          <w:color w:val="auto"/>
          <w:sz w:val="24"/>
          <w:szCs w:val="24"/>
          <w:highlight w:val="none"/>
        </w:rPr>
        <w:t>在签订合同前，中标人应按投标人须知前附表规定的金额、担保形式和招</w:t>
      </w:r>
      <w:r>
        <w:rPr>
          <w:rFonts w:ascii="宋体" w:hAnsi="宋体" w:eastAsia="宋体" w:cs="宋体"/>
          <w:i w:val="0"/>
          <w:iCs w:val="0"/>
          <w:color w:val="auto"/>
          <w:spacing w:val="16"/>
          <w:sz w:val="24"/>
          <w:szCs w:val="24"/>
          <w:highlight w:val="none"/>
        </w:rPr>
        <w:t xml:space="preserve"> </w:t>
      </w:r>
      <w:r>
        <w:rPr>
          <w:rFonts w:ascii="宋体" w:hAnsi="宋体" w:eastAsia="宋体" w:cs="宋体"/>
          <w:i w:val="0"/>
          <w:iCs w:val="0"/>
          <w:color w:val="auto"/>
          <w:spacing w:val="-3"/>
          <w:sz w:val="24"/>
          <w:szCs w:val="24"/>
          <w:highlight w:val="none"/>
        </w:rPr>
        <w:t>标文件第四章“合同条款及格式”规定的履约担保格式向招标人提交履约担保。联合</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3"/>
          <w:sz w:val="24"/>
          <w:szCs w:val="24"/>
          <w:highlight w:val="none"/>
        </w:rPr>
        <w:t>体中标的，其履约担保由牵头人递交，并应符合投标人须知前附表规定的金额、担保</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形式和招标文件第四章“合同条款及格式”规定的履约担保格式要求。</w:t>
      </w:r>
    </w:p>
    <w:p>
      <w:pPr>
        <w:spacing w:before="181" w:line="313" w:lineRule="auto"/>
        <w:ind w:left="2" w:firstLine="480"/>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7.3.2</w:t>
      </w:r>
      <w:r>
        <w:rPr>
          <w:rFonts w:ascii="Times New Roman" w:hAnsi="Times New Roman" w:eastAsia="Times New Roman" w:cs="Times New Roman"/>
          <w:b/>
          <w:bCs/>
          <w:i w:val="0"/>
          <w:iCs w:val="0"/>
          <w:color w:val="auto"/>
          <w:spacing w:val="16"/>
          <w:w w:val="101"/>
          <w:sz w:val="24"/>
          <w:szCs w:val="24"/>
          <w:highlight w:val="none"/>
        </w:rPr>
        <w:t xml:space="preserve">  </w:t>
      </w:r>
      <w:r>
        <w:rPr>
          <w:rFonts w:ascii="宋体" w:hAnsi="宋体" w:eastAsia="宋体" w:cs="宋体"/>
          <w:i w:val="0"/>
          <w:iCs w:val="0"/>
          <w:color w:val="auto"/>
          <w:sz w:val="24"/>
          <w:szCs w:val="24"/>
          <w:highlight w:val="none"/>
        </w:rPr>
        <w:t>中标人不能按本章第</w:t>
      </w:r>
      <w:r>
        <w:rPr>
          <w:rFonts w:ascii="Times New Roman" w:hAnsi="Times New Roman" w:eastAsia="Times New Roman" w:cs="Times New Roman"/>
          <w:i w:val="0"/>
          <w:iCs w:val="0"/>
          <w:color w:val="auto"/>
          <w:sz w:val="24"/>
          <w:szCs w:val="24"/>
          <w:highlight w:val="none"/>
        </w:rPr>
        <w:t>7.3.1</w:t>
      </w:r>
      <w:r>
        <w:rPr>
          <w:rFonts w:ascii="宋体" w:hAnsi="宋体" w:eastAsia="宋体" w:cs="宋体"/>
          <w:i w:val="0"/>
          <w:iCs w:val="0"/>
          <w:color w:val="auto"/>
          <w:sz w:val="24"/>
          <w:szCs w:val="24"/>
          <w:highlight w:val="none"/>
        </w:rPr>
        <w:t>项要求提</w:t>
      </w:r>
      <w:r>
        <w:rPr>
          <w:rFonts w:ascii="宋体" w:hAnsi="宋体" w:eastAsia="宋体" w:cs="宋体"/>
          <w:i w:val="0"/>
          <w:iCs w:val="0"/>
          <w:color w:val="auto"/>
          <w:spacing w:val="-1"/>
          <w:sz w:val="24"/>
          <w:szCs w:val="24"/>
          <w:highlight w:val="none"/>
        </w:rPr>
        <w:t>交履约担保的，视为放弃中标，其投标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保证金不予退还，给招标人造成的损失超过投标保证金数额的，中标人还应当对超过</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6"/>
          <w:sz w:val="24"/>
          <w:szCs w:val="24"/>
          <w:highlight w:val="none"/>
        </w:rPr>
        <w:t>部分予以赔偿。</w:t>
      </w:r>
    </w:p>
    <w:p>
      <w:pPr>
        <w:spacing w:before="182" w:line="22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7.4  </w:t>
      </w:r>
      <w:r>
        <w:rPr>
          <w:rFonts w:ascii="楷体" w:hAnsi="楷体" w:eastAsia="楷体" w:cs="楷体"/>
          <w:b/>
          <w:bCs/>
          <w:i w:val="0"/>
          <w:iCs w:val="0"/>
          <w:color w:val="auto"/>
          <w:spacing w:val="-2"/>
          <w:sz w:val="24"/>
          <w:szCs w:val="24"/>
          <w:highlight w:val="none"/>
        </w:rPr>
        <w:t>签订合同</w:t>
      </w:r>
    </w:p>
    <w:p>
      <w:pPr>
        <w:spacing w:before="177" w:line="289" w:lineRule="auto"/>
        <w:ind w:left="3" w:firstLine="479"/>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3"/>
          <w:sz w:val="24"/>
          <w:szCs w:val="24"/>
          <w:highlight w:val="none"/>
        </w:rPr>
        <w:t>7.4.1</w:t>
      </w:r>
      <w:r>
        <w:rPr>
          <w:rFonts w:ascii="宋体" w:hAnsi="宋体" w:eastAsia="宋体" w:cs="宋体"/>
          <w:i w:val="0"/>
          <w:iCs w:val="0"/>
          <w:color w:val="auto"/>
          <w:spacing w:val="-3"/>
          <w:sz w:val="24"/>
          <w:szCs w:val="24"/>
          <w:highlight w:val="none"/>
        </w:rPr>
        <w:t>招标人和中标人应当自中标通知书发出之日起</w:t>
      </w:r>
      <w:r>
        <w:rPr>
          <w:rFonts w:ascii="Times New Roman" w:hAnsi="Times New Roman" w:eastAsia="Times New Roman" w:cs="Times New Roman"/>
          <w:i w:val="0"/>
          <w:iCs w:val="0"/>
          <w:color w:val="auto"/>
          <w:spacing w:val="-3"/>
          <w:sz w:val="24"/>
          <w:szCs w:val="24"/>
          <w:highlight w:val="none"/>
        </w:rPr>
        <w:t>30</w:t>
      </w:r>
      <w:r>
        <w:rPr>
          <w:rFonts w:ascii="宋体" w:hAnsi="宋体" w:eastAsia="宋体" w:cs="宋体"/>
          <w:i w:val="0"/>
          <w:iCs w:val="0"/>
          <w:color w:val="auto"/>
          <w:spacing w:val="-3"/>
          <w:sz w:val="24"/>
          <w:szCs w:val="24"/>
          <w:highlight w:val="none"/>
        </w:rPr>
        <w:t>日内，根据招标文件和中标</w:t>
      </w:r>
      <w:r>
        <w:rPr>
          <w:rFonts w:ascii="宋体" w:hAnsi="宋体" w:eastAsia="宋体" w:cs="宋体"/>
          <w:i w:val="0"/>
          <w:iCs w:val="0"/>
          <w:color w:val="auto"/>
          <w:spacing w:val="14"/>
          <w:sz w:val="24"/>
          <w:szCs w:val="24"/>
          <w:highlight w:val="none"/>
        </w:rPr>
        <w:t xml:space="preserve"> </w:t>
      </w:r>
      <w:r>
        <w:rPr>
          <w:rFonts w:ascii="宋体" w:hAnsi="宋体" w:eastAsia="宋体" w:cs="宋体"/>
          <w:i w:val="0"/>
          <w:iCs w:val="0"/>
          <w:color w:val="auto"/>
          <w:spacing w:val="-2"/>
          <w:sz w:val="24"/>
          <w:szCs w:val="24"/>
          <w:highlight w:val="none"/>
        </w:rPr>
        <w:t>人的投标文件通过电子招标投标交易平台以数据电文形式签订合同。</w:t>
      </w:r>
    </w:p>
    <w:p>
      <w:pPr>
        <w:spacing w:before="181" w:line="290" w:lineRule="auto"/>
        <w:ind w:left="1" w:firstLine="481"/>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7.4.2  </w:t>
      </w:r>
      <w:r>
        <w:rPr>
          <w:rFonts w:ascii="宋体" w:hAnsi="宋体" w:eastAsia="宋体" w:cs="宋体"/>
          <w:i w:val="0"/>
          <w:iCs w:val="0"/>
          <w:color w:val="auto"/>
          <w:sz w:val="24"/>
          <w:szCs w:val="24"/>
          <w:highlight w:val="none"/>
        </w:rPr>
        <w:t>发出中标通知书后，招标人无正当理由拒签合同的，招标人向中标人退还</w:t>
      </w:r>
      <w:r>
        <w:rPr>
          <w:rFonts w:ascii="宋体" w:hAnsi="宋体" w:eastAsia="宋体" w:cs="宋体"/>
          <w:i w:val="0"/>
          <w:iCs w:val="0"/>
          <w:color w:val="auto"/>
          <w:spacing w:val="16"/>
          <w:sz w:val="24"/>
          <w:szCs w:val="24"/>
          <w:highlight w:val="none"/>
        </w:rPr>
        <w:t xml:space="preserve"> </w:t>
      </w:r>
      <w:r>
        <w:rPr>
          <w:rFonts w:ascii="宋体" w:hAnsi="宋体" w:eastAsia="宋体" w:cs="宋体"/>
          <w:i w:val="0"/>
          <w:iCs w:val="0"/>
          <w:color w:val="auto"/>
          <w:spacing w:val="-5"/>
          <w:sz w:val="24"/>
          <w:szCs w:val="24"/>
          <w:highlight w:val="none"/>
        </w:rPr>
        <w:t>双倍的投标保证金。</w:t>
      </w:r>
    </w:p>
    <w:p>
      <w:pPr>
        <w:spacing w:before="178" w:line="313" w:lineRule="auto"/>
        <w:ind w:left="1" w:firstLine="481"/>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 xml:space="preserve">7.4.3  </w:t>
      </w:r>
      <w:r>
        <w:rPr>
          <w:rFonts w:ascii="宋体" w:hAnsi="宋体" w:eastAsia="宋体" w:cs="宋体"/>
          <w:i w:val="0"/>
          <w:iCs w:val="0"/>
          <w:color w:val="auto"/>
          <w:sz w:val="24"/>
          <w:szCs w:val="24"/>
          <w:highlight w:val="none"/>
        </w:rPr>
        <w:t>发出中标通知书后，中标人无正当理由拒签合同的，招标人取消其中标资</w:t>
      </w:r>
      <w:r>
        <w:rPr>
          <w:rFonts w:ascii="宋体" w:hAnsi="宋体" w:eastAsia="宋体" w:cs="宋体"/>
          <w:i w:val="0"/>
          <w:iCs w:val="0"/>
          <w:color w:val="auto"/>
          <w:spacing w:val="16"/>
          <w:sz w:val="24"/>
          <w:szCs w:val="24"/>
          <w:highlight w:val="none"/>
        </w:rPr>
        <w:t xml:space="preserve"> </w:t>
      </w:r>
      <w:r>
        <w:rPr>
          <w:rFonts w:ascii="宋体" w:hAnsi="宋体" w:eastAsia="宋体" w:cs="宋体"/>
          <w:i w:val="0"/>
          <w:iCs w:val="0"/>
          <w:color w:val="auto"/>
          <w:spacing w:val="-3"/>
          <w:sz w:val="24"/>
          <w:szCs w:val="24"/>
          <w:highlight w:val="none"/>
        </w:rPr>
        <w:t>格，其投标保证金不予退还；给招标人造成的损失超过投标保证金数额的，中标人还</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4"/>
          <w:sz w:val="24"/>
          <w:szCs w:val="24"/>
          <w:highlight w:val="none"/>
        </w:rPr>
        <w:t>应当对超过部分予以赔偿。</w:t>
      </w:r>
    </w:p>
    <w:p>
      <w:pPr>
        <w:spacing w:before="307" w:line="227" w:lineRule="auto"/>
        <w:ind w:left="1"/>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6"/>
          <w:sz w:val="27"/>
          <w:szCs w:val="27"/>
          <w:highlight w:val="none"/>
        </w:rPr>
        <w:t xml:space="preserve">8  </w:t>
      </w:r>
      <w:r>
        <w:rPr>
          <w:rFonts w:ascii="宋体" w:hAnsi="宋体" w:eastAsia="宋体" w:cs="宋体"/>
          <w:b/>
          <w:bCs/>
          <w:i w:val="0"/>
          <w:iCs w:val="0"/>
          <w:color w:val="auto"/>
          <w:spacing w:val="6"/>
          <w:sz w:val="27"/>
          <w:szCs w:val="27"/>
          <w:highlight w:val="none"/>
        </w:rPr>
        <w:t>重新招标和不再招标</w:t>
      </w:r>
    </w:p>
    <w:p>
      <w:pPr>
        <w:pStyle w:val="7"/>
        <w:spacing w:line="248" w:lineRule="auto"/>
        <w:rPr>
          <w:i w:val="0"/>
          <w:iCs w:val="0"/>
          <w:color w:val="auto"/>
          <w:highlight w:val="none"/>
        </w:rPr>
      </w:pPr>
    </w:p>
    <w:p>
      <w:pPr>
        <w:spacing w:before="79" w:line="225"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8.1</w:t>
      </w:r>
      <w:r>
        <w:rPr>
          <w:rFonts w:ascii="Times New Roman" w:hAnsi="Times New Roman" w:eastAsia="Times New Roman" w:cs="Times New Roman"/>
          <w:b/>
          <w:bCs/>
          <w:i w:val="0"/>
          <w:iCs w:val="0"/>
          <w:color w:val="auto"/>
          <w:spacing w:val="7"/>
          <w:sz w:val="24"/>
          <w:szCs w:val="24"/>
          <w:highlight w:val="none"/>
        </w:rPr>
        <w:t xml:space="preserve">  </w:t>
      </w:r>
      <w:r>
        <w:rPr>
          <w:rFonts w:ascii="楷体" w:hAnsi="楷体" w:eastAsia="楷体" w:cs="楷体"/>
          <w:b/>
          <w:bCs/>
          <w:i w:val="0"/>
          <w:iCs w:val="0"/>
          <w:color w:val="auto"/>
          <w:spacing w:val="-4"/>
          <w:sz w:val="24"/>
          <w:szCs w:val="24"/>
          <w:highlight w:val="none"/>
        </w:rPr>
        <w:t>重新招标</w:t>
      </w:r>
    </w:p>
    <w:p>
      <w:pPr>
        <w:spacing w:before="173" w:line="220" w:lineRule="auto"/>
        <w:ind w:left="482"/>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有下列情形之一的，招标人将重新招标：</w:t>
      </w:r>
    </w:p>
    <w:p>
      <w:pPr>
        <w:spacing w:before="182" w:line="289" w:lineRule="auto"/>
        <w:ind w:left="2" w:firstLine="485"/>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w:t>
      </w:r>
      <w:r>
        <w:rPr>
          <w:rFonts w:ascii="Times New Roman" w:hAnsi="Times New Roman" w:eastAsia="Times New Roman" w:cs="Times New Roman"/>
          <w:i w:val="0"/>
          <w:iCs w:val="0"/>
          <w:color w:val="auto"/>
          <w:sz w:val="24"/>
          <w:szCs w:val="24"/>
          <w:highlight w:val="none"/>
        </w:rPr>
        <w:t>1</w:t>
      </w:r>
      <w:r>
        <w:rPr>
          <w:rFonts w:ascii="宋体" w:hAnsi="宋体" w:eastAsia="宋体" w:cs="宋体"/>
          <w:i w:val="0"/>
          <w:iCs w:val="0"/>
          <w:color w:val="auto"/>
          <w:sz w:val="24"/>
          <w:szCs w:val="24"/>
          <w:highlight w:val="none"/>
        </w:rPr>
        <w:t>） 投标报名截止时间止，报名参加投标的潜在投标人少于</w:t>
      </w:r>
      <w:r>
        <w:rPr>
          <w:rFonts w:ascii="Times New Roman" w:hAnsi="Times New Roman" w:eastAsia="Times New Roman" w:cs="Times New Roman"/>
          <w:i w:val="0"/>
          <w:iCs w:val="0"/>
          <w:color w:val="auto"/>
          <w:sz w:val="24"/>
          <w:szCs w:val="24"/>
          <w:highlight w:val="none"/>
        </w:rPr>
        <w:t>3</w:t>
      </w:r>
      <w:r>
        <w:rPr>
          <w:rFonts w:ascii="宋体" w:hAnsi="宋体" w:eastAsia="宋体" w:cs="宋体"/>
          <w:i w:val="0"/>
          <w:iCs w:val="0"/>
          <w:color w:val="auto"/>
          <w:sz w:val="24"/>
          <w:szCs w:val="24"/>
          <w:highlight w:val="none"/>
        </w:rPr>
        <w:t>个的；或投标截</w:t>
      </w:r>
      <w:r>
        <w:rPr>
          <w:rFonts w:ascii="宋体" w:hAnsi="宋体" w:eastAsia="宋体" w:cs="宋体"/>
          <w:i w:val="0"/>
          <w:iCs w:val="0"/>
          <w:color w:val="auto"/>
          <w:spacing w:val="11"/>
          <w:sz w:val="24"/>
          <w:szCs w:val="24"/>
          <w:highlight w:val="none"/>
        </w:rPr>
        <w:t xml:space="preserve"> </w:t>
      </w:r>
      <w:r>
        <w:rPr>
          <w:rFonts w:ascii="宋体" w:hAnsi="宋体" w:eastAsia="宋体" w:cs="宋体"/>
          <w:i w:val="0"/>
          <w:iCs w:val="0"/>
          <w:color w:val="auto"/>
          <w:spacing w:val="-3"/>
          <w:sz w:val="24"/>
          <w:szCs w:val="24"/>
          <w:highlight w:val="none"/>
        </w:rPr>
        <w:t>止时间止，投标人少于</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个的。</w:t>
      </w:r>
    </w:p>
    <w:p>
      <w:pPr>
        <w:spacing w:before="181" w:line="219"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2</w:t>
      </w:r>
      <w:r>
        <w:rPr>
          <w:rFonts w:ascii="宋体" w:hAnsi="宋体" w:eastAsia="宋体" w:cs="宋体"/>
          <w:i w:val="0"/>
          <w:iCs w:val="0"/>
          <w:color w:val="auto"/>
          <w:spacing w:val="-3"/>
          <w:sz w:val="24"/>
          <w:szCs w:val="24"/>
          <w:highlight w:val="none"/>
        </w:rPr>
        <w:t>）经评标委员会评审后否决所有投标的。</w:t>
      </w:r>
    </w:p>
    <w:p>
      <w:pPr>
        <w:spacing w:before="182" w:line="289" w:lineRule="auto"/>
        <w:ind w:left="2" w:firstLine="485"/>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）评标委员会否决不合格投标后因有效标不足</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个使得投标明显缺乏竞争，评</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4"/>
          <w:sz w:val="24"/>
          <w:szCs w:val="24"/>
          <w:highlight w:val="none"/>
        </w:rPr>
        <w:t>标委员会否决全部投标的。</w:t>
      </w:r>
    </w:p>
    <w:p>
      <w:pPr>
        <w:spacing w:before="183"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4</w:t>
      </w:r>
      <w:r>
        <w:rPr>
          <w:rFonts w:ascii="宋体" w:hAnsi="宋体" w:eastAsia="宋体" w:cs="宋体"/>
          <w:i w:val="0"/>
          <w:iCs w:val="0"/>
          <w:color w:val="auto"/>
          <w:spacing w:val="-2"/>
          <w:sz w:val="24"/>
          <w:szCs w:val="24"/>
          <w:highlight w:val="none"/>
        </w:rPr>
        <w:t>）同意延长投标有效期的投标人少于</w:t>
      </w:r>
      <w:r>
        <w:rPr>
          <w:rFonts w:ascii="Times New Roman" w:hAnsi="Times New Roman" w:eastAsia="Times New Roman" w:cs="Times New Roman"/>
          <w:i w:val="0"/>
          <w:iCs w:val="0"/>
          <w:color w:val="auto"/>
          <w:spacing w:val="-2"/>
          <w:sz w:val="24"/>
          <w:szCs w:val="24"/>
          <w:highlight w:val="none"/>
        </w:rPr>
        <w:t>3</w:t>
      </w:r>
      <w:r>
        <w:rPr>
          <w:rFonts w:ascii="宋体" w:hAnsi="宋体" w:eastAsia="宋体" w:cs="宋体"/>
          <w:i w:val="0"/>
          <w:iCs w:val="0"/>
          <w:color w:val="auto"/>
          <w:spacing w:val="-2"/>
          <w:sz w:val="24"/>
          <w:szCs w:val="24"/>
          <w:highlight w:val="none"/>
        </w:rPr>
        <w:t>个的。</w:t>
      </w:r>
    </w:p>
    <w:p>
      <w:pPr>
        <w:spacing w:before="181" w:line="220" w:lineRule="auto"/>
        <w:ind w:left="48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5</w:t>
      </w:r>
      <w:r>
        <w:rPr>
          <w:rFonts w:ascii="宋体" w:hAnsi="宋体" w:eastAsia="宋体" w:cs="宋体"/>
          <w:i w:val="0"/>
          <w:iCs w:val="0"/>
          <w:color w:val="auto"/>
          <w:spacing w:val="-3"/>
          <w:sz w:val="24"/>
          <w:szCs w:val="24"/>
          <w:highlight w:val="none"/>
        </w:rPr>
        <w:t>）中标候选人均未与招标人签订合同的。</w:t>
      </w:r>
    </w:p>
    <w:p>
      <w:pPr>
        <w:spacing w:before="47" w:line="219" w:lineRule="auto"/>
        <w:ind w:left="488"/>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6</w:t>
      </w:r>
      <w:r>
        <w:rPr>
          <w:rFonts w:ascii="宋体" w:hAnsi="宋体" w:eastAsia="宋体" w:cs="宋体"/>
          <w:i w:val="0"/>
          <w:iCs w:val="0"/>
          <w:color w:val="auto"/>
          <w:spacing w:val="-3"/>
          <w:sz w:val="24"/>
          <w:szCs w:val="24"/>
          <w:highlight w:val="none"/>
        </w:rPr>
        <w:t>）出现本须知第</w:t>
      </w:r>
      <w:r>
        <w:rPr>
          <w:rFonts w:ascii="Times New Roman" w:hAnsi="Times New Roman" w:eastAsia="Times New Roman" w:cs="Times New Roman"/>
          <w:i w:val="0"/>
          <w:iCs w:val="0"/>
          <w:color w:val="auto"/>
          <w:spacing w:val="-3"/>
          <w:sz w:val="24"/>
          <w:szCs w:val="24"/>
          <w:highlight w:val="none"/>
        </w:rPr>
        <w:t>7.1.7</w:t>
      </w:r>
      <w:r>
        <w:rPr>
          <w:rFonts w:ascii="宋体" w:hAnsi="宋体" w:eastAsia="宋体" w:cs="宋体"/>
          <w:i w:val="0"/>
          <w:iCs w:val="0"/>
          <w:color w:val="auto"/>
          <w:spacing w:val="-3"/>
          <w:sz w:val="24"/>
          <w:szCs w:val="24"/>
          <w:highlight w:val="none"/>
        </w:rPr>
        <w:t>项情形的。</w:t>
      </w:r>
    </w:p>
    <w:p>
      <w:pPr>
        <w:spacing w:before="182" w:line="227" w:lineRule="auto"/>
        <w:rPr>
          <w:rFonts w:ascii="楷体" w:hAnsi="楷体" w:eastAsia="楷体" w:cs="楷体"/>
          <w:i w:val="0"/>
          <w:iCs w:val="0"/>
          <w:color w:val="auto"/>
          <w:sz w:val="24"/>
          <w:szCs w:val="24"/>
          <w:highlight w:val="none"/>
        </w:rPr>
      </w:pPr>
      <w:bookmarkStart w:id="21" w:name="bookmark379"/>
      <w:bookmarkEnd w:id="21"/>
      <w:r>
        <w:rPr>
          <w:rFonts w:ascii="Times New Roman" w:hAnsi="Times New Roman" w:eastAsia="Times New Roman" w:cs="Times New Roman"/>
          <w:b/>
          <w:bCs/>
          <w:i w:val="0"/>
          <w:iCs w:val="0"/>
          <w:color w:val="auto"/>
          <w:spacing w:val="-4"/>
          <w:sz w:val="24"/>
          <w:szCs w:val="24"/>
          <w:highlight w:val="none"/>
        </w:rPr>
        <w:t>8.2</w:t>
      </w:r>
      <w:r>
        <w:rPr>
          <w:rFonts w:ascii="Times New Roman" w:hAnsi="Times New Roman" w:eastAsia="Times New Roman" w:cs="Times New Roman"/>
          <w:b/>
          <w:bCs/>
          <w:i w:val="0"/>
          <w:iCs w:val="0"/>
          <w:color w:val="auto"/>
          <w:spacing w:val="7"/>
          <w:sz w:val="24"/>
          <w:szCs w:val="24"/>
          <w:highlight w:val="none"/>
        </w:rPr>
        <w:t xml:space="preserve">  </w:t>
      </w:r>
      <w:r>
        <w:rPr>
          <w:rFonts w:ascii="楷体" w:hAnsi="楷体" w:eastAsia="楷体" w:cs="楷体"/>
          <w:b/>
          <w:bCs/>
          <w:i w:val="0"/>
          <w:iCs w:val="0"/>
          <w:color w:val="auto"/>
          <w:spacing w:val="-4"/>
          <w:sz w:val="24"/>
          <w:szCs w:val="24"/>
          <w:highlight w:val="none"/>
        </w:rPr>
        <w:t>不再招标</w:t>
      </w:r>
    </w:p>
    <w:p>
      <w:pPr>
        <w:spacing w:before="170" w:line="346" w:lineRule="auto"/>
        <w:ind w:right="198" w:firstLine="481"/>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重新招标后，仍出现本章</w:t>
      </w:r>
      <w:r>
        <w:rPr>
          <w:rFonts w:ascii="Times New Roman" w:hAnsi="Times New Roman" w:eastAsia="Times New Roman" w:cs="Times New Roman"/>
          <w:i w:val="0"/>
          <w:iCs w:val="0"/>
          <w:color w:val="auto"/>
          <w:spacing w:val="-2"/>
          <w:sz w:val="24"/>
          <w:szCs w:val="24"/>
          <w:highlight w:val="none"/>
        </w:rPr>
        <w:t>8.1</w:t>
      </w:r>
      <w:r>
        <w:rPr>
          <w:rFonts w:ascii="宋体" w:hAnsi="宋体" w:eastAsia="宋体" w:cs="宋体"/>
          <w:i w:val="0"/>
          <w:iCs w:val="0"/>
          <w:color w:val="auto"/>
          <w:spacing w:val="-2"/>
          <w:sz w:val="24"/>
          <w:szCs w:val="24"/>
          <w:highlight w:val="none"/>
        </w:rPr>
        <w:t>款（</w:t>
      </w:r>
      <w:r>
        <w:rPr>
          <w:rFonts w:ascii="Times New Roman" w:hAnsi="Times New Roman" w:eastAsia="Times New Roman" w:cs="Times New Roman"/>
          <w:i w:val="0"/>
          <w:iCs w:val="0"/>
          <w:color w:val="auto"/>
          <w:spacing w:val="-2"/>
          <w:sz w:val="24"/>
          <w:szCs w:val="24"/>
          <w:highlight w:val="none"/>
        </w:rPr>
        <w:t>1</w:t>
      </w:r>
      <w:r>
        <w:rPr>
          <w:rFonts w:ascii="宋体" w:hAnsi="宋体" w:eastAsia="宋体" w:cs="宋体"/>
          <w:i w:val="0"/>
          <w:iCs w:val="0"/>
          <w:color w:val="auto"/>
          <w:spacing w:val="-2"/>
          <w:sz w:val="24"/>
          <w:szCs w:val="24"/>
          <w:highlight w:val="none"/>
        </w:rPr>
        <w:t>）规定情形的，属于必须审批、核准的水利工</w:t>
      </w:r>
      <w:r>
        <w:rPr>
          <w:rFonts w:ascii="宋体" w:hAnsi="宋体" w:eastAsia="宋体" w:cs="宋体"/>
          <w:i w:val="0"/>
          <w:iCs w:val="0"/>
          <w:color w:val="auto"/>
          <w:spacing w:val="18"/>
          <w:sz w:val="24"/>
          <w:szCs w:val="24"/>
          <w:highlight w:val="none"/>
        </w:rPr>
        <w:t xml:space="preserve"> </w:t>
      </w:r>
      <w:r>
        <w:rPr>
          <w:rFonts w:ascii="宋体" w:hAnsi="宋体" w:eastAsia="宋体" w:cs="宋体"/>
          <w:i w:val="0"/>
          <w:iCs w:val="0"/>
          <w:color w:val="auto"/>
          <w:spacing w:val="-2"/>
          <w:sz w:val="24"/>
          <w:szCs w:val="24"/>
          <w:highlight w:val="none"/>
        </w:rPr>
        <w:t>程建设项目，经原审批、核准部门审批、核准后不再进行招标。</w:t>
      </w:r>
    </w:p>
    <w:p>
      <w:pPr>
        <w:spacing w:before="160" w:line="226" w:lineRule="auto"/>
        <w:ind w:left="1"/>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2"/>
          <w:sz w:val="27"/>
          <w:szCs w:val="27"/>
          <w:highlight w:val="none"/>
        </w:rPr>
        <w:t>9</w:t>
      </w:r>
      <w:r>
        <w:rPr>
          <w:rFonts w:ascii="Times New Roman" w:hAnsi="Times New Roman" w:eastAsia="Times New Roman" w:cs="Times New Roman"/>
          <w:b/>
          <w:bCs/>
          <w:i w:val="0"/>
          <w:iCs w:val="0"/>
          <w:color w:val="auto"/>
          <w:spacing w:val="13"/>
          <w:sz w:val="27"/>
          <w:szCs w:val="27"/>
          <w:highlight w:val="none"/>
        </w:rPr>
        <w:t xml:space="preserve">  </w:t>
      </w:r>
      <w:r>
        <w:rPr>
          <w:rFonts w:ascii="宋体" w:hAnsi="宋体" w:eastAsia="宋体" w:cs="宋体"/>
          <w:b/>
          <w:bCs/>
          <w:i w:val="0"/>
          <w:iCs w:val="0"/>
          <w:color w:val="auto"/>
          <w:spacing w:val="2"/>
          <w:sz w:val="27"/>
          <w:szCs w:val="27"/>
          <w:highlight w:val="none"/>
        </w:rPr>
        <w:t>纪律和监督</w:t>
      </w:r>
    </w:p>
    <w:p>
      <w:pPr>
        <w:pStyle w:val="7"/>
        <w:spacing w:line="248" w:lineRule="auto"/>
        <w:rPr>
          <w:i w:val="0"/>
          <w:iCs w:val="0"/>
          <w:color w:val="auto"/>
          <w:highlight w:val="none"/>
        </w:rPr>
      </w:pPr>
    </w:p>
    <w:p>
      <w:pPr>
        <w:spacing w:before="79" w:line="224"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9.1  </w:t>
      </w:r>
      <w:r>
        <w:rPr>
          <w:rFonts w:ascii="楷体" w:hAnsi="楷体" w:eastAsia="楷体" w:cs="楷体"/>
          <w:b/>
          <w:bCs/>
          <w:i w:val="0"/>
          <w:iCs w:val="0"/>
          <w:color w:val="auto"/>
          <w:spacing w:val="-2"/>
          <w:sz w:val="24"/>
          <w:szCs w:val="24"/>
          <w:highlight w:val="none"/>
        </w:rPr>
        <w:t>对招标人的纪律要求</w:t>
      </w:r>
    </w:p>
    <w:p>
      <w:pPr>
        <w:spacing w:before="177" w:line="345" w:lineRule="auto"/>
        <w:ind w:left="25" w:right="186" w:firstLine="45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招标人不得泄漏招标投标活动中应当保密的情况和资料，不得与投标人串通损害</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4"/>
          <w:sz w:val="24"/>
          <w:szCs w:val="24"/>
          <w:highlight w:val="none"/>
        </w:rPr>
        <w:t>国家利益、社会公共利益或者他人合法权益。</w:t>
      </w:r>
    </w:p>
    <w:p>
      <w:pPr>
        <w:spacing w:before="36" w:line="220" w:lineRule="auto"/>
        <w:ind w:left="489"/>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下列行为均属招标人与投标人串通投标：</w:t>
      </w:r>
    </w:p>
    <w:p>
      <w:pPr>
        <w:spacing w:before="179" w:line="220" w:lineRule="auto"/>
        <w:ind w:left="48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w:t>
      </w:r>
      <w:r>
        <w:rPr>
          <w:rFonts w:ascii="宋体" w:hAnsi="宋体" w:eastAsia="宋体" w:cs="宋体"/>
          <w:i w:val="0"/>
          <w:iCs w:val="0"/>
          <w:color w:val="auto"/>
          <w:spacing w:val="-2"/>
          <w:sz w:val="24"/>
          <w:szCs w:val="24"/>
          <w:highlight w:val="none"/>
        </w:rPr>
        <w:t>）招标人在开标前开启投标文件并将有关信息泄露给其他投标人。</w:t>
      </w:r>
    </w:p>
    <w:p>
      <w:pPr>
        <w:spacing w:before="182" w:line="219" w:lineRule="auto"/>
        <w:ind w:left="48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2</w:t>
      </w:r>
      <w:r>
        <w:rPr>
          <w:rFonts w:ascii="宋体" w:hAnsi="宋体" w:eastAsia="宋体" w:cs="宋体"/>
          <w:i w:val="0"/>
          <w:iCs w:val="0"/>
          <w:color w:val="auto"/>
          <w:spacing w:val="-2"/>
          <w:sz w:val="24"/>
          <w:szCs w:val="24"/>
          <w:highlight w:val="none"/>
        </w:rPr>
        <w:t>）招标人直接或者间接向投标人泄露标底、评标委员会成员等信息。</w:t>
      </w:r>
    </w:p>
    <w:p>
      <w:pPr>
        <w:spacing w:before="183" w:line="218" w:lineRule="auto"/>
        <w:ind w:left="48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3</w:t>
      </w:r>
      <w:r>
        <w:rPr>
          <w:rFonts w:ascii="宋体" w:hAnsi="宋体" w:eastAsia="宋体" w:cs="宋体"/>
          <w:i w:val="0"/>
          <w:iCs w:val="0"/>
          <w:color w:val="auto"/>
          <w:spacing w:val="-2"/>
          <w:sz w:val="24"/>
          <w:szCs w:val="24"/>
          <w:highlight w:val="none"/>
        </w:rPr>
        <w:t>）招标人明示或者暗示投标人压低或者抬高投标报价。</w:t>
      </w:r>
    </w:p>
    <w:p>
      <w:pPr>
        <w:spacing w:before="183" w:line="220" w:lineRule="auto"/>
        <w:ind w:left="488"/>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4</w:t>
      </w:r>
      <w:r>
        <w:rPr>
          <w:rFonts w:ascii="宋体" w:hAnsi="宋体" w:eastAsia="宋体" w:cs="宋体"/>
          <w:i w:val="0"/>
          <w:iCs w:val="0"/>
          <w:color w:val="auto"/>
          <w:spacing w:val="-3"/>
          <w:sz w:val="24"/>
          <w:szCs w:val="24"/>
          <w:highlight w:val="none"/>
        </w:rPr>
        <w:t>）招标人授意投标人撤换、修改投标文件。</w:t>
      </w:r>
    </w:p>
    <w:p>
      <w:pPr>
        <w:spacing w:before="181" w:line="219" w:lineRule="auto"/>
        <w:ind w:left="48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5</w:t>
      </w:r>
      <w:r>
        <w:rPr>
          <w:rFonts w:ascii="宋体" w:hAnsi="宋体" w:eastAsia="宋体" w:cs="宋体"/>
          <w:i w:val="0"/>
          <w:iCs w:val="0"/>
          <w:color w:val="auto"/>
          <w:spacing w:val="-2"/>
          <w:sz w:val="24"/>
          <w:szCs w:val="24"/>
          <w:highlight w:val="none"/>
        </w:rPr>
        <w:t>）招标人明示或者暗示投标人为特定投标人中标提供方便。</w:t>
      </w:r>
    </w:p>
    <w:p>
      <w:pPr>
        <w:spacing w:before="182" w:line="219" w:lineRule="auto"/>
        <w:ind w:left="48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6</w:t>
      </w:r>
      <w:r>
        <w:rPr>
          <w:rFonts w:ascii="宋体" w:hAnsi="宋体" w:eastAsia="宋体" w:cs="宋体"/>
          <w:i w:val="0"/>
          <w:iCs w:val="0"/>
          <w:color w:val="auto"/>
          <w:spacing w:val="-2"/>
          <w:sz w:val="24"/>
          <w:szCs w:val="24"/>
          <w:highlight w:val="none"/>
        </w:rPr>
        <w:t>）招标人与投标人为谋求特定投标人中标而采取的其他串通行为。</w:t>
      </w:r>
    </w:p>
    <w:p>
      <w:pPr>
        <w:spacing w:before="182" w:line="224"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9.2  </w:t>
      </w:r>
      <w:r>
        <w:rPr>
          <w:rFonts w:ascii="楷体" w:hAnsi="楷体" w:eastAsia="楷体" w:cs="楷体"/>
          <w:b/>
          <w:bCs/>
          <w:i w:val="0"/>
          <w:iCs w:val="0"/>
          <w:color w:val="auto"/>
          <w:spacing w:val="-2"/>
          <w:sz w:val="24"/>
          <w:szCs w:val="24"/>
          <w:highlight w:val="none"/>
        </w:rPr>
        <w:t>对投标人的纪律要求</w:t>
      </w:r>
    </w:p>
    <w:p>
      <w:pPr>
        <w:spacing w:before="176" w:line="350" w:lineRule="auto"/>
        <w:ind w:left="3" w:right="185" w:firstLine="480"/>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投标人不得相互串通投标或者与招标人串通投标，不得向招标人或者评标委员会</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成员行贿谋取中标，不得以他人名义投标或者以其它方式弄虚作假骗取中标；投标人</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不得以任何方式干扰、影响评标工作。具体行为见投标人须知前附表。</w:t>
      </w:r>
    </w:p>
    <w:p>
      <w:pPr>
        <w:spacing w:before="36" w:line="22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9.3  </w:t>
      </w:r>
      <w:r>
        <w:rPr>
          <w:rFonts w:ascii="楷体" w:hAnsi="楷体" w:eastAsia="楷体" w:cs="楷体"/>
          <w:b/>
          <w:bCs/>
          <w:i w:val="0"/>
          <w:iCs w:val="0"/>
          <w:color w:val="auto"/>
          <w:spacing w:val="-2"/>
          <w:sz w:val="24"/>
          <w:szCs w:val="24"/>
          <w:highlight w:val="none"/>
        </w:rPr>
        <w:t>对评标委员会成员的纪律要求</w:t>
      </w:r>
    </w:p>
    <w:p>
      <w:pPr>
        <w:spacing w:before="177" w:line="350" w:lineRule="auto"/>
        <w:ind w:left="5" w:firstLine="475"/>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评标委员会成员不得私下接触投标人，不得收受投标人</w:t>
      </w:r>
      <w:r>
        <w:rPr>
          <w:rFonts w:ascii="宋体" w:hAnsi="宋体" w:eastAsia="宋体" w:cs="宋体"/>
          <w:i w:val="0"/>
          <w:iCs w:val="0"/>
          <w:color w:val="auto"/>
          <w:spacing w:val="-5"/>
          <w:sz w:val="24"/>
          <w:szCs w:val="24"/>
          <w:highlight w:val="none"/>
        </w:rPr>
        <w:t>给予的财物或者其他好处，</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不得向招标人征询确定中标人的意向，不得接受任何单位或者个人明示或者暗示提出</w:t>
      </w:r>
      <w:r>
        <w:rPr>
          <w:rFonts w:ascii="宋体" w:hAnsi="宋体" w:eastAsia="宋体" w:cs="宋体"/>
          <w:i w:val="0"/>
          <w:iCs w:val="0"/>
          <w:color w:val="auto"/>
          <w:spacing w:val="2"/>
          <w:sz w:val="24"/>
          <w:szCs w:val="24"/>
          <w:highlight w:val="none"/>
        </w:rPr>
        <w:t xml:space="preserve">  </w:t>
      </w:r>
      <w:r>
        <w:rPr>
          <w:rFonts w:ascii="宋体" w:hAnsi="宋体" w:eastAsia="宋体" w:cs="宋体"/>
          <w:i w:val="0"/>
          <w:iCs w:val="0"/>
          <w:color w:val="auto"/>
          <w:spacing w:val="-1"/>
          <w:sz w:val="24"/>
          <w:szCs w:val="24"/>
          <w:highlight w:val="none"/>
        </w:rPr>
        <w:t>的倾向或者排斥特定投标人的要求，不得有其他不客观</w:t>
      </w:r>
      <w:r>
        <w:rPr>
          <w:rFonts w:ascii="宋体" w:hAnsi="宋体" w:eastAsia="宋体" w:cs="宋体"/>
          <w:i w:val="0"/>
          <w:iCs w:val="0"/>
          <w:color w:val="auto"/>
          <w:spacing w:val="-2"/>
          <w:sz w:val="24"/>
          <w:szCs w:val="24"/>
          <w:highlight w:val="none"/>
        </w:rPr>
        <w:t>、不公正履行职务的行为。</w:t>
      </w:r>
    </w:p>
    <w:p>
      <w:pPr>
        <w:spacing w:before="35" w:line="223"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9.4  </w:t>
      </w:r>
      <w:r>
        <w:rPr>
          <w:rFonts w:ascii="楷体" w:hAnsi="楷体" w:eastAsia="楷体" w:cs="楷体"/>
          <w:b/>
          <w:bCs/>
          <w:i w:val="0"/>
          <w:iCs w:val="0"/>
          <w:color w:val="auto"/>
          <w:spacing w:val="-2"/>
          <w:sz w:val="24"/>
          <w:szCs w:val="24"/>
          <w:highlight w:val="none"/>
        </w:rPr>
        <w:t>对与评标活动有关的工作人员的纪律要求</w:t>
      </w:r>
    </w:p>
    <w:p>
      <w:pPr>
        <w:spacing w:before="178" w:line="350" w:lineRule="auto"/>
        <w:ind w:right="185" w:firstLine="485"/>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与评标活动有关的工作人员不得收受他人的财物或者其他好处，不得向他</w:t>
      </w:r>
      <w:r>
        <w:rPr>
          <w:rFonts w:ascii="宋体" w:hAnsi="宋体" w:eastAsia="宋体" w:cs="宋体"/>
          <w:i w:val="0"/>
          <w:iCs w:val="0"/>
          <w:color w:val="auto"/>
          <w:spacing w:val="-4"/>
          <w:sz w:val="24"/>
          <w:szCs w:val="24"/>
          <w:highlight w:val="none"/>
        </w:rPr>
        <w:t>人透漏</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对投标文件的评审和比较、中标候选人的推荐情况以及评标有关的其他情况。在评标</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1"/>
          <w:sz w:val="24"/>
          <w:szCs w:val="24"/>
          <w:highlight w:val="none"/>
        </w:rPr>
        <w:t>活动中，与评标活动有关的工作人员不得擅离职守，影响</w:t>
      </w:r>
      <w:r>
        <w:rPr>
          <w:rFonts w:ascii="宋体" w:hAnsi="宋体" w:eastAsia="宋体" w:cs="宋体"/>
          <w:i w:val="0"/>
          <w:iCs w:val="0"/>
          <w:color w:val="auto"/>
          <w:spacing w:val="-2"/>
          <w:sz w:val="24"/>
          <w:szCs w:val="24"/>
          <w:highlight w:val="none"/>
        </w:rPr>
        <w:t>评标程序正常进行。</w:t>
      </w:r>
    </w:p>
    <w:p>
      <w:pPr>
        <w:spacing w:before="35" w:line="224" w:lineRule="auto"/>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4"/>
          <w:sz w:val="24"/>
          <w:szCs w:val="24"/>
          <w:highlight w:val="none"/>
        </w:rPr>
        <w:t>9.5</w:t>
      </w:r>
      <w:r>
        <w:rPr>
          <w:rFonts w:ascii="Times New Roman" w:hAnsi="Times New Roman" w:eastAsia="Times New Roman" w:cs="Times New Roman"/>
          <w:b/>
          <w:bCs/>
          <w:i w:val="0"/>
          <w:iCs w:val="0"/>
          <w:color w:val="auto"/>
          <w:spacing w:val="9"/>
          <w:sz w:val="24"/>
          <w:szCs w:val="24"/>
          <w:highlight w:val="none"/>
        </w:rPr>
        <w:t xml:space="preserve">  </w:t>
      </w:r>
      <w:r>
        <w:rPr>
          <w:rFonts w:ascii="楷体" w:hAnsi="楷体" w:eastAsia="楷体" w:cs="楷体"/>
          <w:b/>
          <w:bCs/>
          <w:i w:val="0"/>
          <w:iCs w:val="0"/>
          <w:color w:val="auto"/>
          <w:spacing w:val="-4"/>
          <w:sz w:val="24"/>
          <w:szCs w:val="24"/>
          <w:highlight w:val="none"/>
        </w:rPr>
        <w:t>异议与投诉</w:t>
      </w:r>
    </w:p>
    <w:p>
      <w:pPr>
        <w:spacing w:before="47" w:line="350" w:lineRule="auto"/>
        <w:ind w:right="1" w:firstLine="483"/>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投标人和其他利害关系人认为本次招标活动违反法律、法规和规章规定</w:t>
      </w:r>
      <w:r>
        <w:rPr>
          <w:rFonts w:ascii="宋体" w:hAnsi="宋体" w:eastAsia="宋体" w:cs="宋体"/>
          <w:i w:val="0"/>
          <w:iCs w:val="0"/>
          <w:color w:val="auto"/>
          <w:spacing w:val="-6"/>
          <w:sz w:val="24"/>
          <w:szCs w:val="24"/>
          <w:highlight w:val="none"/>
        </w:rPr>
        <w:t>的，</w:t>
      </w:r>
      <w:r>
        <w:rPr>
          <w:rFonts w:ascii="宋体" w:hAnsi="宋体" w:eastAsia="宋体" w:cs="宋体"/>
          <w:i w:val="0"/>
          <w:iCs w:val="0"/>
          <w:color w:val="auto"/>
          <w:spacing w:val="-46"/>
          <w:sz w:val="24"/>
          <w:szCs w:val="24"/>
          <w:highlight w:val="none"/>
        </w:rPr>
        <w:t xml:space="preserve"> </w:t>
      </w:r>
      <w:r>
        <w:rPr>
          <w:rFonts w:ascii="宋体" w:hAnsi="宋体" w:eastAsia="宋体" w:cs="宋体"/>
          <w:i w:val="0"/>
          <w:iCs w:val="0"/>
          <w:color w:val="auto"/>
          <w:spacing w:val="-6"/>
          <w:sz w:val="24"/>
          <w:szCs w:val="24"/>
          <w:highlight w:val="none"/>
        </w:rPr>
        <w:t>有权</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按照《中华人民共和国招标投标法实施条例》等规定提出书面异议和投诉。异议与投</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4"/>
          <w:sz w:val="24"/>
          <w:szCs w:val="24"/>
          <w:highlight w:val="none"/>
        </w:rPr>
        <w:t>诉见投标人须知前附表。</w:t>
      </w:r>
    </w:p>
    <w:p>
      <w:pPr>
        <w:spacing w:before="161" w:line="226" w:lineRule="auto"/>
        <w:ind w:left="10"/>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1"/>
          <w:sz w:val="27"/>
          <w:szCs w:val="27"/>
          <w:highlight w:val="none"/>
        </w:rPr>
        <w:t>10</w:t>
      </w:r>
      <w:r>
        <w:rPr>
          <w:rFonts w:ascii="Times New Roman" w:hAnsi="Times New Roman" w:eastAsia="Times New Roman" w:cs="Times New Roman"/>
          <w:b/>
          <w:bCs/>
          <w:i w:val="0"/>
          <w:iCs w:val="0"/>
          <w:color w:val="auto"/>
          <w:spacing w:val="10"/>
          <w:sz w:val="27"/>
          <w:szCs w:val="27"/>
          <w:highlight w:val="none"/>
        </w:rPr>
        <w:t xml:space="preserve">  </w:t>
      </w:r>
      <w:r>
        <w:rPr>
          <w:rFonts w:ascii="宋体" w:hAnsi="宋体" w:eastAsia="宋体" w:cs="宋体"/>
          <w:b/>
          <w:bCs/>
          <w:i w:val="0"/>
          <w:iCs w:val="0"/>
          <w:color w:val="auto"/>
          <w:spacing w:val="1"/>
          <w:sz w:val="27"/>
          <w:szCs w:val="27"/>
          <w:highlight w:val="none"/>
        </w:rPr>
        <w:t>其他内容</w:t>
      </w:r>
    </w:p>
    <w:p>
      <w:pPr>
        <w:pStyle w:val="7"/>
        <w:spacing w:line="248" w:lineRule="auto"/>
        <w:rPr>
          <w:i w:val="0"/>
          <w:iCs w:val="0"/>
          <w:color w:val="auto"/>
          <w:highlight w:val="none"/>
        </w:rPr>
      </w:pPr>
    </w:p>
    <w:p>
      <w:pPr>
        <w:spacing w:before="78" w:line="234" w:lineRule="auto"/>
        <w:ind w:left="7"/>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6"/>
          <w:sz w:val="24"/>
          <w:szCs w:val="24"/>
          <w:highlight w:val="none"/>
        </w:rPr>
        <w:t>10.1</w:t>
      </w:r>
      <w:r>
        <w:rPr>
          <w:rFonts w:ascii="Times New Roman" w:hAnsi="Times New Roman" w:eastAsia="Times New Roman" w:cs="Times New Roman"/>
          <w:b/>
          <w:bCs/>
          <w:i w:val="0"/>
          <w:iCs w:val="0"/>
          <w:color w:val="auto"/>
          <w:spacing w:val="15"/>
          <w:sz w:val="24"/>
          <w:szCs w:val="24"/>
          <w:highlight w:val="none"/>
        </w:rPr>
        <w:t xml:space="preserve">  </w:t>
      </w:r>
      <w:r>
        <w:rPr>
          <w:rFonts w:ascii="楷体" w:hAnsi="楷体" w:eastAsia="楷体" w:cs="楷体"/>
          <w:b/>
          <w:bCs/>
          <w:i w:val="0"/>
          <w:iCs w:val="0"/>
          <w:color w:val="auto"/>
          <w:spacing w:val="-6"/>
          <w:sz w:val="24"/>
          <w:szCs w:val="24"/>
          <w:highlight w:val="none"/>
        </w:rPr>
        <w:t>类似项目</w:t>
      </w:r>
    </w:p>
    <w:p>
      <w:pPr>
        <w:spacing w:before="162" w:line="219" w:lineRule="auto"/>
        <w:ind w:left="480"/>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类似项目的要求见投标人须知前附表。</w:t>
      </w:r>
    </w:p>
    <w:p>
      <w:pPr>
        <w:spacing w:before="183" w:line="223" w:lineRule="auto"/>
        <w:ind w:left="7"/>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10.2  </w:t>
      </w:r>
      <w:r>
        <w:rPr>
          <w:rFonts w:ascii="楷体" w:hAnsi="楷体" w:eastAsia="楷体" w:cs="楷体"/>
          <w:b/>
          <w:bCs/>
          <w:i w:val="0"/>
          <w:iCs w:val="0"/>
          <w:color w:val="auto"/>
          <w:spacing w:val="-2"/>
          <w:sz w:val="24"/>
          <w:szCs w:val="24"/>
          <w:highlight w:val="none"/>
        </w:rPr>
        <w:t>投标文件的澄清、说明</w:t>
      </w:r>
    </w:p>
    <w:p>
      <w:pPr>
        <w:spacing w:before="175" w:line="351" w:lineRule="auto"/>
        <w:ind w:right="1" w:firstLine="480"/>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评标过程中，评标委员会认为有必要对投标文件中的问题进行询标，或拟作出否</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3"/>
          <w:sz w:val="24"/>
          <w:szCs w:val="24"/>
          <w:highlight w:val="none"/>
        </w:rPr>
        <w:t>决投标决定前对相关投标人进行询问核实，投标文件的澄清、质询见投标人须知前附</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11"/>
          <w:sz w:val="24"/>
          <w:szCs w:val="24"/>
          <w:highlight w:val="none"/>
        </w:rPr>
        <w:t>表。</w:t>
      </w:r>
    </w:p>
    <w:p>
      <w:pPr>
        <w:spacing w:before="33" w:line="223" w:lineRule="auto"/>
        <w:ind w:left="7"/>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10.3  </w:t>
      </w:r>
      <w:r>
        <w:rPr>
          <w:rFonts w:ascii="楷体" w:hAnsi="楷体" w:eastAsia="楷体" w:cs="楷体"/>
          <w:b/>
          <w:bCs/>
          <w:i w:val="0"/>
          <w:iCs w:val="0"/>
          <w:color w:val="auto"/>
          <w:spacing w:val="-2"/>
          <w:sz w:val="24"/>
          <w:szCs w:val="24"/>
          <w:highlight w:val="none"/>
        </w:rPr>
        <w:t>实质性响应招标文件资料及评审打分资料</w:t>
      </w:r>
    </w:p>
    <w:p>
      <w:pPr>
        <w:spacing w:before="178" w:line="219" w:lineRule="auto"/>
        <w:ind w:left="486"/>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实质性响应招标文件资料及评审打分资料详见投标人须知前附表。</w:t>
      </w:r>
    </w:p>
    <w:p>
      <w:pPr>
        <w:spacing w:before="182" w:line="225" w:lineRule="auto"/>
        <w:ind w:left="7"/>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6"/>
          <w:sz w:val="24"/>
          <w:szCs w:val="24"/>
          <w:highlight w:val="none"/>
        </w:rPr>
        <w:t>10.4</w:t>
      </w:r>
      <w:r>
        <w:rPr>
          <w:rFonts w:ascii="Times New Roman" w:hAnsi="Times New Roman" w:eastAsia="Times New Roman" w:cs="Times New Roman"/>
          <w:b/>
          <w:bCs/>
          <w:i w:val="0"/>
          <w:iCs w:val="0"/>
          <w:color w:val="auto"/>
          <w:spacing w:val="23"/>
          <w:sz w:val="24"/>
          <w:szCs w:val="24"/>
          <w:highlight w:val="none"/>
        </w:rPr>
        <w:t xml:space="preserve">  </w:t>
      </w:r>
      <w:r>
        <w:rPr>
          <w:rFonts w:ascii="楷体" w:hAnsi="楷体" w:eastAsia="楷体" w:cs="楷体"/>
          <w:b/>
          <w:bCs/>
          <w:i w:val="0"/>
          <w:iCs w:val="0"/>
          <w:color w:val="auto"/>
          <w:spacing w:val="-6"/>
          <w:sz w:val="24"/>
          <w:szCs w:val="24"/>
          <w:highlight w:val="none"/>
        </w:rPr>
        <w:t>中标人的投标文件</w:t>
      </w:r>
    </w:p>
    <w:p>
      <w:pPr>
        <w:spacing w:before="175" w:line="345" w:lineRule="auto"/>
        <w:ind w:firstLine="503"/>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中标人须在签订合同前向招标人另行提交投标人须知前附表规定份数的投标文</w:t>
      </w:r>
      <w:r>
        <w:rPr>
          <w:rFonts w:ascii="宋体" w:hAnsi="宋体" w:eastAsia="宋体" w:cs="宋体"/>
          <w:i w:val="0"/>
          <w:iCs w:val="0"/>
          <w:color w:val="auto"/>
          <w:spacing w:val="14"/>
          <w:sz w:val="24"/>
          <w:szCs w:val="24"/>
          <w:highlight w:val="none"/>
        </w:rPr>
        <w:t xml:space="preserve"> </w:t>
      </w:r>
      <w:r>
        <w:rPr>
          <w:rFonts w:ascii="宋体" w:hAnsi="宋体" w:eastAsia="宋体" w:cs="宋体"/>
          <w:i w:val="0"/>
          <w:iCs w:val="0"/>
          <w:color w:val="auto"/>
          <w:spacing w:val="-9"/>
          <w:sz w:val="24"/>
          <w:szCs w:val="24"/>
          <w:highlight w:val="none"/>
        </w:rPr>
        <w:t>件副本。</w:t>
      </w:r>
    </w:p>
    <w:p>
      <w:pPr>
        <w:spacing w:before="35" w:line="222" w:lineRule="auto"/>
        <w:ind w:left="7"/>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10.5  </w:t>
      </w:r>
      <w:r>
        <w:rPr>
          <w:rFonts w:ascii="楷体" w:hAnsi="楷体" w:eastAsia="楷体" w:cs="楷体"/>
          <w:b/>
          <w:bCs/>
          <w:i w:val="0"/>
          <w:iCs w:val="0"/>
          <w:color w:val="auto"/>
          <w:spacing w:val="-2"/>
          <w:sz w:val="24"/>
          <w:szCs w:val="24"/>
          <w:highlight w:val="none"/>
        </w:rPr>
        <w:t>招标人最高投标限价或其计算方法</w:t>
      </w:r>
    </w:p>
    <w:p>
      <w:pPr>
        <w:spacing w:before="179" w:line="218" w:lineRule="auto"/>
        <w:ind w:left="481"/>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招标人最高投标限价或其计算方法见投标人须知前附表。</w:t>
      </w:r>
    </w:p>
    <w:p>
      <w:pPr>
        <w:spacing w:before="184" w:line="223" w:lineRule="auto"/>
        <w:ind w:left="7"/>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2"/>
          <w:sz w:val="24"/>
          <w:szCs w:val="24"/>
          <w:highlight w:val="none"/>
        </w:rPr>
        <w:t xml:space="preserve">10.6  </w:t>
      </w:r>
      <w:r>
        <w:rPr>
          <w:rFonts w:ascii="楷体" w:hAnsi="楷体" w:eastAsia="楷体" w:cs="楷体"/>
          <w:b/>
          <w:bCs/>
          <w:i w:val="0"/>
          <w:iCs w:val="0"/>
          <w:color w:val="auto"/>
          <w:spacing w:val="-2"/>
          <w:sz w:val="24"/>
          <w:szCs w:val="24"/>
          <w:highlight w:val="none"/>
        </w:rPr>
        <w:t>在建合同工程的认定及变更证明</w:t>
      </w:r>
    </w:p>
    <w:p>
      <w:pPr>
        <w:spacing w:before="176" w:line="219" w:lineRule="auto"/>
        <w:ind w:left="475"/>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在建合同工程的认定及变更证明见投标人须知前附表。</w:t>
      </w:r>
    </w:p>
    <w:p>
      <w:pPr>
        <w:spacing w:before="183" w:line="228" w:lineRule="auto"/>
        <w:ind w:left="7"/>
        <w:rPr>
          <w:rFonts w:ascii="楷体" w:hAnsi="楷体" w:eastAsia="楷体" w:cs="楷体"/>
          <w:i w:val="0"/>
          <w:iCs w:val="0"/>
          <w:color w:val="auto"/>
          <w:sz w:val="24"/>
          <w:szCs w:val="24"/>
          <w:highlight w:val="none"/>
        </w:rPr>
      </w:pPr>
      <w:r>
        <w:rPr>
          <w:rFonts w:ascii="Times New Roman" w:hAnsi="Times New Roman" w:eastAsia="Times New Roman" w:cs="Times New Roman"/>
          <w:b/>
          <w:bCs/>
          <w:i w:val="0"/>
          <w:iCs w:val="0"/>
          <w:color w:val="auto"/>
          <w:spacing w:val="-5"/>
          <w:sz w:val="24"/>
          <w:szCs w:val="24"/>
          <w:highlight w:val="none"/>
        </w:rPr>
        <w:t>10.7</w:t>
      </w:r>
      <w:r>
        <w:rPr>
          <w:rFonts w:ascii="Times New Roman" w:hAnsi="Times New Roman" w:eastAsia="Times New Roman" w:cs="Times New Roman"/>
          <w:b/>
          <w:bCs/>
          <w:i w:val="0"/>
          <w:iCs w:val="0"/>
          <w:color w:val="auto"/>
          <w:spacing w:val="9"/>
          <w:sz w:val="24"/>
          <w:szCs w:val="24"/>
          <w:highlight w:val="none"/>
        </w:rPr>
        <w:t xml:space="preserve">  </w:t>
      </w:r>
      <w:r>
        <w:rPr>
          <w:rFonts w:ascii="楷体" w:hAnsi="楷体" w:eastAsia="楷体" w:cs="楷体"/>
          <w:b/>
          <w:bCs/>
          <w:i w:val="0"/>
          <w:iCs w:val="0"/>
          <w:color w:val="auto"/>
          <w:spacing w:val="-5"/>
          <w:sz w:val="24"/>
          <w:szCs w:val="24"/>
          <w:highlight w:val="none"/>
        </w:rPr>
        <w:t>特别说明</w:t>
      </w:r>
    </w:p>
    <w:p>
      <w:pPr>
        <w:spacing w:before="170" w:line="219" w:lineRule="auto"/>
        <w:ind w:left="476"/>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特别说明见投标人须知前附表。</w:t>
      </w:r>
    </w:p>
    <w:p>
      <w:pPr>
        <w:spacing w:before="308" w:line="226" w:lineRule="auto"/>
        <w:ind w:left="10"/>
        <w:outlineLvl w:val="2"/>
        <w:rPr>
          <w:rFonts w:ascii="宋体" w:hAnsi="宋体" w:eastAsia="宋体" w:cs="宋体"/>
          <w:i w:val="0"/>
          <w:iCs w:val="0"/>
          <w:color w:val="auto"/>
          <w:sz w:val="27"/>
          <w:szCs w:val="27"/>
          <w:highlight w:val="none"/>
        </w:rPr>
      </w:pPr>
      <w:r>
        <w:rPr>
          <w:rFonts w:ascii="Times New Roman" w:hAnsi="Times New Roman" w:eastAsia="Times New Roman" w:cs="Times New Roman"/>
          <w:b/>
          <w:bCs/>
          <w:i w:val="0"/>
          <w:iCs w:val="0"/>
          <w:color w:val="auto"/>
          <w:spacing w:val="2"/>
          <w:sz w:val="27"/>
          <w:szCs w:val="27"/>
          <w:highlight w:val="none"/>
        </w:rPr>
        <w:t>11</w:t>
      </w:r>
      <w:r>
        <w:rPr>
          <w:rFonts w:ascii="Times New Roman" w:hAnsi="Times New Roman" w:eastAsia="Times New Roman" w:cs="Times New Roman"/>
          <w:b/>
          <w:bCs/>
          <w:i w:val="0"/>
          <w:iCs w:val="0"/>
          <w:color w:val="auto"/>
          <w:spacing w:val="17"/>
          <w:sz w:val="27"/>
          <w:szCs w:val="27"/>
          <w:highlight w:val="none"/>
        </w:rPr>
        <w:t xml:space="preserve">  </w:t>
      </w:r>
      <w:r>
        <w:rPr>
          <w:rFonts w:ascii="宋体" w:hAnsi="宋体" w:eastAsia="宋体" w:cs="宋体"/>
          <w:b/>
          <w:bCs/>
          <w:i w:val="0"/>
          <w:iCs w:val="0"/>
          <w:color w:val="auto"/>
          <w:spacing w:val="2"/>
          <w:sz w:val="27"/>
          <w:szCs w:val="27"/>
          <w:highlight w:val="none"/>
        </w:rPr>
        <w:t>需要补充的内容</w:t>
      </w:r>
    </w:p>
    <w:p>
      <w:pPr>
        <w:pStyle w:val="7"/>
        <w:spacing w:line="248" w:lineRule="auto"/>
        <w:rPr>
          <w:i w:val="0"/>
          <w:iCs w:val="0"/>
          <w:color w:val="auto"/>
          <w:highlight w:val="none"/>
        </w:rPr>
      </w:pPr>
    </w:p>
    <w:p>
      <w:pPr>
        <w:spacing w:before="78" w:line="219" w:lineRule="auto"/>
        <w:ind w:left="494"/>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需要补充的内容：见投标人须知前附表。</w:t>
      </w:r>
    </w:p>
    <w:p>
      <w:pPr>
        <w:rPr>
          <w:rFonts w:ascii="宋体" w:hAnsi="宋体" w:eastAsia="宋体" w:cs="宋体"/>
          <w:b/>
          <w:bCs/>
          <w:i w:val="0"/>
          <w:iCs w:val="0"/>
          <w:color w:val="auto"/>
          <w:spacing w:val="-4"/>
          <w:sz w:val="27"/>
          <w:szCs w:val="27"/>
          <w:highlight w:val="none"/>
        </w:rPr>
      </w:pPr>
      <w:r>
        <w:rPr>
          <w:rFonts w:ascii="宋体" w:hAnsi="宋体" w:eastAsia="宋体" w:cs="宋体"/>
          <w:b/>
          <w:bCs/>
          <w:i w:val="0"/>
          <w:iCs w:val="0"/>
          <w:color w:val="auto"/>
          <w:spacing w:val="-4"/>
          <w:sz w:val="27"/>
          <w:szCs w:val="27"/>
          <w:highlight w:val="none"/>
        </w:rPr>
        <w:br w:type="page"/>
      </w:r>
    </w:p>
    <w:p>
      <w:pPr>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宋体" w:hAnsi="宋体" w:cs="宋体"/>
          <w:b/>
          <w:bCs/>
          <w:i w:val="0"/>
          <w:iCs w:val="0"/>
          <w:color w:val="auto"/>
          <w:highlight w:val="none"/>
        </w:rPr>
      </w:pPr>
      <w:r>
        <w:rPr>
          <w:rFonts w:hint="eastAsia" w:ascii="宋体" w:hAnsi="宋体" w:cs="宋体"/>
          <w:b/>
          <w:bCs/>
          <w:i w:val="0"/>
          <w:iCs w:val="0"/>
          <w:color w:val="auto"/>
          <w:highlight w:val="none"/>
        </w:rPr>
        <w:t>附件1、电子投标文件制作相关规定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1、电子招标投标数据电文形式与纸质形式具有同等法律效力，纸质投标文件可不需另外加盖单位章或法定代表人印章。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2、本工程实行电子招投标，电子投标文件将采用CA加密。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3、电子版招标文件的发放。电子版招标文件登录鹿城区公共资源交易网（网址：http://ggzyjy-eweb.wenzhou.gov.cn/col/col1229666837/index.html）后进行下载。招标文件内容含招标文件（包括工程量清单）、工程图纸及其他有关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4、电子投标文件的制作。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1）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加密标书”，然后按招标文件要求在投标工具中打印（如要求）；最后将该版本投标工具生成，于投标截止时间前，在“鹿城区公共资源交易网（网址：http://ggzyjy-eweb.wenzhou.gov.cn/col/col1229666837/index.html）”选择“电子交易平台”-“工程建设”，在温州市公共资源电子交易平台(https://ggzyjy-e.wenzhou.gov.cn:8443/TPBidder/memberLogin)登录后，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注；制作生成投标文件时，确保分别生成CA证书加密的《标段名称(加密).WZTF》和《标段名称(不加密).nWZTF》两份电子文件，标段名称(不加密).nWZTF作为备用标书，以防CA证书标书损坏，作用类似于原现场开标的光盘。</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2）投标文件电子文档包括投标人须知第3.1.1规定的所有内容，投标人对招标文件要求进行电子签章的相应报表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后招标文件后，投标人应按以下要求编制电子投标文件，未按要求编制可导致评标委员会在相应评标程序步骤无法查看到投标文件对应的内容，引起的后果自行负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bCs/>
          <w:i w:val="0"/>
          <w:iCs w:val="0"/>
          <w:color w:val="auto"/>
          <w:highlight w:val="none"/>
        </w:rPr>
        <w:t>①已标价的工程量清单（如有）</w:t>
      </w:r>
      <w:r>
        <w:rPr>
          <w:rFonts w:hint="eastAsia" w:ascii="宋体" w:hAnsi="宋体" w:cs="宋体"/>
          <w:b w:val="0"/>
          <w:bCs w:val="0"/>
          <w:i w:val="0"/>
          <w:iCs w:val="0"/>
          <w:color w:val="auto"/>
          <w:highlight w:val="none"/>
        </w:rPr>
        <w:t>：导入至投标工具-“工程量清单”-“新增工程量清单文件”，点击“新增清单”，选择所要导入的文件，并通过工具进行CA电子签章验证通过；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bCs/>
          <w:i w:val="0"/>
          <w:iCs w:val="0"/>
          <w:color w:val="auto"/>
          <w:highlight w:val="none"/>
        </w:rPr>
        <w:t>②投标函：</w:t>
      </w:r>
      <w:r>
        <w:rPr>
          <w:rFonts w:hint="eastAsia" w:ascii="宋体" w:hAnsi="宋体" w:cs="宋体"/>
          <w:b w:val="0"/>
          <w:bCs w:val="0"/>
          <w:i w:val="0"/>
          <w:iCs w:val="0"/>
          <w:color w:val="auto"/>
          <w:highlight w:val="none"/>
        </w:rPr>
        <w:t>在投标工具-“商务标文件”-“投标函”处自行填写信息为准，投标函信息中的大写金额由小写金额通过投标工具自动转换，无需自行填写，最后通过投标工具操作自动转换PDF格式报表进行CA电子签章验证通过；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bCs/>
          <w:i w:val="0"/>
          <w:iCs w:val="0"/>
          <w:color w:val="auto"/>
          <w:highlight w:val="none"/>
        </w:rPr>
        <w:t>③投标函附录、法定代表人身份证明、授权委托书、联合体协议书（如有）、商务标其他材料：</w:t>
      </w:r>
      <w:r>
        <w:rPr>
          <w:rFonts w:hint="eastAsia" w:ascii="宋体" w:hAnsi="宋体" w:cs="宋体"/>
          <w:b w:val="0"/>
          <w:bCs w:val="0"/>
          <w:i w:val="0"/>
          <w:iCs w:val="0"/>
          <w:color w:val="auto"/>
          <w:highlight w:val="none"/>
        </w:rPr>
        <w:t>以Word或PDF格式上传至投标工具-“商务标文件”下对应目录，点击导入文档，选择所要上传文件，点击打开进行上传，每个附件限制大小为100MB，通过投标工具操作自动转PDF进行CA电子签章验证通过；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bCs/>
          <w:i w:val="0"/>
          <w:iCs w:val="0"/>
          <w:color w:val="auto"/>
          <w:highlight w:val="none"/>
        </w:rPr>
        <w:t>③技术标（如有）：</w:t>
      </w:r>
      <w:r>
        <w:rPr>
          <w:rFonts w:hint="eastAsia" w:ascii="宋体" w:hAnsi="宋体" w:cs="宋体"/>
          <w:b w:val="0"/>
          <w:bCs w:val="0"/>
          <w:i w:val="0"/>
          <w:iCs w:val="0"/>
          <w:color w:val="auto"/>
          <w:highlight w:val="none"/>
        </w:rPr>
        <w:t>将按照招标文件要求编制的技术标以Word或PDF格式上传至投标工具-“技术标文件”-“施工组织设计”等模块，点击导入文件，选择所要上传文件，点击打开上传，附件限制大小为100MB，通过工具操作自动转PDF进行CA电子签章验证通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bCs/>
          <w:i w:val="0"/>
          <w:iCs w:val="0"/>
          <w:color w:val="auto"/>
          <w:highlight w:val="none"/>
        </w:rPr>
        <w:t>④资信标（如有）：</w:t>
      </w:r>
      <w:r>
        <w:rPr>
          <w:rFonts w:hint="eastAsia" w:ascii="宋体" w:hAnsi="宋体" w:cs="宋体"/>
          <w:b w:val="0"/>
          <w:bCs w:val="0"/>
          <w:i w:val="0"/>
          <w:iCs w:val="0"/>
          <w:color w:val="auto"/>
          <w:highlight w:val="none"/>
        </w:rPr>
        <w:t>将按照招标文件要求编制的资信标以Word或PDF格式上传至投标工具-“资信标文件”-“资信标”，点击上传文档，选择所要上传文件，点击打开上传，附件限制大小为100MB，通过工具操作自动转PDF进行CA电子签章验证通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bCs/>
          <w:i w:val="0"/>
          <w:iCs w:val="0"/>
          <w:color w:val="auto"/>
          <w:highlight w:val="none"/>
        </w:rPr>
        <w:t>⑤资格评审（具体内容见评标办法前附表资格评审标准）</w:t>
      </w:r>
      <w:r>
        <w:rPr>
          <w:rFonts w:hint="eastAsia" w:ascii="宋体" w:hAnsi="宋体" w:cs="宋体"/>
          <w:b w:val="0"/>
          <w:bCs w:val="0"/>
          <w:i w:val="0"/>
          <w:iCs w:val="0"/>
          <w:color w:val="auto"/>
          <w:highlight w:val="none"/>
        </w:rPr>
        <w:t>：资格评审资料采用以Word或PDF 格式上传至投标工具-“资格评审”各个目录下，点击上传文档，选择所要上传文件，单个附件限制大小为100MB，并通过工具操作自动转PDF进行CA电子签章验证通过。其中相关证书、资料等按招标文件要求上传，先扫描下来放入Word或PDF中再上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3）电子投标文件密封方式（如要求）：存放本工程《标段名称(加密).WZTF.》和《标段名称(不加密).nWZTF》或U盘（如有），单独放入一个密封袋中妥为密封，相应地方加盖投标单位章。并在密封封面上清楚的标明“电子投标文件”等字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（4）交易平台投标文件上传平台如有问题，咨询电话：0577-88926890、QQ：2328795508。</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5、电子招标开标及评审。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1）投标人在投标前应自行检查电子投标文件的有效性，开标时由于CA锁而导致投标文件无法解密或者解密失败，造成评标委员会无法对电子投标文件进行评审的，评标委员会可以否决其投标,且投标文件不计入评标基准价、成本警戒值的计算及商务标的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2）投标人投标文件中未提供CA锁（如要求），或投标人未按照要求制作电子投标文件导致电子标书无法导入评标系统，造成评标委会成员无法对电子投标文件进行评审的，评标委员会可以否决其投标，且投标文件不计入评标基准价、成本警戒值的计算及商务标的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3）本项目采取电子招投标，投标单位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4）不同投标人电子投标文件发现计算机网卡MAC地址、数据储存设备序列号、CPU序列号、主板序列号、投标工具标识号和文件制作联网ip地址六项中的任意三项相同或文件创建标识码相同，评标委员会应当否决其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6、注意事项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（1）投标工具使用流程详见温州市公共资源交易网-“资源下载”-“系统操作手册”下的投标文件制作工具操作手册。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2）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3）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（4）如要打印纸质投标文件可从投标工具“预览标书”界面中选择资料打印。</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（5）当技术标采用暗标时，投标人需按照招标文件规定的暗标格式进行编制，另外投标工具在自动签章步骤不会对技术标附件进行自动签章，请勿在手动签章步骤对技术标附件进行CA电子签章。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（6）本项目开标时通过温州市公共资源交易不见面开标大厅及相应的配套硬件设备（摄像头、话筒、麦克风等）完成远程解密、系数抽取、提疑澄清、开标唱标、结果公布等交互环节。</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bCs/>
          <w:i w:val="0"/>
          <w:iCs w:val="0"/>
          <w:color w:val="auto"/>
          <w:highlight w:val="none"/>
        </w:rPr>
      </w:pPr>
      <w:r>
        <w:rPr>
          <w:rFonts w:hint="eastAsia" w:ascii="宋体" w:hAnsi="宋体" w:cs="宋体"/>
          <w:b/>
          <w:bCs/>
          <w:i w:val="0"/>
          <w:iCs w:val="0"/>
          <w:color w:val="auto"/>
          <w:highlight w:val="none"/>
        </w:rPr>
        <w:t>为保证本项目远程开标会议顺利进行，特做如下提醒：</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bCs/>
          <w:i w:val="0"/>
          <w:iCs w:val="0"/>
          <w:color w:val="auto"/>
          <w:highlight w:val="none"/>
        </w:rPr>
      </w:pPr>
      <w:r>
        <w:rPr>
          <w:rFonts w:hint="eastAsia" w:ascii="宋体" w:hAnsi="宋体" w:cs="宋体"/>
          <w:b/>
          <w:bCs/>
          <w:i w:val="0"/>
          <w:iCs w:val="0"/>
          <w:color w:val="auto"/>
          <w:highlight w:val="none"/>
        </w:rPr>
        <w:t>本项目通过温州市公共资源电子交易平台递交投标文件，各投标人务必在开标日之前仔细确认投标文件已成功递交到系统内（以往项目中，经常发生投标人多次撤回修改投标文件，而却忽略最终递交的步骤）。</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bCs/>
          <w:i w:val="0"/>
          <w:iCs w:val="0"/>
          <w:color w:val="auto"/>
          <w:highlight w:val="none"/>
        </w:rPr>
      </w:pPr>
      <w:r>
        <w:rPr>
          <w:rFonts w:hint="eastAsia" w:ascii="宋体" w:hAnsi="宋体" w:cs="宋体"/>
          <w:b/>
          <w:bCs/>
          <w:i w:val="0"/>
          <w:iCs w:val="0"/>
          <w:color w:val="auto"/>
          <w:highlight w:val="none"/>
        </w:rPr>
        <w:t>各投标人务必在开标时间前登录温州市公共资源交易电子交易平台，查询所投标项目投标保证金缴纳结果情况。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p>
    <w:p>
      <w:pPr>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宋体" w:hAnsi="宋体" w:cs="宋体"/>
          <w:b/>
          <w:bCs/>
          <w:i w:val="0"/>
          <w:iCs w:val="0"/>
          <w:color w:val="auto"/>
          <w:highlight w:val="no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bCs/>
          <w:i w:val="0"/>
          <w:iCs w:val="0"/>
          <w:color w:val="auto"/>
          <w:highlight w:val="none"/>
        </w:rPr>
        <w:br w:type="page"/>
      </w:r>
      <w:r>
        <w:rPr>
          <w:rFonts w:hint="eastAsia" w:ascii="宋体" w:hAnsi="宋体" w:cs="宋体"/>
          <w:b/>
          <w:bCs/>
          <w:i w:val="0"/>
          <w:iCs w:val="0"/>
          <w:color w:val="auto"/>
          <w:highlight w:val="none"/>
        </w:rPr>
        <w:t>附件2、不见面开标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一、业务要求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（一）在温州市公共资源交易网采用不见面开标的工程招标投标项目适用温州市公共资源交易不见面开标大厅。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（二）开标项目的时间均以国家授时中心发布的时间为准。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三）项目的投标文件必须使用温州市公共资源交易网下载的投标文件制作工具进行编制，并通过鹿城区公共资源交易网-电子交易平台完成投标过程。投标人应依照招标文件的规定完成电子投标文件的编制和提交，如未按招标文件要求编制、提交电子投标文件，其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五）各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（六）开标时招标人或招标代理需先核验投标保证金提交情况，然后通过系统发出投标文件解密指令，投标人在任意地点按设定时间（解密时长为30分钟）自行实施在线解密，解密限定在设定时间内完成。</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（八）开标当日，投标人不必抵达开标现场，仅需在任意地点通过温州市公共资源交易不见面开标系统参加开标会议，并根据需要使用开标系统与现场招标人进行互动交流、澄清、质疑等活动。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所导致的一切后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二、系统操作注意事项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（一）软硬件及网络要求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1.参与不见面开标的电脑须具有4G以上内存，windows7 及以上操作系统，并且安装有清晰可用的摄像头、音响和麦克风设备。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2.参与不见面开标电脑须安装正确驱动，可在“温州市公共资源交易网-资料下载”栏目下进行驱动下载及后续安装。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3.不见面开标系统因接入开标室视频直播等功能，推荐使用IE11 浏览器。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4.为更好实时查看不见面开标室现场，推荐使用50M 及以上网络宽带。</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（二）开标过程注意事项1.开标当天，投标人应于开标前提前登录系统，进入所投标项目。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2.开标过程中请重点关注不见面开标大厅互动区消息，及时查阅，并根据消息提醒及时进行投标文件在线解密等操作。</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3.项目进入投标文件在线解密阶段后，须在规定解密时间内使用相应的投标文件CA证书进行在线解密，否则将无法解密。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4.在CA证书解密多次解密失败后，请及时进行反馈。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三、技术支持</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（一）若遇问题可联系工作人员，通过以下方式：电话：0577-88926890；QQ：2328795508（请确保安装最新版本的QQ软件，用于技术支持进行QQ远程协助）邮箱：</w:t>
      </w:r>
      <w:r>
        <w:rPr>
          <w:rFonts w:hint="eastAsia" w:ascii="宋体" w:hAnsi="宋体" w:cs="宋体"/>
          <w:b w:val="0"/>
          <w:bCs w:val="0"/>
          <w:i w:val="0"/>
          <w:iCs w:val="0"/>
          <w:color w:val="auto"/>
          <w:highlight w:val="none"/>
        </w:rPr>
        <w:fldChar w:fldCharType="begin"/>
      </w:r>
      <w:r>
        <w:rPr>
          <w:rFonts w:hint="eastAsia" w:ascii="宋体" w:hAnsi="宋体" w:cs="宋体"/>
          <w:b w:val="0"/>
          <w:bCs w:val="0"/>
          <w:i w:val="0"/>
          <w:iCs w:val="0"/>
          <w:color w:val="auto"/>
          <w:highlight w:val="none"/>
        </w:rPr>
        <w:instrText xml:space="preserve"> HYPERLINK "mailto:2328795508@qq.com" </w:instrText>
      </w:r>
      <w:r>
        <w:rPr>
          <w:rFonts w:hint="eastAsia" w:ascii="宋体" w:hAnsi="宋体" w:cs="宋体"/>
          <w:b w:val="0"/>
          <w:bCs w:val="0"/>
          <w:i w:val="0"/>
          <w:iCs w:val="0"/>
          <w:color w:val="auto"/>
          <w:highlight w:val="none"/>
        </w:rPr>
        <w:fldChar w:fldCharType="separate"/>
      </w:r>
      <w:r>
        <w:rPr>
          <w:rStyle w:val="20"/>
          <w:rFonts w:hint="eastAsia" w:ascii="宋体" w:hAnsi="宋体" w:cs="宋体"/>
          <w:b w:val="0"/>
          <w:bCs w:val="0"/>
          <w:i w:val="0"/>
          <w:iCs w:val="0"/>
          <w:color w:val="auto"/>
          <w:highlight w:val="none"/>
        </w:rPr>
        <w:t>2328795508@qq.com</w:t>
      </w:r>
      <w:r>
        <w:rPr>
          <w:rFonts w:hint="eastAsia" w:ascii="宋体" w:hAnsi="宋体" w:cs="宋体"/>
          <w:b w:val="0"/>
          <w:bCs w:val="0"/>
          <w:i w:val="0"/>
          <w:iCs w:val="0"/>
          <w:color w:val="auto"/>
          <w:highlight w:val="none"/>
        </w:rPr>
        <w:fldChar w:fldCharType="end"/>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r>
        <w:rPr>
          <w:rFonts w:hint="eastAsia" w:ascii="宋体" w:hAnsi="宋体" w:cs="宋体"/>
          <w:b w:val="0"/>
          <w:bCs w:val="0"/>
          <w:i w:val="0"/>
          <w:iCs w:val="0"/>
          <w:color w:val="auto"/>
          <w:highlight w:val="none"/>
        </w:rPr>
        <w:t>（二）为更直观了解、掌握本系统使用方法，建议在具体项目开标前先行浏览本系统相关操作手册和操作视频，可在本系统登录界面的操作手册页面进行下载、查看。关于后续相关常见问题及注意事项，请及时关注鹿城区公共资源交易（http://ggzyjy-eweb.wenzhou.gov.cn/col/col1229666837/index.html）。</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rPr>
      </w:pPr>
    </w:p>
    <w:p>
      <w:pPr>
        <w:rPr>
          <w:rFonts w:hint="eastAsia" w:ascii="Arial Unicode MS" w:hAnsi="Arial Unicode MS" w:cs="宋体"/>
          <w:b/>
          <w:bCs/>
          <w:i w:val="0"/>
          <w:iCs w:val="0"/>
          <w:color w:val="auto"/>
          <w:szCs w:val="21"/>
          <w:highlight w:val="none"/>
        </w:rPr>
      </w:pPr>
      <w:r>
        <w:rPr>
          <w:rFonts w:hint="eastAsia" w:ascii="Arial Unicode MS" w:hAnsi="Arial Unicode MS" w:cs="宋体"/>
          <w:b/>
          <w:bCs/>
          <w:i w:val="0"/>
          <w:iCs w:val="0"/>
          <w:color w:val="auto"/>
          <w:szCs w:val="2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bCs/>
          <w:i w:val="0"/>
          <w:iCs w:val="0"/>
          <w:color w:val="auto"/>
          <w:highlight w:val="none"/>
          <w:lang w:eastAsia="zh-CN"/>
        </w:rPr>
      </w:pPr>
      <w:r>
        <w:rPr>
          <w:rFonts w:hint="eastAsia" w:ascii="宋体" w:hAnsi="宋体" w:cs="宋体"/>
          <w:b/>
          <w:bCs/>
          <w:i w:val="0"/>
          <w:iCs w:val="0"/>
          <w:color w:val="auto"/>
          <w:highlight w:val="none"/>
          <w:lang w:eastAsia="zh-CN"/>
        </w:rPr>
        <w:t>附件3、投标保证金注意事项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eastAsia="zh-CN"/>
        </w:rPr>
        <w:t>一、投标保证金注意事项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eastAsia="zh-CN"/>
        </w:rPr>
        <w:t>投标保证金缴纳的形式：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eastAsia="zh-CN"/>
        </w:rPr>
        <w:t>银行基本账户转账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eastAsia="zh-CN"/>
        </w:rPr>
        <w:t>投标保函（保单）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eastAsia="zh-CN"/>
        </w:rPr>
        <w:t>（一）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eastAsia="zh-CN"/>
        </w:rPr>
        <w:t>（二）投标保函（保单）：投标人登录交易系统，在保证金缴纳页面的缴纳方式中选择“投标保函（保单）开具”，继续选择银行或保险公司或担保公司等金融机构发起在线保函（保单）申请。注：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eastAsia="zh-CN"/>
        </w:rPr>
        <w:t>1、如联合体投标的应由联合体牵头人提交；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val="0"/>
          <w:bCs w:val="0"/>
          <w:i w:val="0"/>
          <w:iCs w:val="0"/>
          <w:color w:val="auto"/>
          <w:highlight w:val="none"/>
          <w:lang w:eastAsia="zh-CN"/>
        </w:rPr>
      </w:pPr>
      <w:r>
        <w:rPr>
          <w:rFonts w:hint="eastAsia" w:ascii="宋体" w:hAnsi="宋体" w:cs="宋体"/>
          <w:b w:val="0"/>
          <w:bCs w:val="0"/>
          <w:i w:val="0"/>
          <w:iCs w:val="0"/>
          <w:color w:val="auto"/>
          <w:highlight w:val="none"/>
          <w:lang w:val="en-US" w:eastAsia="zh-CN"/>
        </w:rPr>
        <w:t>2</w:t>
      </w:r>
      <w:r>
        <w:rPr>
          <w:rFonts w:hint="eastAsia" w:ascii="宋体" w:hAnsi="宋体" w:cs="宋体"/>
          <w:b w:val="0"/>
          <w:bCs w:val="0"/>
          <w:i w:val="0"/>
          <w:iCs w:val="0"/>
          <w:color w:val="auto"/>
          <w:highlight w:val="none"/>
          <w:lang w:eastAsia="zh-CN"/>
        </w:rPr>
        <w:t>、为避免影响投标，建议投标人提前做好投标保证金缴纳工作。银行基本账户转账形式以投标保证金到账时间为准，投标保函（保单）形式以交易系统接收到保函（保单）时间为准。</w:t>
      </w:r>
    </w:p>
    <w:p>
      <w:pPr>
        <w:pStyle w:val="7"/>
        <w:spacing w:line="422" w:lineRule="auto"/>
        <w:rPr>
          <w:rFonts w:hint="eastAsia" w:eastAsia="宋体"/>
          <w:i w:val="0"/>
          <w:iCs w:val="0"/>
          <w:color w:val="auto"/>
          <w:highlight w:val="none"/>
          <w:lang w:eastAsia="zh-CN"/>
        </w:rPr>
      </w:pPr>
    </w:p>
    <w:p>
      <w:pPr>
        <w:rPr>
          <w:rFonts w:ascii="宋体" w:hAnsi="宋体" w:eastAsia="宋体" w:cs="宋体"/>
          <w:b/>
          <w:bCs/>
          <w:i w:val="0"/>
          <w:iCs w:val="0"/>
          <w:color w:val="auto"/>
          <w:spacing w:val="-5"/>
          <w:sz w:val="36"/>
          <w:szCs w:val="36"/>
          <w:highlight w:val="none"/>
        </w:rPr>
      </w:pPr>
      <w:r>
        <w:rPr>
          <w:rFonts w:ascii="宋体" w:hAnsi="宋体" w:eastAsia="宋体" w:cs="宋体"/>
          <w:b/>
          <w:bCs/>
          <w:i w:val="0"/>
          <w:iCs w:val="0"/>
          <w:color w:val="auto"/>
          <w:spacing w:val="-5"/>
          <w:sz w:val="36"/>
          <w:szCs w:val="36"/>
          <w:highlight w:val="none"/>
        </w:rPr>
        <w:br w:type="page"/>
      </w:r>
    </w:p>
    <w:p>
      <w:pPr>
        <w:spacing w:before="117" w:line="218" w:lineRule="auto"/>
        <w:ind w:left="1423"/>
        <w:outlineLvl w:val="0"/>
        <w:rPr>
          <w:rFonts w:ascii="宋体" w:hAnsi="宋体" w:eastAsia="宋体" w:cs="宋体"/>
          <w:i w:val="0"/>
          <w:iCs w:val="0"/>
          <w:color w:val="auto"/>
          <w:sz w:val="36"/>
          <w:szCs w:val="36"/>
          <w:highlight w:val="none"/>
        </w:rPr>
      </w:pPr>
      <w:bookmarkStart w:id="22" w:name="_Toc728"/>
      <w:r>
        <w:rPr>
          <w:rFonts w:ascii="宋体" w:hAnsi="宋体" w:eastAsia="宋体" w:cs="宋体"/>
          <w:b/>
          <w:bCs/>
          <w:i w:val="0"/>
          <w:iCs w:val="0"/>
          <w:color w:val="auto"/>
          <w:spacing w:val="-5"/>
          <w:sz w:val="36"/>
          <w:szCs w:val="36"/>
          <w:highlight w:val="none"/>
        </w:rPr>
        <w:t>第三章</w:t>
      </w:r>
      <w:r>
        <w:rPr>
          <w:rFonts w:ascii="宋体" w:hAnsi="宋体" w:eastAsia="宋体" w:cs="宋体"/>
          <w:i w:val="0"/>
          <w:iCs w:val="0"/>
          <w:color w:val="auto"/>
          <w:spacing w:val="-5"/>
          <w:sz w:val="36"/>
          <w:szCs w:val="36"/>
          <w:highlight w:val="none"/>
        </w:rPr>
        <w:t xml:space="preserve"> </w:t>
      </w:r>
      <w:r>
        <w:rPr>
          <w:rFonts w:ascii="宋体" w:hAnsi="宋体" w:eastAsia="宋体" w:cs="宋体"/>
          <w:b/>
          <w:bCs/>
          <w:i w:val="0"/>
          <w:iCs w:val="0"/>
          <w:color w:val="auto"/>
          <w:spacing w:val="-5"/>
          <w:sz w:val="36"/>
          <w:szCs w:val="36"/>
          <w:highlight w:val="none"/>
        </w:rPr>
        <w:t>评标定标办法（综合评估法）</w:t>
      </w:r>
      <w:bookmarkEnd w:id="22"/>
    </w:p>
    <w:p>
      <w:pPr>
        <w:keepNext w:val="0"/>
        <w:keepLines w:val="0"/>
        <w:pageBreakBefore w:val="0"/>
        <w:widowControl/>
        <w:kinsoku w:val="0"/>
        <w:wordWrap/>
        <w:overflowPunct/>
        <w:topLinePunct w:val="0"/>
        <w:autoSpaceDE w:val="0"/>
        <w:autoSpaceDN w:val="0"/>
        <w:bidi w:val="0"/>
        <w:adjustRightInd w:val="0"/>
        <w:snapToGrid w:val="0"/>
        <w:spacing w:before="55" w:line="214" w:lineRule="auto"/>
        <w:ind w:left="0"/>
        <w:jc w:val="center"/>
        <w:textAlignment w:val="baseline"/>
        <w:rPr>
          <w:rFonts w:ascii="宋体" w:hAnsi="宋体" w:eastAsia="宋体" w:cs="宋体"/>
          <w:i w:val="0"/>
          <w:iCs w:val="0"/>
          <w:color w:val="auto"/>
          <w:sz w:val="27"/>
          <w:szCs w:val="27"/>
          <w:highlight w:val="none"/>
        </w:rPr>
      </w:pPr>
      <w:r>
        <w:rPr>
          <w:rFonts w:ascii="宋体" w:hAnsi="宋体" w:eastAsia="宋体" w:cs="宋体"/>
          <w:b/>
          <w:bCs/>
          <w:i w:val="0"/>
          <w:iCs w:val="0"/>
          <w:color w:val="auto"/>
          <w:spacing w:val="4"/>
          <w:sz w:val="27"/>
          <w:szCs w:val="27"/>
          <w:highlight w:val="none"/>
        </w:rPr>
        <w:t>方法五：定性和定量相结合评审法</w:t>
      </w:r>
    </w:p>
    <w:p>
      <w:pPr>
        <w:pStyle w:val="7"/>
        <w:rPr>
          <w:i w:val="0"/>
          <w:iCs w:val="0"/>
          <w:color w:val="auto"/>
          <w:highlight w:val="none"/>
        </w:rPr>
      </w:pPr>
    </w:p>
    <w:p>
      <w:pPr>
        <w:keepNext w:val="0"/>
        <w:keepLines w:val="0"/>
        <w:pageBreakBefore w:val="0"/>
        <w:widowControl/>
        <w:kinsoku w:val="0"/>
        <w:wordWrap/>
        <w:overflowPunct/>
        <w:topLinePunct w:val="0"/>
        <w:bidi w:val="0"/>
        <w:adjustRightInd w:val="0"/>
        <w:snapToGrid w:val="0"/>
        <w:spacing w:line="360" w:lineRule="auto"/>
        <w:ind w:left="13"/>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5"/>
          <w:sz w:val="21"/>
          <w:szCs w:val="21"/>
          <w:highlight w:val="none"/>
        </w:rPr>
        <w:t>依据</w:t>
      </w:r>
    </w:p>
    <w:p>
      <w:pPr>
        <w:pStyle w:val="7"/>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bidi w:val="0"/>
        <w:adjustRightInd w:val="0"/>
        <w:snapToGrid w:val="0"/>
        <w:spacing w:line="360" w:lineRule="auto"/>
        <w:ind w:left="5" w:firstLine="481"/>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为规范招标的评标工作，根据《中华人民共和国招标投标法》、《中华人民共和</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国招标投标法实施条例》、《评标委员会和评标办法暂行规定》（原国家发</w:t>
      </w:r>
      <w:r>
        <w:rPr>
          <w:rFonts w:hint="eastAsia" w:ascii="宋体" w:hAnsi="宋体" w:eastAsia="宋体" w:cs="宋体"/>
          <w:i w:val="0"/>
          <w:iCs w:val="0"/>
          <w:color w:val="auto"/>
          <w:spacing w:val="-4"/>
          <w:sz w:val="21"/>
          <w:szCs w:val="21"/>
          <w:highlight w:val="none"/>
        </w:rPr>
        <w:t>展计划委</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员会等七部委令第12号）、《工程建设项目施工招标投标办法》（原国家发展计划委</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9"/>
          <w:sz w:val="21"/>
          <w:szCs w:val="21"/>
          <w:highlight w:val="none"/>
        </w:rPr>
        <w:t>员会等七部委令第30号）、《关于废止和修改部分招标投标规章和规范性文件的决定》</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9"/>
          <w:sz w:val="21"/>
          <w:szCs w:val="21"/>
          <w:highlight w:val="none"/>
        </w:rPr>
        <w:t>（九部委第23号令）、《浙江省招标投标条例》等有关的法律、法规和规章制度规定，</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7"/>
          <w:sz w:val="21"/>
          <w:szCs w:val="21"/>
          <w:highlight w:val="none"/>
        </w:rPr>
        <w:t>制定本办法。</w:t>
      </w:r>
    </w:p>
    <w:p>
      <w:pPr>
        <w:keepNext w:val="0"/>
        <w:keepLines w:val="0"/>
        <w:pageBreakBefore w:val="0"/>
        <w:widowControl/>
        <w:kinsoku w:val="0"/>
        <w:wordWrap/>
        <w:overflowPunct/>
        <w:topLinePunct w:val="0"/>
        <w:bidi w:val="0"/>
        <w:adjustRightInd w:val="0"/>
        <w:snapToGrid w:val="0"/>
        <w:spacing w:line="360" w:lineRule="auto"/>
        <w:ind w:left="2"/>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2</w:t>
      </w:r>
      <w:r>
        <w:rPr>
          <w:rFonts w:hint="eastAsia" w:ascii="宋体" w:hAnsi="宋体" w:eastAsia="宋体" w:cs="宋体"/>
          <w:b/>
          <w:bCs/>
          <w:i w:val="0"/>
          <w:iCs w:val="0"/>
          <w:color w:val="auto"/>
          <w:spacing w:val="9"/>
          <w:sz w:val="21"/>
          <w:szCs w:val="21"/>
          <w:highlight w:val="none"/>
        </w:rPr>
        <w:t xml:space="preserve">  </w:t>
      </w:r>
      <w:r>
        <w:rPr>
          <w:rFonts w:hint="eastAsia" w:ascii="宋体" w:hAnsi="宋体" w:eastAsia="宋体" w:cs="宋体"/>
          <w:b/>
          <w:bCs/>
          <w:i w:val="0"/>
          <w:iCs w:val="0"/>
          <w:color w:val="auto"/>
          <w:spacing w:val="3"/>
          <w:sz w:val="21"/>
          <w:szCs w:val="21"/>
          <w:highlight w:val="none"/>
        </w:rPr>
        <w:t>评标原则</w:t>
      </w:r>
    </w:p>
    <w:p>
      <w:pPr>
        <w:pStyle w:val="7"/>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bidi w:val="0"/>
        <w:adjustRightInd w:val="0"/>
        <w:snapToGrid w:val="0"/>
        <w:spacing w:line="360" w:lineRule="auto"/>
        <w:ind w:left="483"/>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评标应遵循公平、公正、科学、择优的原则。</w:t>
      </w:r>
    </w:p>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3</w:t>
      </w:r>
      <w:r>
        <w:rPr>
          <w:rFonts w:hint="eastAsia" w:ascii="宋体" w:hAnsi="宋体" w:eastAsia="宋体" w:cs="宋体"/>
          <w:b/>
          <w:bCs/>
          <w:i w:val="0"/>
          <w:iCs w:val="0"/>
          <w:color w:val="auto"/>
          <w:spacing w:val="7"/>
          <w:sz w:val="21"/>
          <w:szCs w:val="21"/>
          <w:highlight w:val="none"/>
        </w:rPr>
        <w:t xml:space="preserve">  </w:t>
      </w:r>
      <w:r>
        <w:rPr>
          <w:rFonts w:hint="eastAsia" w:ascii="宋体" w:hAnsi="宋体" w:eastAsia="宋体" w:cs="宋体"/>
          <w:b/>
          <w:bCs/>
          <w:i w:val="0"/>
          <w:iCs w:val="0"/>
          <w:color w:val="auto"/>
          <w:spacing w:val="4"/>
          <w:sz w:val="21"/>
          <w:szCs w:val="21"/>
          <w:highlight w:val="none"/>
        </w:rPr>
        <w:t>评标组织</w:t>
      </w:r>
    </w:p>
    <w:p>
      <w:pPr>
        <w:pStyle w:val="7"/>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bidi w:val="0"/>
        <w:adjustRightInd w:val="0"/>
        <w:snapToGrid w:val="0"/>
        <w:spacing w:line="360" w:lineRule="auto"/>
        <w:ind w:left="6" w:firstLine="47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评标工作由招标人依法组建的评标委员会负责，评标委员会的组建办法详见投标</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6"/>
          <w:sz w:val="21"/>
          <w:szCs w:val="21"/>
          <w:highlight w:val="none"/>
        </w:rPr>
        <w:t>人须知前附表。</w:t>
      </w:r>
    </w:p>
    <w:p>
      <w:pPr>
        <w:keepNext w:val="0"/>
        <w:keepLines w:val="0"/>
        <w:pageBreakBefore w:val="0"/>
        <w:widowControl/>
        <w:kinsoku w:val="0"/>
        <w:wordWrap/>
        <w:overflowPunct/>
        <w:topLinePunct w:val="0"/>
        <w:bidi w:val="0"/>
        <w:adjustRightInd w:val="0"/>
        <w:snapToGrid w:val="0"/>
        <w:spacing w:line="360" w:lineRule="auto"/>
        <w:ind w:left="2"/>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4  评标程序和内容</w:t>
      </w:r>
    </w:p>
    <w:p>
      <w:pPr>
        <w:pStyle w:val="7"/>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bidi w:val="0"/>
        <w:adjustRightInd w:val="0"/>
        <w:snapToGrid w:val="0"/>
        <w:spacing w:line="360" w:lineRule="auto"/>
        <w:ind w:left="1"/>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4.1  评标的一般程序</w:t>
      </w:r>
    </w:p>
    <w:p>
      <w:pPr>
        <w:keepNext w:val="0"/>
        <w:keepLines w:val="0"/>
        <w:pageBreakBefore w:val="0"/>
        <w:widowControl/>
        <w:kinsoku w:val="0"/>
        <w:wordWrap/>
        <w:overflowPunct/>
        <w:topLinePunct w:val="0"/>
        <w:bidi w:val="0"/>
        <w:adjustRightInd w:val="0"/>
        <w:snapToGrid w:val="0"/>
        <w:spacing w:line="360" w:lineRule="auto"/>
        <w:ind w:left="52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（1）熟悉招标文件和评标办法。</w:t>
      </w:r>
    </w:p>
    <w:p>
      <w:pPr>
        <w:keepNext w:val="0"/>
        <w:keepLines w:val="0"/>
        <w:pageBreakBefore w:val="0"/>
        <w:widowControl/>
        <w:kinsoku w:val="0"/>
        <w:wordWrap/>
        <w:overflowPunct/>
        <w:topLinePunct w:val="0"/>
        <w:bidi w:val="0"/>
        <w:adjustRightInd w:val="0"/>
        <w:snapToGrid w:val="0"/>
        <w:spacing w:line="360" w:lineRule="auto"/>
        <w:ind w:left="56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（2）投标文件的符合性审查。</w:t>
      </w:r>
    </w:p>
    <w:p>
      <w:pPr>
        <w:keepNext w:val="0"/>
        <w:keepLines w:val="0"/>
        <w:pageBreakBefore w:val="0"/>
        <w:widowControl/>
        <w:kinsoku w:val="0"/>
        <w:wordWrap/>
        <w:overflowPunct/>
        <w:topLinePunct w:val="0"/>
        <w:bidi w:val="0"/>
        <w:adjustRightInd w:val="0"/>
        <w:snapToGrid w:val="0"/>
        <w:spacing w:line="360" w:lineRule="auto"/>
        <w:ind w:left="52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（3）投标文件的技术评分。</w:t>
      </w:r>
    </w:p>
    <w:p>
      <w:pPr>
        <w:keepNext w:val="0"/>
        <w:keepLines w:val="0"/>
        <w:pageBreakBefore w:val="0"/>
        <w:widowControl/>
        <w:kinsoku w:val="0"/>
        <w:wordWrap/>
        <w:overflowPunct/>
        <w:topLinePunct w:val="0"/>
        <w:bidi w:val="0"/>
        <w:adjustRightInd w:val="0"/>
        <w:snapToGrid w:val="0"/>
        <w:spacing w:line="360" w:lineRule="auto"/>
        <w:ind w:left="52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（4）投标文件的资信评分。</w:t>
      </w:r>
    </w:p>
    <w:p>
      <w:pPr>
        <w:keepNext w:val="0"/>
        <w:keepLines w:val="0"/>
        <w:pageBreakBefore w:val="0"/>
        <w:widowControl/>
        <w:kinsoku w:val="0"/>
        <w:wordWrap/>
        <w:overflowPunct/>
        <w:topLinePunct w:val="0"/>
        <w:bidi w:val="0"/>
        <w:adjustRightInd w:val="0"/>
        <w:snapToGrid w:val="0"/>
        <w:spacing w:line="360" w:lineRule="auto"/>
        <w:ind w:left="52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（5）投标文件的商务评审。</w:t>
      </w:r>
    </w:p>
    <w:p>
      <w:pPr>
        <w:keepNext w:val="0"/>
        <w:keepLines w:val="0"/>
        <w:pageBreakBefore w:val="0"/>
        <w:widowControl/>
        <w:kinsoku w:val="0"/>
        <w:wordWrap/>
        <w:overflowPunct/>
        <w:topLinePunct w:val="0"/>
        <w:bidi w:val="0"/>
        <w:adjustRightInd w:val="0"/>
        <w:snapToGrid w:val="0"/>
        <w:spacing w:line="360" w:lineRule="auto"/>
        <w:ind w:left="7" w:right="6" w:firstLine="519"/>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（6）必要时对投标文件中的问题进行询标，拟作出否决投标决定前，应对相关</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5"/>
          <w:sz w:val="21"/>
          <w:szCs w:val="21"/>
          <w:highlight w:val="none"/>
        </w:rPr>
        <w:t>投标人进行询问核实。</w:t>
      </w:r>
    </w:p>
    <w:p>
      <w:pPr>
        <w:keepNext w:val="0"/>
        <w:keepLines w:val="0"/>
        <w:pageBreakBefore w:val="0"/>
        <w:widowControl/>
        <w:kinsoku w:val="0"/>
        <w:wordWrap/>
        <w:overflowPunct/>
        <w:topLinePunct w:val="0"/>
        <w:bidi w:val="0"/>
        <w:adjustRightInd w:val="0"/>
        <w:snapToGrid w:val="0"/>
        <w:spacing w:line="360" w:lineRule="auto"/>
        <w:ind w:left="52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（7）推荐中标候选人。</w:t>
      </w:r>
    </w:p>
    <w:p>
      <w:pPr>
        <w:keepNext w:val="0"/>
        <w:keepLines w:val="0"/>
        <w:pageBreakBefore w:val="0"/>
        <w:widowControl/>
        <w:kinsoku w:val="0"/>
        <w:wordWrap/>
        <w:overflowPunct/>
        <w:topLinePunct w:val="0"/>
        <w:bidi w:val="0"/>
        <w:adjustRightInd w:val="0"/>
        <w:snapToGrid w:val="0"/>
        <w:spacing w:line="360" w:lineRule="auto"/>
        <w:ind w:left="52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（8）完成评标报告。</w:t>
      </w:r>
    </w:p>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b/>
          <w:bCs/>
          <w:i w:val="0"/>
          <w:iCs w:val="0"/>
          <w:color w:val="auto"/>
          <w:spacing w:val="7"/>
          <w:sz w:val="21"/>
          <w:szCs w:val="21"/>
          <w:highlight w:val="none"/>
        </w:rPr>
      </w:pPr>
      <w:r>
        <w:rPr>
          <w:rFonts w:hint="eastAsia" w:ascii="宋体" w:hAnsi="宋体" w:eastAsia="宋体" w:cs="宋体"/>
          <w:b/>
          <w:bCs/>
          <w:i w:val="0"/>
          <w:iCs w:val="0"/>
          <w:color w:val="auto"/>
          <w:spacing w:val="7"/>
          <w:sz w:val="21"/>
          <w:szCs w:val="2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3345"/>
        <w:textAlignment w:val="baseline"/>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pacing w:val="7"/>
          <w:sz w:val="21"/>
          <w:szCs w:val="21"/>
          <w:highlight w:val="none"/>
        </w:rPr>
        <w:t>第⼀节</w:t>
      </w:r>
      <w:r>
        <w:rPr>
          <w:rFonts w:hint="eastAsia" w:ascii="宋体" w:hAnsi="宋体" w:eastAsia="宋体" w:cs="宋体"/>
          <w:b/>
          <w:bCs/>
          <w:i w:val="0"/>
          <w:iCs w:val="0"/>
          <w:color w:val="auto"/>
          <w:spacing w:val="1"/>
          <w:sz w:val="21"/>
          <w:szCs w:val="21"/>
          <w:highlight w:val="none"/>
        </w:rPr>
        <w:t xml:space="preserve">  </w:t>
      </w:r>
      <w:r>
        <w:rPr>
          <w:rFonts w:hint="eastAsia" w:ascii="宋体" w:hAnsi="宋体" w:eastAsia="宋体" w:cs="宋体"/>
          <w:b/>
          <w:bCs/>
          <w:i w:val="0"/>
          <w:iCs w:val="0"/>
          <w:color w:val="auto"/>
          <w:spacing w:val="7"/>
          <w:sz w:val="21"/>
          <w:szCs w:val="21"/>
          <w:highlight w:val="none"/>
        </w:rPr>
        <w:t>评标办法</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4.2  投标文件的符合性审查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549"/>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4.2.1  </w:t>
      </w:r>
      <w:r>
        <w:rPr>
          <w:rFonts w:hint="eastAsia" w:ascii="宋体" w:hAnsi="宋体" w:eastAsia="宋体" w:cs="宋体"/>
          <w:i w:val="0"/>
          <w:iCs w:val="0"/>
          <w:color w:val="auto"/>
          <w:spacing w:val="-1"/>
          <w:sz w:val="21"/>
          <w:szCs w:val="21"/>
          <w:highlight w:val="none"/>
        </w:rPr>
        <w:t>评标委员会应依照招标文件的要求和规定，</w:t>
      </w:r>
      <w:r>
        <w:rPr>
          <w:rFonts w:hint="eastAsia" w:ascii="宋体" w:hAnsi="宋体" w:eastAsia="宋体" w:cs="宋体"/>
          <w:i w:val="0"/>
          <w:iCs w:val="0"/>
          <w:color w:val="auto"/>
          <w:spacing w:val="-2"/>
          <w:sz w:val="21"/>
          <w:szCs w:val="21"/>
          <w:highlight w:val="none"/>
        </w:rPr>
        <w:t>首先对投标人的投标资格和投</w:t>
      </w:r>
      <w:r>
        <w:rPr>
          <w:rFonts w:hint="eastAsia" w:ascii="宋体" w:hAnsi="宋体" w:eastAsia="宋体" w:cs="宋体"/>
          <w:i w:val="0"/>
          <w:iCs w:val="0"/>
          <w:color w:val="auto"/>
          <w:spacing w:val="-3"/>
          <w:sz w:val="21"/>
          <w:szCs w:val="21"/>
          <w:highlight w:val="none"/>
        </w:rPr>
        <w:t>标文件进行符合性审查，符合性审查应包括三个方面内容：投标人资格审查、投标文件实质性格式要求响应性审查、投标文件实质性内容要求响应性审查。符合性审查未通过的投标文件不再进入后续评审。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 w:firstLine="524"/>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4.2.2  </w:t>
      </w:r>
      <w:r>
        <w:rPr>
          <w:rFonts w:hint="eastAsia" w:ascii="宋体" w:hAnsi="宋体" w:eastAsia="宋体" w:cs="宋体"/>
          <w:i w:val="0"/>
          <w:iCs w:val="0"/>
          <w:color w:val="auto"/>
          <w:spacing w:val="-1"/>
          <w:sz w:val="21"/>
          <w:szCs w:val="21"/>
          <w:highlight w:val="none"/>
        </w:rPr>
        <w:t>投标人不得通过补充、修改或撤销投标文件中的内容使</w:t>
      </w:r>
      <w:r>
        <w:rPr>
          <w:rFonts w:hint="eastAsia" w:ascii="宋体" w:hAnsi="宋体" w:eastAsia="宋体" w:cs="宋体"/>
          <w:i w:val="0"/>
          <w:iCs w:val="0"/>
          <w:color w:val="auto"/>
          <w:spacing w:val="-2"/>
          <w:sz w:val="21"/>
          <w:szCs w:val="21"/>
          <w:highlight w:val="none"/>
        </w:rPr>
        <w:t>其成为实质性响应的投标。投标人在投标截止以后不得提交任何资料作为</w:t>
      </w:r>
      <w:r>
        <w:rPr>
          <w:rFonts w:hint="eastAsia" w:ascii="宋体" w:hAnsi="宋体" w:eastAsia="宋体" w:cs="宋体"/>
          <w:i w:val="0"/>
          <w:iCs w:val="0"/>
          <w:color w:val="auto"/>
          <w:spacing w:val="-3"/>
          <w:sz w:val="21"/>
          <w:szCs w:val="21"/>
          <w:highlight w:val="none"/>
        </w:rPr>
        <w:t>评标依据。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538"/>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4.2.3  </w:t>
      </w:r>
      <w:r>
        <w:rPr>
          <w:rFonts w:hint="eastAsia" w:ascii="宋体" w:hAnsi="宋体" w:eastAsia="宋体" w:cs="宋体"/>
          <w:i w:val="0"/>
          <w:iCs w:val="0"/>
          <w:color w:val="auto"/>
          <w:spacing w:val="-1"/>
          <w:sz w:val="21"/>
          <w:szCs w:val="21"/>
          <w:highlight w:val="none"/>
        </w:rPr>
        <w:t>投标文件如存在以下情况之一的，由评标委员会全体成员按照少数服从多</w:t>
      </w:r>
      <w:r>
        <w:rPr>
          <w:rFonts w:hint="eastAsia" w:ascii="宋体" w:hAnsi="宋体" w:eastAsia="宋体" w:cs="宋体"/>
          <w:i w:val="0"/>
          <w:iCs w:val="0"/>
          <w:color w:val="auto"/>
          <w:spacing w:val="-3"/>
          <w:sz w:val="21"/>
          <w:szCs w:val="21"/>
          <w:highlight w:val="none"/>
        </w:rPr>
        <w:t>数的原则记名投票（不得弃权）认定，作为符合性审查未通过予以否决其投标，不再</w:t>
      </w:r>
      <w:r>
        <w:rPr>
          <w:rFonts w:hint="eastAsia" w:ascii="宋体" w:hAnsi="宋体" w:eastAsia="宋体" w:cs="宋体"/>
          <w:i w:val="0"/>
          <w:iCs w:val="0"/>
          <w:color w:val="auto"/>
          <w:spacing w:val="-6"/>
          <w:sz w:val="21"/>
          <w:szCs w:val="21"/>
          <w:highlight w:val="none"/>
        </w:rPr>
        <w:t>进行技术和商务的评审：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1"/>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w:t>
      </w:r>
      <w:r>
        <w:rPr>
          <w:rFonts w:hint="eastAsia" w:ascii="宋体" w:hAnsi="宋体" w:eastAsia="宋体" w:cs="宋体"/>
          <w:i w:val="0"/>
          <w:iCs w:val="0"/>
          <w:color w:val="auto"/>
          <w:spacing w:val="-21"/>
          <w:sz w:val="21"/>
          <w:szCs w:val="21"/>
          <w:highlight w:val="none"/>
        </w:rPr>
        <w:t xml:space="preserve"> </w:t>
      </w:r>
      <w:r>
        <w:rPr>
          <w:rFonts w:hint="eastAsia" w:ascii="宋体" w:hAnsi="宋体" w:eastAsia="宋体" w:cs="宋体"/>
          <w:i w:val="0"/>
          <w:iCs w:val="0"/>
          <w:color w:val="auto"/>
          <w:spacing w:val="-7"/>
          <w:sz w:val="21"/>
          <w:szCs w:val="21"/>
          <w:highlight w:val="none"/>
        </w:rPr>
        <w:t>．技术标符合性审查未通过的情形：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11" w:firstLine="55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（1）投标人未按招标文件要求加盖单位印章或投标人的法定代表人（或其委托</w:t>
      </w:r>
      <w:r>
        <w:rPr>
          <w:rFonts w:hint="eastAsia" w:ascii="宋体" w:hAnsi="宋体" w:eastAsia="宋体" w:cs="宋体"/>
          <w:i w:val="0"/>
          <w:iCs w:val="0"/>
          <w:color w:val="auto"/>
          <w:spacing w:val="-3"/>
          <w:sz w:val="21"/>
          <w:szCs w:val="21"/>
          <w:highlight w:val="none"/>
        </w:rPr>
        <w:t>代理人）未按招标文件要求签字或盖章的。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right="11" w:firstLine="551"/>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（2）投标人法定代表人授权委托代理人签署投标文件，未提供有效的授权委托</w:t>
      </w:r>
      <w:r>
        <w:rPr>
          <w:rFonts w:hint="eastAsia" w:ascii="宋体" w:hAnsi="宋体" w:eastAsia="宋体" w:cs="宋体"/>
          <w:i w:val="0"/>
          <w:iCs w:val="0"/>
          <w:color w:val="auto"/>
          <w:spacing w:val="-1"/>
          <w:sz w:val="21"/>
          <w:szCs w:val="21"/>
          <w:highlight w:val="none"/>
        </w:rPr>
        <w:t>书的或投标人法定代表人亲自签署投标文件</w:t>
      </w:r>
      <w:r>
        <w:rPr>
          <w:rFonts w:hint="eastAsia" w:ascii="宋体" w:hAnsi="宋体" w:eastAsia="宋体" w:cs="宋体"/>
          <w:i w:val="0"/>
          <w:iCs w:val="0"/>
          <w:color w:val="auto"/>
          <w:spacing w:val="-2"/>
          <w:sz w:val="21"/>
          <w:szCs w:val="21"/>
          <w:highlight w:val="none"/>
        </w:rPr>
        <w:t>，未提供法定代表人身份证明的。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9"/>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（3）联合体投标未附有效的联合体协议书的。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14" w:firstLine="53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（4）投标人的投标资格不满足招标文件载明的强制性要求的（以投标人</w:t>
      </w:r>
      <w:r>
        <w:rPr>
          <w:rFonts w:hint="eastAsia" w:ascii="宋体" w:hAnsi="宋体" w:eastAsia="宋体" w:cs="宋体"/>
          <w:i w:val="0"/>
          <w:iCs w:val="0"/>
          <w:color w:val="auto"/>
          <w:spacing w:val="-3"/>
          <w:sz w:val="21"/>
          <w:szCs w:val="21"/>
          <w:highlight w:val="none"/>
        </w:rPr>
        <w:t>须知前</w:t>
      </w:r>
      <w:r>
        <w:rPr>
          <w:rFonts w:hint="eastAsia" w:ascii="宋体" w:hAnsi="宋体" w:eastAsia="宋体" w:cs="宋体"/>
          <w:i w:val="0"/>
          <w:iCs w:val="0"/>
          <w:color w:val="auto"/>
          <w:spacing w:val="-2"/>
          <w:sz w:val="21"/>
          <w:szCs w:val="21"/>
          <w:highlight w:val="none"/>
        </w:rPr>
        <w:t>附表第10.3款实质性响应招标文件资料为准</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pacing w:val="-2"/>
          <w:sz w:val="21"/>
          <w:szCs w:val="21"/>
          <w:highlight w:val="none"/>
        </w:rPr>
        <w:t>或不满足国家有关规定的。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12" w:firstLine="555"/>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（5）拟实行分包的，其分包的工作不满足招标文件载明的强制性要求的（以投</w:t>
      </w:r>
      <w:r>
        <w:rPr>
          <w:rFonts w:hint="eastAsia" w:ascii="宋体" w:hAnsi="宋体" w:eastAsia="宋体" w:cs="宋体"/>
          <w:i w:val="0"/>
          <w:iCs w:val="0"/>
          <w:color w:val="auto"/>
          <w:spacing w:val="-3"/>
          <w:sz w:val="21"/>
          <w:szCs w:val="21"/>
          <w:highlight w:val="none"/>
        </w:rPr>
        <w:t>标人须知前附表第1.11款为准）。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15" w:firstLine="55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（6）同一投标人提交两个以上不同的投标文件且未声明哪一个有效的</w:t>
      </w:r>
      <w:r>
        <w:rPr>
          <w:rFonts w:hint="eastAsia" w:ascii="宋体" w:hAnsi="宋体" w:eastAsia="宋体" w:cs="宋体"/>
          <w:i w:val="0"/>
          <w:iCs w:val="0"/>
          <w:color w:val="auto"/>
          <w:spacing w:val="-3"/>
          <w:sz w:val="21"/>
          <w:szCs w:val="21"/>
          <w:highlight w:val="none"/>
        </w:rPr>
        <w:t>（招标文件要求提交备选投标的除外）。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552"/>
        <w:jc w:val="both"/>
        <w:textAlignment w:val="baseline"/>
        <w:rPr>
          <w:rFonts w:hint="eastAsia" w:ascii="宋体" w:hAnsi="宋体" w:eastAsia="宋体" w:cs="宋体"/>
          <w:i w:val="0"/>
          <w:iCs w:val="0"/>
          <w:color w:val="auto"/>
          <w:spacing w:val="-8"/>
          <w:sz w:val="21"/>
          <w:szCs w:val="21"/>
          <w:highlight w:val="none"/>
        </w:rPr>
      </w:pPr>
      <w:r>
        <w:rPr>
          <w:rFonts w:hint="eastAsia" w:ascii="宋体" w:hAnsi="宋体" w:eastAsia="宋体" w:cs="宋体"/>
          <w:i w:val="0"/>
          <w:iCs w:val="0"/>
          <w:color w:val="auto"/>
          <w:spacing w:val="-8"/>
          <w:sz w:val="21"/>
          <w:szCs w:val="21"/>
          <w:highlight w:val="none"/>
        </w:rPr>
        <w:t>（7）投标人不以自己的名义或未按招标文件要求提供投标保证金或提供的投标保证金有缺陷而不能接受的。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552"/>
        <w:jc w:val="both"/>
        <w:textAlignment w:val="baseline"/>
        <w:rPr>
          <w:rFonts w:hint="eastAsia" w:ascii="宋体" w:hAnsi="宋体" w:eastAsia="宋体" w:cs="宋体"/>
          <w:i w:val="0"/>
          <w:iCs w:val="0"/>
          <w:color w:val="auto"/>
          <w:spacing w:val="-8"/>
          <w:sz w:val="21"/>
          <w:szCs w:val="21"/>
          <w:highlight w:val="none"/>
        </w:rPr>
      </w:pPr>
      <w:r>
        <w:rPr>
          <w:rFonts w:hint="eastAsia" w:ascii="宋体" w:hAnsi="宋体" w:eastAsia="宋体" w:cs="宋体"/>
          <w:i w:val="0"/>
          <w:iCs w:val="0"/>
          <w:color w:val="auto"/>
          <w:spacing w:val="-8"/>
          <w:sz w:val="21"/>
          <w:szCs w:val="21"/>
          <w:highlight w:val="none"/>
        </w:rPr>
        <w:t>（8）投标工期和质量不满足招标文件要求的（以投标人须知前附表第1.3.2、1.3.3项为准）。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552"/>
        <w:jc w:val="both"/>
        <w:textAlignment w:val="baseline"/>
        <w:rPr>
          <w:rFonts w:hint="eastAsia" w:ascii="宋体" w:hAnsi="宋体" w:eastAsia="宋体" w:cs="宋体"/>
          <w:i w:val="0"/>
          <w:iCs w:val="0"/>
          <w:color w:val="auto"/>
          <w:spacing w:val="-8"/>
          <w:sz w:val="21"/>
          <w:szCs w:val="21"/>
          <w:highlight w:val="none"/>
          <w:lang w:val="en-US" w:eastAsia="zh-CN"/>
        </w:rPr>
      </w:pPr>
      <w:r>
        <w:rPr>
          <w:rFonts w:hint="eastAsia" w:ascii="宋体" w:hAnsi="宋体" w:eastAsia="宋体" w:cs="宋体"/>
          <w:i w:val="0"/>
          <w:iCs w:val="0"/>
          <w:color w:val="auto"/>
          <w:spacing w:val="-8"/>
          <w:sz w:val="21"/>
          <w:szCs w:val="21"/>
          <w:highlight w:val="none"/>
        </w:rPr>
        <w:t>（9）采用的验收标准或主要技术指标达不到国家强制性标准或招标文件以下条款规定的：</w:t>
      </w:r>
      <w:r>
        <w:rPr>
          <w:rFonts w:hint="eastAsia" w:ascii="宋体" w:hAnsi="宋体" w:eastAsia="宋体" w:cs="宋体"/>
          <w:i w:val="0"/>
          <w:iCs w:val="0"/>
          <w:color w:val="auto"/>
          <w:spacing w:val="-8"/>
          <w:sz w:val="21"/>
          <w:szCs w:val="21"/>
          <w:highlight w:val="none"/>
          <w:u w:val="single"/>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552"/>
        <w:jc w:val="both"/>
        <w:textAlignment w:val="baseline"/>
        <w:rPr>
          <w:rFonts w:hint="eastAsia" w:ascii="宋体" w:hAnsi="宋体" w:eastAsia="宋体" w:cs="宋体"/>
          <w:i w:val="0"/>
          <w:iCs w:val="0"/>
          <w:color w:val="auto"/>
          <w:spacing w:val="-8"/>
          <w:sz w:val="21"/>
          <w:szCs w:val="21"/>
          <w:highlight w:val="none"/>
        </w:rPr>
      </w:pPr>
      <w:r>
        <w:rPr>
          <w:rFonts w:hint="eastAsia" w:ascii="宋体" w:hAnsi="宋体" w:eastAsia="宋体" w:cs="宋体"/>
          <w:i w:val="0"/>
          <w:iCs w:val="0"/>
          <w:color w:val="auto"/>
          <w:spacing w:val="-8"/>
          <w:sz w:val="21"/>
          <w:szCs w:val="21"/>
          <w:highlight w:val="none"/>
        </w:rPr>
        <w:t>（10）采用的施工工艺、方法或质量安全管理措施不能满足国家强制性标准或要求的。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552"/>
        <w:jc w:val="both"/>
        <w:textAlignment w:val="baseline"/>
        <w:rPr>
          <w:rFonts w:hint="eastAsia" w:ascii="宋体" w:hAnsi="宋体" w:eastAsia="宋体" w:cs="宋体"/>
          <w:i w:val="0"/>
          <w:iCs w:val="0"/>
          <w:color w:val="auto"/>
          <w:spacing w:val="-8"/>
          <w:sz w:val="21"/>
          <w:szCs w:val="21"/>
          <w:highlight w:val="none"/>
        </w:rPr>
      </w:pPr>
      <w:r>
        <w:rPr>
          <w:rFonts w:hint="eastAsia" w:ascii="宋体" w:hAnsi="宋体" w:eastAsia="宋体" w:cs="宋体"/>
          <w:i w:val="0"/>
          <w:iCs w:val="0"/>
          <w:color w:val="auto"/>
          <w:spacing w:val="-8"/>
          <w:sz w:val="21"/>
          <w:szCs w:val="21"/>
          <w:highlight w:val="none"/>
        </w:rPr>
        <w:t>（11）投标人存在投标人须知第“1.4.3  投标人不得存在下列情形之一”项或投标人须知“9.2  对投标人的纪律要求”项规定情形之一的。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9"/>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w:t>
      </w:r>
      <w:r>
        <w:rPr>
          <w:rFonts w:hint="eastAsia" w:ascii="宋体" w:hAnsi="宋体" w:eastAsia="宋体" w:cs="宋体"/>
          <w:i w:val="0"/>
          <w:iCs w:val="0"/>
          <w:color w:val="auto"/>
          <w:spacing w:val="-2"/>
          <w:sz w:val="21"/>
          <w:szCs w:val="21"/>
          <w:highlight w:val="none"/>
          <w:lang w:val="en-US" w:eastAsia="zh-CN"/>
        </w:rPr>
        <w:t>2</w:t>
      </w:r>
      <w:r>
        <w:rPr>
          <w:rFonts w:hint="eastAsia" w:ascii="宋体" w:hAnsi="宋体" w:eastAsia="宋体" w:cs="宋体"/>
          <w:i w:val="0"/>
          <w:iCs w:val="0"/>
          <w:color w:val="auto"/>
          <w:spacing w:val="-2"/>
          <w:sz w:val="21"/>
          <w:szCs w:val="21"/>
          <w:highlight w:val="none"/>
        </w:rPr>
        <w:t>）存在法律、法规、规章规定的其他无效投标情况的。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48"/>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6"/>
          <w:sz w:val="21"/>
          <w:szCs w:val="21"/>
          <w:highlight w:val="none"/>
        </w:rPr>
        <w:t>．商务标符合性审查未通过的情形：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95" w:firstLine="55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（1）投标人未按招标文件要求加盖单位印章或投标人的法定代表人（或其委托</w:t>
      </w:r>
      <w:r>
        <w:rPr>
          <w:rFonts w:hint="eastAsia" w:ascii="宋体" w:hAnsi="宋体" w:eastAsia="宋体" w:cs="宋体"/>
          <w:i w:val="0"/>
          <w:iCs w:val="0"/>
          <w:color w:val="auto"/>
          <w:spacing w:val="-3"/>
          <w:sz w:val="21"/>
          <w:szCs w:val="21"/>
          <w:highlight w:val="none"/>
        </w:rPr>
        <w:t>代理人）未按招标文件要求签字或盖章的。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99" w:firstLine="55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（2）同一投标人提交两个以上不同的投标报价且未声明哪一个有效的</w:t>
      </w:r>
      <w:r>
        <w:rPr>
          <w:rFonts w:hint="eastAsia" w:ascii="宋体" w:hAnsi="宋体" w:eastAsia="宋体" w:cs="宋体"/>
          <w:i w:val="0"/>
          <w:iCs w:val="0"/>
          <w:color w:val="auto"/>
          <w:spacing w:val="-3"/>
          <w:sz w:val="21"/>
          <w:szCs w:val="21"/>
          <w:highlight w:val="none"/>
        </w:rPr>
        <w:t>（招标文件要求提交备选投标的除外）。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96" w:firstLine="55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（3）投标函载明的投标工期和质量不满足招标文件要求的（以投标人须知前附</w:t>
      </w:r>
      <w:r>
        <w:rPr>
          <w:rFonts w:hint="eastAsia" w:ascii="宋体" w:hAnsi="宋体" w:eastAsia="宋体" w:cs="宋体"/>
          <w:i w:val="0"/>
          <w:iCs w:val="0"/>
          <w:color w:val="auto"/>
          <w:spacing w:val="-4"/>
          <w:sz w:val="21"/>
          <w:szCs w:val="21"/>
          <w:highlight w:val="none"/>
        </w:rPr>
        <w:t>表第1.3.2</w:t>
      </w:r>
      <w:r>
        <w:rPr>
          <w:rFonts w:hint="eastAsia" w:ascii="宋体" w:hAnsi="宋体" w:eastAsia="宋体" w:cs="宋体"/>
          <w:i w:val="0"/>
          <w:iCs w:val="0"/>
          <w:color w:val="auto"/>
          <w:spacing w:val="-26"/>
          <w:sz w:val="21"/>
          <w:szCs w:val="21"/>
          <w:highlight w:val="none"/>
        </w:rPr>
        <w:t xml:space="preserve"> </w:t>
      </w:r>
      <w:r>
        <w:rPr>
          <w:rFonts w:hint="eastAsia" w:ascii="宋体" w:hAnsi="宋体" w:eastAsia="宋体" w:cs="宋体"/>
          <w:i w:val="0"/>
          <w:iCs w:val="0"/>
          <w:color w:val="auto"/>
          <w:spacing w:val="-4"/>
          <w:sz w:val="21"/>
          <w:szCs w:val="21"/>
          <w:highlight w:val="none"/>
        </w:rPr>
        <w:t>、1.3.3项为准）。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9"/>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（4）投标报价高于招标文件设定的最高投标限价或分项限价的。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556"/>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（5）改变招标人提供的工程量清单中的项目编码、项目名</w:t>
      </w:r>
      <w:r>
        <w:rPr>
          <w:rFonts w:hint="eastAsia" w:ascii="宋体" w:hAnsi="宋体" w:eastAsia="宋体" w:cs="宋体"/>
          <w:i w:val="0"/>
          <w:iCs w:val="0"/>
          <w:color w:val="auto"/>
          <w:sz w:val="21"/>
          <w:szCs w:val="21"/>
          <w:highlight w:val="none"/>
        </w:rPr>
        <w:t>称、项目主要特征、</w:t>
      </w:r>
      <w:r>
        <w:rPr>
          <w:rFonts w:hint="eastAsia" w:ascii="宋体" w:hAnsi="宋体" w:eastAsia="宋体" w:cs="宋体"/>
          <w:i w:val="0"/>
          <w:iCs w:val="0"/>
          <w:color w:val="auto"/>
          <w:spacing w:val="-3"/>
          <w:sz w:val="21"/>
          <w:szCs w:val="21"/>
          <w:highlight w:val="none"/>
        </w:rPr>
        <w:t>计量单位、工程数量、主要技术条款编码、金额等内容的（但按照国家规范所作的修</w:t>
      </w:r>
      <w:r>
        <w:rPr>
          <w:rFonts w:hint="eastAsia" w:ascii="宋体" w:hAnsi="宋体" w:eastAsia="宋体" w:cs="宋体"/>
          <w:i w:val="0"/>
          <w:iCs w:val="0"/>
          <w:color w:val="auto"/>
          <w:spacing w:val="-4"/>
          <w:sz w:val="21"/>
          <w:szCs w:val="21"/>
          <w:highlight w:val="none"/>
        </w:rPr>
        <w:t>改和招标文件规定的除外）。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9"/>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（6）投标人存在投标人须知“9.2 对投标人的纪律要求”项规定情形之一的。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59"/>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2"/>
          <w:sz w:val="21"/>
          <w:szCs w:val="21"/>
          <w:highlight w:val="none"/>
          <w:lang w:val="en-US" w:eastAsia="zh-CN"/>
        </w:rPr>
        <w:t>7</w:t>
      </w:r>
      <w:r>
        <w:rPr>
          <w:rFonts w:hint="eastAsia" w:ascii="宋体" w:hAnsi="宋体" w:eastAsia="宋体" w:cs="宋体"/>
          <w:i w:val="0"/>
          <w:iCs w:val="0"/>
          <w:color w:val="auto"/>
          <w:spacing w:val="-2"/>
          <w:sz w:val="21"/>
          <w:szCs w:val="21"/>
          <w:highlight w:val="none"/>
        </w:rPr>
        <w:t>）存在法律、法规、规章规定的其他无效投标情况的。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4.3  投标文件的技术评分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25" w:firstLine="539"/>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评标委员会对通过符合性评审的投标文件进行技术评分，评标专家对投标文件</w:t>
      </w:r>
      <w:r>
        <w:rPr>
          <w:rFonts w:hint="eastAsia" w:ascii="宋体" w:hAnsi="宋体" w:eastAsia="宋体" w:cs="宋体"/>
          <w:i w:val="0"/>
          <w:iCs w:val="0"/>
          <w:color w:val="auto"/>
          <w:spacing w:val="4"/>
          <w:sz w:val="21"/>
          <w:szCs w:val="21"/>
          <w:highlight w:val="none"/>
        </w:rPr>
        <w:t>的技术部分进行详细评审后采用记名方式各自评分，技术评分为全体</w:t>
      </w:r>
      <w:r>
        <w:rPr>
          <w:rFonts w:hint="eastAsia" w:ascii="宋体" w:hAnsi="宋体" w:eastAsia="宋体" w:cs="宋体"/>
          <w:i w:val="0"/>
          <w:iCs w:val="0"/>
          <w:color w:val="auto"/>
          <w:spacing w:val="3"/>
          <w:sz w:val="21"/>
          <w:szCs w:val="21"/>
          <w:highlight w:val="none"/>
        </w:rPr>
        <w:t>评标专家评分</w:t>
      </w:r>
      <w:r>
        <w:rPr>
          <w:rFonts w:hint="eastAsia" w:ascii="宋体" w:hAnsi="宋体" w:eastAsia="宋体" w:cs="宋体"/>
          <w:i w:val="0"/>
          <w:iCs w:val="0"/>
          <w:color w:val="auto"/>
          <w:sz w:val="21"/>
          <w:szCs w:val="21"/>
          <w:highlight w:val="none"/>
        </w:rPr>
        <w:t>（扣除一个最高和一个最低分）的算术平均值（保留2位小数，四舍五入）。如某一</w:t>
      </w:r>
      <w:r>
        <w:rPr>
          <w:rFonts w:hint="eastAsia" w:ascii="宋体" w:hAnsi="宋体" w:eastAsia="宋体" w:cs="宋体"/>
          <w:i w:val="0"/>
          <w:iCs w:val="0"/>
          <w:color w:val="auto"/>
          <w:spacing w:val="-3"/>
          <w:sz w:val="21"/>
          <w:szCs w:val="21"/>
          <w:highlight w:val="none"/>
        </w:rPr>
        <w:t>份评分表的某一项评分，超过评分细则所规定的分值范围，则该份评分表无效。技术</w:t>
      </w:r>
      <w:r>
        <w:rPr>
          <w:rFonts w:hint="eastAsia" w:ascii="宋体" w:hAnsi="宋体" w:eastAsia="宋体" w:cs="宋体"/>
          <w:i w:val="0"/>
          <w:iCs w:val="0"/>
          <w:color w:val="auto"/>
          <w:spacing w:val="-4"/>
          <w:sz w:val="21"/>
          <w:szCs w:val="21"/>
          <w:highlight w:val="none"/>
        </w:rPr>
        <w:t>评分满分</w:t>
      </w:r>
      <w:r>
        <w:rPr>
          <w:rFonts w:hint="eastAsia" w:ascii="宋体" w:hAnsi="宋体" w:eastAsia="宋体" w:cs="宋体"/>
          <w:i w:val="0"/>
          <w:iCs w:val="0"/>
          <w:color w:val="auto"/>
          <w:spacing w:val="-4"/>
          <w:sz w:val="21"/>
          <w:szCs w:val="21"/>
          <w:highlight w:val="none"/>
          <w:u w:val="single" w:color="auto"/>
        </w:rPr>
        <w:t>17</w:t>
      </w:r>
      <w:r>
        <w:rPr>
          <w:rFonts w:hint="eastAsia" w:ascii="宋体" w:hAnsi="宋体" w:eastAsia="宋体" w:cs="宋体"/>
          <w:i w:val="0"/>
          <w:iCs w:val="0"/>
          <w:color w:val="auto"/>
          <w:spacing w:val="-4"/>
          <w:sz w:val="21"/>
          <w:szCs w:val="21"/>
          <w:highlight w:val="none"/>
        </w:rPr>
        <w:t>分</w:t>
      </w:r>
      <w:r>
        <w:rPr>
          <w:rFonts w:hint="eastAsia" w:ascii="宋体" w:hAnsi="宋体" w:eastAsia="宋体" w:cs="宋体"/>
          <w:i w:val="0"/>
          <w:iCs w:val="0"/>
          <w:color w:val="auto"/>
          <w:spacing w:val="-6"/>
          <w:sz w:val="21"/>
          <w:szCs w:val="21"/>
          <w:highlight w:val="none"/>
        </w:rPr>
        <w:t>。</w:t>
      </w:r>
    </w:p>
    <w:p>
      <w:pPr>
        <w:keepNext w:val="0"/>
        <w:keepLines w:val="0"/>
        <w:pageBreakBefore w:val="0"/>
        <w:widowControl/>
        <w:kinsoku w:val="0"/>
        <w:wordWrap/>
        <w:overflowPunct/>
        <w:topLinePunct w:val="0"/>
        <w:bidi w:val="0"/>
        <w:adjustRightInd w:val="0"/>
        <w:snapToGrid w:val="0"/>
        <w:spacing w:line="360" w:lineRule="auto"/>
        <w:ind w:left="4113"/>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技术评分标准表</w:t>
      </w:r>
    </w:p>
    <w:tbl>
      <w:tblPr>
        <w:tblStyle w:val="21"/>
        <w:tblW w:w="8759" w:type="dxa"/>
        <w:tblInd w:w="4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5799"/>
        <w:gridCol w:w="1132"/>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28" w:type="dxa"/>
            <w:vMerge w:val="restart"/>
            <w:tcBorders>
              <w:top w:val="single" w:color="000000" w:sz="6" w:space="0"/>
              <w:left w:val="single" w:color="000000" w:sz="6" w:space="0"/>
              <w:bottom w:val="nil"/>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pStyle w:val="22"/>
              <w:keepNext w:val="0"/>
              <w:keepLines w:val="0"/>
              <w:pageBreakBefore w:val="0"/>
              <w:widowControl/>
              <w:kinsoku w:val="0"/>
              <w:wordWrap/>
              <w:overflowPunct/>
              <w:topLinePunct w:val="0"/>
              <w:bidi w:val="0"/>
              <w:adjustRightInd w:val="0"/>
              <w:snapToGrid w:val="0"/>
              <w:spacing w:line="360" w:lineRule="auto"/>
              <w:ind w:left="201"/>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序号</w:t>
            </w:r>
          </w:p>
        </w:tc>
        <w:tc>
          <w:tcPr>
            <w:tcW w:w="5799" w:type="dxa"/>
            <w:vMerge w:val="restart"/>
            <w:tcBorders>
              <w:top w:val="single" w:color="000000" w:sz="6" w:space="0"/>
              <w:bottom w:val="nil"/>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pStyle w:val="22"/>
              <w:keepNext w:val="0"/>
              <w:keepLines w:val="0"/>
              <w:pageBreakBefore w:val="0"/>
              <w:widowControl/>
              <w:kinsoku w:val="0"/>
              <w:wordWrap/>
              <w:overflowPunct/>
              <w:topLinePunct w:val="0"/>
              <w:bidi w:val="0"/>
              <w:adjustRightInd w:val="0"/>
              <w:snapToGrid w:val="0"/>
              <w:spacing w:line="360" w:lineRule="auto"/>
              <w:ind w:left="2195"/>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4"/>
                <w:sz w:val="21"/>
                <w:szCs w:val="21"/>
                <w:highlight w:val="none"/>
              </w:rPr>
              <w:t>内</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14"/>
                <w:sz w:val="21"/>
                <w:szCs w:val="21"/>
                <w:highlight w:val="none"/>
              </w:rPr>
              <w:t>容</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14"/>
                <w:sz w:val="21"/>
                <w:szCs w:val="21"/>
                <w:highlight w:val="none"/>
              </w:rPr>
              <w:t>要</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14"/>
                <w:sz w:val="21"/>
                <w:szCs w:val="21"/>
                <w:highlight w:val="none"/>
              </w:rPr>
              <w:t>求</w:t>
            </w:r>
          </w:p>
        </w:tc>
        <w:tc>
          <w:tcPr>
            <w:tcW w:w="2132" w:type="dxa"/>
            <w:gridSpan w:val="2"/>
            <w:tcBorders>
              <w:top w:val="single" w:color="000000" w:sz="6" w:space="0"/>
              <w:right w:val="single" w:color="000000" w:sz="6" w:space="0"/>
            </w:tcBorders>
            <w:vAlign w:val="top"/>
          </w:tcPr>
          <w:p>
            <w:pPr>
              <w:pStyle w:val="22"/>
              <w:keepNext w:val="0"/>
              <w:keepLines w:val="0"/>
              <w:pageBreakBefore w:val="0"/>
              <w:widowControl/>
              <w:kinsoku w:val="0"/>
              <w:wordWrap/>
              <w:overflowPunct/>
              <w:topLinePunct w:val="0"/>
              <w:bidi w:val="0"/>
              <w:adjustRightInd w:val="0"/>
              <w:snapToGrid w:val="0"/>
              <w:spacing w:line="360" w:lineRule="auto"/>
              <w:ind w:left="706"/>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得</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5"/>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8" w:type="dxa"/>
            <w:vMerge w:val="continue"/>
            <w:tcBorders>
              <w:top w:val="nil"/>
              <w:lef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tc>
        <w:tc>
          <w:tcPr>
            <w:tcW w:w="5799" w:type="dxa"/>
            <w:vMerge w:val="continue"/>
            <w:tcBorders>
              <w:top w:val="nil"/>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tc>
        <w:tc>
          <w:tcPr>
            <w:tcW w:w="1132" w:type="dxa"/>
            <w:vAlign w:val="top"/>
          </w:tcPr>
          <w:p>
            <w:pPr>
              <w:pStyle w:val="22"/>
              <w:keepNext w:val="0"/>
              <w:keepLines w:val="0"/>
              <w:pageBreakBefore w:val="0"/>
              <w:widowControl/>
              <w:kinsoku w:val="0"/>
              <w:wordWrap/>
              <w:overflowPunct/>
              <w:topLinePunct w:val="0"/>
              <w:bidi w:val="0"/>
              <w:adjustRightInd w:val="0"/>
              <w:snapToGrid w:val="0"/>
              <w:spacing w:line="360" w:lineRule="auto"/>
              <w:ind w:left="368"/>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最高</w:t>
            </w:r>
          </w:p>
        </w:tc>
        <w:tc>
          <w:tcPr>
            <w:tcW w:w="1000" w:type="dxa"/>
            <w:tcBorders>
              <w:right w:val="single" w:color="000000" w:sz="6" w:space="0"/>
            </w:tcBorders>
            <w:vAlign w:val="top"/>
          </w:tcPr>
          <w:p>
            <w:pPr>
              <w:pStyle w:val="22"/>
              <w:keepNext w:val="0"/>
              <w:keepLines w:val="0"/>
              <w:pageBreakBefore w:val="0"/>
              <w:widowControl/>
              <w:kinsoku w:val="0"/>
              <w:wordWrap/>
              <w:overflowPunct/>
              <w:topLinePunct w:val="0"/>
              <w:bidi w:val="0"/>
              <w:adjustRightInd w:val="0"/>
              <w:snapToGrid w:val="0"/>
              <w:spacing w:line="360" w:lineRule="auto"/>
              <w:ind w:left="299"/>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最低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8" w:type="dxa"/>
            <w:tcBorders>
              <w:lef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ind w:left="375"/>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5799" w:type="dxa"/>
            <w:vAlign w:val="center"/>
          </w:tcPr>
          <w:p>
            <w:pPr>
              <w:pStyle w:val="22"/>
              <w:spacing w:before="161" w:line="360" w:lineRule="auto"/>
              <w:ind w:left="1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项目管理人员的配备和专业配置</w:t>
            </w:r>
          </w:p>
        </w:tc>
        <w:tc>
          <w:tcPr>
            <w:tcW w:w="1132" w:type="dxa"/>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000" w:type="dxa"/>
            <w:tcBorders>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28" w:type="dxa"/>
            <w:tcBorders>
              <w:lef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ind w:left="355"/>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5799" w:type="dxa"/>
            <w:vAlign w:val="center"/>
          </w:tcPr>
          <w:p>
            <w:pPr>
              <w:pStyle w:val="22"/>
              <w:keepNext w:val="0"/>
              <w:keepLines w:val="0"/>
              <w:pageBreakBefore w:val="0"/>
              <w:widowControl/>
              <w:kinsoku/>
              <w:wordWrap w:val="0"/>
              <w:overflowPunct/>
              <w:topLinePunct w:val="0"/>
              <w:autoSpaceDE w:val="0"/>
              <w:autoSpaceDN w:val="0"/>
              <w:bidi w:val="0"/>
              <w:adjustRightInd w:val="0"/>
              <w:snapToGrid w:val="0"/>
              <w:spacing w:before="166" w:line="360" w:lineRule="auto"/>
              <w:ind w:left="102"/>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pacing w:val="-4"/>
                <w:position w:val="-3"/>
                <w:sz w:val="21"/>
                <w:szCs w:val="21"/>
                <w:highlight w:val="none"/>
              </w:rPr>
              <w:t>施工总平面布置</w:t>
            </w:r>
            <w:r>
              <w:rPr>
                <w:rFonts w:hint="eastAsia" w:ascii="宋体" w:hAnsi="宋体" w:eastAsia="宋体" w:cs="宋体"/>
                <w:i w:val="0"/>
                <w:iCs w:val="0"/>
                <w:color w:val="auto"/>
                <w:spacing w:val="-4"/>
                <w:position w:val="-3"/>
                <w:sz w:val="21"/>
                <w:szCs w:val="21"/>
                <w:highlight w:val="none"/>
                <w:lang w:eastAsia="zh-CN"/>
              </w:rPr>
              <w:t>（</w:t>
            </w:r>
            <w:r>
              <w:rPr>
                <w:rFonts w:hint="eastAsia" w:ascii="宋体" w:hAnsi="宋体" w:eastAsia="宋体" w:cs="宋体"/>
                <w:i w:val="0"/>
                <w:iCs w:val="0"/>
                <w:color w:val="auto"/>
                <w:spacing w:val="-4"/>
                <w:position w:val="-3"/>
                <w:sz w:val="21"/>
                <w:szCs w:val="21"/>
                <w:highlight w:val="none"/>
                <w:lang w:val="en-US" w:eastAsia="zh-CN"/>
              </w:rPr>
              <w:t>包括但不限于项目各方的办公场地布置情况</w:t>
            </w:r>
            <w:r>
              <w:rPr>
                <w:rFonts w:hint="eastAsia" w:ascii="宋体" w:hAnsi="宋体" w:eastAsia="宋体" w:cs="宋体"/>
                <w:i w:val="0"/>
                <w:iCs w:val="0"/>
                <w:color w:val="auto"/>
                <w:spacing w:val="-4"/>
                <w:position w:val="-3"/>
                <w:sz w:val="21"/>
                <w:szCs w:val="21"/>
                <w:highlight w:val="none"/>
                <w:lang w:eastAsia="zh-CN"/>
              </w:rPr>
              <w:t>）</w:t>
            </w:r>
            <w:r>
              <w:rPr>
                <w:rFonts w:hint="eastAsia" w:cs="宋体"/>
                <w:i w:val="0"/>
                <w:iCs w:val="0"/>
                <w:color w:val="auto"/>
                <w:spacing w:val="-4"/>
                <w:position w:val="-3"/>
                <w:sz w:val="21"/>
                <w:szCs w:val="21"/>
                <w:highlight w:val="none"/>
                <w:lang w:eastAsia="zh-CN"/>
              </w:rPr>
              <w:t>、</w:t>
            </w:r>
            <w:r>
              <w:rPr>
                <w:rFonts w:hint="eastAsia" w:ascii="宋体" w:hAnsi="宋体" w:eastAsia="宋体" w:cs="宋体"/>
                <w:i w:val="0"/>
                <w:iCs w:val="0"/>
                <w:color w:val="auto"/>
                <w:spacing w:val="-3"/>
                <w:position w:val="-3"/>
                <w:sz w:val="21"/>
                <w:szCs w:val="21"/>
                <w:highlight w:val="none"/>
              </w:rPr>
              <w:t>施工进度计划</w:t>
            </w:r>
            <w:r>
              <w:rPr>
                <w:rFonts w:hint="eastAsia" w:ascii="宋体" w:hAnsi="宋体" w:eastAsia="宋体" w:cs="宋体"/>
                <w:i w:val="0"/>
                <w:iCs w:val="0"/>
                <w:color w:val="auto"/>
                <w:spacing w:val="-3"/>
                <w:position w:val="-3"/>
                <w:sz w:val="21"/>
                <w:szCs w:val="21"/>
                <w:highlight w:val="none"/>
                <w:lang w:eastAsia="zh-CN"/>
              </w:rPr>
              <w:t>、</w:t>
            </w:r>
            <w:r>
              <w:rPr>
                <w:rFonts w:hint="eastAsia" w:ascii="宋体" w:hAnsi="宋体" w:eastAsia="宋体" w:cs="宋体"/>
                <w:i w:val="0"/>
                <w:iCs w:val="0"/>
                <w:color w:val="auto"/>
                <w:spacing w:val="-4"/>
                <w:position w:val="-2"/>
                <w:sz w:val="21"/>
                <w:szCs w:val="21"/>
                <w:highlight w:val="none"/>
              </w:rPr>
              <w:t>施工质量的控制</w:t>
            </w:r>
          </w:p>
        </w:tc>
        <w:tc>
          <w:tcPr>
            <w:tcW w:w="1132" w:type="dxa"/>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1000" w:type="dxa"/>
            <w:tcBorders>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28" w:type="dxa"/>
            <w:tcBorders>
              <w:lef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ind w:left="361"/>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p>
        </w:tc>
        <w:tc>
          <w:tcPr>
            <w:tcW w:w="5799" w:type="dxa"/>
            <w:vAlign w:val="center"/>
          </w:tcPr>
          <w:p>
            <w:pPr>
              <w:pStyle w:val="22"/>
              <w:spacing w:before="168" w:line="360" w:lineRule="auto"/>
              <w:ind w:left="1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position w:val="-1"/>
                <w:sz w:val="21"/>
                <w:szCs w:val="21"/>
                <w:highlight w:val="none"/>
              </w:rPr>
              <w:t>施工设备和检验仪器的投入</w:t>
            </w:r>
          </w:p>
        </w:tc>
        <w:tc>
          <w:tcPr>
            <w:tcW w:w="1132" w:type="dxa"/>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000" w:type="dxa"/>
            <w:tcBorders>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8" w:type="dxa"/>
            <w:tcBorders>
              <w:lef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ind w:left="36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w:t>
            </w:r>
          </w:p>
        </w:tc>
        <w:tc>
          <w:tcPr>
            <w:tcW w:w="5799" w:type="dxa"/>
            <w:vAlign w:val="center"/>
          </w:tcPr>
          <w:p>
            <w:pPr>
              <w:pStyle w:val="22"/>
              <w:spacing w:before="169" w:line="360" w:lineRule="auto"/>
              <w:ind w:left="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position w:val="-1"/>
                <w:sz w:val="21"/>
                <w:szCs w:val="21"/>
                <w:highlight w:val="none"/>
              </w:rPr>
              <w:t>各专业工种的配置和劳动力的投入</w:t>
            </w:r>
          </w:p>
        </w:tc>
        <w:tc>
          <w:tcPr>
            <w:tcW w:w="1132" w:type="dxa"/>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c>
          <w:tcPr>
            <w:tcW w:w="1000" w:type="dxa"/>
            <w:tcBorders>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8" w:type="dxa"/>
            <w:tcBorders>
              <w:lef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ind w:left="358"/>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w:t>
            </w:r>
          </w:p>
        </w:tc>
        <w:tc>
          <w:tcPr>
            <w:tcW w:w="5799" w:type="dxa"/>
            <w:vAlign w:val="center"/>
          </w:tcPr>
          <w:p>
            <w:pPr>
              <w:pStyle w:val="22"/>
              <w:spacing w:before="171" w:line="360" w:lineRule="auto"/>
              <w:ind w:left="1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position w:val="-1"/>
                <w:sz w:val="21"/>
                <w:szCs w:val="21"/>
                <w:highlight w:val="none"/>
              </w:rPr>
              <w:t>工程的关键部位和关键施工方案</w:t>
            </w:r>
          </w:p>
        </w:tc>
        <w:tc>
          <w:tcPr>
            <w:tcW w:w="1132" w:type="dxa"/>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000" w:type="dxa"/>
            <w:tcBorders>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28" w:type="dxa"/>
            <w:tcBorders>
              <w:lef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ind w:left="363"/>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w:t>
            </w:r>
          </w:p>
        </w:tc>
        <w:tc>
          <w:tcPr>
            <w:tcW w:w="5799" w:type="dxa"/>
            <w:vAlign w:val="center"/>
          </w:tcPr>
          <w:p>
            <w:pPr>
              <w:pStyle w:val="22"/>
              <w:spacing w:before="175" w:line="360" w:lineRule="auto"/>
              <w:ind w:left="9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6"/>
                <w:sz w:val="21"/>
                <w:szCs w:val="21"/>
                <w:highlight w:val="none"/>
              </w:rPr>
              <w:t>安全、文明施工及标化创建</w:t>
            </w:r>
          </w:p>
        </w:tc>
        <w:tc>
          <w:tcPr>
            <w:tcW w:w="1132" w:type="dxa"/>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000" w:type="dxa"/>
            <w:tcBorders>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28" w:type="dxa"/>
            <w:tcBorders>
              <w:lef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ind w:left="363"/>
              <w:jc w:val="both"/>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6"/>
                <w:sz w:val="21"/>
                <w:szCs w:val="21"/>
                <w:highlight w:val="none"/>
                <w:lang w:val="en-US" w:eastAsia="en-US"/>
              </w:rPr>
              <w:t>9</w:t>
            </w:r>
          </w:p>
        </w:tc>
        <w:tc>
          <w:tcPr>
            <w:tcW w:w="5799" w:type="dxa"/>
            <w:vAlign w:val="center"/>
          </w:tcPr>
          <w:p>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i w:val="0"/>
                <w:iCs w:val="0"/>
                <w:color w:val="auto"/>
                <w:spacing w:val="-4"/>
                <w:position w:val="-2"/>
                <w:sz w:val="21"/>
                <w:szCs w:val="21"/>
                <w:highlight w:val="none"/>
                <w:lang w:val="en-US" w:eastAsia="zh-CN"/>
              </w:rPr>
            </w:pPr>
            <w:r>
              <w:rPr>
                <w:rFonts w:hint="eastAsia" w:ascii="宋体" w:hAnsi="宋体" w:eastAsia="宋体" w:cs="宋体"/>
                <w:i w:val="0"/>
                <w:iCs w:val="0"/>
                <w:color w:val="auto"/>
                <w:spacing w:val="-6"/>
                <w:position w:val="-1"/>
                <w:sz w:val="21"/>
                <w:szCs w:val="21"/>
                <w:highlight w:val="none"/>
                <w:lang w:val="en-US" w:eastAsia="zh-CN"/>
              </w:rPr>
              <w:t>根据投标人的应急响应措施（机制健全性、资源保障能力</w:t>
            </w:r>
            <w:r>
              <w:rPr>
                <w:rFonts w:hint="eastAsia" w:cs="宋体"/>
                <w:i w:val="0"/>
                <w:iCs w:val="0"/>
                <w:color w:val="auto"/>
                <w:spacing w:val="-6"/>
                <w:position w:val="-1"/>
                <w:sz w:val="21"/>
                <w:szCs w:val="21"/>
                <w:highlight w:val="none"/>
                <w:lang w:val="en-US" w:eastAsia="zh-CN"/>
              </w:rPr>
              <w:t>、驻地化便捷服务</w:t>
            </w:r>
            <w:r>
              <w:rPr>
                <w:rFonts w:hint="eastAsia" w:ascii="宋体" w:hAnsi="宋体" w:eastAsia="宋体" w:cs="宋体"/>
                <w:i w:val="0"/>
                <w:iCs w:val="0"/>
                <w:color w:val="auto"/>
                <w:spacing w:val="-6"/>
                <w:position w:val="-1"/>
                <w:sz w:val="21"/>
                <w:szCs w:val="21"/>
                <w:highlight w:val="none"/>
                <w:lang w:val="en-US" w:eastAsia="zh-CN"/>
              </w:rPr>
              <w:t>等）以及响应时间进行综合评价</w:t>
            </w:r>
          </w:p>
        </w:tc>
        <w:tc>
          <w:tcPr>
            <w:tcW w:w="1132" w:type="dxa"/>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1000" w:type="dxa"/>
            <w:tcBorders>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8" w:type="dxa"/>
            <w:tcBorders>
              <w:left w:val="single" w:color="000000" w:sz="6" w:space="0"/>
              <w:bottom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tc>
        <w:tc>
          <w:tcPr>
            <w:tcW w:w="5799" w:type="dxa"/>
            <w:tcBorders>
              <w:bottom w:val="single" w:color="000000" w:sz="6" w:space="0"/>
            </w:tcBorders>
            <w:vAlign w:val="top"/>
          </w:tcPr>
          <w:p>
            <w:pPr>
              <w:pStyle w:val="22"/>
              <w:keepNext w:val="0"/>
              <w:keepLines w:val="0"/>
              <w:pageBreakBefore w:val="0"/>
              <w:widowControl/>
              <w:kinsoku w:val="0"/>
              <w:wordWrap/>
              <w:overflowPunct/>
              <w:topLinePunct w:val="0"/>
              <w:bidi w:val="0"/>
              <w:adjustRightInd w:val="0"/>
              <w:snapToGrid w:val="0"/>
              <w:spacing w:line="360" w:lineRule="auto"/>
              <w:ind w:left="319" w:leftChars="0"/>
              <w:textAlignment w:val="baseline"/>
              <w:rPr>
                <w:rFonts w:hint="eastAsia" w:ascii="宋体" w:hAnsi="宋体" w:eastAsia="宋体" w:cs="宋体"/>
                <w:i w:val="0"/>
                <w:iCs w:val="0"/>
                <w:color w:val="auto"/>
                <w:spacing w:val="-5"/>
                <w:sz w:val="21"/>
                <w:szCs w:val="21"/>
                <w:highlight w:val="none"/>
              </w:rPr>
            </w:pPr>
            <w:r>
              <w:rPr>
                <w:rFonts w:hint="eastAsia" w:ascii="宋体" w:hAnsi="宋体" w:eastAsia="宋体" w:cs="宋体"/>
                <w:i w:val="0"/>
                <w:iCs w:val="0"/>
                <w:color w:val="auto"/>
                <w:spacing w:val="-5"/>
                <w:sz w:val="21"/>
                <w:szCs w:val="21"/>
                <w:highlight w:val="none"/>
              </w:rPr>
              <w:t>合</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5"/>
                <w:sz w:val="21"/>
                <w:szCs w:val="21"/>
                <w:highlight w:val="none"/>
              </w:rPr>
              <w:t>计</w:t>
            </w:r>
          </w:p>
        </w:tc>
        <w:tc>
          <w:tcPr>
            <w:tcW w:w="1132" w:type="dxa"/>
            <w:tcBorders>
              <w:bottom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17</w:t>
            </w:r>
          </w:p>
        </w:tc>
        <w:tc>
          <w:tcPr>
            <w:tcW w:w="1000" w:type="dxa"/>
            <w:tcBorders>
              <w:bottom w:val="single" w:color="000000" w:sz="6" w:space="0"/>
              <w:right w:val="single" w:color="000000" w:sz="6" w:space="0"/>
            </w:tcBorders>
            <w:vAlign w:val="center"/>
          </w:tcPr>
          <w:p>
            <w:pPr>
              <w:keepNext w:val="0"/>
              <w:keepLines w:val="0"/>
              <w:pageBreakBefore w:val="0"/>
              <w:widowControl/>
              <w:kinsoku w:val="0"/>
              <w:wordWrap/>
              <w:overflowPunct/>
              <w:topLinePunct w:val="0"/>
              <w:bidi w:val="0"/>
              <w:adjustRightInd w:val="0"/>
              <w:snapToGri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10.2</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776" w:firstLineChars="400"/>
        <w:textAlignment w:val="baseline"/>
        <w:rPr>
          <w:rFonts w:hint="eastAsia" w:ascii="宋体" w:hAnsi="宋体" w:eastAsia="宋体" w:cs="宋体"/>
          <w:i w:val="0"/>
          <w:iCs w:val="0"/>
          <w:color w:val="auto"/>
          <w:spacing w:val="-8"/>
          <w:sz w:val="21"/>
          <w:szCs w:val="21"/>
          <w:highlight w:val="none"/>
        </w:rPr>
      </w:pPr>
      <w:r>
        <w:rPr>
          <w:rFonts w:hint="eastAsia" w:ascii="宋体" w:hAnsi="宋体" w:eastAsia="宋体" w:cs="宋体"/>
          <w:i w:val="0"/>
          <w:iCs w:val="0"/>
          <w:color w:val="auto"/>
          <w:spacing w:val="-8"/>
          <w:sz w:val="21"/>
          <w:szCs w:val="21"/>
          <w:highlight w:val="none"/>
        </w:rPr>
        <w:t>注：技术评审内容可根据项目实际情况进行调整。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4.4  投标文件的资信评分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i w:val="0"/>
          <w:iCs w:val="0"/>
          <w:color w:val="auto"/>
          <w:spacing w:val="2"/>
          <w:sz w:val="21"/>
          <w:szCs w:val="21"/>
          <w:highlight w:val="none"/>
        </w:rPr>
      </w:pPr>
      <w:r>
        <w:rPr>
          <w:rFonts w:hint="eastAsia" w:ascii="宋体" w:hAnsi="宋体" w:eastAsia="宋体" w:cs="宋体"/>
          <w:i w:val="0"/>
          <w:iCs w:val="0"/>
          <w:color w:val="auto"/>
          <w:spacing w:val="2"/>
          <w:sz w:val="21"/>
          <w:szCs w:val="21"/>
          <w:highlight w:val="none"/>
        </w:rPr>
        <w:t>投标文件的资信评分包括投标人的企业信用等级。评标委员会全体成员查阅投标文件及相关证明材料并进行集体讨论后统一评分。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2、企业信用等级最高评分为3分，具体分值见下表：</w:t>
      </w:r>
    </w:p>
    <w:tbl>
      <w:tblPr>
        <w:tblStyle w:val="21"/>
        <w:tblW w:w="94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7218"/>
        <w:gridCol w:w="1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19" w:type="dxa"/>
            <w:tcBorders>
              <w:top w:val="single" w:color="000000" w:sz="6" w:space="0"/>
              <w:left w:val="single" w:color="000000" w:sz="6" w:space="0"/>
            </w:tcBorders>
            <w:vAlign w:val="top"/>
          </w:tcPr>
          <w:p>
            <w:pPr>
              <w:pStyle w:val="22"/>
              <w:keepNext w:val="0"/>
              <w:keepLines w:val="0"/>
              <w:pageBreakBefore w:val="0"/>
              <w:widowControl/>
              <w:kinsoku w:val="0"/>
              <w:wordWrap/>
              <w:overflowPunct/>
              <w:topLinePunct w:val="0"/>
              <w:bidi w:val="0"/>
              <w:adjustRightInd w:val="0"/>
              <w:snapToGrid w:val="0"/>
              <w:spacing w:line="360" w:lineRule="auto"/>
              <w:ind w:left="34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序号</w:t>
            </w:r>
          </w:p>
        </w:tc>
        <w:tc>
          <w:tcPr>
            <w:tcW w:w="7218" w:type="dxa"/>
            <w:tcBorders>
              <w:top w:val="single" w:color="000000" w:sz="6" w:space="0"/>
            </w:tcBorders>
            <w:vAlign w:val="top"/>
          </w:tcPr>
          <w:p>
            <w:pPr>
              <w:pStyle w:val="22"/>
              <w:keepNext w:val="0"/>
              <w:keepLines w:val="0"/>
              <w:pageBreakBefore w:val="0"/>
              <w:widowControl/>
              <w:kinsoku w:val="0"/>
              <w:wordWrap/>
              <w:overflowPunct/>
              <w:topLinePunct w:val="0"/>
              <w:bidi w:val="0"/>
              <w:adjustRightInd w:val="0"/>
              <w:snapToGrid w:val="0"/>
              <w:spacing w:line="360" w:lineRule="auto"/>
              <w:ind w:left="3219"/>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7"/>
                <w:sz w:val="21"/>
                <w:szCs w:val="21"/>
                <w:highlight w:val="none"/>
              </w:rPr>
              <w:t>内</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17"/>
                <w:sz w:val="21"/>
                <w:szCs w:val="21"/>
                <w:highlight w:val="none"/>
              </w:rPr>
              <w:t>容</w:t>
            </w:r>
          </w:p>
        </w:tc>
        <w:tc>
          <w:tcPr>
            <w:tcW w:w="1106" w:type="dxa"/>
            <w:tcBorders>
              <w:top w:val="single" w:color="000000" w:sz="6" w:space="0"/>
              <w:right w:val="single" w:color="000000" w:sz="6" w:space="0"/>
            </w:tcBorders>
            <w:vAlign w:val="top"/>
          </w:tcPr>
          <w:p>
            <w:pPr>
              <w:pStyle w:val="22"/>
              <w:keepNext w:val="0"/>
              <w:keepLines w:val="0"/>
              <w:pageBreakBefore w:val="0"/>
              <w:widowControl/>
              <w:kinsoku w:val="0"/>
              <w:wordWrap/>
              <w:overflowPunct/>
              <w:topLinePunct w:val="0"/>
              <w:bidi w:val="0"/>
              <w:adjustRightInd w:val="0"/>
              <w:snapToGrid w:val="0"/>
              <w:spacing w:line="360" w:lineRule="auto"/>
              <w:ind w:left="352"/>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9" w:type="dxa"/>
            <w:tcBorders>
              <w:lef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bidi w:val="0"/>
              <w:adjustRightInd w:val="0"/>
              <w:snapToGrid w:val="0"/>
              <w:spacing w:line="360" w:lineRule="auto"/>
              <w:ind w:left="521"/>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7218" w:type="dxa"/>
            <w:vAlign w:val="center"/>
          </w:tcPr>
          <w:p>
            <w:pPr>
              <w:pStyle w:val="22"/>
              <w:keepNext w:val="0"/>
              <w:keepLines w:val="0"/>
              <w:pageBreakBefore w:val="0"/>
              <w:widowControl/>
              <w:kinsoku w:val="0"/>
              <w:wordWrap/>
              <w:overflowPunct/>
              <w:topLinePunct w:val="0"/>
              <w:bidi w:val="0"/>
              <w:adjustRightInd w:val="0"/>
              <w:snapToGrid w:val="0"/>
              <w:spacing w:line="360" w:lineRule="auto"/>
              <w:ind w:left="107" w:right="39" w:firstLine="4"/>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企业信用等级（</w:t>
            </w:r>
            <w:r>
              <w:rPr>
                <w:rFonts w:hint="eastAsia" w:ascii="宋体" w:hAnsi="宋体" w:eastAsia="宋体" w:cs="宋体"/>
                <w:i w:val="0"/>
                <w:iCs w:val="0"/>
                <w:color w:val="auto"/>
                <w:spacing w:val="-1"/>
                <w:sz w:val="21"/>
                <w:szCs w:val="21"/>
                <w:highlight w:val="none"/>
              </w:rPr>
              <w:t>浙江省水利建设市场信用评价等级（施工类</w:t>
            </w:r>
            <w:r>
              <w:rPr>
                <w:rFonts w:hint="eastAsia" w:ascii="宋体" w:hAnsi="宋体" w:eastAsia="宋体" w:cs="宋体"/>
                <w:i w:val="0"/>
                <w:iCs w:val="0"/>
                <w:color w:val="auto"/>
                <w:spacing w:val="-22"/>
                <w:sz w:val="21"/>
                <w:szCs w:val="21"/>
                <w:highlight w:val="none"/>
              </w:rPr>
              <w:t>），</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2"/>
                <w:sz w:val="21"/>
                <w:szCs w:val="21"/>
                <w:highlight w:val="none"/>
              </w:rPr>
              <w:t>并在此予以明确，本项最高得3分。）</w:t>
            </w:r>
          </w:p>
        </w:tc>
        <w:tc>
          <w:tcPr>
            <w:tcW w:w="1106" w:type="dxa"/>
            <w:tcBorders>
              <w:righ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bidi w:val="0"/>
              <w:adjustRightInd w:val="0"/>
              <w:snapToGrid w:val="0"/>
              <w:spacing w:line="360" w:lineRule="auto"/>
              <w:ind w:left="43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9" w:type="dxa"/>
            <w:tcBorders>
              <w:lef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tc>
        <w:tc>
          <w:tcPr>
            <w:tcW w:w="7218" w:type="dxa"/>
            <w:vAlign w:val="top"/>
          </w:tcPr>
          <w:p>
            <w:pPr>
              <w:pStyle w:val="22"/>
              <w:keepNext w:val="0"/>
              <w:keepLines w:val="0"/>
              <w:pageBreakBefore w:val="0"/>
              <w:widowControl/>
              <w:kinsoku w:val="0"/>
              <w:wordWrap/>
              <w:overflowPunct/>
              <w:topLinePunct w:val="0"/>
              <w:bidi w:val="0"/>
              <w:adjustRightInd w:val="0"/>
              <w:snapToGrid w:val="0"/>
              <w:spacing w:line="360" w:lineRule="auto"/>
              <w:ind w:left="10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省A</w:t>
            </w:r>
          </w:p>
        </w:tc>
        <w:tc>
          <w:tcPr>
            <w:tcW w:w="1106" w:type="dxa"/>
            <w:tcBorders>
              <w:righ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ind w:left="43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19" w:type="dxa"/>
            <w:tcBorders>
              <w:lef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tc>
        <w:tc>
          <w:tcPr>
            <w:tcW w:w="7218" w:type="dxa"/>
            <w:vAlign w:val="top"/>
          </w:tcPr>
          <w:p>
            <w:pPr>
              <w:pStyle w:val="22"/>
              <w:keepNext w:val="0"/>
              <w:keepLines w:val="0"/>
              <w:pageBreakBefore w:val="0"/>
              <w:widowControl/>
              <w:kinsoku w:val="0"/>
              <w:wordWrap/>
              <w:overflowPunct/>
              <w:topLinePunct w:val="0"/>
              <w:bidi w:val="0"/>
              <w:adjustRightInd w:val="0"/>
              <w:snapToGrid w:val="0"/>
              <w:spacing w:line="360" w:lineRule="auto"/>
              <w:ind w:left="10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省B</w:t>
            </w:r>
          </w:p>
        </w:tc>
        <w:tc>
          <w:tcPr>
            <w:tcW w:w="1106" w:type="dxa"/>
            <w:tcBorders>
              <w:righ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ind w:left="425"/>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9" w:type="dxa"/>
            <w:tcBorders>
              <w:lef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tc>
        <w:tc>
          <w:tcPr>
            <w:tcW w:w="7218" w:type="dxa"/>
            <w:vAlign w:val="top"/>
          </w:tcPr>
          <w:p>
            <w:pPr>
              <w:pStyle w:val="22"/>
              <w:keepNext w:val="0"/>
              <w:keepLines w:val="0"/>
              <w:pageBreakBefore w:val="0"/>
              <w:widowControl/>
              <w:kinsoku w:val="0"/>
              <w:wordWrap/>
              <w:overflowPunct/>
              <w:topLinePunct w:val="0"/>
              <w:bidi w:val="0"/>
              <w:adjustRightInd w:val="0"/>
              <w:snapToGrid w:val="0"/>
              <w:spacing w:line="360" w:lineRule="auto"/>
              <w:ind w:left="10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省C</w:t>
            </w:r>
          </w:p>
        </w:tc>
        <w:tc>
          <w:tcPr>
            <w:tcW w:w="1106" w:type="dxa"/>
            <w:tcBorders>
              <w:righ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ind w:left="445"/>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19" w:type="dxa"/>
            <w:tcBorders>
              <w:lef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tc>
        <w:tc>
          <w:tcPr>
            <w:tcW w:w="7218" w:type="dxa"/>
            <w:vAlign w:val="top"/>
          </w:tcPr>
          <w:p>
            <w:pPr>
              <w:pStyle w:val="22"/>
              <w:keepNext w:val="0"/>
              <w:keepLines w:val="0"/>
              <w:pageBreakBefore w:val="0"/>
              <w:widowControl/>
              <w:kinsoku w:val="0"/>
              <w:wordWrap/>
              <w:overflowPunct/>
              <w:topLinePunct w:val="0"/>
              <w:bidi w:val="0"/>
              <w:adjustRightInd w:val="0"/>
              <w:snapToGrid w:val="0"/>
              <w:spacing w:line="360" w:lineRule="auto"/>
              <w:ind w:left="10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省D及以下等级或无信用评价等级</w:t>
            </w:r>
          </w:p>
        </w:tc>
        <w:tc>
          <w:tcPr>
            <w:tcW w:w="1106" w:type="dxa"/>
            <w:tcBorders>
              <w:right w:val="single" w:color="000000" w:sz="6" w:space="0"/>
            </w:tcBorders>
            <w:vAlign w:val="top"/>
          </w:tcPr>
          <w:p>
            <w:pPr>
              <w:keepNext w:val="0"/>
              <w:keepLines w:val="0"/>
              <w:pageBreakBefore w:val="0"/>
              <w:widowControl/>
              <w:kinsoku w:val="0"/>
              <w:wordWrap/>
              <w:overflowPunct/>
              <w:topLinePunct w:val="0"/>
              <w:bidi w:val="0"/>
              <w:adjustRightInd w:val="0"/>
              <w:snapToGrid w:val="0"/>
              <w:spacing w:line="360" w:lineRule="auto"/>
              <w:ind w:left="508"/>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企业信用等级证明材料指：浙江省水利建设市场信用评价等</w:t>
      </w:r>
      <w:r>
        <w:rPr>
          <w:rFonts w:hint="eastAsia" w:ascii="宋体" w:hAnsi="宋体" w:eastAsia="宋体" w:cs="宋体"/>
          <w:i w:val="0"/>
          <w:iCs w:val="0"/>
          <w:color w:val="auto"/>
          <w:spacing w:val="-4"/>
          <w:sz w:val="21"/>
          <w:szCs w:val="21"/>
          <w:highlight w:val="none"/>
        </w:rPr>
        <w:t>级（施工类）的提供投标截止日前最新一期信用评价等级打印件（信用评价等级每周</w:t>
      </w:r>
      <w:r>
        <w:rPr>
          <w:rFonts w:hint="eastAsia" w:ascii="宋体" w:hAnsi="宋体" w:eastAsia="宋体" w:cs="宋体"/>
          <w:i w:val="0"/>
          <w:iCs w:val="0"/>
          <w:color w:val="auto"/>
          <w:spacing w:val="-1"/>
          <w:sz w:val="21"/>
          <w:szCs w:val="21"/>
          <w:highlight w:val="none"/>
        </w:rPr>
        <w:t>三下午17:00-18:00更新</w:t>
      </w: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1"/>
          <w:sz w:val="21"/>
          <w:szCs w:val="21"/>
          <w:highlight w:val="none"/>
        </w:rPr>
        <w:t>打印件应含有“浙江水利透明工</w:t>
      </w:r>
      <w:r>
        <w:rPr>
          <w:rFonts w:hint="eastAsia" w:ascii="宋体" w:hAnsi="宋体" w:eastAsia="宋体" w:cs="宋体"/>
          <w:i w:val="0"/>
          <w:iCs w:val="0"/>
          <w:color w:val="auto"/>
          <w:spacing w:val="-2"/>
          <w:sz w:val="21"/>
          <w:szCs w:val="21"/>
          <w:highlight w:val="none"/>
        </w:rPr>
        <w:t>程”水印。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4.5  投标文件的商务评审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4.5.1  </w:t>
      </w:r>
      <w:r>
        <w:rPr>
          <w:rFonts w:hint="eastAsia" w:ascii="宋体" w:hAnsi="宋体" w:eastAsia="宋体" w:cs="宋体"/>
          <w:i w:val="0"/>
          <w:iCs w:val="0"/>
          <w:color w:val="auto"/>
          <w:sz w:val="21"/>
          <w:szCs w:val="21"/>
          <w:highlight w:val="none"/>
        </w:rPr>
        <w:t>评标委员会对通过符合性评审、技术评审的投标文件按照技术、资信总评</w:t>
      </w:r>
      <w:r>
        <w:rPr>
          <w:rFonts w:hint="eastAsia" w:ascii="宋体" w:hAnsi="宋体" w:eastAsia="宋体" w:cs="宋体"/>
          <w:i w:val="0"/>
          <w:iCs w:val="0"/>
          <w:color w:val="auto"/>
          <w:spacing w:val="-6"/>
          <w:sz w:val="21"/>
          <w:szCs w:val="21"/>
          <w:highlight w:val="none"/>
        </w:rPr>
        <w:t>分由高到低排序前15家（技术、资信总评分相同时，全部进入评审范围，不足15家全</w:t>
      </w:r>
      <w:r>
        <w:rPr>
          <w:rFonts w:hint="eastAsia" w:ascii="宋体" w:hAnsi="宋体" w:eastAsia="宋体" w:cs="宋体"/>
          <w:i w:val="0"/>
          <w:iCs w:val="0"/>
          <w:color w:val="auto"/>
          <w:spacing w:val="-3"/>
          <w:sz w:val="21"/>
          <w:szCs w:val="21"/>
          <w:highlight w:val="none"/>
        </w:rPr>
        <w:t>部进入评审范围）投标人进行商务评审。评标委员会应对商务报价的范围、数量、单</w:t>
      </w:r>
      <w:r>
        <w:rPr>
          <w:rFonts w:hint="eastAsia" w:ascii="宋体" w:hAnsi="宋体" w:eastAsia="宋体" w:cs="宋体"/>
          <w:i w:val="0"/>
          <w:iCs w:val="0"/>
          <w:color w:val="auto"/>
          <w:spacing w:val="-7"/>
          <w:sz w:val="21"/>
          <w:szCs w:val="21"/>
          <w:highlight w:val="none"/>
        </w:rPr>
        <w:t>价、费用组成和总价等进行全面审阅和对比分析，找出报价差异的原因及存在的问题。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4.5.2  </w:t>
      </w:r>
      <w:r>
        <w:rPr>
          <w:rFonts w:hint="eastAsia" w:ascii="宋体" w:hAnsi="宋体" w:eastAsia="宋体" w:cs="宋体"/>
          <w:i w:val="0"/>
          <w:iCs w:val="0"/>
          <w:color w:val="auto"/>
          <w:sz w:val="21"/>
          <w:szCs w:val="21"/>
          <w:highlight w:val="none"/>
        </w:rPr>
        <w:t>商务评审应以报价口径范围一致的投标评标价为依据。投标评标价应在最</w:t>
      </w:r>
      <w:r>
        <w:rPr>
          <w:rFonts w:hint="eastAsia" w:ascii="宋体" w:hAnsi="宋体" w:eastAsia="宋体" w:cs="宋体"/>
          <w:i w:val="0"/>
          <w:iCs w:val="0"/>
          <w:color w:val="auto"/>
          <w:spacing w:val="-3"/>
          <w:sz w:val="21"/>
          <w:szCs w:val="21"/>
          <w:highlight w:val="none"/>
        </w:rPr>
        <w:t>终报价的基础上，按照招标文件约定的因素和方法进行计算。凡属招标文件的原因造</w:t>
      </w:r>
      <w:r>
        <w:rPr>
          <w:rFonts w:hint="eastAsia" w:ascii="宋体" w:hAnsi="宋体" w:eastAsia="宋体" w:cs="宋体"/>
          <w:i w:val="0"/>
          <w:iCs w:val="0"/>
          <w:color w:val="auto"/>
          <w:spacing w:val="-2"/>
          <w:sz w:val="21"/>
          <w:szCs w:val="21"/>
          <w:highlight w:val="none"/>
        </w:rPr>
        <w:t>成报价口径范围不一致的，应调整投标报价。其中算术错误的调整原则为：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（1）用数字表示的金额与文字表示的数额不一致时，以文字数额为准。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（2）凡属投标人自身失误造成多算、少算、漏算的，不调整投标报价。若有算</w:t>
      </w:r>
      <w:r>
        <w:rPr>
          <w:rFonts w:hint="eastAsia" w:ascii="宋体" w:hAnsi="宋体" w:eastAsia="宋体" w:cs="宋体"/>
          <w:i w:val="0"/>
          <w:iCs w:val="0"/>
          <w:color w:val="auto"/>
          <w:spacing w:val="-3"/>
          <w:sz w:val="21"/>
          <w:szCs w:val="21"/>
          <w:highlight w:val="none"/>
        </w:rPr>
        <w:t>术性差错，均在投标报价不变的前提下按招标人要求调整单价及有关费用，调整后的</w:t>
      </w:r>
      <w:r>
        <w:rPr>
          <w:rFonts w:hint="eastAsia" w:ascii="宋体" w:hAnsi="宋体" w:eastAsia="宋体" w:cs="宋体"/>
          <w:i w:val="0"/>
          <w:iCs w:val="0"/>
          <w:color w:val="auto"/>
          <w:spacing w:val="-1"/>
          <w:sz w:val="21"/>
          <w:szCs w:val="21"/>
          <w:highlight w:val="none"/>
        </w:rPr>
        <w:t>单价及有关费用对投标人起约束作用，如果投标人不接受修正后的单价及有关</w:t>
      </w:r>
      <w:r>
        <w:rPr>
          <w:rFonts w:hint="eastAsia" w:ascii="宋体" w:hAnsi="宋体" w:eastAsia="宋体" w:cs="宋体"/>
          <w:i w:val="0"/>
          <w:iCs w:val="0"/>
          <w:color w:val="auto"/>
          <w:spacing w:val="-2"/>
          <w:sz w:val="21"/>
          <w:szCs w:val="21"/>
          <w:highlight w:val="none"/>
        </w:rPr>
        <w:t>费用，</w:t>
      </w:r>
      <w:r>
        <w:rPr>
          <w:rFonts w:hint="eastAsia" w:ascii="宋体" w:hAnsi="宋体" w:eastAsia="宋体" w:cs="宋体"/>
          <w:i w:val="0"/>
          <w:iCs w:val="0"/>
          <w:color w:val="auto"/>
          <w:spacing w:val="-4"/>
          <w:sz w:val="21"/>
          <w:szCs w:val="21"/>
          <w:highlight w:val="none"/>
        </w:rPr>
        <w:t>则按商务评审不合格处理。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4"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4.5.3  </w:t>
      </w:r>
      <w:r>
        <w:rPr>
          <w:rFonts w:hint="eastAsia" w:ascii="宋体" w:hAnsi="宋体" w:eastAsia="宋体" w:cs="宋体"/>
          <w:i w:val="0"/>
          <w:iCs w:val="0"/>
          <w:color w:val="auto"/>
          <w:spacing w:val="-2"/>
          <w:sz w:val="21"/>
          <w:szCs w:val="21"/>
          <w:highlight w:val="none"/>
        </w:rPr>
        <w:t>投标报价中，如有以下情况之一的，按商务评审不合格处理：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（1）投标人拒绝修正不平衡报价或拒绝提供报价分析说明和证明材料的。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（2）因投标人自身多算、少算、错算、漏算而造成的错误金额超过投标总价的</w:t>
      </w:r>
      <w:r>
        <w:rPr>
          <w:rFonts w:hint="eastAsia" w:ascii="宋体" w:hAnsi="宋体" w:eastAsia="宋体" w:cs="宋体"/>
          <w:i w:val="0"/>
          <w:iCs w:val="0"/>
          <w:color w:val="auto"/>
          <w:spacing w:val="-7"/>
          <w:sz w:val="21"/>
          <w:szCs w:val="21"/>
          <w:highlight w:val="none"/>
        </w:rPr>
        <w:t>3%的。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（3）安全施工费低于招标文件规定的。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（4）通过符合性审查、技术评审的最低投标评</w:t>
      </w:r>
      <w:r>
        <w:rPr>
          <w:rFonts w:hint="eastAsia" w:ascii="宋体" w:hAnsi="宋体" w:eastAsia="宋体" w:cs="宋体"/>
          <w:i w:val="0"/>
          <w:iCs w:val="0"/>
          <w:color w:val="auto"/>
          <w:spacing w:val="-2"/>
          <w:sz w:val="21"/>
          <w:szCs w:val="21"/>
          <w:highlight w:val="none"/>
        </w:rPr>
        <w:t>标价低于通过符合性审查和技术</w:t>
      </w:r>
      <w:r>
        <w:rPr>
          <w:rFonts w:hint="eastAsia" w:ascii="宋体" w:hAnsi="宋体" w:eastAsia="宋体" w:cs="宋体"/>
          <w:i w:val="0"/>
          <w:iCs w:val="0"/>
          <w:color w:val="auto"/>
          <w:spacing w:val="2"/>
          <w:sz w:val="21"/>
          <w:szCs w:val="21"/>
          <w:highlight w:val="none"/>
        </w:rPr>
        <w:t>评审的次低投标评标价8%，且经询标投标人对</w:t>
      </w:r>
      <w:r>
        <w:rPr>
          <w:rFonts w:hint="eastAsia" w:ascii="宋体" w:hAnsi="宋体" w:eastAsia="宋体" w:cs="宋体"/>
          <w:i w:val="0"/>
          <w:iCs w:val="0"/>
          <w:color w:val="auto"/>
          <w:spacing w:val="1"/>
          <w:sz w:val="21"/>
          <w:szCs w:val="21"/>
          <w:highlight w:val="none"/>
        </w:rPr>
        <w:t>其报价不能充分说明理由，或提供的</w:t>
      </w:r>
      <w:r>
        <w:rPr>
          <w:rFonts w:hint="eastAsia" w:ascii="宋体" w:hAnsi="宋体" w:eastAsia="宋体" w:cs="宋体"/>
          <w:i w:val="0"/>
          <w:iCs w:val="0"/>
          <w:color w:val="auto"/>
          <w:spacing w:val="-3"/>
          <w:sz w:val="21"/>
          <w:szCs w:val="21"/>
          <w:highlight w:val="none"/>
        </w:rPr>
        <w:t>相关材料无法证明报价不低于其成本价的。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（5）评标委员会认定属投标人自身原因有重大漏项的。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4"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4.5.4  </w:t>
      </w:r>
      <w:r>
        <w:rPr>
          <w:rFonts w:hint="eastAsia" w:ascii="宋体" w:hAnsi="宋体" w:eastAsia="宋体" w:cs="宋体"/>
          <w:i w:val="0"/>
          <w:iCs w:val="0"/>
          <w:color w:val="auto"/>
          <w:spacing w:val="-2"/>
          <w:sz w:val="21"/>
          <w:szCs w:val="21"/>
          <w:highlight w:val="none"/>
        </w:rPr>
        <w:t>商务评审不通过的投标文件不再进入后续评分。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6" w:firstLineChars="200"/>
        <w:jc w:val="both"/>
        <w:textAlignment w:val="baseline"/>
        <w:rPr>
          <w:rFonts w:hint="eastAsia" w:ascii="宋体" w:hAnsi="宋体" w:eastAsia="宋体" w:cs="宋体"/>
          <w:i w:val="0"/>
          <w:iCs w:val="0"/>
          <w:color w:val="auto"/>
          <w:spacing w:val="-43"/>
          <w:sz w:val="21"/>
          <w:szCs w:val="21"/>
          <w:highlight w:val="none"/>
        </w:rPr>
      </w:pPr>
      <w:r>
        <w:rPr>
          <w:rFonts w:hint="eastAsia" w:ascii="宋体" w:hAnsi="宋体" w:eastAsia="宋体" w:cs="宋体"/>
          <w:b/>
          <w:bCs/>
          <w:i w:val="0"/>
          <w:iCs w:val="0"/>
          <w:color w:val="auto"/>
          <w:spacing w:val="-9"/>
          <w:sz w:val="21"/>
          <w:szCs w:val="21"/>
          <w:highlight w:val="none"/>
        </w:rPr>
        <w:t xml:space="preserve">4.5.5  </w:t>
      </w:r>
      <w:r>
        <w:rPr>
          <w:rFonts w:hint="eastAsia" w:ascii="宋体" w:hAnsi="宋体" w:eastAsia="宋体" w:cs="宋体"/>
          <w:i w:val="0"/>
          <w:iCs w:val="0"/>
          <w:color w:val="auto"/>
          <w:spacing w:val="-9"/>
          <w:sz w:val="21"/>
          <w:szCs w:val="21"/>
          <w:highlight w:val="none"/>
        </w:rPr>
        <w:t>评标基准价计算办法</w:t>
      </w:r>
      <w:r>
        <w:rPr>
          <w:rFonts w:hint="eastAsia" w:ascii="宋体" w:hAnsi="宋体" w:eastAsia="宋体" w:cs="宋体"/>
          <w:i w:val="0"/>
          <w:iCs w:val="0"/>
          <w:color w:val="auto"/>
          <w:spacing w:val="-43"/>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方法2：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（1）平均报价值的确定：若通过商务评审的投标人大于等于5家，平均报价值</w:t>
      </w:r>
      <w:r>
        <w:rPr>
          <w:rFonts w:hint="eastAsia" w:ascii="宋体" w:hAnsi="宋体" w:eastAsia="宋体" w:cs="宋体"/>
          <w:i w:val="0"/>
          <w:iCs w:val="0"/>
          <w:color w:val="auto"/>
          <w:spacing w:val="6"/>
          <w:sz w:val="21"/>
          <w:szCs w:val="21"/>
          <w:highlight w:val="none"/>
        </w:rPr>
        <w:t>为通过商务评审的评标价中剔除投标评标价由高到低排</w:t>
      </w:r>
      <w:r>
        <w:rPr>
          <w:rFonts w:hint="eastAsia" w:ascii="宋体" w:hAnsi="宋体" w:eastAsia="宋体" w:cs="宋体"/>
          <w:i w:val="0"/>
          <w:iCs w:val="0"/>
          <w:color w:val="auto"/>
          <w:spacing w:val="5"/>
          <w:sz w:val="21"/>
          <w:szCs w:val="21"/>
          <w:highlight w:val="none"/>
        </w:rPr>
        <w:t>序前A个投标评标价和投标</w:t>
      </w:r>
      <w:r>
        <w:rPr>
          <w:rFonts w:hint="eastAsia" w:ascii="宋体" w:hAnsi="宋体" w:eastAsia="宋体" w:cs="宋体"/>
          <w:i w:val="0"/>
          <w:iCs w:val="0"/>
          <w:color w:val="auto"/>
          <w:spacing w:val="1"/>
          <w:sz w:val="21"/>
          <w:szCs w:val="21"/>
          <w:highlight w:val="none"/>
        </w:rPr>
        <w:t>评标价由低到高排序前A个投标评标价后的算术平均值（A为通过商务评</w:t>
      </w:r>
      <w:r>
        <w:rPr>
          <w:rFonts w:hint="eastAsia" w:ascii="宋体" w:hAnsi="宋体" w:eastAsia="宋体" w:cs="宋体"/>
          <w:i w:val="0"/>
          <w:iCs w:val="0"/>
          <w:color w:val="auto"/>
          <w:sz w:val="21"/>
          <w:szCs w:val="21"/>
          <w:highlight w:val="none"/>
        </w:rPr>
        <w:t>审的投标人</w:t>
      </w:r>
      <w:r>
        <w:rPr>
          <w:rFonts w:hint="eastAsia" w:ascii="宋体" w:hAnsi="宋体" w:eastAsia="宋体" w:cs="宋体"/>
          <w:i w:val="0"/>
          <w:iCs w:val="0"/>
          <w:color w:val="auto"/>
          <w:spacing w:val="-2"/>
          <w:sz w:val="21"/>
          <w:szCs w:val="21"/>
          <w:highlight w:val="none"/>
        </w:rPr>
        <w:t>个数的</w:t>
      </w:r>
      <w:r>
        <w:rPr>
          <w:rFonts w:hint="eastAsia" w:ascii="宋体" w:hAnsi="宋体" w:eastAsia="宋体" w:cs="宋体"/>
          <w:i w:val="0"/>
          <w:iCs w:val="0"/>
          <w:color w:val="auto"/>
          <w:spacing w:val="-2"/>
          <w:sz w:val="21"/>
          <w:szCs w:val="21"/>
          <w:highlight w:val="none"/>
          <w:u w:val="single" w:color="auto"/>
          <w:lang w:val="en-US" w:eastAsia="zh-CN"/>
        </w:rPr>
        <w:t>20%</w:t>
      </w:r>
      <w:r>
        <w:rPr>
          <w:rFonts w:hint="eastAsia" w:ascii="宋体" w:hAnsi="宋体" w:eastAsia="宋体" w:cs="宋体"/>
          <w:i w:val="0"/>
          <w:iCs w:val="0"/>
          <w:color w:val="auto"/>
          <w:spacing w:val="9"/>
          <w:sz w:val="21"/>
          <w:szCs w:val="21"/>
          <w:highlight w:val="none"/>
        </w:rPr>
        <w:t>，</w:t>
      </w:r>
      <w:r>
        <w:rPr>
          <w:rFonts w:hint="eastAsia" w:ascii="宋体" w:hAnsi="宋体" w:eastAsia="宋体" w:cs="宋体"/>
          <w:i w:val="0"/>
          <w:iCs w:val="0"/>
          <w:color w:val="auto"/>
          <w:spacing w:val="-2"/>
          <w:sz w:val="21"/>
          <w:szCs w:val="21"/>
          <w:highlight w:val="none"/>
        </w:rPr>
        <w:t>并取整数，小数点后四舍五入</w:t>
      </w:r>
      <w:r>
        <w:rPr>
          <w:rFonts w:hint="eastAsia" w:ascii="宋体" w:hAnsi="宋体" w:eastAsia="宋体" w:cs="宋体"/>
          <w:i w:val="0"/>
          <w:iCs w:val="0"/>
          <w:color w:val="auto"/>
          <w:spacing w:val="9"/>
          <w:sz w:val="21"/>
          <w:szCs w:val="21"/>
          <w:highlight w:val="none"/>
        </w:rPr>
        <w:t>）；</w:t>
      </w:r>
      <w:r>
        <w:rPr>
          <w:rFonts w:hint="eastAsia" w:ascii="宋体" w:hAnsi="宋体" w:eastAsia="宋体" w:cs="宋体"/>
          <w:i w:val="0"/>
          <w:iCs w:val="0"/>
          <w:color w:val="auto"/>
          <w:spacing w:val="-2"/>
          <w:sz w:val="21"/>
          <w:szCs w:val="21"/>
          <w:highlight w:val="none"/>
        </w:rPr>
        <w:t>若通</w:t>
      </w:r>
      <w:r>
        <w:rPr>
          <w:rFonts w:hint="eastAsia" w:ascii="宋体" w:hAnsi="宋体" w:eastAsia="宋体" w:cs="宋体"/>
          <w:i w:val="0"/>
          <w:iCs w:val="0"/>
          <w:color w:val="auto"/>
          <w:sz w:val="21"/>
          <w:szCs w:val="21"/>
          <w:highlight w:val="none"/>
        </w:rPr>
        <w:t>过商务评审的投标人少于5家，平均报价值为所有通过商务评审的评标价的算术平均</w:t>
      </w:r>
      <w:r>
        <w:rPr>
          <w:rFonts w:hint="eastAsia" w:ascii="宋体" w:hAnsi="宋体" w:eastAsia="宋体" w:cs="宋体"/>
          <w:i w:val="0"/>
          <w:iCs w:val="0"/>
          <w:color w:val="auto"/>
          <w:spacing w:val="-11"/>
          <w:sz w:val="21"/>
          <w:szCs w:val="21"/>
          <w:highlight w:val="none"/>
        </w:rPr>
        <w:t>值。平均报价值保留小数3位，第4位四舍五入。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（2）基准价的确定：平均报价值与参与计算平均报价的次低评标价</w:t>
      </w:r>
      <w:r>
        <w:rPr>
          <w:rFonts w:hint="eastAsia" w:ascii="宋体" w:hAnsi="宋体" w:eastAsia="宋体" w:cs="宋体"/>
          <w:i w:val="0"/>
          <w:iCs w:val="0"/>
          <w:color w:val="auto"/>
          <w:spacing w:val="-1"/>
          <w:sz w:val="21"/>
          <w:szCs w:val="21"/>
          <w:highlight w:val="none"/>
        </w:rPr>
        <w:t>的算术平均</w:t>
      </w:r>
      <w:r>
        <w:rPr>
          <w:rFonts w:hint="eastAsia" w:ascii="宋体" w:hAnsi="宋体" w:eastAsia="宋体" w:cs="宋体"/>
          <w:i w:val="0"/>
          <w:iCs w:val="0"/>
          <w:color w:val="auto"/>
          <w:spacing w:val="-3"/>
          <w:sz w:val="21"/>
          <w:szCs w:val="21"/>
          <w:highlight w:val="none"/>
        </w:rPr>
        <w:t>值再下浮X%作为评分基准价。基准价保留小数3位，第4位四舍五入。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i w:val="0"/>
          <w:iCs w:val="0"/>
          <w:color w:val="auto"/>
          <w:spacing w:val="-7"/>
          <w:sz w:val="21"/>
          <w:szCs w:val="21"/>
          <w:highlight w:val="none"/>
        </w:rPr>
      </w:pPr>
      <w:r>
        <w:rPr>
          <w:rFonts w:hint="eastAsia" w:ascii="宋体" w:hAnsi="宋体" w:eastAsia="宋体" w:cs="宋体"/>
          <w:i w:val="0"/>
          <w:iCs w:val="0"/>
          <w:color w:val="auto"/>
          <w:spacing w:val="-5"/>
          <w:sz w:val="21"/>
          <w:szCs w:val="21"/>
          <w:highlight w:val="none"/>
        </w:rPr>
        <w:t>X值在开标时由招标人在</w:t>
      </w:r>
      <w:r>
        <w:rPr>
          <w:rFonts w:hint="eastAsia" w:ascii="宋体" w:hAnsi="宋体" w:eastAsia="宋体" w:cs="宋体"/>
          <w:i w:val="0"/>
          <w:iCs w:val="0"/>
          <w:color w:val="auto"/>
          <w:spacing w:val="32"/>
          <w:sz w:val="21"/>
          <w:szCs w:val="21"/>
          <w:highlight w:val="none"/>
          <w:u w:val="single" w:color="auto"/>
          <w:lang w:val="en-US" w:eastAsia="zh-CN"/>
        </w:rPr>
        <w:t>1、1.5、2、2.5、3</w:t>
      </w:r>
      <w:r>
        <w:rPr>
          <w:rFonts w:hint="eastAsia" w:ascii="宋体" w:hAnsi="宋体" w:eastAsia="宋体" w:cs="宋体"/>
          <w:i w:val="0"/>
          <w:iCs w:val="0"/>
          <w:color w:val="auto"/>
          <w:spacing w:val="-7"/>
          <w:sz w:val="21"/>
          <w:szCs w:val="21"/>
          <w:highlight w:val="none"/>
          <w:u w:color="auto"/>
        </w:rPr>
        <w:t>之</w:t>
      </w:r>
      <w:r>
        <w:rPr>
          <w:rFonts w:hint="eastAsia" w:ascii="宋体" w:hAnsi="宋体" w:eastAsia="宋体" w:cs="宋体"/>
          <w:i w:val="0"/>
          <w:iCs w:val="0"/>
          <w:color w:val="auto"/>
          <w:spacing w:val="-7"/>
          <w:sz w:val="21"/>
          <w:szCs w:val="21"/>
          <w:highlight w:val="none"/>
        </w:rPr>
        <w:t>中随机抽取确定。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hint="eastAsia" w:ascii="宋体" w:hAnsi="宋体" w:eastAsia="宋体" w:cs="宋体"/>
          <w:i w:val="0"/>
          <w:iCs w:val="0"/>
          <w:color w:val="auto"/>
          <w:spacing w:val="-7"/>
          <w:sz w:val="21"/>
          <w:szCs w:val="21"/>
          <w:highlight w:val="none"/>
        </w:rPr>
      </w:pPr>
      <w:r>
        <w:rPr>
          <w:rFonts w:hint="eastAsia" w:ascii="宋体" w:hAnsi="宋体" w:eastAsia="宋体" w:cs="宋体"/>
          <w:i w:val="0"/>
          <w:iCs w:val="0"/>
          <w:color w:val="auto"/>
          <w:spacing w:val="-7"/>
          <w:sz w:val="21"/>
          <w:szCs w:val="21"/>
          <w:highlight w:val="none"/>
        </w:rPr>
        <w:t>基准价由评标委员会依据上述方法计算，除计算差错外，确认后的基准价在本次招标期间保持不变。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计算差错，仅限于以下两种情况：（1）纯算术性四则运算差错；（2）未按约定的计算方法，多计或者少计投标人报价的。由于评标差错导致否决投标错误，重新评标纠正等情况，不属于计算差错。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4.6  询标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3"/>
          <w:sz w:val="21"/>
          <w:szCs w:val="21"/>
          <w:highlight w:val="none"/>
        </w:rPr>
        <w:t>凡评标委员会拟作出否决投标决定的，应</w:t>
      </w:r>
      <w:r>
        <w:rPr>
          <w:rFonts w:hint="eastAsia" w:ascii="宋体" w:hAnsi="宋体" w:eastAsia="宋体" w:cs="宋体"/>
          <w:i w:val="0"/>
          <w:iCs w:val="0"/>
          <w:color w:val="auto"/>
          <w:spacing w:val="-4"/>
          <w:sz w:val="21"/>
          <w:szCs w:val="21"/>
          <w:highlight w:val="none"/>
        </w:rPr>
        <w:t>先向投标人进行书面询问核实。未进</w:t>
      </w:r>
      <w:r>
        <w:rPr>
          <w:rFonts w:hint="eastAsia" w:ascii="宋体" w:hAnsi="宋体" w:eastAsia="宋体" w:cs="宋体"/>
          <w:i w:val="0"/>
          <w:iCs w:val="0"/>
          <w:color w:val="auto"/>
          <w:spacing w:val="-15"/>
          <w:sz w:val="21"/>
          <w:szCs w:val="21"/>
          <w:highlight w:val="none"/>
        </w:rPr>
        <w:t>行询问核实程序的，不得做出否决投标决定，投标人放弃接受询问核实机会的除外。投标</w:t>
      </w:r>
      <w:r>
        <w:rPr>
          <w:rFonts w:hint="eastAsia" w:ascii="宋体" w:hAnsi="宋体" w:eastAsia="宋体" w:cs="宋体"/>
          <w:i w:val="0"/>
          <w:iCs w:val="0"/>
          <w:color w:val="auto"/>
          <w:spacing w:val="-22"/>
          <w:sz w:val="21"/>
          <w:szCs w:val="21"/>
          <w:highlight w:val="none"/>
        </w:rPr>
        <w:t>人应自行关注系统中评标委员会发出的澄清并及时答复，在规定的时限内投标人不参加核实</w:t>
      </w:r>
      <w:r>
        <w:rPr>
          <w:rFonts w:hint="eastAsia" w:ascii="宋体" w:hAnsi="宋体" w:eastAsia="宋体" w:cs="宋体"/>
          <w:i w:val="0"/>
          <w:iCs w:val="0"/>
          <w:color w:val="auto"/>
          <w:spacing w:val="-23"/>
          <w:sz w:val="21"/>
          <w:szCs w:val="21"/>
          <w:highlight w:val="none"/>
        </w:rPr>
        <w:t>或不予答复的，视为放弃接受询问核实机会。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7"/>
          <w:sz w:val="21"/>
          <w:szCs w:val="21"/>
          <w:highlight w:val="none"/>
        </w:rPr>
        <w:t>2.</w:t>
      </w:r>
      <w:r>
        <w:rPr>
          <w:rFonts w:hint="eastAsia" w:ascii="宋体" w:hAnsi="宋体" w:eastAsia="宋体" w:cs="宋体"/>
          <w:i w:val="0"/>
          <w:iCs w:val="0"/>
          <w:color w:val="auto"/>
          <w:spacing w:val="42"/>
          <w:sz w:val="21"/>
          <w:szCs w:val="21"/>
          <w:highlight w:val="none"/>
        </w:rPr>
        <w:t xml:space="preserve"> </w:t>
      </w:r>
      <w:r>
        <w:rPr>
          <w:rFonts w:hint="eastAsia" w:ascii="宋体" w:hAnsi="宋体" w:eastAsia="宋体" w:cs="宋体"/>
          <w:i w:val="0"/>
          <w:iCs w:val="0"/>
          <w:color w:val="auto"/>
          <w:spacing w:val="-17"/>
          <w:sz w:val="21"/>
          <w:szCs w:val="21"/>
          <w:highlight w:val="none"/>
        </w:rPr>
        <w:t>除本评标办法规定的否决情形以外，招标文件中其他条款均不得作为否决投标文件</w:t>
      </w:r>
      <w:r>
        <w:rPr>
          <w:rFonts w:hint="eastAsia" w:ascii="宋体" w:hAnsi="宋体" w:eastAsia="宋体" w:cs="宋体"/>
          <w:i w:val="0"/>
          <w:iCs w:val="0"/>
          <w:color w:val="auto"/>
          <w:spacing w:val="-12"/>
          <w:sz w:val="21"/>
          <w:szCs w:val="21"/>
          <w:highlight w:val="none"/>
        </w:rPr>
        <w:t>的依据。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4.7  推荐中标候选人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评标委员会根据招标文件评标办法设置的技术、资信评审项目和评分规则，</w:t>
      </w:r>
      <w:r>
        <w:rPr>
          <w:rFonts w:hint="eastAsia" w:ascii="宋体" w:hAnsi="宋体" w:eastAsia="宋体" w:cs="宋体"/>
          <w:i w:val="0"/>
          <w:iCs w:val="0"/>
          <w:color w:val="auto"/>
          <w:spacing w:val="-46"/>
          <w:sz w:val="21"/>
          <w:szCs w:val="21"/>
          <w:highlight w:val="none"/>
        </w:rPr>
        <w:t xml:space="preserve"> </w:t>
      </w:r>
      <w:r>
        <w:rPr>
          <w:rFonts w:hint="eastAsia" w:ascii="宋体" w:hAnsi="宋体" w:eastAsia="宋体" w:cs="宋体"/>
          <w:i w:val="0"/>
          <w:iCs w:val="0"/>
          <w:color w:val="auto"/>
          <w:spacing w:val="-5"/>
          <w:sz w:val="21"/>
          <w:szCs w:val="21"/>
          <w:highlight w:val="none"/>
        </w:rPr>
        <w:t>对全</w:t>
      </w:r>
      <w:r>
        <w:rPr>
          <w:rFonts w:hint="eastAsia" w:ascii="宋体" w:hAnsi="宋体" w:eastAsia="宋体" w:cs="宋体"/>
          <w:i w:val="0"/>
          <w:iCs w:val="0"/>
          <w:color w:val="auto"/>
          <w:spacing w:val="-2"/>
          <w:sz w:val="21"/>
          <w:szCs w:val="21"/>
          <w:highlight w:val="none"/>
        </w:rPr>
        <w:t>部通过符合性审查的投标文件进行技术、资信打分。中标候选人具体推荐方式如下，</w:t>
      </w:r>
      <w:r>
        <w:rPr>
          <w:rFonts w:hint="eastAsia" w:ascii="宋体" w:hAnsi="宋体" w:eastAsia="宋体" w:cs="宋体"/>
          <w:i w:val="0"/>
          <w:iCs w:val="0"/>
          <w:color w:val="auto"/>
          <w:spacing w:val="-4"/>
          <w:sz w:val="21"/>
          <w:szCs w:val="21"/>
          <w:highlight w:val="none"/>
        </w:rPr>
        <w:t>进入推荐名单的中标候选人不排名次：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  通过符合性审查的合格投标人少于3家时，评标委员会应判定本次投标是否具有竞争力。若评标委员会认为本次投标明显缺乏竞争的，可以否决全部投标；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  通过符合性审查的合格投标人在3家及以上</w:t>
      </w:r>
      <w:r>
        <w:rPr>
          <w:rFonts w:hint="eastAsia" w:ascii="宋体" w:hAnsi="宋体" w:eastAsia="宋体" w:cs="宋体"/>
          <w:i w:val="0"/>
          <w:iCs w:val="0"/>
          <w:color w:val="auto"/>
          <w:spacing w:val="1"/>
          <w:sz w:val="21"/>
          <w:szCs w:val="21"/>
          <w:highlight w:val="none"/>
          <w:u w:val="single" w:color="auto"/>
          <w:lang w:val="en-US" w:eastAsia="zh-CN"/>
        </w:rPr>
        <w:t xml:space="preserve"> 5 </w:t>
      </w:r>
      <w:r>
        <w:rPr>
          <w:rFonts w:hint="eastAsia" w:ascii="宋体" w:hAnsi="宋体" w:eastAsia="宋体" w:cs="宋体"/>
          <w:i w:val="0"/>
          <w:iCs w:val="0"/>
          <w:color w:val="auto"/>
          <w:spacing w:val="-109"/>
          <w:sz w:val="21"/>
          <w:szCs w:val="21"/>
          <w:highlight w:val="none"/>
        </w:rPr>
        <w:t xml:space="preserve"> </w:t>
      </w:r>
      <w:r>
        <w:rPr>
          <w:rFonts w:hint="eastAsia" w:ascii="宋体" w:hAnsi="宋体" w:eastAsia="宋体" w:cs="宋体"/>
          <w:i w:val="0"/>
          <w:iCs w:val="0"/>
          <w:color w:val="auto"/>
          <w:spacing w:val="1"/>
          <w:sz w:val="21"/>
          <w:szCs w:val="21"/>
          <w:highlight w:val="none"/>
        </w:rPr>
        <w:t>家（3~5家）及以</w:t>
      </w:r>
      <w:r>
        <w:rPr>
          <w:rFonts w:hint="eastAsia" w:ascii="宋体" w:hAnsi="宋体" w:eastAsia="宋体" w:cs="宋体"/>
          <w:i w:val="0"/>
          <w:iCs w:val="0"/>
          <w:color w:val="auto"/>
          <w:sz w:val="21"/>
          <w:szCs w:val="21"/>
          <w:highlight w:val="none"/>
        </w:rPr>
        <w:t>下时，全部</w:t>
      </w:r>
      <w:r>
        <w:rPr>
          <w:rFonts w:hint="eastAsia" w:ascii="宋体" w:hAnsi="宋体" w:eastAsia="宋体" w:cs="宋体"/>
          <w:i w:val="0"/>
          <w:iCs w:val="0"/>
          <w:color w:val="auto"/>
          <w:spacing w:val="-5"/>
          <w:sz w:val="21"/>
          <w:szCs w:val="21"/>
          <w:highlight w:val="none"/>
        </w:rPr>
        <w:t>合格投标人推荐为中标候选人；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  通过符合性审查的合格投标人多于</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8"/>
          <w:sz w:val="21"/>
          <w:szCs w:val="21"/>
          <w:highlight w:val="none"/>
          <w:u w:val="single" w:color="auto"/>
          <w:lang w:val="en-US" w:eastAsia="zh-CN"/>
        </w:rPr>
        <w:t xml:space="preserve">5 </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
          <w:sz w:val="21"/>
          <w:szCs w:val="21"/>
          <w:highlight w:val="none"/>
        </w:rPr>
        <w:t>家时，选择技术、资信总评分高低</w:t>
      </w:r>
      <w:r>
        <w:rPr>
          <w:rFonts w:hint="eastAsia" w:ascii="宋体" w:hAnsi="宋体" w:eastAsia="宋体" w:cs="宋体"/>
          <w:i w:val="0"/>
          <w:iCs w:val="0"/>
          <w:color w:val="auto"/>
          <w:spacing w:val="-2"/>
          <w:sz w:val="21"/>
          <w:szCs w:val="21"/>
          <w:highlight w:val="none"/>
        </w:rPr>
        <w:t>排名</w:t>
      </w:r>
      <w:r>
        <w:rPr>
          <w:rFonts w:hint="eastAsia" w:ascii="宋体" w:hAnsi="宋体" w:eastAsia="宋体" w:cs="宋体"/>
          <w:i w:val="0"/>
          <w:iCs w:val="0"/>
          <w:color w:val="auto"/>
          <w:spacing w:val="-3"/>
          <w:sz w:val="21"/>
          <w:szCs w:val="21"/>
          <w:highlight w:val="none"/>
        </w:rPr>
        <w:t>前</w:t>
      </w:r>
      <w:r>
        <w:rPr>
          <w:rFonts w:hint="eastAsia" w:ascii="宋体" w:hAnsi="宋体" w:eastAsia="宋体" w:cs="宋体"/>
          <w:i w:val="0"/>
          <w:iCs w:val="0"/>
          <w:color w:val="auto"/>
          <w:spacing w:val="14"/>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rPr>
        <w:t xml:space="preserve">15  </w:t>
      </w:r>
      <w:r>
        <w:rPr>
          <w:rFonts w:hint="eastAsia" w:ascii="宋体" w:hAnsi="宋体" w:eastAsia="宋体" w:cs="宋体"/>
          <w:i w:val="0"/>
          <w:iCs w:val="0"/>
          <w:color w:val="auto"/>
          <w:spacing w:val="-3"/>
          <w:sz w:val="21"/>
          <w:szCs w:val="21"/>
          <w:highlight w:val="none"/>
        </w:rPr>
        <w:t>名投标人进入比选范围，从比选范围中</w:t>
      </w:r>
      <w:r>
        <w:rPr>
          <w:rFonts w:hint="eastAsia" w:ascii="宋体" w:hAnsi="宋体" w:eastAsia="宋体" w:cs="宋体"/>
          <w:i w:val="0"/>
          <w:iCs w:val="0"/>
          <w:color w:val="auto"/>
          <w:spacing w:val="-4"/>
          <w:sz w:val="21"/>
          <w:szCs w:val="21"/>
          <w:highlight w:val="none"/>
        </w:rPr>
        <w:t>选择投标报价与评标基准价之差绝对值最小的前</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4"/>
          <w:sz w:val="21"/>
          <w:szCs w:val="21"/>
          <w:highlight w:val="none"/>
          <w:u w:val="single" w:color="auto"/>
          <w:lang w:val="en-US" w:eastAsia="zh-CN"/>
        </w:rPr>
        <w:t>5</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92"/>
          <w:sz w:val="21"/>
          <w:szCs w:val="21"/>
          <w:highlight w:val="none"/>
        </w:rPr>
        <w:t xml:space="preserve"> </w:t>
      </w:r>
      <w:r>
        <w:rPr>
          <w:rFonts w:hint="eastAsia" w:ascii="宋体" w:hAnsi="宋体" w:eastAsia="宋体" w:cs="宋体"/>
          <w:i w:val="0"/>
          <w:iCs w:val="0"/>
          <w:color w:val="auto"/>
          <w:spacing w:val="-4"/>
          <w:sz w:val="21"/>
          <w:szCs w:val="21"/>
          <w:highlight w:val="none"/>
        </w:rPr>
        <w:t>名推荐为中标候选人。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注：投标报价与评标基准价之差绝对值最小的第</w:t>
      </w:r>
      <w:r>
        <w:rPr>
          <w:rFonts w:hint="eastAsia" w:ascii="宋体" w:hAnsi="宋体" w:eastAsia="宋体" w:cs="宋体"/>
          <w:i w:val="0"/>
          <w:iCs w:val="0"/>
          <w:color w:val="auto"/>
          <w:spacing w:val="-8"/>
          <w:sz w:val="21"/>
          <w:szCs w:val="21"/>
          <w:highlight w:val="none"/>
          <w:u w:val="single" w:color="auto"/>
        </w:rPr>
        <w:t xml:space="preserve"> </w:t>
      </w:r>
      <w:r>
        <w:rPr>
          <w:rFonts w:hint="eastAsia" w:ascii="宋体" w:hAnsi="宋体" w:eastAsia="宋体" w:cs="宋体"/>
          <w:i w:val="0"/>
          <w:iCs w:val="0"/>
          <w:color w:val="auto"/>
          <w:spacing w:val="-8"/>
          <w:sz w:val="21"/>
          <w:szCs w:val="21"/>
          <w:highlight w:val="none"/>
          <w:u w:val="single" w:color="auto"/>
          <w:lang w:val="en-US" w:eastAsia="zh-CN"/>
        </w:rPr>
        <w:t>5</w:t>
      </w:r>
      <w:r>
        <w:rPr>
          <w:rFonts w:hint="eastAsia" w:ascii="宋体" w:hAnsi="宋体" w:eastAsia="宋体" w:cs="宋体"/>
          <w:i w:val="0"/>
          <w:iCs w:val="0"/>
          <w:color w:val="auto"/>
          <w:spacing w:val="-8"/>
          <w:sz w:val="21"/>
          <w:szCs w:val="21"/>
          <w:highlight w:val="none"/>
          <w:u w:val="single" w:color="auto"/>
        </w:rPr>
        <w:t xml:space="preserve"> </w:t>
      </w:r>
      <w:r>
        <w:rPr>
          <w:rFonts w:hint="eastAsia" w:ascii="宋体" w:hAnsi="宋体" w:eastAsia="宋体" w:cs="宋体"/>
          <w:i w:val="0"/>
          <w:iCs w:val="0"/>
          <w:color w:val="auto"/>
          <w:spacing w:val="-92"/>
          <w:sz w:val="21"/>
          <w:szCs w:val="21"/>
          <w:highlight w:val="none"/>
        </w:rPr>
        <w:t xml:space="preserve"> </w:t>
      </w:r>
      <w:r>
        <w:rPr>
          <w:rFonts w:hint="eastAsia" w:ascii="宋体" w:hAnsi="宋体" w:eastAsia="宋体" w:cs="宋体"/>
          <w:i w:val="0"/>
          <w:iCs w:val="0"/>
          <w:color w:val="auto"/>
          <w:spacing w:val="-8"/>
          <w:sz w:val="21"/>
          <w:szCs w:val="21"/>
          <w:highlight w:val="none"/>
        </w:rPr>
        <w:t>名，若出现差值绝对值相同，</w:t>
      </w:r>
      <w:r>
        <w:rPr>
          <w:rFonts w:hint="eastAsia" w:ascii="宋体" w:hAnsi="宋体" w:eastAsia="宋体" w:cs="宋体"/>
          <w:i w:val="0"/>
          <w:iCs w:val="0"/>
          <w:color w:val="auto"/>
          <w:spacing w:val="-6"/>
          <w:sz w:val="21"/>
          <w:szCs w:val="21"/>
          <w:highlight w:val="none"/>
        </w:rPr>
        <w:t>以投标报价低者优先；若差值绝对值、投标报价均相同时， 以技术、资信总评分高者</w:t>
      </w:r>
      <w:r>
        <w:rPr>
          <w:rFonts w:hint="eastAsia" w:ascii="宋体" w:hAnsi="宋体" w:eastAsia="宋体" w:cs="宋体"/>
          <w:i w:val="0"/>
          <w:iCs w:val="0"/>
          <w:color w:val="auto"/>
          <w:spacing w:val="-1"/>
          <w:sz w:val="21"/>
          <w:szCs w:val="21"/>
          <w:highlight w:val="none"/>
        </w:rPr>
        <w:t>优先；若差值绝对值、投标报价和技术、资信总评分均相同时，资信评分高者优先；</w:t>
      </w:r>
      <w:r>
        <w:rPr>
          <w:rFonts w:hint="eastAsia" w:ascii="宋体" w:hAnsi="宋体" w:eastAsia="宋体" w:cs="宋体"/>
          <w:i w:val="0"/>
          <w:iCs w:val="0"/>
          <w:color w:val="auto"/>
          <w:spacing w:val="-6"/>
          <w:sz w:val="21"/>
          <w:szCs w:val="21"/>
          <w:highlight w:val="none"/>
        </w:rPr>
        <w:t>若差值绝对值、投标报价和技术、资信总评分、资信评分均相同时， 则由评标委员会</w:t>
      </w:r>
      <w:r>
        <w:rPr>
          <w:rFonts w:hint="eastAsia" w:ascii="宋体" w:hAnsi="宋体" w:eastAsia="宋体" w:cs="宋体"/>
          <w:i w:val="0"/>
          <w:iCs w:val="0"/>
          <w:color w:val="auto"/>
          <w:spacing w:val="-3"/>
          <w:sz w:val="21"/>
          <w:szCs w:val="21"/>
          <w:highlight w:val="none"/>
        </w:rPr>
        <w:t>记名投票表决方式进入推荐名单。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本评标办法未尽事宜由评标委员会集体讨论决定。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4.8  评标报告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4.8.1  </w:t>
      </w:r>
      <w:r>
        <w:rPr>
          <w:rFonts w:hint="eastAsia" w:ascii="宋体" w:hAnsi="宋体" w:eastAsia="宋体" w:cs="宋体"/>
          <w:i w:val="0"/>
          <w:iCs w:val="0"/>
          <w:color w:val="auto"/>
          <w:sz w:val="21"/>
          <w:szCs w:val="21"/>
          <w:highlight w:val="none"/>
        </w:rPr>
        <w:t>评标委员会对投标文件作出的评审结论，应当符合有关法律、法规、规章</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5"/>
          <w:sz w:val="21"/>
          <w:szCs w:val="21"/>
          <w:highlight w:val="none"/>
        </w:rPr>
        <w:t>和招标文件的规定。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2"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 xml:space="preserve">4.8.2  </w:t>
      </w:r>
      <w:r>
        <w:rPr>
          <w:rFonts w:hint="eastAsia" w:ascii="宋体" w:hAnsi="宋体" w:eastAsia="宋体" w:cs="宋体"/>
          <w:i w:val="0"/>
          <w:iCs w:val="0"/>
          <w:color w:val="auto"/>
          <w:spacing w:val="-5"/>
          <w:sz w:val="21"/>
          <w:szCs w:val="21"/>
          <w:highlight w:val="none"/>
        </w:rPr>
        <w:t>评标委员会应根据评标情况</w:t>
      </w:r>
      <w:r>
        <w:rPr>
          <w:rFonts w:hint="eastAsia" w:ascii="宋体" w:hAnsi="宋体" w:eastAsia="宋体" w:cs="宋体"/>
          <w:i w:val="0"/>
          <w:iCs w:val="0"/>
          <w:color w:val="auto"/>
          <w:spacing w:val="-6"/>
          <w:sz w:val="21"/>
          <w:szCs w:val="21"/>
          <w:highlight w:val="none"/>
        </w:rPr>
        <w:t>，推荐中标候选人，并向招标人提交评标报告。</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评标报告由评标委员会成员起草，评标委员会全体成员应在评标报告上签字确认，评</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标专家如有保留意见可以在评标报告中阐明。评标委员会成员拒绝在评标报告上签字</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又不书面说明其不同意见和理由的，视为同意评标结果。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0"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4.8.3  </w:t>
      </w:r>
      <w:r>
        <w:rPr>
          <w:rFonts w:hint="eastAsia" w:ascii="宋体" w:hAnsi="宋体" w:eastAsia="宋体" w:cs="宋体"/>
          <w:i w:val="0"/>
          <w:iCs w:val="0"/>
          <w:color w:val="auto"/>
          <w:spacing w:val="-3"/>
          <w:sz w:val="21"/>
          <w:szCs w:val="21"/>
          <w:highlight w:val="none"/>
        </w:rPr>
        <w:t>评标报告应包括以下内容：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（1）开标记录。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（2）评标内容、过程和结果。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（3）被否决情况说明及依据。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（4）询标澄清纪要。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（5）中标侯选人的优劣对比和存在问题。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（6）中标候选人投标业绩。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（7）其他建议。</w:t>
      </w:r>
    </w:p>
    <w:p>
      <w:pPr>
        <w:keepNext w:val="0"/>
        <w:keepLines w:val="0"/>
        <w:pageBreakBefore w:val="0"/>
        <w:widowControl/>
        <w:kinsoku w:val="0"/>
        <w:wordWrap/>
        <w:overflowPunct/>
        <w:topLinePunct w:val="0"/>
        <w:autoSpaceDE w:val="0"/>
        <w:autoSpaceDN w:val="0"/>
        <w:bidi w:val="0"/>
        <w:adjustRightInd w:val="0"/>
        <w:snapToGrid w:val="0"/>
        <w:spacing w:line="312" w:lineRule="auto"/>
        <w:jc w:val="both"/>
        <w:textAlignment w:val="baseline"/>
        <w:rPr>
          <w:rFonts w:hint="eastAsia" w:ascii="宋体" w:hAnsi="宋体" w:eastAsia="宋体" w:cs="宋体"/>
          <w:b/>
          <w:bCs/>
          <w:i w:val="0"/>
          <w:iCs w:val="0"/>
          <w:color w:val="auto"/>
          <w:spacing w:val="7"/>
          <w:sz w:val="21"/>
          <w:szCs w:val="21"/>
          <w:highlight w:val="none"/>
        </w:rPr>
      </w:pPr>
      <w:r>
        <w:rPr>
          <w:rFonts w:hint="eastAsia" w:ascii="宋体" w:hAnsi="宋体" w:eastAsia="宋体" w:cs="宋体"/>
          <w:b/>
          <w:bCs/>
          <w:i w:val="0"/>
          <w:iCs w:val="0"/>
          <w:color w:val="auto"/>
          <w:spacing w:val="7"/>
          <w:sz w:val="21"/>
          <w:szCs w:val="2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312" w:lineRule="auto"/>
        <w:ind w:left="3478"/>
        <w:jc w:val="both"/>
        <w:textAlignment w:val="baseline"/>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pacing w:val="7"/>
          <w:sz w:val="21"/>
          <w:szCs w:val="21"/>
          <w:highlight w:val="none"/>
        </w:rPr>
        <w:t>第⼆节</w:t>
      </w:r>
      <w:r>
        <w:rPr>
          <w:rFonts w:hint="eastAsia" w:ascii="宋体" w:hAnsi="宋体" w:eastAsia="宋体" w:cs="宋体"/>
          <w:b/>
          <w:bCs/>
          <w:i w:val="0"/>
          <w:iCs w:val="0"/>
          <w:color w:val="auto"/>
          <w:spacing w:val="1"/>
          <w:sz w:val="21"/>
          <w:szCs w:val="21"/>
          <w:highlight w:val="none"/>
        </w:rPr>
        <w:t xml:space="preserve">  </w:t>
      </w:r>
      <w:r>
        <w:rPr>
          <w:rFonts w:hint="eastAsia" w:ascii="宋体" w:hAnsi="宋体" w:eastAsia="宋体" w:cs="宋体"/>
          <w:b/>
          <w:bCs/>
          <w:i w:val="0"/>
          <w:iCs w:val="0"/>
          <w:color w:val="auto"/>
          <w:spacing w:val="7"/>
          <w:sz w:val="21"/>
          <w:szCs w:val="21"/>
          <w:highlight w:val="none"/>
        </w:rPr>
        <w:t>定标办法</w:t>
      </w:r>
    </w:p>
    <w:p>
      <w:pPr>
        <w:keepNext w:val="0"/>
        <w:keepLines w:val="0"/>
        <w:pageBreakBefore w:val="0"/>
        <w:widowControl/>
        <w:kinsoku w:val="0"/>
        <w:wordWrap/>
        <w:overflowPunct/>
        <w:topLinePunct w:val="0"/>
        <w:autoSpaceDE w:val="0"/>
        <w:autoSpaceDN w:val="0"/>
        <w:bidi w:val="0"/>
        <w:adjustRightInd w:val="0"/>
        <w:snapToGrid w:val="0"/>
        <w:spacing w:line="312" w:lineRule="auto"/>
        <w:ind w:left="502"/>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7"/>
          <w:sz w:val="21"/>
          <w:szCs w:val="21"/>
          <w:highlight w:val="none"/>
        </w:rPr>
        <w:t>一、定标原则</w:t>
      </w:r>
    </w:p>
    <w:p>
      <w:pPr>
        <w:keepNext w:val="0"/>
        <w:keepLines w:val="0"/>
        <w:pageBreakBefore w:val="0"/>
        <w:widowControl/>
        <w:kinsoku w:val="0"/>
        <w:wordWrap/>
        <w:overflowPunct/>
        <w:topLinePunct w:val="0"/>
        <w:autoSpaceDE w:val="0"/>
        <w:autoSpaceDN w:val="0"/>
        <w:bidi w:val="0"/>
        <w:adjustRightInd w:val="0"/>
        <w:snapToGrid w:val="0"/>
        <w:spacing w:line="312" w:lineRule="auto"/>
        <w:ind w:left="498"/>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详见投标人须知。</w:t>
      </w:r>
    </w:p>
    <w:p>
      <w:pPr>
        <w:keepNext w:val="0"/>
        <w:keepLines w:val="0"/>
        <w:pageBreakBefore w:val="0"/>
        <w:widowControl/>
        <w:kinsoku w:val="0"/>
        <w:wordWrap/>
        <w:overflowPunct/>
        <w:topLinePunct w:val="0"/>
        <w:autoSpaceDE w:val="0"/>
        <w:autoSpaceDN w:val="0"/>
        <w:bidi w:val="0"/>
        <w:adjustRightInd w:val="0"/>
        <w:snapToGrid w:val="0"/>
        <w:spacing w:line="312" w:lineRule="auto"/>
        <w:ind w:left="502"/>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二、定标组织</w:t>
      </w:r>
    </w:p>
    <w:p>
      <w:pPr>
        <w:keepNext w:val="0"/>
        <w:keepLines w:val="0"/>
        <w:pageBreakBefore w:val="0"/>
        <w:widowControl/>
        <w:kinsoku w:val="0"/>
        <w:wordWrap/>
        <w:overflowPunct/>
        <w:topLinePunct w:val="0"/>
        <w:autoSpaceDE w:val="0"/>
        <w:autoSpaceDN w:val="0"/>
        <w:bidi w:val="0"/>
        <w:adjustRightInd w:val="0"/>
        <w:snapToGrid w:val="0"/>
        <w:spacing w:line="312" w:lineRule="auto"/>
        <w:ind w:left="498"/>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详见投标人须知。</w:t>
      </w:r>
    </w:p>
    <w:p>
      <w:pPr>
        <w:keepNext w:val="0"/>
        <w:keepLines w:val="0"/>
        <w:pageBreakBefore w:val="0"/>
        <w:widowControl/>
        <w:kinsoku w:val="0"/>
        <w:wordWrap/>
        <w:overflowPunct/>
        <w:topLinePunct w:val="0"/>
        <w:autoSpaceDE w:val="0"/>
        <w:autoSpaceDN w:val="0"/>
        <w:bidi w:val="0"/>
        <w:adjustRightInd w:val="0"/>
        <w:snapToGrid w:val="0"/>
        <w:spacing w:line="312" w:lineRule="auto"/>
        <w:ind w:left="498"/>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三、定标程序</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7" w:right="77" w:firstLine="484"/>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（一）定标前，定标委员会可以自行组织或委托专</w:t>
      </w:r>
      <w:r>
        <w:rPr>
          <w:rFonts w:hint="eastAsia" w:ascii="宋体" w:hAnsi="宋体" w:eastAsia="宋体" w:cs="宋体"/>
          <w:i w:val="0"/>
          <w:iCs w:val="0"/>
          <w:color w:val="auto"/>
          <w:spacing w:val="-4"/>
          <w:sz w:val="21"/>
          <w:szCs w:val="21"/>
          <w:highlight w:val="none"/>
        </w:rPr>
        <w:t>业机构对中标候选人及其投标</w:t>
      </w:r>
      <w:r>
        <w:rPr>
          <w:rFonts w:hint="eastAsia" w:ascii="宋体" w:hAnsi="宋体" w:eastAsia="宋体" w:cs="宋体"/>
          <w:i w:val="0"/>
          <w:iCs w:val="0"/>
          <w:color w:val="auto"/>
          <w:spacing w:val="-2"/>
          <w:sz w:val="21"/>
          <w:szCs w:val="21"/>
          <w:highlight w:val="none"/>
        </w:rPr>
        <w:t>文件、评标报告进行考察、质询，作为定标的辅助资料。</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4" w:right="68" w:firstLine="48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（1）考察。是指实地调查，考察内容为招标文件载明的所有定标要素，但评标</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委员会已经经过评审过的相关定标要素内容，招标人认为不再需要考察的，可以不列</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6"/>
          <w:sz w:val="21"/>
          <w:szCs w:val="21"/>
          <w:highlight w:val="none"/>
        </w:rPr>
        <w:t>入考察内容。考察需对考察内容进行定性或定量分析， 在考察报告中需有结论，供定</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2"/>
          <w:sz w:val="21"/>
          <w:szCs w:val="21"/>
          <w:highlight w:val="none"/>
        </w:rPr>
        <w:t>标委员会参考。如招标人组织考察的，应对所有中标候选人进行。</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6" w:right="1" w:firstLine="485"/>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（2）质询。是指招标人以书面方式就投标文件向中标候选人提出问题，要求中</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7"/>
          <w:sz w:val="21"/>
          <w:szCs w:val="21"/>
          <w:highlight w:val="none"/>
        </w:rPr>
        <w:t>标候选人进行答复。就同一问题进行质询的，原则上应当向所</w:t>
      </w:r>
      <w:r>
        <w:rPr>
          <w:rFonts w:hint="eastAsia" w:ascii="宋体" w:hAnsi="宋体" w:eastAsia="宋体" w:cs="宋体"/>
          <w:i w:val="0"/>
          <w:iCs w:val="0"/>
          <w:color w:val="auto"/>
          <w:spacing w:val="-8"/>
          <w:sz w:val="21"/>
          <w:szCs w:val="21"/>
          <w:highlight w:val="none"/>
        </w:rPr>
        <w:t>有中标候选人进行质询，</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招标人认为中标候选人已在投标文件中明确的，可以不再对该中标</w:t>
      </w:r>
      <w:r>
        <w:rPr>
          <w:rFonts w:hint="eastAsia" w:ascii="宋体" w:hAnsi="宋体" w:eastAsia="宋体" w:cs="宋体"/>
          <w:i w:val="0"/>
          <w:iCs w:val="0"/>
          <w:color w:val="auto"/>
          <w:spacing w:val="-2"/>
          <w:sz w:val="21"/>
          <w:szCs w:val="21"/>
          <w:highlight w:val="none"/>
        </w:rPr>
        <w:t>候选人进行质询。</w:t>
      </w:r>
    </w:p>
    <w:p>
      <w:pPr>
        <w:keepNext w:val="0"/>
        <w:keepLines w:val="0"/>
        <w:pageBreakBefore w:val="0"/>
        <w:widowControl/>
        <w:kinsoku w:val="0"/>
        <w:wordWrap/>
        <w:overflowPunct/>
        <w:topLinePunct w:val="0"/>
        <w:autoSpaceDE w:val="0"/>
        <w:autoSpaceDN w:val="0"/>
        <w:bidi w:val="0"/>
        <w:adjustRightInd w:val="0"/>
        <w:snapToGrid w:val="0"/>
        <w:spacing w:line="312" w:lineRule="auto"/>
        <w:ind w:left="502"/>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（二）评标结果公示结束无异议后10日内，应召开定标会议。</w:t>
      </w:r>
    </w:p>
    <w:p>
      <w:pPr>
        <w:keepNext w:val="0"/>
        <w:keepLines w:val="0"/>
        <w:pageBreakBefore w:val="0"/>
        <w:widowControl/>
        <w:kinsoku w:val="0"/>
        <w:wordWrap/>
        <w:overflowPunct/>
        <w:topLinePunct w:val="0"/>
        <w:autoSpaceDE w:val="0"/>
        <w:autoSpaceDN w:val="0"/>
        <w:bidi w:val="0"/>
        <w:adjustRightInd w:val="0"/>
        <w:snapToGrid w:val="0"/>
        <w:spacing w:line="312" w:lineRule="auto"/>
        <w:ind w:left="502"/>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（三）定标委员会按下列方法确定中标人：</w:t>
      </w:r>
    </w:p>
    <w:p>
      <w:pPr>
        <w:keepNext w:val="0"/>
        <w:keepLines w:val="0"/>
        <w:pageBreakBefore w:val="0"/>
        <w:widowControl/>
        <w:kinsoku w:val="0"/>
        <w:wordWrap/>
        <w:overflowPunct/>
        <w:topLinePunct w:val="0"/>
        <w:autoSpaceDE w:val="0"/>
        <w:autoSpaceDN w:val="0"/>
        <w:bidi w:val="0"/>
        <w:adjustRightInd w:val="0"/>
        <w:snapToGrid w:val="0"/>
        <w:spacing w:line="312" w:lineRule="auto"/>
        <w:ind w:left="522"/>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3"/>
          <w:sz w:val="21"/>
          <w:szCs w:val="21"/>
          <w:highlight w:val="none"/>
          <w:lang w:eastAsia="zh-CN"/>
        </w:rPr>
        <w:t>☑</w:t>
      </w:r>
      <w:r>
        <w:rPr>
          <w:rFonts w:hint="eastAsia" w:ascii="宋体" w:hAnsi="宋体" w:eastAsia="宋体" w:cs="宋体"/>
          <w:b/>
          <w:bCs/>
          <w:i w:val="0"/>
          <w:iCs w:val="0"/>
          <w:color w:val="auto"/>
          <w:spacing w:val="-13"/>
          <w:sz w:val="21"/>
          <w:szCs w:val="21"/>
          <w:highlight w:val="none"/>
        </w:rPr>
        <w:t>直接票决法：</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9" w:right="77" w:firstLine="50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lang w:eastAsia="zh-CN"/>
        </w:rPr>
        <w:t>☑</w:t>
      </w:r>
      <w:r>
        <w:rPr>
          <w:rFonts w:hint="eastAsia" w:ascii="宋体" w:hAnsi="宋体" w:eastAsia="宋体" w:cs="宋体"/>
          <w:i w:val="0"/>
          <w:iCs w:val="0"/>
          <w:color w:val="auto"/>
          <w:spacing w:val="-4"/>
          <w:sz w:val="21"/>
          <w:szCs w:val="21"/>
          <w:highlight w:val="none"/>
        </w:rPr>
        <w:t>直接票决法一：定标委员会在进入投票范围的中标候选人中，以每人投票支持</w:t>
      </w:r>
      <w:r>
        <w:rPr>
          <w:rFonts w:hint="eastAsia" w:ascii="宋体" w:hAnsi="宋体" w:eastAsia="宋体" w:cs="宋体"/>
          <w:i w:val="0"/>
          <w:iCs w:val="0"/>
          <w:color w:val="auto"/>
          <w:spacing w:val="-2"/>
          <w:sz w:val="21"/>
          <w:szCs w:val="21"/>
          <w:highlight w:val="none"/>
        </w:rPr>
        <w:t>一个中标候选人的方式，得票最多且过半数的中标候选人为中标人。</w:t>
      </w:r>
    </w:p>
    <w:p>
      <w:pPr>
        <w:keepNext w:val="0"/>
        <w:keepLines w:val="0"/>
        <w:pageBreakBefore w:val="0"/>
        <w:widowControl/>
        <w:kinsoku w:val="0"/>
        <w:wordWrap/>
        <w:overflowPunct/>
        <w:topLinePunct w:val="0"/>
        <w:autoSpaceDE w:val="0"/>
        <w:autoSpaceDN w:val="0"/>
        <w:bidi w:val="0"/>
        <w:adjustRightInd w:val="0"/>
        <w:snapToGrid w:val="0"/>
        <w:spacing w:line="312" w:lineRule="auto"/>
        <w:ind w:left="3" w:firstLine="507"/>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当没有中标候选人得票超过半数时，选择得票较多的2个中标候选人（按上一轮</w:t>
      </w:r>
      <w:r>
        <w:rPr>
          <w:rFonts w:hint="eastAsia" w:ascii="宋体" w:hAnsi="宋体" w:eastAsia="宋体" w:cs="宋体"/>
          <w:i w:val="0"/>
          <w:iCs w:val="0"/>
          <w:color w:val="auto"/>
          <w:spacing w:val="1"/>
          <w:sz w:val="21"/>
          <w:szCs w:val="21"/>
          <w:highlight w:val="none"/>
        </w:rPr>
        <w:t>得票多少的顺序选择，在选择第2个中标候选人时出现同票的中标候选人</w:t>
      </w:r>
      <w:r>
        <w:rPr>
          <w:rFonts w:hint="eastAsia" w:ascii="宋体" w:hAnsi="宋体" w:eastAsia="宋体" w:cs="宋体"/>
          <w:i w:val="0"/>
          <w:iCs w:val="0"/>
          <w:color w:val="auto"/>
          <w:sz w:val="21"/>
          <w:szCs w:val="21"/>
          <w:highlight w:val="none"/>
        </w:rPr>
        <w:t>时，</w:t>
      </w:r>
      <w:r>
        <w:rPr>
          <w:rFonts w:hint="eastAsia" w:ascii="宋体" w:hAnsi="宋体" w:eastAsia="宋体" w:cs="宋体"/>
          <w:i w:val="0"/>
          <w:iCs w:val="0"/>
          <w:color w:val="auto"/>
          <w:spacing w:val="-7"/>
          <w:sz w:val="21"/>
          <w:szCs w:val="21"/>
          <w:highlight w:val="none"/>
          <w:lang w:eastAsia="zh-CN"/>
        </w:rPr>
        <w:t>☑</w:t>
      </w:r>
      <w:r>
        <w:rPr>
          <w:rFonts w:hint="eastAsia" w:ascii="宋体" w:hAnsi="宋体" w:eastAsia="宋体" w:cs="宋体"/>
          <w:i w:val="0"/>
          <w:iCs w:val="0"/>
          <w:color w:val="auto"/>
          <w:spacing w:val="-7"/>
          <w:sz w:val="21"/>
          <w:szCs w:val="21"/>
          <w:highlight w:val="none"/>
        </w:rPr>
        <w:t>由招标人</w:t>
      </w:r>
      <w:r>
        <w:rPr>
          <w:rFonts w:hint="eastAsia" w:ascii="宋体" w:hAnsi="宋体" w:eastAsia="宋体" w:cs="宋体"/>
          <w:i w:val="0"/>
          <w:iCs w:val="0"/>
          <w:color w:val="auto"/>
          <w:spacing w:val="-8"/>
          <w:sz w:val="21"/>
          <w:szCs w:val="21"/>
          <w:highlight w:val="none"/>
        </w:rPr>
        <w:t>法定</w:t>
      </w:r>
      <w:r>
        <w:rPr>
          <w:rFonts w:hint="eastAsia" w:ascii="宋体" w:hAnsi="宋体" w:eastAsia="宋体" w:cs="宋体"/>
          <w:i w:val="0"/>
          <w:iCs w:val="0"/>
          <w:color w:val="auto"/>
          <w:spacing w:val="-4"/>
          <w:sz w:val="21"/>
          <w:szCs w:val="21"/>
          <w:highlight w:val="none"/>
        </w:rPr>
        <w:t>代表人或其委托代表直接确定1个中标候选人作为二</w:t>
      </w:r>
      <w:r>
        <w:rPr>
          <w:rFonts w:hint="eastAsia" w:ascii="宋体" w:hAnsi="宋体" w:eastAsia="宋体" w:cs="宋体"/>
          <w:i w:val="0"/>
          <w:iCs w:val="0"/>
          <w:color w:val="auto"/>
          <w:spacing w:val="-5"/>
          <w:sz w:val="21"/>
          <w:szCs w:val="21"/>
          <w:highlight w:val="none"/>
        </w:rPr>
        <w:t>次投票的范围，直至出现得票过</w:t>
      </w:r>
      <w:r>
        <w:rPr>
          <w:rFonts w:hint="eastAsia" w:ascii="宋体" w:hAnsi="宋体" w:eastAsia="宋体" w:cs="宋体"/>
          <w:i w:val="0"/>
          <w:iCs w:val="0"/>
          <w:color w:val="auto"/>
          <w:spacing w:val="-3"/>
          <w:sz w:val="21"/>
          <w:szCs w:val="21"/>
          <w:highlight w:val="none"/>
        </w:rPr>
        <w:t>半数的中标候选人为止。</w:t>
      </w:r>
    </w:p>
    <w:p>
      <w:pPr>
        <w:keepNext w:val="0"/>
        <w:keepLines w:val="0"/>
        <w:pageBreakBefore w:val="0"/>
        <w:widowControl/>
        <w:kinsoku w:val="0"/>
        <w:wordWrap/>
        <w:overflowPunct/>
        <w:topLinePunct w:val="0"/>
        <w:autoSpaceDE w:val="0"/>
        <w:autoSpaceDN w:val="0"/>
        <w:bidi w:val="0"/>
        <w:adjustRightInd w:val="0"/>
        <w:snapToGrid w:val="0"/>
        <w:spacing w:line="312" w:lineRule="auto"/>
        <w:ind w:left="514"/>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四、定标报告</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2" w:right="70" w:firstLine="485"/>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（一）定标委员会应当向招标人提交书面定标报告。定标报告由定标委</w:t>
      </w:r>
      <w:r>
        <w:rPr>
          <w:rFonts w:hint="eastAsia" w:ascii="宋体" w:hAnsi="宋体" w:eastAsia="宋体" w:cs="宋体"/>
          <w:i w:val="0"/>
          <w:iCs w:val="0"/>
          <w:color w:val="auto"/>
          <w:spacing w:val="-4"/>
          <w:sz w:val="21"/>
          <w:szCs w:val="21"/>
          <w:highlight w:val="none"/>
        </w:rPr>
        <w:t>员会全体</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成员签字。对定标结果有不同意见的定标委员会成员应当以书面形式说明其不同意见</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和理由，定标报告应当注明该不同意见。定标委员会成员拒绝在定标报告上签字又不</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2"/>
          <w:sz w:val="21"/>
          <w:szCs w:val="21"/>
          <w:highlight w:val="none"/>
        </w:rPr>
        <w:t>书面说明其不同意见和理由的，视为同意定标结果。</w:t>
      </w:r>
    </w:p>
    <w:p>
      <w:pPr>
        <w:keepNext w:val="0"/>
        <w:keepLines w:val="0"/>
        <w:pageBreakBefore w:val="0"/>
        <w:widowControl/>
        <w:kinsoku w:val="0"/>
        <w:wordWrap/>
        <w:overflowPunct/>
        <w:topLinePunct w:val="0"/>
        <w:autoSpaceDE w:val="0"/>
        <w:autoSpaceDN w:val="0"/>
        <w:bidi w:val="0"/>
        <w:adjustRightInd w:val="0"/>
        <w:snapToGrid w:val="0"/>
        <w:spacing w:line="312" w:lineRule="auto"/>
        <w:ind w:left="498"/>
        <w:jc w:val="both"/>
        <w:textAlignment w:val="baseline"/>
        <w:rPr>
          <w:rFonts w:hint="eastAsia" w:ascii="宋体" w:hAnsi="宋体" w:eastAsia="宋体" w:cs="宋体"/>
          <w:i w:val="0"/>
          <w:iCs w:val="0"/>
          <w:color w:val="auto"/>
          <w:spacing w:val="-5"/>
          <w:sz w:val="21"/>
          <w:szCs w:val="21"/>
          <w:highlight w:val="none"/>
        </w:rPr>
      </w:pPr>
      <w:r>
        <w:rPr>
          <w:rFonts w:hint="eastAsia" w:ascii="宋体" w:hAnsi="宋体" w:eastAsia="宋体" w:cs="宋体"/>
          <w:i w:val="0"/>
          <w:iCs w:val="0"/>
          <w:color w:val="auto"/>
          <w:spacing w:val="-5"/>
          <w:sz w:val="21"/>
          <w:szCs w:val="21"/>
          <w:highlight w:val="none"/>
        </w:rPr>
        <w:t>（二）定标报告应包括以下内容：</w:t>
      </w:r>
    </w:p>
    <w:p>
      <w:pPr>
        <w:keepNext w:val="0"/>
        <w:keepLines w:val="0"/>
        <w:pageBreakBefore w:val="0"/>
        <w:widowControl/>
        <w:kinsoku w:val="0"/>
        <w:wordWrap/>
        <w:overflowPunct/>
        <w:topLinePunct w:val="0"/>
        <w:autoSpaceDE w:val="0"/>
        <w:autoSpaceDN w:val="0"/>
        <w:bidi w:val="0"/>
        <w:adjustRightInd w:val="0"/>
        <w:snapToGrid w:val="0"/>
        <w:spacing w:line="312" w:lineRule="auto"/>
        <w:ind w:left="286" w:right="5543" w:firstLine="23"/>
        <w:jc w:val="both"/>
        <w:textAlignment w:val="baseline"/>
        <w:rPr>
          <w:rFonts w:hint="eastAsia" w:ascii="宋体" w:hAnsi="宋体" w:eastAsia="宋体" w:cs="宋体"/>
          <w:i w:val="0"/>
          <w:iCs w:val="0"/>
          <w:color w:val="auto"/>
          <w:spacing w:val="-7"/>
          <w:sz w:val="21"/>
          <w:szCs w:val="21"/>
          <w:highlight w:val="none"/>
        </w:rPr>
      </w:pPr>
      <w:r>
        <w:rPr>
          <w:rFonts w:hint="eastAsia" w:ascii="宋体" w:hAnsi="宋体" w:eastAsia="宋体" w:cs="宋体"/>
          <w:i w:val="0"/>
          <w:iCs w:val="0"/>
          <w:color w:val="auto"/>
          <w:spacing w:val="-7"/>
          <w:sz w:val="21"/>
          <w:szCs w:val="21"/>
          <w:highlight w:val="none"/>
        </w:rPr>
        <w:t>1.定标委员会的产生过程；</w:t>
      </w:r>
    </w:p>
    <w:p>
      <w:pPr>
        <w:keepNext w:val="0"/>
        <w:keepLines w:val="0"/>
        <w:pageBreakBefore w:val="0"/>
        <w:widowControl/>
        <w:kinsoku w:val="0"/>
        <w:wordWrap/>
        <w:overflowPunct/>
        <w:topLinePunct w:val="0"/>
        <w:autoSpaceDE w:val="0"/>
        <w:autoSpaceDN w:val="0"/>
        <w:bidi w:val="0"/>
        <w:adjustRightInd w:val="0"/>
        <w:snapToGrid w:val="0"/>
        <w:spacing w:line="312" w:lineRule="auto"/>
        <w:ind w:left="286" w:right="5543" w:firstLine="23"/>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2.定标程序；</w:t>
      </w:r>
    </w:p>
    <w:p>
      <w:pPr>
        <w:keepNext w:val="0"/>
        <w:keepLines w:val="0"/>
        <w:pageBreakBefore w:val="0"/>
        <w:widowControl/>
        <w:kinsoku w:val="0"/>
        <w:wordWrap/>
        <w:overflowPunct/>
        <w:topLinePunct w:val="0"/>
        <w:autoSpaceDE w:val="0"/>
        <w:autoSpaceDN w:val="0"/>
        <w:bidi w:val="0"/>
        <w:adjustRightInd w:val="0"/>
        <w:snapToGrid w:val="0"/>
        <w:spacing w:line="312" w:lineRule="auto"/>
        <w:ind w:left="285" w:right="5783" w:firstLine="5"/>
        <w:jc w:val="both"/>
        <w:textAlignment w:val="baseline"/>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sz w:val="21"/>
          <w:szCs w:val="21"/>
          <w:highlight w:val="none"/>
        </w:rPr>
        <w:t>3.推荐或不推荐的理由；</w:t>
      </w:r>
    </w:p>
    <w:p>
      <w:pPr>
        <w:keepNext w:val="0"/>
        <w:keepLines w:val="0"/>
        <w:pageBreakBefore w:val="0"/>
        <w:widowControl/>
        <w:kinsoku w:val="0"/>
        <w:wordWrap/>
        <w:overflowPunct/>
        <w:topLinePunct w:val="0"/>
        <w:autoSpaceDE w:val="0"/>
        <w:autoSpaceDN w:val="0"/>
        <w:bidi w:val="0"/>
        <w:adjustRightInd w:val="0"/>
        <w:snapToGrid w:val="0"/>
        <w:spacing w:line="312" w:lineRule="auto"/>
        <w:ind w:left="285" w:right="5783" w:firstLine="5"/>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4.定标结果；</w:t>
      </w:r>
    </w:p>
    <w:p>
      <w:pPr>
        <w:keepNext w:val="0"/>
        <w:keepLines w:val="0"/>
        <w:pageBreakBefore w:val="0"/>
        <w:widowControl/>
        <w:kinsoku w:val="0"/>
        <w:wordWrap/>
        <w:overflowPunct/>
        <w:topLinePunct w:val="0"/>
        <w:autoSpaceDE w:val="0"/>
        <w:autoSpaceDN w:val="0"/>
        <w:bidi w:val="0"/>
        <w:adjustRightInd w:val="0"/>
        <w:snapToGrid w:val="0"/>
        <w:spacing w:line="312" w:lineRule="auto"/>
        <w:ind w:left="292" w:right="3383" w:firstLine="1"/>
        <w:jc w:val="both"/>
        <w:textAlignment w:val="baseline"/>
        <w:rPr>
          <w:rFonts w:hint="eastAsia" w:ascii="宋体" w:hAnsi="宋体" w:eastAsia="宋体" w:cs="宋体"/>
          <w:i w:val="0"/>
          <w:iCs w:val="0"/>
          <w:color w:val="auto"/>
          <w:spacing w:val="5"/>
          <w:sz w:val="21"/>
          <w:szCs w:val="21"/>
          <w:highlight w:val="none"/>
        </w:rPr>
      </w:pPr>
      <w:r>
        <w:rPr>
          <w:rFonts w:hint="eastAsia" w:ascii="宋体" w:hAnsi="宋体" w:eastAsia="宋体" w:cs="宋体"/>
          <w:i w:val="0"/>
          <w:iCs w:val="0"/>
          <w:color w:val="auto"/>
          <w:spacing w:val="-4"/>
          <w:sz w:val="21"/>
          <w:szCs w:val="21"/>
          <w:highlight w:val="none"/>
        </w:rPr>
        <w:t>5.定标委员会备选人员名单（含单位及职务</w:t>
      </w:r>
      <w:r>
        <w:rPr>
          <w:rFonts w:hint="eastAsia" w:ascii="宋体" w:hAnsi="宋体" w:eastAsia="宋体" w:cs="宋体"/>
          <w:i w:val="0"/>
          <w:iCs w:val="0"/>
          <w:color w:val="auto"/>
          <w:spacing w:val="5"/>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left="292" w:right="3383" w:firstLine="1"/>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6.定标委员会正式名单、负责人；</w:t>
      </w:r>
    </w:p>
    <w:p>
      <w:pPr>
        <w:keepNext w:val="0"/>
        <w:keepLines w:val="0"/>
        <w:pageBreakBefore w:val="0"/>
        <w:widowControl/>
        <w:kinsoku w:val="0"/>
        <w:wordWrap/>
        <w:overflowPunct/>
        <w:topLinePunct w:val="0"/>
        <w:autoSpaceDE w:val="0"/>
        <w:autoSpaceDN w:val="0"/>
        <w:bidi w:val="0"/>
        <w:adjustRightInd w:val="0"/>
        <w:snapToGrid w:val="0"/>
        <w:spacing w:line="312" w:lineRule="auto"/>
        <w:ind w:left="29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7.考察、质询报告（如组织考察、质询）。</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703" w:firstLineChars="200"/>
        <w:jc w:val="both"/>
        <w:textAlignment w:val="baseline"/>
        <w:rPr>
          <w:rFonts w:ascii="宋体" w:hAnsi="宋体" w:eastAsia="宋体" w:cs="宋体"/>
          <w:b/>
          <w:bCs/>
          <w:i w:val="0"/>
          <w:iCs w:val="0"/>
          <w:color w:val="auto"/>
          <w:spacing w:val="-5"/>
          <w:sz w:val="36"/>
          <w:szCs w:val="36"/>
          <w:highlight w:val="none"/>
        </w:rPr>
      </w:pPr>
      <w:r>
        <w:rPr>
          <w:rFonts w:ascii="宋体" w:hAnsi="宋体" w:eastAsia="宋体" w:cs="宋体"/>
          <w:b/>
          <w:bCs/>
          <w:i w:val="0"/>
          <w:iCs w:val="0"/>
          <w:color w:val="auto"/>
          <w:spacing w:val="-5"/>
          <w:sz w:val="36"/>
          <w:szCs w:val="36"/>
          <w:highlight w:val="none"/>
        </w:rPr>
        <w:br w:type="page"/>
      </w:r>
    </w:p>
    <w:p>
      <w:pPr>
        <w:spacing w:before="117" w:line="219" w:lineRule="auto"/>
        <w:ind w:left="2413"/>
        <w:jc w:val="both"/>
        <w:outlineLvl w:val="0"/>
        <w:rPr>
          <w:rFonts w:ascii="宋体" w:hAnsi="宋体" w:eastAsia="宋体" w:cs="宋体"/>
          <w:i w:val="0"/>
          <w:iCs w:val="0"/>
          <w:color w:val="auto"/>
          <w:sz w:val="36"/>
          <w:szCs w:val="36"/>
          <w:highlight w:val="none"/>
        </w:rPr>
      </w:pPr>
      <w:bookmarkStart w:id="23" w:name="_Toc4597"/>
      <w:r>
        <w:rPr>
          <w:rFonts w:ascii="宋体" w:hAnsi="宋体" w:eastAsia="宋体" w:cs="宋体"/>
          <w:b/>
          <w:bCs/>
          <w:i w:val="0"/>
          <w:iCs w:val="0"/>
          <w:color w:val="auto"/>
          <w:spacing w:val="-4"/>
          <w:sz w:val="36"/>
          <w:szCs w:val="36"/>
          <w:highlight w:val="none"/>
        </w:rPr>
        <w:t>第四章</w:t>
      </w:r>
      <w:r>
        <w:rPr>
          <w:rFonts w:ascii="宋体" w:hAnsi="宋体" w:eastAsia="宋体" w:cs="宋体"/>
          <w:i w:val="0"/>
          <w:iCs w:val="0"/>
          <w:color w:val="auto"/>
          <w:spacing w:val="-4"/>
          <w:sz w:val="36"/>
          <w:szCs w:val="36"/>
          <w:highlight w:val="none"/>
        </w:rPr>
        <w:t xml:space="preserve">  </w:t>
      </w:r>
      <w:r>
        <w:rPr>
          <w:rFonts w:ascii="宋体" w:hAnsi="宋体" w:eastAsia="宋体" w:cs="宋体"/>
          <w:b/>
          <w:bCs/>
          <w:i w:val="0"/>
          <w:iCs w:val="0"/>
          <w:color w:val="auto"/>
          <w:spacing w:val="-4"/>
          <w:sz w:val="36"/>
          <w:szCs w:val="36"/>
          <w:highlight w:val="none"/>
        </w:rPr>
        <w:t>合同条款及格式</w:t>
      </w:r>
      <w:bookmarkEnd w:id="23"/>
    </w:p>
    <w:p>
      <w:pPr>
        <w:spacing w:before="271" w:line="220" w:lineRule="auto"/>
        <w:ind w:left="2873"/>
        <w:jc w:val="both"/>
        <w:outlineLvl w:val="1"/>
        <w:rPr>
          <w:rFonts w:ascii="宋体" w:hAnsi="宋体" w:eastAsia="宋体" w:cs="宋体"/>
          <w:i w:val="0"/>
          <w:iCs w:val="0"/>
          <w:color w:val="auto"/>
          <w:sz w:val="32"/>
          <w:szCs w:val="32"/>
          <w:highlight w:val="none"/>
        </w:rPr>
      </w:pPr>
      <w:bookmarkStart w:id="24" w:name="bookmark47"/>
      <w:bookmarkEnd w:id="24"/>
      <w:r>
        <w:rPr>
          <w:rFonts w:ascii="宋体" w:hAnsi="宋体" w:eastAsia="宋体" w:cs="宋体"/>
          <w:b/>
          <w:bCs/>
          <w:i w:val="0"/>
          <w:iCs w:val="0"/>
          <w:color w:val="auto"/>
          <w:spacing w:val="-3"/>
          <w:sz w:val="32"/>
          <w:szCs w:val="32"/>
          <w:highlight w:val="none"/>
        </w:rPr>
        <w:t>第</w:t>
      </w:r>
      <w:r>
        <w:rPr>
          <w:rFonts w:ascii="Times New Roman" w:hAnsi="Times New Roman" w:eastAsia="Times New Roman" w:cs="Times New Roman"/>
          <w:b/>
          <w:bCs/>
          <w:i w:val="0"/>
          <w:iCs w:val="0"/>
          <w:color w:val="auto"/>
          <w:spacing w:val="-3"/>
          <w:sz w:val="32"/>
          <w:szCs w:val="32"/>
          <w:highlight w:val="none"/>
        </w:rPr>
        <w:t>1</w:t>
      </w:r>
      <w:r>
        <w:rPr>
          <w:rFonts w:ascii="宋体" w:hAnsi="宋体" w:eastAsia="宋体" w:cs="宋体"/>
          <w:b/>
          <w:bCs/>
          <w:i w:val="0"/>
          <w:iCs w:val="0"/>
          <w:color w:val="auto"/>
          <w:spacing w:val="-3"/>
          <w:sz w:val="32"/>
          <w:szCs w:val="32"/>
          <w:highlight w:val="none"/>
        </w:rPr>
        <w:t>节</w:t>
      </w:r>
      <w:r>
        <w:rPr>
          <w:rFonts w:ascii="宋体" w:hAnsi="宋体" w:eastAsia="宋体" w:cs="宋体"/>
          <w:i w:val="0"/>
          <w:iCs w:val="0"/>
          <w:color w:val="auto"/>
          <w:spacing w:val="-3"/>
          <w:sz w:val="32"/>
          <w:szCs w:val="32"/>
          <w:highlight w:val="none"/>
        </w:rPr>
        <w:t xml:space="preserve">  </w:t>
      </w:r>
      <w:r>
        <w:rPr>
          <w:rFonts w:ascii="宋体" w:hAnsi="宋体" w:eastAsia="宋体" w:cs="宋体"/>
          <w:b/>
          <w:bCs/>
          <w:i w:val="0"/>
          <w:iCs w:val="0"/>
          <w:color w:val="auto"/>
          <w:spacing w:val="-3"/>
          <w:sz w:val="32"/>
          <w:szCs w:val="32"/>
          <w:highlight w:val="none"/>
        </w:rPr>
        <w:t>通用合同条款</w:t>
      </w:r>
    </w:p>
    <w:p>
      <w:pPr>
        <w:pStyle w:val="7"/>
        <w:spacing w:line="267" w:lineRule="auto"/>
        <w:jc w:val="both"/>
        <w:rPr>
          <w:i w:val="0"/>
          <w:iCs w:val="0"/>
          <w:color w:val="auto"/>
          <w:highlight w:val="none"/>
        </w:rPr>
      </w:pPr>
    </w:p>
    <w:p>
      <w:pPr>
        <w:spacing w:before="88" w:line="227" w:lineRule="auto"/>
        <w:ind w:left="11"/>
        <w:jc w:val="both"/>
        <w:outlineLvl w:val="2"/>
        <w:rPr>
          <w:rFonts w:hint="eastAsia" w:ascii="宋体" w:hAnsi="宋体" w:eastAsia="宋体" w:cs="宋体"/>
          <w:i w:val="0"/>
          <w:iCs w:val="0"/>
          <w:color w:val="auto"/>
          <w:sz w:val="21"/>
          <w:szCs w:val="21"/>
          <w:highlight w:val="none"/>
        </w:rPr>
      </w:pPr>
      <w:bookmarkStart w:id="25" w:name="bookmark48"/>
      <w:bookmarkEnd w:id="25"/>
      <w:bookmarkStart w:id="26" w:name="_Toc1296284802"/>
      <w:r>
        <w:rPr>
          <w:rFonts w:hint="eastAsia" w:ascii="宋体" w:hAnsi="宋体" w:eastAsia="宋体" w:cs="宋体"/>
          <w:b/>
          <w:bCs/>
          <w:i w:val="0"/>
          <w:iCs w:val="0"/>
          <w:color w:val="auto"/>
          <w:sz w:val="21"/>
          <w:szCs w:val="21"/>
          <w:highlight w:val="none"/>
        </w:rPr>
        <w:t>1</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z w:val="21"/>
          <w:szCs w:val="21"/>
          <w:highlight w:val="none"/>
        </w:rPr>
        <w:t>一般约定</w:t>
      </w:r>
      <w:bookmarkEnd w:id="26"/>
    </w:p>
    <w:p>
      <w:pPr>
        <w:pStyle w:val="7"/>
        <w:spacing w:line="247" w:lineRule="auto"/>
        <w:jc w:val="both"/>
        <w:rPr>
          <w:rFonts w:hint="eastAsia" w:ascii="宋体" w:hAnsi="宋体" w:eastAsia="宋体" w:cs="宋体"/>
          <w:i w:val="0"/>
          <w:iCs w:val="0"/>
          <w:color w:val="auto"/>
          <w:sz w:val="21"/>
          <w:szCs w:val="21"/>
          <w:highlight w:val="none"/>
        </w:rPr>
      </w:pPr>
    </w:p>
    <w:p>
      <w:pPr>
        <w:spacing w:before="78" w:line="233"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1.1  词语定义</w:t>
      </w:r>
    </w:p>
    <w:p>
      <w:pPr>
        <w:spacing w:before="164" w:line="219" w:lineRule="auto"/>
        <w:ind w:left="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通用合同条款、专用合同条款中的下列词语应具有本款所赋予的含义。</w:t>
      </w:r>
    </w:p>
    <w:p>
      <w:pPr>
        <w:spacing w:before="182" w:line="222"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1.1.1</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合同</w:t>
      </w:r>
    </w:p>
    <w:p>
      <w:pPr>
        <w:spacing w:before="177" w:line="313" w:lineRule="auto"/>
        <w:ind w:left="20"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1.1.1.1</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合同文件（或称合同</w:t>
      </w:r>
      <w:r>
        <w:rPr>
          <w:rFonts w:hint="eastAsia" w:ascii="宋体" w:hAnsi="宋体" w:eastAsia="宋体" w:cs="宋体"/>
          <w:i w:val="0"/>
          <w:iCs w:val="0"/>
          <w:color w:val="auto"/>
          <w:spacing w:val="10"/>
          <w:sz w:val="21"/>
          <w:szCs w:val="21"/>
          <w:highlight w:val="none"/>
        </w:rPr>
        <w:t>）：</w:t>
      </w:r>
      <w:r>
        <w:rPr>
          <w:rFonts w:hint="eastAsia" w:ascii="宋体" w:hAnsi="宋体" w:eastAsia="宋体" w:cs="宋体"/>
          <w:i w:val="0"/>
          <w:iCs w:val="0"/>
          <w:color w:val="auto"/>
          <w:spacing w:val="1"/>
          <w:sz w:val="21"/>
          <w:szCs w:val="21"/>
          <w:highlight w:val="none"/>
        </w:rPr>
        <w:t>指合同协议书、中标通知书、投标函及投标函</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附录、专用合同条款、通用合同条款、技术标准和要求、图纸、已标价工程量清单，</w:t>
      </w:r>
      <w:r>
        <w:rPr>
          <w:rFonts w:hint="eastAsia" w:ascii="宋体" w:hAnsi="宋体" w:eastAsia="宋体" w:cs="宋体"/>
          <w:i w:val="0"/>
          <w:iCs w:val="0"/>
          <w:color w:val="auto"/>
          <w:spacing w:val="18"/>
          <w:sz w:val="21"/>
          <w:szCs w:val="21"/>
          <w:highlight w:val="none"/>
        </w:rPr>
        <w:t xml:space="preserve"> </w:t>
      </w:r>
      <w:r>
        <w:rPr>
          <w:rFonts w:hint="eastAsia" w:ascii="宋体" w:hAnsi="宋体" w:eastAsia="宋体" w:cs="宋体"/>
          <w:i w:val="0"/>
          <w:iCs w:val="0"/>
          <w:color w:val="auto"/>
          <w:spacing w:val="-7"/>
          <w:sz w:val="21"/>
          <w:szCs w:val="21"/>
          <w:highlight w:val="none"/>
        </w:rPr>
        <w:t>以及其他合同文件。</w:t>
      </w:r>
    </w:p>
    <w:p>
      <w:pPr>
        <w:spacing w:before="181" w:line="219" w:lineRule="auto"/>
        <w:ind w:left="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"1.1.1.2"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1.1.1.2</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合同协议书：指第1.5款所指的合同协议书。</w:t>
      </w:r>
    </w:p>
    <w:p>
      <w:pPr>
        <w:spacing w:before="182" w:line="219" w:lineRule="auto"/>
        <w:ind w:left="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3"/>
          <w:sz w:val="21"/>
          <w:szCs w:val="21"/>
          <w:highlight w:val="none"/>
        </w:rPr>
        <w:t>1.1.1.3</w:t>
      </w:r>
      <w:r>
        <w:rPr>
          <w:rFonts w:hint="eastAsia" w:ascii="宋体" w:hAnsi="宋体" w:eastAsia="宋体" w:cs="宋体"/>
          <w:i w:val="0"/>
          <w:iCs w:val="0"/>
          <w:color w:val="auto"/>
          <w:spacing w:val="-3"/>
          <w:sz w:val="21"/>
          <w:szCs w:val="21"/>
          <w:highlight w:val="none"/>
        </w:rPr>
        <w:fldChar w:fldCharType="end"/>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3"/>
          <w:sz w:val="21"/>
          <w:szCs w:val="21"/>
          <w:highlight w:val="none"/>
        </w:rPr>
        <w:t>中标通知书：指发包人通知</w:t>
      </w:r>
      <w:r>
        <w:rPr>
          <w:rFonts w:hint="eastAsia" w:ascii="宋体" w:hAnsi="宋体" w:eastAsia="宋体" w:cs="宋体"/>
          <w:i w:val="0"/>
          <w:iCs w:val="0"/>
          <w:color w:val="auto"/>
          <w:spacing w:val="-4"/>
          <w:sz w:val="21"/>
          <w:szCs w:val="21"/>
          <w:highlight w:val="none"/>
        </w:rPr>
        <w:t>承包人中标的函件。</w:t>
      </w:r>
    </w:p>
    <w:p>
      <w:pPr>
        <w:spacing w:before="182" w:line="220" w:lineRule="auto"/>
        <w:ind w:left="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"1.1.1.4"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1.1.1.4</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投标函：指构成合同文件组成部分的由承包人填写并签署的投标函。</w:t>
      </w:r>
    </w:p>
    <w:p>
      <w:pPr>
        <w:spacing w:before="181" w:line="219" w:lineRule="auto"/>
        <w:ind w:left="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"1.1.1.5"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1.1.1.5</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投标函附录：指附在投标函后构成合同文件的投标函附录。</w:t>
      </w:r>
    </w:p>
    <w:p>
      <w:pPr>
        <w:spacing w:before="183" w:line="289" w:lineRule="auto"/>
        <w:ind w:left="25" w:right="65"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"1.1.1.6"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1.1.1.6</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技术标准和要求：指构成合同文件组成部分的名为技术标准和要求（合</w:t>
      </w:r>
      <w:r>
        <w:rPr>
          <w:rFonts w:hint="eastAsia" w:ascii="宋体" w:hAnsi="宋体" w:eastAsia="宋体" w:cs="宋体"/>
          <w:i w:val="0"/>
          <w:iCs w:val="0"/>
          <w:color w:val="auto"/>
          <w:spacing w:val="-2"/>
          <w:sz w:val="21"/>
          <w:szCs w:val="21"/>
          <w:highlight w:val="none"/>
        </w:rPr>
        <w:t>同技术条款）的文件，包括合同双方当事人约定对其所作的修改或</w:t>
      </w:r>
      <w:r>
        <w:rPr>
          <w:rFonts w:hint="eastAsia" w:ascii="宋体" w:hAnsi="宋体" w:eastAsia="宋体" w:cs="宋体"/>
          <w:i w:val="0"/>
          <w:iCs w:val="0"/>
          <w:color w:val="auto"/>
          <w:spacing w:val="-3"/>
          <w:sz w:val="21"/>
          <w:szCs w:val="21"/>
          <w:highlight w:val="none"/>
        </w:rPr>
        <w:t>补充。</w:t>
      </w:r>
    </w:p>
    <w:p>
      <w:pPr>
        <w:spacing w:before="183" w:line="336" w:lineRule="auto"/>
        <w:ind w:firstLine="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"1.1.1.7"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1.1.1.7</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7"/>
          <w:w w:val="101"/>
          <w:sz w:val="21"/>
          <w:szCs w:val="21"/>
          <w:highlight w:val="none"/>
        </w:rPr>
        <w:t xml:space="preserve">  </w:t>
      </w:r>
      <w:r>
        <w:rPr>
          <w:rFonts w:hint="eastAsia" w:ascii="宋体" w:hAnsi="宋体" w:eastAsia="宋体" w:cs="宋体"/>
          <w:i w:val="0"/>
          <w:iCs w:val="0"/>
          <w:color w:val="auto"/>
          <w:spacing w:val="1"/>
          <w:sz w:val="21"/>
          <w:szCs w:val="21"/>
          <w:highlight w:val="none"/>
        </w:rPr>
        <w:t>图纸：指列入合同的招标图纸、投标</w:t>
      </w:r>
      <w:r>
        <w:rPr>
          <w:rFonts w:hint="eastAsia" w:ascii="宋体" w:hAnsi="宋体" w:eastAsia="宋体" w:cs="宋体"/>
          <w:i w:val="0"/>
          <w:iCs w:val="0"/>
          <w:color w:val="auto"/>
          <w:sz w:val="21"/>
          <w:szCs w:val="21"/>
          <w:highlight w:val="none"/>
        </w:rPr>
        <w:t>图纸和发包人按合同约定向承包人</w:t>
      </w:r>
      <w:r>
        <w:rPr>
          <w:rFonts w:hint="eastAsia" w:ascii="宋体" w:hAnsi="宋体" w:eastAsia="宋体" w:cs="宋体"/>
          <w:i w:val="0"/>
          <w:iCs w:val="0"/>
          <w:color w:val="auto"/>
          <w:spacing w:val="-3"/>
          <w:sz w:val="21"/>
          <w:szCs w:val="21"/>
          <w:highlight w:val="none"/>
        </w:rPr>
        <w:t>提供的施工图纸和其它图纸（包括配套说明和有关资料）。列入合同的招标图纸已成</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1"/>
          <w:sz w:val="21"/>
          <w:szCs w:val="21"/>
          <w:highlight w:val="none"/>
        </w:rPr>
        <w:t>为合同文件的一部分，具有合同效力，主要用于在履行合同中作为衡量变更的依据，</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1"/>
          <w:sz w:val="21"/>
          <w:szCs w:val="21"/>
          <w:highlight w:val="none"/>
        </w:rPr>
        <w:t>但不能直接用于施工。经发包人确认进入合同的投标图纸亦成为合同文件的一部分，</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用于在履行合同中检验承包人是否按其投标时承诺的条件进行施工的依据，亦不能直</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6"/>
          <w:sz w:val="21"/>
          <w:szCs w:val="21"/>
          <w:highlight w:val="none"/>
        </w:rPr>
        <w:t>接用于施工。</w:t>
      </w:r>
    </w:p>
    <w:p>
      <w:pPr>
        <w:spacing w:before="179" w:line="289" w:lineRule="auto"/>
        <w:ind w:left="6" w:right="65" w:firstLine="49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"1.1.1.8"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1.1.1.8</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9"/>
          <w:sz w:val="21"/>
          <w:szCs w:val="21"/>
          <w:highlight w:val="none"/>
        </w:rPr>
        <w:t xml:space="preserve">  </w:t>
      </w:r>
      <w:r>
        <w:rPr>
          <w:rFonts w:hint="eastAsia" w:ascii="宋体" w:hAnsi="宋体" w:eastAsia="宋体" w:cs="宋体"/>
          <w:i w:val="0"/>
          <w:iCs w:val="0"/>
          <w:color w:val="auto"/>
          <w:spacing w:val="1"/>
          <w:sz w:val="21"/>
          <w:szCs w:val="21"/>
          <w:highlight w:val="none"/>
        </w:rPr>
        <w:t>已标价工程量清单：指构成合</w:t>
      </w:r>
      <w:r>
        <w:rPr>
          <w:rFonts w:hint="eastAsia" w:ascii="宋体" w:hAnsi="宋体" w:eastAsia="宋体" w:cs="宋体"/>
          <w:i w:val="0"/>
          <w:iCs w:val="0"/>
          <w:color w:val="auto"/>
          <w:sz w:val="21"/>
          <w:szCs w:val="21"/>
          <w:highlight w:val="none"/>
        </w:rPr>
        <w:t>同文件组成部分的由承包人按照规定的格</w:t>
      </w:r>
      <w:r>
        <w:rPr>
          <w:rFonts w:hint="eastAsia" w:ascii="宋体" w:hAnsi="宋体" w:eastAsia="宋体" w:cs="宋体"/>
          <w:i w:val="0"/>
          <w:iCs w:val="0"/>
          <w:color w:val="auto"/>
          <w:spacing w:val="-3"/>
          <w:sz w:val="21"/>
          <w:szCs w:val="21"/>
          <w:highlight w:val="none"/>
        </w:rPr>
        <w:t>式和要求填写并标明价格的工程量清单。</w:t>
      </w:r>
    </w:p>
    <w:p>
      <w:pPr>
        <w:spacing w:before="182" w:line="220" w:lineRule="auto"/>
        <w:ind w:left="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"1.1.1.9"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1.1.1.9</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其他合同文件：指经合同双方当事人确认构成合同文件的其他文件。</w:t>
      </w:r>
    </w:p>
    <w:p>
      <w:pPr>
        <w:spacing w:before="182"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1.1.2  </w:t>
      </w:r>
      <w:r>
        <w:rPr>
          <w:rFonts w:hint="eastAsia" w:ascii="宋体" w:hAnsi="宋体" w:eastAsia="宋体" w:cs="宋体"/>
          <w:i w:val="0"/>
          <w:iCs w:val="0"/>
          <w:color w:val="auto"/>
          <w:spacing w:val="-1"/>
          <w:sz w:val="21"/>
          <w:szCs w:val="21"/>
          <w:highlight w:val="none"/>
        </w:rPr>
        <w:t>合同当事人和人员</w:t>
      </w:r>
    </w:p>
    <w:p>
      <w:pPr>
        <w:spacing w:before="180" w:line="220" w:lineRule="auto"/>
        <w:ind w:left="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"1.1.2.1"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1.1.2.1</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合同当事人：指发包人</w:t>
      </w:r>
      <w:r>
        <w:rPr>
          <w:rFonts w:hint="eastAsia" w:ascii="宋体" w:hAnsi="宋体" w:eastAsia="宋体" w:cs="宋体"/>
          <w:i w:val="0"/>
          <w:iCs w:val="0"/>
          <w:color w:val="auto"/>
          <w:spacing w:val="-3"/>
          <w:sz w:val="21"/>
          <w:szCs w:val="21"/>
          <w:highlight w:val="none"/>
        </w:rPr>
        <w:t>和（或）承包人。</w:t>
      </w:r>
    </w:p>
    <w:p>
      <w:pPr>
        <w:spacing w:before="181" w:line="219" w:lineRule="auto"/>
        <w:ind w:left="5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"1.1.2.2"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1.1.2.2</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发包人：指专用合同条款中指明并与承包人在合同协议书中签字的当事</w:t>
      </w:r>
      <w:r>
        <w:rPr>
          <w:rFonts w:hint="eastAsia" w:ascii="宋体" w:hAnsi="宋体" w:eastAsia="宋体" w:cs="宋体"/>
          <w:i w:val="0"/>
          <w:iCs w:val="0"/>
          <w:color w:val="auto"/>
          <w:spacing w:val="-12"/>
          <w:sz w:val="21"/>
          <w:szCs w:val="21"/>
          <w:highlight w:val="none"/>
        </w:rPr>
        <w:t>人。</w:t>
      </w:r>
    </w:p>
    <w:p>
      <w:pPr>
        <w:spacing w:before="177" w:line="291" w:lineRule="auto"/>
        <w:ind w:left="2" w:right="67" w:firstLine="49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"1.1.2.3"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1.1.2.3</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承包人：指专用合同条款中指明并与发包人在合同协议书中签字的当事</w:t>
      </w:r>
      <w:r>
        <w:rPr>
          <w:rFonts w:hint="eastAsia" w:ascii="宋体" w:hAnsi="宋体" w:eastAsia="宋体" w:cs="宋体"/>
          <w:i w:val="0"/>
          <w:iCs w:val="0"/>
          <w:color w:val="auto"/>
          <w:spacing w:val="-12"/>
          <w:sz w:val="21"/>
          <w:szCs w:val="21"/>
          <w:highlight w:val="none"/>
        </w:rPr>
        <w:t>人。</w:t>
      </w:r>
    </w:p>
    <w:p>
      <w:pPr>
        <w:spacing w:before="177"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"1.1.2.4"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1.1.2.4</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承包人项目负责人：指承包人派驻施工场地的全权负责人。</w:t>
      </w:r>
    </w:p>
    <w:p>
      <w:pPr>
        <w:spacing w:before="182" w:line="289" w:lineRule="auto"/>
        <w:ind w:left="6" w:firstLine="49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"1.1.2.5"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6"/>
          <w:sz w:val="21"/>
          <w:szCs w:val="21"/>
          <w:highlight w:val="none"/>
        </w:rPr>
        <w:t>1.1.2.5</w:t>
      </w:r>
      <w:r>
        <w:rPr>
          <w:rFonts w:hint="eastAsia" w:ascii="宋体" w:hAnsi="宋体" w:eastAsia="宋体" w:cs="宋体"/>
          <w:i w:val="0"/>
          <w:iCs w:val="0"/>
          <w:color w:val="auto"/>
          <w:spacing w:val="-6"/>
          <w:sz w:val="21"/>
          <w:szCs w:val="21"/>
          <w:highlight w:val="none"/>
        </w:rPr>
        <w:fldChar w:fldCharType="end"/>
      </w:r>
      <w:r>
        <w:rPr>
          <w:rFonts w:hint="eastAsia" w:ascii="宋体" w:hAnsi="宋体" w:eastAsia="宋体" w:cs="宋体"/>
          <w:i w:val="0"/>
          <w:iCs w:val="0"/>
          <w:color w:val="auto"/>
          <w:spacing w:val="-6"/>
          <w:sz w:val="21"/>
          <w:szCs w:val="21"/>
          <w:highlight w:val="none"/>
        </w:rPr>
        <w:t>分包人：指专用合同条款中指明的，从承包人处分包合同中某一部分工程，</w:t>
      </w:r>
      <w:r>
        <w:rPr>
          <w:rFonts w:hint="eastAsia" w:ascii="宋体" w:hAnsi="宋体" w:eastAsia="宋体" w:cs="宋体"/>
          <w:i w:val="0"/>
          <w:iCs w:val="0"/>
          <w:color w:val="auto"/>
          <w:spacing w:val="-4"/>
          <w:sz w:val="21"/>
          <w:szCs w:val="21"/>
          <w:highlight w:val="none"/>
        </w:rPr>
        <w:t>并与其签订分包合同的分包人。</w:t>
      </w:r>
    </w:p>
    <w:p>
      <w:pPr>
        <w:spacing w:before="180" w:line="290" w:lineRule="auto"/>
        <w:ind w:left="3" w:right="67" w:firstLine="49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"1.1.2.6"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1.1.2.6</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监理人：指在专用合同条款中指明的，受发包人委托对合同履行实施管</w:t>
      </w:r>
      <w:r>
        <w:rPr>
          <w:rFonts w:hint="eastAsia" w:ascii="宋体" w:hAnsi="宋体" w:eastAsia="宋体" w:cs="宋体"/>
          <w:i w:val="0"/>
          <w:iCs w:val="0"/>
          <w:color w:val="auto"/>
          <w:spacing w:val="-5"/>
          <w:sz w:val="21"/>
          <w:szCs w:val="21"/>
          <w:highlight w:val="none"/>
        </w:rPr>
        <w:t>理的法人或其他组织。</w:t>
      </w:r>
    </w:p>
    <w:p>
      <w:pPr>
        <w:spacing w:before="182" w:line="289" w:lineRule="auto"/>
        <w:ind w:left="6" w:right="67" w:firstLine="49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"1.1.2.7"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1.1.2.7</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总监理工程师（总监</w:t>
      </w:r>
      <w:r>
        <w:rPr>
          <w:rFonts w:hint="eastAsia" w:ascii="宋体" w:hAnsi="宋体" w:eastAsia="宋体" w:cs="宋体"/>
          <w:i w:val="0"/>
          <w:iCs w:val="0"/>
          <w:color w:val="auto"/>
          <w:spacing w:val="10"/>
          <w:sz w:val="21"/>
          <w:szCs w:val="21"/>
          <w:highlight w:val="none"/>
        </w:rPr>
        <w:t>）：</w:t>
      </w:r>
      <w:r>
        <w:rPr>
          <w:rFonts w:hint="eastAsia" w:ascii="宋体" w:hAnsi="宋体" w:eastAsia="宋体" w:cs="宋体"/>
          <w:i w:val="0"/>
          <w:iCs w:val="0"/>
          <w:color w:val="auto"/>
          <w:spacing w:val="1"/>
          <w:sz w:val="21"/>
          <w:szCs w:val="21"/>
          <w:highlight w:val="none"/>
        </w:rPr>
        <w:t>指由监理人委派常驻施工场地对合同履行实施</w:t>
      </w:r>
      <w:r>
        <w:rPr>
          <w:rFonts w:hint="eastAsia" w:ascii="宋体" w:hAnsi="宋体" w:eastAsia="宋体" w:cs="宋体"/>
          <w:i w:val="0"/>
          <w:iCs w:val="0"/>
          <w:color w:val="auto"/>
          <w:spacing w:val="-5"/>
          <w:sz w:val="21"/>
          <w:szCs w:val="21"/>
          <w:highlight w:val="none"/>
        </w:rPr>
        <w:t>管理的全权负责人。</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1.1.3  </w:t>
      </w:r>
      <w:r>
        <w:rPr>
          <w:rFonts w:hint="eastAsia" w:ascii="宋体" w:hAnsi="宋体" w:eastAsia="宋体" w:cs="宋体"/>
          <w:i w:val="0"/>
          <w:iCs w:val="0"/>
          <w:color w:val="auto"/>
          <w:spacing w:val="-2"/>
          <w:sz w:val="21"/>
          <w:szCs w:val="21"/>
          <w:highlight w:val="none"/>
        </w:rPr>
        <w:t>工程和设备</w:t>
      </w:r>
    </w:p>
    <w:p>
      <w:pPr>
        <w:spacing w:before="180"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3"/>
          <w:sz w:val="21"/>
          <w:szCs w:val="21"/>
          <w:highlight w:val="none"/>
        </w:rPr>
        <w:t>1.1.3.1</w:t>
      </w:r>
      <w:r>
        <w:rPr>
          <w:rFonts w:hint="eastAsia" w:ascii="宋体" w:hAnsi="宋体" w:eastAsia="宋体" w:cs="宋体"/>
          <w:i w:val="0"/>
          <w:iCs w:val="0"/>
          <w:color w:val="auto"/>
          <w:spacing w:val="-3"/>
          <w:sz w:val="21"/>
          <w:szCs w:val="21"/>
          <w:highlight w:val="none"/>
        </w:rPr>
        <w:fldChar w:fldCharType="end"/>
      </w:r>
      <w:r>
        <w:rPr>
          <w:rFonts w:hint="eastAsia" w:ascii="宋体" w:hAnsi="宋体" w:eastAsia="宋体" w:cs="宋体"/>
          <w:i w:val="0"/>
          <w:iCs w:val="0"/>
          <w:color w:val="auto"/>
          <w:spacing w:val="-3"/>
          <w:sz w:val="21"/>
          <w:szCs w:val="21"/>
          <w:highlight w:val="none"/>
        </w:rPr>
        <w:t xml:space="preserve">  工程：指永久工程和（或）临时工程。</w:t>
      </w:r>
    </w:p>
    <w:p>
      <w:pPr>
        <w:spacing w:before="181"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"1.1.3.2"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1.1.3.2</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永久工程：指按合同约定建造并移交给发包人的工程，包括工程设备。</w:t>
      </w:r>
    </w:p>
    <w:p>
      <w:pPr>
        <w:spacing w:before="181" w:line="290" w:lineRule="auto"/>
        <w:ind w:right="67" w:firstLine="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1.1.3.3</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临时工程：指为完成合同约定的永久工程所修建的各类临时性工程，不</w:t>
      </w:r>
      <w:r>
        <w:rPr>
          <w:rFonts w:hint="eastAsia" w:ascii="宋体" w:hAnsi="宋体" w:eastAsia="宋体" w:cs="宋体"/>
          <w:i w:val="0"/>
          <w:iCs w:val="0"/>
          <w:color w:val="auto"/>
          <w:spacing w:val="-6"/>
          <w:sz w:val="21"/>
          <w:szCs w:val="21"/>
          <w:highlight w:val="none"/>
        </w:rPr>
        <w:t>包括施工设备。</w:t>
      </w:r>
    </w:p>
    <w:p>
      <w:pPr>
        <w:spacing w:before="180" w:line="289" w:lineRule="auto"/>
        <w:ind w:right="67" w:firstLine="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"1.1.3.4"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1.1.3.4</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单位工程：指经工程质量监督机构确认的工程项目划分表中确定的具有</w:t>
      </w:r>
      <w:r>
        <w:rPr>
          <w:rFonts w:hint="eastAsia" w:ascii="宋体" w:hAnsi="宋体" w:eastAsia="宋体" w:cs="宋体"/>
          <w:i w:val="0"/>
          <w:iCs w:val="0"/>
          <w:color w:val="auto"/>
          <w:spacing w:val="-3"/>
          <w:sz w:val="21"/>
          <w:szCs w:val="21"/>
          <w:highlight w:val="none"/>
        </w:rPr>
        <w:t>独立发挥作用或独立施工条件的永久建筑物。</w:t>
      </w:r>
    </w:p>
    <w:p>
      <w:pPr>
        <w:spacing w:before="183" w:line="289" w:lineRule="auto"/>
        <w:ind w:left="3" w:right="67" w:firstLine="49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"1.1.3.5"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1.1.3.5</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工程设备：指构成或计划构成永久工程一部分的机电设备、金属结构设</w:t>
      </w:r>
      <w:r>
        <w:rPr>
          <w:rFonts w:hint="eastAsia" w:ascii="宋体" w:hAnsi="宋体" w:eastAsia="宋体" w:cs="宋体"/>
          <w:i w:val="0"/>
          <w:iCs w:val="0"/>
          <w:color w:val="auto"/>
          <w:spacing w:val="-3"/>
          <w:sz w:val="21"/>
          <w:szCs w:val="21"/>
          <w:highlight w:val="none"/>
        </w:rPr>
        <w:t>备、仪器装置及其他类似的设备和装置。</w:t>
      </w:r>
    </w:p>
    <w:p>
      <w:pPr>
        <w:spacing w:before="181" w:line="289" w:lineRule="auto"/>
        <w:ind w:left="4" w:right="120" w:firstLine="49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"1.1.3.6"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6"/>
          <w:sz w:val="21"/>
          <w:szCs w:val="21"/>
          <w:highlight w:val="none"/>
        </w:rPr>
        <w:t>1.1.3.6</w:t>
      </w:r>
      <w:r>
        <w:rPr>
          <w:rFonts w:hint="eastAsia" w:ascii="宋体" w:hAnsi="宋体" w:eastAsia="宋体" w:cs="宋体"/>
          <w:i w:val="0"/>
          <w:iCs w:val="0"/>
          <w:color w:val="auto"/>
          <w:spacing w:val="-6"/>
          <w:sz w:val="21"/>
          <w:szCs w:val="21"/>
          <w:highlight w:val="none"/>
        </w:rPr>
        <w:fldChar w:fldCharType="end"/>
      </w:r>
      <w:r>
        <w:rPr>
          <w:rFonts w:hint="eastAsia" w:ascii="宋体" w:hAnsi="宋体" w:eastAsia="宋体" w:cs="宋体"/>
          <w:i w:val="0"/>
          <w:iCs w:val="0"/>
          <w:color w:val="auto"/>
          <w:spacing w:val="-6"/>
          <w:sz w:val="21"/>
          <w:szCs w:val="21"/>
          <w:highlight w:val="none"/>
        </w:rPr>
        <w:t xml:space="preserve">  施工设备：指为完成合同约定的各项工作所需的设备、器具和其他物品，</w:t>
      </w:r>
      <w:r>
        <w:rPr>
          <w:rFonts w:hint="eastAsia" w:ascii="宋体" w:hAnsi="宋体" w:eastAsia="宋体" w:cs="宋体"/>
          <w:i w:val="0"/>
          <w:iCs w:val="0"/>
          <w:color w:val="auto"/>
          <w:spacing w:val="-4"/>
          <w:sz w:val="21"/>
          <w:szCs w:val="21"/>
          <w:highlight w:val="none"/>
        </w:rPr>
        <w:t>不包括临时工程和材料。</w:t>
      </w:r>
    </w:p>
    <w:p>
      <w:pPr>
        <w:spacing w:before="182" w:line="291" w:lineRule="auto"/>
        <w:ind w:right="67" w:firstLine="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"1.1.3.7"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1.1.3.7</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临时设施：指为完成合同约定的各项工作所服务的临时性生产和生活设</w:t>
      </w:r>
      <w:r>
        <w:rPr>
          <w:rFonts w:hint="eastAsia" w:ascii="宋体" w:hAnsi="宋体" w:eastAsia="宋体" w:cs="宋体"/>
          <w:i w:val="0"/>
          <w:iCs w:val="0"/>
          <w:color w:val="auto"/>
          <w:spacing w:val="-11"/>
          <w:sz w:val="21"/>
          <w:szCs w:val="21"/>
          <w:highlight w:val="none"/>
        </w:rPr>
        <w:t>施。</w:t>
      </w:r>
    </w:p>
    <w:p>
      <w:pPr>
        <w:spacing w:before="177"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"1.1.3.8"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1.1.3.8</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承包人设备：指承包人</w:t>
      </w:r>
      <w:r>
        <w:rPr>
          <w:rFonts w:hint="eastAsia" w:ascii="宋体" w:hAnsi="宋体" w:eastAsia="宋体" w:cs="宋体"/>
          <w:i w:val="0"/>
          <w:iCs w:val="0"/>
          <w:color w:val="auto"/>
          <w:spacing w:val="-3"/>
          <w:sz w:val="21"/>
          <w:szCs w:val="21"/>
          <w:highlight w:val="none"/>
        </w:rPr>
        <w:t>自带的施工设备。</w:t>
      </w:r>
    </w:p>
    <w:p>
      <w:pPr>
        <w:spacing w:before="183" w:line="289" w:lineRule="auto"/>
        <w:ind w:left="24" w:right="67"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"1.1.3.9"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1.1.3.9</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施工场地（或称工地、现场</w:t>
      </w:r>
      <w:r>
        <w:rPr>
          <w:rFonts w:hint="eastAsia" w:ascii="宋体" w:hAnsi="宋体" w:eastAsia="宋体" w:cs="宋体"/>
          <w:i w:val="0"/>
          <w:iCs w:val="0"/>
          <w:color w:val="auto"/>
          <w:spacing w:val="10"/>
          <w:sz w:val="21"/>
          <w:szCs w:val="21"/>
          <w:highlight w:val="none"/>
        </w:rPr>
        <w:t>）：</w:t>
      </w:r>
      <w:r>
        <w:rPr>
          <w:rFonts w:hint="eastAsia" w:ascii="宋体" w:hAnsi="宋体" w:eastAsia="宋体" w:cs="宋体"/>
          <w:i w:val="0"/>
          <w:iCs w:val="0"/>
          <w:color w:val="auto"/>
          <w:spacing w:val="1"/>
          <w:sz w:val="21"/>
          <w:szCs w:val="21"/>
          <w:highlight w:val="none"/>
        </w:rPr>
        <w:t>指用于合同工程施工的场所，以及在合</w:t>
      </w:r>
      <w:r>
        <w:rPr>
          <w:rFonts w:hint="eastAsia" w:ascii="宋体" w:hAnsi="宋体" w:eastAsia="宋体" w:cs="宋体"/>
          <w:i w:val="0"/>
          <w:iCs w:val="0"/>
          <w:color w:val="auto"/>
          <w:spacing w:val="-2"/>
          <w:sz w:val="21"/>
          <w:szCs w:val="21"/>
          <w:highlight w:val="none"/>
        </w:rPr>
        <w:t>同中指定作为施工场地组成部分的其他场所，包括永久占地和临时</w:t>
      </w:r>
      <w:r>
        <w:rPr>
          <w:rFonts w:hint="eastAsia" w:ascii="宋体" w:hAnsi="宋体" w:eastAsia="宋体" w:cs="宋体"/>
          <w:i w:val="0"/>
          <w:iCs w:val="0"/>
          <w:color w:val="auto"/>
          <w:spacing w:val="-3"/>
          <w:sz w:val="21"/>
          <w:szCs w:val="21"/>
          <w:highlight w:val="none"/>
        </w:rPr>
        <w:t>占地。</w:t>
      </w:r>
    </w:p>
    <w:p>
      <w:pPr>
        <w:spacing w:before="181" w:line="219"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"1.1.3.10"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1.1.3.10</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永久占地：指发包人为建设本合同工程永久征用的场地。</w:t>
      </w:r>
    </w:p>
    <w:p>
      <w:pPr>
        <w:spacing w:before="182" w:line="290" w:lineRule="auto"/>
        <w:ind w:left="1" w:right="66" w:firstLine="49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"1.1.3.11"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1.1.3.11</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临时占地：指发包人为建</w:t>
      </w:r>
      <w:r>
        <w:rPr>
          <w:rFonts w:hint="eastAsia" w:ascii="宋体" w:hAnsi="宋体" w:eastAsia="宋体" w:cs="宋体"/>
          <w:i w:val="0"/>
          <w:iCs w:val="0"/>
          <w:color w:val="auto"/>
          <w:spacing w:val="-2"/>
          <w:sz w:val="21"/>
          <w:szCs w:val="21"/>
          <w:highlight w:val="none"/>
        </w:rPr>
        <w:t>设本合同工程临时征用，承包人在完工后须按</w:t>
      </w:r>
      <w:r>
        <w:rPr>
          <w:rFonts w:hint="eastAsia" w:ascii="宋体" w:hAnsi="宋体" w:eastAsia="宋体" w:cs="宋体"/>
          <w:i w:val="0"/>
          <w:iCs w:val="0"/>
          <w:color w:val="auto"/>
          <w:spacing w:val="-5"/>
          <w:sz w:val="21"/>
          <w:szCs w:val="21"/>
          <w:highlight w:val="none"/>
        </w:rPr>
        <w:t>合同要求退还的场地。</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1.1.4</w:t>
      </w:r>
      <w:r>
        <w:rPr>
          <w:rFonts w:hint="eastAsia" w:ascii="宋体" w:hAnsi="宋体" w:eastAsia="宋体" w:cs="宋体"/>
          <w:b/>
          <w:bCs/>
          <w:i w:val="0"/>
          <w:iCs w:val="0"/>
          <w:color w:val="auto"/>
          <w:spacing w:val="25"/>
          <w:sz w:val="21"/>
          <w:szCs w:val="21"/>
          <w:highlight w:val="none"/>
        </w:rPr>
        <w:t xml:space="preserve">  </w:t>
      </w:r>
      <w:r>
        <w:rPr>
          <w:rFonts w:hint="eastAsia" w:ascii="宋体" w:hAnsi="宋体" w:eastAsia="宋体" w:cs="宋体"/>
          <w:i w:val="0"/>
          <w:iCs w:val="0"/>
          <w:color w:val="auto"/>
          <w:spacing w:val="-6"/>
          <w:sz w:val="21"/>
          <w:szCs w:val="21"/>
          <w:highlight w:val="none"/>
        </w:rPr>
        <w:t>日期</w:t>
      </w:r>
    </w:p>
    <w:p>
      <w:pPr>
        <w:spacing w:before="47"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1.1.4.1</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开工通知：指监理人按第11.1款通知承包人开工的函件。</w:t>
      </w:r>
    </w:p>
    <w:p>
      <w:pPr>
        <w:spacing w:before="180"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"1.1.4.2"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1.1.4.2</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开工日期：指监理人按第</w:t>
      </w:r>
      <w:r>
        <w:rPr>
          <w:rFonts w:hint="eastAsia" w:ascii="宋体" w:hAnsi="宋体" w:eastAsia="宋体" w:cs="宋体"/>
          <w:i w:val="0"/>
          <w:iCs w:val="0"/>
          <w:color w:val="auto"/>
          <w:spacing w:val="-2"/>
          <w:sz w:val="21"/>
          <w:szCs w:val="21"/>
          <w:highlight w:val="none"/>
        </w:rPr>
        <w:t>11.1款发出的开工通知中写明的开工日期。</w:t>
      </w:r>
    </w:p>
    <w:p>
      <w:pPr>
        <w:spacing w:before="182" w:line="289" w:lineRule="auto"/>
        <w:ind w:left="19" w:right="67"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1.1.4.3</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工期：指承包人在投标函中承诺的完成合同工程所需的期限，包括按第</w:t>
      </w:r>
      <w:r>
        <w:rPr>
          <w:rFonts w:hint="eastAsia" w:ascii="宋体" w:hAnsi="宋体" w:eastAsia="宋体" w:cs="宋体"/>
          <w:i w:val="0"/>
          <w:iCs w:val="0"/>
          <w:color w:val="auto"/>
          <w:spacing w:val="-2"/>
          <w:sz w:val="21"/>
          <w:szCs w:val="21"/>
          <w:highlight w:val="none"/>
        </w:rPr>
        <w:t>11.3款、第11.4款和第11.6款约</w:t>
      </w:r>
      <w:r>
        <w:rPr>
          <w:rFonts w:hint="eastAsia" w:ascii="宋体" w:hAnsi="宋体" w:eastAsia="宋体" w:cs="宋体"/>
          <w:i w:val="0"/>
          <w:iCs w:val="0"/>
          <w:color w:val="auto"/>
          <w:spacing w:val="-3"/>
          <w:sz w:val="21"/>
          <w:szCs w:val="21"/>
          <w:highlight w:val="none"/>
        </w:rPr>
        <w:t>定所作的变更。</w:t>
      </w:r>
    </w:p>
    <w:p>
      <w:pPr>
        <w:spacing w:before="181" w:line="289" w:lineRule="auto"/>
        <w:ind w:right="66" w:firstLine="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"1.1.4.4"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4"/>
          <w:sz w:val="21"/>
          <w:szCs w:val="21"/>
          <w:highlight w:val="none"/>
        </w:rPr>
        <w:t>1.1.4.4</w:t>
      </w:r>
      <w:r>
        <w:rPr>
          <w:rFonts w:hint="eastAsia" w:ascii="宋体" w:hAnsi="宋体" w:eastAsia="宋体" w:cs="宋体"/>
          <w:i w:val="0"/>
          <w:iCs w:val="0"/>
          <w:color w:val="auto"/>
          <w:spacing w:val="-4"/>
          <w:sz w:val="21"/>
          <w:szCs w:val="21"/>
          <w:highlight w:val="none"/>
        </w:rPr>
        <w:fldChar w:fldCharType="end"/>
      </w:r>
      <w:r>
        <w:rPr>
          <w:rFonts w:hint="eastAsia" w:ascii="宋体" w:hAnsi="宋体" w:eastAsia="宋体" w:cs="宋体"/>
          <w:i w:val="0"/>
          <w:iCs w:val="0"/>
          <w:color w:val="auto"/>
          <w:spacing w:val="-4"/>
          <w:sz w:val="21"/>
          <w:szCs w:val="21"/>
          <w:highlight w:val="none"/>
        </w:rPr>
        <w:t xml:space="preserve">  完工日期：指第</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4"/>
          <w:sz w:val="21"/>
          <w:szCs w:val="21"/>
          <w:highlight w:val="none"/>
        </w:rPr>
        <w:t>1.1.4.3</w:t>
      </w:r>
      <w:r>
        <w:rPr>
          <w:rFonts w:hint="eastAsia" w:ascii="宋体" w:hAnsi="宋体" w:eastAsia="宋体" w:cs="宋体"/>
          <w:i w:val="0"/>
          <w:iCs w:val="0"/>
          <w:color w:val="auto"/>
          <w:spacing w:val="-4"/>
          <w:sz w:val="21"/>
          <w:szCs w:val="21"/>
          <w:highlight w:val="none"/>
        </w:rPr>
        <w:fldChar w:fldCharType="end"/>
      </w:r>
      <w:r>
        <w:rPr>
          <w:rFonts w:hint="eastAsia" w:ascii="宋体" w:hAnsi="宋体" w:eastAsia="宋体" w:cs="宋体"/>
          <w:i w:val="0"/>
          <w:iCs w:val="0"/>
          <w:color w:val="auto"/>
          <w:spacing w:val="-4"/>
          <w:sz w:val="21"/>
          <w:szCs w:val="21"/>
          <w:highlight w:val="none"/>
        </w:rPr>
        <w:t xml:space="preserve"> 目约定工期届满时的日期。实际完工日期以合同工</w:t>
      </w:r>
      <w:r>
        <w:rPr>
          <w:rFonts w:hint="eastAsia" w:ascii="宋体" w:hAnsi="宋体" w:eastAsia="宋体" w:cs="宋体"/>
          <w:i w:val="0"/>
          <w:iCs w:val="0"/>
          <w:color w:val="auto"/>
          <w:spacing w:val="-3"/>
          <w:sz w:val="21"/>
          <w:szCs w:val="21"/>
          <w:highlight w:val="none"/>
        </w:rPr>
        <w:t>程完工证书中写明的日期为准。</w:t>
      </w:r>
    </w:p>
    <w:p>
      <w:pPr>
        <w:spacing w:before="183" w:line="289" w:lineRule="auto"/>
        <w:ind w:firstLine="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"1.1.4.5"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7"/>
          <w:sz w:val="21"/>
          <w:szCs w:val="21"/>
          <w:highlight w:val="none"/>
        </w:rPr>
        <w:t>1.1.4.5</w:t>
      </w:r>
      <w:r>
        <w:rPr>
          <w:rFonts w:hint="eastAsia" w:ascii="宋体" w:hAnsi="宋体" w:eastAsia="宋体" w:cs="宋体"/>
          <w:i w:val="0"/>
          <w:iCs w:val="0"/>
          <w:color w:val="auto"/>
          <w:spacing w:val="-7"/>
          <w:sz w:val="21"/>
          <w:szCs w:val="21"/>
          <w:highlight w:val="none"/>
        </w:rPr>
        <w:fldChar w:fldCharType="end"/>
      </w:r>
      <w:r>
        <w:rPr>
          <w:rFonts w:hint="eastAsia" w:ascii="宋体" w:hAnsi="宋体" w:eastAsia="宋体" w:cs="宋体"/>
          <w:i w:val="0"/>
          <w:iCs w:val="0"/>
          <w:color w:val="auto"/>
          <w:spacing w:val="-7"/>
          <w:sz w:val="21"/>
          <w:szCs w:val="21"/>
          <w:highlight w:val="none"/>
        </w:rPr>
        <w:t xml:space="preserve">  缺陷责任期：即工程质量保修期，指履行第19.2款约定的缺陷责任的期限，</w:t>
      </w:r>
      <w:r>
        <w:rPr>
          <w:rFonts w:hint="eastAsia" w:ascii="宋体" w:hAnsi="宋体" w:eastAsia="宋体" w:cs="宋体"/>
          <w:i w:val="0"/>
          <w:iCs w:val="0"/>
          <w:color w:val="auto"/>
          <w:spacing w:val="-1"/>
          <w:sz w:val="21"/>
          <w:szCs w:val="21"/>
          <w:highlight w:val="none"/>
        </w:rPr>
        <w:t>包括根据第19.3款约定所作的延长，具体</w:t>
      </w:r>
      <w:r>
        <w:rPr>
          <w:rFonts w:hint="eastAsia" w:ascii="宋体" w:hAnsi="宋体" w:eastAsia="宋体" w:cs="宋体"/>
          <w:i w:val="0"/>
          <w:iCs w:val="0"/>
          <w:color w:val="auto"/>
          <w:spacing w:val="-2"/>
          <w:sz w:val="21"/>
          <w:szCs w:val="21"/>
          <w:highlight w:val="none"/>
        </w:rPr>
        <w:t>期限由专用合同条款约定。</w:t>
      </w:r>
    </w:p>
    <w:p>
      <w:pPr>
        <w:spacing w:before="182"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"1.1.4.6"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1.1.4.6</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基准日期：指投标截止时间前28天的日期。</w:t>
      </w:r>
    </w:p>
    <w:p>
      <w:pPr>
        <w:spacing w:before="181" w:line="289" w:lineRule="auto"/>
        <w:ind w:right="67" w:firstLine="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"1.1.4.7"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1.1.4.7</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天：除特别指明外，指日历天。合同中按天计算时间的，开始当天不计</w:t>
      </w:r>
      <w:r>
        <w:rPr>
          <w:rFonts w:hint="eastAsia" w:ascii="宋体" w:hAnsi="宋体" w:eastAsia="宋体" w:cs="宋体"/>
          <w:i w:val="0"/>
          <w:iCs w:val="0"/>
          <w:color w:val="auto"/>
          <w:sz w:val="21"/>
          <w:szCs w:val="21"/>
          <w:highlight w:val="none"/>
        </w:rPr>
        <w:t>入，从次日开始计算。期限最后一天的截止时间</w:t>
      </w:r>
      <w:r>
        <w:rPr>
          <w:rFonts w:hint="eastAsia" w:ascii="宋体" w:hAnsi="宋体" w:eastAsia="宋体" w:cs="宋体"/>
          <w:i w:val="0"/>
          <w:iCs w:val="0"/>
          <w:color w:val="auto"/>
          <w:spacing w:val="-1"/>
          <w:sz w:val="21"/>
          <w:szCs w:val="21"/>
          <w:highlight w:val="none"/>
        </w:rPr>
        <w:t>为当天24:00。</w:t>
      </w:r>
    </w:p>
    <w:p>
      <w:pPr>
        <w:spacing w:before="182" w:line="218"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1.1.5  </w:t>
      </w:r>
      <w:r>
        <w:rPr>
          <w:rFonts w:hint="eastAsia" w:ascii="宋体" w:hAnsi="宋体" w:eastAsia="宋体" w:cs="宋体"/>
          <w:i w:val="0"/>
          <w:iCs w:val="0"/>
          <w:color w:val="auto"/>
          <w:spacing w:val="-2"/>
          <w:sz w:val="21"/>
          <w:szCs w:val="21"/>
          <w:highlight w:val="none"/>
        </w:rPr>
        <w:t>合同价格和费用</w:t>
      </w:r>
    </w:p>
    <w:p>
      <w:pPr>
        <w:spacing w:before="182" w:line="289" w:lineRule="auto"/>
        <w:ind w:right="67" w:firstLine="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"1.1.5.1"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1.1.5.1</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签约合同价：指签定合同时合同协议书中写明的，包括了预留金额、暂</w:t>
      </w:r>
      <w:r>
        <w:rPr>
          <w:rFonts w:hint="eastAsia" w:ascii="宋体" w:hAnsi="宋体" w:eastAsia="宋体" w:cs="宋体"/>
          <w:i w:val="0"/>
          <w:iCs w:val="0"/>
          <w:color w:val="auto"/>
          <w:spacing w:val="-5"/>
          <w:sz w:val="21"/>
          <w:szCs w:val="21"/>
          <w:highlight w:val="none"/>
        </w:rPr>
        <w:t>估价的合同总金额。</w:t>
      </w:r>
    </w:p>
    <w:p>
      <w:pPr>
        <w:spacing w:before="185" w:line="313" w:lineRule="auto"/>
        <w:ind w:left="1" w:right="66" w:firstLine="49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"1.1.5.2"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1.1.5.2</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合同价格：指承包人按合同约定完成了包括缺陷责任期内的全部承包工</w:t>
      </w:r>
      <w:r>
        <w:rPr>
          <w:rFonts w:hint="eastAsia" w:ascii="宋体" w:hAnsi="宋体" w:eastAsia="宋体" w:cs="宋体"/>
          <w:i w:val="0"/>
          <w:iCs w:val="0"/>
          <w:color w:val="auto"/>
          <w:spacing w:val="-3"/>
          <w:sz w:val="21"/>
          <w:szCs w:val="21"/>
          <w:highlight w:val="none"/>
        </w:rPr>
        <w:t>作后，发包人应付给承包人的金额，包括在履行合同过程中按合同约定进行的变更和</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11"/>
          <w:sz w:val="21"/>
          <w:szCs w:val="21"/>
          <w:highlight w:val="none"/>
        </w:rPr>
        <w:t>调整。</w:t>
      </w:r>
    </w:p>
    <w:p>
      <w:pPr>
        <w:spacing w:before="179" w:line="289" w:lineRule="auto"/>
        <w:ind w:left="1" w:right="67" w:firstLine="49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"1.1.5.3"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1.1.5.3</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费用：指为履行合同所发生的或将要发生的所有合理开支，包括管理费</w:t>
      </w:r>
      <w:r>
        <w:rPr>
          <w:rFonts w:hint="eastAsia" w:ascii="宋体" w:hAnsi="宋体" w:eastAsia="宋体" w:cs="宋体"/>
          <w:i w:val="0"/>
          <w:iCs w:val="0"/>
          <w:color w:val="auto"/>
          <w:spacing w:val="-3"/>
          <w:sz w:val="21"/>
          <w:szCs w:val="21"/>
          <w:highlight w:val="none"/>
        </w:rPr>
        <w:t>和应分摊的其他费用，但不包括利润。</w:t>
      </w:r>
    </w:p>
    <w:p>
      <w:pPr>
        <w:spacing w:before="180" w:line="313" w:lineRule="auto"/>
        <w:ind w:right="66" w:firstLine="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"1.1.5.4"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1.1.5.4</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预留金：指已标价工程量清单中所列的预留金，用于在签订协议书时尚未</w:t>
      </w:r>
      <w:r>
        <w:rPr>
          <w:rFonts w:hint="eastAsia" w:ascii="宋体" w:hAnsi="宋体" w:eastAsia="宋体" w:cs="宋体"/>
          <w:i w:val="0"/>
          <w:iCs w:val="0"/>
          <w:color w:val="auto"/>
          <w:spacing w:val="-6"/>
          <w:sz w:val="21"/>
          <w:szCs w:val="21"/>
          <w:highlight w:val="none"/>
        </w:rPr>
        <w:t>确定或不可预见变更的施工及其所需材料、工程设备、服务等的金额， 包括以计日工</w:t>
      </w:r>
      <w:r>
        <w:rPr>
          <w:rFonts w:hint="eastAsia" w:ascii="宋体" w:hAnsi="宋体" w:eastAsia="宋体" w:cs="宋体"/>
          <w:i w:val="0"/>
          <w:iCs w:val="0"/>
          <w:color w:val="auto"/>
          <w:spacing w:val="-5"/>
          <w:sz w:val="21"/>
          <w:szCs w:val="21"/>
          <w:highlight w:val="none"/>
        </w:rPr>
        <w:t>方式支付的金额。</w:t>
      </w:r>
    </w:p>
    <w:p>
      <w:pPr>
        <w:spacing w:before="180" w:line="289" w:lineRule="auto"/>
        <w:ind w:right="67" w:firstLine="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"1.1.5.5"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1.1.5.5</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暂估价：指发包人在工程量清单中给定的用于支付必然发生但暂时不能</w:t>
      </w:r>
      <w:r>
        <w:rPr>
          <w:rFonts w:hint="eastAsia" w:ascii="宋体" w:hAnsi="宋体" w:eastAsia="宋体" w:cs="宋体"/>
          <w:i w:val="0"/>
          <w:iCs w:val="0"/>
          <w:color w:val="auto"/>
          <w:spacing w:val="-3"/>
          <w:sz w:val="21"/>
          <w:szCs w:val="21"/>
          <w:highlight w:val="none"/>
        </w:rPr>
        <w:t>确定价格的材料、设备以及专业工程的金额。</w:t>
      </w:r>
    </w:p>
    <w:p>
      <w:pPr>
        <w:spacing w:before="183" w:line="289" w:lineRule="auto"/>
        <w:ind w:left="1" w:right="67" w:firstLine="49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"1.1.5.6"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1.1.5.6</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计日工：指对零星工作采取的一种计价方式，按合同中的计日工子目及</w:t>
      </w:r>
      <w:r>
        <w:rPr>
          <w:rFonts w:hint="eastAsia" w:ascii="宋体" w:hAnsi="宋体" w:eastAsia="宋体" w:cs="宋体"/>
          <w:i w:val="0"/>
          <w:iCs w:val="0"/>
          <w:color w:val="auto"/>
          <w:spacing w:val="-5"/>
          <w:sz w:val="21"/>
          <w:szCs w:val="21"/>
          <w:highlight w:val="none"/>
        </w:rPr>
        <w:t>其单价计价付款。</w:t>
      </w:r>
    </w:p>
    <w:p>
      <w:pPr>
        <w:spacing w:before="184" w:line="289" w:lineRule="auto"/>
        <w:ind w:left="30" w:right="67" w:firstLine="46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"1.1.5.7"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1.1.5.7</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质量保证金（或称保留金</w:t>
      </w:r>
      <w:r>
        <w:rPr>
          <w:rFonts w:hint="eastAsia" w:ascii="宋体" w:hAnsi="宋体" w:eastAsia="宋体" w:cs="宋体"/>
          <w:i w:val="0"/>
          <w:iCs w:val="0"/>
          <w:color w:val="auto"/>
          <w:spacing w:val="-10"/>
          <w:sz w:val="21"/>
          <w:szCs w:val="21"/>
          <w:highlight w:val="none"/>
        </w:rPr>
        <w:t>）：</w:t>
      </w:r>
      <w:r>
        <w:rPr>
          <w:rFonts w:hint="eastAsia" w:ascii="宋体" w:hAnsi="宋体" w:eastAsia="宋体" w:cs="宋体"/>
          <w:i w:val="0"/>
          <w:iCs w:val="0"/>
          <w:color w:val="auto"/>
          <w:spacing w:val="-1"/>
          <w:sz w:val="21"/>
          <w:szCs w:val="21"/>
          <w:highlight w:val="none"/>
        </w:rPr>
        <w:t>指按第17.4.1项约定用于保证在缺陷责任期</w:t>
      </w:r>
      <w:r>
        <w:rPr>
          <w:rFonts w:hint="eastAsia" w:ascii="宋体" w:hAnsi="宋体" w:eastAsia="宋体" w:cs="宋体"/>
          <w:i w:val="0"/>
          <w:iCs w:val="0"/>
          <w:color w:val="auto"/>
          <w:spacing w:val="-6"/>
          <w:sz w:val="21"/>
          <w:szCs w:val="21"/>
          <w:highlight w:val="none"/>
        </w:rPr>
        <w:t>内履行缺陷修复义务的金额。</w:t>
      </w:r>
    </w:p>
    <w:p>
      <w:pPr>
        <w:spacing w:before="182"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1.1.6</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其他</w:t>
      </w:r>
    </w:p>
    <w:p>
      <w:pPr>
        <w:spacing w:before="180" w:line="219"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"1.1.6.1"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1"/>
          <w:sz w:val="21"/>
          <w:szCs w:val="21"/>
          <w:highlight w:val="none"/>
        </w:rPr>
        <w:t>1.1.6.1</w:t>
      </w:r>
      <w:r>
        <w:rPr>
          <w:rFonts w:hint="eastAsia" w:ascii="宋体" w:hAnsi="宋体" w:eastAsia="宋体" w:cs="宋体"/>
          <w:i w:val="0"/>
          <w:iCs w:val="0"/>
          <w:color w:val="auto"/>
          <w:spacing w:val="1"/>
          <w:sz w:val="21"/>
          <w:szCs w:val="21"/>
          <w:highlight w:val="none"/>
        </w:rPr>
        <w:fldChar w:fldCharType="end"/>
      </w:r>
      <w:r>
        <w:rPr>
          <w:rFonts w:hint="eastAsia" w:ascii="宋体" w:hAnsi="宋体" w:eastAsia="宋体" w:cs="宋体"/>
          <w:i w:val="0"/>
          <w:iCs w:val="0"/>
          <w:color w:val="auto"/>
          <w:spacing w:val="1"/>
          <w:sz w:val="21"/>
          <w:szCs w:val="21"/>
          <w:highlight w:val="none"/>
        </w:rPr>
        <w:t xml:space="preserve">  书面形式：指合同文件、信函、电报、传真等可以有形地表现所载内容</w:t>
      </w:r>
      <w:r>
        <w:rPr>
          <w:rFonts w:hint="eastAsia" w:ascii="宋体" w:hAnsi="宋体" w:eastAsia="宋体" w:cs="宋体"/>
          <w:i w:val="0"/>
          <w:iCs w:val="0"/>
          <w:color w:val="auto"/>
          <w:spacing w:val="-12"/>
          <w:sz w:val="21"/>
          <w:szCs w:val="21"/>
          <w:highlight w:val="none"/>
        </w:rPr>
        <w:t>的形式。</w:t>
      </w:r>
    </w:p>
    <w:p>
      <w:pPr>
        <w:spacing w:before="179"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1.2  语言文字</w:t>
      </w:r>
    </w:p>
    <w:p>
      <w:pPr>
        <w:spacing w:before="176" w:line="219" w:lineRule="auto"/>
        <w:ind w:firstLine="41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除专用术语外，合同使用的语言文字为中文。必要时专用术语应附有中文注释。</w:t>
      </w:r>
    </w:p>
    <w:p>
      <w:pPr>
        <w:spacing w:before="182" w:line="224"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7"/>
          <w:sz w:val="21"/>
          <w:szCs w:val="21"/>
          <w:highlight w:val="none"/>
        </w:rPr>
        <w:t>1.3</w:t>
      </w:r>
      <w:r>
        <w:rPr>
          <w:rFonts w:hint="eastAsia" w:ascii="宋体" w:hAnsi="宋体" w:eastAsia="宋体" w:cs="宋体"/>
          <w:b/>
          <w:bCs/>
          <w:i w:val="0"/>
          <w:iCs w:val="0"/>
          <w:color w:val="auto"/>
          <w:spacing w:val="13"/>
          <w:sz w:val="21"/>
          <w:szCs w:val="21"/>
          <w:highlight w:val="none"/>
        </w:rPr>
        <w:t xml:space="preserve">  </w:t>
      </w:r>
      <w:r>
        <w:rPr>
          <w:rFonts w:hint="eastAsia" w:ascii="宋体" w:hAnsi="宋体" w:eastAsia="宋体" w:cs="宋体"/>
          <w:b/>
          <w:bCs/>
          <w:i w:val="0"/>
          <w:iCs w:val="0"/>
          <w:color w:val="auto"/>
          <w:spacing w:val="-7"/>
          <w:sz w:val="21"/>
          <w:szCs w:val="21"/>
          <w:highlight w:val="none"/>
        </w:rPr>
        <w:t>法律</w:t>
      </w:r>
    </w:p>
    <w:p>
      <w:pPr>
        <w:spacing w:before="177" w:line="345" w:lineRule="auto"/>
        <w:ind w:right="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适用于合同的法律包括中华人民共和国法律、行政法规、部门规</w:t>
      </w:r>
      <w:r>
        <w:rPr>
          <w:rFonts w:hint="eastAsia" w:ascii="宋体" w:hAnsi="宋体" w:eastAsia="宋体" w:cs="宋体"/>
          <w:i w:val="0"/>
          <w:iCs w:val="0"/>
          <w:color w:val="auto"/>
          <w:spacing w:val="-7"/>
          <w:sz w:val="21"/>
          <w:szCs w:val="21"/>
          <w:highlight w:val="none"/>
        </w:rPr>
        <w:t>章， 以及工程所</w:t>
      </w:r>
      <w:r>
        <w:rPr>
          <w:rFonts w:hint="eastAsia" w:ascii="宋体" w:hAnsi="宋体" w:eastAsia="宋体" w:cs="宋体"/>
          <w:i w:val="0"/>
          <w:iCs w:val="0"/>
          <w:color w:val="auto"/>
          <w:spacing w:val="-2"/>
          <w:sz w:val="21"/>
          <w:szCs w:val="21"/>
          <w:highlight w:val="none"/>
        </w:rPr>
        <w:t>在地的地方法规、自治条例、单行条例和地方政府规章。</w:t>
      </w:r>
    </w:p>
    <w:p>
      <w:pPr>
        <w:spacing w:before="35"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1.4  合同文件的优先顺序</w:t>
      </w:r>
    </w:p>
    <w:p>
      <w:pPr>
        <w:spacing w:before="176" w:line="347" w:lineRule="auto"/>
        <w:ind w:left="1" w:right="85"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组成合同的各项文件应互相解释，互为说明。除专用合同</w:t>
      </w:r>
      <w:r>
        <w:rPr>
          <w:rFonts w:hint="eastAsia" w:ascii="宋体" w:hAnsi="宋体" w:eastAsia="宋体" w:cs="宋体"/>
          <w:i w:val="0"/>
          <w:iCs w:val="0"/>
          <w:color w:val="auto"/>
          <w:spacing w:val="-7"/>
          <w:sz w:val="21"/>
          <w:szCs w:val="21"/>
          <w:highlight w:val="none"/>
        </w:rPr>
        <w:t>条款另有约定外， 解释</w:t>
      </w:r>
      <w:r>
        <w:rPr>
          <w:rFonts w:hint="eastAsia" w:ascii="宋体" w:hAnsi="宋体" w:eastAsia="宋体" w:cs="宋体"/>
          <w:i w:val="0"/>
          <w:iCs w:val="0"/>
          <w:color w:val="auto"/>
          <w:spacing w:val="-6"/>
          <w:sz w:val="21"/>
          <w:szCs w:val="21"/>
          <w:highlight w:val="none"/>
        </w:rPr>
        <w:t>合同文件的优先顺序如下：</w:t>
      </w:r>
    </w:p>
    <w:p>
      <w:pPr>
        <w:spacing w:before="33" w:line="219"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（l）合同协议书。</w:t>
      </w:r>
    </w:p>
    <w:p>
      <w:pPr>
        <w:spacing w:before="183" w:line="219"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（2）中标通知书。</w:t>
      </w:r>
    </w:p>
    <w:p>
      <w:pPr>
        <w:spacing w:before="182" w:line="219"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（3）投标函及投标函附录。</w:t>
      </w:r>
    </w:p>
    <w:p>
      <w:pPr>
        <w:spacing w:before="181"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（4）专用合同条款。</w:t>
      </w:r>
    </w:p>
    <w:p>
      <w:pPr>
        <w:spacing w:before="181"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（5）通用合同条款。</w:t>
      </w:r>
    </w:p>
    <w:p>
      <w:pPr>
        <w:spacing w:before="181"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（6）技术标准和要求。</w:t>
      </w:r>
    </w:p>
    <w:p>
      <w:pPr>
        <w:spacing w:before="181" w:line="221"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（7）图纸。</w:t>
      </w:r>
    </w:p>
    <w:p>
      <w:pPr>
        <w:spacing w:before="180" w:line="218"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（8）已标价工程量清单。</w:t>
      </w:r>
    </w:p>
    <w:p>
      <w:pPr>
        <w:spacing w:before="183"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（9）其他合同文件。</w:t>
      </w:r>
    </w:p>
    <w:p>
      <w:pPr>
        <w:spacing w:before="181"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1.5  合同协议书</w:t>
      </w:r>
    </w:p>
    <w:p>
      <w:pPr>
        <w:spacing w:before="177" w:line="350" w:lineRule="auto"/>
        <w:ind w:left="1" w:right="83"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承包人按中标通知书规定的时间与发包人签订合同协议书。除法律另有规定或合同另有约定外，发包人和承包人的法定代表人或其委托代理人在合同协议书上签字并</w:t>
      </w:r>
      <w:r>
        <w:rPr>
          <w:rFonts w:hint="eastAsia" w:ascii="宋体" w:hAnsi="宋体" w:eastAsia="宋体" w:cs="宋体"/>
          <w:i w:val="0"/>
          <w:iCs w:val="0"/>
          <w:color w:val="auto"/>
          <w:spacing w:val="-4"/>
          <w:sz w:val="21"/>
          <w:szCs w:val="21"/>
          <w:highlight w:val="none"/>
        </w:rPr>
        <w:t>盖单位章后，合同生效。</w:t>
      </w:r>
    </w:p>
    <w:p>
      <w:pPr>
        <w:spacing w:before="36" w:line="227"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1.6</w:t>
      </w:r>
      <w:r>
        <w:rPr>
          <w:rFonts w:hint="eastAsia" w:ascii="宋体" w:hAnsi="宋体" w:eastAsia="宋体" w:cs="宋体"/>
          <w:b/>
          <w:bCs/>
          <w:i w:val="0"/>
          <w:iCs w:val="0"/>
          <w:color w:val="auto"/>
          <w:spacing w:val="20"/>
          <w:sz w:val="21"/>
          <w:szCs w:val="21"/>
          <w:highlight w:val="none"/>
        </w:rPr>
        <w:t xml:space="preserve">  </w:t>
      </w:r>
      <w:r>
        <w:rPr>
          <w:rFonts w:hint="eastAsia" w:ascii="宋体" w:hAnsi="宋体" w:eastAsia="宋体" w:cs="宋体"/>
          <w:b/>
          <w:bCs/>
          <w:i w:val="0"/>
          <w:iCs w:val="0"/>
          <w:color w:val="auto"/>
          <w:spacing w:val="-6"/>
          <w:sz w:val="21"/>
          <w:szCs w:val="21"/>
          <w:highlight w:val="none"/>
        </w:rPr>
        <w:t>图纸和承包人文件</w:t>
      </w:r>
    </w:p>
    <w:p>
      <w:pPr>
        <w:spacing w:before="171" w:line="219"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1.6.1</w:t>
      </w:r>
      <w:r>
        <w:rPr>
          <w:rFonts w:hint="eastAsia" w:ascii="宋体" w:hAnsi="宋体" w:eastAsia="宋体" w:cs="宋体"/>
          <w:b/>
          <w:bCs/>
          <w:i w:val="0"/>
          <w:iCs w:val="0"/>
          <w:color w:val="auto"/>
          <w:spacing w:val="19"/>
          <w:w w:val="101"/>
          <w:sz w:val="21"/>
          <w:szCs w:val="21"/>
          <w:highlight w:val="none"/>
        </w:rPr>
        <w:t xml:space="preserve">  </w:t>
      </w:r>
      <w:r>
        <w:rPr>
          <w:rFonts w:hint="eastAsia" w:ascii="宋体" w:hAnsi="宋体" w:eastAsia="宋体" w:cs="宋体"/>
          <w:i w:val="0"/>
          <w:iCs w:val="0"/>
          <w:color w:val="auto"/>
          <w:spacing w:val="-5"/>
          <w:sz w:val="21"/>
          <w:szCs w:val="21"/>
          <w:highlight w:val="none"/>
        </w:rPr>
        <w:t>图纸的提供</w:t>
      </w:r>
    </w:p>
    <w:p>
      <w:pPr>
        <w:spacing w:before="184" w:line="350" w:lineRule="auto"/>
        <w:ind w:left="1" w:right="82"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发包人应按技术标准和要求（合同技术条款）约定的期限和数量将施工图纸以及其它图纸（包括配套说明和有关资料）提供给承包人。由于发包人未按时提供图纸造</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3"/>
          <w:sz w:val="21"/>
          <w:szCs w:val="21"/>
          <w:highlight w:val="none"/>
        </w:rPr>
        <w:t>成工期延误的，按第11.3款的约定办理。</w:t>
      </w:r>
    </w:p>
    <w:p>
      <w:pPr>
        <w:spacing w:before="35" w:line="219"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1.6.2  </w:t>
      </w:r>
      <w:r>
        <w:rPr>
          <w:rFonts w:hint="eastAsia" w:ascii="宋体" w:hAnsi="宋体" w:eastAsia="宋体" w:cs="宋体"/>
          <w:i w:val="0"/>
          <w:iCs w:val="0"/>
          <w:color w:val="auto"/>
          <w:spacing w:val="-1"/>
          <w:sz w:val="21"/>
          <w:szCs w:val="21"/>
          <w:highlight w:val="none"/>
        </w:rPr>
        <w:t>承包人提供的文件</w:t>
      </w:r>
    </w:p>
    <w:p>
      <w:pPr>
        <w:spacing w:before="181" w:line="346" w:lineRule="auto"/>
        <w:ind w:left="1" w:right="82"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承包人提供的文件应按技术标准和要求（合同技术条款）约定的期限和数量提供</w:t>
      </w:r>
      <w:r>
        <w:rPr>
          <w:rFonts w:hint="eastAsia" w:ascii="宋体" w:hAnsi="宋体" w:eastAsia="宋体" w:cs="宋体"/>
          <w:i w:val="0"/>
          <w:iCs w:val="0"/>
          <w:color w:val="auto"/>
          <w:spacing w:val="-1"/>
          <w:sz w:val="21"/>
          <w:szCs w:val="21"/>
          <w:highlight w:val="none"/>
        </w:rPr>
        <w:t>给监理人。监理人应按技术标准和要求（合同技术条款）约定</w:t>
      </w:r>
      <w:r>
        <w:rPr>
          <w:rFonts w:hint="eastAsia" w:ascii="宋体" w:hAnsi="宋体" w:eastAsia="宋体" w:cs="宋体"/>
          <w:i w:val="0"/>
          <w:iCs w:val="0"/>
          <w:color w:val="auto"/>
          <w:spacing w:val="-2"/>
          <w:sz w:val="21"/>
          <w:szCs w:val="21"/>
          <w:highlight w:val="none"/>
        </w:rPr>
        <w:t>的期限批复承包人。</w:t>
      </w:r>
    </w:p>
    <w:p>
      <w:pPr>
        <w:spacing w:before="47" w:line="220" w:lineRule="auto"/>
        <w:ind w:left="489"/>
        <w:jc w:val="both"/>
        <w:rPr>
          <w:rFonts w:hint="eastAsia" w:ascii="宋体" w:hAnsi="宋体" w:eastAsia="宋体" w:cs="宋体"/>
          <w:i w:val="0"/>
          <w:iCs w:val="0"/>
          <w:color w:val="auto"/>
          <w:sz w:val="21"/>
          <w:szCs w:val="21"/>
          <w:highlight w:val="none"/>
        </w:rPr>
      </w:pPr>
      <w:bookmarkStart w:id="27" w:name="bookmark384"/>
      <w:bookmarkEnd w:id="27"/>
      <w:r>
        <w:rPr>
          <w:rFonts w:hint="eastAsia" w:ascii="宋体" w:hAnsi="宋体" w:eastAsia="宋体" w:cs="宋体"/>
          <w:b/>
          <w:bCs/>
          <w:i w:val="0"/>
          <w:iCs w:val="0"/>
          <w:color w:val="auto"/>
          <w:spacing w:val="-5"/>
          <w:sz w:val="21"/>
          <w:szCs w:val="21"/>
          <w:highlight w:val="none"/>
        </w:rPr>
        <w:t>1.6.3</w:t>
      </w:r>
      <w:r>
        <w:rPr>
          <w:rFonts w:hint="eastAsia" w:ascii="宋体" w:hAnsi="宋体" w:eastAsia="宋体" w:cs="宋体"/>
          <w:b/>
          <w:bCs/>
          <w:i w:val="0"/>
          <w:iCs w:val="0"/>
          <w:color w:val="auto"/>
          <w:spacing w:val="19"/>
          <w:w w:val="101"/>
          <w:sz w:val="21"/>
          <w:szCs w:val="21"/>
          <w:highlight w:val="none"/>
        </w:rPr>
        <w:t xml:space="preserve">  </w:t>
      </w:r>
      <w:r>
        <w:rPr>
          <w:rFonts w:hint="eastAsia" w:ascii="宋体" w:hAnsi="宋体" w:eastAsia="宋体" w:cs="宋体"/>
          <w:i w:val="0"/>
          <w:iCs w:val="0"/>
          <w:color w:val="auto"/>
          <w:spacing w:val="-5"/>
          <w:sz w:val="21"/>
          <w:szCs w:val="21"/>
          <w:highlight w:val="none"/>
        </w:rPr>
        <w:t>图纸的修改</w:t>
      </w:r>
    </w:p>
    <w:p>
      <w:pPr>
        <w:spacing w:before="182" w:line="350" w:lineRule="auto"/>
        <w:ind w:left="2" w:right="1"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设计人需要对已发给承包人的施工图纸进行修改时，监理人应在技术标准和</w:t>
      </w:r>
      <w:r>
        <w:rPr>
          <w:rFonts w:hint="eastAsia" w:ascii="宋体" w:hAnsi="宋体" w:eastAsia="宋体" w:cs="宋体"/>
          <w:i w:val="0"/>
          <w:iCs w:val="0"/>
          <w:color w:val="auto"/>
          <w:spacing w:val="-4"/>
          <w:sz w:val="21"/>
          <w:szCs w:val="21"/>
          <w:highlight w:val="none"/>
        </w:rPr>
        <w:t>要求</w:t>
      </w:r>
      <w:r>
        <w:rPr>
          <w:rFonts w:hint="eastAsia" w:ascii="宋体" w:hAnsi="宋体" w:eastAsia="宋体" w:cs="宋体"/>
          <w:i w:val="0"/>
          <w:iCs w:val="0"/>
          <w:color w:val="auto"/>
          <w:spacing w:val="-3"/>
          <w:sz w:val="21"/>
          <w:szCs w:val="21"/>
          <w:highlight w:val="none"/>
        </w:rPr>
        <w:t>（合同技术条款）约定的期限内签发施工图纸的修改图给承包人。承包人应按技术标</w:t>
      </w:r>
      <w:r>
        <w:rPr>
          <w:rFonts w:hint="eastAsia" w:ascii="宋体" w:hAnsi="宋体" w:eastAsia="宋体" w:cs="宋体"/>
          <w:i w:val="0"/>
          <w:iCs w:val="0"/>
          <w:color w:val="auto"/>
          <w:spacing w:val="-1"/>
          <w:sz w:val="21"/>
          <w:szCs w:val="21"/>
          <w:highlight w:val="none"/>
        </w:rPr>
        <w:t>准和要求（合同技术条款）的约定编制一份承包人实施计划提交监理人批准后执行。</w:t>
      </w:r>
    </w:p>
    <w:p>
      <w:pPr>
        <w:spacing w:before="34" w:line="221"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1.6.4</w:t>
      </w:r>
      <w:r>
        <w:rPr>
          <w:rFonts w:hint="eastAsia" w:ascii="宋体" w:hAnsi="宋体" w:eastAsia="宋体" w:cs="宋体"/>
          <w:b/>
          <w:bCs/>
          <w:i w:val="0"/>
          <w:iCs w:val="0"/>
          <w:color w:val="auto"/>
          <w:spacing w:val="19"/>
          <w:w w:val="101"/>
          <w:sz w:val="21"/>
          <w:szCs w:val="21"/>
          <w:highlight w:val="none"/>
        </w:rPr>
        <w:t xml:space="preserve">  </w:t>
      </w:r>
      <w:r>
        <w:rPr>
          <w:rFonts w:hint="eastAsia" w:ascii="宋体" w:hAnsi="宋体" w:eastAsia="宋体" w:cs="宋体"/>
          <w:i w:val="0"/>
          <w:iCs w:val="0"/>
          <w:color w:val="auto"/>
          <w:spacing w:val="-5"/>
          <w:sz w:val="21"/>
          <w:szCs w:val="21"/>
          <w:highlight w:val="none"/>
        </w:rPr>
        <w:t>图纸的错误</w:t>
      </w:r>
    </w:p>
    <w:p>
      <w:pPr>
        <w:spacing w:before="179" w:line="219" w:lineRule="auto"/>
        <w:ind w:left="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承包人发现发包人提供的图纸存在明显错误或</w:t>
      </w:r>
      <w:r>
        <w:rPr>
          <w:rFonts w:hint="eastAsia" w:ascii="宋体" w:hAnsi="宋体" w:eastAsia="宋体" w:cs="宋体"/>
          <w:i w:val="0"/>
          <w:iCs w:val="0"/>
          <w:color w:val="auto"/>
          <w:spacing w:val="-2"/>
          <w:sz w:val="21"/>
          <w:szCs w:val="21"/>
          <w:highlight w:val="none"/>
        </w:rPr>
        <w:t>疏忽，应及时通知监理人。</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1.6.5</w:t>
      </w:r>
      <w:r>
        <w:rPr>
          <w:rFonts w:hint="eastAsia" w:ascii="宋体" w:hAnsi="宋体" w:eastAsia="宋体" w:cs="宋体"/>
          <w:b/>
          <w:bCs/>
          <w:i w:val="0"/>
          <w:iCs w:val="0"/>
          <w:color w:val="auto"/>
          <w:spacing w:val="17"/>
          <w:sz w:val="21"/>
          <w:szCs w:val="21"/>
          <w:highlight w:val="none"/>
        </w:rPr>
        <w:t xml:space="preserve">  </w:t>
      </w:r>
      <w:r>
        <w:rPr>
          <w:rFonts w:hint="eastAsia" w:ascii="宋体" w:hAnsi="宋体" w:eastAsia="宋体" w:cs="宋体"/>
          <w:i w:val="0"/>
          <w:iCs w:val="0"/>
          <w:color w:val="auto"/>
          <w:spacing w:val="-3"/>
          <w:sz w:val="21"/>
          <w:szCs w:val="21"/>
          <w:highlight w:val="none"/>
        </w:rPr>
        <w:t>图纸和承包人文件的保管</w:t>
      </w:r>
    </w:p>
    <w:p>
      <w:pPr>
        <w:spacing w:before="180" w:line="347" w:lineRule="auto"/>
        <w:ind w:left="19" w:right="83" w:firstLine="46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监理人和承包人均应在施工场地各保存一套完</w:t>
      </w:r>
      <w:r>
        <w:rPr>
          <w:rFonts w:hint="eastAsia" w:ascii="宋体" w:hAnsi="宋体" w:eastAsia="宋体" w:cs="宋体"/>
          <w:i w:val="0"/>
          <w:iCs w:val="0"/>
          <w:color w:val="auto"/>
          <w:spacing w:val="-3"/>
          <w:sz w:val="21"/>
          <w:szCs w:val="21"/>
          <w:highlight w:val="none"/>
        </w:rPr>
        <w:t>整的包含第1.6.1项、第1.6.2项、第</w:t>
      </w:r>
      <w:r>
        <w:rPr>
          <w:rFonts w:hint="eastAsia" w:ascii="宋体" w:hAnsi="宋体" w:eastAsia="宋体" w:cs="宋体"/>
          <w:i w:val="0"/>
          <w:iCs w:val="0"/>
          <w:color w:val="auto"/>
          <w:spacing w:val="-4"/>
          <w:sz w:val="21"/>
          <w:szCs w:val="21"/>
          <w:highlight w:val="none"/>
        </w:rPr>
        <w:t>1.6.3项约定内容的图纸和承包人文件。</w:t>
      </w:r>
    </w:p>
    <w:p>
      <w:pPr>
        <w:spacing w:before="33" w:line="230"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1.7</w:t>
      </w:r>
      <w:r>
        <w:rPr>
          <w:rFonts w:hint="eastAsia" w:ascii="宋体" w:hAnsi="宋体" w:eastAsia="宋体" w:cs="宋体"/>
          <w:b/>
          <w:bCs/>
          <w:i w:val="0"/>
          <w:iCs w:val="0"/>
          <w:color w:val="auto"/>
          <w:spacing w:val="3"/>
          <w:sz w:val="21"/>
          <w:szCs w:val="21"/>
          <w:highlight w:val="none"/>
        </w:rPr>
        <w:t xml:space="preserve">  </w:t>
      </w:r>
      <w:r>
        <w:rPr>
          <w:rFonts w:hint="eastAsia" w:ascii="宋体" w:hAnsi="宋体" w:eastAsia="宋体" w:cs="宋体"/>
          <w:b/>
          <w:bCs/>
          <w:i w:val="0"/>
          <w:iCs w:val="0"/>
          <w:color w:val="auto"/>
          <w:spacing w:val="-5"/>
          <w:sz w:val="21"/>
          <w:szCs w:val="21"/>
          <w:highlight w:val="none"/>
        </w:rPr>
        <w:t>联络</w:t>
      </w:r>
    </w:p>
    <w:p>
      <w:pPr>
        <w:spacing w:before="168" w:line="289" w:lineRule="auto"/>
        <w:ind w:right="119"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7"/>
          <w:sz w:val="21"/>
          <w:szCs w:val="21"/>
          <w:highlight w:val="none"/>
        </w:rPr>
        <w:t xml:space="preserve">1.7.1  </w:t>
      </w:r>
      <w:r>
        <w:rPr>
          <w:rFonts w:hint="eastAsia" w:ascii="宋体" w:hAnsi="宋体" w:eastAsia="宋体" w:cs="宋体"/>
          <w:i w:val="0"/>
          <w:iCs w:val="0"/>
          <w:color w:val="auto"/>
          <w:spacing w:val="-7"/>
          <w:sz w:val="21"/>
          <w:szCs w:val="21"/>
          <w:highlight w:val="none"/>
        </w:rPr>
        <w:t>与合同有关的通知、批准、证明、证书、指示、要求、请求、同意、意见、</w:t>
      </w:r>
      <w:r>
        <w:rPr>
          <w:rFonts w:hint="eastAsia" w:ascii="宋体" w:hAnsi="宋体" w:eastAsia="宋体" w:cs="宋体"/>
          <w:i w:val="0"/>
          <w:iCs w:val="0"/>
          <w:color w:val="auto"/>
          <w:spacing w:val="-3"/>
          <w:sz w:val="21"/>
          <w:szCs w:val="21"/>
          <w:highlight w:val="none"/>
        </w:rPr>
        <w:t>确定和决定等，均应采用书面形式。</w:t>
      </w:r>
    </w:p>
    <w:p>
      <w:pPr>
        <w:spacing w:before="184" w:line="324" w:lineRule="auto"/>
        <w:ind w:right="83"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 xml:space="preserve">1.7.2  </w:t>
      </w:r>
      <w:r>
        <w:rPr>
          <w:rFonts w:hint="eastAsia" w:ascii="宋体" w:hAnsi="宋体" w:eastAsia="宋体" w:cs="宋体"/>
          <w:i w:val="0"/>
          <w:iCs w:val="0"/>
          <w:color w:val="auto"/>
          <w:spacing w:val="-6"/>
          <w:sz w:val="21"/>
          <w:szCs w:val="21"/>
          <w:highlight w:val="none"/>
        </w:rPr>
        <w:t>第1.7.1项中的通知、批准、证明、证书、指示、要求、</w:t>
      </w:r>
      <w:r>
        <w:rPr>
          <w:rFonts w:hint="eastAsia" w:ascii="宋体" w:hAnsi="宋体" w:eastAsia="宋体" w:cs="宋体"/>
          <w:i w:val="0"/>
          <w:iCs w:val="0"/>
          <w:color w:val="auto"/>
          <w:spacing w:val="-7"/>
          <w:sz w:val="21"/>
          <w:szCs w:val="21"/>
          <w:highlight w:val="none"/>
        </w:rPr>
        <w:t>请求、同意、意见、</w:t>
      </w:r>
      <w:r>
        <w:rPr>
          <w:rFonts w:hint="eastAsia" w:ascii="宋体" w:hAnsi="宋体" w:eastAsia="宋体" w:cs="宋体"/>
          <w:i w:val="0"/>
          <w:iCs w:val="0"/>
          <w:color w:val="auto"/>
          <w:spacing w:val="-3"/>
          <w:sz w:val="21"/>
          <w:szCs w:val="21"/>
          <w:highlight w:val="none"/>
        </w:rPr>
        <w:t>确定和决定等来往函件，均应在合同约定的期限内送达指定地点和接收人，并办理签收手续。来往函件的送达期限在技术标准和要求（合同技术条款）中约定，送达地点</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4"/>
          <w:sz w:val="21"/>
          <w:szCs w:val="21"/>
          <w:highlight w:val="none"/>
        </w:rPr>
        <w:t>在专用合同条款中约定。</w:t>
      </w:r>
    </w:p>
    <w:p>
      <w:pPr>
        <w:spacing w:before="182" w:line="289" w:lineRule="auto"/>
        <w:ind w:left="6" w:right="138"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1.7.3  </w:t>
      </w:r>
      <w:r>
        <w:rPr>
          <w:rFonts w:hint="eastAsia" w:ascii="宋体" w:hAnsi="宋体" w:eastAsia="宋体" w:cs="宋体"/>
          <w:i w:val="0"/>
          <w:iCs w:val="0"/>
          <w:color w:val="auto"/>
          <w:spacing w:val="-1"/>
          <w:sz w:val="21"/>
          <w:szCs w:val="21"/>
          <w:highlight w:val="none"/>
        </w:rPr>
        <w:t>来往函件均应按合同约定的期限及时发出和答复，不得无故</w:t>
      </w:r>
      <w:r>
        <w:rPr>
          <w:rFonts w:hint="eastAsia" w:ascii="宋体" w:hAnsi="宋体" w:eastAsia="宋体" w:cs="宋体"/>
          <w:i w:val="0"/>
          <w:iCs w:val="0"/>
          <w:color w:val="auto"/>
          <w:spacing w:val="-2"/>
          <w:sz w:val="21"/>
          <w:szCs w:val="21"/>
          <w:highlight w:val="none"/>
        </w:rPr>
        <w:t>扣压和拖延，亦不得拒收。否则，由此造成的后果由责任方</w:t>
      </w:r>
      <w:r>
        <w:rPr>
          <w:rFonts w:hint="eastAsia" w:ascii="宋体" w:hAnsi="宋体" w:eastAsia="宋体" w:cs="宋体"/>
          <w:i w:val="0"/>
          <w:iCs w:val="0"/>
          <w:color w:val="auto"/>
          <w:spacing w:val="-3"/>
          <w:sz w:val="21"/>
          <w:szCs w:val="21"/>
          <w:highlight w:val="none"/>
        </w:rPr>
        <w:t>负责。</w:t>
      </w:r>
    </w:p>
    <w:p>
      <w:pPr>
        <w:spacing w:before="181" w:line="230"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1.8</w:t>
      </w:r>
      <w:r>
        <w:rPr>
          <w:rFonts w:hint="eastAsia" w:ascii="宋体" w:hAnsi="宋体" w:eastAsia="宋体" w:cs="宋体"/>
          <w:b/>
          <w:bCs/>
          <w:i w:val="0"/>
          <w:iCs w:val="0"/>
          <w:color w:val="auto"/>
          <w:spacing w:val="4"/>
          <w:sz w:val="21"/>
          <w:szCs w:val="21"/>
          <w:highlight w:val="none"/>
        </w:rPr>
        <w:t xml:space="preserve">  </w:t>
      </w:r>
      <w:r>
        <w:rPr>
          <w:rFonts w:hint="eastAsia" w:ascii="宋体" w:hAnsi="宋体" w:eastAsia="宋体" w:cs="宋体"/>
          <w:b/>
          <w:bCs/>
          <w:i w:val="0"/>
          <w:iCs w:val="0"/>
          <w:color w:val="auto"/>
          <w:spacing w:val="-5"/>
          <w:sz w:val="21"/>
          <w:szCs w:val="21"/>
          <w:highlight w:val="none"/>
        </w:rPr>
        <w:t>转让</w:t>
      </w:r>
    </w:p>
    <w:p>
      <w:pPr>
        <w:spacing w:before="167" w:line="346" w:lineRule="auto"/>
        <w:ind w:left="3" w:right="83" w:firstLine="49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除合同另有约定外，未经对方当事人同意，一方当事人</w:t>
      </w:r>
      <w:r>
        <w:rPr>
          <w:rFonts w:hint="eastAsia" w:ascii="宋体" w:hAnsi="宋体" w:eastAsia="宋体" w:cs="宋体"/>
          <w:i w:val="0"/>
          <w:iCs w:val="0"/>
          <w:color w:val="auto"/>
          <w:spacing w:val="-4"/>
          <w:sz w:val="21"/>
          <w:szCs w:val="21"/>
          <w:highlight w:val="none"/>
        </w:rPr>
        <w:t>不得将合同权利全部或部</w:t>
      </w:r>
      <w:r>
        <w:rPr>
          <w:rFonts w:hint="eastAsia" w:ascii="宋体" w:hAnsi="宋体" w:eastAsia="宋体" w:cs="宋体"/>
          <w:i w:val="0"/>
          <w:iCs w:val="0"/>
          <w:color w:val="auto"/>
          <w:spacing w:val="-2"/>
          <w:sz w:val="21"/>
          <w:szCs w:val="21"/>
          <w:highlight w:val="none"/>
        </w:rPr>
        <w:t>分转让给第三人，也不得全部或部分转移合同义务。</w:t>
      </w:r>
    </w:p>
    <w:p>
      <w:pPr>
        <w:spacing w:before="35" w:line="226"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1.9  严禁贿赂</w:t>
      </w:r>
    </w:p>
    <w:p>
      <w:pPr>
        <w:spacing w:before="172" w:line="346" w:lineRule="auto"/>
        <w:ind w:left="19" w:firstLine="46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合同双方当事人不得以贿赂或变相贿赂的方式，谋取不当利益或损害对方权益。</w:t>
      </w:r>
      <w:r>
        <w:rPr>
          <w:rFonts w:hint="eastAsia" w:ascii="宋体" w:hAnsi="宋体" w:eastAsia="宋体" w:cs="宋体"/>
          <w:i w:val="0"/>
          <w:iCs w:val="0"/>
          <w:color w:val="auto"/>
          <w:spacing w:val="-2"/>
          <w:sz w:val="21"/>
          <w:szCs w:val="21"/>
          <w:highlight w:val="none"/>
        </w:rPr>
        <w:t>因贿赂造成对方损失的，行为人应赔偿损失，并承担相应的法律责任。</w:t>
      </w:r>
    </w:p>
    <w:p>
      <w:pPr>
        <w:spacing w:before="37" w:line="23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1.10  化石、文物</w:t>
      </w:r>
    </w:p>
    <w:p>
      <w:pPr>
        <w:spacing w:before="159" w:line="354" w:lineRule="auto"/>
        <w:ind w:right="83"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1.10.1  </w:t>
      </w:r>
      <w:r>
        <w:rPr>
          <w:rFonts w:hint="eastAsia" w:ascii="宋体" w:hAnsi="宋体" w:eastAsia="宋体" w:cs="宋体"/>
          <w:i w:val="0"/>
          <w:iCs w:val="0"/>
          <w:color w:val="auto"/>
          <w:spacing w:val="-3"/>
          <w:sz w:val="21"/>
          <w:szCs w:val="21"/>
          <w:highlight w:val="none"/>
        </w:rPr>
        <w:t>在施工场地发掘的所有文物、古迹以及具有地质研究或考古价值的其他遗</w:t>
      </w:r>
      <w:r>
        <w:rPr>
          <w:rFonts w:hint="eastAsia" w:ascii="宋体" w:hAnsi="宋体" w:eastAsia="宋体" w:cs="宋体"/>
          <w:i w:val="0"/>
          <w:iCs w:val="0"/>
          <w:color w:val="auto"/>
          <w:spacing w:val="-6"/>
          <w:sz w:val="21"/>
          <w:szCs w:val="21"/>
          <w:highlight w:val="none"/>
        </w:rPr>
        <w:t>迹、化石、钱币或物品属于国家所有。 一旦发现上述文物，承包人应采取有效合理的</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保护措施，防止任何人员移动或损坏上述物品，并立即报告当地文物行政部门，同时</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6"/>
          <w:sz w:val="21"/>
          <w:szCs w:val="21"/>
          <w:highlight w:val="none"/>
        </w:rPr>
        <w:t>通知监理人。发包人、监理人和承包人应按文物行政部门要求采取妥善保护措施， 由</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2"/>
          <w:sz w:val="21"/>
          <w:szCs w:val="21"/>
          <w:highlight w:val="none"/>
        </w:rPr>
        <w:t>此导致费用增加和（或）工期延误由发包人承担。</w:t>
      </w:r>
    </w:p>
    <w:p>
      <w:pPr>
        <w:spacing w:before="47" w:line="346" w:lineRule="auto"/>
        <w:ind w:left="2"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1.10.2  </w:t>
      </w:r>
      <w:r>
        <w:rPr>
          <w:rFonts w:hint="eastAsia" w:ascii="宋体" w:hAnsi="宋体" w:eastAsia="宋体" w:cs="宋体"/>
          <w:i w:val="0"/>
          <w:iCs w:val="0"/>
          <w:color w:val="auto"/>
          <w:spacing w:val="-3"/>
          <w:sz w:val="21"/>
          <w:szCs w:val="21"/>
          <w:highlight w:val="none"/>
        </w:rPr>
        <w:t>承包人发现文物后不及时报告或隐瞒不报，致使文物丢失或损坏的，应赔偿损失，并承担相应的法律责任。</w:t>
      </w:r>
    </w:p>
    <w:p>
      <w:pPr>
        <w:spacing w:before="35" w:line="225" w:lineRule="auto"/>
        <w:ind w:left="10"/>
        <w:jc w:val="both"/>
        <w:rPr>
          <w:rFonts w:hint="eastAsia" w:ascii="宋体" w:hAnsi="宋体" w:eastAsia="宋体" w:cs="宋体"/>
          <w:i w:val="0"/>
          <w:iCs w:val="0"/>
          <w:color w:val="auto"/>
          <w:sz w:val="21"/>
          <w:szCs w:val="21"/>
          <w:highlight w:val="none"/>
        </w:rPr>
      </w:pPr>
      <w:bookmarkStart w:id="28" w:name="bookmark385"/>
      <w:bookmarkEnd w:id="28"/>
      <w:r>
        <w:rPr>
          <w:rFonts w:hint="eastAsia" w:ascii="宋体" w:hAnsi="宋体" w:eastAsia="宋体" w:cs="宋体"/>
          <w:b/>
          <w:bCs/>
          <w:i w:val="0"/>
          <w:iCs w:val="0"/>
          <w:color w:val="auto"/>
          <w:spacing w:val="-5"/>
          <w:sz w:val="21"/>
          <w:szCs w:val="21"/>
          <w:highlight w:val="none"/>
        </w:rPr>
        <w:t>1.11</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5"/>
          <w:sz w:val="21"/>
          <w:szCs w:val="21"/>
          <w:highlight w:val="none"/>
        </w:rPr>
        <w:t>专利技术</w:t>
      </w:r>
    </w:p>
    <w:p>
      <w:pPr>
        <w:spacing w:before="172" w:line="313" w:lineRule="auto"/>
        <w:ind w:left="3"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 xml:space="preserve">1.11.1  </w:t>
      </w:r>
      <w:r>
        <w:rPr>
          <w:rFonts w:hint="eastAsia" w:ascii="宋体" w:hAnsi="宋体" w:eastAsia="宋体" w:cs="宋体"/>
          <w:i w:val="0"/>
          <w:iCs w:val="0"/>
          <w:color w:val="auto"/>
          <w:spacing w:val="-6"/>
          <w:sz w:val="21"/>
          <w:szCs w:val="21"/>
          <w:highlight w:val="none"/>
        </w:rPr>
        <w:t>承包人在使用任何材料、承包人设备、工程设备或采用施工工艺时， 因侵</w:t>
      </w:r>
      <w:r>
        <w:rPr>
          <w:rFonts w:hint="eastAsia" w:ascii="宋体" w:hAnsi="宋体" w:eastAsia="宋体" w:cs="宋体"/>
          <w:i w:val="0"/>
          <w:iCs w:val="0"/>
          <w:color w:val="auto"/>
          <w:spacing w:val="-3"/>
          <w:sz w:val="21"/>
          <w:szCs w:val="21"/>
          <w:highlight w:val="none"/>
        </w:rPr>
        <w:t>犯专利权或其他知识产权所引起的责任，由承包人承担，但由于遵照发包人提供的设</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计或技术标准和要求引起的除外。</w:t>
      </w:r>
    </w:p>
    <w:p>
      <w:pPr>
        <w:spacing w:before="182" w:line="289" w:lineRule="auto"/>
        <w:ind w:left="32" w:firstLine="45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1.11.2  </w:t>
      </w:r>
      <w:r>
        <w:rPr>
          <w:rFonts w:hint="eastAsia" w:ascii="宋体" w:hAnsi="宋体" w:eastAsia="宋体" w:cs="宋体"/>
          <w:i w:val="0"/>
          <w:iCs w:val="0"/>
          <w:color w:val="auto"/>
          <w:spacing w:val="-3"/>
          <w:sz w:val="21"/>
          <w:szCs w:val="21"/>
          <w:highlight w:val="none"/>
        </w:rPr>
        <w:t>承包人在投标文件中采用专利技术的，专利技术的使用费包含在投标报价</w:t>
      </w:r>
      <w:r>
        <w:rPr>
          <w:rFonts w:hint="eastAsia" w:ascii="宋体" w:hAnsi="宋体" w:eastAsia="宋体" w:cs="宋体"/>
          <w:i w:val="0"/>
          <w:iCs w:val="0"/>
          <w:color w:val="auto"/>
          <w:spacing w:val="-19"/>
          <w:sz w:val="21"/>
          <w:szCs w:val="21"/>
          <w:highlight w:val="none"/>
        </w:rPr>
        <w:t>内。</w:t>
      </w:r>
    </w:p>
    <w:p>
      <w:pPr>
        <w:spacing w:before="181" w:line="290" w:lineRule="auto"/>
        <w:ind w:left="4"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1.11.3  </w:t>
      </w:r>
      <w:r>
        <w:rPr>
          <w:rFonts w:hint="eastAsia" w:ascii="宋体" w:hAnsi="宋体" w:eastAsia="宋体" w:cs="宋体"/>
          <w:i w:val="0"/>
          <w:iCs w:val="0"/>
          <w:color w:val="auto"/>
          <w:spacing w:val="-3"/>
          <w:sz w:val="21"/>
          <w:szCs w:val="21"/>
          <w:highlight w:val="none"/>
        </w:rPr>
        <w:t>承包人的技术秘密和声明需要保密的资料和信息，发包人和监理人不得为</w:t>
      </w:r>
      <w:r>
        <w:rPr>
          <w:rFonts w:hint="eastAsia" w:ascii="宋体" w:hAnsi="宋体" w:eastAsia="宋体" w:cs="宋体"/>
          <w:i w:val="0"/>
          <w:iCs w:val="0"/>
          <w:color w:val="auto"/>
          <w:spacing w:val="-4"/>
          <w:sz w:val="21"/>
          <w:szCs w:val="21"/>
          <w:highlight w:val="none"/>
        </w:rPr>
        <w:t>合同以外的目的泄露给他人。</w:t>
      </w:r>
    </w:p>
    <w:p>
      <w:pPr>
        <w:spacing w:before="178" w:line="313" w:lineRule="auto"/>
        <w:ind w:left="4"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1.11.4  </w:t>
      </w:r>
      <w:r>
        <w:rPr>
          <w:rFonts w:hint="eastAsia" w:ascii="宋体" w:hAnsi="宋体" w:eastAsia="宋体" w:cs="宋体"/>
          <w:i w:val="0"/>
          <w:iCs w:val="0"/>
          <w:color w:val="auto"/>
          <w:spacing w:val="-3"/>
          <w:sz w:val="21"/>
          <w:szCs w:val="21"/>
          <w:highlight w:val="none"/>
        </w:rPr>
        <w:t>合同实施过程中，发包人要求承包人采用专利技术的，发包人应办理相应的使用手续，承包人应按发包人约定的条件使用，并承担使用专利技术的相关试验工</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作，所需费用由发包人承担。</w:t>
      </w:r>
    </w:p>
    <w:p>
      <w:pPr>
        <w:spacing w:before="182" w:line="227" w:lineRule="auto"/>
        <w:ind w:left="1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1.12</w:t>
      </w:r>
      <w:r>
        <w:rPr>
          <w:rFonts w:hint="eastAsia" w:ascii="宋体" w:hAnsi="宋体" w:eastAsia="宋体" w:cs="宋体"/>
          <w:b/>
          <w:bCs/>
          <w:i w:val="0"/>
          <w:iCs w:val="0"/>
          <w:color w:val="auto"/>
          <w:spacing w:val="23"/>
          <w:sz w:val="21"/>
          <w:szCs w:val="21"/>
          <w:highlight w:val="none"/>
        </w:rPr>
        <w:t xml:space="preserve">  </w:t>
      </w:r>
      <w:r>
        <w:rPr>
          <w:rFonts w:hint="eastAsia" w:ascii="宋体" w:hAnsi="宋体" w:eastAsia="宋体" w:cs="宋体"/>
          <w:b/>
          <w:bCs/>
          <w:i w:val="0"/>
          <w:iCs w:val="0"/>
          <w:color w:val="auto"/>
          <w:spacing w:val="-6"/>
          <w:sz w:val="21"/>
          <w:szCs w:val="21"/>
          <w:highlight w:val="none"/>
        </w:rPr>
        <w:t>图纸和文件的保密</w:t>
      </w:r>
    </w:p>
    <w:p>
      <w:pPr>
        <w:spacing w:before="170" w:line="290" w:lineRule="auto"/>
        <w:ind w:left="23" w:firstLine="46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1.12.1  </w:t>
      </w:r>
      <w:r>
        <w:rPr>
          <w:rFonts w:hint="eastAsia" w:ascii="宋体" w:hAnsi="宋体" w:eastAsia="宋体" w:cs="宋体"/>
          <w:i w:val="0"/>
          <w:iCs w:val="0"/>
          <w:color w:val="auto"/>
          <w:spacing w:val="-3"/>
          <w:sz w:val="21"/>
          <w:szCs w:val="21"/>
          <w:highlight w:val="none"/>
        </w:rPr>
        <w:t>发包人提供的图纸和文件，未经发包人同意，承包人不得为合同以外的目</w:t>
      </w:r>
      <w:r>
        <w:rPr>
          <w:rFonts w:hint="eastAsia" w:ascii="宋体" w:hAnsi="宋体" w:eastAsia="宋体" w:cs="宋体"/>
          <w:i w:val="0"/>
          <w:iCs w:val="0"/>
          <w:color w:val="auto"/>
          <w:spacing w:val="-4"/>
          <w:sz w:val="21"/>
          <w:szCs w:val="21"/>
          <w:highlight w:val="none"/>
        </w:rPr>
        <w:t>的泄露给他人或公开发表与引用。</w:t>
      </w:r>
    </w:p>
    <w:p>
      <w:pPr>
        <w:spacing w:before="180" w:line="290" w:lineRule="auto"/>
        <w:ind w:left="49" w:firstLine="44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1.12.2  </w:t>
      </w:r>
      <w:r>
        <w:rPr>
          <w:rFonts w:hint="eastAsia" w:ascii="宋体" w:hAnsi="宋体" w:eastAsia="宋体" w:cs="宋体"/>
          <w:i w:val="0"/>
          <w:iCs w:val="0"/>
          <w:color w:val="auto"/>
          <w:spacing w:val="-3"/>
          <w:sz w:val="21"/>
          <w:szCs w:val="21"/>
          <w:highlight w:val="none"/>
        </w:rPr>
        <w:t>承包人提供的文件，未经承包人同意，发包人和监理人不得为合同以外的</w:t>
      </w:r>
      <w:r>
        <w:rPr>
          <w:rFonts w:hint="eastAsia" w:ascii="宋体" w:hAnsi="宋体" w:eastAsia="宋体" w:cs="宋体"/>
          <w:i w:val="0"/>
          <w:iCs w:val="0"/>
          <w:color w:val="auto"/>
          <w:spacing w:val="-6"/>
          <w:sz w:val="21"/>
          <w:szCs w:val="21"/>
          <w:highlight w:val="none"/>
        </w:rPr>
        <w:t>目的泄露给他人或公开发表与引用。</w:t>
      </w:r>
    </w:p>
    <w:p>
      <w:pPr>
        <w:spacing w:before="306" w:line="226" w:lineRule="auto"/>
        <w:jc w:val="both"/>
        <w:outlineLvl w:val="2"/>
        <w:rPr>
          <w:rFonts w:hint="eastAsia" w:ascii="宋体" w:hAnsi="宋体" w:eastAsia="宋体" w:cs="宋体"/>
          <w:i w:val="0"/>
          <w:iCs w:val="0"/>
          <w:color w:val="auto"/>
          <w:sz w:val="21"/>
          <w:szCs w:val="21"/>
          <w:highlight w:val="none"/>
        </w:rPr>
      </w:pPr>
      <w:bookmarkStart w:id="29" w:name="bookmark49"/>
      <w:bookmarkEnd w:id="29"/>
      <w:bookmarkStart w:id="30" w:name="_Toc980067559"/>
      <w:r>
        <w:rPr>
          <w:rFonts w:hint="eastAsia" w:ascii="宋体" w:hAnsi="宋体" w:eastAsia="宋体" w:cs="宋体"/>
          <w:b/>
          <w:bCs/>
          <w:i w:val="0"/>
          <w:iCs w:val="0"/>
          <w:color w:val="auto"/>
          <w:spacing w:val="3"/>
          <w:sz w:val="21"/>
          <w:szCs w:val="21"/>
          <w:highlight w:val="none"/>
        </w:rPr>
        <w:t>2</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3"/>
          <w:sz w:val="21"/>
          <w:szCs w:val="21"/>
          <w:highlight w:val="none"/>
        </w:rPr>
        <w:t>发包人义务</w:t>
      </w:r>
      <w:bookmarkEnd w:id="30"/>
    </w:p>
    <w:p>
      <w:pPr>
        <w:pStyle w:val="7"/>
        <w:spacing w:line="249" w:lineRule="auto"/>
        <w:jc w:val="both"/>
        <w:rPr>
          <w:rFonts w:hint="eastAsia" w:ascii="宋体" w:hAnsi="宋体" w:eastAsia="宋体" w:cs="宋体"/>
          <w:i w:val="0"/>
          <w:iCs w:val="0"/>
          <w:color w:val="auto"/>
          <w:sz w:val="21"/>
          <w:szCs w:val="21"/>
          <w:highlight w:val="none"/>
        </w:rPr>
      </w:pPr>
    </w:p>
    <w:p>
      <w:pPr>
        <w:spacing w:before="78" w:line="22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2.1  遵守法律</w:t>
      </w:r>
    </w:p>
    <w:p>
      <w:pPr>
        <w:spacing w:before="176" w:line="346" w:lineRule="auto"/>
        <w:ind w:left="4" w:right="1"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发包人在履行合同过程中应遵守法律，并保证承包人免于承担因发包人违反</w:t>
      </w:r>
      <w:r>
        <w:rPr>
          <w:rFonts w:hint="eastAsia" w:ascii="宋体" w:hAnsi="宋体" w:eastAsia="宋体" w:cs="宋体"/>
          <w:i w:val="0"/>
          <w:iCs w:val="0"/>
          <w:color w:val="auto"/>
          <w:spacing w:val="-4"/>
          <w:sz w:val="21"/>
          <w:szCs w:val="21"/>
          <w:highlight w:val="none"/>
        </w:rPr>
        <w:t>法律</w:t>
      </w:r>
      <w:r>
        <w:rPr>
          <w:rFonts w:hint="eastAsia" w:ascii="宋体" w:hAnsi="宋体" w:eastAsia="宋体" w:cs="宋体"/>
          <w:i w:val="0"/>
          <w:iCs w:val="0"/>
          <w:color w:val="auto"/>
          <w:spacing w:val="-5"/>
          <w:sz w:val="21"/>
          <w:szCs w:val="21"/>
          <w:highlight w:val="none"/>
        </w:rPr>
        <w:t>而引起的任何责任。</w:t>
      </w:r>
    </w:p>
    <w:p>
      <w:pPr>
        <w:spacing w:before="34" w:line="232"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2.2</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4"/>
          <w:sz w:val="21"/>
          <w:szCs w:val="21"/>
          <w:highlight w:val="none"/>
        </w:rPr>
        <w:t>发出开工通知</w:t>
      </w:r>
    </w:p>
    <w:p>
      <w:pPr>
        <w:spacing w:before="165"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发包人应委托监理人按第11.1款的约定向承包人发出开工通知。</w:t>
      </w:r>
    </w:p>
    <w:p>
      <w:pPr>
        <w:spacing w:before="182" w:line="23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2.3  提供施工场地</w:t>
      </w:r>
    </w:p>
    <w:p>
      <w:pPr>
        <w:spacing w:before="163" w:line="353" w:lineRule="auto"/>
        <w:ind w:left="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2.3.1  </w:t>
      </w:r>
      <w:r>
        <w:rPr>
          <w:rFonts w:hint="eastAsia" w:ascii="宋体" w:hAnsi="宋体" w:eastAsia="宋体" w:cs="宋体"/>
          <w:i w:val="0"/>
          <w:iCs w:val="0"/>
          <w:color w:val="auto"/>
          <w:sz w:val="21"/>
          <w:szCs w:val="21"/>
          <w:highlight w:val="none"/>
        </w:rPr>
        <w:t>发包人应在合同双方签订合同协议书后的14天内，将本合同工程的施工场</w:t>
      </w:r>
      <w:r>
        <w:rPr>
          <w:rFonts w:hint="eastAsia" w:ascii="宋体" w:hAnsi="宋体" w:eastAsia="宋体" w:cs="宋体"/>
          <w:i w:val="0"/>
          <w:iCs w:val="0"/>
          <w:color w:val="auto"/>
          <w:spacing w:val="-3"/>
          <w:sz w:val="21"/>
          <w:szCs w:val="21"/>
          <w:highlight w:val="none"/>
        </w:rPr>
        <w:t>地范围图提交给承包人。发包人提供的施工场地范围图应标明场地范围内永久占地与</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临时占地的范围和界限，以及指明提供给承包人用于施工场地布置的范围和界限及其</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8"/>
          <w:sz w:val="21"/>
          <w:szCs w:val="21"/>
          <w:highlight w:val="none"/>
        </w:rPr>
        <w:t>有关资料。</w:t>
      </w:r>
    </w:p>
    <w:p>
      <w:pPr>
        <w:spacing w:before="47" w:line="219"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2.3.2  </w:t>
      </w:r>
      <w:r>
        <w:rPr>
          <w:rFonts w:hint="eastAsia" w:ascii="宋体" w:hAnsi="宋体" w:eastAsia="宋体" w:cs="宋体"/>
          <w:i w:val="0"/>
          <w:iCs w:val="0"/>
          <w:color w:val="auto"/>
          <w:spacing w:val="-1"/>
          <w:sz w:val="21"/>
          <w:szCs w:val="21"/>
          <w:highlight w:val="none"/>
        </w:rPr>
        <w:t>发包人提供的施工用地范围在</w:t>
      </w:r>
      <w:r>
        <w:rPr>
          <w:rFonts w:hint="eastAsia" w:ascii="宋体" w:hAnsi="宋体" w:eastAsia="宋体" w:cs="宋体"/>
          <w:i w:val="0"/>
          <w:iCs w:val="0"/>
          <w:color w:val="auto"/>
          <w:spacing w:val="-2"/>
          <w:sz w:val="21"/>
          <w:szCs w:val="21"/>
          <w:highlight w:val="none"/>
        </w:rPr>
        <w:t>专用合同条款中约定。</w:t>
      </w:r>
    </w:p>
    <w:p>
      <w:pPr>
        <w:spacing w:before="180" w:line="313" w:lineRule="auto"/>
        <w:ind w:left="8"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 xml:space="preserve">2.3.3  </w:t>
      </w:r>
      <w:r>
        <w:rPr>
          <w:rFonts w:hint="eastAsia" w:ascii="宋体" w:hAnsi="宋体" w:eastAsia="宋体" w:cs="宋体"/>
          <w:i w:val="0"/>
          <w:iCs w:val="0"/>
          <w:color w:val="auto"/>
          <w:spacing w:val="-5"/>
          <w:sz w:val="21"/>
          <w:szCs w:val="21"/>
          <w:highlight w:val="none"/>
        </w:rPr>
        <w:t>除专用合同条款另有约定外</w:t>
      </w:r>
      <w:r>
        <w:rPr>
          <w:rFonts w:hint="eastAsia" w:ascii="宋体" w:hAnsi="宋体" w:eastAsia="宋体" w:cs="宋体"/>
          <w:i w:val="0"/>
          <w:iCs w:val="0"/>
          <w:color w:val="auto"/>
          <w:spacing w:val="-6"/>
          <w:sz w:val="21"/>
          <w:szCs w:val="21"/>
          <w:highlight w:val="none"/>
        </w:rPr>
        <w:t>，发包人应按技术标准和要求（合同技术条款）</w:t>
      </w:r>
      <w:r>
        <w:rPr>
          <w:rFonts w:hint="eastAsia" w:ascii="宋体" w:hAnsi="宋体" w:eastAsia="宋体" w:cs="宋体"/>
          <w:i w:val="0"/>
          <w:iCs w:val="0"/>
          <w:color w:val="auto"/>
          <w:spacing w:val="-3"/>
          <w:sz w:val="21"/>
          <w:szCs w:val="21"/>
          <w:highlight w:val="none"/>
        </w:rPr>
        <w:t>的约定，向承包人提供施工场地内的工程地质图纸和报告，以及地下障碍物图纸等施</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2"/>
          <w:sz w:val="21"/>
          <w:szCs w:val="21"/>
          <w:highlight w:val="none"/>
        </w:rPr>
        <w:t>工场地有关资料，并保证资料的真实、准确、完整。</w:t>
      </w:r>
    </w:p>
    <w:p>
      <w:pPr>
        <w:spacing w:before="182" w:line="227" w:lineRule="auto"/>
        <w:ind w:left="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2.4  协助承包人办理证件和批件</w:t>
      </w:r>
    </w:p>
    <w:p>
      <w:pPr>
        <w:spacing w:before="170"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发包人应协助承包人办理法律规定的有关施工证件和批件。</w:t>
      </w:r>
    </w:p>
    <w:p>
      <w:pPr>
        <w:spacing w:before="180" w:line="230" w:lineRule="auto"/>
        <w:ind w:left="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2.5</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4"/>
          <w:sz w:val="21"/>
          <w:szCs w:val="21"/>
          <w:highlight w:val="none"/>
        </w:rPr>
        <w:t>组织设计交底</w:t>
      </w:r>
    </w:p>
    <w:p>
      <w:pPr>
        <w:spacing w:before="168"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发包人应根据合同进度计划，组织设计单位向承包人进行设计交底。</w:t>
      </w:r>
    </w:p>
    <w:p>
      <w:pPr>
        <w:spacing w:before="183" w:line="223" w:lineRule="auto"/>
        <w:ind w:left="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2.6</w:t>
      </w:r>
      <w:r>
        <w:rPr>
          <w:rFonts w:hint="eastAsia" w:ascii="宋体" w:hAnsi="宋体" w:eastAsia="宋体" w:cs="宋体"/>
          <w:b/>
          <w:bCs/>
          <w:i w:val="0"/>
          <w:iCs w:val="0"/>
          <w:color w:val="auto"/>
          <w:spacing w:val="12"/>
          <w:sz w:val="21"/>
          <w:szCs w:val="21"/>
          <w:highlight w:val="none"/>
        </w:rPr>
        <w:t xml:space="preserve">  </w:t>
      </w:r>
      <w:r>
        <w:rPr>
          <w:rFonts w:hint="eastAsia" w:ascii="宋体" w:hAnsi="宋体" w:eastAsia="宋体" w:cs="宋体"/>
          <w:b/>
          <w:bCs/>
          <w:i w:val="0"/>
          <w:iCs w:val="0"/>
          <w:color w:val="auto"/>
          <w:spacing w:val="-4"/>
          <w:sz w:val="21"/>
          <w:szCs w:val="21"/>
          <w:highlight w:val="none"/>
        </w:rPr>
        <w:t>支付合同价款</w:t>
      </w:r>
    </w:p>
    <w:p>
      <w:pPr>
        <w:spacing w:before="179" w:line="352" w:lineRule="auto"/>
        <w:ind w:left="5"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发包人应按合同约定向承包人及时支付合同价款，并将人工费用及时足额</w:t>
      </w:r>
      <w:r>
        <w:rPr>
          <w:rFonts w:hint="eastAsia" w:ascii="宋体" w:hAnsi="宋体" w:eastAsia="宋体" w:cs="宋体"/>
          <w:i w:val="0"/>
          <w:iCs w:val="0"/>
          <w:color w:val="auto"/>
          <w:spacing w:val="-4"/>
          <w:sz w:val="21"/>
          <w:szCs w:val="21"/>
          <w:highlight w:val="none"/>
        </w:rPr>
        <w:t>拨付至</w:t>
      </w:r>
      <w:r>
        <w:rPr>
          <w:rFonts w:hint="eastAsia" w:ascii="宋体" w:hAnsi="宋体" w:eastAsia="宋体" w:cs="宋体"/>
          <w:i w:val="0"/>
          <w:iCs w:val="0"/>
          <w:color w:val="auto"/>
          <w:spacing w:val="-3"/>
          <w:sz w:val="21"/>
          <w:szCs w:val="21"/>
          <w:highlight w:val="none"/>
        </w:rPr>
        <w:t>农民工工资专用账户，加强对承包人按时足额支付农民工工资的监督。因发包人未按</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照合同约定及时拨付工程款导致农民工工资拖欠的，发包人应当以未结清的工程款为</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限先行垫付被拖欠的农民工工资。</w:t>
      </w:r>
    </w:p>
    <w:p>
      <w:pPr>
        <w:spacing w:before="34" w:line="235" w:lineRule="auto"/>
        <w:ind w:left="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2.7</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4"/>
          <w:sz w:val="21"/>
          <w:szCs w:val="21"/>
          <w:highlight w:val="none"/>
        </w:rPr>
        <w:t>组织法人验收</w:t>
      </w:r>
    </w:p>
    <w:p>
      <w:pPr>
        <w:spacing w:before="16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发包人应按合同约定及时组织法人验收。</w:t>
      </w:r>
    </w:p>
    <w:p>
      <w:pPr>
        <w:spacing w:before="182" w:line="225" w:lineRule="auto"/>
        <w:ind w:left="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2.8</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b/>
          <w:bCs/>
          <w:i w:val="0"/>
          <w:iCs w:val="0"/>
          <w:color w:val="auto"/>
          <w:spacing w:val="-4"/>
          <w:sz w:val="21"/>
          <w:szCs w:val="21"/>
          <w:highlight w:val="none"/>
        </w:rPr>
        <w:t>其它义务</w:t>
      </w:r>
    </w:p>
    <w:p>
      <w:pPr>
        <w:spacing w:before="173"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其它义务在专用合同条款中补充约定。</w:t>
      </w:r>
    </w:p>
    <w:p>
      <w:pPr>
        <w:spacing w:before="307" w:line="229" w:lineRule="auto"/>
        <w:jc w:val="both"/>
        <w:outlineLvl w:val="2"/>
        <w:rPr>
          <w:rFonts w:hint="eastAsia" w:ascii="宋体" w:hAnsi="宋体" w:eastAsia="宋体" w:cs="宋体"/>
          <w:i w:val="0"/>
          <w:iCs w:val="0"/>
          <w:color w:val="auto"/>
          <w:sz w:val="21"/>
          <w:szCs w:val="21"/>
          <w:highlight w:val="none"/>
        </w:rPr>
      </w:pPr>
      <w:bookmarkStart w:id="31" w:name="bookmark50"/>
      <w:bookmarkEnd w:id="31"/>
      <w:bookmarkStart w:id="32" w:name="_Toc241305648"/>
      <w:r>
        <w:rPr>
          <w:rFonts w:hint="eastAsia" w:ascii="宋体" w:hAnsi="宋体" w:eastAsia="宋体" w:cs="宋体"/>
          <w:b/>
          <w:bCs/>
          <w:i w:val="0"/>
          <w:iCs w:val="0"/>
          <w:color w:val="auto"/>
          <w:spacing w:val="2"/>
          <w:sz w:val="21"/>
          <w:szCs w:val="21"/>
          <w:highlight w:val="none"/>
        </w:rPr>
        <w:t>3</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2"/>
          <w:sz w:val="21"/>
          <w:szCs w:val="21"/>
          <w:highlight w:val="none"/>
        </w:rPr>
        <w:t>监理人</w:t>
      </w:r>
      <w:bookmarkEnd w:id="32"/>
    </w:p>
    <w:p>
      <w:pPr>
        <w:pStyle w:val="7"/>
        <w:spacing w:line="244" w:lineRule="auto"/>
        <w:jc w:val="both"/>
        <w:rPr>
          <w:rFonts w:hint="eastAsia" w:ascii="宋体" w:hAnsi="宋体" w:eastAsia="宋体" w:cs="宋体"/>
          <w:i w:val="0"/>
          <w:iCs w:val="0"/>
          <w:color w:val="auto"/>
          <w:sz w:val="21"/>
          <w:szCs w:val="21"/>
          <w:highlight w:val="none"/>
        </w:rPr>
      </w:pPr>
    </w:p>
    <w:p>
      <w:pPr>
        <w:spacing w:before="78"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3.1  监理人的职责和权力</w:t>
      </w:r>
    </w:p>
    <w:p>
      <w:pPr>
        <w:spacing w:before="176" w:line="331" w:lineRule="auto"/>
        <w:ind w:left="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3.1.1  </w:t>
      </w:r>
      <w:r>
        <w:rPr>
          <w:rFonts w:hint="eastAsia" w:ascii="宋体" w:hAnsi="宋体" w:eastAsia="宋体" w:cs="宋体"/>
          <w:i w:val="0"/>
          <w:iCs w:val="0"/>
          <w:color w:val="auto"/>
          <w:spacing w:val="1"/>
          <w:sz w:val="21"/>
          <w:szCs w:val="21"/>
          <w:highlight w:val="none"/>
        </w:rPr>
        <w:t>监理人受发包人的委托，享有</w:t>
      </w:r>
      <w:r>
        <w:rPr>
          <w:rFonts w:hint="eastAsia" w:ascii="宋体" w:hAnsi="宋体" w:eastAsia="宋体" w:cs="宋体"/>
          <w:i w:val="0"/>
          <w:iCs w:val="0"/>
          <w:color w:val="auto"/>
          <w:sz w:val="21"/>
          <w:szCs w:val="21"/>
          <w:highlight w:val="none"/>
        </w:rPr>
        <w:t>合同约定的权力。监理人的权力范围在专用</w:t>
      </w:r>
      <w:r>
        <w:rPr>
          <w:rFonts w:hint="eastAsia" w:ascii="宋体" w:hAnsi="宋体" w:eastAsia="宋体" w:cs="宋体"/>
          <w:i w:val="0"/>
          <w:iCs w:val="0"/>
          <w:color w:val="auto"/>
          <w:spacing w:val="-3"/>
          <w:sz w:val="21"/>
          <w:szCs w:val="21"/>
          <w:highlight w:val="none"/>
        </w:rPr>
        <w:t>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w:t>
      </w:r>
      <w:r>
        <w:rPr>
          <w:rFonts w:hint="eastAsia" w:ascii="宋体" w:hAnsi="宋体" w:eastAsia="宋体" w:cs="宋体"/>
          <w:i w:val="0"/>
          <w:iCs w:val="0"/>
          <w:color w:val="auto"/>
          <w:spacing w:val="-2"/>
          <w:sz w:val="21"/>
          <w:szCs w:val="21"/>
          <w:highlight w:val="none"/>
        </w:rPr>
        <w:t>执行。监理人应按第15条的约定增加相应的费用，并通知承包人。</w:t>
      </w:r>
    </w:p>
    <w:p>
      <w:pPr>
        <w:spacing w:before="182" w:line="289" w:lineRule="auto"/>
        <w:ind w:left="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3.1.2  </w:t>
      </w:r>
      <w:r>
        <w:rPr>
          <w:rFonts w:hint="eastAsia" w:ascii="宋体" w:hAnsi="宋体" w:eastAsia="宋体" w:cs="宋体"/>
          <w:i w:val="0"/>
          <w:iCs w:val="0"/>
          <w:color w:val="auto"/>
          <w:spacing w:val="1"/>
          <w:sz w:val="21"/>
          <w:szCs w:val="21"/>
          <w:highlight w:val="none"/>
        </w:rPr>
        <w:t>监理人发出的任何指示应视为</w:t>
      </w:r>
      <w:r>
        <w:rPr>
          <w:rFonts w:hint="eastAsia" w:ascii="宋体" w:hAnsi="宋体" w:eastAsia="宋体" w:cs="宋体"/>
          <w:i w:val="0"/>
          <w:iCs w:val="0"/>
          <w:color w:val="auto"/>
          <w:sz w:val="21"/>
          <w:szCs w:val="21"/>
          <w:highlight w:val="none"/>
        </w:rPr>
        <w:t>已得到发包人的批准，但监理人无权免除或</w:t>
      </w:r>
      <w:r>
        <w:rPr>
          <w:rFonts w:hint="eastAsia" w:ascii="宋体" w:hAnsi="宋体" w:eastAsia="宋体" w:cs="宋体"/>
          <w:i w:val="0"/>
          <w:iCs w:val="0"/>
          <w:color w:val="auto"/>
          <w:spacing w:val="-2"/>
          <w:sz w:val="21"/>
          <w:szCs w:val="21"/>
          <w:highlight w:val="none"/>
        </w:rPr>
        <w:t>变更合同约定的发包人和承包人的权利、义务和责任。</w:t>
      </w:r>
    </w:p>
    <w:p>
      <w:pPr>
        <w:spacing w:before="181" w:line="313" w:lineRule="auto"/>
        <w:ind w:left="9" w:firstLine="47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3.1.3  </w:t>
      </w:r>
      <w:r>
        <w:rPr>
          <w:rFonts w:hint="eastAsia" w:ascii="宋体" w:hAnsi="宋体" w:eastAsia="宋体" w:cs="宋体"/>
          <w:i w:val="0"/>
          <w:iCs w:val="0"/>
          <w:color w:val="auto"/>
          <w:spacing w:val="1"/>
          <w:sz w:val="21"/>
          <w:szCs w:val="21"/>
          <w:highlight w:val="none"/>
        </w:rPr>
        <w:t>合同约定应由承包人承担的义</w:t>
      </w:r>
      <w:r>
        <w:rPr>
          <w:rFonts w:hint="eastAsia" w:ascii="宋体" w:hAnsi="宋体" w:eastAsia="宋体" w:cs="宋体"/>
          <w:i w:val="0"/>
          <w:iCs w:val="0"/>
          <w:color w:val="auto"/>
          <w:sz w:val="21"/>
          <w:szCs w:val="21"/>
          <w:highlight w:val="none"/>
        </w:rPr>
        <w:t>务和责任，不因监理人对承包人提交文件的</w:t>
      </w:r>
      <w:r>
        <w:rPr>
          <w:rFonts w:hint="eastAsia" w:ascii="宋体" w:hAnsi="宋体" w:eastAsia="宋体" w:cs="宋体"/>
          <w:i w:val="0"/>
          <w:iCs w:val="0"/>
          <w:color w:val="auto"/>
          <w:spacing w:val="-6"/>
          <w:sz w:val="21"/>
          <w:szCs w:val="21"/>
          <w:highlight w:val="none"/>
        </w:rPr>
        <w:t>审查或批准，对工程、材料和设备的检查和检验， 以及为实施监理作出的指示等职务</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5"/>
          <w:sz w:val="21"/>
          <w:szCs w:val="21"/>
          <w:highlight w:val="none"/>
        </w:rPr>
        <w:t>行为而减轻或解除。</w:t>
      </w:r>
    </w:p>
    <w:p>
      <w:pPr>
        <w:spacing w:before="50" w:line="225" w:lineRule="auto"/>
        <w:jc w:val="both"/>
        <w:rPr>
          <w:rFonts w:hint="eastAsia" w:ascii="宋体" w:hAnsi="宋体" w:eastAsia="宋体" w:cs="宋体"/>
          <w:i w:val="0"/>
          <w:iCs w:val="0"/>
          <w:color w:val="auto"/>
          <w:sz w:val="21"/>
          <w:szCs w:val="21"/>
          <w:highlight w:val="none"/>
        </w:rPr>
      </w:pPr>
      <w:bookmarkStart w:id="33" w:name="bookmark386"/>
      <w:bookmarkEnd w:id="33"/>
      <w:r>
        <w:rPr>
          <w:rFonts w:hint="eastAsia" w:ascii="宋体" w:hAnsi="宋体" w:eastAsia="宋体" w:cs="宋体"/>
          <w:b/>
          <w:bCs/>
          <w:i w:val="0"/>
          <w:iCs w:val="0"/>
          <w:color w:val="auto"/>
          <w:spacing w:val="-4"/>
          <w:sz w:val="21"/>
          <w:szCs w:val="21"/>
          <w:highlight w:val="none"/>
        </w:rPr>
        <w:t>3.2</w:t>
      </w:r>
      <w:r>
        <w:rPr>
          <w:rFonts w:hint="eastAsia" w:ascii="宋体" w:hAnsi="宋体" w:eastAsia="宋体" w:cs="宋体"/>
          <w:b/>
          <w:bCs/>
          <w:i w:val="0"/>
          <w:iCs w:val="0"/>
          <w:color w:val="auto"/>
          <w:spacing w:val="12"/>
          <w:sz w:val="21"/>
          <w:szCs w:val="21"/>
          <w:highlight w:val="none"/>
        </w:rPr>
        <w:t xml:space="preserve">  </w:t>
      </w:r>
      <w:r>
        <w:rPr>
          <w:rFonts w:hint="eastAsia" w:ascii="宋体" w:hAnsi="宋体" w:eastAsia="宋体" w:cs="宋体"/>
          <w:b/>
          <w:bCs/>
          <w:i w:val="0"/>
          <w:iCs w:val="0"/>
          <w:color w:val="auto"/>
          <w:spacing w:val="-4"/>
          <w:sz w:val="21"/>
          <w:szCs w:val="21"/>
          <w:highlight w:val="none"/>
        </w:rPr>
        <w:t>总监理工程师</w:t>
      </w:r>
    </w:p>
    <w:p>
      <w:pPr>
        <w:spacing w:before="174" w:line="350" w:lineRule="auto"/>
        <w:ind w:left="4" w:right="83"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发包人应在发出开工通知前将总监理工程师的任命通知承包人。总监理工程</w:t>
      </w:r>
      <w:r>
        <w:rPr>
          <w:rFonts w:hint="eastAsia" w:ascii="宋体" w:hAnsi="宋体" w:eastAsia="宋体" w:cs="宋体"/>
          <w:i w:val="0"/>
          <w:iCs w:val="0"/>
          <w:color w:val="auto"/>
          <w:spacing w:val="-4"/>
          <w:sz w:val="21"/>
          <w:szCs w:val="21"/>
          <w:highlight w:val="none"/>
        </w:rPr>
        <w:t>师更</w:t>
      </w:r>
      <w:r>
        <w:rPr>
          <w:rFonts w:hint="eastAsia" w:ascii="宋体" w:hAnsi="宋体" w:eastAsia="宋体" w:cs="宋体"/>
          <w:i w:val="0"/>
          <w:iCs w:val="0"/>
          <w:color w:val="auto"/>
          <w:spacing w:val="-6"/>
          <w:sz w:val="21"/>
          <w:szCs w:val="21"/>
          <w:highlight w:val="none"/>
        </w:rPr>
        <w:t>换时，应在调离14天前通知承包人。总监理工程师短期离开施工场地的， 应委派代表</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4"/>
          <w:sz w:val="21"/>
          <w:szCs w:val="21"/>
          <w:highlight w:val="none"/>
        </w:rPr>
        <w:t>代行其职责，并通知承包人。</w:t>
      </w:r>
    </w:p>
    <w:p>
      <w:pPr>
        <w:spacing w:before="34"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3.3  监理人员</w:t>
      </w:r>
    </w:p>
    <w:p>
      <w:pPr>
        <w:spacing w:before="174" w:line="331" w:lineRule="auto"/>
        <w:ind w:left="6" w:right="82"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3.3.1  </w:t>
      </w:r>
      <w:r>
        <w:rPr>
          <w:rFonts w:hint="eastAsia" w:ascii="宋体" w:hAnsi="宋体" w:eastAsia="宋体" w:cs="宋体"/>
          <w:i w:val="0"/>
          <w:iCs w:val="0"/>
          <w:color w:val="auto"/>
          <w:spacing w:val="1"/>
          <w:sz w:val="21"/>
          <w:szCs w:val="21"/>
          <w:highlight w:val="none"/>
        </w:rPr>
        <w:t>总监理工程师可以授权其他监</w:t>
      </w:r>
      <w:r>
        <w:rPr>
          <w:rFonts w:hint="eastAsia" w:ascii="宋体" w:hAnsi="宋体" w:eastAsia="宋体" w:cs="宋体"/>
          <w:i w:val="0"/>
          <w:iCs w:val="0"/>
          <w:color w:val="auto"/>
          <w:sz w:val="21"/>
          <w:szCs w:val="21"/>
          <w:highlight w:val="none"/>
        </w:rPr>
        <w:t>理人员负责执行其指派的一项或多项监理工</w:t>
      </w:r>
      <w:r>
        <w:rPr>
          <w:rFonts w:hint="eastAsia" w:ascii="宋体" w:hAnsi="宋体" w:eastAsia="宋体" w:cs="宋体"/>
          <w:i w:val="0"/>
          <w:iCs w:val="0"/>
          <w:color w:val="auto"/>
          <w:spacing w:val="-3"/>
          <w:sz w:val="21"/>
          <w:szCs w:val="21"/>
          <w:highlight w:val="none"/>
        </w:rPr>
        <w:t>作。总监理工程师应将被授权监理人员的姓名及其授权范围通知承包人。被授权的监</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理人员在授权范围内发出的指示视为已得到总监理工程师的同意，与总监理工程师发</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出的指示具有同等效力。总监理工程师撤销某项授权时，</w:t>
      </w:r>
      <w:r>
        <w:rPr>
          <w:rFonts w:hint="eastAsia" w:ascii="宋体" w:hAnsi="宋体" w:eastAsia="宋体" w:cs="宋体"/>
          <w:i w:val="0"/>
          <w:iCs w:val="0"/>
          <w:color w:val="auto"/>
          <w:spacing w:val="-38"/>
          <w:sz w:val="21"/>
          <w:szCs w:val="21"/>
          <w:highlight w:val="none"/>
        </w:rPr>
        <w:t xml:space="preserve"> </w:t>
      </w:r>
      <w:r>
        <w:rPr>
          <w:rFonts w:hint="eastAsia" w:ascii="宋体" w:hAnsi="宋体" w:eastAsia="宋体" w:cs="宋体"/>
          <w:i w:val="0"/>
          <w:iCs w:val="0"/>
          <w:color w:val="auto"/>
          <w:spacing w:val="-5"/>
          <w:sz w:val="21"/>
          <w:szCs w:val="21"/>
          <w:highlight w:val="none"/>
        </w:rPr>
        <w:t>应将撤销授权的决定及时通</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8"/>
          <w:sz w:val="21"/>
          <w:szCs w:val="21"/>
          <w:highlight w:val="none"/>
        </w:rPr>
        <w:t>知承包人。</w:t>
      </w:r>
    </w:p>
    <w:p>
      <w:pPr>
        <w:spacing w:before="182" w:line="312" w:lineRule="auto"/>
        <w:ind w:left="8" w:right="82"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3.3.2  </w:t>
      </w:r>
      <w:r>
        <w:rPr>
          <w:rFonts w:hint="eastAsia" w:ascii="宋体" w:hAnsi="宋体" w:eastAsia="宋体" w:cs="宋体"/>
          <w:i w:val="0"/>
          <w:iCs w:val="0"/>
          <w:color w:val="auto"/>
          <w:spacing w:val="1"/>
          <w:sz w:val="21"/>
          <w:szCs w:val="21"/>
          <w:highlight w:val="none"/>
        </w:rPr>
        <w:t>监理人员对承包人的任何工作</w:t>
      </w:r>
      <w:r>
        <w:rPr>
          <w:rFonts w:hint="eastAsia" w:ascii="宋体" w:hAnsi="宋体" w:eastAsia="宋体" w:cs="宋体"/>
          <w:i w:val="0"/>
          <w:iCs w:val="0"/>
          <w:color w:val="auto"/>
          <w:sz w:val="21"/>
          <w:szCs w:val="21"/>
          <w:highlight w:val="none"/>
        </w:rPr>
        <w:t xml:space="preserve">、工程或其采用的材料和工程设备未在约定 </w:t>
      </w:r>
      <w:r>
        <w:rPr>
          <w:rFonts w:hint="eastAsia" w:ascii="宋体" w:hAnsi="宋体" w:eastAsia="宋体" w:cs="宋体"/>
          <w:i w:val="0"/>
          <w:iCs w:val="0"/>
          <w:color w:val="auto"/>
          <w:spacing w:val="-3"/>
          <w:sz w:val="21"/>
          <w:szCs w:val="21"/>
          <w:highlight w:val="none"/>
        </w:rPr>
        <w:t>的或合理的期限内提出否定意见的，视为已获批准，但不影响监理人在以后拒绝该项</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3"/>
          <w:sz w:val="21"/>
          <w:szCs w:val="21"/>
          <w:highlight w:val="none"/>
        </w:rPr>
        <w:t>工作、工程、材料或工程设备的权利。</w:t>
      </w:r>
    </w:p>
    <w:p>
      <w:pPr>
        <w:spacing w:before="182" w:line="289" w:lineRule="auto"/>
        <w:ind w:left="8"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3.3.3  </w:t>
      </w:r>
      <w:r>
        <w:rPr>
          <w:rFonts w:hint="eastAsia" w:ascii="宋体" w:hAnsi="宋体" w:eastAsia="宋体" w:cs="宋体"/>
          <w:i w:val="0"/>
          <w:iCs w:val="0"/>
          <w:color w:val="auto"/>
          <w:spacing w:val="1"/>
          <w:sz w:val="21"/>
          <w:szCs w:val="21"/>
          <w:highlight w:val="none"/>
        </w:rPr>
        <w:t>承包人对总监理工程师授权的</w:t>
      </w:r>
      <w:r>
        <w:rPr>
          <w:rFonts w:hint="eastAsia" w:ascii="宋体" w:hAnsi="宋体" w:eastAsia="宋体" w:cs="宋体"/>
          <w:i w:val="0"/>
          <w:iCs w:val="0"/>
          <w:color w:val="auto"/>
          <w:sz w:val="21"/>
          <w:szCs w:val="21"/>
          <w:highlight w:val="none"/>
        </w:rPr>
        <w:t xml:space="preserve">监理人员发出的指示有疑问的，可向总监理 </w:t>
      </w:r>
      <w:r>
        <w:rPr>
          <w:rFonts w:hint="eastAsia" w:ascii="宋体" w:hAnsi="宋体" w:eastAsia="宋体" w:cs="宋体"/>
          <w:i w:val="0"/>
          <w:iCs w:val="0"/>
          <w:color w:val="auto"/>
          <w:spacing w:val="-1"/>
          <w:sz w:val="21"/>
          <w:szCs w:val="21"/>
          <w:highlight w:val="none"/>
        </w:rPr>
        <w:t>工程师提出书面异议，总监理工程师应在48小时内对该指示予以确认、更改或撤销。</w:t>
      </w:r>
    </w:p>
    <w:p>
      <w:pPr>
        <w:spacing w:before="183" w:line="289" w:lineRule="auto"/>
        <w:ind w:left="8" w:right="82"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3.3.4  </w:t>
      </w:r>
      <w:r>
        <w:rPr>
          <w:rFonts w:hint="eastAsia" w:ascii="宋体" w:hAnsi="宋体" w:eastAsia="宋体" w:cs="宋体"/>
          <w:i w:val="0"/>
          <w:iCs w:val="0"/>
          <w:color w:val="auto"/>
          <w:spacing w:val="-1"/>
          <w:sz w:val="21"/>
          <w:szCs w:val="21"/>
          <w:highlight w:val="none"/>
        </w:rPr>
        <w:t>除专用合同条款另有约定外，总监理工程师不应将第3.5款约定应由总监理</w:t>
      </w:r>
      <w:r>
        <w:rPr>
          <w:rFonts w:hint="eastAsia" w:ascii="宋体" w:hAnsi="宋体" w:eastAsia="宋体" w:cs="宋体"/>
          <w:i w:val="0"/>
          <w:iCs w:val="0"/>
          <w:color w:val="auto"/>
          <w:spacing w:val="-2"/>
          <w:sz w:val="21"/>
          <w:szCs w:val="21"/>
          <w:highlight w:val="none"/>
        </w:rPr>
        <w:t>工程师作出确定的权力授权或委托给其他监理人员。</w:t>
      </w:r>
    </w:p>
    <w:p>
      <w:pPr>
        <w:spacing w:before="181" w:line="23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3.4  监理人的指示</w:t>
      </w:r>
    </w:p>
    <w:p>
      <w:pPr>
        <w:spacing w:before="167" w:line="313" w:lineRule="auto"/>
        <w:ind w:left="4" w:right="82"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3.4.1  </w:t>
      </w:r>
      <w:r>
        <w:rPr>
          <w:rFonts w:hint="eastAsia" w:ascii="宋体" w:hAnsi="宋体" w:eastAsia="宋体" w:cs="宋体"/>
          <w:i w:val="0"/>
          <w:iCs w:val="0"/>
          <w:color w:val="auto"/>
          <w:spacing w:val="-1"/>
          <w:sz w:val="21"/>
          <w:szCs w:val="21"/>
          <w:highlight w:val="none"/>
        </w:rPr>
        <w:t>监理人应按第3.1款的约定向承包人发出指示，监理人的指示应盖有监理人</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3"/>
          <w:sz w:val="21"/>
          <w:szCs w:val="21"/>
          <w:highlight w:val="none"/>
        </w:rPr>
        <w:t>授权的施工场地机构章，并由总监理工程师或总监理工程师按第3.3.1项约定授权的监</w:t>
      </w:r>
      <w:r>
        <w:rPr>
          <w:rFonts w:hint="eastAsia" w:ascii="宋体" w:hAnsi="宋体" w:eastAsia="宋体" w:cs="宋体"/>
          <w:i w:val="0"/>
          <w:iCs w:val="0"/>
          <w:color w:val="auto"/>
          <w:spacing w:val="-6"/>
          <w:sz w:val="21"/>
          <w:szCs w:val="21"/>
          <w:highlight w:val="none"/>
        </w:rPr>
        <w:t>理人员签字。</w:t>
      </w:r>
    </w:p>
    <w:p>
      <w:pPr>
        <w:spacing w:before="182" w:line="289" w:lineRule="auto"/>
        <w:ind w:left="5" w:right="16"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3.4.2  </w:t>
      </w:r>
      <w:r>
        <w:rPr>
          <w:rFonts w:hint="eastAsia" w:ascii="宋体" w:hAnsi="宋体" w:eastAsia="宋体" w:cs="宋体"/>
          <w:i w:val="0"/>
          <w:iCs w:val="0"/>
          <w:color w:val="auto"/>
          <w:spacing w:val="-3"/>
          <w:sz w:val="21"/>
          <w:szCs w:val="21"/>
          <w:highlight w:val="none"/>
        </w:rPr>
        <w:t>承包人收到监理人按第3.4</w:t>
      </w:r>
      <w:r>
        <w:rPr>
          <w:rFonts w:hint="eastAsia" w:ascii="宋体" w:hAnsi="宋体" w:eastAsia="宋体" w:cs="宋体"/>
          <w:i w:val="0"/>
          <w:iCs w:val="0"/>
          <w:color w:val="auto"/>
          <w:spacing w:val="-4"/>
          <w:sz w:val="21"/>
          <w:szCs w:val="21"/>
          <w:highlight w:val="none"/>
        </w:rPr>
        <w:t>.1项作出的指示后应遵照执行。指示构成变更的，应按第15条处理。</w:t>
      </w:r>
    </w:p>
    <w:p>
      <w:pPr>
        <w:spacing w:before="184" w:line="324" w:lineRule="auto"/>
        <w:ind w:left="5" w:right="82"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3.4.3  </w:t>
      </w:r>
      <w:r>
        <w:rPr>
          <w:rFonts w:hint="eastAsia" w:ascii="宋体" w:hAnsi="宋体" w:eastAsia="宋体" w:cs="宋体"/>
          <w:i w:val="0"/>
          <w:iCs w:val="0"/>
          <w:color w:val="auto"/>
          <w:spacing w:val="1"/>
          <w:sz w:val="21"/>
          <w:szCs w:val="21"/>
          <w:highlight w:val="none"/>
        </w:rPr>
        <w:t>在紧急情况下，总监理工程师</w:t>
      </w:r>
      <w:r>
        <w:rPr>
          <w:rFonts w:hint="eastAsia" w:ascii="宋体" w:hAnsi="宋体" w:eastAsia="宋体" w:cs="宋体"/>
          <w:i w:val="0"/>
          <w:iCs w:val="0"/>
          <w:color w:val="auto"/>
          <w:sz w:val="21"/>
          <w:szCs w:val="21"/>
          <w:highlight w:val="none"/>
        </w:rPr>
        <w:t>或被授权的监理人员可以当场签发临时书面</w:t>
      </w:r>
      <w:r>
        <w:rPr>
          <w:rFonts w:hint="eastAsia" w:ascii="宋体" w:hAnsi="宋体" w:eastAsia="宋体" w:cs="宋体"/>
          <w:i w:val="0"/>
          <w:iCs w:val="0"/>
          <w:color w:val="auto"/>
          <w:spacing w:val="-3"/>
          <w:sz w:val="21"/>
          <w:szCs w:val="21"/>
          <w:highlight w:val="none"/>
        </w:rPr>
        <w:t>指示，承包人应遵照执行。承包人应在收到上述临时书面指示后24小时内，向监理人</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发出书面确认函。监理人在收到书面确认函后24小时内未予答复的，该书面确认函应</w:t>
      </w:r>
      <w:r>
        <w:rPr>
          <w:rFonts w:hint="eastAsia" w:ascii="宋体" w:hAnsi="宋体" w:eastAsia="宋体" w:cs="宋体"/>
          <w:i w:val="0"/>
          <w:iCs w:val="0"/>
          <w:color w:val="auto"/>
          <w:spacing w:val="-4"/>
          <w:sz w:val="21"/>
          <w:szCs w:val="21"/>
          <w:highlight w:val="none"/>
        </w:rPr>
        <w:t>被视为监理人的正式指示。</w:t>
      </w:r>
    </w:p>
    <w:p>
      <w:pPr>
        <w:spacing w:before="182" w:line="289" w:lineRule="auto"/>
        <w:ind w:left="7" w:right="83"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3.4.4  </w:t>
      </w:r>
      <w:r>
        <w:rPr>
          <w:rFonts w:hint="eastAsia" w:ascii="宋体" w:hAnsi="宋体" w:eastAsia="宋体" w:cs="宋体"/>
          <w:i w:val="0"/>
          <w:iCs w:val="0"/>
          <w:color w:val="auto"/>
          <w:spacing w:val="1"/>
          <w:sz w:val="21"/>
          <w:szCs w:val="21"/>
          <w:highlight w:val="none"/>
        </w:rPr>
        <w:t>除合同另有约定外，承包人只</w:t>
      </w:r>
      <w:r>
        <w:rPr>
          <w:rFonts w:hint="eastAsia" w:ascii="宋体" w:hAnsi="宋体" w:eastAsia="宋体" w:cs="宋体"/>
          <w:i w:val="0"/>
          <w:iCs w:val="0"/>
          <w:color w:val="auto"/>
          <w:sz w:val="21"/>
          <w:szCs w:val="21"/>
          <w:highlight w:val="none"/>
        </w:rPr>
        <w:t>从总监理工程师或按第3.3.1项被授权的监理</w:t>
      </w:r>
      <w:r>
        <w:rPr>
          <w:rFonts w:hint="eastAsia" w:ascii="宋体" w:hAnsi="宋体" w:eastAsia="宋体" w:cs="宋体"/>
          <w:i w:val="0"/>
          <w:iCs w:val="0"/>
          <w:color w:val="auto"/>
          <w:spacing w:val="-6"/>
          <w:sz w:val="21"/>
          <w:szCs w:val="21"/>
          <w:highlight w:val="none"/>
        </w:rPr>
        <w:t>人员处取得指示。</w:t>
      </w:r>
    </w:p>
    <w:p>
      <w:pPr>
        <w:spacing w:before="181" w:line="220" w:lineRule="auto"/>
        <w:ind w:firstLine="418"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3.4.5</w:t>
      </w:r>
      <w:r>
        <w:rPr>
          <w:rFonts w:hint="eastAsia" w:ascii="宋体" w:hAnsi="宋体" w:eastAsia="宋体" w:cs="宋体"/>
          <w:b/>
          <w:bCs/>
          <w:i w:val="0"/>
          <w:iCs w:val="0"/>
          <w:color w:val="auto"/>
          <w:spacing w:val="29"/>
          <w:sz w:val="21"/>
          <w:szCs w:val="21"/>
          <w:highlight w:val="none"/>
        </w:rPr>
        <w:t xml:space="preserve">  </w:t>
      </w:r>
      <w:r>
        <w:rPr>
          <w:rFonts w:hint="eastAsia" w:ascii="宋体" w:hAnsi="宋体" w:eastAsia="宋体" w:cs="宋体"/>
          <w:i w:val="0"/>
          <w:iCs w:val="0"/>
          <w:color w:val="auto"/>
          <w:spacing w:val="-1"/>
          <w:sz w:val="21"/>
          <w:szCs w:val="21"/>
          <w:highlight w:val="none"/>
        </w:rPr>
        <w:t>由于监理人未能按合同约定发出指示、指示延误或指示错误而导致承包人</w:t>
      </w:r>
      <w:r>
        <w:rPr>
          <w:rFonts w:hint="eastAsia" w:ascii="宋体" w:hAnsi="宋体" w:eastAsia="宋体" w:cs="宋体"/>
          <w:i w:val="0"/>
          <w:iCs w:val="0"/>
          <w:color w:val="auto"/>
          <w:spacing w:val="-3"/>
          <w:sz w:val="21"/>
          <w:szCs w:val="21"/>
          <w:highlight w:val="none"/>
        </w:rPr>
        <w:t>费用增加和（或）工期延误的，由发包人承担赔偿责任。</w:t>
      </w:r>
    </w:p>
    <w:p>
      <w:pPr>
        <w:spacing w:before="180"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3.5</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4"/>
          <w:sz w:val="21"/>
          <w:szCs w:val="21"/>
          <w:highlight w:val="none"/>
        </w:rPr>
        <w:t>商定或确定</w:t>
      </w:r>
    </w:p>
    <w:p>
      <w:pPr>
        <w:spacing w:before="176" w:line="312" w:lineRule="auto"/>
        <w:ind w:left="5" w:right="64"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3.5.1  </w:t>
      </w:r>
      <w:r>
        <w:rPr>
          <w:rFonts w:hint="eastAsia" w:ascii="宋体" w:hAnsi="宋体" w:eastAsia="宋体" w:cs="宋体"/>
          <w:i w:val="0"/>
          <w:iCs w:val="0"/>
          <w:color w:val="auto"/>
          <w:spacing w:val="1"/>
          <w:sz w:val="21"/>
          <w:szCs w:val="21"/>
          <w:highlight w:val="none"/>
        </w:rPr>
        <w:t>合同约定总监理工程师应按照</w:t>
      </w:r>
      <w:r>
        <w:rPr>
          <w:rFonts w:hint="eastAsia" w:ascii="宋体" w:hAnsi="宋体" w:eastAsia="宋体" w:cs="宋体"/>
          <w:i w:val="0"/>
          <w:iCs w:val="0"/>
          <w:color w:val="auto"/>
          <w:sz w:val="21"/>
          <w:szCs w:val="21"/>
          <w:highlight w:val="none"/>
        </w:rPr>
        <w:t xml:space="preserve">本款对任何事项进行商定或确定时，总监理 </w:t>
      </w:r>
      <w:r>
        <w:rPr>
          <w:rFonts w:hint="eastAsia" w:ascii="宋体" w:hAnsi="宋体" w:eastAsia="宋体" w:cs="宋体"/>
          <w:i w:val="0"/>
          <w:iCs w:val="0"/>
          <w:color w:val="auto"/>
          <w:spacing w:val="-3"/>
          <w:sz w:val="21"/>
          <w:szCs w:val="21"/>
          <w:highlight w:val="none"/>
        </w:rPr>
        <w:t>工程师应与合同当事人协商，尽量达成一致。不能达成一致的，总监理工程师应认真</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研究后审慎确定。</w:t>
      </w:r>
    </w:p>
    <w:p>
      <w:pPr>
        <w:spacing w:before="184" w:line="324" w:lineRule="auto"/>
        <w:ind w:left="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3.5.2  </w:t>
      </w:r>
      <w:r>
        <w:rPr>
          <w:rFonts w:hint="eastAsia" w:ascii="宋体" w:hAnsi="宋体" w:eastAsia="宋体" w:cs="宋体"/>
          <w:i w:val="0"/>
          <w:iCs w:val="0"/>
          <w:color w:val="auto"/>
          <w:spacing w:val="1"/>
          <w:sz w:val="21"/>
          <w:szCs w:val="21"/>
          <w:highlight w:val="none"/>
        </w:rPr>
        <w:t>总监理工程师应将商定或确定</w:t>
      </w:r>
      <w:r>
        <w:rPr>
          <w:rFonts w:hint="eastAsia" w:ascii="宋体" w:hAnsi="宋体" w:eastAsia="宋体" w:cs="宋体"/>
          <w:i w:val="0"/>
          <w:iCs w:val="0"/>
          <w:color w:val="auto"/>
          <w:sz w:val="21"/>
          <w:szCs w:val="21"/>
          <w:highlight w:val="none"/>
        </w:rPr>
        <w:t>的事项通知合同当事人，并附详细依据。对</w:t>
      </w:r>
      <w:r>
        <w:rPr>
          <w:rFonts w:hint="eastAsia" w:ascii="宋体" w:hAnsi="宋体" w:eastAsia="宋体" w:cs="宋体"/>
          <w:i w:val="0"/>
          <w:iCs w:val="0"/>
          <w:color w:val="auto"/>
          <w:spacing w:val="-1"/>
          <w:sz w:val="21"/>
          <w:szCs w:val="21"/>
          <w:highlight w:val="none"/>
        </w:rPr>
        <w:t>总监理工程师的确定有异议的，构成争议，按照第24条的约定处理。在争议解决前，</w:t>
      </w:r>
      <w:r>
        <w:rPr>
          <w:rFonts w:hint="eastAsia" w:ascii="宋体" w:hAnsi="宋体" w:eastAsia="宋体" w:cs="宋体"/>
          <w:i w:val="0"/>
          <w:iCs w:val="0"/>
          <w:color w:val="auto"/>
          <w:sz w:val="21"/>
          <w:szCs w:val="21"/>
          <w:highlight w:val="none"/>
        </w:rPr>
        <w:t>双方应暂按总监理工程师的确定执行，按照第24条的约定对总监理工程师的确定作</w:t>
      </w:r>
      <w:r>
        <w:rPr>
          <w:rFonts w:hint="eastAsia" w:ascii="宋体" w:hAnsi="宋体" w:eastAsia="宋体" w:cs="宋体"/>
          <w:i w:val="0"/>
          <w:iCs w:val="0"/>
          <w:color w:val="auto"/>
          <w:spacing w:val="-3"/>
          <w:sz w:val="21"/>
          <w:szCs w:val="21"/>
          <w:highlight w:val="none"/>
        </w:rPr>
        <w:t>出修改的，按修改后的结果执行。</w:t>
      </w:r>
    </w:p>
    <w:p>
      <w:pPr>
        <w:spacing w:before="307" w:line="226" w:lineRule="auto"/>
        <w:ind w:left="3"/>
        <w:jc w:val="both"/>
        <w:outlineLvl w:val="2"/>
        <w:rPr>
          <w:rFonts w:hint="eastAsia" w:ascii="宋体" w:hAnsi="宋体" w:eastAsia="宋体" w:cs="宋体"/>
          <w:i w:val="0"/>
          <w:iCs w:val="0"/>
          <w:color w:val="auto"/>
          <w:sz w:val="21"/>
          <w:szCs w:val="21"/>
          <w:highlight w:val="none"/>
        </w:rPr>
      </w:pPr>
      <w:bookmarkStart w:id="34" w:name="bookmark51"/>
      <w:bookmarkEnd w:id="34"/>
      <w:bookmarkStart w:id="35" w:name="_Toc990091262"/>
      <w:r>
        <w:rPr>
          <w:rFonts w:hint="eastAsia" w:ascii="宋体" w:hAnsi="宋体" w:eastAsia="宋体" w:cs="宋体"/>
          <w:b/>
          <w:bCs/>
          <w:i w:val="0"/>
          <w:iCs w:val="0"/>
          <w:color w:val="auto"/>
          <w:spacing w:val="2"/>
          <w:sz w:val="21"/>
          <w:szCs w:val="21"/>
          <w:highlight w:val="none"/>
        </w:rPr>
        <w:t>4</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b/>
          <w:bCs/>
          <w:i w:val="0"/>
          <w:iCs w:val="0"/>
          <w:color w:val="auto"/>
          <w:spacing w:val="2"/>
          <w:sz w:val="21"/>
          <w:szCs w:val="21"/>
          <w:highlight w:val="none"/>
        </w:rPr>
        <w:t>承包人</w:t>
      </w:r>
      <w:bookmarkEnd w:id="35"/>
    </w:p>
    <w:p>
      <w:pPr>
        <w:pStyle w:val="7"/>
        <w:spacing w:line="248" w:lineRule="auto"/>
        <w:jc w:val="both"/>
        <w:rPr>
          <w:rFonts w:hint="eastAsia" w:ascii="宋体" w:hAnsi="宋体" w:eastAsia="宋体" w:cs="宋体"/>
          <w:i w:val="0"/>
          <w:iCs w:val="0"/>
          <w:color w:val="auto"/>
          <w:sz w:val="21"/>
          <w:szCs w:val="21"/>
          <w:highlight w:val="none"/>
        </w:rPr>
      </w:pPr>
    </w:p>
    <w:p>
      <w:pPr>
        <w:spacing w:before="78" w:line="225" w:lineRule="auto"/>
        <w:ind w:left="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4.1  承包人的一般义务</w:t>
      </w:r>
    </w:p>
    <w:p>
      <w:pPr>
        <w:spacing w:before="174" w:line="220"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4.1.1  </w:t>
      </w:r>
      <w:r>
        <w:rPr>
          <w:rFonts w:hint="eastAsia" w:ascii="宋体" w:hAnsi="宋体" w:eastAsia="宋体" w:cs="宋体"/>
          <w:i w:val="0"/>
          <w:iCs w:val="0"/>
          <w:color w:val="auto"/>
          <w:spacing w:val="-1"/>
          <w:sz w:val="21"/>
          <w:szCs w:val="21"/>
          <w:highlight w:val="none"/>
        </w:rPr>
        <w:t>遵守法律</w:t>
      </w:r>
    </w:p>
    <w:p>
      <w:pPr>
        <w:spacing w:before="181" w:line="346" w:lineRule="auto"/>
        <w:ind w:left="6" w:right="65"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承包人在履行合同过程中应遵守法律，并保证发包人免于承担因承包人违反法律</w:t>
      </w:r>
      <w:r>
        <w:rPr>
          <w:rFonts w:hint="eastAsia" w:ascii="宋体" w:hAnsi="宋体" w:eastAsia="宋体" w:cs="宋体"/>
          <w:i w:val="0"/>
          <w:iCs w:val="0"/>
          <w:color w:val="auto"/>
          <w:spacing w:val="-5"/>
          <w:sz w:val="21"/>
          <w:szCs w:val="21"/>
          <w:highlight w:val="none"/>
        </w:rPr>
        <w:t>而引起的任何责任。</w:t>
      </w:r>
    </w:p>
    <w:p>
      <w:pPr>
        <w:spacing w:before="34" w:line="219"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4.1.2  </w:t>
      </w:r>
      <w:r>
        <w:rPr>
          <w:rFonts w:hint="eastAsia" w:ascii="宋体" w:hAnsi="宋体" w:eastAsia="宋体" w:cs="宋体"/>
          <w:i w:val="0"/>
          <w:iCs w:val="0"/>
          <w:color w:val="auto"/>
          <w:spacing w:val="-1"/>
          <w:sz w:val="21"/>
          <w:szCs w:val="21"/>
          <w:highlight w:val="none"/>
        </w:rPr>
        <w:t>依法纳税</w:t>
      </w:r>
    </w:p>
    <w:p>
      <w:pPr>
        <w:spacing w:before="183" w:line="218"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承包人应按有关法律规定纳税，应缴纳的税金包括在合同价格内。</w:t>
      </w:r>
    </w:p>
    <w:p>
      <w:pPr>
        <w:spacing w:before="183" w:line="220"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4.1.3  </w:t>
      </w:r>
      <w:r>
        <w:rPr>
          <w:rFonts w:hint="eastAsia" w:ascii="宋体" w:hAnsi="宋体" w:eastAsia="宋体" w:cs="宋体"/>
          <w:i w:val="0"/>
          <w:iCs w:val="0"/>
          <w:color w:val="auto"/>
          <w:spacing w:val="-1"/>
          <w:sz w:val="21"/>
          <w:szCs w:val="21"/>
          <w:highlight w:val="none"/>
        </w:rPr>
        <w:t>完成各项承包工作</w:t>
      </w:r>
    </w:p>
    <w:p>
      <w:pPr>
        <w:spacing w:before="183" w:line="352" w:lineRule="auto"/>
        <w:ind w:left="9" w:right="64"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承包人应按合同约定以及监理人根据第3.4款作出</w:t>
      </w:r>
      <w:r>
        <w:rPr>
          <w:rFonts w:hint="eastAsia" w:ascii="宋体" w:hAnsi="宋体" w:eastAsia="宋体" w:cs="宋体"/>
          <w:i w:val="0"/>
          <w:iCs w:val="0"/>
          <w:color w:val="auto"/>
          <w:spacing w:val="-5"/>
          <w:sz w:val="21"/>
          <w:szCs w:val="21"/>
          <w:highlight w:val="none"/>
        </w:rPr>
        <w:t>的指示，实施、完成全部工程，</w:t>
      </w:r>
      <w:r>
        <w:rPr>
          <w:rFonts w:hint="eastAsia" w:ascii="宋体" w:hAnsi="宋体" w:eastAsia="宋体" w:cs="宋体"/>
          <w:i w:val="0"/>
          <w:iCs w:val="0"/>
          <w:color w:val="auto"/>
          <w:sz w:val="21"/>
          <w:szCs w:val="21"/>
          <w:highlight w:val="none"/>
        </w:rPr>
        <w:t>并修补工程中的任何缺陷。除第5.2款、第6.2款另有约定外，承包人应提供为完成合</w:t>
      </w:r>
      <w:r>
        <w:rPr>
          <w:rFonts w:hint="eastAsia" w:ascii="宋体" w:hAnsi="宋体" w:eastAsia="宋体" w:cs="宋体"/>
          <w:i w:val="0"/>
          <w:iCs w:val="0"/>
          <w:color w:val="auto"/>
          <w:spacing w:val="-6"/>
          <w:sz w:val="21"/>
          <w:szCs w:val="21"/>
          <w:highlight w:val="none"/>
        </w:rPr>
        <w:t>同工作所需的劳务、材料、施工设备、工程设备和其它物品， 并按合同约定负责临时</w:t>
      </w:r>
      <w:r>
        <w:rPr>
          <w:rFonts w:hint="eastAsia" w:ascii="宋体" w:hAnsi="宋体" w:eastAsia="宋体" w:cs="宋体"/>
          <w:i w:val="0"/>
          <w:iCs w:val="0"/>
          <w:color w:val="auto"/>
          <w:spacing w:val="-3"/>
          <w:sz w:val="21"/>
          <w:szCs w:val="21"/>
          <w:highlight w:val="none"/>
        </w:rPr>
        <w:t>设施的设计、建造、运行、维护、管理和拆除。</w:t>
      </w:r>
    </w:p>
    <w:p>
      <w:pPr>
        <w:spacing w:before="34" w:line="220"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4.1.4  </w:t>
      </w:r>
      <w:r>
        <w:rPr>
          <w:rFonts w:hint="eastAsia" w:ascii="宋体" w:hAnsi="宋体" w:eastAsia="宋体" w:cs="宋体"/>
          <w:i w:val="0"/>
          <w:iCs w:val="0"/>
          <w:color w:val="auto"/>
          <w:spacing w:val="-1"/>
          <w:sz w:val="21"/>
          <w:szCs w:val="21"/>
          <w:highlight w:val="none"/>
        </w:rPr>
        <w:t>对施工作业和施工方法的完备性负责</w:t>
      </w:r>
    </w:p>
    <w:p>
      <w:pPr>
        <w:spacing w:before="181" w:line="346" w:lineRule="auto"/>
        <w:ind w:left="5" w:right="6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承包人应按合同约定的工作内容和施工进度要求，编制施工组织设计和施工措施</w:t>
      </w:r>
      <w:r>
        <w:rPr>
          <w:rFonts w:hint="eastAsia" w:ascii="宋体" w:hAnsi="宋体" w:eastAsia="宋体" w:cs="宋体"/>
          <w:i w:val="0"/>
          <w:iCs w:val="0"/>
          <w:color w:val="auto"/>
          <w:spacing w:val="-2"/>
          <w:sz w:val="21"/>
          <w:szCs w:val="21"/>
          <w:highlight w:val="none"/>
        </w:rPr>
        <w:t>计划，并对所有施工作业和施工方法的完备性和安全可靠性负责。</w:t>
      </w:r>
    </w:p>
    <w:p>
      <w:pPr>
        <w:spacing w:before="35" w:line="220"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4.1.5  </w:t>
      </w:r>
      <w:r>
        <w:rPr>
          <w:rFonts w:hint="eastAsia" w:ascii="宋体" w:hAnsi="宋体" w:eastAsia="宋体" w:cs="宋体"/>
          <w:i w:val="0"/>
          <w:iCs w:val="0"/>
          <w:color w:val="auto"/>
          <w:spacing w:val="-1"/>
          <w:sz w:val="21"/>
          <w:szCs w:val="21"/>
          <w:highlight w:val="none"/>
        </w:rPr>
        <w:t>保证工程施工和人员的安全</w:t>
      </w:r>
    </w:p>
    <w:p>
      <w:pPr>
        <w:spacing w:before="180" w:line="346" w:lineRule="auto"/>
        <w:ind w:left="9" w:right="66"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承包人应按第9.2款约定采取施工安全措施，确保工程及其人员、材料、设备和</w:t>
      </w:r>
      <w:r>
        <w:rPr>
          <w:rFonts w:hint="eastAsia" w:ascii="宋体" w:hAnsi="宋体" w:eastAsia="宋体" w:cs="宋体"/>
          <w:i w:val="0"/>
          <w:iCs w:val="0"/>
          <w:color w:val="auto"/>
          <w:spacing w:val="-2"/>
          <w:sz w:val="21"/>
          <w:szCs w:val="21"/>
          <w:highlight w:val="none"/>
        </w:rPr>
        <w:t>设施的安全，防止因工程施工造成的人身伤害和财产损失。</w:t>
      </w:r>
    </w:p>
    <w:p>
      <w:pPr>
        <w:spacing w:before="35" w:line="220"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4.1.6  </w:t>
      </w:r>
      <w:r>
        <w:rPr>
          <w:rFonts w:hint="eastAsia" w:ascii="宋体" w:hAnsi="宋体" w:eastAsia="宋体" w:cs="宋体"/>
          <w:i w:val="0"/>
          <w:iCs w:val="0"/>
          <w:color w:val="auto"/>
          <w:sz w:val="21"/>
          <w:szCs w:val="21"/>
          <w:highlight w:val="none"/>
        </w:rPr>
        <w:t>负责施工场地及其周边环境与</w:t>
      </w:r>
      <w:r>
        <w:rPr>
          <w:rFonts w:hint="eastAsia" w:ascii="宋体" w:hAnsi="宋体" w:eastAsia="宋体" w:cs="宋体"/>
          <w:i w:val="0"/>
          <w:iCs w:val="0"/>
          <w:color w:val="auto"/>
          <w:spacing w:val="-1"/>
          <w:sz w:val="21"/>
          <w:szCs w:val="21"/>
          <w:highlight w:val="none"/>
        </w:rPr>
        <w:t>生态的保护工作</w:t>
      </w:r>
    </w:p>
    <w:p>
      <w:pPr>
        <w:spacing w:before="181" w:line="220"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承包人应按照第9.4款约定负责施工场地及其周边环</w:t>
      </w:r>
      <w:r>
        <w:rPr>
          <w:rFonts w:hint="eastAsia" w:ascii="宋体" w:hAnsi="宋体" w:eastAsia="宋体" w:cs="宋体"/>
          <w:i w:val="0"/>
          <w:iCs w:val="0"/>
          <w:color w:val="auto"/>
          <w:spacing w:val="-2"/>
          <w:sz w:val="21"/>
          <w:szCs w:val="21"/>
          <w:highlight w:val="none"/>
        </w:rPr>
        <w:t>境与生态的保护工作。</w:t>
      </w:r>
    </w:p>
    <w:p>
      <w:pPr>
        <w:spacing w:before="47"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4.1.7  </w:t>
      </w:r>
      <w:r>
        <w:rPr>
          <w:rFonts w:hint="eastAsia" w:ascii="宋体" w:hAnsi="宋体" w:eastAsia="宋体" w:cs="宋体"/>
          <w:i w:val="0"/>
          <w:iCs w:val="0"/>
          <w:color w:val="auto"/>
          <w:spacing w:val="-1"/>
          <w:sz w:val="21"/>
          <w:szCs w:val="21"/>
          <w:highlight w:val="none"/>
        </w:rPr>
        <w:t>避免施工对公众与他人的利益造成损害</w:t>
      </w:r>
    </w:p>
    <w:p>
      <w:pPr>
        <w:spacing w:before="182" w:line="350" w:lineRule="auto"/>
        <w:ind w:left="2" w:right="83"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承包人在进行合同约定的各项工作时，不得侵害发包人与他人使用公用道路、水</w:t>
      </w:r>
      <w:r>
        <w:rPr>
          <w:rFonts w:hint="eastAsia" w:ascii="宋体" w:hAnsi="宋体" w:eastAsia="宋体" w:cs="宋体"/>
          <w:i w:val="0"/>
          <w:iCs w:val="0"/>
          <w:color w:val="auto"/>
          <w:spacing w:val="-6"/>
          <w:sz w:val="21"/>
          <w:szCs w:val="21"/>
          <w:highlight w:val="none"/>
        </w:rPr>
        <w:t>源、市政管网等公共设施的权利，避免对邻近的公共设施产生干扰。承包人占用或使</w:t>
      </w:r>
      <w:r>
        <w:rPr>
          <w:rFonts w:hint="eastAsia" w:ascii="宋体" w:hAnsi="宋体" w:eastAsia="宋体" w:cs="宋体"/>
          <w:i w:val="0"/>
          <w:iCs w:val="0"/>
          <w:color w:val="auto"/>
          <w:spacing w:val="-2"/>
          <w:sz w:val="21"/>
          <w:szCs w:val="21"/>
          <w:highlight w:val="none"/>
        </w:rPr>
        <w:t>用他人的施工场地，影响他人作业或生活的，应承担相应责任。</w:t>
      </w:r>
    </w:p>
    <w:p>
      <w:pPr>
        <w:spacing w:before="34" w:line="219"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4.1.8  </w:t>
      </w:r>
      <w:r>
        <w:rPr>
          <w:rFonts w:hint="eastAsia" w:ascii="宋体" w:hAnsi="宋体" w:eastAsia="宋体" w:cs="宋体"/>
          <w:i w:val="0"/>
          <w:iCs w:val="0"/>
          <w:color w:val="auto"/>
          <w:spacing w:val="-1"/>
          <w:sz w:val="21"/>
          <w:szCs w:val="21"/>
          <w:highlight w:val="none"/>
        </w:rPr>
        <w:t>为他人提供方便</w:t>
      </w:r>
    </w:p>
    <w:p>
      <w:pPr>
        <w:spacing w:before="183" w:line="350" w:lineRule="auto"/>
        <w:ind w:left="6" w:right="19"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承包人应按监理人的指示为他人在施工场地或附近实施与工程有关的其他各项</w:t>
      </w:r>
      <w:r>
        <w:rPr>
          <w:rFonts w:hint="eastAsia" w:ascii="宋体" w:hAnsi="宋体" w:eastAsia="宋体" w:cs="宋体"/>
          <w:i w:val="0"/>
          <w:iCs w:val="0"/>
          <w:color w:val="auto"/>
          <w:spacing w:val="-1"/>
          <w:sz w:val="21"/>
          <w:szCs w:val="21"/>
          <w:highlight w:val="none"/>
        </w:rPr>
        <w:t>工作提供可能的条件。除合同另有约定外，提供有关条件的内容和可能发生的</w:t>
      </w:r>
      <w:r>
        <w:rPr>
          <w:rFonts w:hint="eastAsia" w:ascii="宋体" w:hAnsi="宋体" w:eastAsia="宋体" w:cs="宋体"/>
          <w:i w:val="0"/>
          <w:iCs w:val="0"/>
          <w:color w:val="auto"/>
          <w:spacing w:val="-2"/>
          <w:sz w:val="21"/>
          <w:szCs w:val="21"/>
          <w:highlight w:val="none"/>
        </w:rPr>
        <w:t>费用，</w:t>
      </w:r>
      <w:r>
        <w:rPr>
          <w:rFonts w:hint="eastAsia" w:ascii="宋体" w:hAnsi="宋体" w:eastAsia="宋体" w:cs="宋体"/>
          <w:i w:val="0"/>
          <w:iCs w:val="0"/>
          <w:color w:val="auto"/>
          <w:spacing w:val="-3"/>
          <w:sz w:val="21"/>
          <w:szCs w:val="21"/>
          <w:highlight w:val="none"/>
        </w:rPr>
        <w:t>由监理人按第3.5款商定或确定。</w:t>
      </w:r>
    </w:p>
    <w:p>
      <w:pPr>
        <w:spacing w:before="35"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4.1.9  </w:t>
      </w:r>
      <w:r>
        <w:rPr>
          <w:rFonts w:hint="eastAsia" w:ascii="宋体" w:hAnsi="宋体" w:eastAsia="宋体" w:cs="宋体"/>
          <w:i w:val="0"/>
          <w:iCs w:val="0"/>
          <w:color w:val="auto"/>
          <w:spacing w:val="-1"/>
          <w:sz w:val="21"/>
          <w:szCs w:val="21"/>
          <w:highlight w:val="none"/>
        </w:rPr>
        <w:t>工程的维护和照管</w:t>
      </w:r>
    </w:p>
    <w:p>
      <w:pPr>
        <w:spacing w:before="182" w:line="350" w:lineRule="auto"/>
        <w:ind w:left="4" w:firstLine="49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除合同另有约定外，合同工程完工证书颁发前，承包人应负责照管和维护工程。</w:t>
      </w:r>
      <w:r>
        <w:rPr>
          <w:rFonts w:hint="eastAsia" w:ascii="宋体" w:hAnsi="宋体" w:eastAsia="宋体" w:cs="宋体"/>
          <w:i w:val="0"/>
          <w:iCs w:val="0"/>
          <w:color w:val="auto"/>
          <w:spacing w:val="-3"/>
          <w:sz w:val="21"/>
          <w:szCs w:val="21"/>
          <w:highlight w:val="none"/>
        </w:rPr>
        <w:t>合同工程完工证书颁发时尚有部分未完工程的，承包人还应负责该未完工程的照管和维护工作，直至完工后移交给发包人为止。</w:t>
      </w:r>
    </w:p>
    <w:p>
      <w:pPr>
        <w:spacing w:before="34"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4.1.10  </w:t>
      </w:r>
      <w:r>
        <w:rPr>
          <w:rFonts w:hint="eastAsia" w:ascii="宋体" w:hAnsi="宋体" w:eastAsia="宋体" w:cs="宋体"/>
          <w:i w:val="0"/>
          <w:iCs w:val="0"/>
          <w:color w:val="auto"/>
          <w:spacing w:val="-1"/>
          <w:sz w:val="21"/>
          <w:szCs w:val="21"/>
          <w:highlight w:val="none"/>
        </w:rPr>
        <w:t>农民工资专用账户</w:t>
      </w:r>
    </w:p>
    <w:p>
      <w:pPr>
        <w:spacing w:before="180" w:line="346" w:lineRule="auto"/>
        <w:ind w:left="49" w:firstLine="43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承包人应当按照有关规定开设农民工工资专用账户，专项用于支付该工程建设项</w:t>
      </w:r>
      <w:r>
        <w:rPr>
          <w:rFonts w:hint="eastAsia" w:ascii="宋体" w:hAnsi="宋体" w:eastAsia="宋体" w:cs="宋体"/>
          <w:i w:val="0"/>
          <w:iCs w:val="0"/>
          <w:color w:val="auto"/>
          <w:spacing w:val="-8"/>
          <w:sz w:val="21"/>
          <w:szCs w:val="21"/>
          <w:highlight w:val="none"/>
        </w:rPr>
        <w:t>目农民工工资。开设、使用农民工工资专用账户有关资料应当由承包人妥善保存备查。</w:t>
      </w:r>
    </w:p>
    <w:p>
      <w:pPr>
        <w:spacing w:before="34"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4.1.11  </w:t>
      </w:r>
      <w:r>
        <w:rPr>
          <w:rFonts w:hint="eastAsia" w:ascii="宋体" w:hAnsi="宋体" w:eastAsia="宋体" w:cs="宋体"/>
          <w:i w:val="0"/>
          <w:iCs w:val="0"/>
          <w:color w:val="auto"/>
          <w:spacing w:val="-1"/>
          <w:sz w:val="21"/>
          <w:szCs w:val="21"/>
          <w:highlight w:val="none"/>
        </w:rPr>
        <w:t>其它义务</w:t>
      </w:r>
    </w:p>
    <w:p>
      <w:pPr>
        <w:spacing w:before="181" w:line="220"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其它义务在专用合同条款中补充约定。</w:t>
      </w:r>
    </w:p>
    <w:p>
      <w:pPr>
        <w:spacing w:before="181"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4.2  履约担保</w:t>
      </w:r>
    </w:p>
    <w:p>
      <w:pPr>
        <w:spacing w:before="171" w:line="346" w:lineRule="auto"/>
        <w:ind w:left="6" w:right="85"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承包人应保证其履约担保在合同工程通过完工验收前一直有效。发包人应在合同</w:t>
      </w:r>
      <w:r>
        <w:rPr>
          <w:rFonts w:hint="eastAsia" w:ascii="宋体" w:hAnsi="宋体" w:eastAsia="宋体" w:cs="宋体"/>
          <w:i w:val="0"/>
          <w:iCs w:val="0"/>
          <w:color w:val="auto"/>
          <w:spacing w:val="-2"/>
          <w:sz w:val="21"/>
          <w:szCs w:val="21"/>
          <w:highlight w:val="none"/>
        </w:rPr>
        <w:t>工程完工验收合格后10天内将履约担保退还给承包人。</w:t>
      </w:r>
    </w:p>
    <w:p>
      <w:pPr>
        <w:spacing w:before="35" w:line="23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4.3</w:t>
      </w:r>
      <w:r>
        <w:rPr>
          <w:rFonts w:hint="eastAsia" w:ascii="宋体" w:hAnsi="宋体" w:eastAsia="宋体" w:cs="宋体"/>
          <w:b/>
          <w:bCs/>
          <w:i w:val="0"/>
          <w:iCs w:val="0"/>
          <w:color w:val="auto"/>
          <w:spacing w:val="7"/>
          <w:sz w:val="21"/>
          <w:szCs w:val="21"/>
          <w:highlight w:val="none"/>
        </w:rPr>
        <w:t xml:space="preserve">  </w:t>
      </w:r>
      <w:r>
        <w:rPr>
          <w:rFonts w:hint="eastAsia" w:ascii="宋体" w:hAnsi="宋体" w:eastAsia="宋体" w:cs="宋体"/>
          <w:b/>
          <w:bCs/>
          <w:i w:val="0"/>
          <w:iCs w:val="0"/>
          <w:color w:val="auto"/>
          <w:spacing w:val="-4"/>
          <w:sz w:val="21"/>
          <w:szCs w:val="21"/>
          <w:highlight w:val="none"/>
        </w:rPr>
        <w:t>分包</w:t>
      </w:r>
    </w:p>
    <w:p>
      <w:pPr>
        <w:spacing w:before="168" w:line="289" w:lineRule="auto"/>
        <w:ind w:left="2" w:right="8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4.3.1  </w:t>
      </w:r>
      <w:r>
        <w:rPr>
          <w:rFonts w:hint="eastAsia" w:ascii="宋体" w:hAnsi="宋体" w:eastAsia="宋体" w:cs="宋体"/>
          <w:i w:val="0"/>
          <w:iCs w:val="0"/>
          <w:color w:val="auto"/>
          <w:sz w:val="21"/>
          <w:szCs w:val="21"/>
          <w:highlight w:val="none"/>
        </w:rPr>
        <w:t>承包人不得将其承包的全部工程转包给第三人，或将其承包的全部工程肢</w:t>
      </w:r>
      <w:r>
        <w:rPr>
          <w:rFonts w:hint="eastAsia" w:ascii="宋体" w:hAnsi="宋体" w:eastAsia="宋体" w:cs="宋体"/>
          <w:i w:val="0"/>
          <w:iCs w:val="0"/>
          <w:color w:val="auto"/>
          <w:spacing w:val="-3"/>
          <w:sz w:val="21"/>
          <w:szCs w:val="21"/>
          <w:highlight w:val="none"/>
        </w:rPr>
        <w:t>解后以分包的名义转包给第三人。</w:t>
      </w:r>
    </w:p>
    <w:p>
      <w:pPr>
        <w:spacing w:before="181" w:line="290" w:lineRule="auto"/>
        <w:ind w:left="9" w:right="84" w:firstLine="47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4.3.2  </w:t>
      </w:r>
      <w:r>
        <w:rPr>
          <w:rFonts w:hint="eastAsia" w:ascii="宋体" w:hAnsi="宋体" w:eastAsia="宋体" w:cs="宋体"/>
          <w:i w:val="0"/>
          <w:iCs w:val="0"/>
          <w:color w:val="auto"/>
          <w:sz w:val="21"/>
          <w:szCs w:val="21"/>
          <w:highlight w:val="none"/>
        </w:rPr>
        <w:t>承包人不得将工程主体、关键性工作分包给第三人。除专用合同条款另有</w:t>
      </w:r>
      <w:r>
        <w:rPr>
          <w:rFonts w:hint="eastAsia" w:ascii="宋体" w:hAnsi="宋体" w:eastAsia="宋体" w:cs="宋体"/>
          <w:i w:val="0"/>
          <w:iCs w:val="0"/>
          <w:color w:val="auto"/>
          <w:spacing w:val="-1"/>
          <w:sz w:val="21"/>
          <w:szCs w:val="21"/>
          <w:highlight w:val="none"/>
        </w:rPr>
        <w:t>约定外，未经发包人同意，承包人不得将工程</w:t>
      </w:r>
      <w:r>
        <w:rPr>
          <w:rFonts w:hint="eastAsia" w:ascii="宋体" w:hAnsi="宋体" w:eastAsia="宋体" w:cs="宋体"/>
          <w:i w:val="0"/>
          <w:iCs w:val="0"/>
          <w:color w:val="auto"/>
          <w:spacing w:val="-2"/>
          <w:sz w:val="21"/>
          <w:szCs w:val="21"/>
          <w:highlight w:val="none"/>
        </w:rPr>
        <w:t>的其他部分或工作分包给第三人。</w:t>
      </w:r>
    </w:p>
    <w:p>
      <w:pPr>
        <w:spacing w:before="181"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4.3.3  </w:t>
      </w:r>
      <w:r>
        <w:rPr>
          <w:rFonts w:hint="eastAsia" w:ascii="宋体" w:hAnsi="宋体" w:eastAsia="宋体" w:cs="宋体"/>
          <w:i w:val="0"/>
          <w:iCs w:val="0"/>
          <w:color w:val="auto"/>
          <w:spacing w:val="-1"/>
          <w:sz w:val="21"/>
          <w:szCs w:val="21"/>
          <w:highlight w:val="none"/>
        </w:rPr>
        <w:t>分包人的资格能力应与其分包工程的标</w:t>
      </w:r>
      <w:r>
        <w:rPr>
          <w:rFonts w:hint="eastAsia" w:ascii="宋体" w:hAnsi="宋体" w:eastAsia="宋体" w:cs="宋体"/>
          <w:i w:val="0"/>
          <w:iCs w:val="0"/>
          <w:color w:val="auto"/>
          <w:spacing w:val="-2"/>
          <w:sz w:val="21"/>
          <w:szCs w:val="21"/>
          <w:highlight w:val="none"/>
        </w:rPr>
        <w:t>准和规模相适应。</w:t>
      </w:r>
    </w:p>
    <w:p>
      <w:pPr>
        <w:spacing w:before="181" w:line="289" w:lineRule="auto"/>
        <w:ind w:left="8" w:right="84"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4.3.4  </w:t>
      </w:r>
      <w:r>
        <w:rPr>
          <w:rFonts w:hint="eastAsia" w:ascii="宋体" w:hAnsi="宋体" w:eastAsia="宋体" w:cs="宋体"/>
          <w:i w:val="0"/>
          <w:iCs w:val="0"/>
          <w:color w:val="auto"/>
          <w:sz w:val="21"/>
          <w:szCs w:val="21"/>
          <w:highlight w:val="none"/>
        </w:rPr>
        <w:t>按投标函附录约定分包工程的，承包人应向发包人和监理人提交分包合同</w:t>
      </w:r>
      <w:r>
        <w:rPr>
          <w:rFonts w:hint="eastAsia" w:ascii="宋体" w:hAnsi="宋体" w:eastAsia="宋体" w:cs="宋体"/>
          <w:i w:val="0"/>
          <w:iCs w:val="0"/>
          <w:color w:val="auto"/>
          <w:spacing w:val="-11"/>
          <w:sz w:val="21"/>
          <w:szCs w:val="21"/>
          <w:highlight w:val="none"/>
        </w:rPr>
        <w:t>副本。</w:t>
      </w:r>
    </w:p>
    <w:p>
      <w:pPr>
        <w:spacing w:before="182"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4.3.5  </w:t>
      </w:r>
      <w:r>
        <w:rPr>
          <w:rFonts w:hint="eastAsia" w:ascii="宋体" w:hAnsi="宋体" w:eastAsia="宋体" w:cs="宋体"/>
          <w:i w:val="0"/>
          <w:iCs w:val="0"/>
          <w:color w:val="auto"/>
          <w:spacing w:val="-1"/>
          <w:sz w:val="21"/>
          <w:szCs w:val="21"/>
          <w:highlight w:val="none"/>
        </w:rPr>
        <w:t>承包人应与分包人就分包工程向发</w:t>
      </w:r>
      <w:r>
        <w:rPr>
          <w:rFonts w:hint="eastAsia" w:ascii="宋体" w:hAnsi="宋体" w:eastAsia="宋体" w:cs="宋体"/>
          <w:i w:val="0"/>
          <w:iCs w:val="0"/>
          <w:color w:val="auto"/>
          <w:spacing w:val="-2"/>
          <w:sz w:val="21"/>
          <w:szCs w:val="21"/>
          <w:highlight w:val="none"/>
        </w:rPr>
        <w:t>包人承担连带责任。</w:t>
      </w:r>
    </w:p>
    <w:p>
      <w:pPr>
        <w:spacing w:before="181" w:line="220" w:lineRule="auto"/>
        <w:ind w:firstLine="422"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4.3.6  </w:t>
      </w:r>
      <w:r>
        <w:rPr>
          <w:rFonts w:hint="eastAsia" w:ascii="宋体" w:hAnsi="宋体" w:eastAsia="宋体" w:cs="宋体"/>
          <w:i w:val="0"/>
          <w:iCs w:val="0"/>
          <w:color w:val="auto"/>
          <w:sz w:val="21"/>
          <w:szCs w:val="21"/>
          <w:highlight w:val="none"/>
        </w:rPr>
        <w:t>分包分为工程分包和劳务作业分包。工程分包应遵循合同约定或者经发包</w:t>
      </w:r>
      <w:r>
        <w:rPr>
          <w:rFonts w:hint="eastAsia" w:ascii="宋体" w:hAnsi="宋体" w:eastAsia="宋体" w:cs="宋体"/>
          <w:i w:val="0"/>
          <w:iCs w:val="0"/>
          <w:color w:val="auto"/>
          <w:spacing w:val="-3"/>
          <w:sz w:val="21"/>
          <w:szCs w:val="21"/>
          <w:highlight w:val="none"/>
        </w:rPr>
        <w:t>人书面认可。禁止承包人将本合同工程进行违法分包。分包人应具备与分包工程规模</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和标准相适应的资质和业绩，在人力、设备、资金等方面具有承担分包工程施工的能力。分包人应自行完成所承包的任务。</w:t>
      </w:r>
    </w:p>
    <w:p>
      <w:pPr>
        <w:spacing w:before="33" w:line="354" w:lineRule="auto"/>
        <w:ind w:left="3" w:right="82"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4.3.7  </w:t>
      </w:r>
      <w:r>
        <w:rPr>
          <w:rFonts w:hint="eastAsia" w:ascii="宋体" w:hAnsi="宋体" w:eastAsia="宋体" w:cs="宋体"/>
          <w:i w:val="0"/>
          <w:iCs w:val="0"/>
          <w:color w:val="auto"/>
          <w:sz w:val="21"/>
          <w:szCs w:val="21"/>
          <w:highlight w:val="none"/>
        </w:rPr>
        <w:t>在合同实施过程中，如承包人无力在合同规定的期限内完成合同中的应急</w:t>
      </w:r>
      <w:r>
        <w:rPr>
          <w:rFonts w:hint="eastAsia" w:ascii="宋体" w:hAnsi="宋体" w:eastAsia="宋体" w:cs="宋体"/>
          <w:i w:val="0"/>
          <w:iCs w:val="0"/>
          <w:color w:val="auto"/>
          <w:spacing w:val="-6"/>
          <w:sz w:val="21"/>
          <w:szCs w:val="21"/>
          <w:highlight w:val="none"/>
        </w:rPr>
        <w:t>防汛、抢险等危及公共安全和工程安全的项目， 发包人可对该应急防汛、抢险等项目</w:t>
      </w:r>
      <w:r>
        <w:rPr>
          <w:rFonts w:hint="eastAsia" w:ascii="宋体" w:hAnsi="宋体" w:eastAsia="宋体" w:cs="宋体"/>
          <w:i w:val="0"/>
          <w:iCs w:val="0"/>
          <w:color w:val="auto"/>
          <w:spacing w:val="-5"/>
          <w:sz w:val="21"/>
          <w:szCs w:val="21"/>
          <w:highlight w:val="none"/>
        </w:rPr>
        <w:t>的部分工程指定分包人。因非承包人原因形成指定分包条件的，</w:t>
      </w:r>
      <w:r>
        <w:rPr>
          <w:rFonts w:hint="eastAsia" w:ascii="宋体" w:hAnsi="宋体" w:eastAsia="宋体" w:cs="宋体"/>
          <w:i w:val="0"/>
          <w:iCs w:val="0"/>
          <w:color w:val="auto"/>
          <w:spacing w:val="-37"/>
          <w:sz w:val="21"/>
          <w:szCs w:val="21"/>
          <w:highlight w:val="none"/>
        </w:rPr>
        <w:t xml:space="preserve"> </w:t>
      </w:r>
      <w:r>
        <w:rPr>
          <w:rFonts w:hint="eastAsia" w:ascii="宋体" w:hAnsi="宋体" w:eastAsia="宋体" w:cs="宋体"/>
          <w:i w:val="0"/>
          <w:iCs w:val="0"/>
          <w:color w:val="auto"/>
          <w:spacing w:val="-5"/>
          <w:sz w:val="21"/>
          <w:szCs w:val="21"/>
          <w:highlight w:val="none"/>
        </w:rPr>
        <w:t>发包人的指定分包不</w:t>
      </w:r>
      <w:r>
        <w:rPr>
          <w:rFonts w:hint="eastAsia" w:ascii="宋体" w:hAnsi="宋体" w:eastAsia="宋体" w:cs="宋体"/>
          <w:i w:val="0"/>
          <w:iCs w:val="0"/>
          <w:color w:val="auto"/>
          <w:spacing w:val="-3"/>
          <w:sz w:val="21"/>
          <w:szCs w:val="21"/>
          <w:highlight w:val="none"/>
        </w:rPr>
        <w:t>应增加承包人的额外费用；因承包人原因形成指定分包条件的，承包人应承担指定分</w:t>
      </w:r>
      <w:r>
        <w:rPr>
          <w:rFonts w:hint="eastAsia" w:ascii="宋体" w:hAnsi="宋体" w:eastAsia="宋体" w:cs="宋体"/>
          <w:i w:val="0"/>
          <w:iCs w:val="0"/>
          <w:color w:val="auto"/>
          <w:spacing w:val="-5"/>
          <w:sz w:val="21"/>
          <w:szCs w:val="21"/>
          <w:highlight w:val="none"/>
        </w:rPr>
        <w:t>包所增加的费用。</w:t>
      </w:r>
    </w:p>
    <w:p>
      <w:pPr>
        <w:spacing w:before="34" w:line="346" w:lineRule="auto"/>
        <w:ind w:left="5" w:right="83" w:firstLine="5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由指定分包人造成的与其分包工作有关的一切索赔、诉讼和损失赔偿由指定分包</w:t>
      </w:r>
      <w:r>
        <w:rPr>
          <w:rFonts w:hint="eastAsia" w:ascii="宋体" w:hAnsi="宋体" w:eastAsia="宋体" w:cs="宋体"/>
          <w:i w:val="0"/>
          <w:iCs w:val="0"/>
          <w:color w:val="auto"/>
          <w:spacing w:val="-3"/>
          <w:sz w:val="21"/>
          <w:szCs w:val="21"/>
          <w:highlight w:val="none"/>
        </w:rPr>
        <w:t>人直接对发包人负责，承包人不对此承担责任。</w:t>
      </w:r>
    </w:p>
    <w:p>
      <w:pPr>
        <w:spacing w:before="35" w:line="312" w:lineRule="auto"/>
        <w:ind w:left="7" w:right="82"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4.3.8  </w:t>
      </w:r>
      <w:r>
        <w:rPr>
          <w:rFonts w:hint="eastAsia" w:ascii="宋体" w:hAnsi="宋体" w:eastAsia="宋体" w:cs="宋体"/>
          <w:i w:val="0"/>
          <w:iCs w:val="0"/>
          <w:color w:val="auto"/>
          <w:sz w:val="21"/>
          <w:szCs w:val="21"/>
          <w:highlight w:val="none"/>
        </w:rPr>
        <w:t>承包人和分包人应当签订分包合同，并履行合同约定的义务。分包合同必</w:t>
      </w:r>
      <w:r>
        <w:rPr>
          <w:rFonts w:hint="eastAsia" w:ascii="宋体" w:hAnsi="宋体" w:eastAsia="宋体" w:cs="宋体"/>
          <w:i w:val="0"/>
          <w:iCs w:val="0"/>
          <w:color w:val="auto"/>
          <w:spacing w:val="-3"/>
          <w:sz w:val="21"/>
          <w:szCs w:val="21"/>
          <w:highlight w:val="none"/>
        </w:rPr>
        <w:t>须遵循承包合同的各项原则，满足承包合同中相应条款的要求。发包人可以对分包合</w:t>
      </w:r>
      <w:r>
        <w:rPr>
          <w:rFonts w:hint="eastAsia" w:ascii="宋体" w:hAnsi="宋体" w:eastAsia="宋体" w:cs="宋体"/>
          <w:i w:val="0"/>
          <w:iCs w:val="0"/>
          <w:color w:val="auto"/>
          <w:spacing w:val="-2"/>
          <w:sz w:val="21"/>
          <w:szCs w:val="21"/>
          <w:highlight w:val="none"/>
        </w:rPr>
        <w:t>同实施情况进行监督检查。承包人应将分包合同副本提交发包人和监理人。</w:t>
      </w:r>
    </w:p>
    <w:p>
      <w:pPr>
        <w:spacing w:before="181" w:line="313" w:lineRule="auto"/>
        <w:ind w:left="7" w:right="82"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4.3.9  </w:t>
      </w:r>
      <w:r>
        <w:rPr>
          <w:rFonts w:hint="eastAsia" w:ascii="宋体" w:hAnsi="宋体" w:eastAsia="宋体" w:cs="宋体"/>
          <w:i w:val="0"/>
          <w:iCs w:val="0"/>
          <w:color w:val="auto"/>
          <w:sz w:val="21"/>
          <w:szCs w:val="21"/>
          <w:highlight w:val="none"/>
        </w:rPr>
        <w:t>除第4.3.7项规定的指定分包外，承包人对其分包项目的实施以及分包人的</w:t>
      </w:r>
      <w:r>
        <w:rPr>
          <w:rFonts w:hint="eastAsia" w:ascii="宋体" w:hAnsi="宋体" w:eastAsia="宋体" w:cs="宋体"/>
          <w:i w:val="0"/>
          <w:iCs w:val="0"/>
          <w:color w:val="auto"/>
          <w:spacing w:val="-3"/>
          <w:sz w:val="21"/>
          <w:szCs w:val="21"/>
          <w:highlight w:val="none"/>
        </w:rPr>
        <w:t>行为向发包人负全部责任。承包人应对分包项目的工程进度、质量、安全、计量和验</w:t>
      </w:r>
      <w:r>
        <w:rPr>
          <w:rFonts w:hint="eastAsia" w:ascii="宋体" w:hAnsi="宋体" w:eastAsia="宋体" w:cs="宋体"/>
          <w:i w:val="0"/>
          <w:iCs w:val="0"/>
          <w:color w:val="auto"/>
          <w:spacing w:val="-5"/>
          <w:sz w:val="21"/>
          <w:szCs w:val="21"/>
          <w:highlight w:val="none"/>
        </w:rPr>
        <w:t>收等实施监督和管理。</w:t>
      </w:r>
    </w:p>
    <w:p>
      <w:pPr>
        <w:spacing w:before="181" w:line="290" w:lineRule="auto"/>
        <w:ind w:left="2" w:right="83"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4.3.10  </w:t>
      </w:r>
      <w:r>
        <w:rPr>
          <w:rFonts w:hint="eastAsia" w:ascii="宋体" w:hAnsi="宋体" w:eastAsia="宋体" w:cs="宋体"/>
          <w:i w:val="0"/>
          <w:iCs w:val="0"/>
          <w:color w:val="auto"/>
          <w:spacing w:val="4"/>
          <w:sz w:val="21"/>
          <w:szCs w:val="21"/>
          <w:highlight w:val="none"/>
        </w:rPr>
        <w:t>分包人应按专用合同条款的约</w:t>
      </w:r>
      <w:r>
        <w:rPr>
          <w:rFonts w:hint="eastAsia" w:ascii="宋体" w:hAnsi="宋体" w:eastAsia="宋体" w:cs="宋体"/>
          <w:i w:val="0"/>
          <w:iCs w:val="0"/>
          <w:color w:val="auto"/>
          <w:spacing w:val="3"/>
          <w:sz w:val="21"/>
          <w:szCs w:val="21"/>
          <w:highlight w:val="none"/>
        </w:rPr>
        <w:t>定设立项目管理机构组织管理分包工程的</w:t>
      </w:r>
      <w:r>
        <w:rPr>
          <w:rFonts w:hint="eastAsia" w:ascii="宋体" w:hAnsi="宋体" w:eastAsia="宋体" w:cs="宋体"/>
          <w:i w:val="0"/>
          <w:iCs w:val="0"/>
          <w:color w:val="auto"/>
          <w:spacing w:val="-7"/>
          <w:sz w:val="21"/>
          <w:szCs w:val="21"/>
          <w:highlight w:val="none"/>
        </w:rPr>
        <w:t>施工活动。</w:t>
      </w:r>
    </w:p>
    <w:p>
      <w:pPr>
        <w:spacing w:before="180" w:line="23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4.4  联合体</w:t>
      </w:r>
    </w:p>
    <w:p>
      <w:pPr>
        <w:spacing w:before="169" w:line="289" w:lineRule="auto"/>
        <w:ind w:left="4" w:right="8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4.4.1  </w:t>
      </w:r>
      <w:r>
        <w:rPr>
          <w:rFonts w:hint="eastAsia" w:ascii="宋体" w:hAnsi="宋体" w:eastAsia="宋体" w:cs="宋体"/>
          <w:i w:val="0"/>
          <w:iCs w:val="0"/>
          <w:color w:val="auto"/>
          <w:sz w:val="21"/>
          <w:szCs w:val="21"/>
          <w:highlight w:val="none"/>
        </w:rPr>
        <w:t>联合体各方应共同与发包人签订合同协议书。联合体各方应为履行合同承</w:t>
      </w:r>
      <w:r>
        <w:rPr>
          <w:rFonts w:hint="eastAsia" w:ascii="宋体" w:hAnsi="宋体" w:eastAsia="宋体" w:cs="宋体"/>
          <w:i w:val="0"/>
          <w:iCs w:val="0"/>
          <w:color w:val="auto"/>
          <w:spacing w:val="-7"/>
          <w:sz w:val="21"/>
          <w:szCs w:val="21"/>
          <w:highlight w:val="none"/>
        </w:rPr>
        <w:t>担连带责任。</w:t>
      </w:r>
    </w:p>
    <w:p>
      <w:pPr>
        <w:spacing w:before="182" w:line="289" w:lineRule="auto"/>
        <w:ind w:left="5" w:right="83"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4.4.2  </w:t>
      </w:r>
      <w:r>
        <w:rPr>
          <w:rFonts w:hint="eastAsia" w:ascii="宋体" w:hAnsi="宋体" w:eastAsia="宋体" w:cs="宋体"/>
          <w:i w:val="0"/>
          <w:iCs w:val="0"/>
          <w:color w:val="auto"/>
          <w:sz w:val="21"/>
          <w:szCs w:val="21"/>
          <w:highlight w:val="none"/>
        </w:rPr>
        <w:t>联合体协议经发包人确认后作为合同附件。在履行合同过程中，未经发包</w:t>
      </w:r>
      <w:r>
        <w:rPr>
          <w:rFonts w:hint="eastAsia" w:ascii="宋体" w:hAnsi="宋体" w:eastAsia="宋体" w:cs="宋体"/>
          <w:i w:val="0"/>
          <w:iCs w:val="0"/>
          <w:color w:val="auto"/>
          <w:spacing w:val="-4"/>
          <w:sz w:val="21"/>
          <w:szCs w:val="21"/>
          <w:highlight w:val="none"/>
        </w:rPr>
        <w:t>人同意，不得修改联合体协议。</w:t>
      </w:r>
    </w:p>
    <w:p>
      <w:pPr>
        <w:spacing w:before="182" w:line="290" w:lineRule="auto"/>
        <w:ind w:left="6" w:right="83"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4.4.3  </w:t>
      </w:r>
      <w:r>
        <w:rPr>
          <w:rFonts w:hint="eastAsia" w:ascii="宋体" w:hAnsi="宋体" w:eastAsia="宋体" w:cs="宋体"/>
          <w:i w:val="0"/>
          <w:iCs w:val="0"/>
          <w:color w:val="auto"/>
          <w:sz w:val="21"/>
          <w:szCs w:val="21"/>
          <w:highlight w:val="none"/>
        </w:rPr>
        <w:t>联合体牵头人负责与发包人和监理人联系，并接受指示，负责组织联合体</w:t>
      </w:r>
      <w:r>
        <w:rPr>
          <w:rFonts w:hint="eastAsia" w:ascii="宋体" w:hAnsi="宋体" w:eastAsia="宋体" w:cs="宋体"/>
          <w:i w:val="0"/>
          <w:iCs w:val="0"/>
          <w:color w:val="auto"/>
          <w:spacing w:val="-5"/>
          <w:sz w:val="21"/>
          <w:szCs w:val="21"/>
          <w:highlight w:val="none"/>
        </w:rPr>
        <w:t>各成员全面履行合同。</w:t>
      </w:r>
    </w:p>
    <w:p>
      <w:pPr>
        <w:spacing w:before="179"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4.5  承包人项目负责人</w:t>
      </w:r>
    </w:p>
    <w:p>
      <w:pPr>
        <w:spacing w:before="174" w:line="313" w:lineRule="auto"/>
        <w:ind w:left="5"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4.5.1  </w:t>
      </w:r>
      <w:r>
        <w:rPr>
          <w:rFonts w:hint="eastAsia" w:ascii="宋体" w:hAnsi="宋体" w:eastAsia="宋体" w:cs="宋体"/>
          <w:i w:val="0"/>
          <w:iCs w:val="0"/>
          <w:color w:val="auto"/>
          <w:sz w:val="21"/>
          <w:szCs w:val="21"/>
          <w:highlight w:val="none"/>
        </w:rPr>
        <w:t>承包人应按合同约定指派项目负责人，并在约定的期限内到职。承包人更</w:t>
      </w:r>
      <w:r>
        <w:rPr>
          <w:rFonts w:hint="eastAsia" w:ascii="宋体" w:hAnsi="宋体" w:eastAsia="宋体" w:cs="宋体"/>
          <w:i w:val="0"/>
          <w:iCs w:val="0"/>
          <w:color w:val="auto"/>
          <w:spacing w:val="-3"/>
          <w:sz w:val="21"/>
          <w:szCs w:val="21"/>
          <w:highlight w:val="none"/>
        </w:rPr>
        <w:t>换项目负责人应事先征得发包人同意，并应在更换14天前通知发包人和监理人。承包</w:t>
      </w:r>
      <w:r>
        <w:rPr>
          <w:rFonts w:hint="eastAsia" w:ascii="宋体" w:hAnsi="宋体" w:eastAsia="宋体" w:cs="宋体"/>
          <w:i w:val="0"/>
          <w:iCs w:val="0"/>
          <w:color w:val="auto"/>
          <w:spacing w:val="-1"/>
          <w:sz w:val="21"/>
          <w:szCs w:val="21"/>
          <w:highlight w:val="none"/>
        </w:rPr>
        <w:t>人项目负责人短期离开施工场地，应事先征得监理人同意，并委派代表代行其职责。</w:t>
      </w:r>
    </w:p>
    <w:p>
      <w:pPr>
        <w:spacing w:before="180" w:line="220" w:lineRule="auto"/>
        <w:ind w:firstLine="418"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4.5.2  </w:t>
      </w:r>
      <w:r>
        <w:rPr>
          <w:rFonts w:hint="eastAsia" w:ascii="宋体" w:hAnsi="宋体" w:eastAsia="宋体" w:cs="宋体"/>
          <w:i w:val="0"/>
          <w:iCs w:val="0"/>
          <w:color w:val="auto"/>
          <w:spacing w:val="-1"/>
          <w:sz w:val="21"/>
          <w:szCs w:val="21"/>
          <w:highlight w:val="none"/>
        </w:rPr>
        <w:t>承包人项目负责人应按合同约定以及监理人按第3.4款作出的指示，负责组</w:t>
      </w:r>
      <w:bookmarkStart w:id="36" w:name="bookmark387"/>
      <w:bookmarkEnd w:id="36"/>
      <w:r>
        <w:rPr>
          <w:rFonts w:hint="eastAsia" w:ascii="宋体" w:hAnsi="宋体" w:eastAsia="宋体" w:cs="宋体"/>
          <w:i w:val="0"/>
          <w:iCs w:val="0"/>
          <w:color w:val="auto"/>
          <w:spacing w:val="-5"/>
          <w:sz w:val="21"/>
          <w:szCs w:val="21"/>
          <w:highlight w:val="none"/>
        </w:rPr>
        <w:t>织合同工程的实施。在情况紧急且无法与监理人取得联系时，</w:t>
      </w:r>
      <w:r>
        <w:rPr>
          <w:rFonts w:hint="eastAsia" w:ascii="宋体" w:hAnsi="宋体" w:eastAsia="宋体" w:cs="宋体"/>
          <w:i w:val="0"/>
          <w:iCs w:val="0"/>
          <w:color w:val="auto"/>
          <w:spacing w:val="-41"/>
          <w:sz w:val="21"/>
          <w:szCs w:val="21"/>
          <w:highlight w:val="none"/>
        </w:rPr>
        <w:t xml:space="preserve"> </w:t>
      </w:r>
      <w:r>
        <w:rPr>
          <w:rFonts w:hint="eastAsia" w:ascii="宋体" w:hAnsi="宋体" w:eastAsia="宋体" w:cs="宋体"/>
          <w:i w:val="0"/>
          <w:iCs w:val="0"/>
          <w:color w:val="auto"/>
          <w:spacing w:val="-5"/>
          <w:sz w:val="21"/>
          <w:szCs w:val="21"/>
          <w:highlight w:val="none"/>
        </w:rPr>
        <w:t>可采取保证工程和人员</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生命财产安令的紧急措施，并在采取措施后24小时内向</w:t>
      </w:r>
      <w:r>
        <w:rPr>
          <w:rFonts w:hint="eastAsia" w:ascii="宋体" w:hAnsi="宋体" w:eastAsia="宋体" w:cs="宋体"/>
          <w:i w:val="0"/>
          <w:iCs w:val="0"/>
          <w:color w:val="auto"/>
          <w:spacing w:val="-2"/>
          <w:sz w:val="21"/>
          <w:szCs w:val="21"/>
          <w:highlight w:val="none"/>
        </w:rPr>
        <w:t>监理人提交书面报告。</w:t>
      </w:r>
    </w:p>
    <w:p>
      <w:pPr>
        <w:spacing w:before="36" w:line="289" w:lineRule="auto"/>
        <w:ind w:left="6" w:right="8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4.5.3  </w:t>
      </w:r>
      <w:r>
        <w:rPr>
          <w:rFonts w:hint="eastAsia" w:ascii="宋体" w:hAnsi="宋体" w:eastAsia="宋体" w:cs="宋体"/>
          <w:i w:val="0"/>
          <w:iCs w:val="0"/>
          <w:color w:val="auto"/>
          <w:sz w:val="21"/>
          <w:szCs w:val="21"/>
          <w:highlight w:val="none"/>
        </w:rPr>
        <w:t>承包人为履行合同发出的一切函件均应盖有承包人授权的施工场地管理机</w:t>
      </w:r>
      <w:r>
        <w:rPr>
          <w:rFonts w:hint="eastAsia" w:ascii="宋体" w:hAnsi="宋体" w:eastAsia="宋体" w:cs="宋体"/>
          <w:i w:val="0"/>
          <w:iCs w:val="0"/>
          <w:color w:val="auto"/>
          <w:spacing w:val="-2"/>
          <w:sz w:val="21"/>
          <w:szCs w:val="21"/>
          <w:highlight w:val="none"/>
        </w:rPr>
        <w:t>构章，并由承包人项目负责人或其授权代表签</w:t>
      </w:r>
      <w:r>
        <w:rPr>
          <w:rFonts w:hint="eastAsia" w:ascii="宋体" w:hAnsi="宋体" w:eastAsia="宋体" w:cs="宋体"/>
          <w:i w:val="0"/>
          <w:iCs w:val="0"/>
          <w:color w:val="auto"/>
          <w:spacing w:val="-3"/>
          <w:sz w:val="21"/>
          <w:szCs w:val="21"/>
          <w:highlight w:val="none"/>
        </w:rPr>
        <w:t>字。</w:t>
      </w:r>
    </w:p>
    <w:p>
      <w:pPr>
        <w:spacing w:before="183" w:line="289" w:lineRule="auto"/>
        <w:ind w:left="5" w:right="85"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4.5.4  </w:t>
      </w:r>
      <w:r>
        <w:rPr>
          <w:rFonts w:hint="eastAsia" w:ascii="宋体" w:hAnsi="宋体" w:eastAsia="宋体" w:cs="宋体"/>
          <w:i w:val="0"/>
          <w:iCs w:val="0"/>
          <w:color w:val="auto"/>
          <w:sz w:val="21"/>
          <w:szCs w:val="21"/>
          <w:highlight w:val="none"/>
        </w:rPr>
        <w:t>承包人项目负责人可以授权其下属人员履行其某项职责，但事先应将这些</w:t>
      </w:r>
      <w:r>
        <w:rPr>
          <w:rFonts w:hint="eastAsia" w:ascii="宋体" w:hAnsi="宋体" w:eastAsia="宋体" w:cs="宋体"/>
          <w:i w:val="0"/>
          <w:iCs w:val="0"/>
          <w:color w:val="auto"/>
          <w:spacing w:val="-3"/>
          <w:sz w:val="21"/>
          <w:szCs w:val="21"/>
          <w:highlight w:val="none"/>
        </w:rPr>
        <w:t>人员的姓名和授权范围通知监理人。</w:t>
      </w:r>
    </w:p>
    <w:p>
      <w:pPr>
        <w:spacing w:before="181" w:line="22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4.6  承包人人员的管理</w:t>
      </w:r>
    </w:p>
    <w:p>
      <w:pPr>
        <w:spacing w:before="177" w:line="324" w:lineRule="auto"/>
        <w:ind w:left="2" w:right="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4.6.1  </w:t>
      </w:r>
      <w:r>
        <w:rPr>
          <w:rFonts w:hint="eastAsia" w:ascii="宋体" w:hAnsi="宋体" w:eastAsia="宋体" w:cs="宋体"/>
          <w:i w:val="0"/>
          <w:iCs w:val="0"/>
          <w:color w:val="auto"/>
          <w:sz w:val="21"/>
          <w:szCs w:val="21"/>
          <w:highlight w:val="none"/>
        </w:rPr>
        <w:t>承包人应在接到开工通知后28天内，向监理人提交承包人在施工场地的管</w:t>
      </w:r>
      <w:r>
        <w:rPr>
          <w:rFonts w:hint="eastAsia" w:ascii="宋体" w:hAnsi="宋体" w:eastAsia="宋体" w:cs="宋体"/>
          <w:i w:val="0"/>
          <w:iCs w:val="0"/>
          <w:color w:val="auto"/>
          <w:spacing w:val="-3"/>
          <w:sz w:val="21"/>
          <w:szCs w:val="21"/>
          <w:highlight w:val="none"/>
        </w:rPr>
        <w:t>理机构以及人员安排的报告，其内容应包括管理机构的设置、各主要岗位的技术和管</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理人员名单及其资格，以及各工种技术工人的安排状况。承包人应向监理人提交施工</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4"/>
          <w:sz w:val="21"/>
          <w:szCs w:val="21"/>
          <w:highlight w:val="none"/>
        </w:rPr>
        <w:t>场地人员变动情况的报告。</w:t>
      </w:r>
    </w:p>
    <w:p>
      <w:pPr>
        <w:spacing w:before="183" w:line="290" w:lineRule="auto"/>
        <w:ind w:left="10" w:right="85" w:firstLine="47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4.6.2  </w:t>
      </w:r>
      <w:r>
        <w:rPr>
          <w:rFonts w:hint="eastAsia" w:ascii="宋体" w:hAnsi="宋体" w:eastAsia="宋体" w:cs="宋体"/>
          <w:i w:val="0"/>
          <w:iCs w:val="0"/>
          <w:color w:val="auto"/>
          <w:sz w:val="21"/>
          <w:szCs w:val="21"/>
          <w:highlight w:val="none"/>
        </w:rPr>
        <w:t>为完成合同约定的各项工作，承包人应向施工场地派遣或雇佣足够数量的</w:t>
      </w:r>
      <w:r>
        <w:rPr>
          <w:rFonts w:hint="eastAsia" w:ascii="宋体" w:hAnsi="宋体" w:eastAsia="宋体" w:cs="宋体"/>
          <w:i w:val="0"/>
          <w:iCs w:val="0"/>
          <w:color w:val="auto"/>
          <w:spacing w:val="-12"/>
          <w:sz w:val="21"/>
          <w:szCs w:val="21"/>
          <w:highlight w:val="none"/>
        </w:rPr>
        <w:t>下列人员：</w:t>
      </w:r>
    </w:p>
    <w:p>
      <w:pPr>
        <w:spacing w:before="178"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（1）具有相应资格的专业技工和合格的普工。</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（2）具有相应施工经验的技术人员。</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（3）具有相应岗位资格的各级管理人员。</w:t>
      </w:r>
    </w:p>
    <w:p>
      <w:pPr>
        <w:spacing w:before="181" w:line="289" w:lineRule="auto"/>
        <w:ind w:left="5" w:right="85"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4.6.3  </w:t>
      </w:r>
      <w:r>
        <w:rPr>
          <w:rFonts w:hint="eastAsia" w:ascii="宋体" w:hAnsi="宋体" w:eastAsia="宋体" w:cs="宋体"/>
          <w:i w:val="0"/>
          <w:iCs w:val="0"/>
          <w:color w:val="auto"/>
          <w:sz w:val="21"/>
          <w:szCs w:val="21"/>
          <w:highlight w:val="none"/>
        </w:rPr>
        <w:t>承包人安排在施工场地的主要管理人员和技术骨干应相对稳定。承包人更</w:t>
      </w:r>
      <w:r>
        <w:rPr>
          <w:rFonts w:hint="eastAsia" w:ascii="宋体" w:hAnsi="宋体" w:eastAsia="宋体" w:cs="宋体"/>
          <w:i w:val="0"/>
          <w:iCs w:val="0"/>
          <w:color w:val="auto"/>
          <w:spacing w:val="-2"/>
          <w:sz w:val="21"/>
          <w:szCs w:val="21"/>
          <w:highlight w:val="none"/>
        </w:rPr>
        <w:t>换主要管理人员和技术骨干时，应取得监理人的同意。</w:t>
      </w:r>
    </w:p>
    <w:p>
      <w:pPr>
        <w:spacing w:before="183" w:line="289" w:lineRule="auto"/>
        <w:ind w:left="6" w:right="8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4.6.4  </w:t>
      </w:r>
      <w:r>
        <w:rPr>
          <w:rFonts w:hint="eastAsia" w:ascii="宋体" w:hAnsi="宋体" w:eastAsia="宋体" w:cs="宋体"/>
          <w:i w:val="0"/>
          <w:iCs w:val="0"/>
          <w:color w:val="auto"/>
          <w:sz w:val="21"/>
          <w:szCs w:val="21"/>
          <w:highlight w:val="none"/>
        </w:rPr>
        <w:t>特殊岗位的工作人员均应持有相应的资格证明，监理人有权随时检查。监</w:t>
      </w:r>
      <w:r>
        <w:rPr>
          <w:rFonts w:hint="eastAsia" w:ascii="宋体" w:hAnsi="宋体" w:eastAsia="宋体" w:cs="宋体"/>
          <w:i w:val="0"/>
          <w:iCs w:val="0"/>
          <w:color w:val="auto"/>
          <w:spacing w:val="-3"/>
          <w:sz w:val="21"/>
          <w:szCs w:val="21"/>
          <w:highlight w:val="none"/>
        </w:rPr>
        <w:t>理人认为有必要时，可进行现场考核。</w:t>
      </w:r>
    </w:p>
    <w:p>
      <w:pPr>
        <w:spacing w:before="181"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4.7  撤换承包人项目负责人和其他人员</w:t>
      </w:r>
    </w:p>
    <w:p>
      <w:pPr>
        <w:spacing w:before="174" w:line="346" w:lineRule="auto"/>
        <w:ind w:left="4"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承包人应对其项目负责人和其他人员进行有效管理。监理人要求撤换不能胜任本</w:t>
      </w:r>
      <w:r>
        <w:rPr>
          <w:rFonts w:hint="eastAsia" w:ascii="宋体" w:hAnsi="宋体" w:eastAsia="宋体" w:cs="宋体"/>
          <w:i w:val="0"/>
          <w:iCs w:val="0"/>
          <w:color w:val="auto"/>
          <w:spacing w:val="-7"/>
          <w:sz w:val="21"/>
          <w:szCs w:val="21"/>
          <w:highlight w:val="none"/>
        </w:rPr>
        <w:t>职工作、行为不端或玩忽职守的承包人项目负责人和其他人员的，承包人应予以撤换。</w:t>
      </w:r>
    </w:p>
    <w:p>
      <w:pPr>
        <w:spacing w:before="34"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4.8  保障承包人人员的合法权益</w:t>
      </w:r>
    </w:p>
    <w:p>
      <w:pPr>
        <w:spacing w:before="173"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4.8.1  </w:t>
      </w:r>
      <w:r>
        <w:rPr>
          <w:rFonts w:hint="eastAsia" w:ascii="宋体" w:hAnsi="宋体" w:eastAsia="宋体" w:cs="宋体"/>
          <w:i w:val="0"/>
          <w:iCs w:val="0"/>
          <w:color w:val="auto"/>
          <w:spacing w:val="-1"/>
          <w:sz w:val="21"/>
          <w:szCs w:val="21"/>
          <w:highlight w:val="none"/>
        </w:rPr>
        <w:t>承包人应与其雇佣的人员签订劳动合同，</w:t>
      </w:r>
      <w:r>
        <w:rPr>
          <w:rFonts w:hint="eastAsia" w:ascii="宋体" w:hAnsi="宋体" w:eastAsia="宋体" w:cs="宋体"/>
          <w:i w:val="0"/>
          <w:iCs w:val="0"/>
          <w:color w:val="auto"/>
          <w:spacing w:val="-2"/>
          <w:sz w:val="21"/>
          <w:szCs w:val="21"/>
          <w:highlight w:val="none"/>
        </w:rPr>
        <w:t>并按时发放工资。</w:t>
      </w:r>
    </w:p>
    <w:p>
      <w:pPr>
        <w:spacing w:before="180" w:line="313" w:lineRule="auto"/>
        <w:ind w:left="20" w:right="85" w:firstLine="46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4.8.2  </w:t>
      </w:r>
      <w:r>
        <w:rPr>
          <w:rFonts w:hint="eastAsia" w:ascii="宋体" w:hAnsi="宋体" w:eastAsia="宋体" w:cs="宋体"/>
          <w:i w:val="0"/>
          <w:iCs w:val="0"/>
          <w:color w:val="auto"/>
          <w:sz w:val="21"/>
          <w:szCs w:val="21"/>
          <w:highlight w:val="none"/>
        </w:rPr>
        <w:t>承包人应按劳动法的规定安排工作时间，保证其雇佣人员享有休息和休假</w:t>
      </w:r>
      <w:r>
        <w:rPr>
          <w:rFonts w:hint="eastAsia" w:ascii="宋体" w:hAnsi="宋体" w:eastAsia="宋体" w:cs="宋体"/>
          <w:i w:val="0"/>
          <w:iCs w:val="0"/>
          <w:color w:val="auto"/>
          <w:spacing w:val="-5"/>
          <w:sz w:val="21"/>
          <w:szCs w:val="21"/>
          <w:highlight w:val="none"/>
        </w:rPr>
        <w:t>的权利。因工程施工的特殊需要占用休假日或延长工作时间的，</w:t>
      </w:r>
      <w:r>
        <w:rPr>
          <w:rFonts w:hint="eastAsia" w:ascii="宋体" w:hAnsi="宋体" w:eastAsia="宋体" w:cs="宋体"/>
          <w:i w:val="0"/>
          <w:iCs w:val="0"/>
          <w:color w:val="auto"/>
          <w:spacing w:val="-47"/>
          <w:sz w:val="21"/>
          <w:szCs w:val="21"/>
          <w:highlight w:val="none"/>
        </w:rPr>
        <w:t xml:space="preserve"> </w:t>
      </w:r>
      <w:r>
        <w:rPr>
          <w:rFonts w:hint="eastAsia" w:ascii="宋体" w:hAnsi="宋体" w:eastAsia="宋体" w:cs="宋体"/>
          <w:i w:val="0"/>
          <w:iCs w:val="0"/>
          <w:color w:val="auto"/>
          <w:spacing w:val="-5"/>
          <w:sz w:val="21"/>
          <w:szCs w:val="21"/>
          <w:highlight w:val="none"/>
        </w:rPr>
        <w:t>应不</w:t>
      </w:r>
      <w:r>
        <w:rPr>
          <w:rFonts w:hint="eastAsia" w:ascii="宋体" w:hAnsi="宋体" w:eastAsia="宋体" w:cs="宋体"/>
          <w:i w:val="0"/>
          <w:iCs w:val="0"/>
          <w:color w:val="auto"/>
          <w:spacing w:val="-6"/>
          <w:sz w:val="21"/>
          <w:szCs w:val="21"/>
          <w:highlight w:val="none"/>
        </w:rPr>
        <w:t>超过法律规定的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限度，并按法律规定给予补休或付酬。</w:t>
      </w:r>
    </w:p>
    <w:p>
      <w:pPr>
        <w:spacing w:before="182" w:line="289" w:lineRule="auto"/>
        <w:ind w:left="5" w:right="85"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4.8.3  </w:t>
      </w:r>
      <w:r>
        <w:rPr>
          <w:rFonts w:hint="eastAsia" w:ascii="宋体" w:hAnsi="宋体" w:eastAsia="宋体" w:cs="宋体"/>
          <w:i w:val="0"/>
          <w:iCs w:val="0"/>
          <w:color w:val="auto"/>
          <w:sz w:val="21"/>
          <w:szCs w:val="21"/>
          <w:highlight w:val="none"/>
        </w:rPr>
        <w:t>承包人应为其雇佣人员提供必要的食宿条件，以及符合环境保护和卫生要</w:t>
      </w:r>
      <w:r>
        <w:rPr>
          <w:rFonts w:hint="eastAsia" w:ascii="宋体" w:hAnsi="宋体" w:eastAsia="宋体" w:cs="宋体"/>
          <w:i w:val="0"/>
          <w:iCs w:val="0"/>
          <w:color w:val="auto"/>
          <w:spacing w:val="-3"/>
          <w:sz w:val="21"/>
          <w:szCs w:val="21"/>
          <w:highlight w:val="none"/>
        </w:rPr>
        <w:t>求的生活环境，在远离城镇的施工场地，还应配备必要的伤病防治和急救的医务人员</w:t>
      </w:r>
    </w:p>
    <w:p>
      <w:pPr>
        <w:spacing w:before="48" w:line="220"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与医疗设施。</w:t>
      </w:r>
    </w:p>
    <w:p>
      <w:pPr>
        <w:spacing w:before="181" w:line="312" w:lineRule="auto"/>
        <w:ind w:left="2" w:right="8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4.8.4  </w:t>
      </w:r>
      <w:r>
        <w:rPr>
          <w:rFonts w:hint="eastAsia" w:ascii="宋体" w:hAnsi="宋体" w:eastAsia="宋体" w:cs="宋体"/>
          <w:i w:val="0"/>
          <w:iCs w:val="0"/>
          <w:color w:val="auto"/>
          <w:sz w:val="21"/>
          <w:szCs w:val="21"/>
          <w:highlight w:val="none"/>
        </w:rPr>
        <w:t>承包人应按国家有关劳动保护的规</w:t>
      </w:r>
      <w:r>
        <w:rPr>
          <w:rFonts w:hint="eastAsia" w:ascii="宋体" w:hAnsi="宋体" w:eastAsia="宋体" w:cs="宋体"/>
          <w:i w:val="0"/>
          <w:iCs w:val="0"/>
          <w:color w:val="auto"/>
          <w:spacing w:val="-1"/>
          <w:sz w:val="21"/>
          <w:szCs w:val="21"/>
          <w:highlight w:val="none"/>
        </w:rPr>
        <w:t>定，采取有效的防止粉尘、降低噪声、</w:t>
      </w:r>
      <w:r>
        <w:rPr>
          <w:rFonts w:hint="eastAsia" w:ascii="宋体" w:hAnsi="宋体" w:eastAsia="宋体" w:cs="宋体"/>
          <w:i w:val="0"/>
          <w:iCs w:val="0"/>
          <w:color w:val="auto"/>
          <w:spacing w:val="-3"/>
          <w:sz w:val="21"/>
          <w:szCs w:val="21"/>
          <w:highlight w:val="none"/>
        </w:rPr>
        <w:t>控制有害气体和保障高温、高寒、高空作业安全等劳动保护措施。其雇佣人员在施工</w:t>
      </w:r>
      <w:r>
        <w:rPr>
          <w:rFonts w:hint="eastAsia" w:ascii="宋体" w:hAnsi="宋体" w:eastAsia="宋体" w:cs="宋体"/>
          <w:i w:val="0"/>
          <w:iCs w:val="0"/>
          <w:color w:val="auto"/>
          <w:spacing w:val="-2"/>
          <w:sz w:val="21"/>
          <w:szCs w:val="21"/>
          <w:highlight w:val="none"/>
        </w:rPr>
        <w:t>中受到伤害的，承包人应立即采取有效措施进行抢救和治疗。</w:t>
      </w:r>
    </w:p>
    <w:p>
      <w:pPr>
        <w:spacing w:before="181"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4.8.5  </w:t>
      </w:r>
      <w:r>
        <w:rPr>
          <w:rFonts w:hint="eastAsia" w:ascii="宋体" w:hAnsi="宋体" w:eastAsia="宋体" w:cs="宋体"/>
          <w:i w:val="0"/>
          <w:iCs w:val="0"/>
          <w:color w:val="auto"/>
          <w:spacing w:val="-1"/>
          <w:sz w:val="21"/>
          <w:szCs w:val="21"/>
          <w:highlight w:val="none"/>
        </w:rPr>
        <w:t>承包人应按有关法律规定和合同约定，为其雇佣人</w:t>
      </w:r>
      <w:r>
        <w:rPr>
          <w:rFonts w:hint="eastAsia" w:ascii="宋体" w:hAnsi="宋体" w:eastAsia="宋体" w:cs="宋体"/>
          <w:i w:val="0"/>
          <w:iCs w:val="0"/>
          <w:color w:val="auto"/>
          <w:spacing w:val="-2"/>
          <w:sz w:val="21"/>
          <w:szCs w:val="21"/>
          <w:highlight w:val="none"/>
        </w:rPr>
        <w:t>员办理保险。</w:t>
      </w:r>
    </w:p>
    <w:p>
      <w:pPr>
        <w:spacing w:before="180"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4.8.6  </w:t>
      </w:r>
      <w:r>
        <w:rPr>
          <w:rFonts w:hint="eastAsia" w:ascii="宋体" w:hAnsi="宋体" w:eastAsia="宋体" w:cs="宋体"/>
          <w:i w:val="0"/>
          <w:iCs w:val="0"/>
          <w:color w:val="auto"/>
          <w:spacing w:val="-1"/>
          <w:sz w:val="21"/>
          <w:szCs w:val="21"/>
          <w:highlight w:val="none"/>
        </w:rPr>
        <w:t>承包人应负责处理其雇佣人员因工伤</w:t>
      </w:r>
      <w:r>
        <w:rPr>
          <w:rFonts w:hint="eastAsia" w:ascii="宋体" w:hAnsi="宋体" w:eastAsia="宋体" w:cs="宋体"/>
          <w:i w:val="0"/>
          <w:iCs w:val="0"/>
          <w:color w:val="auto"/>
          <w:spacing w:val="-2"/>
          <w:sz w:val="21"/>
          <w:szCs w:val="21"/>
          <w:highlight w:val="none"/>
        </w:rPr>
        <w:t>亡事故的善后事宜。</w:t>
      </w:r>
    </w:p>
    <w:p>
      <w:pPr>
        <w:spacing w:before="182"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4.9  工程价款应专款专用</w:t>
      </w:r>
    </w:p>
    <w:p>
      <w:pPr>
        <w:spacing w:before="174" w:line="218"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发包人按合同约定支付给承包人的各项价款应专用于合同工程。</w:t>
      </w:r>
    </w:p>
    <w:p>
      <w:pPr>
        <w:spacing w:before="184" w:line="22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4.10  承包人现场查勘</w:t>
      </w:r>
    </w:p>
    <w:p>
      <w:pPr>
        <w:spacing w:before="177" w:line="289" w:lineRule="auto"/>
        <w:ind w:left="2" w:right="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4.10.1  </w:t>
      </w:r>
      <w:r>
        <w:rPr>
          <w:rFonts w:hint="eastAsia" w:ascii="宋体" w:hAnsi="宋体" w:eastAsia="宋体" w:cs="宋体"/>
          <w:i w:val="0"/>
          <w:iCs w:val="0"/>
          <w:color w:val="auto"/>
          <w:spacing w:val="-4"/>
          <w:sz w:val="21"/>
          <w:szCs w:val="21"/>
          <w:highlight w:val="none"/>
        </w:rPr>
        <w:t>发包人应将其持有的现场地质勘探</w:t>
      </w:r>
      <w:r>
        <w:rPr>
          <w:rFonts w:hint="eastAsia" w:ascii="宋体" w:hAnsi="宋体" w:eastAsia="宋体" w:cs="宋体"/>
          <w:i w:val="0"/>
          <w:iCs w:val="0"/>
          <w:color w:val="auto"/>
          <w:spacing w:val="-5"/>
          <w:sz w:val="21"/>
          <w:szCs w:val="21"/>
          <w:highlight w:val="none"/>
        </w:rPr>
        <w:t>资料、水文气象资料提供给承包人，</w:t>
      </w:r>
      <w:r>
        <w:rPr>
          <w:rFonts w:hint="eastAsia" w:ascii="宋体" w:hAnsi="宋体" w:eastAsia="宋体" w:cs="宋体"/>
          <w:i w:val="0"/>
          <w:iCs w:val="0"/>
          <w:color w:val="auto"/>
          <w:spacing w:val="-44"/>
          <w:sz w:val="21"/>
          <w:szCs w:val="21"/>
          <w:highlight w:val="none"/>
        </w:rPr>
        <w:t xml:space="preserve"> </w:t>
      </w:r>
      <w:r>
        <w:rPr>
          <w:rFonts w:hint="eastAsia" w:ascii="宋体" w:hAnsi="宋体" w:eastAsia="宋体" w:cs="宋体"/>
          <w:i w:val="0"/>
          <w:iCs w:val="0"/>
          <w:color w:val="auto"/>
          <w:spacing w:val="-5"/>
          <w:sz w:val="21"/>
          <w:szCs w:val="21"/>
          <w:highlight w:val="none"/>
        </w:rPr>
        <w:t>并</w:t>
      </w:r>
      <w:r>
        <w:rPr>
          <w:rFonts w:hint="eastAsia" w:ascii="宋体" w:hAnsi="宋体" w:eastAsia="宋体" w:cs="宋体"/>
          <w:i w:val="0"/>
          <w:iCs w:val="0"/>
          <w:color w:val="auto"/>
          <w:spacing w:val="-1"/>
          <w:sz w:val="21"/>
          <w:szCs w:val="21"/>
          <w:highlight w:val="none"/>
        </w:rPr>
        <w:t>对其准确性负责。但承包人应对其阅读上述有关资料后所作出的解</w:t>
      </w:r>
      <w:r>
        <w:rPr>
          <w:rFonts w:hint="eastAsia" w:ascii="宋体" w:hAnsi="宋体" w:eastAsia="宋体" w:cs="宋体"/>
          <w:i w:val="0"/>
          <w:iCs w:val="0"/>
          <w:color w:val="auto"/>
          <w:spacing w:val="-2"/>
          <w:sz w:val="21"/>
          <w:szCs w:val="21"/>
          <w:highlight w:val="none"/>
        </w:rPr>
        <w:t>释和推断负责。</w:t>
      </w:r>
    </w:p>
    <w:p>
      <w:pPr>
        <w:spacing w:before="182" w:line="312" w:lineRule="auto"/>
        <w:ind w:left="4" w:right="85"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4.10.2  </w:t>
      </w:r>
      <w:r>
        <w:rPr>
          <w:rFonts w:hint="eastAsia" w:ascii="宋体" w:hAnsi="宋体" w:eastAsia="宋体" w:cs="宋体"/>
          <w:i w:val="0"/>
          <w:iCs w:val="0"/>
          <w:color w:val="auto"/>
          <w:spacing w:val="-2"/>
          <w:sz w:val="21"/>
          <w:szCs w:val="21"/>
          <w:highlight w:val="none"/>
        </w:rPr>
        <w:t>承包人应对施工场地和周</w:t>
      </w:r>
      <w:r>
        <w:rPr>
          <w:rFonts w:hint="eastAsia" w:ascii="宋体" w:hAnsi="宋体" w:eastAsia="宋体" w:cs="宋体"/>
          <w:i w:val="0"/>
          <w:iCs w:val="0"/>
          <w:color w:val="auto"/>
          <w:spacing w:val="-3"/>
          <w:sz w:val="21"/>
          <w:szCs w:val="21"/>
          <w:highlight w:val="none"/>
        </w:rPr>
        <w:t>围环境进行查勘，并收集有关地质、水文、气象</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条件、交通条件、风俗习惯以及其他为完成合同工作有关的当地资料。在全部合同工</w:t>
      </w:r>
      <w:r>
        <w:rPr>
          <w:rFonts w:hint="eastAsia" w:ascii="宋体" w:hAnsi="宋体" w:eastAsia="宋体" w:cs="宋体"/>
          <w:i w:val="0"/>
          <w:iCs w:val="0"/>
          <w:color w:val="auto"/>
          <w:spacing w:val="-2"/>
          <w:sz w:val="21"/>
          <w:szCs w:val="21"/>
          <w:highlight w:val="none"/>
        </w:rPr>
        <w:t>作中，应视为承包人已充分估计了应承担的责任和风险。</w:t>
      </w:r>
    </w:p>
    <w:p>
      <w:pPr>
        <w:spacing w:before="182"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4.11  不利物质条件</w:t>
      </w:r>
    </w:p>
    <w:p>
      <w:pPr>
        <w:spacing w:before="176" w:line="289" w:lineRule="auto"/>
        <w:ind w:left="8" w:right="85"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4.11.1  </w:t>
      </w:r>
      <w:r>
        <w:rPr>
          <w:rFonts w:hint="eastAsia" w:ascii="宋体" w:hAnsi="宋体" w:eastAsia="宋体" w:cs="宋体"/>
          <w:i w:val="0"/>
          <w:iCs w:val="0"/>
          <w:color w:val="auto"/>
          <w:spacing w:val="-2"/>
          <w:sz w:val="21"/>
          <w:szCs w:val="21"/>
          <w:highlight w:val="none"/>
        </w:rPr>
        <w:t>除专用合同条款另有约定</w:t>
      </w:r>
      <w:r>
        <w:rPr>
          <w:rFonts w:hint="eastAsia" w:ascii="宋体" w:hAnsi="宋体" w:eastAsia="宋体" w:cs="宋体"/>
          <w:i w:val="0"/>
          <w:iCs w:val="0"/>
          <w:color w:val="auto"/>
          <w:spacing w:val="-3"/>
          <w:sz w:val="21"/>
          <w:szCs w:val="21"/>
          <w:highlight w:val="none"/>
        </w:rPr>
        <w:t>外，不利物质条件是指在施工中遭遇不可预见的外界障碍或自然条件造成施工受阻。</w:t>
      </w:r>
    </w:p>
    <w:p>
      <w:pPr>
        <w:spacing w:before="182" w:line="324" w:lineRule="auto"/>
        <w:ind w:left="2" w:right="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4.11.2  </w:t>
      </w:r>
      <w:r>
        <w:rPr>
          <w:rFonts w:hint="eastAsia" w:ascii="宋体" w:hAnsi="宋体" w:eastAsia="宋体" w:cs="宋体"/>
          <w:i w:val="0"/>
          <w:iCs w:val="0"/>
          <w:color w:val="auto"/>
          <w:spacing w:val="-2"/>
          <w:sz w:val="21"/>
          <w:szCs w:val="21"/>
          <w:highlight w:val="none"/>
        </w:rPr>
        <w:t>承包人遇到不利物质条件</w:t>
      </w:r>
      <w:r>
        <w:rPr>
          <w:rFonts w:hint="eastAsia" w:ascii="宋体" w:hAnsi="宋体" w:eastAsia="宋体" w:cs="宋体"/>
          <w:i w:val="0"/>
          <w:iCs w:val="0"/>
          <w:color w:val="auto"/>
          <w:spacing w:val="-3"/>
          <w:sz w:val="21"/>
          <w:szCs w:val="21"/>
          <w:highlight w:val="none"/>
        </w:rPr>
        <w:t>时，应采取适应不利物质条件的合理措施继续施</w:t>
      </w:r>
      <w:r>
        <w:rPr>
          <w:rFonts w:hint="eastAsia" w:ascii="宋体" w:hAnsi="宋体" w:eastAsia="宋体" w:cs="宋体"/>
          <w:i w:val="0"/>
          <w:iCs w:val="0"/>
          <w:color w:val="auto"/>
          <w:spacing w:val="-7"/>
          <w:sz w:val="21"/>
          <w:szCs w:val="21"/>
          <w:highlight w:val="none"/>
        </w:rPr>
        <w:t>工，并及时通知监理人。承包人有权根据第23.1款的约定，要求延长工期及增加费用。</w:t>
      </w:r>
      <w:r>
        <w:rPr>
          <w:rFonts w:hint="eastAsia" w:ascii="宋体" w:hAnsi="宋体" w:eastAsia="宋体" w:cs="宋体"/>
          <w:i w:val="0"/>
          <w:iCs w:val="0"/>
          <w:color w:val="auto"/>
          <w:spacing w:val="-3"/>
          <w:sz w:val="21"/>
          <w:szCs w:val="21"/>
          <w:highlight w:val="none"/>
        </w:rPr>
        <w:t>监理人收到此类要求后，应在分析上述外界障碍或自然条件是否不可预见及不可预见</w:t>
      </w:r>
      <w:r>
        <w:rPr>
          <w:rFonts w:hint="eastAsia" w:ascii="宋体" w:hAnsi="宋体" w:eastAsia="宋体" w:cs="宋体"/>
          <w:i w:val="0"/>
          <w:iCs w:val="0"/>
          <w:color w:val="auto"/>
          <w:spacing w:val="-2"/>
          <w:sz w:val="21"/>
          <w:szCs w:val="21"/>
          <w:highlight w:val="none"/>
        </w:rPr>
        <w:t>程度的基础上，按照通用合同条款第15条的约定办理。</w:t>
      </w:r>
    </w:p>
    <w:p>
      <w:pPr>
        <w:spacing w:before="308" w:line="225" w:lineRule="auto"/>
        <w:ind w:left="3"/>
        <w:jc w:val="both"/>
        <w:outlineLvl w:val="2"/>
        <w:rPr>
          <w:rFonts w:hint="eastAsia" w:ascii="宋体" w:hAnsi="宋体" w:eastAsia="宋体" w:cs="宋体"/>
          <w:i w:val="0"/>
          <w:iCs w:val="0"/>
          <w:color w:val="auto"/>
          <w:sz w:val="21"/>
          <w:szCs w:val="21"/>
          <w:highlight w:val="none"/>
        </w:rPr>
      </w:pPr>
      <w:bookmarkStart w:id="37" w:name="bookmark52"/>
      <w:bookmarkEnd w:id="37"/>
      <w:bookmarkStart w:id="38" w:name="_Toc608787574"/>
      <w:r>
        <w:rPr>
          <w:rFonts w:hint="eastAsia" w:ascii="宋体" w:hAnsi="宋体" w:eastAsia="宋体" w:cs="宋体"/>
          <w:b/>
          <w:bCs/>
          <w:i w:val="0"/>
          <w:iCs w:val="0"/>
          <w:color w:val="auto"/>
          <w:spacing w:val="5"/>
          <w:sz w:val="21"/>
          <w:szCs w:val="21"/>
          <w:highlight w:val="none"/>
        </w:rPr>
        <w:t>5  材料和工程设备</w:t>
      </w:r>
      <w:bookmarkEnd w:id="38"/>
    </w:p>
    <w:p>
      <w:pPr>
        <w:pStyle w:val="7"/>
        <w:spacing w:line="249" w:lineRule="auto"/>
        <w:jc w:val="both"/>
        <w:rPr>
          <w:rFonts w:hint="eastAsia" w:ascii="宋体" w:hAnsi="宋体" w:eastAsia="宋体" w:cs="宋体"/>
          <w:i w:val="0"/>
          <w:iCs w:val="0"/>
          <w:color w:val="auto"/>
          <w:sz w:val="21"/>
          <w:szCs w:val="21"/>
          <w:highlight w:val="none"/>
        </w:rPr>
      </w:pPr>
    </w:p>
    <w:p>
      <w:pPr>
        <w:spacing w:before="79" w:line="227" w:lineRule="auto"/>
        <w:ind w:left="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5.1  承包人提供的材料和工程设备</w:t>
      </w:r>
    </w:p>
    <w:p>
      <w:pPr>
        <w:spacing w:before="170" w:line="313" w:lineRule="auto"/>
        <w:ind w:left="4" w:right="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5.1.1  </w:t>
      </w:r>
      <w:r>
        <w:rPr>
          <w:rFonts w:hint="eastAsia" w:ascii="宋体" w:hAnsi="宋体" w:eastAsia="宋体" w:cs="宋体"/>
          <w:i w:val="0"/>
          <w:iCs w:val="0"/>
          <w:color w:val="auto"/>
          <w:spacing w:val="-1"/>
          <w:sz w:val="21"/>
          <w:szCs w:val="21"/>
          <w:highlight w:val="none"/>
        </w:rPr>
        <w:t>除第5.2款约定由发包人提供的材料和工程设备外，承包人负责采购、</w:t>
      </w:r>
      <w:r>
        <w:rPr>
          <w:rFonts w:hint="eastAsia" w:ascii="宋体" w:hAnsi="宋体" w:eastAsia="宋体" w:cs="宋体"/>
          <w:i w:val="0"/>
          <w:iCs w:val="0"/>
          <w:color w:val="auto"/>
          <w:spacing w:val="-2"/>
          <w:sz w:val="21"/>
          <w:szCs w:val="21"/>
          <w:highlight w:val="none"/>
        </w:rPr>
        <w:t>运输</w:t>
      </w:r>
      <w:r>
        <w:rPr>
          <w:rFonts w:hint="eastAsia" w:ascii="宋体" w:hAnsi="宋体" w:eastAsia="宋体" w:cs="宋体"/>
          <w:i w:val="0"/>
          <w:iCs w:val="0"/>
          <w:color w:val="auto"/>
          <w:spacing w:val="-3"/>
          <w:sz w:val="21"/>
          <w:szCs w:val="21"/>
          <w:highlight w:val="none"/>
        </w:rPr>
        <w:t>和保管完成本合同工作所需的材料和工程设备。承包人应对其采购的材料和工程设备</w:t>
      </w:r>
      <w:r>
        <w:rPr>
          <w:rFonts w:hint="eastAsia" w:ascii="宋体" w:hAnsi="宋体" w:eastAsia="宋体" w:cs="宋体"/>
          <w:i w:val="0"/>
          <w:iCs w:val="0"/>
          <w:color w:val="auto"/>
          <w:spacing w:val="-11"/>
          <w:sz w:val="21"/>
          <w:szCs w:val="21"/>
          <w:highlight w:val="none"/>
        </w:rPr>
        <w:t>负责。</w:t>
      </w:r>
    </w:p>
    <w:p>
      <w:pPr>
        <w:spacing w:before="181" w:line="313" w:lineRule="auto"/>
        <w:ind w:left="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5.1.2  </w:t>
      </w:r>
      <w:r>
        <w:rPr>
          <w:rFonts w:hint="eastAsia" w:ascii="宋体" w:hAnsi="宋体" w:eastAsia="宋体" w:cs="宋体"/>
          <w:i w:val="0"/>
          <w:iCs w:val="0"/>
          <w:color w:val="auto"/>
          <w:spacing w:val="-3"/>
          <w:sz w:val="21"/>
          <w:szCs w:val="21"/>
          <w:highlight w:val="none"/>
        </w:rPr>
        <w:t>承包人应按专用合同条款的约定，</w:t>
      </w:r>
      <w:r>
        <w:rPr>
          <w:rFonts w:hint="eastAsia" w:ascii="宋体" w:hAnsi="宋体" w:eastAsia="宋体" w:cs="宋体"/>
          <w:i w:val="0"/>
          <w:iCs w:val="0"/>
          <w:color w:val="auto"/>
          <w:spacing w:val="-4"/>
          <w:sz w:val="21"/>
          <w:szCs w:val="21"/>
          <w:highlight w:val="none"/>
        </w:rPr>
        <w:t>将各项材料和工程设备的供货人及品种、</w:t>
      </w:r>
      <w:r>
        <w:rPr>
          <w:rFonts w:hint="eastAsia" w:ascii="宋体" w:hAnsi="宋体" w:eastAsia="宋体" w:cs="宋体"/>
          <w:i w:val="0"/>
          <w:iCs w:val="0"/>
          <w:color w:val="auto"/>
          <w:spacing w:val="-3"/>
          <w:sz w:val="21"/>
          <w:szCs w:val="21"/>
          <w:highlight w:val="none"/>
        </w:rPr>
        <w:t>规格、数量和供货时间等报送监理人审批。承包人应向监理人提交其负责提供的材料</w:t>
      </w:r>
      <w:r>
        <w:rPr>
          <w:rFonts w:hint="eastAsia" w:ascii="宋体" w:hAnsi="宋体" w:eastAsia="宋体" w:cs="宋体"/>
          <w:i w:val="0"/>
          <w:iCs w:val="0"/>
          <w:color w:val="auto"/>
          <w:spacing w:val="-2"/>
          <w:sz w:val="21"/>
          <w:szCs w:val="21"/>
          <w:highlight w:val="none"/>
        </w:rPr>
        <w:t>和工程设备的质量证明文件，并满足合同约定的质量标准。</w:t>
      </w:r>
    </w:p>
    <w:p>
      <w:pPr>
        <w:spacing w:before="45" w:line="353" w:lineRule="auto"/>
        <w:ind w:firstLine="482"/>
        <w:jc w:val="both"/>
        <w:rPr>
          <w:rFonts w:hint="eastAsia" w:ascii="宋体" w:hAnsi="宋体" w:eastAsia="宋体" w:cs="宋体"/>
          <w:i w:val="0"/>
          <w:iCs w:val="0"/>
          <w:color w:val="auto"/>
          <w:sz w:val="21"/>
          <w:szCs w:val="21"/>
          <w:highlight w:val="none"/>
        </w:rPr>
      </w:pPr>
      <w:bookmarkStart w:id="39" w:name="bookmark388"/>
      <w:bookmarkEnd w:id="39"/>
      <w:r>
        <w:rPr>
          <w:rFonts w:hint="eastAsia" w:ascii="宋体" w:hAnsi="宋体" w:eastAsia="宋体" w:cs="宋体"/>
          <w:b/>
          <w:bCs/>
          <w:i w:val="0"/>
          <w:iCs w:val="0"/>
          <w:color w:val="auto"/>
          <w:sz w:val="21"/>
          <w:szCs w:val="21"/>
          <w:highlight w:val="none"/>
        </w:rPr>
        <w:t xml:space="preserve">5.1.3  </w:t>
      </w:r>
      <w:r>
        <w:rPr>
          <w:rFonts w:hint="eastAsia" w:ascii="宋体" w:hAnsi="宋体" w:eastAsia="宋体" w:cs="宋体"/>
          <w:i w:val="0"/>
          <w:iCs w:val="0"/>
          <w:color w:val="auto"/>
          <w:sz w:val="21"/>
          <w:szCs w:val="21"/>
          <w:highlight w:val="none"/>
        </w:rPr>
        <w:t>对承包人提供的材料和工程设备，承包人应会同监理人进行检验和交货验</w:t>
      </w:r>
      <w:r>
        <w:rPr>
          <w:rFonts w:hint="eastAsia" w:ascii="宋体" w:hAnsi="宋体" w:eastAsia="宋体" w:cs="宋体"/>
          <w:i w:val="0"/>
          <w:iCs w:val="0"/>
          <w:color w:val="auto"/>
          <w:spacing w:val="-3"/>
          <w:sz w:val="21"/>
          <w:szCs w:val="21"/>
          <w:highlight w:val="none"/>
        </w:rPr>
        <w:t>收，查验材料合格证明和产品合格证书，并按合同约定和监理人指示，进行材料的抽样检验和工程设备的检验测试，检验和测试结果应提交监理人，所需费用由承包人承</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1"/>
          <w:sz w:val="21"/>
          <w:szCs w:val="21"/>
          <w:highlight w:val="none"/>
        </w:rPr>
        <w:t>担。</w:t>
      </w:r>
    </w:p>
    <w:p>
      <w:pPr>
        <w:spacing w:before="33"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5.2  发包人提供的材料和工程设备</w:t>
      </w:r>
    </w:p>
    <w:p>
      <w:pPr>
        <w:spacing w:before="170" w:line="289" w:lineRule="auto"/>
        <w:ind w:left="21" w:firstLine="46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5.2.1  </w:t>
      </w:r>
      <w:r>
        <w:rPr>
          <w:rFonts w:hint="eastAsia" w:ascii="宋体" w:hAnsi="宋体" w:eastAsia="宋体" w:cs="宋体"/>
          <w:i w:val="0"/>
          <w:iCs w:val="0"/>
          <w:color w:val="auto"/>
          <w:sz w:val="21"/>
          <w:szCs w:val="21"/>
          <w:highlight w:val="none"/>
        </w:rPr>
        <w:t>发包人提供的材料和工程设备，应在专用合同条款中写明材料和工程设备</w:t>
      </w:r>
      <w:r>
        <w:rPr>
          <w:rFonts w:hint="eastAsia" w:ascii="宋体" w:hAnsi="宋体" w:eastAsia="宋体" w:cs="宋体"/>
          <w:i w:val="0"/>
          <w:iCs w:val="0"/>
          <w:color w:val="auto"/>
          <w:spacing w:val="-2"/>
          <w:sz w:val="21"/>
          <w:szCs w:val="21"/>
          <w:highlight w:val="none"/>
        </w:rPr>
        <w:t>的名称、规格、数量、价格、交货方式、交货地点和计划交货日期等。</w:t>
      </w:r>
    </w:p>
    <w:p>
      <w:pPr>
        <w:spacing w:before="183" w:line="313" w:lineRule="auto"/>
        <w:ind w:left="1"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5.2.2  </w:t>
      </w:r>
      <w:r>
        <w:rPr>
          <w:rFonts w:hint="eastAsia" w:ascii="宋体" w:hAnsi="宋体" w:eastAsia="宋体" w:cs="宋体"/>
          <w:i w:val="0"/>
          <w:iCs w:val="0"/>
          <w:color w:val="auto"/>
          <w:sz w:val="21"/>
          <w:szCs w:val="21"/>
          <w:highlight w:val="none"/>
        </w:rPr>
        <w:t>承包人应根据合同进度计划的安排，向监理人报送要求发包人交货的日期</w:t>
      </w:r>
      <w:r>
        <w:rPr>
          <w:rFonts w:hint="eastAsia" w:ascii="宋体" w:hAnsi="宋体" w:eastAsia="宋体" w:cs="宋体"/>
          <w:i w:val="0"/>
          <w:iCs w:val="0"/>
          <w:color w:val="auto"/>
          <w:spacing w:val="-5"/>
          <w:sz w:val="21"/>
          <w:szCs w:val="21"/>
          <w:highlight w:val="none"/>
        </w:rPr>
        <w:t>计划。发包人应按照监理人与合同双方当事人商定的</w:t>
      </w:r>
      <w:r>
        <w:rPr>
          <w:rFonts w:hint="eastAsia" w:ascii="宋体" w:hAnsi="宋体" w:eastAsia="宋体" w:cs="宋体"/>
          <w:i w:val="0"/>
          <w:iCs w:val="0"/>
          <w:color w:val="auto"/>
          <w:spacing w:val="-6"/>
          <w:sz w:val="21"/>
          <w:szCs w:val="21"/>
          <w:highlight w:val="none"/>
        </w:rPr>
        <w:t>交货日期，</w:t>
      </w:r>
      <w:r>
        <w:rPr>
          <w:rFonts w:hint="eastAsia" w:ascii="宋体" w:hAnsi="宋体" w:eastAsia="宋体" w:cs="宋体"/>
          <w:i w:val="0"/>
          <w:iCs w:val="0"/>
          <w:color w:val="auto"/>
          <w:spacing w:val="-23"/>
          <w:sz w:val="21"/>
          <w:szCs w:val="21"/>
          <w:highlight w:val="none"/>
        </w:rPr>
        <w:t xml:space="preserve"> </w:t>
      </w:r>
      <w:r>
        <w:rPr>
          <w:rFonts w:hint="eastAsia" w:ascii="宋体" w:hAnsi="宋体" w:eastAsia="宋体" w:cs="宋体"/>
          <w:i w:val="0"/>
          <w:iCs w:val="0"/>
          <w:color w:val="auto"/>
          <w:spacing w:val="-6"/>
          <w:sz w:val="21"/>
          <w:szCs w:val="21"/>
          <w:highlight w:val="none"/>
        </w:rPr>
        <w:t>向承包人提交材料和</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8"/>
          <w:sz w:val="21"/>
          <w:szCs w:val="21"/>
          <w:highlight w:val="none"/>
        </w:rPr>
        <w:t>工程设备。</w:t>
      </w:r>
    </w:p>
    <w:p>
      <w:pPr>
        <w:spacing w:before="182" w:line="312" w:lineRule="auto"/>
        <w:ind w:left="7"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5.2.3  </w:t>
      </w:r>
      <w:r>
        <w:rPr>
          <w:rFonts w:hint="eastAsia" w:ascii="宋体" w:hAnsi="宋体" w:eastAsia="宋体" w:cs="宋体"/>
          <w:i w:val="0"/>
          <w:iCs w:val="0"/>
          <w:color w:val="auto"/>
          <w:spacing w:val="-3"/>
          <w:sz w:val="21"/>
          <w:szCs w:val="21"/>
          <w:highlight w:val="none"/>
        </w:rPr>
        <w:t>发包人应在材料和工程设备到货7天前通知承包人，承包人应会同监理人在约定的时间内，赴交货地点共同进行验收。发包人提供的材料和工程设备运至交货地</w:t>
      </w:r>
      <w:r>
        <w:rPr>
          <w:rFonts w:hint="eastAsia" w:ascii="宋体" w:hAnsi="宋体" w:eastAsia="宋体" w:cs="宋体"/>
          <w:i w:val="0"/>
          <w:iCs w:val="0"/>
          <w:color w:val="auto"/>
          <w:spacing w:val="-2"/>
          <w:sz w:val="21"/>
          <w:szCs w:val="21"/>
          <w:highlight w:val="none"/>
        </w:rPr>
        <w:t>点验收后，由承包人负责接收、卸货、运输和</w:t>
      </w:r>
      <w:r>
        <w:rPr>
          <w:rFonts w:hint="eastAsia" w:ascii="宋体" w:hAnsi="宋体" w:eastAsia="宋体" w:cs="宋体"/>
          <w:i w:val="0"/>
          <w:iCs w:val="0"/>
          <w:color w:val="auto"/>
          <w:spacing w:val="-3"/>
          <w:sz w:val="21"/>
          <w:szCs w:val="21"/>
          <w:highlight w:val="none"/>
        </w:rPr>
        <w:t>保管。</w:t>
      </w:r>
    </w:p>
    <w:p>
      <w:pPr>
        <w:spacing w:before="182" w:line="290" w:lineRule="auto"/>
        <w:ind w:left="3"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5.2.4  </w:t>
      </w:r>
      <w:r>
        <w:rPr>
          <w:rFonts w:hint="eastAsia" w:ascii="宋体" w:hAnsi="宋体" w:eastAsia="宋体" w:cs="宋体"/>
          <w:i w:val="0"/>
          <w:iCs w:val="0"/>
          <w:color w:val="auto"/>
          <w:sz w:val="21"/>
          <w:szCs w:val="21"/>
          <w:highlight w:val="none"/>
        </w:rPr>
        <w:t>发包人要求向承包人提前交货的，承包人不得拒绝，但发包人应承担承包</w:t>
      </w:r>
      <w:r>
        <w:rPr>
          <w:rFonts w:hint="eastAsia" w:ascii="宋体" w:hAnsi="宋体" w:eastAsia="宋体" w:cs="宋体"/>
          <w:i w:val="0"/>
          <w:iCs w:val="0"/>
          <w:color w:val="auto"/>
          <w:spacing w:val="-5"/>
          <w:sz w:val="21"/>
          <w:szCs w:val="21"/>
          <w:highlight w:val="none"/>
        </w:rPr>
        <w:t>人由此增加的费用。</w:t>
      </w:r>
    </w:p>
    <w:p>
      <w:pPr>
        <w:spacing w:before="180" w:line="289" w:lineRule="auto"/>
        <w:ind w:left="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5.2.5  </w:t>
      </w:r>
      <w:r>
        <w:rPr>
          <w:rFonts w:hint="eastAsia" w:ascii="宋体" w:hAnsi="宋体" w:eastAsia="宋体" w:cs="宋体"/>
          <w:i w:val="0"/>
          <w:iCs w:val="0"/>
          <w:color w:val="auto"/>
          <w:sz w:val="21"/>
          <w:szCs w:val="21"/>
          <w:highlight w:val="none"/>
        </w:rPr>
        <w:t>承包人要求更改交货日期或地点的，应事先报请监理人批准。由于承包人</w:t>
      </w:r>
      <w:r>
        <w:rPr>
          <w:rFonts w:hint="eastAsia" w:ascii="宋体" w:hAnsi="宋体" w:eastAsia="宋体" w:cs="宋体"/>
          <w:i w:val="0"/>
          <w:iCs w:val="0"/>
          <w:color w:val="auto"/>
          <w:spacing w:val="-1"/>
          <w:sz w:val="21"/>
          <w:szCs w:val="21"/>
          <w:highlight w:val="none"/>
        </w:rPr>
        <w:t>要求更改交货时间或地点所增加的费用和（</w:t>
      </w:r>
      <w:r>
        <w:rPr>
          <w:rFonts w:hint="eastAsia" w:ascii="宋体" w:hAnsi="宋体" w:eastAsia="宋体" w:cs="宋体"/>
          <w:i w:val="0"/>
          <w:iCs w:val="0"/>
          <w:color w:val="auto"/>
          <w:spacing w:val="-2"/>
          <w:sz w:val="21"/>
          <w:szCs w:val="21"/>
          <w:highlight w:val="none"/>
        </w:rPr>
        <w:t>或）工期延误由承包人承担。</w:t>
      </w:r>
    </w:p>
    <w:p>
      <w:pPr>
        <w:spacing w:before="181" w:line="313" w:lineRule="auto"/>
        <w:ind w:left="5"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5.2.6  </w:t>
      </w:r>
      <w:r>
        <w:rPr>
          <w:rFonts w:hint="eastAsia" w:ascii="宋体" w:hAnsi="宋体" w:eastAsia="宋体" w:cs="宋体"/>
          <w:i w:val="0"/>
          <w:iCs w:val="0"/>
          <w:color w:val="auto"/>
          <w:sz w:val="21"/>
          <w:szCs w:val="21"/>
          <w:highlight w:val="none"/>
        </w:rPr>
        <w:t>发包人提供的材料和工程设备的规格、数量或质量不符合合同要求，或由</w:t>
      </w:r>
      <w:r>
        <w:rPr>
          <w:rFonts w:hint="eastAsia" w:ascii="宋体" w:hAnsi="宋体" w:eastAsia="宋体" w:cs="宋体"/>
          <w:i w:val="0"/>
          <w:iCs w:val="0"/>
          <w:color w:val="auto"/>
          <w:spacing w:val="-3"/>
          <w:sz w:val="21"/>
          <w:szCs w:val="21"/>
          <w:highlight w:val="none"/>
        </w:rPr>
        <w:t>于发包人原因发生交货日期延误及交货地点变更等情况的，发包人应承担由此增加的</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2"/>
          <w:sz w:val="21"/>
          <w:szCs w:val="21"/>
          <w:highlight w:val="none"/>
        </w:rPr>
        <w:t>费用和（或）工期延误，并向承包人支付合理利润。</w:t>
      </w:r>
    </w:p>
    <w:p>
      <w:pPr>
        <w:spacing w:before="181" w:line="22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5.3  材料和工程设备专用于合同工程</w:t>
      </w:r>
    </w:p>
    <w:p>
      <w:pPr>
        <w:spacing w:before="178" w:line="289" w:lineRule="auto"/>
        <w:ind w:left="12" w:firstLine="47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5.3.1  </w:t>
      </w:r>
      <w:r>
        <w:rPr>
          <w:rFonts w:hint="eastAsia" w:ascii="宋体" w:hAnsi="宋体" w:eastAsia="宋体" w:cs="宋体"/>
          <w:i w:val="0"/>
          <w:iCs w:val="0"/>
          <w:color w:val="auto"/>
          <w:sz w:val="21"/>
          <w:szCs w:val="21"/>
          <w:highlight w:val="none"/>
        </w:rPr>
        <w:t>运入施工场地的材料、工程设备，包括备品备件、安装专用工器具与随机</w:t>
      </w:r>
      <w:r>
        <w:rPr>
          <w:rFonts w:hint="eastAsia" w:ascii="宋体" w:hAnsi="宋体" w:eastAsia="宋体" w:cs="宋体"/>
          <w:i w:val="0"/>
          <w:iCs w:val="0"/>
          <w:color w:val="auto"/>
          <w:spacing w:val="-10"/>
          <w:sz w:val="21"/>
          <w:szCs w:val="21"/>
          <w:highlight w:val="none"/>
        </w:rPr>
        <w:t>资料，必须专用于合同工程，未经监理人同意，承包人不得运出施工场地或</w:t>
      </w:r>
      <w:r>
        <w:rPr>
          <w:rFonts w:hint="eastAsia" w:ascii="宋体" w:hAnsi="宋体" w:eastAsia="宋体" w:cs="宋体"/>
          <w:i w:val="0"/>
          <w:iCs w:val="0"/>
          <w:color w:val="auto"/>
          <w:spacing w:val="-11"/>
          <w:sz w:val="21"/>
          <w:szCs w:val="21"/>
          <w:highlight w:val="none"/>
        </w:rPr>
        <w:t>挪作他用。</w:t>
      </w:r>
    </w:p>
    <w:p>
      <w:pPr>
        <w:spacing w:before="181" w:line="313" w:lineRule="auto"/>
        <w:ind w:left="1"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5.3.2  </w:t>
      </w:r>
      <w:r>
        <w:rPr>
          <w:rFonts w:hint="eastAsia" w:ascii="宋体" w:hAnsi="宋体" w:eastAsia="宋体" w:cs="宋体"/>
          <w:i w:val="0"/>
          <w:iCs w:val="0"/>
          <w:color w:val="auto"/>
          <w:sz w:val="21"/>
          <w:szCs w:val="21"/>
          <w:highlight w:val="none"/>
        </w:rPr>
        <w:t>随同工程设备运入施工场地的备品备件、专用工器具与随机资料，应由承</w:t>
      </w:r>
      <w:r>
        <w:rPr>
          <w:rFonts w:hint="eastAsia" w:ascii="宋体" w:hAnsi="宋体" w:eastAsia="宋体" w:cs="宋体"/>
          <w:i w:val="0"/>
          <w:iCs w:val="0"/>
          <w:color w:val="auto"/>
          <w:spacing w:val="-3"/>
          <w:sz w:val="21"/>
          <w:szCs w:val="21"/>
          <w:highlight w:val="none"/>
        </w:rPr>
        <w:t>包人会同监理人按供货人的装箱单清点后共同封存，未经监理人同意不得启用。承包</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人因合同工作需要使用上述物品时，应向监理人提出申请。</w:t>
      </w:r>
    </w:p>
    <w:p>
      <w:pPr>
        <w:spacing w:before="181"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5.4  禁止使用不合格的材料和工程设备</w:t>
      </w:r>
    </w:p>
    <w:p>
      <w:pPr>
        <w:spacing w:before="172" w:line="350" w:lineRule="auto"/>
        <w:ind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5.4.1  </w:t>
      </w:r>
      <w:r>
        <w:rPr>
          <w:rFonts w:hint="eastAsia" w:ascii="宋体" w:hAnsi="宋体" w:eastAsia="宋体" w:cs="宋体"/>
          <w:i w:val="0"/>
          <w:iCs w:val="0"/>
          <w:color w:val="auto"/>
          <w:sz w:val="21"/>
          <w:szCs w:val="21"/>
          <w:highlight w:val="none"/>
        </w:rPr>
        <w:t>监理人有权拒绝承包人提供的不合格材料或工程设备，并要求承包人立即</w:t>
      </w:r>
      <w:r>
        <w:rPr>
          <w:rFonts w:hint="eastAsia" w:ascii="宋体" w:hAnsi="宋体" w:eastAsia="宋体" w:cs="宋体"/>
          <w:i w:val="0"/>
          <w:iCs w:val="0"/>
          <w:color w:val="auto"/>
          <w:spacing w:val="-7"/>
          <w:sz w:val="21"/>
          <w:szCs w:val="21"/>
          <w:highlight w:val="none"/>
        </w:rPr>
        <w:t>进行更换。监理人应在更换后再次进行检查和检验，</w:t>
      </w:r>
      <w:r>
        <w:rPr>
          <w:rFonts w:hint="eastAsia" w:ascii="宋体" w:hAnsi="宋体" w:eastAsia="宋体" w:cs="宋体"/>
          <w:i w:val="0"/>
          <w:iCs w:val="0"/>
          <w:color w:val="auto"/>
          <w:spacing w:val="39"/>
          <w:sz w:val="21"/>
          <w:szCs w:val="21"/>
          <w:highlight w:val="none"/>
        </w:rPr>
        <w:t xml:space="preserve"> </w:t>
      </w:r>
      <w:r>
        <w:rPr>
          <w:rFonts w:hint="eastAsia" w:ascii="宋体" w:hAnsi="宋体" w:eastAsia="宋体" w:cs="宋体"/>
          <w:i w:val="0"/>
          <w:iCs w:val="0"/>
          <w:color w:val="auto"/>
          <w:spacing w:val="-7"/>
          <w:sz w:val="21"/>
          <w:szCs w:val="21"/>
          <w:highlight w:val="none"/>
        </w:rPr>
        <w:t>由此增加的费用和（或）工期延</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误由承包人承担。</w:t>
      </w:r>
    </w:p>
    <w:p>
      <w:pPr>
        <w:spacing w:before="47" w:line="289" w:lineRule="auto"/>
        <w:ind w:left="1"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5.4.2  </w:t>
      </w:r>
      <w:r>
        <w:rPr>
          <w:rFonts w:hint="eastAsia" w:ascii="宋体" w:hAnsi="宋体" w:eastAsia="宋体" w:cs="宋体"/>
          <w:i w:val="0"/>
          <w:iCs w:val="0"/>
          <w:color w:val="auto"/>
          <w:sz w:val="21"/>
          <w:szCs w:val="21"/>
          <w:highlight w:val="none"/>
        </w:rPr>
        <w:t>监理人发现承包人使用了不合格的材料和工程设备，应即时发出指示要求</w:t>
      </w:r>
      <w:r>
        <w:rPr>
          <w:rFonts w:hint="eastAsia" w:ascii="宋体" w:hAnsi="宋体" w:eastAsia="宋体" w:cs="宋体"/>
          <w:i w:val="0"/>
          <w:iCs w:val="0"/>
          <w:color w:val="auto"/>
          <w:spacing w:val="-2"/>
          <w:sz w:val="21"/>
          <w:szCs w:val="21"/>
          <w:highlight w:val="none"/>
        </w:rPr>
        <w:t>承包人立即改正，并禁止在工程中继续使用不合格的材料和工程设备。</w:t>
      </w:r>
    </w:p>
    <w:p>
      <w:pPr>
        <w:spacing w:before="183" w:line="289" w:lineRule="auto"/>
        <w:ind w:left="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5.4.3  </w:t>
      </w:r>
      <w:r>
        <w:rPr>
          <w:rFonts w:hint="eastAsia" w:ascii="宋体" w:hAnsi="宋体" w:eastAsia="宋体" w:cs="宋体"/>
          <w:i w:val="0"/>
          <w:iCs w:val="0"/>
          <w:color w:val="auto"/>
          <w:sz w:val="21"/>
          <w:szCs w:val="21"/>
          <w:highlight w:val="none"/>
        </w:rPr>
        <w:t>发包人提供的材料或工程设备不符合合同要求的，承包人有权拒绝，并可</w:t>
      </w:r>
      <w:r>
        <w:rPr>
          <w:rFonts w:hint="eastAsia" w:ascii="宋体" w:hAnsi="宋体" w:eastAsia="宋体" w:cs="宋体"/>
          <w:i w:val="0"/>
          <w:iCs w:val="0"/>
          <w:color w:val="auto"/>
          <w:spacing w:val="-2"/>
          <w:sz w:val="21"/>
          <w:szCs w:val="21"/>
          <w:highlight w:val="none"/>
        </w:rPr>
        <w:t>要求发包人更换，由此增加的费用和（或）工期延误由发包人承担。</w:t>
      </w:r>
    </w:p>
    <w:p>
      <w:pPr>
        <w:spacing w:before="307" w:line="226" w:lineRule="auto"/>
        <w:ind w:left="2"/>
        <w:jc w:val="both"/>
        <w:outlineLvl w:val="2"/>
        <w:rPr>
          <w:rFonts w:hint="eastAsia" w:ascii="宋体" w:hAnsi="宋体" w:eastAsia="宋体" w:cs="宋体"/>
          <w:i w:val="0"/>
          <w:iCs w:val="0"/>
          <w:color w:val="auto"/>
          <w:sz w:val="21"/>
          <w:szCs w:val="21"/>
          <w:highlight w:val="none"/>
        </w:rPr>
      </w:pPr>
      <w:bookmarkStart w:id="40" w:name="bookmark389"/>
      <w:bookmarkEnd w:id="40"/>
      <w:bookmarkStart w:id="41" w:name="bookmark53"/>
      <w:bookmarkEnd w:id="41"/>
      <w:bookmarkStart w:id="42" w:name="_Toc2020506210"/>
      <w:r>
        <w:rPr>
          <w:rFonts w:hint="eastAsia" w:ascii="宋体" w:hAnsi="宋体" w:eastAsia="宋体" w:cs="宋体"/>
          <w:b/>
          <w:bCs/>
          <w:i w:val="0"/>
          <w:iCs w:val="0"/>
          <w:color w:val="auto"/>
          <w:spacing w:val="6"/>
          <w:sz w:val="21"/>
          <w:szCs w:val="21"/>
          <w:highlight w:val="none"/>
        </w:rPr>
        <w:t>6  施工设备和临时设施</w:t>
      </w:r>
      <w:bookmarkEnd w:id="42"/>
    </w:p>
    <w:p>
      <w:pPr>
        <w:pStyle w:val="7"/>
        <w:spacing w:line="248" w:lineRule="auto"/>
        <w:jc w:val="both"/>
        <w:rPr>
          <w:rFonts w:hint="eastAsia" w:ascii="宋体" w:hAnsi="宋体" w:eastAsia="宋体" w:cs="宋体"/>
          <w:i w:val="0"/>
          <w:iCs w:val="0"/>
          <w:color w:val="auto"/>
          <w:sz w:val="21"/>
          <w:szCs w:val="21"/>
          <w:highlight w:val="none"/>
        </w:rPr>
      </w:pPr>
    </w:p>
    <w:p>
      <w:pPr>
        <w:spacing w:before="78"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6.1  承包人提供的施工设备和临时设施</w:t>
      </w:r>
    </w:p>
    <w:p>
      <w:pPr>
        <w:spacing w:before="170" w:line="313" w:lineRule="auto"/>
        <w:ind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6.1.1  </w:t>
      </w:r>
      <w:r>
        <w:rPr>
          <w:rFonts w:hint="eastAsia" w:ascii="宋体" w:hAnsi="宋体" w:eastAsia="宋体" w:cs="宋体"/>
          <w:i w:val="0"/>
          <w:iCs w:val="0"/>
          <w:color w:val="auto"/>
          <w:sz w:val="21"/>
          <w:szCs w:val="21"/>
          <w:highlight w:val="none"/>
        </w:rPr>
        <w:t>承包人应按合同进度计划的要求，及时配置施工设备和修建临时设施。进</w:t>
      </w:r>
      <w:r>
        <w:rPr>
          <w:rFonts w:hint="eastAsia" w:ascii="宋体" w:hAnsi="宋体" w:eastAsia="宋体" w:cs="宋体"/>
          <w:i w:val="0"/>
          <w:iCs w:val="0"/>
          <w:color w:val="auto"/>
          <w:spacing w:val="-3"/>
          <w:sz w:val="21"/>
          <w:szCs w:val="21"/>
          <w:highlight w:val="none"/>
        </w:rPr>
        <w:t>入施工场地的承包人设备需经监理人核查后才能投入使用。承包人更换合同约定的承</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包人设备的，应报监理人批准。</w:t>
      </w:r>
    </w:p>
    <w:p>
      <w:pPr>
        <w:spacing w:before="182" w:line="289" w:lineRule="auto"/>
        <w:ind w:left="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6.1.2  </w:t>
      </w:r>
      <w:r>
        <w:rPr>
          <w:rFonts w:hint="eastAsia" w:ascii="宋体" w:hAnsi="宋体" w:eastAsia="宋体" w:cs="宋体"/>
          <w:i w:val="0"/>
          <w:iCs w:val="0"/>
          <w:color w:val="auto"/>
          <w:sz w:val="21"/>
          <w:szCs w:val="21"/>
          <w:highlight w:val="none"/>
        </w:rPr>
        <w:t>除专用合同条款另有约定外，承包人应自行承担修建临时设施的费用，需</w:t>
      </w:r>
      <w:r>
        <w:rPr>
          <w:rFonts w:hint="eastAsia" w:ascii="宋体" w:hAnsi="宋体" w:eastAsia="宋体" w:cs="宋体"/>
          <w:i w:val="0"/>
          <w:iCs w:val="0"/>
          <w:color w:val="auto"/>
          <w:spacing w:val="-2"/>
          <w:sz w:val="21"/>
          <w:szCs w:val="21"/>
          <w:highlight w:val="none"/>
        </w:rPr>
        <w:t>要临时占地的，应由发包人办理申请手续并承担相应费用。</w:t>
      </w:r>
    </w:p>
    <w:p>
      <w:pPr>
        <w:spacing w:before="182"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6.2  发包人提供的施工设备和临时设施</w:t>
      </w:r>
    </w:p>
    <w:p>
      <w:pPr>
        <w:spacing w:before="172" w:line="219"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发包人提供的施工设备或临时设施在专用合同条款中约定。</w:t>
      </w:r>
    </w:p>
    <w:p>
      <w:pPr>
        <w:spacing w:before="182"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6.3  要求承包人增加或更换施工设备</w:t>
      </w:r>
    </w:p>
    <w:p>
      <w:pPr>
        <w:spacing w:before="173" w:line="350" w:lineRule="auto"/>
        <w:ind w:left="2" w:right="1"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承包人使用的施工设备不能满足合同进度计划和（或）质量要求时，监理人有权</w:t>
      </w:r>
      <w:r>
        <w:rPr>
          <w:rFonts w:hint="eastAsia" w:ascii="宋体" w:hAnsi="宋体" w:eastAsia="宋体" w:cs="宋体"/>
          <w:i w:val="0"/>
          <w:iCs w:val="0"/>
          <w:color w:val="auto"/>
          <w:spacing w:val="-9"/>
          <w:sz w:val="21"/>
          <w:szCs w:val="21"/>
          <w:highlight w:val="none"/>
        </w:rPr>
        <w:t>要求承包人增加或更换施工设备，承包人应及时增加或更换，由此增加的费用和</w:t>
      </w:r>
      <w:r>
        <w:rPr>
          <w:rFonts w:hint="eastAsia" w:ascii="宋体" w:hAnsi="宋体" w:eastAsia="宋体" w:cs="宋体"/>
          <w:i w:val="0"/>
          <w:iCs w:val="0"/>
          <w:color w:val="auto"/>
          <w:spacing w:val="-10"/>
          <w:sz w:val="21"/>
          <w:szCs w:val="21"/>
          <w:highlight w:val="none"/>
        </w:rPr>
        <w:t>（或）</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工期延误由承包人承担。</w:t>
      </w:r>
    </w:p>
    <w:p>
      <w:pPr>
        <w:spacing w:before="35" w:line="22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6.4  施工设备和临时设施专用于合同工程</w:t>
      </w:r>
    </w:p>
    <w:p>
      <w:pPr>
        <w:spacing w:before="175" w:line="313" w:lineRule="auto"/>
        <w:ind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6.4.1  </w:t>
      </w:r>
      <w:r>
        <w:rPr>
          <w:rFonts w:hint="eastAsia" w:ascii="宋体" w:hAnsi="宋体" w:eastAsia="宋体" w:cs="宋体"/>
          <w:i w:val="0"/>
          <w:iCs w:val="0"/>
          <w:color w:val="auto"/>
          <w:sz w:val="21"/>
          <w:szCs w:val="21"/>
          <w:highlight w:val="none"/>
        </w:rPr>
        <w:t>除合同另有约定外，运入施工场地的所有施工设备以及在施工场地建设的</w:t>
      </w:r>
      <w:r>
        <w:rPr>
          <w:rFonts w:hint="eastAsia" w:ascii="宋体" w:hAnsi="宋体" w:eastAsia="宋体" w:cs="宋体"/>
          <w:i w:val="0"/>
          <w:iCs w:val="0"/>
          <w:color w:val="auto"/>
          <w:spacing w:val="-5"/>
          <w:sz w:val="21"/>
          <w:szCs w:val="21"/>
          <w:highlight w:val="none"/>
        </w:rPr>
        <w:t>临时设施应专用于合同工程。未经监理人同意，</w:t>
      </w:r>
      <w:r>
        <w:rPr>
          <w:rFonts w:hint="eastAsia" w:ascii="宋体" w:hAnsi="宋体" w:eastAsia="宋体" w:cs="宋体"/>
          <w:i w:val="0"/>
          <w:iCs w:val="0"/>
          <w:color w:val="auto"/>
          <w:spacing w:val="-36"/>
          <w:sz w:val="21"/>
          <w:szCs w:val="21"/>
          <w:highlight w:val="none"/>
        </w:rPr>
        <w:t xml:space="preserve"> </w:t>
      </w:r>
      <w:r>
        <w:rPr>
          <w:rFonts w:hint="eastAsia" w:ascii="宋体" w:hAnsi="宋体" w:eastAsia="宋体" w:cs="宋体"/>
          <w:i w:val="0"/>
          <w:iCs w:val="0"/>
          <w:color w:val="auto"/>
          <w:spacing w:val="-5"/>
          <w:sz w:val="21"/>
          <w:szCs w:val="21"/>
          <w:highlight w:val="none"/>
        </w:rPr>
        <w:t>不得将上述施工设备和临时设施中的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任何部分运出施工场地或挪作他用。</w:t>
      </w:r>
    </w:p>
    <w:p>
      <w:pPr>
        <w:spacing w:before="180" w:line="220" w:lineRule="auto"/>
        <w:ind w:left="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6.4.2  </w:t>
      </w:r>
      <w:r>
        <w:rPr>
          <w:rFonts w:hint="eastAsia" w:ascii="宋体" w:hAnsi="宋体" w:eastAsia="宋体" w:cs="宋体"/>
          <w:i w:val="0"/>
          <w:iCs w:val="0"/>
          <w:color w:val="auto"/>
          <w:spacing w:val="-1"/>
          <w:sz w:val="21"/>
          <w:szCs w:val="21"/>
          <w:highlight w:val="none"/>
        </w:rPr>
        <w:t>经监理人同意，承包人可根据合同进度计划撤走</w:t>
      </w:r>
      <w:r>
        <w:rPr>
          <w:rFonts w:hint="eastAsia" w:ascii="宋体" w:hAnsi="宋体" w:eastAsia="宋体" w:cs="宋体"/>
          <w:i w:val="0"/>
          <w:iCs w:val="0"/>
          <w:color w:val="auto"/>
          <w:spacing w:val="-2"/>
          <w:sz w:val="21"/>
          <w:szCs w:val="21"/>
          <w:highlight w:val="none"/>
        </w:rPr>
        <w:t>闲置的施工设备。</w:t>
      </w:r>
    </w:p>
    <w:p>
      <w:pPr>
        <w:spacing w:before="307" w:line="226" w:lineRule="auto"/>
        <w:ind w:left="1"/>
        <w:jc w:val="both"/>
        <w:outlineLvl w:val="2"/>
        <w:rPr>
          <w:rFonts w:hint="eastAsia" w:ascii="宋体" w:hAnsi="宋体" w:eastAsia="宋体" w:cs="宋体"/>
          <w:i w:val="0"/>
          <w:iCs w:val="0"/>
          <w:color w:val="auto"/>
          <w:sz w:val="21"/>
          <w:szCs w:val="21"/>
          <w:highlight w:val="none"/>
        </w:rPr>
      </w:pPr>
      <w:bookmarkStart w:id="43" w:name="bookmark54"/>
      <w:bookmarkEnd w:id="43"/>
      <w:bookmarkStart w:id="44" w:name="_Toc1977573706"/>
      <w:r>
        <w:rPr>
          <w:rFonts w:hint="eastAsia" w:ascii="宋体" w:hAnsi="宋体" w:eastAsia="宋体" w:cs="宋体"/>
          <w:b/>
          <w:bCs/>
          <w:i w:val="0"/>
          <w:iCs w:val="0"/>
          <w:color w:val="auto"/>
          <w:spacing w:val="1"/>
          <w:sz w:val="21"/>
          <w:szCs w:val="21"/>
          <w:highlight w:val="none"/>
        </w:rPr>
        <w:t>7</w:t>
      </w:r>
      <w:r>
        <w:rPr>
          <w:rFonts w:hint="eastAsia" w:ascii="宋体" w:hAnsi="宋体" w:eastAsia="宋体" w:cs="宋体"/>
          <w:b/>
          <w:bCs/>
          <w:i w:val="0"/>
          <w:iCs w:val="0"/>
          <w:color w:val="auto"/>
          <w:spacing w:val="12"/>
          <w:sz w:val="21"/>
          <w:szCs w:val="21"/>
          <w:highlight w:val="none"/>
        </w:rPr>
        <w:t xml:space="preserve">  </w:t>
      </w:r>
      <w:r>
        <w:rPr>
          <w:rFonts w:hint="eastAsia" w:ascii="宋体" w:hAnsi="宋体" w:eastAsia="宋体" w:cs="宋体"/>
          <w:b/>
          <w:bCs/>
          <w:i w:val="0"/>
          <w:iCs w:val="0"/>
          <w:color w:val="auto"/>
          <w:spacing w:val="1"/>
          <w:sz w:val="21"/>
          <w:szCs w:val="21"/>
          <w:highlight w:val="none"/>
        </w:rPr>
        <w:t>交通运输</w:t>
      </w:r>
      <w:bookmarkEnd w:id="44"/>
    </w:p>
    <w:p>
      <w:pPr>
        <w:pStyle w:val="7"/>
        <w:spacing w:line="249" w:lineRule="auto"/>
        <w:jc w:val="both"/>
        <w:rPr>
          <w:rFonts w:hint="eastAsia" w:ascii="宋体" w:hAnsi="宋体" w:eastAsia="宋体" w:cs="宋体"/>
          <w:i w:val="0"/>
          <w:iCs w:val="0"/>
          <w:color w:val="auto"/>
          <w:sz w:val="21"/>
          <w:szCs w:val="21"/>
          <w:highlight w:val="none"/>
        </w:rPr>
      </w:pPr>
    </w:p>
    <w:p>
      <w:pPr>
        <w:spacing w:before="79"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7.1  道路通行权和场外设施</w:t>
      </w:r>
    </w:p>
    <w:p>
      <w:pPr>
        <w:spacing w:before="175" w:line="350" w:lineRule="auto"/>
        <w:ind w:firstLine="49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除专用合同条款另有约定外，承包人应根据合同工程的</w:t>
      </w:r>
      <w:r>
        <w:rPr>
          <w:rFonts w:hint="eastAsia" w:ascii="宋体" w:hAnsi="宋体" w:eastAsia="宋体" w:cs="宋体"/>
          <w:i w:val="0"/>
          <w:iCs w:val="0"/>
          <w:color w:val="auto"/>
          <w:spacing w:val="-4"/>
          <w:sz w:val="21"/>
          <w:szCs w:val="21"/>
          <w:highlight w:val="none"/>
        </w:rPr>
        <w:t>施工需要，负责办理取得</w:t>
      </w:r>
      <w:r>
        <w:rPr>
          <w:rFonts w:hint="eastAsia" w:ascii="宋体" w:hAnsi="宋体" w:eastAsia="宋体" w:cs="宋体"/>
          <w:i w:val="0"/>
          <w:iCs w:val="0"/>
          <w:color w:val="auto"/>
          <w:spacing w:val="-3"/>
          <w:sz w:val="21"/>
          <w:szCs w:val="21"/>
          <w:highlight w:val="none"/>
        </w:rPr>
        <w:t>出入施工场地的专用和临时道路的通行权，以及取得为工程建设所需修建场外设施的</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权利，并承担相关费用。发包人应协助承包人办理上述手续。</w:t>
      </w:r>
    </w:p>
    <w:p>
      <w:pPr>
        <w:spacing w:before="35"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7.2</w:t>
      </w:r>
      <w:r>
        <w:rPr>
          <w:rFonts w:hint="eastAsia" w:ascii="宋体" w:hAnsi="宋体" w:eastAsia="宋体" w:cs="宋体"/>
          <w:b/>
          <w:bCs/>
          <w:i w:val="0"/>
          <w:iCs w:val="0"/>
          <w:color w:val="auto"/>
          <w:spacing w:val="9"/>
          <w:sz w:val="21"/>
          <w:szCs w:val="21"/>
          <w:highlight w:val="none"/>
        </w:rPr>
        <w:t xml:space="preserve">  </w:t>
      </w:r>
      <w:r>
        <w:rPr>
          <w:rFonts w:hint="eastAsia" w:ascii="宋体" w:hAnsi="宋体" w:eastAsia="宋体" w:cs="宋体"/>
          <w:b/>
          <w:bCs/>
          <w:i w:val="0"/>
          <w:iCs w:val="0"/>
          <w:color w:val="auto"/>
          <w:spacing w:val="-4"/>
          <w:sz w:val="21"/>
          <w:szCs w:val="21"/>
          <w:highlight w:val="none"/>
        </w:rPr>
        <w:t>场内施工道路</w:t>
      </w:r>
    </w:p>
    <w:p>
      <w:pPr>
        <w:spacing w:before="49" w:line="312" w:lineRule="auto"/>
        <w:ind w:left="1" w:firstLine="481"/>
        <w:jc w:val="both"/>
        <w:rPr>
          <w:rFonts w:hint="eastAsia" w:ascii="宋体" w:hAnsi="宋体" w:eastAsia="宋体" w:cs="宋体"/>
          <w:i w:val="0"/>
          <w:iCs w:val="0"/>
          <w:color w:val="auto"/>
          <w:sz w:val="21"/>
          <w:szCs w:val="21"/>
          <w:highlight w:val="none"/>
        </w:rPr>
      </w:pPr>
      <w:bookmarkStart w:id="45" w:name="bookmark390"/>
      <w:bookmarkEnd w:id="45"/>
      <w:r>
        <w:rPr>
          <w:rFonts w:hint="eastAsia" w:ascii="宋体" w:hAnsi="宋体" w:eastAsia="宋体" w:cs="宋体"/>
          <w:b/>
          <w:bCs/>
          <w:i w:val="0"/>
          <w:iCs w:val="0"/>
          <w:color w:val="auto"/>
          <w:spacing w:val="-3"/>
          <w:sz w:val="21"/>
          <w:szCs w:val="21"/>
          <w:highlight w:val="none"/>
        </w:rPr>
        <w:t xml:space="preserve">7.2.1  </w:t>
      </w:r>
      <w:r>
        <w:rPr>
          <w:rFonts w:hint="eastAsia" w:ascii="宋体" w:hAnsi="宋体" w:eastAsia="宋体" w:cs="宋体"/>
          <w:i w:val="0"/>
          <w:iCs w:val="0"/>
          <w:color w:val="auto"/>
          <w:spacing w:val="-3"/>
          <w:sz w:val="21"/>
          <w:szCs w:val="21"/>
          <w:highlight w:val="none"/>
        </w:rPr>
        <w:t>除本合同约定由发包人提供的部分</w:t>
      </w:r>
      <w:r>
        <w:rPr>
          <w:rFonts w:hint="eastAsia" w:ascii="宋体" w:hAnsi="宋体" w:eastAsia="宋体" w:cs="宋体"/>
          <w:i w:val="0"/>
          <w:iCs w:val="0"/>
          <w:color w:val="auto"/>
          <w:spacing w:val="-4"/>
          <w:sz w:val="21"/>
          <w:szCs w:val="21"/>
          <w:highlight w:val="none"/>
        </w:rPr>
        <w:t>道路和交通设施外，承包人应负责修建、</w:t>
      </w:r>
      <w:r>
        <w:rPr>
          <w:rFonts w:hint="eastAsia" w:ascii="宋体" w:hAnsi="宋体" w:eastAsia="宋体" w:cs="宋体"/>
          <w:i w:val="0"/>
          <w:iCs w:val="0"/>
          <w:color w:val="auto"/>
          <w:spacing w:val="-3"/>
          <w:sz w:val="21"/>
          <w:szCs w:val="21"/>
          <w:highlight w:val="none"/>
        </w:rPr>
        <w:t>维修、养护和管理其施工所需的全部临时道路和交通设施（包括合同约定由发包人提</w:t>
      </w:r>
      <w:r>
        <w:rPr>
          <w:rFonts w:hint="eastAsia" w:ascii="宋体" w:hAnsi="宋体" w:eastAsia="宋体" w:cs="宋体"/>
          <w:i w:val="0"/>
          <w:iCs w:val="0"/>
          <w:color w:val="auto"/>
          <w:spacing w:val="-2"/>
          <w:sz w:val="21"/>
          <w:szCs w:val="21"/>
          <w:highlight w:val="none"/>
        </w:rPr>
        <w:t>供的部分道路和交通设施的维修、养护和管理</w:t>
      </w:r>
      <w:r>
        <w:rPr>
          <w:rFonts w:hint="eastAsia" w:ascii="宋体" w:hAnsi="宋体" w:eastAsia="宋体" w:cs="宋体"/>
          <w:i w:val="0"/>
          <w:iCs w:val="0"/>
          <w:color w:val="auto"/>
          <w:spacing w:val="6"/>
          <w:sz w:val="21"/>
          <w:szCs w:val="21"/>
          <w:highlight w:val="none"/>
        </w:rPr>
        <w:t>），</w:t>
      </w:r>
      <w:r>
        <w:rPr>
          <w:rFonts w:hint="eastAsia" w:ascii="宋体" w:hAnsi="宋体" w:eastAsia="宋体" w:cs="宋体"/>
          <w:i w:val="0"/>
          <w:iCs w:val="0"/>
          <w:color w:val="auto"/>
          <w:spacing w:val="-2"/>
          <w:sz w:val="21"/>
          <w:szCs w:val="21"/>
          <w:highlight w:val="none"/>
        </w:rPr>
        <w:t>并承担相应费用。</w:t>
      </w:r>
    </w:p>
    <w:p>
      <w:pPr>
        <w:spacing w:before="183" w:line="289" w:lineRule="auto"/>
        <w:ind w:left="2" w:right="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7.2.2  </w:t>
      </w:r>
      <w:r>
        <w:rPr>
          <w:rFonts w:hint="eastAsia" w:ascii="宋体" w:hAnsi="宋体" w:eastAsia="宋体" w:cs="宋体"/>
          <w:i w:val="0"/>
          <w:iCs w:val="0"/>
          <w:color w:val="auto"/>
          <w:sz w:val="21"/>
          <w:szCs w:val="21"/>
          <w:highlight w:val="none"/>
        </w:rPr>
        <w:t>承包人修建的临时道路和交通设施，应免费提供发包人、监理人以及与本</w:t>
      </w:r>
      <w:r>
        <w:rPr>
          <w:rFonts w:hint="eastAsia" w:ascii="宋体" w:hAnsi="宋体" w:eastAsia="宋体" w:cs="宋体"/>
          <w:i w:val="0"/>
          <w:iCs w:val="0"/>
          <w:color w:val="auto"/>
          <w:spacing w:val="-4"/>
          <w:sz w:val="21"/>
          <w:szCs w:val="21"/>
          <w:highlight w:val="none"/>
        </w:rPr>
        <w:t>合同有关的其他承包人使用。</w:t>
      </w:r>
    </w:p>
    <w:p>
      <w:pPr>
        <w:spacing w:before="181"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7.3</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5"/>
          <w:sz w:val="21"/>
          <w:szCs w:val="21"/>
          <w:highlight w:val="none"/>
        </w:rPr>
        <w:t>场外交通</w:t>
      </w:r>
    </w:p>
    <w:p>
      <w:pPr>
        <w:spacing w:before="174" w:line="289" w:lineRule="auto"/>
        <w:ind w:left="1" w:right="85"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7.3.1  </w:t>
      </w:r>
      <w:r>
        <w:rPr>
          <w:rFonts w:hint="eastAsia" w:ascii="宋体" w:hAnsi="宋体" w:eastAsia="宋体" w:cs="宋体"/>
          <w:i w:val="0"/>
          <w:iCs w:val="0"/>
          <w:color w:val="auto"/>
          <w:sz w:val="21"/>
          <w:szCs w:val="21"/>
          <w:highlight w:val="none"/>
        </w:rPr>
        <w:t>承包人车辆外出行驶所需的场外公共道路的通行费、养路费和税款等由承</w:t>
      </w:r>
      <w:r>
        <w:rPr>
          <w:rFonts w:hint="eastAsia" w:ascii="宋体" w:hAnsi="宋体" w:eastAsia="宋体" w:cs="宋体"/>
          <w:i w:val="0"/>
          <w:iCs w:val="0"/>
          <w:color w:val="auto"/>
          <w:spacing w:val="-8"/>
          <w:sz w:val="21"/>
          <w:szCs w:val="21"/>
          <w:highlight w:val="none"/>
        </w:rPr>
        <w:t>包人承担。</w:t>
      </w:r>
    </w:p>
    <w:p>
      <w:pPr>
        <w:spacing w:before="183" w:line="289" w:lineRule="auto"/>
        <w:ind w:left="6" w:right="139"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7.3.2  </w:t>
      </w:r>
      <w:r>
        <w:rPr>
          <w:rFonts w:hint="eastAsia" w:ascii="宋体" w:hAnsi="宋体" w:eastAsia="宋体" w:cs="宋体"/>
          <w:i w:val="0"/>
          <w:iCs w:val="0"/>
          <w:color w:val="auto"/>
          <w:spacing w:val="-1"/>
          <w:sz w:val="21"/>
          <w:szCs w:val="21"/>
          <w:highlight w:val="none"/>
        </w:rPr>
        <w:t>承包人应遵守有关交通法规，严格按照道路和桥梁的限制荷重安全行驶，</w:t>
      </w:r>
      <w:r>
        <w:rPr>
          <w:rFonts w:hint="eastAsia" w:ascii="宋体" w:hAnsi="宋体" w:eastAsia="宋体" w:cs="宋体"/>
          <w:i w:val="0"/>
          <w:iCs w:val="0"/>
          <w:color w:val="auto"/>
          <w:spacing w:val="-3"/>
          <w:sz w:val="21"/>
          <w:szCs w:val="21"/>
          <w:highlight w:val="none"/>
        </w:rPr>
        <w:t>并服从交通管理部门的检查和监督。</w:t>
      </w:r>
    </w:p>
    <w:p>
      <w:pPr>
        <w:spacing w:before="182"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7.4  超大件和超重件的运输</w:t>
      </w:r>
    </w:p>
    <w:p>
      <w:pPr>
        <w:spacing w:before="172" w:line="350" w:lineRule="auto"/>
        <w:ind w:left="1" w:right="85" w:firstLine="50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由承包人负责运输的超大件或超重件，应由承包人负责向交通管理部门办理申请</w:t>
      </w:r>
      <w:r>
        <w:rPr>
          <w:rFonts w:hint="eastAsia" w:ascii="宋体" w:hAnsi="宋体" w:eastAsia="宋体" w:cs="宋体"/>
          <w:i w:val="0"/>
          <w:iCs w:val="0"/>
          <w:color w:val="auto"/>
          <w:spacing w:val="-3"/>
          <w:sz w:val="21"/>
          <w:szCs w:val="21"/>
          <w:highlight w:val="none"/>
        </w:rPr>
        <w:t>手续，发包人给予协助。运输超大件或超重件所需的道路和桥梁临时加固改造费用和</w:t>
      </w:r>
      <w:r>
        <w:rPr>
          <w:rFonts w:hint="eastAsia" w:ascii="宋体" w:hAnsi="宋体" w:eastAsia="宋体" w:cs="宋体"/>
          <w:i w:val="0"/>
          <w:iCs w:val="0"/>
          <w:color w:val="auto"/>
          <w:spacing w:val="-2"/>
          <w:sz w:val="21"/>
          <w:szCs w:val="21"/>
          <w:highlight w:val="none"/>
        </w:rPr>
        <w:t>其他有关费用，由承包人承担，但专用合同条款另有约定除外。</w:t>
      </w:r>
    </w:p>
    <w:p>
      <w:pPr>
        <w:spacing w:before="35" w:line="222"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7.5  道路和桥梁的损坏责任</w:t>
      </w:r>
    </w:p>
    <w:p>
      <w:pPr>
        <w:spacing w:before="177" w:line="346" w:lineRule="auto"/>
        <w:ind w:left="20" w:right="86"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因承包人运输造成施工场地内外公共道路和桥梁损坏的，由承包人承担修复损坏</w:t>
      </w:r>
      <w:r>
        <w:rPr>
          <w:rFonts w:hint="eastAsia" w:ascii="宋体" w:hAnsi="宋体" w:eastAsia="宋体" w:cs="宋体"/>
          <w:i w:val="0"/>
          <w:iCs w:val="0"/>
          <w:color w:val="auto"/>
          <w:spacing w:val="-5"/>
          <w:sz w:val="21"/>
          <w:szCs w:val="21"/>
          <w:highlight w:val="none"/>
        </w:rPr>
        <w:t>的全部费用和可能引起的赔偿。</w:t>
      </w:r>
    </w:p>
    <w:p>
      <w:pPr>
        <w:spacing w:before="35" w:line="23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7.6  水路和航空运输</w:t>
      </w:r>
    </w:p>
    <w:p>
      <w:pPr>
        <w:spacing w:before="167" w:line="350" w:lineRule="auto"/>
        <w:ind w:right="86"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本条上述各款的内容适用于水路运输和航空运输，其中“道路”一词的涵义包括河道、航线、船闸、机场、码头、堤防以及水路或航空运输中其他相似结构物。“车</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辆”一词的涵义包括船舶和飞机等。</w:t>
      </w:r>
    </w:p>
    <w:p>
      <w:pPr>
        <w:spacing w:before="161" w:line="227" w:lineRule="auto"/>
        <w:ind w:left="1"/>
        <w:jc w:val="both"/>
        <w:outlineLvl w:val="2"/>
        <w:rPr>
          <w:rFonts w:hint="eastAsia" w:ascii="宋体" w:hAnsi="宋体" w:eastAsia="宋体" w:cs="宋体"/>
          <w:i w:val="0"/>
          <w:iCs w:val="0"/>
          <w:color w:val="auto"/>
          <w:sz w:val="21"/>
          <w:szCs w:val="21"/>
          <w:highlight w:val="none"/>
        </w:rPr>
      </w:pPr>
      <w:bookmarkStart w:id="46" w:name="bookmark55"/>
      <w:bookmarkEnd w:id="46"/>
      <w:bookmarkStart w:id="47" w:name="_Toc1214618207"/>
      <w:r>
        <w:rPr>
          <w:rFonts w:hint="eastAsia" w:ascii="宋体" w:hAnsi="宋体" w:eastAsia="宋体" w:cs="宋体"/>
          <w:b/>
          <w:bCs/>
          <w:i w:val="0"/>
          <w:iCs w:val="0"/>
          <w:color w:val="auto"/>
          <w:spacing w:val="2"/>
          <w:sz w:val="21"/>
          <w:szCs w:val="21"/>
          <w:highlight w:val="none"/>
        </w:rPr>
        <w:t>8</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2"/>
          <w:sz w:val="21"/>
          <w:szCs w:val="21"/>
          <w:highlight w:val="none"/>
        </w:rPr>
        <w:t>测量放线</w:t>
      </w:r>
      <w:bookmarkEnd w:id="47"/>
    </w:p>
    <w:p>
      <w:pPr>
        <w:pStyle w:val="7"/>
        <w:spacing w:line="247" w:lineRule="auto"/>
        <w:jc w:val="both"/>
        <w:rPr>
          <w:rFonts w:hint="eastAsia" w:ascii="宋体" w:hAnsi="宋体" w:eastAsia="宋体" w:cs="宋体"/>
          <w:i w:val="0"/>
          <w:iCs w:val="0"/>
          <w:color w:val="auto"/>
          <w:sz w:val="21"/>
          <w:szCs w:val="21"/>
          <w:highlight w:val="none"/>
        </w:rPr>
      </w:pPr>
    </w:p>
    <w:p>
      <w:pPr>
        <w:spacing w:before="78" w:line="23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8.1  施工控制网</w:t>
      </w:r>
    </w:p>
    <w:p>
      <w:pPr>
        <w:spacing w:before="170" w:line="324" w:lineRule="auto"/>
        <w:ind w:right="85"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8.1.1  </w:t>
      </w:r>
      <w:r>
        <w:rPr>
          <w:rFonts w:hint="eastAsia" w:ascii="宋体" w:hAnsi="宋体" w:eastAsia="宋体" w:cs="宋体"/>
          <w:i w:val="0"/>
          <w:iCs w:val="0"/>
          <w:color w:val="auto"/>
          <w:sz w:val="21"/>
          <w:szCs w:val="21"/>
          <w:highlight w:val="none"/>
        </w:rPr>
        <w:t>除专用合同条款另有约定外，施工控制网由承包人负责测设，发包人应在</w:t>
      </w:r>
      <w:r>
        <w:rPr>
          <w:rFonts w:hint="eastAsia" w:ascii="宋体" w:hAnsi="宋体" w:eastAsia="宋体" w:cs="宋体"/>
          <w:i w:val="0"/>
          <w:iCs w:val="0"/>
          <w:color w:val="auto"/>
          <w:spacing w:val="-3"/>
          <w:sz w:val="21"/>
          <w:szCs w:val="21"/>
          <w:highlight w:val="none"/>
        </w:rPr>
        <w:t>本合同协议书签订后的14天内，向承包人提供测量基准点、基准线和水准点及其相关</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3"/>
          <w:sz w:val="21"/>
          <w:szCs w:val="21"/>
          <w:highlight w:val="none"/>
        </w:rPr>
        <w:t>资料。承包人应在收到上述资料后的28天内，将施测的施工控制网资料提交监理人审</w:t>
      </w:r>
      <w:r>
        <w:rPr>
          <w:rFonts w:hint="eastAsia" w:ascii="宋体" w:hAnsi="宋体" w:eastAsia="宋体" w:cs="宋体"/>
          <w:i w:val="0"/>
          <w:iCs w:val="0"/>
          <w:color w:val="auto"/>
          <w:spacing w:val="-2"/>
          <w:sz w:val="21"/>
          <w:szCs w:val="21"/>
          <w:highlight w:val="none"/>
        </w:rPr>
        <w:t>批。监理人应在收到报批件后的14天内批复承包人。</w:t>
      </w:r>
    </w:p>
    <w:p>
      <w:pPr>
        <w:spacing w:before="183" w:line="289" w:lineRule="auto"/>
        <w:ind w:right="85"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8.1.2  </w:t>
      </w:r>
      <w:r>
        <w:rPr>
          <w:rFonts w:hint="eastAsia" w:ascii="宋体" w:hAnsi="宋体" w:eastAsia="宋体" w:cs="宋体"/>
          <w:i w:val="0"/>
          <w:iCs w:val="0"/>
          <w:color w:val="auto"/>
          <w:sz w:val="21"/>
          <w:szCs w:val="21"/>
          <w:highlight w:val="none"/>
        </w:rPr>
        <w:t>承包人应负责管理施工控制网点。施工控制网点丢失或损坏的，承包人应</w:t>
      </w:r>
      <w:r>
        <w:rPr>
          <w:rFonts w:hint="eastAsia" w:ascii="宋体" w:hAnsi="宋体" w:eastAsia="宋体" w:cs="宋体"/>
          <w:i w:val="0"/>
          <w:iCs w:val="0"/>
          <w:color w:val="auto"/>
          <w:spacing w:val="-5"/>
          <w:sz w:val="21"/>
          <w:szCs w:val="21"/>
          <w:highlight w:val="none"/>
        </w:rPr>
        <w:t>及时修复。承包人应承担施工控制网点的管理与修复费用，</w:t>
      </w:r>
      <w:r>
        <w:rPr>
          <w:rFonts w:hint="eastAsia" w:ascii="宋体" w:hAnsi="宋体" w:eastAsia="宋体" w:cs="宋体"/>
          <w:i w:val="0"/>
          <w:iCs w:val="0"/>
          <w:color w:val="auto"/>
          <w:spacing w:val="-36"/>
          <w:sz w:val="21"/>
          <w:szCs w:val="21"/>
          <w:highlight w:val="none"/>
        </w:rPr>
        <w:t xml:space="preserve"> </w:t>
      </w:r>
      <w:r>
        <w:rPr>
          <w:rFonts w:hint="eastAsia" w:ascii="宋体" w:hAnsi="宋体" w:eastAsia="宋体" w:cs="宋体"/>
          <w:i w:val="0"/>
          <w:iCs w:val="0"/>
          <w:color w:val="auto"/>
          <w:spacing w:val="-5"/>
          <w:sz w:val="21"/>
          <w:szCs w:val="21"/>
          <w:highlight w:val="none"/>
        </w:rPr>
        <w:t>并在工程竣工后将施工控</w:t>
      </w:r>
    </w:p>
    <w:p>
      <w:pPr>
        <w:spacing w:before="48" w:line="220" w:lineRule="auto"/>
        <w:ind w:left="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制网点移交发包人。</w:t>
      </w:r>
    </w:p>
    <w:p>
      <w:pPr>
        <w:spacing w:before="179" w:line="23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8.2  施工测量</w:t>
      </w:r>
    </w:p>
    <w:p>
      <w:pPr>
        <w:spacing w:before="165" w:line="289" w:lineRule="auto"/>
        <w:ind w:left="2" w:right="3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8.2.1  </w:t>
      </w:r>
      <w:r>
        <w:rPr>
          <w:rFonts w:hint="eastAsia" w:ascii="宋体" w:hAnsi="宋体" w:eastAsia="宋体" w:cs="宋体"/>
          <w:i w:val="0"/>
          <w:iCs w:val="0"/>
          <w:color w:val="auto"/>
          <w:sz w:val="21"/>
          <w:szCs w:val="21"/>
          <w:highlight w:val="none"/>
        </w:rPr>
        <w:t>承包人应负责施工过程中的全</w:t>
      </w:r>
      <w:r>
        <w:rPr>
          <w:rFonts w:hint="eastAsia" w:ascii="宋体" w:hAnsi="宋体" w:eastAsia="宋体" w:cs="宋体"/>
          <w:i w:val="0"/>
          <w:iCs w:val="0"/>
          <w:color w:val="auto"/>
          <w:spacing w:val="-1"/>
          <w:sz w:val="21"/>
          <w:szCs w:val="21"/>
          <w:highlight w:val="none"/>
        </w:rPr>
        <w:t>部施工测量放线工作，并配置合格的人员、</w:t>
      </w:r>
      <w:r>
        <w:rPr>
          <w:rFonts w:hint="eastAsia" w:ascii="宋体" w:hAnsi="宋体" w:eastAsia="宋体" w:cs="宋体"/>
          <w:i w:val="0"/>
          <w:iCs w:val="0"/>
          <w:color w:val="auto"/>
          <w:spacing w:val="-4"/>
          <w:sz w:val="21"/>
          <w:szCs w:val="21"/>
          <w:highlight w:val="none"/>
        </w:rPr>
        <w:t>仪器、设备和其他物品。</w:t>
      </w:r>
    </w:p>
    <w:p>
      <w:pPr>
        <w:spacing w:before="182" w:line="289" w:lineRule="auto"/>
        <w:ind w:left="7"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8.2.2  </w:t>
      </w:r>
      <w:r>
        <w:rPr>
          <w:rFonts w:hint="eastAsia" w:ascii="宋体" w:hAnsi="宋体" w:eastAsia="宋体" w:cs="宋体"/>
          <w:i w:val="0"/>
          <w:iCs w:val="0"/>
          <w:color w:val="auto"/>
          <w:sz w:val="21"/>
          <w:szCs w:val="21"/>
          <w:highlight w:val="none"/>
        </w:rPr>
        <w:t>监理人可以指示承包人进行抽样复测，当复测中发现错误或出现超过合同</w:t>
      </w:r>
      <w:r>
        <w:rPr>
          <w:rFonts w:hint="eastAsia" w:ascii="宋体" w:hAnsi="宋体" w:eastAsia="宋体" w:cs="宋体"/>
          <w:i w:val="0"/>
          <w:iCs w:val="0"/>
          <w:color w:val="auto"/>
          <w:spacing w:val="-1"/>
          <w:sz w:val="21"/>
          <w:szCs w:val="21"/>
          <w:highlight w:val="none"/>
        </w:rPr>
        <w:t>约定的误差时，承包人应按监理人指示进行修正或</w:t>
      </w:r>
      <w:r>
        <w:rPr>
          <w:rFonts w:hint="eastAsia" w:ascii="宋体" w:hAnsi="宋体" w:eastAsia="宋体" w:cs="宋体"/>
          <w:i w:val="0"/>
          <w:iCs w:val="0"/>
          <w:color w:val="auto"/>
          <w:spacing w:val="-2"/>
          <w:sz w:val="21"/>
          <w:szCs w:val="21"/>
          <w:highlight w:val="none"/>
        </w:rPr>
        <w:t>补测，并承担相应的复测费用。</w:t>
      </w:r>
    </w:p>
    <w:p>
      <w:pPr>
        <w:spacing w:before="180"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8.3  基准资料错误的责任</w:t>
      </w:r>
    </w:p>
    <w:p>
      <w:pPr>
        <w:spacing w:before="178" w:line="354" w:lineRule="auto"/>
        <w:ind w:left="2"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w:t>
      </w:r>
      <w:r>
        <w:rPr>
          <w:rFonts w:hint="eastAsia" w:ascii="宋体" w:hAnsi="宋体" w:eastAsia="宋体" w:cs="宋体"/>
          <w:i w:val="0"/>
          <w:iCs w:val="0"/>
          <w:color w:val="auto"/>
          <w:spacing w:val="-5"/>
          <w:sz w:val="21"/>
          <w:szCs w:val="21"/>
          <w:highlight w:val="none"/>
        </w:rPr>
        <w:t>合理利润。承包人发现发包人提供的上述基准资料存在明显错误或疏忽的，</w:t>
      </w:r>
      <w:r>
        <w:rPr>
          <w:rFonts w:hint="eastAsia" w:ascii="宋体" w:hAnsi="宋体" w:eastAsia="宋体" w:cs="宋体"/>
          <w:i w:val="0"/>
          <w:iCs w:val="0"/>
          <w:color w:val="auto"/>
          <w:spacing w:val="-38"/>
          <w:sz w:val="21"/>
          <w:szCs w:val="21"/>
          <w:highlight w:val="none"/>
        </w:rPr>
        <w:t xml:space="preserve"> </w:t>
      </w:r>
      <w:r>
        <w:rPr>
          <w:rFonts w:hint="eastAsia" w:ascii="宋体" w:hAnsi="宋体" w:eastAsia="宋体" w:cs="宋体"/>
          <w:i w:val="0"/>
          <w:iCs w:val="0"/>
          <w:color w:val="auto"/>
          <w:spacing w:val="-5"/>
          <w:sz w:val="21"/>
          <w:szCs w:val="21"/>
          <w:highlight w:val="none"/>
        </w:rPr>
        <w:t>应及时通</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8"/>
          <w:sz w:val="21"/>
          <w:szCs w:val="21"/>
          <w:highlight w:val="none"/>
        </w:rPr>
        <w:t>知监理人。</w:t>
      </w:r>
    </w:p>
    <w:p>
      <w:pPr>
        <w:spacing w:before="31" w:line="228"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8.4  监理人使用施工控制网</w:t>
      </w:r>
    </w:p>
    <w:p>
      <w:pPr>
        <w:spacing w:before="171" w:line="346" w:lineRule="auto"/>
        <w:ind w:left="15" w:firstLine="46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监理人需要使用施工控制网的，承包人应提供必要的协助，发包人不再为此支付</w:t>
      </w:r>
      <w:r>
        <w:rPr>
          <w:rFonts w:hint="eastAsia" w:ascii="宋体" w:hAnsi="宋体" w:eastAsia="宋体" w:cs="宋体"/>
          <w:i w:val="0"/>
          <w:iCs w:val="0"/>
          <w:color w:val="auto"/>
          <w:spacing w:val="-13"/>
          <w:sz w:val="21"/>
          <w:szCs w:val="21"/>
          <w:highlight w:val="none"/>
        </w:rPr>
        <w:t>费用。</w:t>
      </w:r>
    </w:p>
    <w:p>
      <w:pPr>
        <w:spacing w:before="33" w:line="22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8.5  补充地质勘探</w:t>
      </w:r>
    </w:p>
    <w:p>
      <w:pPr>
        <w:spacing w:before="178" w:line="352" w:lineRule="auto"/>
        <w:ind w:left="1"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在合同实施期间，监理人可以指示承包人进行必要的补充地质勘探并提供有关资</w:t>
      </w:r>
      <w:r>
        <w:rPr>
          <w:rFonts w:hint="eastAsia" w:ascii="宋体" w:hAnsi="宋体" w:eastAsia="宋体" w:cs="宋体"/>
          <w:i w:val="0"/>
          <w:iCs w:val="0"/>
          <w:color w:val="auto"/>
          <w:spacing w:val="-6"/>
          <w:sz w:val="21"/>
          <w:szCs w:val="21"/>
          <w:highlight w:val="none"/>
        </w:rPr>
        <w:t>料。承包人为本合同永久工程施工的需要进行补充地质勘探时， 须经监理人批准，并</w:t>
      </w:r>
      <w:r>
        <w:rPr>
          <w:rFonts w:hint="eastAsia" w:ascii="宋体" w:hAnsi="宋体" w:eastAsia="宋体" w:cs="宋体"/>
          <w:i w:val="0"/>
          <w:iCs w:val="0"/>
          <w:color w:val="auto"/>
          <w:spacing w:val="-3"/>
          <w:sz w:val="21"/>
          <w:szCs w:val="21"/>
          <w:highlight w:val="none"/>
        </w:rPr>
        <w:t>应向监理人提交有关资料，上述补充勘探的费用由发包人承担。承包人为其临时工程</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设计及施工的需要进行的补充地质勘探，其费用由承包人承担。</w:t>
      </w:r>
    </w:p>
    <w:p>
      <w:pPr>
        <w:spacing w:before="160" w:line="227" w:lineRule="auto"/>
        <w:ind w:left="1"/>
        <w:jc w:val="both"/>
        <w:outlineLvl w:val="2"/>
        <w:rPr>
          <w:rFonts w:hint="eastAsia" w:ascii="宋体" w:hAnsi="宋体" w:eastAsia="宋体" w:cs="宋体"/>
          <w:i w:val="0"/>
          <w:iCs w:val="0"/>
          <w:color w:val="auto"/>
          <w:sz w:val="21"/>
          <w:szCs w:val="21"/>
          <w:highlight w:val="none"/>
        </w:rPr>
      </w:pPr>
      <w:bookmarkStart w:id="48" w:name="bookmark56"/>
      <w:bookmarkEnd w:id="48"/>
      <w:bookmarkStart w:id="49" w:name="_Toc1772114000"/>
      <w:r>
        <w:rPr>
          <w:rFonts w:hint="eastAsia" w:ascii="宋体" w:hAnsi="宋体" w:eastAsia="宋体" w:cs="宋体"/>
          <w:b/>
          <w:bCs/>
          <w:i w:val="0"/>
          <w:iCs w:val="0"/>
          <w:color w:val="auto"/>
          <w:spacing w:val="6"/>
          <w:sz w:val="21"/>
          <w:szCs w:val="21"/>
          <w:highlight w:val="none"/>
        </w:rPr>
        <w:t>9  施工安全、治安保卫和环境保护</w:t>
      </w:r>
      <w:bookmarkEnd w:id="49"/>
    </w:p>
    <w:p>
      <w:pPr>
        <w:pStyle w:val="7"/>
        <w:spacing w:line="247" w:lineRule="auto"/>
        <w:jc w:val="both"/>
        <w:rPr>
          <w:rFonts w:hint="eastAsia" w:ascii="宋体" w:hAnsi="宋体" w:eastAsia="宋体" w:cs="宋体"/>
          <w:i w:val="0"/>
          <w:iCs w:val="0"/>
          <w:color w:val="auto"/>
          <w:sz w:val="21"/>
          <w:szCs w:val="21"/>
          <w:highlight w:val="none"/>
        </w:rPr>
      </w:pPr>
    </w:p>
    <w:p>
      <w:pPr>
        <w:spacing w:before="79"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9.1  发包人的施工安全责任</w:t>
      </w:r>
    </w:p>
    <w:p>
      <w:pPr>
        <w:spacing w:before="173" w:line="313" w:lineRule="auto"/>
        <w:ind w:lef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9.1.1  </w:t>
      </w:r>
      <w:r>
        <w:rPr>
          <w:rFonts w:hint="eastAsia" w:ascii="宋体" w:hAnsi="宋体" w:eastAsia="宋体" w:cs="宋体"/>
          <w:i w:val="0"/>
          <w:iCs w:val="0"/>
          <w:color w:val="auto"/>
          <w:sz w:val="21"/>
          <w:szCs w:val="21"/>
          <w:highlight w:val="none"/>
        </w:rPr>
        <w:t>发包人应按合同约定履行安全职责。发包人委托监理人根据国家有关安全</w:t>
      </w:r>
      <w:r>
        <w:rPr>
          <w:rFonts w:hint="eastAsia" w:ascii="宋体" w:hAnsi="宋体" w:eastAsia="宋体" w:cs="宋体"/>
          <w:i w:val="0"/>
          <w:iCs w:val="0"/>
          <w:color w:val="auto"/>
          <w:spacing w:val="-6"/>
          <w:sz w:val="21"/>
          <w:szCs w:val="21"/>
          <w:highlight w:val="none"/>
        </w:rPr>
        <w:t>的法律、法规、强制性标准以及部门规章，对承包人的安全责任履行情况进行监督和</w:t>
      </w:r>
      <w:r>
        <w:rPr>
          <w:rFonts w:hint="eastAsia" w:ascii="宋体" w:hAnsi="宋体" w:eastAsia="宋体" w:cs="宋体"/>
          <w:i w:val="0"/>
          <w:iCs w:val="0"/>
          <w:color w:val="auto"/>
          <w:spacing w:val="-2"/>
          <w:sz w:val="21"/>
          <w:szCs w:val="21"/>
          <w:highlight w:val="none"/>
        </w:rPr>
        <w:t>检查。监理人的监督检查不减轻承包人应负的安全责任。</w:t>
      </w:r>
    </w:p>
    <w:p>
      <w:pPr>
        <w:spacing w:before="182" w:line="289" w:lineRule="auto"/>
        <w:ind w:left="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9.1.2  </w:t>
      </w:r>
      <w:r>
        <w:rPr>
          <w:rFonts w:hint="eastAsia" w:ascii="宋体" w:hAnsi="宋体" w:eastAsia="宋体" w:cs="宋体"/>
          <w:i w:val="0"/>
          <w:iCs w:val="0"/>
          <w:color w:val="auto"/>
          <w:sz w:val="21"/>
          <w:szCs w:val="21"/>
          <w:highlight w:val="none"/>
        </w:rPr>
        <w:t>发包人应对其现场机构雇佣的全部人员的工伤事故承担责任，但由于承包</w:t>
      </w:r>
      <w:r>
        <w:rPr>
          <w:rFonts w:hint="eastAsia" w:ascii="宋体" w:hAnsi="宋体" w:eastAsia="宋体" w:cs="宋体"/>
          <w:i w:val="0"/>
          <w:iCs w:val="0"/>
          <w:color w:val="auto"/>
          <w:spacing w:val="-2"/>
          <w:sz w:val="21"/>
          <w:szCs w:val="21"/>
          <w:highlight w:val="none"/>
        </w:rPr>
        <w:t>人原因造成发包人人员工伤的，应由承包人承担责任。</w:t>
      </w:r>
    </w:p>
    <w:p>
      <w:pPr>
        <w:spacing w:before="182"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9.1.3  </w:t>
      </w:r>
      <w:r>
        <w:rPr>
          <w:rFonts w:hint="eastAsia" w:ascii="宋体" w:hAnsi="宋体" w:eastAsia="宋体" w:cs="宋体"/>
          <w:i w:val="0"/>
          <w:iCs w:val="0"/>
          <w:color w:val="auto"/>
          <w:spacing w:val="-2"/>
          <w:sz w:val="21"/>
          <w:szCs w:val="21"/>
          <w:highlight w:val="none"/>
        </w:rPr>
        <w:t>发包人应负责赔偿以下各种情况造成的第三者人身伤亡和财产损失：</w:t>
      </w:r>
    </w:p>
    <w:p>
      <w:pPr>
        <w:spacing w:before="181" w:line="220"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（l）工程或工程的任何部分对土地的占用所造成的第三者财产损失。</w:t>
      </w:r>
    </w:p>
    <w:p>
      <w:pPr>
        <w:spacing w:before="48" w:line="290" w:lineRule="auto"/>
        <w:ind w:left="7" w:right="22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（2）由于发包人原因在施工场地及其毗邻地带造成的第三</w:t>
      </w:r>
      <w:r>
        <w:rPr>
          <w:rFonts w:hint="eastAsia" w:ascii="宋体" w:hAnsi="宋体" w:eastAsia="宋体" w:cs="宋体"/>
          <w:i w:val="0"/>
          <w:iCs w:val="0"/>
          <w:color w:val="auto"/>
          <w:spacing w:val="-1"/>
          <w:sz w:val="21"/>
          <w:szCs w:val="21"/>
          <w:highlight w:val="none"/>
        </w:rPr>
        <w:t>者人身伤亡和财产损</w:t>
      </w:r>
      <w:r>
        <w:rPr>
          <w:rFonts w:hint="eastAsia" w:ascii="宋体" w:hAnsi="宋体" w:eastAsia="宋体" w:cs="宋体"/>
          <w:i w:val="0"/>
          <w:iCs w:val="0"/>
          <w:color w:val="auto"/>
          <w:spacing w:val="-13"/>
          <w:sz w:val="21"/>
          <w:szCs w:val="21"/>
          <w:highlight w:val="none"/>
        </w:rPr>
        <w:t>失。</w:t>
      </w:r>
    </w:p>
    <w:p>
      <w:pPr>
        <w:spacing w:before="180" w:line="324" w:lineRule="auto"/>
        <w:ind w:left="1" w:right="20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9.1.4  </w:t>
      </w:r>
      <w:r>
        <w:rPr>
          <w:rFonts w:hint="eastAsia" w:ascii="宋体" w:hAnsi="宋体" w:eastAsia="宋体" w:cs="宋体"/>
          <w:i w:val="0"/>
          <w:iCs w:val="0"/>
          <w:color w:val="auto"/>
          <w:sz w:val="21"/>
          <w:szCs w:val="21"/>
          <w:highlight w:val="none"/>
        </w:rPr>
        <w:t>除专用合同条款另有约定外，发包人负责向承包人提供施工现场及施工可</w:t>
      </w:r>
      <w:r>
        <w:rPr>
          <w:rFonts w:hint="eastAsia" w:ascii="宋体" w:hAnsi="宋体" w:eastAsia="宋体" w:cs="宋体"/>
          <w:i w:val="0"/>
          <w:iCs w:val="0"/>
          <w:color w:val="auto"/>
          <w:spacing w:val="-3"/>
          <w:sz w:val="21"/>
          <w:szCs w:val="21"/>
          <w:highlight w:val="none"/>
        </w:rPr>
        <w:t>能影响的毗邻区域内供水、排水、供电、供气、供热、通信、广播电视等地下管线资料，气象和水文观测资料，拟建工程可能影响的相邻建筑物地下工程的有关资料，并</w:t>
      </w:r>
      <w:r>
        <w:rPr>
          <w:rFonts w:hint="eastAsia" w:ascii="宋体" w:hAnsi="宋体" w:eastAsia="宋体" w:cs="宋体"/>
          <w:i w:val="0"/>
          <w:iCs w:val="0"/>
          <w:color w:val="auto"/>
          <w:spacing w:val="-2"/>
          <w:sz w:val="21"/>
          <w:szCs w:val="21"/>
          <w:highlight w:val="none"/>
        </w:rPr>
        <w:t>保证有关资料的真实、准确、完整，满足有关技术规程的要求。</w:t>
      </w:r>
    </w:p>
    <w:p>
      <w:pPr>
        <w:spacing w:before="180" w:line="290" w:lineRule="auto"/>
        <w:ind w:left="6" w:right="204"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9.1.5  </w:t>
      </w:r>
      <w:r>
        <w:rPr>
          <w:rFonts w:hint="eastAsia" w:ascii="宋体" w:hAnsi="宋体" w:eastAsia="宋体" w:cs="宋体"/>
          <w:i w:val="0"/>
          <w:iCs w:val="0"/>
          <w:color w:val="auto"/>
          <w:sz w:val="21"/>
          <w:szCs w:val="21"/>
          <w:highlight w:val="none"/>
        </w:rPr>
        <w:t>发包人按照已标价工程量清单所列金额和合同约定的计量支付规定，支付</w:t>
      </w:r>
      <w:r>
        <w:rPr>
          <w:rFonts w:hint="eastAsia" w:ascii="宋体" w:hAnsi="宋体" w:eastAsia="宋体" w:cs="宋体"/>
          <w:i w:val="0"/>
          <w:iCs w:val="0"/>
          <w:color w:val="auto"/>
          <w:spacing w:val="-3"/>
          <w:sz w:val="21"/>
          <w:szCs w:val="21"/>
          <w:highlight w:val="none"/>
        </w:rPr>
        <w:t>安全作业环境及安全施工措施所需费用。</w:t>
      </w:r>
    </w:p>
    <w:p>
      <w:pPr>
        <w:spacing w:before="181" w:line="289" w:lineRule="auto"/>
        <w:ind w:left="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9.1.6  </w:t>
      </w:r>
      <w:r>
        <w:rPr>
          <w:rFonts w:hint="eastAsia" w:ascii="宋体" w:hAnsi="宋体" w:eastAsia="宋体" w:cs="宋体"/>
          <w:i w:val="0"/>
          <w:iCs w:val="0"/>
          <w:color w:val="auto"/>
          <w:spacing w:val="-4"/>
          <w:sz w:val="21"/>
          <w:szCs w:val="21"/>
          <w:highlight w:val="none"/>
        </w:rPr>
        <w:t>发包人负责组织工程参建单位编制保证安全生产的措施方案。工程开工前，就落实保证安全生产的措施进行全面系统的布置，进一步明确承包人的安全生产责任。</w:t>
      </w:r>
    </w:p>
    <w:p>
      <w:pPr>
        <w:spacing w:before="181" w:line="290" w:lineRule="auto"/>
        <w:ind w:left="4" w:right="204"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9.1.7  </w:t>
      </w:r>
      <w:r>
        <w:rPr>
          <w:rFonts w:hint="eastAsia" w:ascii="宋体" w:hAnsi="宋体" w:eastAsia="宋体" w:cs="宋体"/>
          <w:i w:val="0"/>
          <w:iCs w:val="0"/>
          <w:color w:val="auto"/>
          <w:sz w:val="21"/>
          <w:szCs w:val="21"/>
          <w:highlight w:val="none"/>
        </w:rPr>
        <w:t>发包人负责在拆除工程和爆破工程施工14天前向有关部门或机构报送相关</w:t>
      </w:r>
      <w:r>
        <w:rPr>
          <w:rFonts w:hint="eastAsia" w:ascii="宋体" w:hAnsi="宋体" w:eastAsia="宋体" w:cs="宋体"/>
          <w:i w:val="0"/>
          <w:iCs w:val="0"/>
          <w:color w:val="auto"/>
          <w:spacing w:val="-8"/>
          <w:sz w:val="21"/>
          <w:szCs w:val="21"/>
          <w:highlight w:val="none"/>
        </w:rPr>
        <w:t>备案资料。</w:t>
      </w:r>
    </w:p>
    <w:p>
      <w:pPr>
        <w:spacing w:before="180"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9.2  承包人的施工安全责任</w:t>
      </w:r>
    </w:p>
    <w:p>
      <w:pPr>
        <w:spacing w:before="175" w:line="324" w:lineRule="auto"/>
        <w:ind w:left="1" w:right="99"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9.2.1  </w:t>
      </w:r>
      <w:r>
        <w:rPr>
          <w:rFonts w:hint="eastAsia" w:ascii="宋体" w:hAnsi="宋体" w:eastAsia="宋体" w:cs="宋体"/>
          <w:i w:val="0"/>
          <w:iCs w:val="0"/>
          <w:color w:val="auto"/>
          <w:sz w:val="21"/>
          <w:szCs w:val="21"/>
          <w:highlight w:val="none"/>
        </w:rPr>
        <w:t>承包人应按合同约定履行安全职责，执行监理人有关安全工作的指示。承包人应按技术标准和要求（合同技术条款）约定的内容和期限，以及监理人的指</w:t>
      </w:r>
      <w:r>
        <w:rPr>
          <w:rFonts w:hint="eastAsia" w:ascii="宋体" w:hAnsi="宋体" w:eastAsia="宋体" w:cs="宋体"/>
          <w:i w:val="0"/>
          <w:iCs w:val="0"/>
          <w:color w:val="auto"/>
          <w:spacing w:val="-1"/>
          <w:sz w:val="21"/>
          <w:szCs w:val="21"/>
          <w:highlight w:val="none"/>
        </w:rPr>
        <w:t>示，</w:t>
      </w:r>
      <w:r>
        <w:rPr>
          <w:rFonts w:hint="eastAsia" w:ascii="宋体" w:hAnsi="宋体" w:eastAsia="宋体" w:cs="宋体"/>
          <w:i w:val="0"/>
          <w:iCs w:val="0"/>
          <w:color w:val="auto"/>
          <w:spacing w:val="-6"/>
          <w:sz w:val="21"/>
          <w:szCs w:val="21"/>
          <w:highlight w:val="none"/>
        </w:rPr>
        <w:t>编制施工安全技术措施提交监理人审批。监理人应在技术标准和</w:t>
      </w:r>
      <w:r>
        <w:rPr>
          <w:rFonts w:hint="eastAsia" w:ascii="宋体" w:hAnsi="宋体" w:eastAsia="宋体" w:cs="宋体"/>
          <w:i w:val="0"/>
          <w:iCs w:val="0"/>
          <w:color w:val="auto"/>
          <w:spacing w:val="-7"/>
          <w:sz w:val="21"/>
          <w:szCs w:val="21"/>
          <w:highlight w:val="none"/>
        </w:rPr>
        <w:t>要求（合同技术条款）</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约定的期限内批复承包人。</w:t>
      </w:r>
    </w:p>
    <w:p>
      <w:pPr>
        <w:spacing w:before="180" w:line="313" w:lineRule="auto"/>
        <w:ind w:left="2" w:right="205"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9.2.2  </w:t>
      </w:r>
      <w:r>
        <w:rPr>
          <w:rFonts w:hint="eastAsia" w:ascii="宋体" w:hAnsi="宋体" w:eastAsia="宋体" w:cs="宋体"/>
          <w:i w:val="0"/>
          <w:iCs w:val="0"/>
          <w:color w:val="auto"/>
          <w:sz w:val="21"/>
          <w:szCs w:val="21"/>
          <w:highlight w:val="none"/>
        </w:rPr>
        <w:t>承包人应加强施工作业安全管理</w:t>
      </w:r>
      <w:r>
        <w:rPr>
          <w:rFonts w:hint="eastAsia" w:ascii="宋体" w:hAnsi="宋体" w:eastAsia="宋体" w:cs="宋体"/>
          <w:i w:val="0"/>
          <w:iCs w:val="0"/>
          <w:color w:val="auto"/>
          <w:spacing w:val="-1"/>
          <w:sz w:val="21"/>
          <w:szCs w:val="21"/>
          <w:highlight w:val="none"/>
        </w:rPr>
        <w:t>，特别应加强易燃易爆材料、火工器材、</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有毒与腐蚀性材料和其他危险品的管理，以及对爆破作业和地下工程施工等危险作业</w:t>
      </w:r>
      <w:r>
        <w:rPr>
          <w:rFonts w:hint="eastAsia" w:ascii="宋体" w:hAnsi="宋体" w:eastAsia="宋体" w:cs="宋体"/>
          <w:i w:val="0"/>
          <w:iCs w:val="0"/>
          <w:color w:val="auto"/>
          <w:spacing w:val="-9"/>
          <w:sz w:val="21"/>
          <w:szCs w:val="21"/>
          <w:highlight w:val="none"/>
        </w:rPr>
        <w:t>的管理。</w:t>
      </w:r>
    </w:p>
    <w:p>
      <w:pPr>
        <w:spacing w:before="181" w:line="313" w:lineRule="auto"/>
        <w:ind w:left="2" w:right="204"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9.2.3  </w:t>
      </w:r>
      <w:r>
        <w:rPr>
          <w:rFonts w:hint="eastAsia" w:ascii="宋体" w:hAnsi="宋体" w:eastAsia="宋体" w:cs="宋体"/>
          <w:i w:val="0"/>
          <w:iCs w:val="0"/>
          <w:color w:val="auto"/>
          <w:sz w:val="21"/>
          <w:szCs w:val="21"/>
          <w:highlight w:val="none"/>
        </w:rPr>
        <w:t>承包人应严格按照国家安全标准制定施工安全操作规程，配备必要的安全</w:t>
      </w:r>
      <w:r>
        <w:rPr>
          <w:rFonts w:hint="eastAsia" w:ascii="宋体" w:hAnsi="宋体" w:eastAsia="宋体" w:cs="宋体"/>
          <w:i w:val="0"/>
          <w:iCs w:val="0"/>
          <w:color w:val="auto"/>
          <w:spacing w:val="-3"/>
          <w:sz w:val="21"/>
          <w:szCs w:val="21"/>
          <w:highlight w:val="none"/>
        </w:rPr>
        <w:t>生产和劳动保护设施，加强对承包人人员的安全教育，并发放安全工作手册和劳动保</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9"/>
          <w:sz w:val="21"/>
          <w:szCs w:val="21"/>
          <w:highlight w:val="none"/>
        </w:rPr>
        <w:t>护用具。</w:t>
      </w:r>
    </w:p>
    <w:p>
      <w:pPr>
        <w:spacing w:before="180" w:line="313" w:lineRule="auto"/>
        <w:ind w:left="1" w:right="20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9.2.4  </w:t>
      </w:r>
      <w:r>
        <w:rPr>
          <w:rFonts w:hint="eastAsia" w:ascii="宋体" w:hAnsi="宋体" w:eastAsia="宋体" w:cs="宋体"/>
          <w:i w:val="0"/>
          <w:iCs w:val="0"/>
          <w:color w:val="auto"/>
          <w:sz w:val="21"/>
          <w:szCs w:val="21"/>
          <w:highlight w:val="none"/>
        </w:rPr>
        <w:t>承包人应按监理人的指示制定应对灾害的紧急预案，报送监理人审批。承</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3"/>
          <w:sz w:val="21"/>
          <w:szCs w:val="21"/>
          <w:highlight w:val="none"/>
        </w:rPr>
        <w:t>包人还应按预案做好安全检查，配置必要的救助物资和器材，切实保护好有关人员的</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人身和财产安全。</w:t>
      </w:r>
    </w:p>
    <w:p>
      <w:pPr>
        <w:spacing w:before="179" w:line="313" w:lineRule="auto"/>
        <w:ind w:left="1" w:right="20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9.2.5  </w:t>
      </w:r>
      <w:r>
        <w:rPr>
          <w:rFonts w:hint="eastAsia" w:ascii="宋体" w:hAnsi="宋体" w:eastAsia="宋体" w:cs="宋体"/>
          <w:i w:val="0"/>
          <w:iCs w:val="0"/>
          <w:color w:val="auto"/>
          <w:sz w:val="21"/>
          <w:szCs w:val="21"/>
          <w:highlight w:val="none"/>
        </w:rPr>
        <w:t>合同约定的安全作业环境及安全施工措施所需费用应遵守有关规定，并包</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3"/>
          <w:sz w:val="21"/>
          <w:szCs w:val="21"/>
          <w:highlight w:val="none"/>
        </w:rPr>
        <w:t>括在相关工作的合同价格中。因采取合同未约定的安全作业环境及安全施工措施增加</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2"/>
          <w:sz w:val="21"/>
          <w:szCs w:val="21"/>
          <w:highlight w:val="none"/>
        </w:rPr>
        <w:t>的费用，由监理人按第3.5款商定或确定。</w:t>
      </w:r>
    </w:p>
    <w:p>
      <w:pPr>
        <w:spacing w:before="181"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9.2.6  </w:t>
      </w:r>
      <w:r>
        <w:rPr>
          <w:rFonts w:hint="eastAsia" w:ascii="宋体" w:hAnsi="宋体" w:eastAsia="宋体" w:cs="宋体"/>
          <w:i w:val="0"/>
          <w:iCs w:val="0"/>
          <w:color w:val="auto"/>
          <w:sz w:val="21"/>
          <w:szCs w:val="21"/>
          <w:highlight w:val="none"/>
        </w:rPr>
        <w:t>承包人应对其履行合同所雇佣的全部人员，包括分包人人员的工伤事故承</w:t>
      </w:r>
    </w:p>
    <w:p>
      <w:pPr>
        <w:spacing w:before="47" w:line="220" w:lineRule="auto"/>
        <w:ind w:left="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担责任，但由于发包人原因造成承包人人员工伤事故的，</w:t>
      </w:r>
      <w:r>
        <w:rPr>
          <w:rFonts w:hint="eastAsia" w:ascii="宋体" w:hAnsi="宋体" w:eastAsia="宋体" w:cs="宋体"/>
          <w:i w:val="0"/>
          <w:iCs w:val="0"/>
          <w:color w:val="auto"/>
          <w:spacing w:val="-2"/>
          <w:sz w:val="21"/>
          <w:szCs w:val="21"/>
          <w:highlight w:val="none"/>
        </w:rPr>
        <w:t>应由发包人承担责任。</w:t>
      </w:r>
    </w:p>
    <w:p>
      <w:pPr>
        <w:spacing w:before="182" w:line="289" w:lineRule="auto"/>
        <w:ind w:left="1" w:right="187"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9.2.7</w:t>
      </w:r>
      <w:r>
        <w:rPr>
          <w:rFonts w:hint="eastAsia" w:ascii="宋体" w:hAnsi="宋体" w:eastAsia="宋体" w:cs="宋体"/>
          <w:b/>
          <w:bCs/>
          <w:i w:val="0"/>
          <w:iCs w:val="0"/>
          <w:color w:val="auto"/>
          <w:spacing w:val="27"/>
          <w:sz w:val="21"/>
          <w:szCs w:val="21"/>
          <w:highlight w:val="none"/>
        </w:rPr>
        <w:t xml:space="preserve">  </w:t>
      </w:r>
      <w:r>
        <w:rPr>
          <w:rFonts w:hint="eastAsia" w:ascii="宋体" w:hAnsi="宋体" w:eastAsia="宋体" w:cs="宋体"/>
          <w:i w:val="0"/>
          <w:iCs w:val="0"/>
          <w:color w:val="auto"/>
          <w:spacing w:val="-1"/>
          <w:sz w:val="21"/>
          <w:szCs w:val="21"/>
          <w:highlight w:val="none"/>
        </w:rPr>
        <w:t>由于承包人原因在施工场地内及其毗邻地带造成的第三者人员伤亡和财产</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损失，由承包人负责赔偿。</w:t>
      </w:r>
    </w:p>
    <w:p>
      <w:pPr>
        <w:spacing w:before="181" w:line="290" w:lineRule="auto"/>
        <w:ind w:left="3" w:right="187"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9.2.8  </w:t>
      </w:r>
      <w:r>
        <w:rPr>
          <w:rFonts w:hint="eastAsia" w:ascii="宋体" w:hAnsi="宋体" w:eastAsia="宋体" w:cs="宋体"/>
          <w:i w:val="0"/>
          <w:iCs w:val="0"/>
          <w:color w:val="auto"/>
          <w:sz w:val="21"/>
          <w:szCs w:val="21"/>
          <w:highlight w:val="none"/>
        </w:rPr>
        <w:t>承包人已标价工程量清单应包含工程安全作业环境及安全施工措施所需费</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12"/>
          <w:sz w:val="21"/>
          <w:szCs w:val="21"/>
          <w:highlight w:val="none"/>
        </w:rPr>
        <w:t>用。</w:t>
      </w:r>
    </w:p>
    <w:p>
      <w:pPr>
        <w:spacing w:before="180" w:line="312" w:lineRule="auto"/>
        <w:ind w:left="2" w:right="186"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9.2.9  </w:t>
      </w:r>
      <w:r>
        <w:rPr>
          <w:rFonts w:hint="eastAsia" w:ascii="宋体" w:hAnsi="宋体" w:eastAsia="宋体" w:cs="宋体"/>
          <w:i w:val="0"/>
          <w:iCs w:val="0"/>
          <w:color w:val="auto"/>
          <w:sz w:val="21"/>
          <w:szCs w:val="21"/>
          <w:highlight w:val="none"/>
        </w:rPr>
        <w:t>承包人应建立健全安全生产责任制度和安全生产教育培训制度，制定安全</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3"/>
          <w:sz w:val="21"/>
          <w:szCs w:val="21"/>
          <w:highlight w:val="none"/>
        </w:rPr>
        <w:t>生产规章制度和操作规程，保证本单位建立和完善安全生产条件所需资金的投入，对</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2"/>
          <w:sz w:val="21"/>
          <w:szCs w:val="21"/>
          <w:highlight w:val="none"/>
        </w:rPr>
        <w:t>本工程进行定期和专项安全检查，并做好安全检查记录。</w:t>
      </w:r>
    </w:p>
    <w:p>
      <w:pPr>
        <w:spacing w:before="183" w:line="219"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9.2.10  </w:t>
      </w:r>
      <w:r>
        <w:rPr>
          <w:rFonts w:hint="eastAsia" w:ascii="宋体" w:hAnsi="宋体" w:eastAsia="宋体" w:cs="宋体"/>
          <w:i w:val="0"/>
          <w:iCs w:val="0"/>
          <w:color w:val="auto"/>
          <w:sz w:val="21"/>
          <w:szCs w:val="21"/>
          <w:highlight w:val="none"/>
        </w:rPr>
        <w:t>承包人应设立安全生产管理机</w:t>
      </w:r>
      <w:r>
        <w:rPr>
          <w:rFonts w:hint="eastAsia" w:ascii="宋体" w:hAnsi="宋体" w:eastAsia="宋体" w:cs="宋体"/>
          <w:i w:val="0"/>
          <w:iCs w:val="0"/>
          <w:color w:val="auto"/>
          <w:spacing w:val="-1"/>
          <w:sz w:val="21"/>
          <w:szCs w:val="21"/>
          <w:highlight w:val="none"/>
        </w:rPr>
        <w:t>构，施工现场应有专职安全生产管理人员。</w:t>
      </w:r>
    </w:p>
    <w:p>
      <w:pPr>
        <w:spacing w:before="183" w:line="289" w:lineRule="auto"/>
        <w:ind w:left="3" w:right="186"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9.2.11  </w:t>
      </w:r>
      <w:r>
        <w:rPr>
          <w:rFonts w:hint="eastAsia" w:ascii="宋体" w:hAnsi="宋体" w:eastAsia="宋体" w:cs="宋体"/>
          <w:i w:val="0"/>
          <w:iCs w:val="0"/>
          <w:color w:val="auto"/>
          <w:spacing w:val="-3"/>
          <w:sz w:val="21"/>
          <w:szCs w:val="21"/>
          <w:highlight w:val="none"/>
        </w:rPr>
        <w:t>承包人应负责对特种作业人员进行专门的安全作业培训，并保证特种作业</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6"/>
          <w:sz w:val="21"/>
          <w:szCs w:val="21"/>
          <w:highlight w:val="none"/>
        </w:rPr>
        <w:t>人员持证上岗。</w:t>
      </w:r>
    </w:p>
    <w:p>
      <w:pPr>
        <w:spacing w:before="180" w:line="325" w:lineRule="auto"/>
        <w:ind w:right="101"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9.2.12  </w:t>
      </w:r>
      <w:r>
        <w:rPr>
          <w:rFonts w:hint="eastAsia" w:ascii="宋体" w:hAnsi="宋体" w:eastAsia="宋体" w:cs="宋体"/>
          <w:i w:val="0"/>
          <w:iCs w:val="0"/>
          <w:color w:val="auto"/>
          <w:sz w:val="21"/>
          <w:szCs w:val="21"/>
          <w:highlight w:val="none"/>
        </w:rPr>
        <w:t>承包人应在施工组织设计中编制</w:t>
      </w:r>
      <w:r>
        <w:rPr>
          <w:rFonts w:hint="eastAsia" w:ascii="宋体" w:hAnsi="宋体" w:eastAsia="宋体" w:cs="宋体"/>
          <w:i w:val="0"/>
          <w:iCs w:val="0"/>
          <w:color w:val="auto"/>
          <w:spacing w:val="-1"/>
          <w:sz w:val="21"/>
          <w:szCs w:val="21"/>
          <w:highlight w:val="none"/>
        </w:rPr>
        <w:t>安全技术措施和施工现场临时用电方案。</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对专用合同条款约定的工程，应编制专项施工方案报监理人批准。对专用合同条款约</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定的专项施工方案，还应组织专家进行论证、审查，其中专家中1/2的人员</w:t>
      </w:r>
      <w:r>
        <w:rPr>
          <w:rFonts w:hint="eastAsia" w:ascii="宋体" w:hAnsi="宋体" w:eastAsia="宋体" w:cs="宋体"/>
          <w:i w:val="0"/>
          <w:iCs w:val="0"/>
          <w:color w:val="auto"/>
          <w:spacing w:val="1"/>
          <w:sz w:val="21"/>
          <w:szCs w:val="21"/>
          <w:highlight w:val="none"/>
        </w:rPr>
        <w:t>应经发包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9"/>
          <w:sz w:val="21"/>
          <w:szCs w:val="21"/>
          <w:highlight w:val="none"/>
        </w:rPr>
        <w:t>人同意。</w:t>
      </w:r>
    </w:p>
    <w:p>
      <w:pPr>
        <w:spacing w:before="179" w:line="289" w:lineRule="auto"/>
        <w:ind w:lef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9.2.13  </w:t>
      </w:r>
      <w:r>
        <w:rPr>
          <w:rFonts w:hint="eastAsia" w:ascii="宋体" w:hAnsi="宋体" w:eastAsia="宋体" w:cs="宋体"/>
          <w:i w:val="0"/>
          <w:iCs w:val="0"/>
          <w:color w:val="auto"/>
          <w:spacing w:val="-4"/>
          <w:sz w:val="21"/>
          <w:szCs w:val="21"/>
          <w:highlight w:val="none"/>
        </w:rPr>
        <w:t>承包人在使用施工起重机械和整体提升脚手架、模板等自升式架设设施前，</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应组织有关单位进行验收。</w:t>
      </w:r>
    </w:p>
    <w:p>
      <w:pPr>
        <w:spacing w:before="181" w:line="232"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9.3</w:t>
      </w:r>
      <w:r>
        <w:rPr>
          <w:rFonts w:hint="eastAsia" w:ascii="宋体" w:hAnsi="宋体" w:eastAsia="宋体" w:cs="宋体"/>
          <w:b/>
          <w:bCs/>
          <w:i w:val="0"/>
          <w:iCs w:val="0"/>
          <w:color w:val="auto"/>
          <w:spacing w:val="12"/>
          <w:sz w:val="21"/>
          <w:szCs w:val="21"/>
          <w:highlight w:val="none"/>
        </w:rPr>
        <w:t xml:space="preserve">  </w:t>
      </w:r>
      <w:r>
        <w:rPr>
          <w:rFonts w:hint="eastAsia" w:ascii="宋体" w:hAnsi="宋体" w:eastAsia="宋体" w:cs="宋体"/>
          <w:b/>
          <w:bCs/>
          <w:i w:val="0"/>
          <w:iCs w:val="0"/>
          <w:color w:val="auto"/>
          <w:spacing w:val="-5"/>
          <w:sz w:val="21"/>
          <w:szCs w:val="21"/>
          <w:highlight w:val="none"/>
        </w:rPr>
        <w:t>治安保卫</w:t>
      </w:r>
    </w:p>
    <w:p>
      <w:pPr>
        <w:spacing w:before="166" w:line="289" w:lineRule="auto"/>
        <w:ind w:right="101"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9.3.1  </w:t>
      </w:r>
      <w:r>
        <w:rPr>
          <w:rFonts w:hint="eastAsia" w:ascii="宋体" w:hAnsi="宋体" w:eastAsia="宋体" w:cs="宋体"/>
          <w:i w:val="0"/>
          <w:iCs w:val="0"/>
          <w:color w:val="auto"/>
          <w:sz w:val="21"/>
          <w:szCs w:val="21"/>
          <w:highlight w:val="none"/>
        </w:rPr>
        <w:t>除合同另有约定外，发包人应与当地公安部门协商，在现场建立治安管理</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7"/>
          <w:sz w:val="21"/>
          <w:szCs w:val="21"/>
          <w:highlight w:val="none"/>
        </w:rPr>
        <w:t>机构或联防组织，统一管理施工场地的治安保卫事项，履行合同工程的治安保卫职责。</w:t>
      </w:r>
    </w:p>
    <w:p>
      <w:pPr>
        <w:spacing w:before="182" w:line="289" w:lineRule="auto"/>
        <w:ind w:right="187"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9.3.2  </w:t>
      </w:r>
      <w:r>
        <w:rPr>
          <w:rFonts w:hint="eastAsia" w:ascii="宋体" w:hAnsi="宋体" w:eastAsia="宋体" w:cs="宋体"/>
          <w:i w:val="0"/>
          <w:iCs w:val="0"/>
          <w:color w:val="auto"/>
          <w:sz w:val="21"/>
          <w:szCs w:val="21"/>
          <w:highlight w:val="none"/>
        </w:rPr>
        <w:t>发包人和承包人除应协助现场治安管理机构或联防组织维护施工场地的社</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2"/>
          <w:sz w:val="21"/>
          <w:szCs w:val="21"/>
          <w:highlight w:val="none"/>
        </w:rPr>
        <w:t>会治安外，还应做好包括生活区在内的各自管辖区的治安保卫工作。</w:t>
      </w:r>
    </w:p>
    <w:p>
      <w:pPr>
        <w:spacing w:before="184" w:line="331" w:lineRule="auto"/>
        <w:ind w:left="1" w:right="18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9.3.3  </w:t>
      </w:r>
      <w:r>
        <w:rPr>
          <w:rFonts w:hint="eastAsia" w:ascii="宋体" w:hAnsi="宋体" w:eastAsia="宋体" w:cs="宋体"/>
          <w:i w:val="0"/>
          <w:iCs w:val="0"/>
          <w:color w:val="auto"/>
          <w:sz w:val="21"/>
          <w:szCs w:val="21"/>
          <w:highlight w:val="none"/>
        </w:rPr>
        <w:t>除合同另有约定外，发包人和承包人应在工程开工后，共同编制施工场地</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9"/>
          <w:sz w:val="21"/>
          <w:szCs w:val="21"/>
          <w:highlight w:val="none"/>
        </w:rPr>
        <w:t>治安管理计划，并制定应对突发治安事件的紧急预案。在工程施工过程中，发生暴乱、</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爆炸等恐怖事件，以及群殴、械斗等群体性突发治安事件的， 发包人和承包人应立即</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5"/>
          <w:sz w:val="21"/>
          <w:szCs w:val="21"/>
          <w:highlight w:val="none"/>
        </w:rPr>
        <w:t>向当地政府报告。发包人和承包人应积极协助当地有关部门采取措施平息</w:t>
      </w:r>
      <w:r>
        <w:rPr>
          <w:rFonts w:hint="eastAsia" w:ascii="宋体" w:hAnsi="宋体" w:eastAsia="宋体" w:cs="宋体"/>
          <w:i w:val="0"/>
          <w:iCs w:val="0"/>
          <w:color w:val="auto"/>
          <w:spacing w:val="-6"/>
          <w:sz w:val="21"/>
          <w:szCs w:val="21"/>
          <w:highlight w:val="none"/>
        </w:rPr>
        <w:t>事态，</w:t>
      </w:r>
      <w:r>
        <w:rPr>
          <w:rFonts w:hint="eastAsia" w:ascii="宋体" w:hAnsi="宋体" w:eastAsia="宋体" w:cs="宋体"/>
          <w:i w:val="0"/>
          <w:iCs w:val="0"/>
          <w:color w:val="auto"/>
          <w:spacing w:val="-32"/>
          <w:sz w:val="21"/>
          <w:szCs w:val="21"/>
          <w:highlight w:val="none"/>
        </w:rPr>
        <w:t xml:space="preserve"> </w:t>
      </w:r>
      <w:r>
        <w:rPr>
          <w:rFonts w:hint="eastAsia" w:ascii="宋体" w:hAnsi="宋体" w:eastAsia="宋体" w:cs="宋体"/>
          <w:i w:val="0"/>
          <w:iCs w:val="0"/>
          <w:color w:val="auto"/>
          <w:spacing w:val="-6"/>
          <w:sz w:val="21"/>
          <w:szCs w:val="21"/>
          <w:highlight w:val="none"/>
        </w:rPr>
        <w:t>防止</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事态扩大，尽量减少财产损失和避免人员伤</w:t>
      </w:r>
      <w:r>
        <w:rPr>
          <w:rFonts w:hint="eastAsia" w:ascii="宋体" w:hAnsi="宋体" w:eastAsia="宋体" w:cs="宋体"/>
          <w:i w:val="0"/>
          <w:iCs w:val="0"/>
          <w:color w:val="auto"/>
          <w:spacing w:val="-3"/>
          <w:sz w:val="21"/>
          <w:szCs w:val="21"/>
          <w:highlight w:val="none"/>
        </w:rPr>
        <w:t>亡。</w:t>
      </w:r>
    </w:p>
    <w:p>
      <w:pPr>
        <w:spacing w:before="182" w:line="23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9.4  环境保护</w:t>
      </w:r>
    </w:p>
    <w:p>
      <w:pPr>
        <w:spacing w:before="163" w:line="346" w:lineRule="auto"/>
        <w:ind w:left="2" w:right="186"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9.4.1  </w:t>
      </w:r>
      <w:r>
        <w:rPr>
          <w:rFonts w:hint="eastAsia" w:ascii="宋体" w:hAnsi="宋体" w:eastAsia="宋体" w:cs="宋体"/>
          <w:i w:val="0"/>
          <w:iCs w:val="0"/>
          <w:color w:val="auto"/>
          <w:sz w:val="21"/>
          <w:szCs w:val="21"/>
          <w:highlight w:val="none"/>
        </w:rPr>
        <w:t>承包人在施工过程中，应遵守有关环境保护的法律，履行合同约定的环境</w:t>
      </w:r>
      <w:r>
        <w:rPr>
          <w:rFonts w:hint="eastAsia" w:ascii="宋体" w:hAnsi="宋体" w:eastAsia="宋体" w:cs="宋体"/>
          <w:i w:val="0"/>
          <w:iCs w:val="0"/>
          <w:color w:val="auto"/>
          <w:spacing w:val="-3"/>
          <w:sz w:val="21"/>
          <w:szCs w:val="21"/>
          <w:highlight w:val="none"/>
        </w:rPr>
        <w:t>保护义务，并对违反法律和合同约定义务所造成的环境破坏、人身伤害和财产损失负</w:t>
      </w:r>
      <w:bookmarkStart w:id="50" w:name="bookmark391"/>
      <w:bookmarkEnd w:id="50"/>
      <w:r>
        <w:rPr>
          <w:rFonts w:hint="eastAsia" w:ascii="宋体" w:hAnsi="宋体" w:eastAsia="宋体" w:cs="宋体"/>
          <w:i w:val="0"/>
          <w:iCs w:val="0"/>
          <w:color w:val="auto"/>
          <w:spacing w:val="-14"/>
          <w:sz w:val="21"/>
          <w:szCs w:val="21"/>
          <w:highlight w:val="none"/>
        </w:rPr>
        <w:t>责。</w:t>
      </w:r>
    </w:p>
    <w:p>
      <w:pPr>
        <w:spacing w:before="178" w:line="290" w:lineRule="auto"/>
        <w:ind w:left="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9.4.2  </w:t>
      </w:r>
      <w:r>
        <w:rPr>
          <w:rFonts w:hint="eastAsia" w:ascii="宋体" w:hAnsi="宋体" w:eastAsia="宋体" w:cs="宋体"/>
          <w:i w:val="0"/>
          <w:iCs w:val="0"/>
          <w:color w:val="auto"/>
          <w:sz w:val="21"/>
          <w:szCs w:val="21"/>
          <w:highlight w:val="none"/>
        </w:rPr>
        <w:t>承包人应按合同约定的环保工作内容，编制施工环保措施计划，报送监理</w:t>
      </w:r>
      <w:r>
        <w:rPr>
          <w:rFonts w:hint="eastAsia" w:ascii="宋体" w:hAnsi="宋体" w:eastAsia="宋体" w:cs="宋体"/>
          <w:i w:val="0"/>
          <w:iCs w:val="0"/>
          <w:color w:val="auto"/>
          <w:spacing w:val="-9"/>
          <w:sz w:val="21"/>
          <w:szCs w:val="21"/>
          <w:highlight w:val="none"/>
        </w:rPr>
        <w:t>人审批。</w:t>
      </w:r>
    </w:p>
    <w:p>
      <w:pPr>
        <w:spacing w:before="181" w:line="324" w:lineRule="auto"/>
        <w:ind w:lef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9.4.3  </w:t>
      </w:r>
      <w:r>
        <w:rPr>
          <w:rFonts w:hint="eastAsia" w:ascii="宋体" w:hAnsi="宋体" w:eastAsia="宋体" w:cs="宋体"/>
          <w:i w:val="0"/>
          <w:iCs w:val="0"/>
          <w:color w:val="auto"/>
          <w:sz w:val="21"/>
          <w:szCs w:val="21"/>
          <w:highlight w:val="none"/>
        </w:rPr>
        <w:t>承包人应按照批准的施工环保措施计划有序地堆放和处理施工废弃物，避</w:t>
      </w:r>
      <w:r>
        <w:rPr>
          <w:rFonts w:hint="eastAsia" w:ascii="宋体" w:hAnsi="宋体" w:eastAsia="宋体" w:cs="宋体"/>
          <w:i w:val="0"/>
          <w:iCs w:val="0"/>
          <w:color w:val="auto"/>
          <w:spacing w:val="-3"/>
          <w:sz w:val="21"/>
          <w:szCs w:val="21"/>
          <w:highlight w:val="none"/>
        </w:rPr>
        <w:t>免对环境造成破坏。因承包人任意堆放或弃置施工废弃物造成妨碍公共交通、影响城</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镇居民生活、降低河流行洪能力、危及居民安全、破坏周边环境， 或者影响其他承包</w:t>
      </w:r>
      <w:r>
        <w:rPr>
          <w:rFonts w:hint="eastAsia" w:ascii="宋体" w:hAnsi="宋体" w:eastAsia="宋体" w:cs="宋体"/>
          <w:i w:val="0"/>
          <w:iCs w:val="0"/>
          <w:color w:val="auto"/>
          <w:spacing w:val="-3"/>
          <w:sz w:val="21"/>
          <w:szCs w:val="21"/>
          <w:highlight w:val="none"/>
        </w:rPr>
        <w:t>人施工等后果的，承包人应承担责任。</w:t>
      </w:r>
    </w:p>
    <w:p>
      <w:pPr>
        <w:spacing w:before="180" w:line="290" w:lineRule="auto"/>
        <w:ind w:left="2"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9.4.4  </w:t>
      </w:r>
      <w:r>
        <w:rPr>
          <w:rFonts w:hint="eastAsia" w:ascii="宋体" w:hAnsi="宋体" w:eastAsia="宋体" w:cs="宋体"/>
          <w:i w:val="0"/>
          <w:iCs w:val="0"/>
          <w:color w:val="auto"/>
          <w:sz w:val="21"/>
          <w:szCs w:val="21"/>
          <w:highlight w:val="none"/>
        </w:rPr>
        <w:t>承包人应按合同约定采取有效措施，对施工开挖的边坡及时进行支护，维</w:t>
      </w:r>
      <w:r>
        <w:rPr>
          <w:rFonts w:hint="eastAsia" w:ascii="宋体" w:hAnsi="宋体" w:eastAsia="宋体" w:cs="宋体"/>
          <w:i w:val="0"/>
          <w:iCs w:val="0"/>
          <w:color w:val="auto"/>
          <w:spacing w:val="-2"/>
          <w:sz w:val="21"/>
          <w:szCs w:val="21"/>
          <w:highlight w:val="none"/>
        </w:rPr>
        <w:t>护排水设施，并进行水土保护，避免因施工造成的地质灾害。</w:t>
      </w:r>
    </w:p>
    <w:p>
      <w:pPr>
        <w:spacing w:before="183" w:line="289" w:lineRule="auto"/>
        <w:ind w:left="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9.4.5  </w:t>
      </w:r>
      <w:r>
        <w:rPr>
          <w:rFonts w:hint="eastAsia" w:ascii="宋体" w:hAnsi="宋体" w:eastAsia="宋体" w:cs="宋体"/>
          <w:i w:val="0"/>
          <w:iCs w:val="0"/>
          <w:color w:val="auto"/>
          <w:sz w:val="21"/>
          <w:szCs w:val="21"/>
          <w:highlight w:val="none"/>
        </w:rPr>
        <w:t>承包人应按国家饮用水管理标准定期对饮用水源进行监测，防止施工活动</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6"/>
          <w:sz w:val="21"/>
          <w:szCs w:val="21"/>
          <w:highlight w:val="none"/>
        </w:rPr>
        <w:t>污染饮用水源。</w:t>
      </w:r>
    </w:p>
    <w:p>
      <w:pPr>
        <w:spacing w:before="182" w:line="289" w:lineRule="auto"/>
        <w:ind w:left="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9.4.6  </w:t>
      </w:r>
      <w:r>
        <w:rPr>
          <w:rFonts w:hint="eastAsia" w:ascii="宋体" w:hAnsi="宋体" w:eastAsia="宋体" w:cs="宋体"/>
          <w:i w:val="0"/>
          <w:iCs w:val="0"/>
          <w:color w:val="auto"/>
          <w:sz w:val="21"/>
          <w:szCs w:val="21"/>
          <w:highlight w:val="none"/>
        </w:rPr>
        <w:t>承包人应按合同约定，加强对噪声、粉尘、废气、废水和废油的控制，努</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2"/>
          <w:sz w:val="21"/>
          <w:szCs w:val="21"/>
          <w:highlight w:val="none"/>
        </w:rPr>
        <w:t>力降低噪声，控制粉尘和废气浓度，做好废水和废油的治理和排放。</w:t>
      </w:r>
    </w:p>
    <w:p>
      <w:pPr>
        <w:spacing w:before="181"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9.5</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5"/>
          <w:sz w:val="21"/>
          <w:szCs w:val="21"/>
          <w:highlight w:val="none"/>
        </w:rPr>
        <w:t>事故处理</w:t>
      </w:r>
    </w:p>
    <w:p>
      <w:pPr>
        <w:spacing w:before="175" w:line="289" w:lineRule="auto"/>
        <w:ind w:lef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9.5.1  </w:t>
      </w:r>
      <w:r>
        <w:rPr>
          <w:rFonts w:hint="eastAsia" w:ascii="宋体" w:hAnsi="宋体" w:eastAsia="宋体" w:cs="宋体"/>
          <w:i w:val="0"/>
          <w:iCs w:val="0"/>
          <w:color w:val="auto"/>
          <w:sz w:val="21"/>
          <w:szCs w:val="21"/>
          <w:highlight w:val="none"/>
        </w:rPr>
        <w:t>发包人负责组织参建单位制定本工程的质量与安全事故应急预案，建立质</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3"/>
          <w:sz w:val="21"/>
          <w:szCs w:val="21"/>
          <w:highlight w:val="none"/>
        </w:rPr>
        <w:t>量与安全事故应急处置指挥部。</w:t>
      </w:r>
    </w:p>
    <w:p>
      <w:pPr>
        <w:spacing w:before="182" w:line="289" w:lineRule="auto"/>
        <w:ind w:lef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9.5.2  </w:t>
      </w:r>
      <w:r>
        <w:rPr>
          <w:rFonts w:hint="eastAsia" w:ascii="宋体" w:hAnsi="宋体" w:eastAsia="宋体" w:cs="宋体"/>
          <w:i w:val="0"/>
          <w:iCs w:val="0"/>
          <w:color w:val="auto"/>
          <w:sz w:val="21"/>
          <w:szCs w:val="21"/>
          <w:highlight w:val="none"/>
        </w:rPr>
        <w:t>承包人应对施工现场易发生重大事故的部位、环节进行监控，配备救援器</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4"/>
          <w:sz w:val="21"/>
          <w:szCs w:val="21"/>
          <w:highlight w:val="none"/>
        </w:rPr>
        <w:t>材、设备，并定期组织演练。</w:t>
      </w:r>
    </w:p>
    <w:p>
      <w:pPr>
        <w:spacing w:before="183" w:line="289" w:lineRule="auto"/>
        <w:ind w:left="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9.5.3  </w:t>
      </w:r>
      <w:r>
        <w:rPr>
          <w:rFonts w:hint="eastAsia" w:ascii="宋体" w:hAnsi="宋体" w:eastAsia="宋体" w:cs="宋体"/>
          <w:i w:val="0"/>
          <w:iCs w:val="0"/>
          <w:color w:val="auto"/>
          <w:sz w:val="21"/>
          <w:szCs w:val="21"/>
          <w:highlight w:val="none"/>
        </w:rPr>
        <w:t>工程开工前，承包人应根据本工程的特点制定施工现场施工质量与安全事</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4"/>
          <w:sz w:val="21"/>
          <w:szCs w:val="21"/>
          <w:highlight w:val="none"/>
        </w:rPr>
        <w:t>故应急预案，并报发包人备案。</w:t>
      </w:r>
    </w:p>
    <w:p>
      <w:pPr>
        <w:spacing w:before="180"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9.5.4  </w:t>
      </w:r>
      <w:r>
        <w:rPr>
          <w:rFonts w:hint="eastAsia" w:ascii="宋体" w:hAnsi="宋体" w:eastAsia="宋体" w:cs="宋体"/>
          <w:i w:val="0"/>
          <w:iCs w:val="0"/>
          <w:color w:val="auto"/>
          <w:spacing w:val="-1"/>
          <w:sz w:val="21"/>
          <w:szCs w:val="21"/>
          <w:highlight w:val="none"/>
        </w:rPr>
        <w:t>施工过程中发生事故时，发包人、承包人应立即</w:t>
      </w:r>
      <w:r>
        <w:rPr>
          <w:rFonts w:hint="eastAsia" w:ascii="宋体" w:hAnsi="宋体" w:eastAsia="宋体" w:cs="宋体"/>
          <w:i w:val="0"/>
          <w:iCs w:val="0"/>
          <w:color w:val="auto"/>
          <w:spacing w:val="-2"/>
          <w:sz w:val="21"/>
          <w:szCs w:val="21"/>
          <w:highlight w:val="none"/>
        </w:rPr>
        <w:t>启动应急预案。</w:t>
      </w:r>
    </w:p>
    <w:p>
      <w:pPr>
        <w:spacing w:before="181"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9.5.5  </w:t>
      </w:r>
      <w:r>
        <w:rPr>
          <w:rFonts w:hint="eastAsia" w:ascii="宋体" w:hAnsi="宋体" w:eastAsia="宋体" w:cs="宋体"/>
          <w:i w:val="0"/>
          <w:iCs w:val="0"/>
          <w:color w:val="auto"/>
          <w:spacing w:val="-1"/>
          <w:sz w:val="21"/>
          <w:szCs w:val="21"/>
          <w:highlight w:val="none"/>
        </w:rPr>
        <w:t>事故调查处理由发包人按相关规定履行手续</w:t>
      </w:r>
      <w:r>
        <w:rPr>
          <w:rFonts w:hint="eastAsia" w:ascii="宋体" w:hAnsi="宋体" w:eastAsia="宋体" w:cs="宋体"/>
          <w:i w:val="0"/>
          <w:iCs w:val="0"/>
          <w:color w:val="auto"/>
          <w:spacing w:val="-2"/>
          <w:sz w:val="21"/>
          <w:szCs w:val="21"/>
          <w:highlight w:val="none"/>
        </w:rPr>
        <w:t>，承包人应配合。</w:t>
      </w:r>
    </w:p>
    <w:p>
      <w:pPr>
        <w:spacing w:before="182"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9.6</w:t>
      </w:r>
      <w:r>
        <w:rPr>
          <w:rFonts w:hint="eastAsia" w:ascii="宋体" w:hAnsi="宋体" w:eastAsia="宋体" w:cs="宋体"/>
          <w:b/>
          <w:bCs/>
          <w:i w:val="0"/>
          <w:iCs w:val="0"/>
          <w:color w:val="auto"/>
          <w:spacing w:val="7"/>
          <w:sz w:val="21"/>
          <w:szCs w:val="21"/>
          <w:highlight w:val="none"/>
        </w:rPr>
        <w:t xml:space="preserve">  </w:t>
      </w:r>
      <w:r>
        <w:rPr>
          <w:rFonts w:hint="eastAsia" w:ascii="宋体" w:hAnsi="宋体" w:eastAsia="宋体" w:cs="宋体"/>
          <w:b/>
          <w:bCs/>
          <w:i w:val="0"/>
          <w:iCs w:val="0"/>
          <w:color w:val="auto"/>
          <w:spacing w:val="-4"/>
          <w:sz w:val="21"/>
          <w:szCs w:val="21"/>
          <w:highlight w:val="none"/>
        </w:rPr>
        <w:t>水土保持</w:t>
      </w:r>
    </w:p>
    <w:p>
      <w:pPr>
        <w:spacing w:before="171" w:line="219"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9.6.1  </w:t>
      </w:r>
      <w:r>
        <w:rPr>
          <w:rFonts w:hint="eastAsia" w:ascii="宋体" w:hAnsi="宋体" w:eastAsia="宋体" w:cs="宋体"/>
          <w:i w:val="0"/>
          <w:iCs w:val="0"/>
          <w:color w:val="auto"/>
          <w:spacing w:val="-2"/>
          <w:sz w:val="21"/>
          <w:szCs w:val="21"/>
          <w:highlight w:val="none"/>
        </w:rPr>
        <w:t>发包人应及时向承包人提供水土保持方案。</w:t>
      </w:r>
    </w:p>
    <w:p>
      <w:pPr>
        <w:spacing w:before="182" w:line="313" w:lineRule="auto"/>
        <w:ind w:lef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9.6.2  </w:t>
      </w:r>
      <w:r>
        <w:rPr>
          <w:rFonts w:hint="eastAsia" w:ascii="宋体" w:hAnsi="宋体" w:eastAsia="宋体" w:cs="宋体"/>
          <w:i w:val="0"/>
          <w:iCs w:val="0"/>
          <w:color w:val="auto"/>
          <w:sz w:val="21"/>
          <w:szCs w:val="21"/>
          <w:highlight w:val="none"/>
        </w:rPr>
        <w:t>承包人在施工过程中，应遵守有关水土保持的法律法规和规章，履行合同</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3"/>
          <w:sz w:val="21"/>
          <w:szCs w:val="21"/>
          <w:highlight w:val="none"/>
        </w:rPr>
        <w:t>约定的水土保持义务，并对其违反法律和合同约定义务所造成的水土流失灾害、人身</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伤害和财产损失负责。</w:t>
      </w:r>
    </w:p>
    <w:p>
      <w:pPr>
        <w:spacing w:before="181" w:line="290" w:lineRule="auto"/>
        <w:ind w:left="7"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9.6.3  </w:t>
      </w:r>
      <w:r>
        <w:rPr>
          <w:rFonts w:hint="eastAsia" w:ascii="宋体" w:hAnsi="宋体" w:eastAsia="宋体" w:cs="宋体"/>
          <w:i w:val="0"/>
          <w:iCs w:val="0"/>
          <w:color w:val="auto"/>
          <w:sz w:val="21"/>
          <w:szCs w:val="21"/>
          <w:highlight w:val="none"/>
        </w:rPr>
        <w:t>承包人的水土保持措施计划，应满足技术标准和要求（合同技术条款）约</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8"/>
          <w:sz w:val="21"/>
          <w:szCs w:val="21"/>
          <w:highlight w:val="none"/>
        </w:rPr>
        <w:t>定的要求。</w:t>
      </w:r>
    </w:p>
    <w:p>
      <w:pPr>
        <w:spacing w:before="179" w:line="23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9.7</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b/>
          <w:bCs/>
          <w:i w:val="0"/>
          <w:iCs w:val="0"/>
          <w:color w:val="auto"/>
          <w:spacing w:val="-4"/>
          <w:sz w:val="21"/>
          <w:szCs w:val="21"/>
          <w:highlight w:val="none"/>
        </w:rPr>
        <w:t>文明工地</w:t>
      </w:r>
    </w:p>
    <w:p>
      <w:pPr>
        <w:spacing w:before="48" w:line="289" w:lineRule="auto"/>
        <w:ind w:left="2" w:firstLine="479"/>
        <w:jc w:val="both"/>
        <w:rPr>
          <w:rFonts w:hint="eastAsia" w:ascii="宋体" w:hAnsi="宋体" w:eastAsia="宋体" w:cs="宋体"/>
          <w:i w:val="0"/>
          <w:iCs w:val="0"/>
          <w:color w:val="auto"/>
          <w:sz w:val="21"/>
          <w:szCs w:val="21"/>
          <w:highlight w:val="none"/>
        </w:rPr>
      </w:pPr>
      <w:bookmarkStart w:id="51" w:name="bookmark392"/>
      <w:bookmarkEnd w:id="51"/>
      <w:r>
        <w:rPr>
          <w:rFonts w:hint="eastAsia" w:ascii="宋体" w:hAnsi="宋体" w:eastAsia="宋体" w:cs="宋体"/>
          <w:b/>
          <w:bCs/>
          <w:i w:val="0"/>
          <w:iCs w:val="0"/>
          <w:color w:val="auto"/>
          <w:spacing w:val="-4"/>
          <w:sz w:val="21"/>
          <w:szCs w:val="21"/>
          <w:highlight w:val="none"/>
        </w:rPr>
        <w:t xml:space="preserve">9.7.1  </w:t>
      </w:r>
      <w:r>
        <w:rPr>
          <w:rFonts w:hint="eastAsia" w:ascii="宋体" w:hAnsi="宋体" w:eastAsia="宋体" w:cs="宋体"/>
          <w:i w:val="0"/>
          <w:iCs w:val="0"/>
          <w:color w:val="auto"/>
          <w:spacing w:val="-4"/>
          <w:sz w:val="21"/>
          <w:szCs w:val="21"/>
          <w:highlight w:val="none"/>
        </w:rPr>
        <w:t>发包人应按专用合同条款的约定，负责建立创建文明建设工地的组织机构，</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3"/>
          <w:sz w:val="21"/>
          <w:szCs w:val="21"/>
          <w:highlight w:val="none"/>
        </w:rPr>
        <w:t>制定创建文明建设工地的规划和办法。</w:t>
      </w:r>
    </w:p>
    <w:p>
      <w:pPr>
        <w:spacing w:before="180" w:line="289" w:lineRule="auto"/>
        <w:ind w:left="1" w:right="10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9.7.2  </w:t>
      </w:r>
      <w:r>
        <w:rPr>
          <w:rFonts w:hint="eastAsia" w:ascii="宋体" w:hAnsi="宋体" w:eastAsia="宋体" w:cs="宋体"/>
          <w:i w:val="0"/>
          <w:iCs w:val="0"/>
          <w:color w:val="auto"/>
          <w:sz w:val="21"/>
          <w:szCs w:val="21"/>
          <w:highlight w:val="none"/>
        </w:rPr>
        <w:t>承包人应按创建文明建设工地的</w:t>
      </w:r>
      <w:r>
        <w:rPr>
          <w:rFonts w:hint="eastAsia" w:ascii="宋体" w:hAnsi="宋体" w:eastAsia="宋体" w:cs="宋体"/>
          <w:i w:val="0"/>
          <w:iCs w:val="0"/>
          <w:color w:val="auto"/>
          <w:spacing w:val="-1"/>
          <w:sz w:val="21"/>
          <w:szCs w:val="21"/>
          <w:highlight w:val="none"/>
        </w:rPr>
        <w:t>规划和办法，履行职责，承担相应责任。</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所需费用应含在已标价工程量清单中。</w:t>
      </w:r>
    </w:p>
    <w:p>
      <w:pPr>
        <w:spacing w:before="183" w:line="23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9.8</w:t>
      </w:r>
      <w:r>
        <w:rPr>
          <w:rFonts w:hint="eastAsia" w:ascii="宋体" w:hAnsi="宋体" w:eastAsia="宋体" w:cs="宋体"/>
          <w:b/>
          <w:bCs/>
          <w:i w:val="0"/>
          <w:iCs w:val="0"/>
          <w:color w:val="auto"/>
          <w:spacing w:val="6"/>
          <w:sz w:val="21"/>
          <w:szCs w:val="21"/>
          <w:highlight w:val="none"/>
        </w:rPr>
        <w:t xml:space="preserve">    </w:t>
      </w:r>
      <w:r>
        <w:rPr>
          <w:rFonts w:hint="eastAsia" w:ascii="宋体" w:hAnsi="宋体" w:eastAsia="宋体" w:cs="宋体"/>
          <w:b/>
          <w:bCs/>
          <w:i w:val="0"/>
          <w:iCs w:val="0"/>
          <w:color w:val="auto"/>
          <w:spacing w:val="-6"/>
          <w:sz w:val="21"/>
          <w:szCs w:val="21"/>
          <w:highlight w:val="none"/>
        </w:rPr>
        <w:t>防汛度汛</w:t>
      </w:r>
    </w:p>
    <w:p>
      <w:pPr>
        <w:spacing w:before="162" w:line="219"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9.8.1  </w:t>
      </w:r>
      <w:r>
        <w:rPr>
          <w:rFonts w:hint="eastAsia" w:ascii="宋体" w:hAnsi="宋体" w:eastAsia="宋体" w:cs="宋体"/>
          <w:i w:val="0"/>
          <w:iCs w:val="0"/>
          <w:color w:val="auto"/>
          <w:spacing w:val="-1"/>
          <w:sz w:val="21"/>
          <w:szCs w:val="21"/>
          <w:highlight w:val="none"/>
        </w:rPr>
        <w:t>发包人负责组织工程参建单位编制本工程的</w:t>
      </w:r>
      <w:r>
        <w:rPr>
          <w:rFonts w:hint="eastAsia" w:ascii="宋体" w:hAnsi="宋体" w:eastAsia="宋体" w:cs="宋体"/>
          <w:i w:val="0"/>
          <w:iCs w:val="0"/>
          <w:color w:val="auto"/>
          <w:spacing w:val="-2"/>
          <w:sz w:val="21"/>
          <w:szCs w:val="21"/>
          <w:highlight w:val="none"/>
        </w:rPr>
        <w:t>度汛方案和措施。</w:t>
      </w:r>
    </w:p>
    <w:p>
      <w:pPr>
        <w:spacing w:before="183" w:line="289" w:lineRule="auto"/>
        <w:ind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9.8.2  </w:t>
      </w:r>
      <w:r>
        <w:rPr>
          <w:rFonts w:hint="eastAsia" w:ascii="宋体" w:hAnsi="宋体" w:eastAsia="宋体" w:cs="宋体"/>
          <w:i w:val="0"/>
          <w:iCs w:val="0"/>
          <w:color w:val="auto"/>
          <w:spacing w:val="-4"/>
          <w:sz w:val="21"/>
          <w:szCs w:val="21"/>
          <w:highlight w:val="none"/>
        </w:rPr>
        <w:t>承包人应根据发包人编制的本工程度汛方案和措施，制定相应的度汛方案，</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4"/>
          <w:sz w:val="21"/>
          <w:szCs w:val="21"/>
          <w:highlight w:val="none"/>
        </w:rPr>
        <w:t>报发包人批准后实施。</w:t>
      </w:r>
    </w:p>
    <w:p>
      <w:pPr>
        <w:spacing w:before="307" w:line="227" w:lineRule="auto"/>
        <w:ind w:left="11"/>
        <w:jc w:val="both"/>
        <w:outlineLvl w:val="2"/>
        <w:rPr>
          <w:rFonts w:hint="eastAsia" w:ascii="宋体" w:hAnsi="宋体" w:eastAsia="宋体" w:cs="宋体"/>
          <w:i w:val="0"/>
          <w:iCs w:val="0"/>
          <w:color w:val="auto"/>
          <w:sz w:val="21"/>
          <w:szCs w:val="21"/>
          <w:highlight w:val="none"/>
        </w:rPr>
      </w:pPr>
      <w:bookmarkStart w:id="52" w:name="bookmark57"/>
      <w:bookmarkEnd w:id="52"/>
      <w:bookmarkStart w:id="53" w:name="_Toc985348724"/>
      <w:r>
        <w:rPr>
          <w:rFonts w:hint="eastAsia" w:ascii="宋体" w:hAnsi="宋体" w:eastAsia="宋体" w:cs="宋体"/>
          <w:b/>
          <w:bCs/>
          <w:i w:val="0"/>
          <w:iCs w:val="0"/>
          <w:color w:val="auto"/>
          <w:spacing w:val="3"/>
          <w:sz w:val="21"/>
          <w:szCs w:val="21"/>
          <w:highlight w:val="none"/>
        </w:rPr>
        <w:t>10  进度计划</w:t>
      </w:r>
      <w:bookmarkEnd w:id="53"/>
    </w:p>
    <w:p>
      <w:pPr>
        <w:pStyle w:val="7"/>
        <w:spacing w:line="246" w:lineRule="auto"/>
        <w:jc w:val="both"/>
        <w:rPr>
          <w:rFonts w:hint="eastAsia" w:ascii="宋体" w:hAnsi="宋体" w:eastAsia="宋体" w:cs="宋体"/>
          <w:i w:val="0"/>
          <w:iCs w:val="0"/>
          <w:color w:val="auto"/>
          <w:sz w:val="21"/>
          <w:szCs w:val="21"/>
          <w:highlight w:val="none"/>
        </w:rPr>
      </w:pPr>
    </w:p>
    <w:p>
      <w:pPr>
        <w:spacing w:before="79" w:line="223"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10.1  合同进度计划</w:t>
      </w:r>
    </w:p>
    <w:p>
      <w:pPr>
        <w:spacing w:before="177" w:line="355" w:lineRule="auto"/>
        <w:ind w:right="6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承包人应按技术标准和要求（合同技术条款）约定的内容和期限以及监理人的指</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3"/>
          <w:sz w:val="21"/>
          <w:szCs w:val="21"/>
          <w:highlight w:val="none"/>
        </w:rPr>
        <w:t>示，编制详细的施工总进度计划及其说明提交监理人审批。监理人应在技术标准和要</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求（合同技术条款）约定的期限内批复承包人，否则该进度计划视为已得到批准。经</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监理人批准的施工进度计划称为合同进度计划，是控制合同工程进度的依据。承包人</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还应根据合同进度计划，编制更为详细的分阶段或单位工程或分部工程进度计划，报</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6"/>
          <w:sz w:val="21"/>
          <w:szCs w:val="21"/>
          <w:highlight w:val="none"/>
        </w:rPr>
        <w:t>监理人审批。</w:t>
      </w:r>
    </w:p>
    <w:p>
      <w:pPr>
        <w:spacing w:before="33" w:line="223"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10.2  合同进度计划的修订</w:t>
      </w:r>
    </w:p>
    <w:p>
      <w:pPr>
        <w:spacing w:before="174" w:line="355" w:lineRule="auto"/>
        <w:ind w:right="2"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不论何种原因造成工程的实际进度与第10.1款的合同进度</w:t>
      </w:r>
      <w:r>
        <w:rPr>
          <w:rFonts w:hint="eastAsia" w:ascii="宋体" w:hAnsi="宋体" w:eastAsia="宋体" w:cs="宋体"/>
          <w:i w:val="0"/>
          <w:iCs w:val="0"/>
          <w:color w:val="auto"/>
          <w:spacing w:val="-2"/>
          <w:sz w:val="21"/>
          <w:szCs w:val="21"/>
          <w:highlight w:val="none"/>
        </w:rPr>
        <w:t>计划不符时，承包人均</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应在14天内向监理人提交修订合同进度计划的申请报告，并附有关措施和相关资料，</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3"/>
          <w:sz w:val="21"/>
          <w:szCs w:val="21"/>
          <w:highlight w:val="none"/>
        </w:rPr>
        <w:t>报监理人审批，监理人应在收到申请报告后的14天内批复。当监理人认为需要修订合</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3"/>
          <w:sz w:val="21"/>
          <w:szCs w:val="21"/>
          <w:highlight w:val="none"/>
        </w:rPr>
        <w:t>同进度计划时，承包人应按监理人的指示，在14天内向监理人提交修订的合同进度计</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4"/>
          <w:sz w:val="21"/>
          <w:szCs w:val="21"/>
          <w:highlight w:val="none"/>
        </w:rPr>
        <w:t>划，并附调整计划的相关资料，提交监理人审批。监理人应在收到</w:t>
      </w:r>
      <w:r>
        <w:rPr>
          <w:rFonts w:hint="eastAsia" w:ascii="宋体" w:hAnsi="宋体" w:eastAsia="宋体" w:cs="宋体"/>
          <w:i w:val="0"/>
          <w:iCs w:val="0"/>
          <w:color w:val="auto"/>
          <w:spacing w:val="3"/>
          <w:sz w:val="21"/>
          <w:szCs w:val="21"/>
          <w:highlight w:val="none"/>
        </w:rPr>
        <w:t>进度计划后的14</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7"/>
          <w:sz w:val="21"/>
          <w:szCs w:val="21"/>
          <w:highlight w:val="none"/>
        </w:rPr>
        <w:t>天内批复。</w:t>
      </w:r>
    </w:p>
    <w:p>
      <w:pPr>
        <w:spacing w:before="37" w:line="352" w:lineRule="auto"/>
        <w:ind w:left="2" w:right="66" w:firstLine="42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不论何种原因造成施工进度延迟，承包人均应按监理人</w:t>
      </w:r>
      <w:r>
        <w:rPr>
          <w:rFonts w:hint="eastAsia" w:ascii="宋体" w:hAnsi="宋体" w:eastAsia="宋体" w:cs="宋体"/>
          <w:i w:val="0"/>
          <w:iCs w:val="0"/>
          <w:color w:val="auto"/>
          <w:spacing w:val="-2"/>
          <w:sz w:val="21"/>
          <w:szCs w:val="21"/>
          <w:highlight w:val="none"/>
        </w:rPr>
        <w:t>的指示，采取有效措施赶</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上进度。承包人应在向监理人提交修订合同进度计划的同时，</w:t>
      </w:r>
      <w:r>
        <w:rPr>
          <w:rFonts w:hint="eastAsia" w:ascii="宋体" w:hAnsi="宋体" w:eastAsia="宋体" w:cs="宋体"/>
          <w:i w:val="0"/>
          <w:iCs w:val="0"/>
          <w:color w:val="auto"/>
          <w:spacing w:val="-38"/>
          <w:sz w:val="21"/>
          <w:szCs w:val="21"/>
          <w:highlight w:val="none"/>
        </w:rPr>
        <w:t xml:space="preserve"> </w:t>
      </w:r>
      <w:r>
        <w:rPr>
          <w:rFonts w:hint="eastAsia" w:ascii="宋体" w:hAnsi="宋体" w:eastAsia="宋体" w:cs="宋体"/>
          <w:i w:val="0"/>
          <w:iCs w:val="0"/>
          <w:color w:val="auto"/>
          <w:spacing w:val="-5"/>
          <w:sz w:val="21"/>
          <w:szCs w:val="21"/>
          <w:highlight w:val="none"/>
        </w:rPr>
        <w:t>编制一份赶工措施报告</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提交监理人审批。由于发包人原因造成施工进度延迟，</w:t>
      </w:r>
      <w:r>
        <w:rPr>
          <w:rFonts w:hint="eastAsia" w:ascii="宋体" w:hAnsi="宋体" w:eastAsia="宋体" w:cs="宋体"/>
          <w:i w:val="0"/>
          <w:iCs w:val="0"/>
          <w:color w:val="auto"/>
          <w:spacing w:val="70"/>
          <w:sz w:val="21"/>
          <w:szCs w:val="21"/>
          <w:highlight w:val="none"/>
        </w:rPr>
        <w:t xml:space="preserve"> </w:t>
      </w:r>
      <w:r>
        <w:rPr>
          <w:rFonts w:hint="eastAsia" w:ascii="宋体" w:hAnsi="宋体" w:eastAsia="宋体" w:cs="宋体"/>
          <w:i w:val="0"/>
          <w:iCs w:val="0"/>
          <w:color w:val="auto"/>
          <w:spacing w:val="-6"/>
          <w:sz w:val="21"/>
          <w:szCs w:val="21"/>
          <w:highlight w:val="none"/>
        </w:rPr>
        <w:t>应按第11.3款的约定办理；由</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于承包人原因造成施工进度延迟，应按第11.5款的约定办理。</w:t>
      </w:r>
    </w:p>
    <w:p>
      <w:pPr>
        <w:spacing w:before="36" w:line="225"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10.3  单位工程进度计划</w:t>
      </w:r>
    </w:p>
    <w:p>
      <w:pPr>
        <w:spacing w:before="173"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监理人认为有必要时，承包人应按监理人指示的内容和期限，并根据合同进度计</w:t>
      </w:r>
    </w:p>
    <w:p>
      <w:pPr>
        <w:spacing w:before="47" w:line="22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划的进度控制要求，编制单位工程进度计划，提交监理人审批。</w:t>
      </w:r>
    </w:p>
    <w:p>
      <w:pPr>
        <w:spacing w:before="181" w:line="226"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10.4  提交资金流估算表</w:t>
      </w:r>
    </w:p>
    <w:p>
      <w:pPr>
        <w:spacing w:before="173" w:line="352" w:lineRule="auto"/>
        <w:ind w:right="18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承包人应在按第10.1款约定向监理人提交施工总进度计划的同时，</w:t>
      </w:r>
      <w:r>
        <w:rPr>
          <w:rFonts w:hint="eastAsia" w:ascii="宋体" w:hAnsi="宋体" w:eastAsia="宋体" w:cs="宋体"/>
          <w:i w:val="0"/>
          <w:iCs w:val="0"/>
          <w:color w:val="auto"/>
          <w:spacing w:val="-2"/>
          <w:sz w:val="21"/>
          <w:szCs w:val="21"/>
          <w:highlight w:val="none"/>
        </w:rPr>
        <w:t>按下表约定的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格式，向监理人提交按月的资金流估算表。估算表应包括承包人计划可从发包人处得</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到的全部款额，以供发包人参考。此后， 当监理人提出要求时，承包人应在监理人指</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3"/>
          <w:sz w:val="21"/>
          <w:szCs w:val="21"/>
          <w:highlight w:val="none"/>
        </w:rPr>
        <w:t>定的期限内提交修订的资金流估算表。</w:t>
      </w:r>
    </w:p>
    <w:p>
      <w:pPr>
        <w:spacing w:before="78" w:line="218" w:lineRule="auto"/>
        <w:ind w:left="295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资金流估算表（参考格式）</w:t>
      </w:r>
    </w:p>
    <w:p>
      <w:pPr>
        <w:spacing w:before="182" w:line="220" w:lineRule="auto"/>
        <w:ind w:left="687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金额单位：</w:t>
      </w:r>
    </w:p>
    <w:p>
      <w:pPr>
        <w:spacing w:line="146" w:lineRule="exact"/>
        <w:jc w:val="both"/>
        <w:rPr>
          <w:rFonts w:hint="eastAsia" w:ascii="宋体" w:hAnsi="宋体" w:eastAsia="宋体" w:cs="宋体"/>
          <w:i w:val="0"/>
          <w:iCs w:val="0"/>
          <w:color w:val="auto"/>
          <w:sz w:val="21"/>
          <w:szCs w:val="21"/>
          <w:highlight w:val="none"/>
        </w:rPr>
      </w:pPr>
    </w:p>
    <w:tbl>
      <w:tblPr>
        <w:tblStyle w:val="21"/>
        <w:tblW w:w="8902"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594"/>
        <w:gridCol w:w="804"/>
        <w:gridCol w:w="1076"/>
        <w:gridCol w:w="1180"/>
        <w:gridCol w:w="884"/>
        <w:gridCol w:w="883"/>
        <w:gridCol w:w="764"/>
        <w:gridCol w:w="1040"/>
        <w:gridCol w:w="9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3" w:type="dxa"/>
            <w:tcBorders>
              <w:top w:val="single" w:color="000000" w:sz="6" w:space="0"/>
              <w:left w:val="single" w:color="000000" w:sz="6" w:space="0"/>
            </w:tcBorders>
            <w:vAlign w:val="top"/>
          </w:tcPr>
          <w:p>
            <w:pPr>
              <w:pStyle w:val="22"/>
              <w:spacing w:before="294" w:line="220" w:lineRule="auto"/>
              <w:ind w:left="25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年</w:t>
            </w:r>
          </w:p>
        </w:tc>
        <w:tc>
          <w:tcPr>
            <w:tcW w:w="594" w:type="dxa"/>
            <w:tcBorders>
              <w:top w:val="single" w:color="000000" w:sz="6" w:space="0"/>
            </w:tcBorders>
            <w:vAlign w:val="top"/>
          </w:tcPr>
          <w:p>
            <w:pPr>
              <w:pStyle w:val="22"/>
              <w:spacing w:before="294" w:line="220" w:lineRule="auto"/>
              <w:ind w:left="19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月</w:t>
            </w:r>
          </w:p>
        </w:tc>
        <w:tc>
          <w:tcPr>
            <w:tcW w:w="804" w:type="dxa"/>
            <w:tcBorders>
              <w:top w:val="single" w:color="000000" w:sz="6" w:space="0"/>
            </w:tcBorders>
            <w:vAlign w:val="top"/>
          </w:tcPr>
          <w:p>
            <w:pPr>
              <w:pStyle w:val="22"/>
              <w:spacing w:before="160" w:line="229" w:lineRule="auto"/>
              <w:ind w:left="89" w:right="89" w:firstLine="10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工程</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预付款</w:t>
            </w:r>
          </w:p>
        </w:tc>
        <w:tc>
          <w:tcPr>
            <w:tcW w:w="1076" w:type="dxa"/>
            <w:tcBorders>
              <w:top w:val="single" w:color="000000" w:sz="6" w:space="0"/>
            </w:tcBorders>
            <w:vAlign w:val="top"/>
          </w:tcPr>
          <w:p>
            <w:pPr>
              <w:pStyle w:val="22"/>
              <w:spacing w:before="160" w:line="229" w:lineRule="auto"/>
              <w:ind w:left="225" w:right="118" w:hanging="10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完成工作</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2"/>
                <w:sz w:val="21"/>
                <w:szCs w:val="21"/>
                <w:highlight w:val="none"/>
              </w:rPr>
              <w:t>量付款</w:t>
            </w:r>
          </w:p>
        </w:tc>
        <w:tc>
          <w:tcPr>
            <w:tcW w:w="1180" w:type="dxa"/>
            <w:tcBorders>
              <w:top w:val="single" w:color="000000" w:sz="6" w:space="0"/>
            </w:tcBorders>
            <w:vAlign w:val="top"/>
          </w:tcPr>
          <w:p>
            <w:pPr>
              <w:pStyle w:val="22"/>
              <w:spacing w:before="159" w:line="230" w:lineRule="auto"/>
              <w:ind w:left="388" w:right="64" w:hanging="31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质量保证金</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扣留</w:t>
            </w:r>
          </w:p>
        </w:tc>
        <w:tc>
          <w:tcPr>
            <w:tcW w:w="884" w:type="dxa"/>
            <w:tcBorders>
              <w:top w:val="single" w:color="000000" w:sz="6" w:space="0"/>
            </w:tcBorders>
            <w:vAlign w:val="top"/>
          </w:tcPr>
          <w:p>
            <w:pPr>
              <w:pStyle w:val="22"/>
              <w:spacing w:before="160" w:line="229" w:lineRule="auto"/>
              <w:ind w:left="240" w:right="123" w:hanging="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材料款</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扣除</w:t>
            </w:r>
          </w:p>
        </w:tc>
        <w:tc>
          <w:tcPr>
            <w:tcW w:w="883" w:type="dxa"/>
            <w:tcBorders>
              <w:top w:val="single" w:color="000000" w:sz="6" w:space="0"/>
            </w:tcBorders>
            <w:vAlign w:val="top"/>
          </w:tcPr>
          <w:p>
            <w:pPr>
              <w:pStyle w:val="22"/>
              <w:spacing w:before="159" w:line="230" w:lineRule="auto"/>
              <w:ind w:left="241" w:right="122" w:hanging="10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预付款</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扣还</w:t>
            </w:r>
          </w:p>
        </w:tc>
        <w:tc>
          <w:tcPr>
            <w:tcW w:w="764" w:type="dxa"/>
            <w:tcBorders>
              <w:top w:val="single" w:color="000000" w:sz="6" w:space="0"/>
            </w:tcBorders>
            <w:vAlign w:val="top"/>
          </w:tcPr>
          <w:p>
            <w:pPr>
              <w:pStyle w:val="22"/>
              <w:spacing w:before="295" w:line="221" w:lineRule="auto"/>
              <w:ind w:left="1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其它</w:t>
            </w:r>
          </w:p>
        </w:tc>
        <w:tc>
          <w:tcPr>
            <w:tcW w:w="1040" w:type="dxa"/>
            <w:tcBorders>
              <w:top w:val="single" w:color="000000" w:sz="6" w:space="0"/>
            </w:tcBorders>
            <w:vAlign w:val="top"/>
          </w:tcPr>
          <w:p>
            <w:pPr>
              <w:pStyle w:val="22"/>
              <w:spacing w:before="294" w:line="220" w:lineRule="auto"/>
              <w:ind w:left="21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应收款</w:t>
            </w:r>
          </w:p>
        </w:tc>
        <w:tc>
          <w:tcPr>
            <w:tcW w:w="964" w:type="dxa"/>
            <w:tcBorders>
              <w:top w:val="single" w:color="000000" w:sz="6" w:space="0"/>
              <w:right w:val="single" w:color="000000" w:sz="6" w:space="0"/>
            </w:tcBorders>
            <w:vAlign w:val="top"/>
          </w:tcPr>
          <w:p>
            <w:pPr>
              <w:pStyle w:val="22"/>
              <w:spacing w:before="160" w:line="229" w:lineRule="auto"/>
              <w:ind w:left="174" w:right="157" w:firstLine="11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累计</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应收款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3" w:type="dxa"/>
            <w:tcBorders>
              <w:left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594" w:type="dxa"/>
            <w:vAlign w:val="top"/>
          </w:tcPr>
          <w:p>
            <w:pPr>
              <w:jc w:val="both"/>
              <w:rPr>
                <w:rFonts w:hint="eastAsia" w:ascii="宋体" w:hAnsi="宋体" w:eastAsia="宋体" w:cs="宋体"/>
                <w:i w:val="0"/>
                <w:iCs w:val="0"/>
                <w:color w:val="auto"/>
                <w:sz w:val="21"/>
                <w:szCs w:val="21"/>
                <w:highlight w:val="none"/>
              </w:rPr>
            </w:pPr>
          </w:p>
        </w:tc>
        <w:tc>
          <w:tcPr>
            <w:tcW w:w="804" w:type="dxa"/>
            <w:vAlign w:val="top"/>
          </w:tcPr>
          <w:p>
            <w:pPr>
              <w:jc w:val="both"/>
              <w:rPr>
                <w:rFonts w:hint="eastAsia" w:ascii="宋体" w:hAnsi="宋体" w:eastAsia="宋体" w:cs="宋体"/>
                <w:i w:val="0"/>
                <w:iCs w:val="0"/>
                <w:color w:val="auto"/>
                <w:sz w:val="21"/>
                <w:szCs w:val="21"/>
                <w:highlight w:val="none"/>
              </w:rPr>
            </w:pPr>
          </w:p>
        </w:tc>
        <w:tc>
          <w:tcPr>
            <w:tcW w:w="1076" w:type="dxa"/>
            <w:vAlign w:val="top"/>
          </w:tcPr>
          <w:p>
            <w:pPr>
              <w:jc w:val="both"/>
              <w:rPr>
                <w:rFonts w:hint="eastAsia" w:ascii="宋体" w:hAnsi="宋体" w:eastAsia="宋体" w:cs="宋体"/>
                <w:i w:val="0"/>
                <w:iCs w:val="0"/>
                <w:color w:val="auto"/>
                <w:sz w:val="21"/>
                <w:szCs w:val="21"/>
                <w:highlight w:val="none"/>
              </w:rPr>
            </w:pPr>
          </w:p>
        </w:tc>
        <w:tc>
          <w:tcPr>
            <w:tcW w:w="1180" w:type="dxa"/>
            <w:vAlign w:val="top"/>
          </w:tcPr>
          <w:p>
            <w:pPr>
              <w:jc w:val="both"/>
              <w:rPr>
                <w:rFonts w:hint="eastAsia" w:ascii="宋体" w:hAnsi="宋体" w:eastAsia="宋体" w:cs="宋体"/>
                <w:i w:val="0"/>
                <w:iCs w:val="0"/>
                <w:color w:val="auto"/>
                <w:sz w:val="21"/>
                <w:szCs w:val="21"/>
                <w:highlight w:val="none"/>
              </w:rPr>
            </w:pPr>
          </w:p>
        </w:tc>
        <w:tc>
          <w:tcPr>
            <w:tcW w:w="884" w:type="dxa"/>
            <w:vAlign w:val="top"/>
          </w:tcPr>
          <w:p>
            <w:pPr>
              <w:jc w:val="both"/>
              <w:rPr>
                <w:rFonts w:hint="eastAsia" w:ascii="宋体" w:hAnsi="宋体" w:eastAsia="宋体" w:cs="宋体"/>
                <w:i w:val="0"/>
                <w:iCs w:val="0"/>
                <w:color w:val="auto"/>
                <w:sz w:val="21"/>
                <w:szCs w:val="21"/>
                <w:highlight w:val="none"/>
              </w:rPr>
            </w:pPr>
          </w:p>
        </w:tc>
        <w:tc>
          <w:tcPr>
            <w:tcW w:w="883" w:type="dxa"/>
            <w:vAlign w:val="top"/>
          </w:tcPr>
          <w:p>
            <w:pPr>
              <w:jc w:val="both"/>
              <w:rPr>
                <w:rFonts w:hint="eastAsia" w:ascii="宋体" w:hAnsi="宋体" w:eastAsia="宋体" w:cs="宋体"/>
                <w:i w:val="0"/>
                <w:iCs w:val="0"/>
                <w:color w:val="auto"/>
                <w:sz w:val="21"/>
                <w:szCs w:val="21"/>
                <w:highlight w:val="none"/>
              </w:rPr>
            </w:pPr>
          </w:p>
        </w:tc>
        <w:tc>
          <w:tcPr>
            <w:tcW w:w="764" w:type="dxa"/>
            <w:vAlign w:val="top"/>
          </w:tcPr>
          <w:p>
            <w:pPr>
              <w:jc w:val="both"/>
              <w:rPr>
                <w:rFonts w:hint="eastAsia" w:ascii="宋体" w:hAnsi="宋体" w:eastAsia="宋体" w:cs="宋体"/>
                <w:i w:val="0"/>
                <w:iCs w:val="0"/>
                <w:color w:val="auto"/>
                <w:sz w:val="21"/>
                <w:szCs w:val="21"/>
                <w:highlight w:val="none"/>
              </w:rPr>
            </w:pPr>
          </w:p>
        </w:tc>
        <w:tc>
          <w:tcPr>
            <w:tcW w:w="1040" w:type="dxa"/>
            <w:vAlign w:val="top"/>
          </w:tcPr>
          <w:p>
            <w:pPr>
              <w:jc w:val="both"/>
              <w:rPr>
                <w:rFonts w:hint="eastAsia" w:ascii="宋体" w:hAnsi="宋体" w:eastAsia="宋体" w:cs="宋体"/>
                <w:i w:val="0"/>
                <w:iCs w:val="0"/>
                <w:color w:val="auto"/>
                <w:sz w:val="21"/>
                <w:szCs w:val="21"/>
                <w:highlight w:val="none"/>
              </w:rPr>
            </w:pPr>
          </w:p>
        </w:tc>
        <w:tc>
          <w:tcPr>
            <w:tcW w:w="964" w:type="dxa"/>
            <w:tcBorders>
              <w:right w:val="single" w:color="000000" w:sz="6" w:space="0"/>
            </w:tcBorders>
            <w:vAlign w:val="top"/>
          </w:tcPr>
          <w:p>
            <w:pPr>
              <w:jc w:val="both"/>
              <w:rPr>
                <w:rFonts w:hint="eastAsia" w:ascii="宋体" w:hAnsi="宋体" w:eastAsia="宋体" w:cs="宋体"/>
                <w:i w:val="0"/>
                <w:iCs w:val="0"/>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tcBorders>
              <w:left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594" w:type="dxa"/>
            <w:vAlign w:val="top"/>
          </w:tcPr>
          <w:p>
            <w:pPr>
              <w:jc w:val="both"/>
              <w:rPr>
                <w:rFonts w:hint="eastAsia" w:ascii="宋体" w:hAnsi="宋体" w:eastAsia="宋体" w:cs="宋体"/>
                <w:i w:val="0"/>
                <w:iCs w:val="0"/>
                <w:color w:val="auto"/>
                <w:sz w:val="21"/>
                <w:szCs w:val="21"/>
                <w:highlight w:val="none"/>
              </w:rPr>
            </w:pPr>
          </w:p>
        </w:tc>
        <w:tc>
          <w:tcPr>
            <w:tcW w:w="804" w:type="dxa"/>
            <w:vAlign w:val="top"/>
          </w:tcPr>
          <w:p>
            <w:pPr>
              <w:jc w:val="both"/>
              <w:rPr>
                <w:rFonts w:hint="eastAsia" w:ascii="宋体" w:hAnsi="宋体" w:eastAsia="宋体" w:cs="宋体"/>
                <w:i w:val="0"/>
                <w:iCs w:val="0"/>
                <w:color w:val="auto"/>
                <w:sz w:val="21"/>
                <w:szCs w:val="21"/>
                <w:highlight w:val="none"/>
              </w:rPr>
            </w:pPr>
          </w:p>
        </w:tc>
        <w:tc>
          <w:tcPr>
            <w:tcW w:w="1076" w:type="dxa"/>
            <w:vAlign w:val="top"/>
          </w:tcPr>
          <w:p>
            <w:pPr>
              <w:jc w:val="both"/>
              <w:rPr>
                <w:rFonts w:hint="eastAsia" w:ascii="宋体" w:hAnsi="宋体" w:eastAsia="宋体" w:cs="宋体"/>
                <w:i w:val="0"/>
                <w:iCs w:val="0"/>
                <w:color w:val="auto"/>
                <w:sz w:val="21"/>
                <w:szCs w:val="21"/>
                <w:highlight w:val="none"/>
              </w:rPr>
            </w:pPr>
          </w:p>
        </w:tc>
        <w:tc>
          <w:tcPr>
            <w:tcW w:w="1180" w:type="dxa"/>
            <w:vAlign w:val="top"/>
          </w:tcPr>
          <w:p>
            <w:pPr>
              <w:jc w:val="both"/>
              <w:rPr>
                <w:rFonts w:hint="eastAsia" w:ascii="宋体" w:hAnsi="宋体" w:eastAsia="宋体" w:cs="宋体"/>
                <w:i w:val="0"/>
                <w:iCs w:val="0"/>
                <w:color w:val="auto"/>
                <w:sz w:val="21"/>
                <w:szCs w:val="21"/>
                <w:highlight w:val="none"/>
              </w:rPr>
            </w:pPr>
          </w:p>
        </w:tc>
        <w:tc>
          <w:tcPr>
            <w:tcW w:w="884" w:type="dxa"/>
            <w:vAlign w:val="top"/>
          </w:tcPr>
          <w:p>
            <w:pPr>
              <w:jc w:val="both"/>
              <w:rPr>
                <w:rFonts w:hint="eastAsia" w:ascii="宋体" w:hAnsi="宋体" w:eastAsia="宋体" w:cs="宋体"/>
                <w:i w:val="0"/>
                <w:iCs w:val="0"/>
                <w:color w:val="auto"/>
                <w:sz w:val="21"/>
                <w:szCs w:val="21"/>
                <w:highlight w:val="none"/>
              </w:rPr>
            </w:pPr>
          </w:p>
        </w:tc>
        <w:tc>
          <w:tcPr>
            <w:tcW w:w="883" w:type="dxa"/>
            <w:vAlign w:val="top"/>
          </w:tcPr>
          <w:p>
            <w:pPr>
              <w:jc w:val="both"/>
              <w:rPr>
                <w:rFonts w:hint="eastAsia" w:ascii="宋体" w:hAnsi="宋体" w:eastAsia="宋体" w:cs="宋体"/>
                <w:i w:val="0"/>
                <w:iCs w:val="0"/>
                <w:color w:val="auto"/>
                <w:sz w:val="21"/>
                <w:szCs w:val="21"/>
                <w:highlight w:val="none"/>
              </w:rPr>
            </w:pPr>
          </w:p>
        </w:tc>
        <w:tc>
          <w:tcPr>
            <w:tcW w:w="764" w:type="dxa"/>
            <w:vAlign w:val="top"/>
          </w:tcPr>
          <w:p>
            <w:pPr>
              <w:jc w:val="both"/>
              <w:rPr>
                <w:rFonts w:hint="eastAsia" w:ascii="宋体" w:hAnsi="宋体" w:eastAsia="宋体" w:cs="宋体"/>
                <w:i w:val="0"/>
                <w:iCs w:val="0"/>
                <w:color w:val="auto"/>
                <w:sz w:val="21"/>
                <w:szCs w:val="21"/>
                <w:highlight w:val="none"/>
              </w:rPr>
            </w:pPr>
          </w:p>
        </w:tc>
        <w:tc>
          <w:tcPr>
            <w:tcW w:w="1040" w:type="dxa"/>
            <w:vAlign w:val="top"/>
          </w:tcPr>
          <w:p>
            <w:pPr>
              <w:jc w:val="both"/>
              <w:rPr>
                <w:rFonts w:hint="eastAsia" w:ascii="宋体" w:hAnsi="宋体" w:eastAsia="宋体" w:cs="宋体"/>
                <w:i w:val="0"/>
                <w:iCs w:val="0"/>
                <w:color w:val="auto"/>
                <w:sz w:val="21"/>
                <w:szCs w:val="21"/>
                <w:highlight w:val="none"/>
              </w:rPr>
            </w:pPr>
          </w:p>
        </w:tc>
        <w:tc>
          <w:tcPr>
            <w:tcW w:w="964" w:type="dxa"/>
            <w:tcBorders>
              <w:right w:val="single" w:color="000000" w:sz="6" w:space="0"/>
            </w:tcBorders>
            <w:vAlign w:val="top"/>
          </w:tcPr>
          <w:p>
            <w:pPr>
              <w:jc w:val="both"/>
              <w:rPr>
                <w:rFonts w:hint="eastAsia" w:ascii="宋体" w:hAnsi="宋体" w:eastAsia="宋体" w:cs="宋体"/>
                <w:i w:val="0"/>
                <w:iCs w:val="0"/>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13" w:type="dxa"/>
            <w:tcBorders>
              <w:left w:val="single" w:color="000000" w:sz="6" w:space="0"/>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594"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804"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1076"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1180"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884"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883"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764"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1040" w:type="dxa"/>
            <w:tcBorders>
              <w:bottom w:val="single" w:color="000000" w:sz="6" w:space="0"/>
            </w:tcBorders>
            <w:vAlign w:val="top"/>
          </w:tcPr>
          <w:p>
            <w:pPr>
              <w:jc w:val="both"/>
              <w:rPr>
                <w:rFonts w:hint="eastAsia" w:ascii="宋体" w:hAnsi="宋体" w:eastAsia="宋体" w:cs="宋体"/>
                <w:i w:val="0"/>
                <w:iCs w:val="0"/>
                <w:color w:val="auto"/>
                <w:sz w:val="21"/>
                <w:szCs w:val="21"/>
                <w:highlight w:val="none"/>
              </w:rPr>
            </w:pPr>
          </w:p>
        </w:tc>
        <w:tc>
          <w:tcPr>
            <w:tcW w:w="964" w:type="dxa"/>
            <w:tcBorders>
              <w:bottom w:val="single" w:color="000000" w:sz="6" w:space="0"/>
              <w:right w:val="single" w:color="000000" w:sz="6" w:space="0"/>
            </w:tcBorders>
            <w:vAlign w:val="top"/>
          </w:tcPr>
          <w:p>
            <w:pPr>
              <w:jc w:val="both"/>
              <w:rPr>
                <w:rFonts w:hint="eastAsia" w:ascii="宋体" w:hAnsi="宋体" w:eastAsia="宋体" w:cs="宋体"/>
                <w:i w:val="0"/>
                <w:iCs w:val="0"/>
                <w:color w:val="auto"/>
                <w:sz w:val="21"/>
                <w:szCs w:val="21"/>
                <w:highlight w:val="none"/>
              </w:rPr>
            </w:pPr>
          </w:p>
        </w:tc>
      </w:tr>
    </w:tbl>
    <w:p>
      <w:pPr>
        <w:spacing w:before="88" w:line="226" w:lineRule="auto"/>
        <w:ind w:left="10"/>
        <w:jc w:val="both"/>
        <w:outlineLvl w:val="2"/>
        <w:rPr>
          <w:rFonts w:hint="eastAsia" w:ascii="宋体" w:hAnsi="宋体" w:eastAsia="宋体" w:cs="宋体"/>
          <w:i w:val="0"/>
          <w:iCs w:val="0"/>
          <w:color w:val="auto"/>
          <w:sz w:val="21"/>
          <w:szCs w:val="21"/>
          <w:highlight w:val="none"/>
        </w:rPr>
      </w:pPr>
      <w:bookmarkStart w:id="54" w:name="bookmark58"/>
      <w:bookmarkEnd w:id="54"/>
      <w:bookmarkStart w:id="55" w:name="_Toc1027949350"/>
      <w:r>
        <w:rPr>
          <w:rFonts w:hint="eastAsia" w:ascii="宋体" w:hAnsi="宋体" w:eastAsia="宋体" w:cs="宋体"/>
          <w:b/>
          <w:bCs/>
          <w:i w:val="0"/>
          <w:iCs w:val="0"/>
          <w:color w:val="auto"/>
          <w:spacing w:val="4"/>
          <w:sz w:val="21"/>
          <w:szCs w:val="21"/>
          <w:highlight w:val="none"/>
        </w:rPr>
        <w:t>11  开工和完工</w:t>
      </w:r>
      <w:bookmarkEnd w:id="55"/>
    </w:p>
    <w:p>
      <w:pPr>
        <w:pStyle w:val="7"/>
        <w:spacing w:line="248" w:lineRule="auto"/>
        <w:jc w:val="both"/>
        <w:rPr>
          <w:rFonts w:hint="eastAsia" w:ascii="宋体" w:hAnsi="宋体" w:eastAsia="宋体" w:cs="宋体"/>
          <w:i w:val="0"/>
          <w:iCs w:val="0"/>
          <w:color w:val="auto"/>
          <w:sz w:val="21"/>
          <w:szCs w:val="21"/>
          <w:highlight w:val="none"/>
        </w:rPr>
      </w:pPr>
    </w:p>
    <w:p>
      <w:pPr>
        <w:spacing w:before="79" w:line="232"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11.1</w:t>
      </w:r>
      <w:r>
        <w:rPr>
          <w:rFonts w:hint="eastAsia" w:ascii="宋体" w:hAnsi="宋体" w:eastAsia="宋体" w:cs="宋体"/>
          <w:b/>
          <w:bCs/>
          <w:i w:val="0"/>
          <w:iCs w:val="0"/>
          <w:color w:val="auto"/>
          <w:spacing w:val="7"/>
          <w:sz w:val="21"/>
          <w:szCs w:val="21"/>
          <w:highlight w:val="none"/>
        </w:rPr>
        <w:t xml:space="preserve">  </w:t>
      </w:r>
      <w:r>
        <w:rPr>
          <w:rFonts w:hint="eastAsia" w:ascii="宋体" w:hAnsi="宋体" w:eastAsia="宋体" w:cs="宋体"/>
          <w:b/>
          <w:bCs/>
          <w:i w:val="0"/>
          <w:iCs w:val="0"/>
          <w:color w:val="auto"/>
          <w:spacing w:val="-5"/>
          <w:sz w:val="21"/>
          <w:szCs w:val="21"/>
          <w:highlight w:val="none"/>
        </w:rPr>
        <w:t>开工</w:t>
      </w:r>
    </w:p>
    <w:p>
      <w:pPr>
        <w:spacing w:before="164" w:line="313" w:lineRule="auto"/>
        <w:ind w:right="186"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11.1.1  </w:t>
      </w:r>
      <w:r>
        <w:rPr>
          <w:rFonts w:hint="eastAsia" w:ascii="宋体" w:hAnsi="宋体" w:eastAsia="宋体" w:cs="宋体"/>
          <w:i w:val="0"/>
          <w:iCs w:val="0"/>
          <w:color w:val="auto"/>
          <w:spacing w:val="-3"/>
          <w:sz w:val="21"/>
          <w:szCs w:val="21"/>
          <w:highlight w:val="none"/>
        </w:rPr>
        <w:t>监理人应在开工日期7  天前向承包人发出开工通知。监理人在发出开工通</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3"/>
          <w:sz w:val="21"/>
          <w:szCs w:val="21"/>
          <w:highlight w:val="none"/>
        </w:rPr>
        <w:t>知前应获得发包人同意。工期自监理人发出的开工通知中载明的开工日期起计算。承</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包人应在开工日期后尽快施工。</w:t>
      </w:r>
    </w:p>
    <w:p>
      <w:pPr>
        <w:spacing w:before="179" w:line="313" w:lineRule="auto"/>
        <w:ind w:left="2"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11.1.2  </w:t>
      </w:r>
      <w:r>
        <w:rPr>
          <w:rFonts w:hint="eastAsia" w:ascii="宋体" w:hAnsi="宋体" w:eastAsia="宋体" w:cs="宋体"/>
          <w:i w:val="0"/>
          <w:iCs w:val="0"/>
          <w:color w:val="auto"/>
          <w:spacing w:val="-2"/>
          <w:sz w:val="21"/>
          <w:szCs w:val="21"/>
          <w:highlight w:val="none"/>
        </w:rPr>
        <w:t>承包人应按第10.1款约定的合同进</w:t>
      </w:r>
      <w:r>
        <w:rPr>
          <w:rFonts w:hint="eastAsia" w:ascii="宋体" w:hAnsi="宋体" w:eastAsia="宋体" w:cs="宋体"/>
          <w:i w:val="0"/>
          <w:iCs w:val="0"/>
          <w:color w:val="auto"/>
          <w:spacing w:val="-3"/>
          <w:sz w:val="21"/>
          <w:szCs w:val="21"/>
          <w:highlight w:val="none"/>
        </w:rPr>
        <w:t>度计划，向监理人提交工程开工报审表，</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经监理人审批后执行。开工报审表应详细说明按合同进度计划正常施工所需的施工道</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10"/>
          <w:sz w:val="21"/>
          <w:szCs w:val="21"/>
          <w:highlight w:val="none"/>
        </w:rPr>
        <w:t>路、临时设施、材料设备、施工人员等施工组织措施的落实情况以及工程的进度安排。</w:t>
      </w:r>
    </w:p>
    <w:p>
      <w:pPr>
        <w:spacing w:before="182" w:line="313" w:lineRule="auto"/>
        <w:ind w:left="1" w:right="186"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11.1.3  </w:t>
      </w:r>
      <w:r>
        <w:rPr>
          <w:rFonts w:hint="eastAsia" w:ascii="宋体" w:hAnsi="宋体" w:eastAsia="宋体" w:cs="宋体"/>
          <w:i w:val="0"/>
          <w:iCs w:val="0"/>
          <w:color w:val="auto"/>
          <w:spacing w:val="-3"/>
          <w:sz w:val="21"/>
          <w:szCs w:val="21"/>
          <w:highlight w:val="none"/>
        </w:rPr>
        <w:t>若发包人未能按合同约定向承包人提供开工的必要条件，承包人有权要求</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延长工期。监理人应在收到承包人的书面要求后，按第3.5款的约定，与合同双方商</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定或确定增加的费用和延长的工期。</w:t>
      </w:r>
    </w:p>
    <w:p>
      <w:pPr>
        <w:spacing w:before="181" w:line="324" w:lineRule="auto"/>
        <w:ind w:left="3" w:right="186"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11.1.4  </w:t>
      </w:r>
      <w:r>
        <w:rPr>
          <w:rFonts w:hint="eastAsia" w:ascii="宋体" w:hAnsi="宋体" w:eastAsia="宋体" w:cs="宋体"/>
          <w:i w:val="0"/>
          <w:iCs w:val="0"/>
          <w:color w:val="auto"/>
          <w:spacing w:val="-3"/>
          <w:sz w:val="21"/>
          <w:szCs w:val="21"/>
          <w:highlight w:val="none"/>
        </w:rPr>
        <w:t>承包人在接到开工通知后14天内未按进度计划要求及时进场组织施工，监</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z w:val="21"/>
          <w:szCs w:val="21"/>
          <w:highlight w:val="none"/>
        </w:rPr>
        <w:t>理人可通知承包人在接到通知后7天内提交一份说明其进场延误的书面报告，报送监</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6"/>
          <w:sz w:val="21"/>
          <w:szCs w:val="21"/>
          <w:highlight w:val="none"/>
        </w:rPr>
        <w:t>理人。书面报告应说明不能及时进场的原因和补救措施， 由此增加的费用和工期延误</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5"/>
          <w:sz w:val="21"/>
          <w:szCs w:val="21"/>
          <w:highlight w:val="none"/>
        </w:rPr>
        <w:t>责任由承包人承担。</w:t>
      </w:r>
    </w:p>
    <w:p>
      <w:pPr>
        <w:spacing w:before="49" w:line="237" w:lineRule="auto"/>
        <w:ind w:left="6"/>
        <w:jc w:val="both"/>
        <w:rPr>
          <w:rFonts w:hint="eastAsia" w:ascii="宋体" w:hAnsi="宋体" w:eastAsia="宋体" w:cs="宋体"/>
          <w:i w:val="0"/>
          <w:iCs w:val="0"/>
          <w:color w:val="auto"/>
          <w:sz w:val="21"/>
          <w:szCs w:val="21"/>
          <w:highlight w:val="none"/>
        </w:rPr>
      </w:pPr>
      <w:bookmarkStart w:id="56" w:name="bookmark393"/>
      <w:bookmarkEnd w:id="56"/>
      <w:r>
        <w:rPr>
          <w:rFonts w:hint="eastAsia" w:ascii="宋体" w:hAnsi="宋体" w:eastAsia="宋体" w:cs="宋体"/>
          <w:b/>
          <w:bCs/>
          <w:i w:val="0"/>
          <w:iCs w:val="0"/>
          <w:color w:val="auto"/>
          <w:spacing w:val="-6"/>
          <w:sz w:val="21"/>
          <w:szCs w:val="21"/>
          <w:highlight w:val="none"/>
        </w:rPr>
        <w:t>11.2</w:t>
      </w:r>
      <w:r>
        <w:rPr>
          <w:rFonts w:hint="eastAsia" w:ascii="宋体" w:hAnsi="宋体" w:eastAsia="宋体" w:cs="宋体"/>
          <w:b/>
          <w:bCs/>
          <w:i w:val="0"/>
          <w:iCs w:val="0"/>
          <w:color w:val="auto"/>
          <w:spacing w:val="12"/>
          <w:sz w:val="21"/>
          <w:szCs w:val="21"/>
          <w:highlight w:val="none"/>
        </w:rPr>
        <w:t xml:space="preserve">  </w:t>
      </w:r>
      <w:r>
        <w:rPr>
          <w:rFonts w:hint="eastAsia" w:ascii="宋体" w:hAnsi="宋体" w:eastAsia="宋体" w:cs="宋体"/>
          <w:b/>
          <w:bCs/>
          <w:i w:val="0"/>
          <w:iCs w:val="0"/>
          <w:color w:val="auto"/>
          <w:spacing w:val="-6"/>
          <w:sz w:val="21"/>
          <w:szCs w:val="21"/>
          <w:highlight w:val="none"/>
        </w:rPr>
        <w:t>完工</w:t>
      </w:r>
    </w:p>
    <w:p>
      <w:pPr>
        <w:spacing w:before="159" w:line="345" w:lineRule="auto"/>
        <w:ind w:left="23" w:right="84" w:firstLine="45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承包人应在第</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3"/>
          <w:sz w:val="21"/>
          <w:szCs w:val="21"/>
          <w:highlight w:val="none"/>
        </w:rPr>
        <w:t>1.1.4.3</w:t>
      </w:r>
      <w:r>
        <w:rPr>
          <w:rFonts w:hint="eastAsia" w:ascii="宋体" w:hAnsi="宋体" w:eastAsia="宋体" w:cs="宋体"/>
          <w:i w:val="0"/>
          <w:iCs w:val="0"/>
          <w:color w:val="auto"/>
          <w:spacing w:val="-3"/>
          <w:sz w:val="21"/>
          <w:szCs w:val="21"/>
          <w:highlight w:val="none"/>
        </w:rPr>
        <w:fldChar w:fldCharType="end"/>
      </w:r>
      <w:r>
        <w:rPr>
          <w:rFonts w:hint="eastAsia" w:ascii="宋体" w:hAnsi="宋体" w:eastAsia="宋体" w:cs="宋体"/>
          <w:i w:val="0"/>
          <w:iCs w:val="0"/>
          <w:color w:val="auto"/>
          <w:spacing w:val="-3"/>
          <w:sz w:val="21"/>
          <w:szCs w:val="21"/>
          <w:highlight w:val="none"/>
        </w:rPr>
        <w:t xml:space="preserve"> 目约定的期限内完成合同工程。合同工程实际完工日期在合</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6"/>
          <w:sz w:val="21"/>
          <w:szCs w:val="21"/>
          <w:highlight w:val="none"/>
        </w:rPr>
        <w:t>同工程完工证书中明确。</w:t>
      </w:r>
    </w:p>
    <w:p>
      <w:pPr>
        <w:spacing w:before="35" w:line="225"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11.3  发包人的工期延误</w:t>
      </w:r>
    </w:p>
    <w:p>
      <w:pPr>
        <w:spacing w:before="175" w:line="350" w:lineRule="auto"/>
        <w:ind w:right="83"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在履行合同过程中，由于发包人的下列原因造成工期延误的，承包人有权要求发</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6"/>
          <w:sz w:val="21"/>
          <w:szCs w:val="21"/>
          <w:highlight w:val="none"/>
        </w:rPr>
        <w:t>包人延长工期和（或）增加费用，并支付合理利润。需要修订合同进度计划的， 按照</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4"/>
          <w:sz w:val="21"/>
          <w:szCs w:val="21"/>
          <w:highlight w:val="none"/>
        </w:rPr>
        <w:t>第10.2款的约定办理。</w:t>
      </w:r>
    </w:p>
    <w:p>
      <w:pPr>
        <w:spacing w:before="34"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（l）增加合同工作内容。</w:t>
      </w:r>
    </w:p>
    <w:p>
      <w:pPr>
        <w:spacing w:before="182"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（2）改变合同中任何一项工作的质量要求或其他特性。</w:t>
      </w:r>
    </w:p>
    <w:p>
      <w:pPr>
        <w:spacing w:before="181" w:line="219"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（3）发包人迟延提供材料、工程设备或变更交货地点的。</w:t>
      </w:r>
    </w:p>
    <w:p>
      <w:pPr>
        <w:spacing w:before="183"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（4）因发包人原因导致的暂停施工。</w:t>
      </w:r>
    </w:p>
    <w:p>
      <w:pPr>
        <w:spacing w:before="180" w:line="219"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（5）提供图纸延误。</w:t>
      </w:r>
    </w:p>
    <w:p>
      <w:pPr>
        <w:spacing w:before="182"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（6）未按合同约定及时支付预付款、进度款。</w:t>
      </w:r>
    </w:p>
    <w:p>
      <w:pPr>
        <w:spacing w:before="181"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（7）发包人造成工期延误的其他原因。</w:t>
      </w:r>
    </w:p>
    <w:p>
      <w:pPr>
        <w:spacing w:before="180" w:line="225"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11.4  异常恶劣的气候条件</w:t>
      </w:r>
    </w:p>
    <w:p>
      <w:pPr>
        <w:spacing w:before="174" w:line="313" w:lineRule="auto"/>
        <w:ind w:right="83"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11.4.1  </w:t>
      </w:r>
      <w:r>
        <w:rPr>
          <w:rFonts w:hint="eastAsia" w:ascii="宋体" w:hAnsi="宋体" w:eastAsia="宋体" w:cs="宋体"/>
          <w:i w:val="0"/>
          <w:iCs w:val="0"/>
          <w:color w:val="auto"/>
          <w:spacing w:val="-3"/>
          <w:sz w:val="21"/>
          <w:szCs w:val="21"/>
          <w:highlight w:val="none"/>
        </w:rPr>
        <w:t>当工程所在地发生危及施工安全的异常恶劣气候时，发包人和承包人应按</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本合同通用合同条款第12条的约定，及时采取暂停施工或部分暂停施工措施。异常恶</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3"/>
          <w:sz w:val="21"/>
          <w:szCs w:val="21"/>
          <w:highlight w:val="none"/>
        </w:rPr>
        <w:t>劣气候条件解除后，承包人应及时安排复工。</w:t>
      </w:r>
    </w:p>
    <w:p>
      <w:pPr>
        <w:spacing w:before="181" w:line="289" w:lineRule="auto"/>
        <w:ind w:right="83"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11.4.2  </w:t>
      </w:r>
      <w:r>
        <w:rPr>
          <w:rFonts w:hint="eastAsia" w:ascii="宋体" w:hAnsi="宋体" w:eastAsia="宋体" w:cs="宋体"/>
          <w:i w:val="0"/>
          <w:iCs w:val="0"/>
          <w:color w:val="auto"/>
          <w:spacing w:val="-3"/>
          <w:sz w:val="21"/>
          <w:szCs w:val="21"/>
          <w:highlight w:val="none"/>
        </w:rPr>
        <w:t>异常恶劣气候条件造成的工期延误和工程损坏，应由发包人与承包人参照</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本合同通用合同条款第21.3款的约定协商处理。</w:t>
      </w:r>
    </w:p>
    <w:p>
      <w:pPr>
        <w:spacing w:before="182" w:line="219"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11.4.3  </w:t>
      </w:r>
      <w:r>
        <w:rPr>
          <w:rFonts w:hint="eastAsia" w:ascii="宋体" w:hAnsi="宋体" w:eastAsia="宋体" w:cs="宋体"/>
          <w:i w:val="0"/>
          <w:iCs w:val="0"/>
          <w:color w:val="auto"/>
          <w:spacing w:val="-1"/>
          <w:sz w:val="21"/>
          <w:szCs w:val="21"/>
          <w:highlight w:val="none"/>
        </w:rPr>
        <w:t>本合同工程界定异常恶劣气候条件</w:t>
      </w:r>
      <w:r>
        <w:rPr>
          <w:rFonts w:hint="eastAsia" w:ascii="宋体" w:hAnsi="宋体" w:eastAsia="宋体" w:cs="宋体"/>
          <w:i w:val="0"/>
          <w:iCs w:val="0"/>
          <w:color w:val="auto"/>
          <w:spacing w:val="-2"/>
          <w:sz w:val="21"/>
          <w:szCs w:val="21"/>
          <w:highlight w:val="none"/>
        </w:rPr>
        <w:t>的范围在专用合同条款中约定。</w:t>
      </w:r>
    </w:p>
    <w:p>
      <w:pPr>
        <w:spacing w:before="182" w:line="225"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11.5  承包人的工期延误</w:t>
      </w:r>
    </w:p>
    <w:p>
      <w:pPr>
        <w:spacing w:before="174" w:line="354" w:lineRule="auto"/>
        <w:ind w:left="1" w:right="83" w:firstLine="5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由于承包人原因，未能按合同进度计划完成工作，或监理人认为承包人施工进度</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不能满足合同工期要求的，承包人应采取措施加快进度，并承担加快进度所增加的费</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6"/>
          <w:sz w:val="21"/>
          <w:szCs w:val="21"/>
          <w:highlight w:val="none"/>
        </w:rPr>
        <w:t>用。由于承包人原因造成工期延误， 承包人应支付逾期完工违约金。逾期完工违约金</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5"/>
          <w:sz w:val="21"/>
          <w:szCs w:val="21"/>
          <w:highlight w:val="none"/>
        </w:rPr>
        <w:t>的计算方法在专用合同条款中约定。承包人支付逾期完工违约金，</w:t>
      </w:r>
      <w:r>
        <w:rPr>
          <w:rFonts w:hint="eastAsia" w:ascii="宋体" w:hAnsi="宋体" w:eastAsia="宋体" w:cs="宋体"/>
          <w:i w:val="0"/>
          <w:iCs w:val="0"/>
          <w:color w:val="auto"/>
          <w:spacing w:val="-39"/>
          <w:sz w:val="21"/>
          <w:szCs w:val="21"/>
          <w:highlight w:val="none"/>
        </w:rPr>
        <w:t xml:space="preserve"> </w:t>
      </w:r>
      <w:r>
        <w:rPr>
          <w:rFonts w:hint="eastAsia" w:ascii="宋体" w:hAnsi="宋体" w:eastAsia="宋体" w:cs="宋体"/>
          <w:i w:val="0"/>
          <w:iCs w:val="0"/>
          <w:color w:val="auto"/>
          <w:spacing w:val="-5"/>
          <w:sz w:val="21"/>
          <w:szCs w:val="21"/>
          <w:highlight w:val="none"/>
        </w:rPr>
        <w:t>不免除承包人完成</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工程及修补缺陷的义务。</w:t>
      </w:r>
    </w:p>
    <w:p>
      <w:pPr>
        <w:spacing w:before="34" w:line="225"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11.6  工期提前</w:t>
      </w:r>
    </w:p>
    <w:p>
      <w:pPr>
        <w:spacing w:before="176" w:line="345" w:lineRule="auto"/>
        <w:ind w:left="1"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发包人要求承包人提前完工，或承包人提出提前完工的建议能够给发包人带</w:t>
      </w:r>
      <w:r>
        <w:rPr>
          <w:rFonts w:hint="eastAsia" w:ascii="宋体" w:hAnsi="宋体" w:eastAsia="宋体" w:cs="宋体"/>
          <w:i w:val="0"/>
          <w:iCs w:val="0"/>
          <w:color w:val="auto"/>
          <w:spacing w:val="-4"/>
          <w:sz w:val="21"/>
          <w:szCs w:val="21"/>
          <w:highlight w:val="none"/>
        </w:rPr>
        <w:t>来效</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益的，应由监理人与承包人共同协商采取加快工程进度的措施和修订合同进度计划。</w:t>
      </w:r>
    </w:p>
    <w:p>
      <w:pPr>
        <w:spacing w:before="47" w:line="346" w:lineRule="auto"/>
        <w:ind w:left="483" w:hanging="480"/>
        <w:jc w:val="both"/>
        <w:rPr>
          <w:rFonts w:hint="eastAsia" w:ascii="宋体" w:hAnsi="宋体" w:eastAsia="宋体" w:cs="宋体"/>
          <w:i w:val="0"/>
          <w:iCs w:val="0"/>
          <w:color w:val="auto"/>
          <w:sz w:val="21"/>
          <w:szCs w:val="21"/>
          <w:highlight w:val="none"/>
        </w:rPr>
      </w:pPr>
      <w:bookmarkStart w:id="57" w:name="bookmark394"/>
      <w:bookmarkEnd w:id="57"/>
      <w:r>
        <w:rPr>
          <w:rFonts w:hint="eastAsia" w:ascii="宋体" w:hAnsi="宋体" w:eastAsia="宋体" w:cs="宋体"/>
          <w:i w:val="0"/>
          <w:iCs w:val="0"/>
          <w:color w:val="auto"/>
          <w:spacing w:val="-4"/>
          <w:sz w:val="21"/>
          <w:szCs w:val="21"/>
          <w:highlight w:val="none"/>
        </w:rPr>
        <w:t>发包人应承担承包人由此增加的费用，并向承包人支付专用合同条款约定的相应奖金。</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
          <w:sz w:val="21"/>
          <w:szCs w:val="21"/>
          <w:highlight w:val="none"/>
        </w:rPr>
        <w:t>发包人要求提前完工的，双方协商一致后应签订提前完工协议，</w:t>
      </w:r>
      <w:r>
        <w:rPr>
          <w:rFonts w:hint="eastAsia" w:ascii="宋体" w:hAnsi="宋体" w:eastAsia="宋体" w:cs="宋体"/>
          <w:i w:val="0"/>
          <w:iCs w:val="0"/>
          <w:color w:val="auto"/>
          <w:spacing w:val="-2"/>
          <w:sz w:val="21"/>
          <w:szCs w:val="21"/>
          <w:highlight w:val="none"/>
        </w:rPr>
        <w:t>协议内容包括：</w:t>
      </w:r>
    </w:p>
    <w:p>
      <w:pPr>
        <w:spacing w:before="33"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（1）提前的时间和修订后的进度计划。</w:t>
      </w:r>
    </w:p>
    <w:p>
      <w:pPr>
        <w:spacing w:before="180"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（2）承包人的赶工措施。</w:t>
      </w:r>
    </w:p>
    <w:p>
      <w:pPr>
        <w:spacing w:before="181" w:line="219"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（3）发包人为赶工提供的条件。</w:t>
      </w:r>
    </w:p>
    <w:p>
      <w:pPr>
        <w:spacing w:before="183"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（4）赶工费用（包括利润和奖金）。</w:t>
      </w:r>
    </w:p>
    <w:p>
      <w:pPr>
        <w:spacing w:before="305" w:line="227" w:lineRule="auto"/>
        <w:ind w:left="9"/>
        <w:jc w:val="both"/>
        <w:outlineLvl w:val="2"/>
        <w:rPr>
          <w:rFonts w:hint="eastAsia" w:ascii="宋体" w:hAnsi="宋体" w:eastAsia="宋体" w:cs="宋体"/>
          <w:i w:val="0"/>
          <w:iCs w:val="0"/>
          <w:color w:val="auto"/>
          <w:sz w:val="21"/>
          <w:szCs w:val="21"/>
          <w:highlight w:val="none"/>
        </w:rPr>
      </w:pPr>
      <w:bookmarkStart w:id="58" w:name="bookmark59"/>
      <w:bookmarkEnd w:id="58"/>
      <w:bookmarkStart w:id="59" w:name="_Toc2110136417"/>
      <w:r>
        <w:rPr>
          <w:rFonts w:hint="eastAsia" w:ascii="宋体" w:hAnsi="宋体" w:eastAsia="宋体" w:cs="宋体"/>
          <w:b/>
          <w:bCs/>
          <w:i w:val="0"/>
          <w:iCs w:val="0"/>
          <w:color w:val="auto"/>
          <w:sz w:val="21"/>
          <w:szCs w:val="21"/>
          <w:highlight w:val="none"/>
        </w:rPr>
        <w:t>12</w:t>
      </w:r>
      <w:r>
        <w:rPr>
          <w:rFonts w:hint="eastAsia" w:ascii="宋体" w:hAnsi="宋体" w:eastAsia="宋体" w:cs="宋体"/>
          <w:b/>
          <w:bCs/>
          <w:i w:val="0"/>
          <w:iCs w:val="0"/>
          <w:color w:val="auto"/>
          <w:spacing w:val="13"/>
          <w:sz w:val="21"/>
          <w:szCs w:val="21"/>
          <w:highlight w:val="none"/>
        </w:rPr>
        <w:t xml:space="preserve">  </w:t>
      </w:r>
      <w:r>
        <w:rPr>
          <w:rFonts w:hint="eastAsia" w:ascii="宋体" w:hAnsi="宋体" w:eastAsia="宋体" w:cs="宋体"/>
          <w:b/>
          <w:bCs/>
          <w:i w:val="0"/>
          <w:iCs w:val="0"/>
          <w:color w:val="auto"/>
          <w:sz w:val="21"/>
          <w:szCs w:val="21"/>
          <w:highlight w:val="none"/>
        </w:rPr>
        <w:t>暂停施工</w:t>
      </w:r>
      <w:bookmarkEnd w:id="59"/>
    </w:p>
    <w:p>
      <w:pPr>
        <w:pStyle w:val="7"/>
        <w:spacing w:line="247" w:lineRule="auto"/>
        <w:jc w:val="both"/>
        <w:rPr>
          <w:rFonts w:hint="eastAsia" w:ascii="宋体" w:hAnsi="宋体" w:eastAsia="宋体" w:cs="宋体"/>
          <w:i w:val="0"/>
          <w:iCs w:val="0"/>
          <w:color w:val="auto"/>
          <w:sz w:val="21"/>
          <w:szCs w:val="21"/>
          <w:highlight w:val="none"/>
        </w:rPr>
      </w:pPr>
    </w:p>
    <w:p>
      <w:pPr>
        <w:spacing w:before="79" w:line="225"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12.1  承包人暂停施工的责任</w:t>
      </w:r>
    </w:p>
    <w:p>
      <w:pPr>
        <w:spacing w:before="174" w:line="220" w:lineRule="auto"/>
        <w:ind w:left="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因下列暂停施工增加的费用和（或）工期延误由承包人承担：</w:t>
      </w:r>
    </w:p>
    <w:p>
      <w:pPr>
        <w:spacing w:before="181"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（1）承包人违约引起的暂停施工。</w:t>
      </w:r>
    </w:p>
    <w:p>
      <w:pPr>
        <w:spacing w:before="181"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（2）由于承包人原因为工程合理施工和安全保障所必需的暂停施工。</w:t>
      </w:r>
    </w:p>
    <w:p>
      <w:pPr>
        <w:spacing w:before="182"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（3）承包人擅自暂停施工。</w:t>
      </w:r>
    </w:p>
    <w:p>
      <w:pPr>
        <w:spacing w:before="180"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（4）承包人其他原因引起的暂停施工。</w:t>
      </w:r>
    </w:p>
    <w:p>
      <w:pPr>
        <w:spacing w:before="181"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（5）专用合同条款约定由承包人承担的其他暂停施工。</w:t>
      </w:r>
    </w:p>
    <w:p>
      <w:pPr>
        <w:spacing w:before="181" w:line="225"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12.2  发包人暂停施工的责任</w:t>
      </w:r>
    </w:p>
    <w:p>
      <w:pPr>
        <w:spacing w:before="174" w:line="346" w:lineRule="auto"/>
        <w:ind w:left="2" w:right="205" w:firstLine="50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由于发包人原因引起的暂停施工造成工期延误的，承包人有权要求发包人延长工</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期和（或）增加费用，并支付合理利润。</w:t>
      </w:r>
    </w:p>
    <w:p>
      <w:pPr>
        <w:spacing w:before="34" w:line="220" w:lineRule="auto"/>
        <w:ind w:left="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属于下列任何一种情况引起的暂停施工，均为发包人的责任：</w:t>
      </w:r>
    </w:p>
    <w:p>
      <w:pPr>
        <w:spacing w:before="182"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（1）由于发包人违约引起的暂停施工。</w:t>
      </w:r>
    </w:p>
    <w:p>
      <w:pPr>
        <w:spacing w:before="180" w:line="219"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（2）由于不可抗力的自然或社会因素引起的暂停施工。</w:t>
      </w:r>
    </w:p>
    <w:p>
      <w:pPr>
        <w:spacing w:before="182"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（3）专用合同条款中约定的其它由于发包人原因引起的暂停施工。</w:t>
      </w:r>
    </w:p>
    <w:p>
      <w:pPr>
        <w:spacing w:before="181" w:line="227"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12.3  监理人暂停施工指示</w:t>
      </w:r>
    </w:p>
    <w:p>
      <w:pPr>
        <w:spacing w:before="173" w:line="312" w:lineRule="auto"/>
        <w:ind w:left="1" w:right="204"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12.3.1  </w:t>
      </w:r>
      <w:r>
        <w:rPr>
          <w:rFonts w:hint="eastAsia" w:ascii="宋体" w:hAnsi="宋体" w:eastAsia="宋体" w:cs="宋体"/>
          <w:i w:val="0"/>
          <w:iCs w:val="0"/>
          <w:color w:val="auto"/>
          <w:spacing w:val="-3"/>
          <w:sz w:val="21"/>
          <w:szCs w:val="21"/>
          <w:highlight w:val="none"/>
        </w:rPr>
        <w:t>监理人认为有必要时，可向承包人作出暂停施工的指示，承包人应按监理</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人指示暂停施工。不论由于何种原因引起的暂停施工，</w:t>
      </w:r>
      <w:r>
        <w:rPr>
          <w:rFonts w:hint="eastAsia" w:ascii="宋体" w:hAnsi="宋体" w:eastAsia="宋体" w:cs="宋体"/>
          <w:i w:val="0"/>
          <w:iCs w:val="0"/>
          <w:color w:val="auto"/>
          <w:spacing w:val="-39"/>
          <w:sz w:val="21"/>
          <w:szCs w:val="21"/>
          <w:highlight w:val="none"/>
        </w:rPr>
        <w:t xml:space="preserve"> </w:t>
      </w:r>
      <w:r>
        <w:rPr>
          <w:rFonts w:hint="eastAsia" w:ascii="宋体" w:hAnsi="宋体" w:eastAsia="宋体" w:cs="宋体"/>
          <w:i w:val="0"/>
          <w:iCs w:val="0"/>
          <w:color w:val="auto"/>
          <w:spacing w:val="-5"/>
          <w:sz w:val="21"/>
          <w:szCs w:val="21"/>
          <w:highlight w:val="none"/>
        </w:rPr>
        <w:t>暂停施工期间承包人应负责妥</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善保护工程并提供安全保障。</w:t>
      </w:r>
    </w:p>
    <w:p>
      <w:pPr>
        <w:spacing w:before="181" w:line="325" w:lineRule="auto"/>
        <w:ind w:right="204"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12.3.2</w:t>
      </w:r>
      <w:r>
        <w:rPr>
          <w:rFonts w:hint="eastAsia" w:ascii="宋体" w:hAnsi="宋体" w:eastAsia="宋体" w:cs="宋体"/>
          <w:b/>
          <w:bCs/>
          <w:i w:val="0"/>
          <w:iCs w:val="0"/>
          <w:color w:val="auto"/>
          <w:spacing w:val="20"/>
          <w:w w:val="101"/>
          <w:sz w:val="21"/>
          <w:szCs w:val="21"/>
          <w:highlight w:val="none"/>
        </w:rPr>
        <w:t xml:space="preserve">  </w:t>
      </w:r>
      <w:r>
        <w:rPr>
          <w:rFonts w:hint="eastAsia" w:ascii="宋体" w:hAnsi="宋体" w:eastAsia="宋体" w:cs="宋体"/>
          <w:i w:val="0"/>
          <w:iCs w:val="0"/>
          <w:color w:val="auto"/>
          <w:spacing w:val="-4"/>
          <w:sz w:val="21"/>
          <w:szCs w:val="21"/>
          <w:highlight w:val="none"/>
        </w:rPr>
        <w:t>由于发包人的原因发生暂停施工的紧急情况，且监理人未及时下达暂停施</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工指示的，承包人可先暂停施工，并及时向监理人提出暂停施工的书面请求。监理人</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应在接到书面请求后的24小时内予以答复，逾期未答复的，视为同意承包人的暂停施</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9"/>
          <w:sz w:val="21"/>
          <w:szCs w:val="21"/>
          <w:highlight w:val="none"/>
        </w:rPr>
        <w:t>工请求。</w:t>
      </w:r>
    </w:p>
    <w:p>
      <w:pPr>
        <w:spacing w:before="49" w:line="227"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12.4  暂停施工后的复工</w:t>
      </w:r>
    </w:p>
    <w:p>
      <w:pPr>
        <w:spacing w:before="170" w:line="313" w:lineRule="auto"/>
        <w:ind w:left="1" w:right="183"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12.4.1  </w:t>
      </w:r>
      <w:r>
        <w:rPr>
          <w:rFonts w:hint="eastAsia" w:ascii="宋体" w:hAnsi="宋体" w:eastAsia="宋体" w:cs="宋体"/>
          <w:i w:val="0"/>
          <w:iCs w:val="0"/>
          <w:color w:val="auto"/>
          <w:spacing w:val="-3"/>
          <w:sz w:val="21"/>
          <w:szCs w:val="21"/>
          <w:highlight w:val="none"/>
        </w:rPr>
        <w:t>暂停施工后，监理人应与发包人和承包人协商，采取有效措施积极消除暂</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停施工的影响。当工程具备复工条件时， 监理人应立即向承包人发出复工通知。承包</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2"/>
          <w:sz w:val="21"/>
          <w:szCs w:val="21"/>
          <w:highlight w:val="none"/>
        </w:rPr>
        <w:t>人收到复工通知后，应在监理人指定的期限内复工。</w:t>
      </w:r>
    </w:p>
    <w:p>
      <w:pPr>
        <w:spacing w:before="179" w:line="313" w:lineRule="auto"/>
        <w:ind w:left="6"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12.4.2  </w:t>
      </w:r>
      <w:r>
        <w:rPr>
          <w:rFonts w:hint="eastAsia" w:ascii="宋体" w:hAnsi="宋体" w:eastAsia="宋体" w:cs="宋体"/>
          <w:i w:val="0"/>
          <w:iCs w:val="0"/>
          <w:color w:val="auto"/>
          <w:spacing w:val="-4"/>
          <w:sz w:val="21"/>
          <w:szCs w:val="21"/>
          <w:highlight w:val="none"/>
        </w:rPr>
        <w:t>承包人无故拖延和拒绝复工的，由此增加的费用和工期延误由承包人</w:t>
      </w:r>
      <w:r>
        <w:rPr>
          <w:rFonts w:hint="eastAsia" w:ascii="宋体" w:hAnsi="宋体" w:eastAsia="宋体" w:cs="宋体"/>
          <w:i w:val="0"/>
          <w:iCs w:val="0"/>
          <w:color w:val="auto"/>
          <w:spacing w:val="-5"/>
          <w:sz w:val="21"/>
          <w:szCs w:val="21"/>
          <w:highlight w:val="none"/>
        </w:rPr>
        <w:t>承担；</w:t>
      </w:r>
      <w:r>
        <w:rPr>
          <w:rFonts w:hint="eastAsia" w:ascii="宋体" w:hAnsi="宋体" w:eastAsia="宋体" w:cs="宋体"/>
          <w:i w:val="0"/>
          <w:iCs w:val="0"/>
          <w:color w:val="auto"/>
          <w:sz w:val="21"/>
          <w:szCs w:val="21"/>
          <w:highlight w:val="none"/>
        </w:rPr>
        <w:t xml:space="preserve"> 因发包人原因无法按时复工的，承包人有权要求发包人延长工期和（或）增加费</w:t>
      </w:r>
      <w:r>
        <w:rPr>
          <w:rFonts w:hint="eastAsia" w:ascii="宋体" w:hAnsi="宋体" w:eastAsia="宋体" w:cs="宋体"/>
          <w:i w:val="0"/>
          <w:iCs w:val="0"/>
          <w:color w:val="auto"/>
          <w:spacing w:val="-1"/>
          <w:sz w:val="21"/>
          <w:szCs w:val="21"/>
          <w:highlight w:val="none"/>
        </w:rPr>
        <w:t>用，</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并支付合理利润。</w:t>
      </w:r>
    </w:p>
    <w:p>
      <w:pPr>
        <w:spacing w:before="181" w:line="227"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12.5  暂停施工持续56天以上</w:t>
      </w:r>
    </w:p>
    <w:p>
      <w:pPr>
        <w:spacing w:before="174" w:line="331" w:lineRule="auto"/>
        <w:ind w:right="102"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12.5.1  </w:t>
      </w:r>
      <w:r>
        <w:rPr>
          <w:rFonts w:hint="eastAsia" w:ascii="宋体" w:hAnsi="宋体" w:eastAsia="宋体" w:cs="宋体"/>
          <w:i w:val="0"/>
          <w:iCs w:val="0"/>
          <w:color w:val="auto"/>
          <w:spacing w:val="-3"/>
          <w:sz w:val="21"/>
          <w:szCs w:val="21"/>
          <w:highlight w:val="none"/>
        </w:rPr>
        <w:t>监理人发出暂停施工指示后56天内未向承包人发出复工通知，除了该项停</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1"/>
          <w:sz w:val="21"/>
          <w:szCs w:val="21"/>
          <w:highlight w:val="none"/>
        </w:rPr>
        <w:t>工属于第12.1款的情况外，承包人可向监理人提交书面通知，要求监理人在收到</w:t>
      </w:r>
      <w:r>
        <w:rPr>
          <w:rFonts w:hint="eastAsia" w:ascii="宋体" w:hAnsi="宋体" w:eastAsia="宋体" w:cs="宋体"/>
          <w:i w:val="0"/>
          <w:iCs w:val="0"/>
          <w:color w:val="auto"/>
          <w:spacing w:val="-2"/>
          <w:sz w:val="21"/>
          <w:szCs w:val="21"/>
          <w:highlight w:val="none"/>
        </w:rPr>
        <w:t>书面</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通知后28天内准许已暂停施工的工程或其中一部分工程继续施工。如监理人逾期不予</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3"/>
          <w:sz w:val="21"/>
          <w:szCs w:val="21"/>
          <w:highlight w:val="none"/>
        </w:rPr>
        <w:t>批准，则承包人可以通知监理人，将工程受影响的部分视为按第15.1（l）项的可取消</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
          <w:sz w:val="21"/>
          <w:szCs w:val="21"/>
          <w:highlight w:val="none"/>
        </w:rPr>
        <w:t>工作。如暂停施工影响到整个工程，可视为发包人违约，应按第22.2款的约定办理。</w:t>
      </w:r>
    </w:p>
    <w:p>
      <w:pPr>
        <w:spacing w:before="180"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12.5.2</w:t>
      </w:r>
      <w:r>
        <w:rPr>
          <w:rFonts w:hint="eastAsia" w:ascii="宋体" w:hAnsi="宋体" w:eastAsia="宋体" w:cs="宋体"/>
          <w:b/>
          <w:bCs/>
          <w:i w:val="0"/>
          <w:iCs w:val="0"/>
          <w:color w:val="auto"/>
          <w:spacing w:val="21"/>
          <w:sz w:val="21"/>
          <w:szCs w:val="21"/>
          <w:highlight w:val="none"/>
        </w:rPr>
        <w:t xml:space="preserve">  </w:t>
      </w:r>
      <w:r>
        <w:rPr>
          <w:rFonts w:hint="eastAsia" w:ascii="宋体" w:hAnsi="宋体" w:eastAsia="宋体" w:cs="宋体"/>
          <w:i w:val="0"/>
          <w:iCs w:val="0"/>
          <w:color w:val="auto"/>
          <w:spacing w:val="-4"/>
          <w:sz w:val="21"/>
          <w:szCs w:val="21"/>
          <w:highlight w:val="none"/>
        </w:rPr>
        <w:t>由于承包人责任引起的暂停施工，如承包人在收到监理人暂停施工指示后</w:t>
      </w:r>
    </w:p>
    <w:p>
      <w:pPr>
        <w:spacing w:before="183" w:line="289" w:lineRule="auto"/>
        <w:ind w:left="1" w:right="183" w:firstLine="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56  天内不认真采取有效的复工措施，造成工期延误，可视为承包人违约，应按第22.1</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6"/>
          <w:sz w:val="21"/>
          <w:szCs w:val="21"/>
          <w:highlight w:val="none"/>
        </w:rPr>
        <w:t>款的约定办理。</w:t>
      </w:r>
    </w:p>
    <w:p>
      <w:pPr>
        <w:spacing w:before="306" w:line="227" w:lineRule="auto"/>
        <w:ind w:left="10"/>
        <w:jc w:val="both"/>
        <w:outlineLvl w:val="2"/>
        <w:rPr>
          <w:rFonts w:hint="eastAsia" w:ascii="宋体" w:hAnsi="宋体" w:eastAsia="宋体" w:cs="宋体"/>
          <w:i w:val="0"/>
          <w:iCs w:val="0"/>
          <w:color w:val="auto"/>
          <w:sz w:val="21"/>
          <w:szCs w:val="21"/>
          <w:highlight w:val="none"/>
        </w:rPr>
      </w:pPr>
      <w:bookmarkStart w:id="60" w:name="bookmark60"/>
      <w:bookmarkEnd w:id="60"/>
      <w:bookmarkStart w:id="61" w:name="_Toc1796503440"/>
      <w:r>
        <w:rPr>
          <w:rFonts w:hint="eastAsia" w:ascii="宋体" w:hAnsi="宋体" w:eastAsia="宋体" w:cs="宋体"/>
          <w:b/>
          <w:bCs/>
          <w:i w:val="0"/>
          <w:iCs w:val="0"/>
          <w:color w:val="auto"/>
          <w:spacing w:val="1"/>
          <w:sz w:val="21"/>
          <w:szCs w:val="21"/>
          <w:highlight w:val="none"/>
        </w:rPr>
        <w:t>13</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1"/>
          <w:sz w:val="21"/>
          <w:szCs w:val="21"/>
          <w:highlight w:val="none"/>
        </w:rPr>
        <w:t>工程质量</w:t>
      </w:r>
      <w:bookmarkEnd w:id="61"/>
    </w:p>
    <w:p>
      <w:pPr>
        <w:pStyle w:val="7"/>
        <w:spacing w:line="248" w:lineRule="auto"/>
        <w:jc w:val="both"/>
        <w:rPr>
          <w:rFonts w:hint="eastAsia" w:ascii="宋体" w:hAnsi="宋体" w:eastAsia="宋体" w:cs="宋体"/>
          <w:i w:val="0"/>
          <w:iCs w:val="0"/>
          <w:color w:val="auto"/>
          <w:sz w:val="21"/>
          <w:szCs w:val="21"/>
          <w:highlight w:val="none"/>
        </w:rPr>
      </w:pPr>
    </w:p>
    <w:p>
      <w:pPr>
        <w:spacing w:before="79" w:line="227"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13.1  工程质量要求</w:t>
      </w:r>
    </w:p>
    <w:p>
      <w:pPr>
        <w:spacing w:before="170"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13.1.1  </w:t>
      </w:r>
      <w:r>
        <w:rPr>
          <w:rFonts w:hint="eastAsia" w:ascii="宋体" w:hAnsi="宋体" w:eastAsia="宋体" w:cs="宋体"/>
          <w:i w:val="0"/>
          <w:iCs w:val="0"/>
          <w:color w:val="auto"/>
          <w:spacing w:val="-2"/>
          <w:sz w:val="21"/>
          <w:szCs w:val="21"/>
          <w:highlight w:val="none"/>
        </w:rPr>
        <w:t>工程质量验收按合同约定验收标准执行。</w:t>
      </w:r>
    </w:p>
    <w:p>
      <w:pPr>
        <w:spacing w:before="180" w:line="313" w:lineRule="auto"/>
        <w:ind w:right="183"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13.1.2</w:t>
      </w:r>
      <w:r>
        <w:rPr>
          <w:rFonts w:hint="eastAsia" w:ascii="宋体" w:hAnsi="宋体" w:eastAsia="宋体" w:cs="宋体"/>
          <w:b/>
          <w:bCs/>
          <w:i w:val="0"/>
          <w:iCs w:val="0"/>
          <w:color w:val="auto"/>
          <w:spacing w:val="20"/>
          <w:w w:val="101"/>
          <w:sz w:val="21"/>
          <w:szCs w:val="21"/>
          <w:highlight w:val="none"/>
        </w:rPr>
        <w:t xml:space="preserve">  </w:t>
      </w:r>
      <w:r>
        <w:rPr>
          <w:rFonts w:hint="eastAsia" w:ascii="宋体" w:hAnsi="宋体" w:eastAsia="宋体" w:cs="宋体"/>
          <w:i w:val="0"/>
          <w:iCs w:val="0"/>
          <w:color w:val="auto"/>
          <w:spacing w:val="-4"/>
          <w:sz w:val="21"/>
          <w:szCs w:val="21"/>
          <w:highlight w:val="none"/>
        </w:rPr>
        <w:t>因承包人原因造成工程质量达不到合同约定验收标准的，监理人有权要求</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承包人返工直至符合合同要求为止，由此造成的费用增加和（或）工期延误由承包人</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10"/>
          <w:sz w:val="21"/>
          <w:szCs w:val="21"/>
          <w:highlight w:val="none"/>
        </w:rPr>
        <w:t>承担。</w:t>
      </w:r>
    </w:p>
    <w:p>
      <w:pPr>
        <w:spacing w:before="182" w:line="289" w:lineRule="auto"/>
        <w:ind w:left="4" w:right="183"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13.1.3</w:t>
      </w:r>
      <w:r>
        <w:rPr>
          <w:rFonts w:hint="eastAsia" w:ascii="宋体" w:hAnsi="宋体" w:eastAsia="宋体" w:cs="宋体"/>
          <w:b/>
          <w:bCs/>
          <w:i w:val="0"/>
          <w:iCs w:val="0"/>
          <w:color w:val="auto"/>
          <w:spacing w:val="20"/>
          <w:w w:val="101"/>
          <w:sz w:val="21"/>
          <w:szCs w:val="21"/>
          <w:highlight w:val="none"/>
        </w:rPr>
        <w:t xml:space="preserve">  </w:t>
      </w:r>
      <w:r>
        <w:rPr>
          <w:rFonts w:hint="eastAsia" w:ascii="宋体" w:hAnsi="宋体" w:eastAsia="宋体" w:cs="宋体"/>
          <w:i w:val="0"/>
          <w:iCs w:val="0"/>
          <w:color w:val="auto"/>
          <w:spacing w:val="-4"/>
          <w:sz w:val="21"/>
          <w:szCs w:val="21"/>
          <w:highlight w:val="none"/>
        </w:rPr>
        <w:t>因发包人原因造成工程质量达不到合同约定验收标准的，发包人应承担由</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于承包人返工造成的费用增加和（或）工期延误，并支付承包人合理利润。</w:t>
      </w:r>
    </w:p>
    <w:p>
      <w:pPr>
        <w:spacing w:before="182"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13.2  承包人的质量管理</w:t>
      </w:r>
    </w:p>
    <w:p>
      <w:pPr>
        <w:spacing w:before="175" w:line="353" w:lineRule="auto"/>
        <w:ind w:left="1" w:right="118"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13.2.1  </w:t>
      </w:r>
      <w:r>
        <w:rPr>
          <w:rFonts w:hint="eastAsia" w:ascii="宋体" w:hAnsi="宋体" w:eastAsia="宋体" w:cs="宋体"/>
          <w:i w:val="0"/>
          <w:iCs w:val="0"/>
          <w:color w:val="auto"/>
          <w:spacing w:val="-1"/>
          <w:sz w:val="21"/>
          <w:szCs w:val="21"/>
          <w:highlight w:val="none"/>
        </w:rPr>
        <w:t>承包人应在施工场地设置专门的质量检查机构，配备专职质量</w:t>
      </w:r>
      <w:r>
        <w:rPr>
          <w:rFonts w:hint="eastAsia" w:ascii="宋体" w:hAnsi="宋体" w:eastAsia="宋体" w:cs="宋体"/>
          <w:i w:val="0"/>
          <w:iCs w:val="0"/>
          <w:color w:val="auto"/>
          <w:spacing w:val="-2"/>
          <w:sz w:val="21"/>
          <w:szCs w:val="21"/>
          <w:highlight w:val="none"/>
        </w:rPr>
        <w:t>检查人员，</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建立完善的质量检查制度。承包人应按技术标准和要求（合同技术条款）约定的内容</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3"/>
          <w:sz w:val="21"/>
          <w:szCs w:val="21"/>
          <w:highlight w:val="none"/>
        </w:rPr>
        <w:t>和期限，编制工程质量保证措施文件，包括质量检查机构的组织和岗位责任、质量检</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6"/>
          <w:sz w:val="21"/>
          <w:szCs w:val="21"/>
          <w:highlight w:val="none"/>
        </w:rPr>
        <w:t>查人员的组成、质量检查程序和实施细则等， 提交监理人审批。监理人应在技术标准</w:t>
      </w:r>
    </w:p>
    <w:p>
      <w:pPr>
        <w:spacing w:before="47" w:line="220" w:lineRule="auto"/>
        <w:ind w:left="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和要求（合同技术条款）约定的期限内批复承包人。</w:t>
      </w:r>
    </w:p>
    <w:p>
      <w:pPr>
        <w:spacing w:before="180" w:line="346" w:lineRule="auto"/>
        <w:ind w:left="2" w:right="83"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13.2.2  </w:t>
      </w:r>
      <w:r>
        <w:rPr>
          <w:rFonts w:hint="eastAsia" w:ascii="宋体" w:hAnsi="宋体" w:eastAsia="宋体" w:cs="宋体"/>
          <w:i w:val="0"/>
          <w:iCs w:val="0"/>
          <w:color w:val="auto"/>
          <w:spacing w:val="-3"/>
          <w:sz w:val="21"/>
          <w:szCs w:val="21"/>
          <w:highlight w:val="none"/>
        </w:rPr>
        <w:t>承包人应加强对施工人员的质量教育和技术培训，定期考核施工人员的劳</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动技能，严格执行规范和操作规程。</w:t>
      </w:r>
    </w:p>
    <w:p>
      <w:pPr>
        <w:spacing w:before="35" w:line="227"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13.3  承包人的质量检查</w:t>
      </w:r>
    </w:p>
    <w:p>
      <w:pPr>
        <w:spacing w:before="170" w:line="346" w:lineRule="auto"/>
        <w:ind w:left="2" w:right="85"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承包人应按合同约定对材料、工程设备以及工程的所有部位及其施工工艺进行全</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1"/>
          <w:sz w:val="21"/>
          <w:szCs w:val="21"/>
          <w:highlight w:val="none"/>
        </w:rPr>
        <w:t>过程的质量检查和检验，并作详细记录，编制工程质量报</w:t>
      </w:r>
      <w:r>
        <w:rPr>
          <w:rFonts w:hint="eastAsia" w:ascii="宋体" w:hAnsi="宋体" w:eastAsia="宋体" w:cs="宋体"/>
          <w:i w:val="0"/>
          <w:iCs w:val="0"/>
          <w:color w:val="auto"/>
          <w:spacing w:val="-2"/>
          <w:sz w:val="21"/>
          <w:szCs w:val="21"/>
          <w:highlight w:val="none"/>
        </w:rPr>
        <w:t>表，报送监理人审查。</w:t>
      </w:r>
    </w:p>
    <w:p>
      <w:pPr>
        <w:spacing w:before="35" w:line="227"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13.4  监理人的质量检查</w:t>
      </w:r>
    </w:p>
    <w:p>
      <w:pPr>
        <w:spacing w:before="169" w:line="355" w:lineRule="auto"/>
        <w:ind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监理人有权对工程的所有部位及其施工工艺、材料和工程设备进行检查和检验。</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3"/>
          <w:sz w:val="21"/>
          <w:szCs w:val="21"/>
          <w:highlight w:val="none"/>
        </w:rPr>
        <w:t>承包人应为监理人的检查和检验提供方便，包括监理人到施工场地，或制造、加工地</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7"/>
          <w:sz w:val="21"/>
          <w:szCs w:val="21"/>
          <w:highlight w:val="none"/>
        </w:rPr>
        <w:t>点，或合同约定的其他地方进行察看和查阅施工原始记录。承包人还</w:t>
      </w:r>
      <w:r>
        <w:rPr>
          <w:rFonts w:hint="eastAsia" w:ascii="宋体" w:hAnsi="宋体" w:eastAsia="宋体" w:cs="宋体"/>
          <w:i w:val="0"/>
          <w:iCs w:val="0"/>
          <w:color w:val="auto"/>
          <w:spacing w:val="-8"/>
          <w:sz w:val="21"/>
          <w:szCs w:val="21"/>
          <w:highlight w:val="none"/>
        </w:rPr>
        <w:t>应按监理人指示，</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进行施工场地取样试验、工程复核测量和设备性能检测， 提供试验样品、提交试验报</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5"/>
          <w:sz w:val="21"/>
          <w:szCs w:val="21"/>
          <w:highlight w:val="none"/>
        </w:rPr>
        <w:t>告和测量成果以及监理人要求进行的其他工作。监理人的检查和检验，</w:t>
      </w:r>
      <w:r>
        <w:rPr>
          <w:rFonts w:hint="eastAsia" w:ascii="宋体" w:hAnsi="宋体" w:eastAsia="宋体" w:cs="宋体"/>
          <w:i w:val="0"/>
          <w:iCs w:val="0"/>
          <w:color w:val="auto"/>
          <w:spacing w:val="-35"/>
          <w:sz w:val="21"/>
          <w:szCs w:val="21"/>
          <w:highlight w:val="none"/>
        </w:rPr>
        <w:t xml:space="preserve"> </w:t>
      </w:r>
      <w:r>
        <w:rPr>
          <w:rFonts w:hint="eastAsia" w:ascii="宋体" w:hAnsi="宋体" w:eastAsia="宋体" w:cs="宋体"/>
          <w:i w:val="0"/>
          <w:iCs w:val="0"/>
          <w:color w:val="auto"/>
          <w:spacing w:val="-5"/>
          <w:sz w:val="21"/>
          <w:szCs w:val="21"/>
          <w:highlight w:val="none"/>
        </w:rPr>
        <w:t>不免除承包人</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按合同约定应负的责任。</w:t>
      </w:r>
    </w:p>
    <w:p>
      <w:pPr>
        <w:spacing w:before="34" w:line="225"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13.5  工程隐蔽部位覆盖前的检查</w:t>
      </w:r>
    </w:p>
    <w:p>
      <w:pPr>
        <w:spacing w:before="174"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13.5.1  </w:t>
      </w:r>
      <w:r>
        <w:rPr>
          <w:rFonts w:hint="eastAsia" w:ascii="宋体" w:hAnsi="宋体" w:eastAsia="宋体" w:cs="宋体"/>
          <w:i w:val="0"/>
          <w:iCs w:val="0"/>
          <w:color w:val="auto"/>
          <w:spacing w:val="-1"/>
          <w:sz w:val="21"/>
          <w:szCs w:val="21"/>
          <w:highlight w:val="none"/>
        </w:rPr>
        <w:t>通知监理人检查</w:t>
      </w:r>
    </w:p>
    <w:p>
      <w:pPr>
        <w:spacing w:before="180" w:line="354" w:lineRule="auto"/>
        <w:ind w:left="1" w:right="17"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经承包人自检确认的工程隐蔽部位具备覆盖条件后，承包人应通知监理人在约定</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的期限内检查。承包人的通知应附有自检记录和必要的检查资料。监理人应按时到场</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检查。经监理人检查确认质量符合隐蔽要求， 并在检查记录上签字后，承包人才能进</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7"/>
          <w:sz w:val="21"/>
          <w:szCs w:val="21"/>
          <w:highlight w:val="none"/>
        </w:rPr>
        <w:t>行覆盖。监理人检查确认质量不合格的，承包人应在监理人指示</w:t>
      </w:r>
      <w:r>
        <w:rPr>
          <w:rFonts w:hint="eastAsia" w:ascii="宋体" w:hAnsi="宋体" w:eastAsia="宋体" w:cs="宋体"/>
          <w:i w:val="0"/>
          <w:iCs w:val="0"/>
          <w:color w:val="auto"/>
          <w:spacing w:val="-8"/>
          <w:sz w:val="21"/>
          <w:szCs w:val="21"/>
          <w:highlight w:val="none"/>
        </w:rPr>
        <w:t>的时间内修整返工后，</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由监理人重新检查。</w:t>
      </w:r>
    </w:p>
    <w:p>
      <w:pPr>
        <w:spacing w:before="34"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13.5.2  </w:t>
      </w:r>
      <w:r>
        <w:rPr>
          <w:rFonts w:hint="eastAsia" w:ascii="宋体" w:hAnsi="宋体" w:eastAsia="宋体" w:cs="宋体"/>
          <w:i w:val="0"/>
          <w:iCs w:val="0"/>
          <w:color w:val="auto"/>
          <w:spacing w:val="-1"/>
          <w:sz w:val="21"/>
          <w:szCs w:val="21"/>
          <w:highlight w:val="none"/>
        </w:rPr>
        <w:t>监理人未到场检查</w:t>
      </w:r>
    </w:p>
    <w:p>
      <w:pPr>
        <w:spacing w:before="182" w:line="350" w:lineRule="auto"/>
        <w:ind w:left="4" w:right="8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监理人未按第13.5.l项约定的时间进行检查的，除监理人另有指示</w:t>
      </w:r>
      <w:r>
        <w:rPr>
          <w:rFonts w:hint="eastAsia" w:ascii="宋体" w:hAnsi="宋体" w:eastAsia="宋体" w:cs="宋体"/>
          <w:i w:val="0"/>
          <w:iCs w:val="0"/>
          <w:color w:val="auto"/>
          <w:spacing w:val="1"/>
          <w:sz w:val="21"/>
          <w:szCs w:val="21"/>
          <w:highlight w:val="none"/>
        </w:rPr>
        <w:t>外，承包人可</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自行完成覆盖工作，并作相应记录报送监理人，监理人应签字确认。监理人事后对检</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2"/>
          <w:sz w:val="21"/>
          <w:szCs w:val="21"/>
          <w:highlight w:val="none"/>
        </w:rPr>
        <w:t>查记录有疑问的，可按第13.5.3项的约定重新检查。</w:t>
      </w:r>
    </w:p>
    <w:p>
      <w:pPr>
        <w:spacing w:before="36"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13.5.3  </w:t>
      </w:r>
      <w:r>
        <w:rPr>
          <w:rFonts w:hint="eastAsia" w:ascii="宋体" w:hAnsi="宋体" w:eastAsia="宋体" w:cs="宋体"/>
          <w:i w:val="0"/>
          <w:iCs w:val="0"/>
          <w:color w:val="auto"/>
          <w:spacing w:val="-1"/>
          <w:sz w:val="21"/>
          <w:szCs w:val="21"/>
          <w:highlight w:val="none"/>
        </w:rPr>
        <w:t>监理人重新检查</w:t>
      </w:r>
    </w:p>
    <w:p>
      <w:pPr>
        <w:spacing w:before="179" w:line="354" w:lineRule="auto"/>
        <w:ind w:right="17"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承包人按第13.5.1项或第13.5.2项覆盖工程隐蔽部位后，监理人对质量有疑问的，</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3"/>
          <w:sz w:val="21"/>
          <w:szCs w:val="21"/>
          <w:highlight w:val="none"/>
        </w:rPr>
        <w:t>可要求承包人对已覆盖的部位进行钻孔探测或揭开重新检验，承包人应遵照执行，并</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6"/>
          <w:sz w:val="21"/>
          <w:szCs w:val="21"/>
          <w:highlight w:val="none"/>
        </w:rPr>
        <w:t>在检验后重新覆盖恢复原状。经检验证明工程质量符合合同要求的， 由发包人承担由</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此增加的费用和（或）工期延误，并支付承包人合理利润；经检验证明工程质量不符</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合合同要求的，由此增加的费用和（或）工期延误由承包人承担。</w:t>
      </w:r>
    </w:p>
    <w:p>
      <w:pPr>
        <w:spacing w:before="47" w:line="220" w:lineRule="auto"/>
        <w:ind w:left="489"/>
        <w:jc w:val="both"/>
        <w:rPr>
          <w:rFonts w:hint="eastAsia" w:ascii="宋体" w:hAnsi="宋体" w:eastAsia="宋体" w:cs="宋体"/>
          <w:i w:val="0"/>
          <w:iCs w:val="0"/>
          <w:color w:val="auto"/>
          <w:sz w:val="21"/>
          <w:szCs w:val="21"/>
          <w:highlight w:val="none"/>
        </w:rPr>
      </w:pPr>
      <w:bookmarkStart w:id="62" w:name="bookmark395"/>
      <w:bookmarkEnd w:id="62"/>
      <w:r>
        <w:rPr>
          <w:rFonts w:hint="eastAsia" w:ascii="宋体" w:hAnsi="宋体" w:eastAsia="宋体" w:cs="宋体"/>
          <w:b/>
          <w:bCs/>
          <w:i w:val="0"/>
          <w:iCs w:val="0"/>
          <w:color w:val="auto"/>
          <w:spacing w:val="-1"/>
          <w:sz w:val="21"/>
          <w:szCs w:val="21"/>
          <w:highlight w:val="none"/>
        </w:rPr>
        <w:t xml:space="preserve">13.5.4  </w:t>
      </w:r>
      <w:r>
        <w:rPr>
          <w:rFonts w:hint="eastAsia" w:ascii="宋体" w:hAnsi="宋体" w:eastAsia="宋体" w:cs="宋体"/>
          <w:i w:val="0"/>
          <w:iCs w:val="0"/>
          <w:color w:val="auto"/>
          <w:spacing w:val="-1"/>
          <w:sz w:val="21"/>
          <w:szCs w:val="21"/>
          <w:highlight w:val="none"/>
        </w:rPr>
        <w:t>承包人私自覆盖</w:t>
      </w:r>
    </w:p>
    <w:p>
      <w:pPr>
        <w:spacing w:before="180" w:line="346" w:lineRule="auto"/>
        <w:ind w:right="1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承包人未通知监理人到场检查，私自将工程隐蔽部位覆盖的，监理人有权指示承</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1"/>
          <w:sz w:val="21"/>
          <w:szCs w:val="21"/>
          <w:highlight w:val="none"/>
        </w:rPr>
        <w:t>包人钻孔探测或揭开检查，由此增加的费用和（或）工</w:t>
      </w:r>
      <w:r>
        <w:rPr>
          <w:rFonts w:hint="eastAsia" w:ascii="宋体" w:hAnsi="宋体" w:eastAsia="宋体" w:cs="宋体"/>
          <w:i w:val="0"/>
          <w:iCs w:val="0"/>
          <w:color w:val="auto"/>
          <w:spacing w:val="-2"/>
          <w:sz w:val="21"/>
          <w:szCs w:val="21"/>
          <w:highlight w:val="none"/>
        </w:rPr>
        <w:t>期延误由承包人承担。</w:t>
      </w:r>
    </w:p>
    <w:p>
      <w:pPr>
        <w:spacing w:before="34"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13.6</w:t>
      </w:r>
      <w:r>
        <w:rPr>
          <w:rFonts w:hint="eastAsia" w:ascii="宋体" w:hAnsi="宋体" w:eastAsia="宋体" w:cs="宋体"/>
          <w:b/>
          <w:bCs/>
          <w:i w:val="0"/>
          <w:iCs w:val="0"/>
          <w:color w:val="auto"/>
          <w:spacing w:val="14"/>
          <w:sz w:val="21"/>
          <w:szCs w:val="21"/>
          <w:highlight w:val="none"/>
        </w:rPr>
        <w:t xml:space="preserve">  </w:t>
      </w:r>
      <w:r>
        <w:rPr>
          <w:rFonts w:hint="eastAsia" w:ascii="宋体" w:hAnsi="宋体" w:eastAsia="宋体" w:cs="宋体"/>
          <w:b/>
          <w:bCs/>
          <w:i w:val="0"/>
          <w:iCs w:val="0"/>
          <w:color w:val="auto"/>
          <w:spacing w:val="-5"/>
          <w:sz w:val="21"/>
          <w:szCs w:val="21"/>
          <w:highlight w:val="none"/>
        </w:rPr>
        <w:t>清除不合格工程</w:t>
      </w:r>
    </w:p>
    <w:p>
      <w:pPr>
        <w:spacing w:before="175" w:line="313" w:lineRule="auto"/>
        <w:ind w:left="2" w:right="185"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 xml:space="preserve">13.6.1  </w:t>
      </w:r>
      <w:r>
        <w:rPr>
          <w:rFonts w:hint="eastAsia" w:ascii="宋体" w:hAnsi="宋体" w:eastAsia="宋体" w:cs="宋体"/>
          <w:i w:val="0"/>
          <w:iCs w:val="0"/>
          <w:color w:val="auto"/>
          <w:spacing w:val="-6"/>
          <w:sz w:val="21"/>
          <w:szCs w:val="21"/>
          <w:highlight w:val="none"/>
        </w:rPr>
        <w:t>承包人使用不合格材料、工程设备， 或采用不适当的施工工艺，或施工不</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3"/>
          <w:sz w:val="21"/>
          <w:szCs w:val="21"/>
          <w:highlight w:val="none"/>
        </w:rPr>
        <w:t>当，造成工程不合格的，监理人可以随时发出指示，要求承包人立即采取措施进行补</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10"/>
          <w:sz w:val="21"/>
          <w:szCs w:val="21"/>
          <w:highlight w:val="none"/>
        </w:rPr>
        <w:t>救，直至达到合同要求的质量标准，由此增加的费用和（或）工期延误由承包人承担。</w:t>
      </w:r>
    </w:p>
    <w:p>
      <w:pPr>
        <w:spacing w:before="181" w:line="313" w:lineRule="auto"/>
        <w:ind w:right="185"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13.6.2</w:t>
      </w:r>
      <w:r>
        <w:rPr>
          <w:rFonts w:hint="eastAsia" w:ascii="宋体" w:hAnsi="宋体" w:eastAsia="宋体" w:cs="宋体"/>
          <w:b/>
          <w:bCs/>
          <w:i w:val="0"/>
          <w:iCs w:val="0"/>
          <w:color w:val="auto"/>
          <w:spacing w:val="20"/>
          <w:w w:val="101"/>
          <w:sz w:val="21"/>
          <w:szCs w:val="21"/>
          <w:highlight w:val="none"/>
        </w:rPr>
        <w:t xml:space="preserve">  </w:t>
      </w:r>
      <w:r>
        <w:rPr>
          <w:rFonts w:hint="eastAsia" w:ascii="宋体" w:hAnsi="宋体" w:eastAsia="宋体" w:cs="宋体"/>
          <w:i w:val="0"/>
          <w:iCs w:val="0"/>
          <w:color w:val="auto"/>
          <w:spacing w:val="-4"/>
          <w:sz w:val="21"/>
          <w:szCs w:val="21"/>
          <w:highlight w:val="none"/>
        </w:rPr>
        <w:t>由于发包人提供的材料或工程设备不合格造成的工程不合格，需要承包人</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采取措施补救的，发包人应承担由此增加的费用和（或）工期延误，并支付承包人合</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9"/>
          <w:sz w:val="21"/>
          <w:szCs w:val="21"/>
          <w:highlight w:val="none"/>
        </w:rPr>
        <w:t>理利润。</w:t>
      </w:r>
    </w:p>
    <w:p>
      <w:pPr>
        <w:spacing w:before="181"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13.7  质量评定</w:t>
      </w:r>
    </w:p>
    <w:p>
      <w:pPr>
        <w:spacing w:before="177" w:line="289" w:lineRule="auto"/>
        <w:ind w:left="1" w:right="100"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 xml:space="preserve">13.7.1  </w:t>
      </w:r>
      <w:r>
        <w:rPr>
          <w:rFonts w:hint="eastAsia" w:ascii="宋体" w:hAnsi="宋体" w:eastAsia="宋体" w:cs="宋体"/>
          <w:i w:val="0"/>
          <w:iCs w:val="0"/>
          <w:color w:val="auto"/>
          <w:spacing w:val="-6"/>
          <w:sz w:val="21"/>
          <w:szCs w:val="21"/>
          <w:highlight w:val="none"/>
        </w:rPr>
        <w:t>发包人应组织承包人进行工程</w:t>
      </w:r>
      <w:r>
        <w:rPr>
          <w:rFonts w:hint="eastAsia" w:ascii="宋体" w:hAnsi="宋体" w:eastAsia="宋体" w:cs="宋体"/>
          <w:i w:val="0"/>
          <w:iCs w:val="0"/>
          <w:color w:val="auto"/>
          <w:spacing w:val="-7"/>
          <w:sz w:val="21"/>
          <w:szCs w:val="21"/>
          <w:highlight w:val="none"/>
        </w:rPr>
        <w:t>项目划分，并确定单位工程、主要分部工程、</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重要隐蔽单元工程和关键部位单元工程。</w:t>
      </w:r>
    </w:p>
    <w:p>
      <w:pPr>
        <w:spacing w:before="183" w:line="289" w:lineRule="auto"/>
        <w:ind w:right="18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13.7.2  </w:t>
      </w:r>
      <w:r>
        <w:rPr>
          <w:rFonts w:hint="eastAsia" w:ascii="宋体" w:hAnsi="宋体" w:eastAsia="宋体" w:cs="宋体"/>
          <w:i w:val="0"/>
          <w:iCs w:val="0"/>
          <w:color w:val="auto"/>
          <w:spacing w:val="-3"/>
          <w:sz w:val="21"/>
          <w:szCs w:val="21"/>
          <w:highlight w:val="none"/>
        </w:rPr>
        <w:t>工程实施过程中，单位工程、主要分部工程、重要隐蔽单元工程和关键部</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位单元工程的项目划分需要调整时，承包人应报发包人确认。</w:t>
      </w:r>
    </w:p>
    <w:p>
      <w:pPr>
        <w:spacing w:before="181" w:line="290" w:lineRule="auto"/>
        <w:ind w:right="18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13.7.3  </w:t>
      </w:r>
      <w:r>
        <w:rPr>
          <w:rFonts w:hint="eastAsia" w:ascii="宋体" w:hAnsi="宋体" w:eastAsia="宋体" w:cs="宋体"/>
          <w:i w:val="0"/>
          <w:iCs w:val="0"/>
          <w:color w:val="auto"/>
          <w:spacing w:val="-3"/>
          <w:sz w:val="21"/>
          <w:szCs w:val="21"/>
          <w:highlight w:val="none"/>
        </w:rPr>
        <w:t>承包人应在单元（工序）工程质量自评合格后，报监理人核定质量等级并</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8"/>
          <w:sz w:val="21"/>
          <w:szCs w:val="21"/>
          <w:highlight w:val="none"/>
        </w:rPr>
        <w:t>签证认可。</w:t>
      </w:r>
    </w:p>
    <w:p>
      <w:pPr>
        <w:spacing w:before="180" w:line="324" w:lineRule="auto"/>
        <w:ind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13.7.4  </w:t>
      </w:r>
      <w:r>
        <w:rPr>
          <w:rFonts w:hint="eastAsia" w:ascii="宋体" w:hAnsi="宋体" w:eastAsia="宋体" w:cs="宋体"/>
          <w:i w:val="0"/>
          <w:iCs w:val="0"/>
          <w:color w:val="auto"/>
          <w:spacing w:val="-3"/>
          <w:sz w:val="21"/>
          <w:szCs w:val="21"/>
          <w:highlight w:val="none"/>
        </w:rPr>
        <w:t>除专用合同条款另有约定外，承包人应在重要隐蔽单元工程和关键部位单</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4"/>
          <w:sz w:val="21"/>
          <w:szCs w:val="21"/>
          <w:highlight w:val="none"/>
        </w:rPr>
        <w:t>元工程质量自评合格以及监理人抽检后，由监理人组织承包人等单位组成的联</w:t>
      </w:r>
      <w:r>
        <w:rPr>
          <w:rFonts w:hint="eastAsia" w:ascii="宋体" w:hAnsi="宋体" w:eastAsia="宋体" w:cs="宋体"/>
          <w:i w:val="0"/>
          <w:iCs w:val="0"/>
          <w:color w:val="auto"/>
          <w:spacing w:val="-5"/>
          <w:sz w:val="21"/>
          <w:szCs w:val="21"/>
          <w:highlight w:val="none"/>
        </w:rPr>
        <w:t>合小组，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共同检查核定其质量等级并填写签证表。发包人按有关规定完成质量结论报工程质量</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5"/>
          <w:sz w:val="21"/>
          <w:szCs w:val="21"/>
          <w:highlight w:val="none"/>
        </w:rPr>
        <w:t>监督机构核备手续。</w:t>
      </w:r>
    </w:p>
    <w:p>
      <w:pPr>
        <w:spacing w:before="182" w:line="289" w:lineRule="auto"/>
        <w:ind w:left="2" w:right="185"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13.7.5  </w:t>
      </w:r>
      <w:r>
        <w:rPr>
          <w:rFonts w:hint="eastAsia" w:ascii="宋体" w:hAnsi="宋体" w:eastAsia="宋体" w:cs="宋体"/>
          <w:i w:val="0"/>
          <w:iCs w:val="0"/>
          <w:color w:val="auto"/>
          <w:spacing w:val="-3"/>
          <w:sz w:val="21"/>
          <w:szCs w:val="21"/>
          <w:highlight w:val="none"/>
        </w:rPr>
        <w:t>承包人应在分部工程质量自评合格后，报监理人复核和发包人认定。发包</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
          <w:sz w:val="21"/>
          <w:szCs w:val="21"/>
          <w:highlight w:val="none"/>
        </w:rPr>
        <w:t>人负责按有关规定完成分部工程质量结论报工程质量监督机</w:t>
      </w:r>
      <w:r>
        <w:rPr>
          <w:rFonts w:hint="eastAsia" w:ascii="宋体" w:hAnsi="宋体" w:eastAsia="宋体" w:cs="宋体"/>
          <w:i w:val="0"/>
          <w:iCs w:val="0"/>
          <w:color w:val="auto"/>
          <w:spacing w:val="-2"/>
          <w:sz w:val="21"/>
          <w:szCs w:val="21"/>
          <w:highlight w:val="none"/>
        </w:rPr>
        <w:t>构核备（核定）手续。</w:t>
      </w:r>
    </w:p>
    <w:p>
      <w:pPr>
        <w:spacing w:before="183" w:line="289" w:lineRule="auto"/>
        <w:ind w:left="2" w:right="185"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13.7.6  </w:t>
      </w:r>
      <w:r>
        <w:rPr>
          <w:rFonts w:hint="eastAsia" w:ascii="宋体" w:hAnsi="宋体" w:eastAsia="宋体" w:cs="宋体"/>
          <w:i w:val="0"/>
          <w:iCs w:val="0"/>
          <w:color w:val="auto"/>
          <w:spacing w:val="-3"/>
          <w:sz w:val="21"/>
          <w:szCs w:val="21"/>
          <w:highlight w:val="none"/>
        </w:rPr>
        <w:t>承包人应在单位工程质量自评合格后，报监理人复核和发包人认定。发包</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人负责按有关规定完成单位工程质量结论报工程质量监督机构核定手续。</w:t>
      </w:r>
    </w:p>
    <w:p>
      <w:pPr>
        <w:spacing w:before="182" w:line="290" w:lineRule="auto"/>
        <w:ind w:left="6" w:right="185"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13.7.7  </w:t>
      </w:r>
      <w:r>
        <w:rPr>
          <w:rFonts w:hint="eastAsia" w:ascii="宋体" w:hAnsi="宋体" w:eastAsia="宋体" w:cs="宋体"/>
          <w:i w:val="0"/>
          <w:iCs w:val="0"/>
          <w:color w:val="auto"/>
          <w:spacing w:val="-3"/>
          <w:sz w:val="21"/>
          <w:szCs w:val="21"/>
          <w:highlight w:val="none"/>
        </w:rPr>
        <w:t>除专用合同条款另有约定外，工程质量等级分为合格和优良，应分别达到</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7"/>
          <w:sz w:val="21"/>
          <w:szCs w:val="21"/>
          <w:highlight w:val="none"/>
        </w:rPr>
        <w:t>约定的标准。</w:t>
      </w:r>
    </w:p>
    <w:p>
      <w:pPr>
        <w:spacing w:before="180"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13.8  质量事故处理</w:t>
      </w:r>
    </w:p>
    <w:p>
      <w:pPr>
        <w:spacing w:before="175" w:line="218"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13.8.1  </w:t>
      </w:r>
      <w:r>
        <w:rPr>
          <w:rFonts w:hint="eastAsia" w:ascii="宋体" w:hAnsi="宋体" w:eastAsia="宋体" w:cs="宋体"/>
          <w:i w:val="0"/>
          <w:iCs w:val="0"/>
          <w:color w:val="auto"/>
          <w:spacing w:val="-2"/>
          <w:sz w:val="21"/>
          <w:szCs w:val="21"/>
          <w:highlight w:val="none"/>
        </w:rPr>
        <w:t>发生质量事故时，承包人应及时向发包人和监理人报告。</w:t>
      </w:r>
    </w:p>
    <w:p>
      <w:pPr>
        <w:spacing w:before="182"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13.8.2  </w:t>
      </w:r>
      <w:r>
        <w:rPr>
          <w:rFonts w:hint="eastAsia" w:ascii="宋体" w:hAnsi="宋体" w:eastAsia="宋体" w:cs="宋体"/>
          <w:i w:val="0"/>
          <w:iCs w:val="0"/>
          <w:color w:val="auto"/>
          <w:spacing w:val="-1"/>
          <w:sz w:val="21"/>
          <w:szCs w:val="21"/>
          <w:highlight w:val="none"/>
        </w:rPr>
        <w:t>质量事故调查处理由发包人按相关</w:t>
      </w:r>
      <w:r>
        <w:rPr>
          <w:rFonts w:hint="eastAsia" w:ascii="宋体" w:hAnsi="宋体" w:eastAsia="宋体" w:cs="宋体"/>
          <w:i w:val="0"/>
          <w:iCs w:val="0"/>
          <w:color w:val="auto"/>
          <w:spacing w:val="-2"/>
          <w:sz w:val="21"/>
          <w:szCs w:val="21"/>
          <w:highlight w:val="none"/>
        </w:rPr>
        <w:t>规定履行手续，承包人应配合。</w:t>
      </w:r>
    </w:p>
    <w:p>
      <w:pPr>
        <w:spacing w:before="48" w:line="331" w:lineRule="auto"/>
        <w:ind w:left="1" w:right="82" w:firstLine="487"/>
        <w:jc w:val="both"/>
        <w:rPr>
          <w:rFonts w:hint="eastAsia" w:ascii="宋体" w:hAnsi="宋体" w:eastAsia="宋体" w:cs="宋体"/>
          <w:i w:val="0"/>
          <w:iCs w:val="0"/>
          <w:color w:val="auto"/>
          <w:sz w:val="21"/>
          <w:szCs w:val="21"/>
          <w:highlight w:val="none"/>
        </w:rPr>
      </w:pPr>
      <w:bookmarkStart w:id="63" w:name="bookmark396"/>
      <w:bookmarkEnd w:id="63"/>
      <w:r>
        <w:rPr>
          <w:rFonts w:hint="eastAsia" w:ascii="宋体" w:hAnsi="宋体" w:eastAsia="宋体" w:cs="宋体"/>
          <w:b/>
          <w:bCs/>
          <w:i w:val="0"/>
          <w:iCs w:val="0"/>
          <w:color w:val="auto"/>
          <w:spacing w:val="-3"/>
          <w:sz w:val="21"/>
          <w:szCs w:val="21"/>
          <w:highlight w:val="none"/>
        </w:rPr>
        <w:t xml:space="preserve">13.8.3  </w:t>
      </w:r>
      <w:r>
        <w:rPr>
          <w:rFonts w:hint="eastAsia" w:ascii="宋体" w:hAnsi="宋体" w:eastAsia="宋体" w:cs="宋体"/>
          <w:i w:val="0"/>
          <w:iCs w:val="0"/>
          <w:color w:val="auto"/>
          <w:spacing w:val="-3"/>
          <w:sz w:val="21"/>
          <w:szCs w:val="21"/>
          <w:highlight w:val="none"/>
        </w:rPr>
        <w:t>在施工过程中，因特殊原因使得工程个别部位或局部发生达不到技术标准</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和设计要求（但不影响使用</w:t>
      </w:r>
      <w:r>
        <w:rPr>
          <w:rFonts w:hint="eastAsia" w:ascii="宋体" w:hAnsi="宋体" w:eastAsia="宋体" w:cs="宋体"/>
          <w:i w:val="0"/>
          <w:iCs w:val="0"/>
          <w:color w:val="auto"/>
          <w:spacing w:val="-23"/>
          <w:sz w:val="21"/>
          <w:szCs w:val="21"/>
          <w:highlight w:val="none"/>
        </w:rPr>
        <w:t>），</w:t>
      </w:r>
      <w:r>
        <w:rPr>
          <w:rFonts w:hint="eastAsia" w:ascii="宋体" w:hAnsi="宋体" w:eastAsia="宋体" w:cs="宋体"/>
          <w:i w:val="0"/>
          <w:iCs w:val="0"/>
          <w:color w:val="auto"/>
          <w:spacing w:val="-2"/>
          <w:sz w:val="21"/>
          <w:szCs w:val="21"/>
          <w:highlight w:val="none"/>
        </w:rPr>
        <w:t>且未能及时进行处理的工程质量缺陷问题（</w:t>
      </w:r>
      <w:r>
        <w:rPr>
          <w:rFonts w:hint="eastAsia" w:ascii="宋体" w:hAnsi="宋体" w:eastAsia="宋体" w:cs="宋体"/>
          <w:i w:val="0"/>
          <w:iCs w:val="0"/>
          <w:color w:val="auto"/>
          <w:spacing w:val="-3"/>
          <w:sz w:val="21"/>
          <w:szCs w:val="21"/>
          <w:highlight w:val="none"/>
        </w:rPr>
        <w:t>质量评定</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2"/>
          <w:sz w:val="21"/>
          <w:szCs w:val="21"/>
          <w:highlight w:val="none"/>
        </w:rPr>
        <w:t>仍定为合格</w:t>
      </w:r>
      <w:r>
        <w:rPr>
          <w:rFonts w:hint="eastAsia" w:ascii="宋体" w:hAnsi="宋体" w:eastAsia="宋体" w:cs="宋体"/>
          <w:i w:val="0"/>
          <w:iCs w:val="0"/>
          <w:color w:val="auto"/>
          <w:spacing w:val="-18"/>
          <w:sz w:val="21"/>
          <w:szCs w:val="21"/>
          <w:highlight w:val="none"/>
        </w:rPr>
        <w:t>），</w:t>
      </w:r>
      <w:r>
        <w:rPr>
          <w:rFonts w:hint="eastAsia" w:ascii="宋体" w:hAnsi="宋体" w:eastAsia="宋体" w:cs="宋体"/>
          <w:i w:val="0"/>
          <w:iCs w:val="0"/>
          <w:color w:val="auto"/>
          <w:spacing w:val="-2"/>
          <w:sz w:val="21"/>
          <w:szCs w:val="21"/>
          <w:highlight w:val="none"/>
        </w:rPr>
        <w:t>应以工程质量缺陷备案形式进行记录备案。质量缺陷备案表由监理人</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组织填写，内容应真实、准确、完整。各工程参建单位代表应在质量缺陷备案表上签</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1"/>
          <w:sz w:val="21"/>
          <w:szCs w:val="21"/>
          <w:highlight w:val="none"/>
        </w:rPr>
        <w:t>字，若有不同意见应明确记载。质量缺陷备案表应及时报工程</w:t>
      </w:r>
      <w:r>
        <w:rPr>
          <w:rFonts w:hint="eastAsia" w:ascii="宋体" w:hAnsi="宋体" w:eastAsia="宋体" w:cs="宋体"/>
          <w:i w:val="0"/>
          <w:iCs w:val="0"/>
          <w:color w:val="auto"/>
          <w:spacing w:val="-2"/>
          <w:sz w:val="21"/>
          <w:szCs w:val="21"/>
          <w:highlight w:val="none"/>
        </w:rPr>
        <w:t>质量监督机构备案。</w:t>
      </w:r>
    </w:p>
    <w:p>
      <w:pPr>
        <w:spacing w:before="181" w:line="290" w:lineRule="auto"/>
        <w:ind w:left="3" w:right="82"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13.8.4  </w:t>
      </w:r>
      <w:r>
        <w:rPr>
          <w:rFonts w:hint="eastAsia" w:ascii="宋体" w:hAnsi="宋体" w:eastAsia="宋体" w:cs="宋体"/>
          <w:i w:val="0"/>
          <w:iCs w:val="0"/>
          <w:color w:val="auto"/>
          <w:spacing w:val="-3"/>
          <w:sz w:val="21"/>
          <w:szCs w:val="21"/>
          <w:highlight w:val="none"/>
        </w:rPr>
        <w:t>工程竣工验收时，发包人负责向竣工验收委员会汇报并提交历次质量缺陷</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8"/>
          <w:sz w:val="21"/>
          <w:szCs w:val="21"/>
          <w:highlight w:val="none"/>
        </w:rPr>
        <w:t>备案资料。</w:t>
      </w:r>
    </w:p>
    <w:p>
      <w:pPr>
        <w:spacing w:before="306" w:line="226" w:lineRule="auto"/>
        <w:ind w:left="10"/>
        <w:jc w:val="both"/>
        <w:outlineLvl w:val="2"/>
        <w:rPr>
          <w:rFonts w:hint="eastAsia" w:ascii="宋体" w:hAnsi="宋体" w:eastAsia="宋体" w:cs="宋体"/>
          <w:i w:val="0"/>
          <w:iCs w:val="0"/>
          <w:color w:val="auto"/>
          <w:sz w:val="21"/>
          <w:szCs w:val="21"/>
          <w:highlight w:val="none"/>
        </w:rPr>
      </w:pPr>
      <w:bookmarkStart w:id="64" w:name="bookmark61"/>
      <w:bookmarkEnd w:id="64"/>
      <w:bookmarkStart w:id="65" w:name="_Toc2129142312"/>
      <w:r>
        <w:rPr>
          <w:rFonts w:hint="eastAsia" w:ascii="宋体" w:hAnsi="宋体" w:eastAsia="宋体" w:cs="宋体"/>
          <w:b/>
          <w:bCs/>
          <w:i w:val="0"/>
          <w:iCs w:val="0"/>
          <w:color w:val="auto"/>
          <w:spacing w:val="4"/>
          <w:sz w:val="21"/>
          <w:szCs w:val="21"/>
          <w:highlight w:val="none"/>
        </w:rPr>
        <w:t>14  试验和检验</w:t>
      </w:r>
      <w:bookmarkEnd w:id="65"/>
    </w:p>
    <w:p>
      <w:pPr>
        <w:pStyle w:val="7"/>
        <w:spacing w:line="248" w:lineRule="auto"/>
        <w:jc w:val="both"/>
        <w:rPr>
          <w:rFonts w:hint="eastAsia" w:ascii="宋体" w:hAnsi="宋体" w:eastAsia="宋体" w:cs="宋体"/>
          <w:i w:val="0"/>
          <w:iCs w:val="0"/>
          <w:color w:val="auto"/>
          <w:sz w:val="21"/>
          <w:szCs w:val="21"/>
          <w:highlight w:val="none"/>
        </w:rPr>
      </w:pPr>
    </w:p>
    <w:p>
      <w:pPr>
        <w:spacing w:before="78" w:line="227"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14.1  材料、工程设备和工程的试验和检验</w:t>
      </w:r>
    </w:p>
    <w:p>
      <w:pPr>
        <w:spacing w:before="170" w:line="325" w:lineRule="auto"/>
        <w:ind w:left="1" w:right="82"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 xml:space="preserve">14.1.1  </w:t>
      </w:r>
      <w:r>
        <w:rPr>
          <w:rFonts w:hint="eastAsia" w:ascii="宋体" w:hAnsi="宋体" w:eastAsia="宋体" w:cs="宋体"/>
          <w:i w:val="0"/>
          <w:iCs w:val="0"/>
          <w:color w:val="auto"/>
          <w:spacing w:val="-5"/>
          <w:sz w:val="21"/>
          <w:szCs w:val="21"/>
          <w:highlight w:val="none"/>
        </w:rPr>
        <w:t>承包人应按合同约定进行材料、工程设备和工程的试验和检验，</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5"/>
          <w:sz w:val="21"/>
          <w:szCs w:val="21"/>
          <w:highlight w:val="none"/>
        </w:rPr>
        <w:t>并为监理</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人对上述材料、工程设备和工程的质量检查提供必要的试验资料和原始记录。按合同</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约定应由监理人与承包人共同进行试验和检验的，由承包人负责提供必要的试验资料</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7"/>
          <w:sz w:val="21"/>
          <w:szCs w:val="21"/>
          <w:highlight w:val="none"/>
        </w:rPr>
        <w:t>和原始记录。</w:t>
      </w:r>
    </w:p>
    <w:p>
      <w:pPr>
        <w:spacing w:before="180" w:line="289" w:lineRule="auto"/>
        <w:ind w:left="2"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14.1.2  </w:t>
      </w:r>
      <w:r>
        <w:rPr>
          <w:rFonts w:hint="eastAsia" w:ascii="宋体" w:hAnsi="宋体" w:eastAsia="宋体" w:cs="宋体"/>
          <w:i w:val="0"/>
          <w:iCs w:val="0"/>
          <w:color w:val="auto"/>
          <w:spacing w:val="-3"/>
          <w:sz w:val="21"/>
          <w:szCs w:val="21"/>
          <w:highlight w:val="none"/>
        </w:rPr>
        <w:t>监理人未按合同约定派员参加试验和检验的，除监理人另有指示外，承包</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
          <w:sz w:val="21"/>
          <w:szCs w:val="21"/>
          <w:highlight w:val="none"/>
        </w:rPr>
        <w:t>人可自行试验和检验，并应立即将试验和检验结果报送监理人，监理人应签字确认。</w:t>
      </w:r>
    </w:p>
    <w:p>
      <w:pPr>
        <w:spacing w:before="180" w:line="336" w:lineRule="auto"/>
        <w:ind w:left="1" w:right="16"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14.1.3  </w:t>
      </w:r>
      <w:r>
        <w:rPr>
          <w:rFonts w:hint="eastAsia" w:ascii="宋体" w:hAnsi="宋体" w:eastAsia="宋体" w:cs="宋体"/>
          <w:i w:val="0"/>
          <w:iCs w:val="0"/>
          <w:color w:val="auto"/>
          <w:spacing w:val="-3"/>
          <w:sz w:val="21"/>
          <w:szCs w:val="21"/>
          <w:highlight w:val="none"/>
        </w:rPr>
        <w:t>监理人对承包人的试验和检验结果有疑问的，或为查清承包人试验和检验</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成果的可靠性要求承包人重新试验和检验的，可按合同约定由监理人与承包人共同进</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7"/>
          <w:sz w:val="21"/>
          <w:szCs w:val="21"/>
          <w:highlight w:val="none"/>
        </w:rPr>
        <w:t>行。重新试验和检验的结果证明该项材料、工程设备或工程的</w:t>
      </w:r>
      <w:r>
        <w:rPr>
          <w:rFonts w:hint="eastAsia" w:ascii="宋体" w:hAnsi="宋体" w:eastAsia="宋体" w:cs="宋体"/>
          <w:i w:val="0"/>
          <w:iCs w:val="0"/>
          <w:color w:val="auto"/>
          <w:spacing w:val="-8"/>
          <w:sz w:val="21"/>
          <w:szCs w:val="21"/>
          <w:highlight w:val="none"/>
        </w:rPr>
        <w:t>质量不符合合同要求的，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9"/>
          <w:sz w:val="21"/>
          <w:szCs w:val="21"/>
          <w:highlight w:val="none"/>
        </w:rPr>
        <w:t>由此增加的费用和（或）工期延误由承包人承担；重新试验和检验结果证明该项材料、</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工程设备和工程符合合同要求，由发包人承担由此增加的费用和（或）工期延误，并</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5"/>
          <w:sz w:val="21"/>
          <w:szCs w:val="21"/>
          <w:highlight w:val="none"/>
        </w:rPr>
        <w:t>支付承包人合理利润。</w:t>
      </w:r>
    </w:p>
    <w:p>
      <w:pPr>
        <w:spacing w:before="182" w:line="289" w:lineRule="auto"/>
        <w:ind w:right="82"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14.1.4  </w:t>
      </w:r>
      <w:r>
        <w:rPr>
          <w:rFonts w:hint="eastAsia" w:ascii="宋体" w:hAnsi="宋体" w:eastAsia="宋体" w:cs="宋体"/>
          <w:i w:val="0"/>
          <w:iCs w:val="0"/>
          <w:color w:val="auto"/>
          <w:spacing w:val="-3"/>
          <w:sz w:val="21"/>
          <w:szCs w:val="21"/>
          <w:highlight w:val="none"/>
        </w:rPr>
        <w:t>承包人应按相关规定和标准对水泥、钢材等原材料与中间产品质量进行检</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验，并报监理人复核。</w:t>
      </w:r>
    </w:p>
    <w:p>
      <w:pPr>
        <w:spacing w:before="183" w:line="324" w:lineRule="auto"/>
        <w:ind w:right="18"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14.1.5  </w:t>
      </w:r>
      <w:r>
        <w:rPr>
          <w:rFonts w:hint="eastAsia" w:ascii="宋体" w:hAnsi="宋体" w:eastAsia="宋体" w:cs="宋体"/>
          <w:i w:val="0"/>
          <w:iCs w:val="0"/>
          <w:color w:val="auto"/>
          <w:spacing w:val="-1"/>
          <w:sz w:val="21"/>
          <w:szCs w:val="21"/>
          <w:highlight w:val="none"/>
        </w:rPr>
        <w:t>除专用合同条款另有约定外，水工金属结构、启闭机及机</w:t>
      </w:r>
      <w:r>
        <w:rPr>
          <w:rFonts w:hint="eastAsia" w:ascii="宋体" w:hAnsi="宋体" w:eastAsia="宋体" w:cs="宋体"/>
          <w:i w:val="0"/>
          <w:iCs w:val="0"/>
          <w:color w:val="auto"/>
          <w:spacing w:val="-2"/>
          <w:sz w:val="21"/>
          <w:szCs w:val="21"/>
          <w:highlight w:val="none"/>
        </w:rPr>
        <w:t>电产品进场后，</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监理人组织发包人按合同进行交货检查和验收。安装前，</w:t>
      </w:r>
      <w:r>
        <w:rPr>
          <w:rFonts w:hint="eastAsia" w:ascii="宋体" w:hAnsi="宋体" w:eastAsia="宋体" w:cs="宋体"/>
          <w:i w:val="0"/>
          <w:iCs w:val="0"/>
          <w:color w:val="auto"/>
          <w:spacing w:val="-37"/>
          <w:sz w:val="21"/>
          <w:szCs w:val="21"/>
          <w:highlight w:val="none"/>
        </w:rPr>
        <w:t xml:space="preserve"> </w:t>
      </w:r>
      <w:r>
        <w:rPr>
          <w:rFonts w:hint="eastAsia" w:ascii="宋体" w:hAnsi="宋体" w:eastAsia="宋体" w:cs="宋体"/>
          <w:i w:val="0"/>
          <w:iCs w:val="0"/>
          <w:color w:val="auto"/>
          <w:spacing w:val="-5"/>
          <w:sz w:val="21"/>
          <w:szCs w:val="21"/>
          <w:highlight w:val="none"/>
        </w:rPr>
        <w:t>承包人应检查产品是否有出</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厂合格证、设备安装说明书及有关技术文件， 对在运输和存放过程中发生的变形、受</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2"/>
          <w:sz w:val="21"/>
          <w:szCs w:val="21"/>
          <w:highlight w:val="none"/>
        </w:rPr>
        <w:t>潮、损坏等问题应作好记录，并进行妥善处理。</w:t>
      </w:r>
    </w:p>
    <w:p>
      <w:pPr>
        <w:spacing w:before="183" w:line="289" w:lineRule="auto"/>
        <w:ind w:right="82"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 xml:space="preserve">14.1.6  </w:t>
      </w:r>
      <w:r>
        <w:rPr>
          <w:rFonts w:hint="eastAsia" w:ascii="宋体" w:hAnsi="宋体" w:eastAsia="宋体" w:cs="宋体"/>
          <w:i w:val="0"/>
          <w:iCs w:val="0"/>
          <w:color w:val="auto"/>
          <w:spacing w:val="-6"/>
          <w:sz w:val="21"/>
          <w:szCs w:val="21"/>
          <w:highlight w:val="none"/>
        </w:rPr>
        <w:t>对专用合同条款约定的试块、试件及有关材料， 监理人实行见证取样。见</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3"/>
          <w:sz w:val="21"/>
          <w:szCs w:val="21"/>
          <w:highlight w:val="none"/>
        </w:rPr>
        <w:t>证取样资料由承包人制备，记录应真实齐全，监理人、承包人等参与见证取样人员均</w:t>
      </w:r>
    </w:p>
    <w:p>
      <w:pPr>
        <w:spacing w:before="47" w:line="22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应在相关文件上签字。</w:t>
      </w:r>
    </w:p>
    <w:p>
      <w:pPr>
        <w:spacing w:before="181" w:line="228"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14.2  现场材料试验</w:t>
      </w:r>
    </w:p>
    <w:p>
      <w:pPr>
        <w:spacing w:before="170" w:line="289" w:lineRule="auto"/>
        <w:ind w:right="6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14.2.1  </w:t>
      </w:r>
      <w:r>
        <w:rPr>
          <w:rFonts w:hint="eastAsia" w:ascii="宋体" w:hAnsi="宋体" w:eastAsia="宋体" w:cs="宋体"/>
          <w:i w:val="0"/>
          <w:iCs w:val="0"/>
          <w:color w:val="auto"/>
          <w:spacing w:val="-3"/>
          <w:sz w:val="21"/>
          <w:szCs w:val="21"/>
          <w:highlight w:val="none"/>
        </w:rPr>
        <w:t>承包人根据合同约定或监理人指示进行的现场材料试验，应由承包人提供</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试验场所、试验人员、试验设备器材以及其他必要的试验条件。</w:t>
      </w:r>
    </w:p>
    <w:p>
      <w:pPr>
        <w:spacing w:before="182" w:line="289" w:lineRule="auto"/>
        <w:ind w:left="1" w:right="65"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14.2.2  </w:t>
      </w:r>
      <w:r>
        <w:rPr>
          <w:rFonts w:hint="eastAsia" w:ascii="宋体" w:hAnsi="宋体" w:eastAsia="宋体" w:cs="宋体"/>
          <w:i w:val="0"/>
          <w:iCs w:val="0"/>
          <w:color w:val="auto"/>
          <w:spacing w:val="-3"/>
          <w:sz w:val="21"/>
          <w:szCs w:val="21"/>
          <w:highlight w:val="none"/>
        </w:rPr>
        <w:t>监理人在必要时可以使用承包人的试验场所、试验设备器材以及其他试验</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
          <w:sz w:val="21"/>
          <w:szCs w:val="21"/>
          <w:highlight w:val="none"/>
        </w:rPr>
        <w:t>条件，进行以工程质量检查为目的的复核性材</w:t>
      </w:r>
      <w:r>
        <w:rPr>
          <w:rFonts w:hint="eastAsia" w:ascii="宋体" w:hAnsi="宋体" w:eastAsia="宋体" w:cs="宋体"/>
          <w:i w:val="0"/>
          <w:iCs w:val="0"/>
          <w:color w:val="auto"/>
          <w:spacing w:val="-2"/>
          <w:sz w:val="21"/>
          <w:szCs w:val="21"/>
          <w:highlight w:val="none"/>
        </w:rPr>
        <w:t>料试验，承包人应予以协助。</w:t>
      </w:r>
    </w:p>
    <w:p>
      <w:pPr>
        <w:spacing w:before="181" w:line="233"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14.3  现场工艺试验</w:t>
      </w:r>
    </w:p>
    <w:p>
      <w:pPr>
        <w:spacing w:before="163" w:line="351" w:lineRule="auto"/>
        <w:ind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承包人应按合同约定或监理人指示进行现场工艺试验。对大型的现场工艺试</w:t>
      </w:r>
      <w:r>
        <w:rPr>
          <w:rFonts w:hint="eastAsia" w:ascii="宋体" w:hAnsi="宋体" w:eastAsia="宋体" w:cs="宋体"/>
          <w:i w:val="0"/>
          <w:iCs w:val="0"/>
          <w:color w:val="auto"/>
          <w:spacing w:val="-2"/>
          <w:sz w:val="21"/>
          <w:szCs w:val="21"/>
          <w:highlight w:val="none"/>
        </w:rPr>
        <w:t>验，</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监理人认为必要时，应由承包人根据监理人提出的工艺试验要求，编制工艺试验措施</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计划，报送监理人审批。</w:t>
      </w:r>
    </w:p>
    <w:p>
      <w:pPr>
        <w:spacing w:before="159" w:line="228" w:lineRule="auto"/>
        <w:ind w:left="9"/>
        <w:jc w:val="both"/>
        <w:outlineLvl w:val="2"/>
        <w:rPr>
          <w:rFonts w:hint="eastAsia" w:ascii="宋体" w:hAnsi="宋体" w:eastAsia="宋体" w:cs="宋体"/>
          <w:i w:val="0"/>
          <w:iCs w:val="0"/>
          <w:color w:val="auto"/>
          <w:sz w:val="21"/>
          <w:szCs w:val="21"/>
          <w:highlight w:val="none"/>
        </w:rPr>
      </w:pPr>
      <w:bookmarkStart w:id="66" w:name="bookmark62"/>
      <w:bookmarkEnd w:id="66"/>
      <w:bookmarkStart w:id="67" w:name="_Toc1305250862"/>
      <w:r>
        <w:rPr>
          <w:rFonts w:hint="eastAsia" w:ascii="宋体" w:hAnsi="宋体" w:eastAsia="宋体" w:cs="宋体"/>
          <w:b/>
          <w:bCs/>
          <w:i w:val="0"/>
          <w:iCs w:val="0"/>
          <w:color w:val="auto"/>
          <w:spacing w:val="-2"/>
          <w:sz w:val="21"/>
          <w:szCs w:val="21"/>
          <w:highlight w:val="none"/>
        </w:rPr>
        <w:t>15</w:t>
      </w:r>
      <w:r>
        <w:rPr>
          <w:rFonts w:hint="eastAsia" w:ascii="宋体" w:hAnsi="宋体" w:eastAsia="宋体" w:cs="宋体"/>
          <w:b/>
          <w:bCs/>
          <w:i w:val="0"/>
          <w:iCs w:val="0"/>
          <w:color w:val="auto"/>
          <w:spacing w:val="9"/>
          <w:sz w:val="21"/>
          <w:szCs w:val="21"/>
          <w:highlight w:val="none"/>
        </w:rPr>
        <w:t xml:space="preserve">  </w:t>
      </w:r>
      <w:r>
        <w:rPr>
          <w:rFonts w:hint="eastAsia" w:ascii="宋体" w:hAnsi="宋体" w:eastAsia="宋体" w:cs="宋体"/>
          <w:b/>
          <w:bCs/>
          <w:i w:val="0"/>
          <w:iCs w:val="0"/>
          <w:color w:val="auto"/>
          <w:spacing w:val="-2"/>
          <w:sz w:val="21"/>
          <w:szCs w:val="21"/>
          <w:highlight w:val="none"/>
        </w:rPr>
        <w:t>变更</w:t>
      </w:r>
      <w:bookmarkEnd w:id="67"/>
    </w:p>
    <w:p>
      <w:pPr>
        <w:pStyle w:val="7"/>
        <w:spacing w:line="247" w:lineRule="auto"/>
        <w:jc w:val="both"/>
        <w:rPr>
          <w:rFonts w:hint="eastAsia" w:ascii="宋体" w:hAnsi="宋体" w:eastAsia="宋体" w:cs="宋体"/>
          <w:i w:val="0"/>
          <w:iCs w:val="0"/>
          <w:color w:val="auto"/>
          <w:sz w:val="21"/>
          <w:szCs w:val="21"/>
          <w:highlight w:val="none"/>
        </w:rPr>
      </w:pPr>
    </w:p>
    <w:p>
      <w:pPr>
        <w:spacing w:before="78" w:line="225"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15.1</w:t>
      </w:r>
      <w:r>
        <w:rPr>
          <w:rFonts w:hint="eastAsia" w:ascii="宋体" w:hAnsi="宋体" w:eastAsia="宋体" w:cs="宋体"/>
          <w:b/>
          <w:bCs/>
          <w:i w:val="0"/>
          <w:iCs w:val="0"/>
          <w:color w:val="auto"/>
          <w:spacing w:val="16"/>
          <w:sz w:val="21"/>
          <w:szCs w:val="21"/>
          <w:highlight w:val="none"/>
        </w:rPr>
        <w:t xml:space="preserve">  </w:t>
      </w:r>
      <w:r>
        <w:rPr>
          <w:rFonts w:hint="eastAsia" w:ascii="宋体" w:hAnsi="宋体" w:eastAsia="宋体" w:cs="宋体"/>
          <w:b/>
          <w:bCs/>
          <w:i w:val="0"/>
          <w:iCs w:val="0"/>
          <w:color w:val="auto"/>
          <w:spacing w:val="-5"/>
          <w:sz w:val="21"/>
          <w:szCs w:val="21"/>
          <w:highlight w:val="none"/>
        </w:rPr>
        <w:t>变更的范围和内容</w:t>
      </w:r>
    </w:p>
    <w:p>
      <w:pPr>
        <w:spacing w:before="174" w:line="219" w:lineRule="auto"/>
        <w:ind w:left="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在履行合同中发生以下情形之一，应按照本款规定进行变更。</w:t>
      </w:r>
    </w:p>
    <w:p>
      <w:pPr>
        <w:spacing w:before="181"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（1）取消合同中任何一项工作，但被取消的工作不能转由发</w:t>
      </w:r>
      <w:r>
        <w:rPr>
          <w:rFonts w:hint="eastAsia" w:ascii="宋体" w:hAnsi="宋体" w:eastAsia="宋体" w:cs="宋体"/>
          <w:i w:val="0"/>
          <w:iCs w:val="0"/>
          <w:color w:val="auto"/>
          <w:spacing w:val="-8"/>
          <w:sz w:val="21"/>
          <w:szCs w:val="21"/>
          <w:highlight w:val="none"/>
        </w:rPr>
        <w:t>包人或其它人实施。</w:t>
      </w:r>
    </w:p>
    <w:p>
      <w:pPr>
        <w:spacing w:before="181"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（2）改变合同中任何一项工作的质量或其它</w:t>
      </w:r>
      <w:r>
        <w:rPr>
          <w:rFonts w:hint="eastAsia" w:ascii="宋体" w:hAnsi="宋体" w:eastAsia="宋体" w:cs="宋体"/>
          <w:i w:val="0"/>
          <w:iCs w:val="0"/>
          <w:color w:val="auto"/>
          <w:spacing w:val="-3"/>
          <w:sz w:val="21"/>
          <w:szCs w:val="21"/>
          <w:highlight w:val="none"/>
        </w:rPr>
        <w:t>特性。</w:t>
      </w:r>
    </w:p>
    <w:p>
      <w:pPr>
        <w:spacing w:before="181" w:line="219"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（3）改变合同工程的基线、标高、位置或尺寸。</w:t>
      </w:r>
    </w:p>
    <w:p>
      <w:pPr>
        <w:spacing w:before="182"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（4）改变合同中任何一项工作的施工时间或改变已批准的施工工艺或顺序。</w:t>
      </w:r>
    </w:p>
    <w:p>
      <w:pPr>
        <w:spacing w:before="181"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（5）为完成工程需要追加的额外工作。</w:t>
      </w:r>
    </w:p>
    <w:p>
      <w:pPr>
        <w:spacing w:before="182" w:line="289" w:lineRule="auto"/>
        <w:ind w:left="1" w:right="66"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（6）增加或减少专用合同条款中约定的关键项目工程量超过其工程总量的一定</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7"/>
          <w:sz w:val="21"/>
          <w:szCs w:val="21"/>
          <w:highlight w:val="none"/>
        </w:rPr>
        <w:t>数量百分比。</w:t>
      </w:r>
    </w:p>
    <w:p>
      <w:pPr>
        <w:spacing w:before="182" w:line="350" w:lineRule="auto"/>
        <w:ind w:right="80"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上述第（1</w:t>
      </w:r>
      <w:r>
        <w:rPr>
          <w:rFonts w:hint="eastAsia" w:ascii="宋体" w:hAnsi="宋体" w:eastAsia="宋体" w:cs="宋体"/>
          <w:i w:val="0"/>
          <w:iCs w:val="0"/>
          <w:color w:val="auto"/>
          <w:spacing w:val="-27"/>
          <w:sz w:val="21"/>
          <w:szCs w:val="21"/>
          <w:highlight w:val="none"/>
        </w:rPr>
        <w:t>）～（</w:t>
      </w:r>
      <w:r>
        <w:rPr>
          <w:rFonts w:hint="eastAsia" w:ascii="宋体" w:hAnsi="宋体" w:eastAsia="宋体" w:cs="宋体"/>
          <w:i w:val="0"/>
          <w:iCs w:val="0"/>
          <w:color w:val="auto"/>
          <w:spacing w:val="-1"/>
          <w:sz w:val="21"/>
          <w:szCs w:val="21"/>
          <w:highlight w:val="none"/>
        </w:rPr>
        <w:t>5）目的变更内容引起工程施工组织和进度计划发</w:t>
      </w:r>
      <w:r>
        <w:rPr>
          <w:rFonts w:hint="eastAsia" w:ascii="宋体" w:hAnsi="宋体" w:eastAsia="宋体" w:cs="宋体"/>
          <w:i w:val="0"/>
          <w:iCs w:val="0"/>
          <w:color w:val="auto"/>
          <w:spacing w:val="-2"/>
          <w:sz w:val="21"/>
          <w:szCs w:val="21"/>
          <w:highlight w:val="none"/>
        </w:rPr>
        <w:t>生实质性变动</w:t>
      </w:r>
      <w:r>
        <w:rPr>
          <w:rFonts w:hint="eastAsia" w:ascii="宋体" w:hAnsi="宋体" w:eastAsia="宋体" w:cs="宋体"/>
          <w:i w:val="0"/>
          <w:iCs w:val="0"/>
          <w:color w:val="auto"/>
          <w:sz w:val="21"/>
          <w:szCs w:val="21"/>
          <w:highlight w:val="none"/>
        </w:rPr>
        <w:t xml:space="preserve"> 和影响其原定的价格时，才予调整该项目的单价。第（6）目情形下单价调整方式在</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5"/>
          <w:sz w:val="21"/>
          <w:szCs w:val="21"/>
          <w:highlight w:val="none"/>
        </w:rPr>
        <w:t>专用合同条款中约定。</w:t>
      </w:r>
    </w:p>
    <w:p>
      <w:pPr>
        <w:spacing w:before="35" w:line="229"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15.2</w:t>
      </w:r>
      <w:r>
        <w:rPr>
          <w:rFonts w:hint="eastAsia" w:ascii="宋体" w:hAnsi="宋体" w:eastAsia="宋体" w:cs="宋体"/>
          <w:b/>
          <w:bCs/>
          <w:i w:val="0"/>
          <w:iCs w:val="0"/>
          <w:color w:val="auto"/>
          <w:spacing w:val="14"/>
          <w:sz w:val="21"/>
          <w:szCs w:val="21"/>
          <w:highlight w:val="none"/>
        </w:rPr>
        <w:t xml:space="preserve">  </w:t>
      </w:r>
      <w:r>
        <w:rPr>
          <w:rFonts w:hint="eastAsia" w:ascii="宋体" w:hAnsi="宋体" w:eastAsia="宋体" w:cs="宋体"/>
          <w:b/>
          <w:bCs/>
          <w:i w:val="0"/>
          <w:iCs w:val="0"/>
          <w:color w:val="auto"/>
          <w:spacing w:val="-6"/>
          <w:sz w:val="21"/>
          <w:szCs w:val="21"/>
          <w:highlight w:val="none"/>
        </w:rPr>
        <w:t>变更权</w:t>
      </w:r>
    </w:p>
    <w:p>
      <w:pPr>
        <w:spacing w:before="168" w:line="346" w:lineRule="auto"/>
        <w:ind w:left="1" w:right="65"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在履行合同过程中，经发包人同意，监理人可按第15.3款约定的变更程</w:t>
      </w:r>
      <w:r>
        <w:rPr>
          <w:rFonts w:hint="eastAsia" w:ascii="宋体" w:hAnsi="宋体" w:eastAsia="宋体" w:cs="宋体"/>
          <w:i w:val="0"/>
          <w:iCs w:val="0"/>
          <w:color w:val="auto"/>
          <w:spacing w:val="-2"/>
          <w:sz w:val="21"/>
          <w:szCs w:val="21"/>
          <w:highlight w:val="none"/>
        </w:rPr>
        <w:t>序向承包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0"/>
          <w:sz w:val="21"/>
          <w:szCs w:val="21"/>
          <w:highlight w:val="none"/>
        </w:rPr>
        <w:t>人作出变更指示，承包人应遵照执行。没有监理人的变更指示，承包人不得擅自变更。</w:t>
      </w:r>
    </w:p>
    <w:p>
      <w:pPr>
        <w:spacing w:before="35" w:line="226" w:lineRule="auto"/>
        <w:ind w:left="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15.3</w:t>
      </w:r>
      <w:r>
        <w:rPr>
          <w:rFonts w:hint="eastAsia" w:ascii="宋体" w:hAnsi="宋体" w:eastAsia="宋体" w:cs="宋体"/>
          <w:b/>
          <w:bCs/>
          <w:i w:val="0"/>
          <w:iCs w:val="0"/>
          <w:color w:val="auto"/>
          <w:spacing w:val="15"/>
          <w:sz w:val="21"/>
          <w:szCs w:val="21"/>
          <w:highlight w:val="none"/>
        </w:rPr>
        <w:t xml:space="preserve">  </w:t>
      </w:r>
      <w:r>
        <w:rPr>
          <w:rFonts w:hint="eastAsia" w:ascii="宋体" w:hAnsi="宋体" w:eastAsia="宋体" w:cs="宋体"/>
          <w:b/>
          <w:bCs/>
          <w:i w:val="0"/>
          <w:iCs w:val="0"/>
          <w:color w:val="auto"/>
          <w:spacing w:val="-6"/>
          <w:sz w:val="21"/>
          <w:szCs w:val="21"/>
          <w:highlight w:val="none"/>
        </w:rPr>
        <w:t>变更程序</w:t>
      </w:r>
    </w:p>
    <w:p>
      <w:pPr>
        <w:spacing w:before="174" w:line="220"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15.3.1  </w:t>
      </w:r>
      <w:r>
        <w:rPr>
          <w:rFonts w:hint="eastAsia" w:ascii="宋体" w:hAnsi="宋体" w:eastAsia="宋体" w:cs="宋体"/>
          <w:i w:val="0"/>
          <w:iCs w:val="0"/>
          <w:color w:val="auto"/>
          <w:spacing w:val="-2"/>
          <w:sz w:val="21"/>
          <w:szCs w:val="21"/>
          <w:highlight w:val="none"/>
        </w:rPr>
        <w:t>变更的提出</w:t>
      </w:r>
    </w:p>
    <w:p>
      <w:pPr>
        <w:spacing w:before="180"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（1）在合同履行过程中，可能发生第15.1款约定情形的，监理人可</w:t>
      </w:r>
      <w:r>
        <w:rPr>
          <w:rFonts w:hint="eastAsia" w:ascii="宋体" w:hAnsi="宋体" w:eastAsia="宋体" w:cs="宋体"/>
          <w:i w:val="0"/>
          <w:iCs w:val="0"/>
          <w:color w:val="auto"/>
          <w:spacing w:val="1"/>
          <w:sz w:val="21"/>
          <w:szCs w:val="21"/>
          <w:highlight w:val="none"/>
        </w:rPr>
        <w:t>向承包人发</w:t>
      </w:r>
    </w:p>
    <w:p>
      <w:pPr>
        <w:spacing w:before="50" w:line="352" w:lineRule="auto"/>
        <w:ind w:firstLine="2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出变更意向书。变更意向书应说明变更的具体内</w:t>
      </w:r>
      <w:r>
        <w:rPr>
          <w:rFonts w:hint="eastAsia" w:ascii="宋体" w:hAnsi="宋体" w:eastAsia="宋体" w:cs="宋体"/>
          <w:i w:val="0"/>
          <w:iCs w:val="0"/>
          <w:color w:val="auto"/>
          <w:spacing w:val="-6"/>
          <w:sz w:val="21"/>
          <w:szCs w:val="21"/>
          <w:highlight w:val="none"/>
        </w:rPr>
        <w:t>容和发包人对变更的时间要求，</w:t>
      </w:r>
      <w:r>
        <w:rPr>
          <w:rFonts w:hint="eastAsia" w:ascii="宋体" w:hAnsi="宋体" w:eastAsia="宋体" w:cs="宋体"/>
          <w:i w:val="0"/>
          <w:iCs w:val="0"/>
          <w:color w:val="auto"/>
          <w:spacing w:val="-42"/>
          <w:sz w:val="21"/>
          <w:szCs w:val="21"/>
          <w:highlight w:val="none"/>
        </w:rPr>
        <w:t xml:space="preserve"> </w:t>
      </w:r>
      <w:r>
        <w:rPr>
          <w:rFonts w:hint="eastAsia" w:ascii="宋体" w:hAnsi="宋体" w:eastAsia="宋体" w:cs="宋体"/>
          <w:i w:val="0"/>
          <w:iCs w:val="0"/>
          <w:color w:val="auto"/>
          <w:spacing w:val="-6"/>
          <w:sz w:val="21"/>
          <w:szCs w:val="21"/>
          <w:highlight w:val="none"/>
        </w:rPr>
        <w:t>并附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必要的图纸和相关资料。变更意向书应要求承包人提交包括拟实施变更工作的计划、</w:t>
      </w:r>
      <w:r>
        <w:rPr>
          <w:rFonts w:hint="eastAsia" w:ascii="宋体" w:hAnsi="宋体" w:eastAsia="宋体" w:cs="宋体"/>
          <w:i w:val="0"/>
          <w:iCs w:val="0"/>
          <w:color w:val="auto"/>
          <w:spacing w:val="18"/>
          <w:sz w:val="21"/>
          <w:szCs w:val="21"/>
          <w:highlight w:val="none"/>
        </w:rPr>
        <w:t xml:space="preserve"> </w:t>
      </w:r>
      <w:r>
        <w:rPr>
          <w:rFonts w:hint="eastAsia" w:ascii="宋体" w:hAnsi="宋体" w:eastAsia="宋体" w:cs="宋体"/>
          <w:i w:val="0"/>
          <w:iCs w:val="0"/>
          <w:color w:val="auto"/>
          <w:spacing w:val="-3"/>
          <w:sz w:val="21"/>
          <w:szCs w:val="21"/>
          <w:highlight w:val="none"/>
        </w:rPr>
        <w:t>措施和完工时间等内容的实施方案。发包人同意承包人根据变更意向书要求提交的变</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2"/>
          <w:sz w:val="21"/>
          <w:szCs w:val="21"/>
          <w:highlight w:val="none"/>
        </w:rPr>
        <w:t>更实施方案的，由监理人按第15.3.3项约定发出变更指示。</w:t>
      </w:r>
    </w:p>
    <w:p>
      <w:pPr>
        <w:spacing w:before="35" w:line="289" w:lineRule="auto"/>
        <w:ind w:left="6" w:right="8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（2）在合同履行过程中，发生第15.1款约定情形的，监理人应按照</w:t>
      </w:r>
      <w:r>
        <w:rPr>
          <w:rFonts w:hint="eastAsia" w:ascii="宋体" w:hAnsi="宋体" w:eastAsia="宋体" w:cs="宋体"/>
          <w:i w:val="0"/>
          <w:iCs w:val="0"/>
          <w:color w:val="auto"/>
          <w:spacing w:val="-2"/>
          <w:sz w:val="21"/>
          <w:szCs w:val="21"/>
          <w:highlight w:val="none"/>
        </w:rPr>
        <w:t>第15.3.3项约</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定向承包人发出变更指示。</w:t>
      </w:r>
    </w:p>
    <w:p>
      <w:pPr>
        <w:spacing w:before="182" w:line="331" w:lineRule="auto"/>
        <w:ind w:right="16"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（3）承包人收到监理人按合同约定发出的图纸和文件，经检查认为</w:t>
      </w:r>
      <w:r>
        <w:rPr>
          <w:rFonts w:hint="eastAsia" w:ascii="宋体" w:hAnsi="宋体" w:eastAsia="宋体" w:cs="宋体"/>
          <w:i w:val="0"/>
          <w:iCs w:val="0"/>
          <w:color w:val="auto"/>
          <w:spacing w:val="-1"/>
          <w:sz w:val="21"/>
          <w:szCs w:val="21"/>
          <w:highlight w:val="none"/>
        </w:rPr>
        <w:t>其中存在第</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15.1款约定情形的，可向监理人提出书面变更建议。</w:t>
      </w:r>
      <w:r>
        <w:rPr>
          <w:rFonts w:hint="eastAsia" w:ascii="宋体" w:hAnsi="宋体" w:eastAsia="宋体" w:cs="宋体"/>
          <w:i w:val="0"/>
          <w:iCs w:val="0"/>
          <w:color w:val="auto"/>
          <w:spacing w:val="-6"/>
          <w:sz w:val="21"/>
          <w:szCs w:val="21"/>
          <w:highlight w:val="none"/>
        </w:rPr>
        <w:t>变更建议应阐明要求变更的依据，</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并附必要的图纸和说明。监理人收到承包人书面建议后， 应与发包人共同研究，确认</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3"/>
          <w:sz w:val="21"/>
          <w:szCs w:val="21"/>
          <w:highlight w:val="none"/>
        </w:rPr>
        <w:t>存在变更的，应在收到承包人书面建议后的14天内作出变更指示。经研究后不同意作</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3"/>
          <w:sz w:val="21"/>
          <w:szCs w:val="21"/>
          <w:highlight w:val="none"/>
        </w:rPr>
        <w:t>为变更的，应由监理人书面答复承包人。</w:t>
      </w:r>
    </w:p>
    <w:p>
      <w:pPr>
        <w:spacing w:before="183" w:line="312" w:lineRule="auto"/>
        <w:ind w:left="1" w:right="85"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（4）若承包人收到监理人的变更意向书后认为难以实施此项</w:t>
      </w:r>
      <w:r>
        <w:rPr>
          <w:rFonts w:hint="eastAsia" w:ascii="宋体" w:hAnsi="宋体" w:eastAsia="宋体" w:cs="宋体"/>
          <w:i w:val="0"/>
          <w:iCs w:val="0"/>
          <w:color w:val="auto"/>
          <w:spacing w:val="-1"/>
          <w:sz w:val="21"/>
          <w:szCs w:val="21"/>
          <w:highlight w:val="none"/>
        </w:rPr>
        <w:t>变更，应立即通知</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监理人，说明原因并附详细依据。监理人与承包人和发包人协商后确定撤销、改变或</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5"/>
          <w:sz w:val="21"/>
          <w:szCs w:val="21"/>
          <w:highlight w:val="none"/>
        </w:rPr>
        <w:t>不改变原变更意向书。</w:t>
      </w:r>
    </w:p>
    <w:p>
      <w:pPr>
        <w:spacing w:before="182" w:line="218"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15.3.2  </w:t>
      </w:r>
      <w:r>
        <w:rPr>
          <w:rFonts w:hint="eastAsia" w:ascii="宋体" w:hAnsi="宋体" w:eastAsia="宋体" w:cs="宋体"/>
          <w:i w:val="0"/>
          <w:iCs w:val="0"/>
          <w:color w:val="auto"/>
          <w:spacing w:val="-2"/>
          <w:sz w:val="21"/>
          <w:szCs w:val="21"/>
          <w:highlight w:val="none"/>
        </w:rPr>
        <w:t>变更估价</w:t>
      </w:r>
    </w:p>
    <w:p>
      <w:pPr>
        <w:spacing w:before="184" w:line="312" w:lineRule="auto"/>
        <w:ind w:left="5"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（l）除专用合同条款对期限另有约定外，承包人应在收到变更指示或变更意向</w:t>
      </w:r>
      <w:r>
        <w:rPr>
          <w:rFonts w:hint="eastAsia" w:ascii="宋体" w:hAnsi="宋体" w:eastAsia="宋体" w:cs="宋体"/>
          <w:i w:val="0"/>
          <w:iCs w:val="0"/>
          <w:color w:val="auto"/>
          <w:spacing w:val="2"/>
          <w:sz w:val="21"/>
          <w:szCs w:val="21"/>
          <w:highlight w:val="none"/>
        </w:rPr>
        <w:t xml:space="preserve">  书后的14  天内，向监理人提交变更报价书，报价内容应根据第1</w:t>
      </w:r>
      <w:r>
        <w:rPr>
          <w:rFonts w:hint="eastAsia" w:ascii="宋体" w:hAnsi="宋体" w:eastAsia="宋体" w:cs="宋体"/>
          <w:i w:val="0"/>
          <w:iCs w:val="0"/>
          <w:color w:val="auto"/>
          <w:spacing w:val="1"/>
          <w:sz w:val="21"/>
          <w:szCs w:val="21"/>
          <w:highlight w:val="none"/>
        </w:rPr>
        <w:t>5.4款约定的估价原</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则，详细开列变更工作的价格组成及其依据，并附必要的施工方法说明和有关图纸。</w:t>
      </w:r>
    </w:p>
    <w:p>
      <w:pPr>
        <w:spacing w:before="182" w:line="313" w:lineRule="auto"/>
        <w:ind w:left="1" w:right="84"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（2）变更工作影响工期的，承包人应提出调整工期的具体细节。监理人认</w:t>
      </w:r>
      <w:r>
        <w:rPr>
          <w:rFonts w:hint="eastAsia" w:ascii="宋体" w:hAnsi="宋体" w:eastAsia="宋体" w:cs="宋体"/>
          <w:i w:val="0"/>
          <w:iCs w:val="0"/>
          <w:color w:val="auto"/>
          <w:spacing w:val="-1"/>
          <w:sz w:val="21"/>
          <w:szCs w:val="21"/>
          <w:highlight w:val="none"/>
        </w:rPr>
        <w:t>为有</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必要时，可要求承包人提交要求提前或延长工期的施工进度计划及相应施工措施等详</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9"/>
          <w:sz w:val="21"/>
          <w:szCs w:val="21"/>
          <w:highlight w:val="none"/>
        </w:rPr>
        <w:t>细资料。</w:t>
      </w:r>
    </w:p>
    <w:p>
      <w:pPr>
        <w:spacing w:before="179" w:line="289" w:lineRule="auto"/>
        <w:ind w:left="5" w:right="84"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（3）除专用合同条款对期限另有约定外，监理人收到承包人变更报价书后的14</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
          <w:sz w:val="21"/>
          <w:szCs w:val="21"/>
          <w:highlight w:val="none"/>
        </w:rPr>
        <w:t>天内，根据第15.4款约定的估价原则，按照第3.5</w:t>
      </w:r>
      <w:r>
        <w:rPr>
          <w:rFonts w:hint="eastAsia" w:ascii="宋体" w:hAnsi="宋体" w:eastAsia="宋体" w:cs="宋体"/>
          <w:i w:val="0"/>
          <w:iCs w:val="0"/>
          <w:color w:val="auto"/>
          <w:spacing w:val="-2"/>
          <w:sz w:val="21"/>
          <w:szCs w:val="21"/>
          <w:highlight w:val="none"/>
        </w:rPr>
        <w:t>款商定或确定变更价格。</w:t>
      </w:r>
    </w:p>
    <w:p>
      <w:pPr>
        <w:spacing w:before="184" w:line="221"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15.3.3  </w:t>
      </w:r>
      <w:r>
        <w:rPr>
          <w:rFonts w:hint="eastAsia" w:ascii="宋体" w:hAnsi="宋体" w:eastAsia="宋体" w:cs="宋体"/>
          <w:i w:val="0"/>
          <w:iCs w:val="0"/>
          <w:color w:val="auto"/>
          <w:spacing w:val="-2"/>
          <w:sz w:val="21"/>
          <w:szCs w:val="21"/>
          <w:highlight w:val="none"/>
        </w:rPr>
        <w:t>变更指示</w:t>
      </w:r>
    </w:p>
    <w:p>
      <w:pPr>
        <w:spacing w:before="181"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（1）变更指示只能由监理人发出。</w:t>
      </w:r>
    </w:p>
    <w:p>
      <w:pPr>
        <w:spacing w:before="179" w:line="313" w:lineRule="auto"/>
        <w:ind w:left="1" w:right="85"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（2）变更指示应说明变更的目的、范围、变更内容以及变更的工程量</w:t>
      </w:r>
      <w:r>
        <w:rPr>
          <w:rFonts w:hint="eastAsia" w:ascii="宋体" w:hAnsi="宋体" w:eastAsia="宋体" w:cs="宋体"/>
          <w:i w:val="0"/>
          <w:iCs w:val="0"/>
          <w:color w:val="auto"/>
          <w:spacing w:val="-1"/>
          <w:sz w:val="21"/>
          <w:szCs w:val="21"/>
          <w:highlight w:val="none"/>
        </w:rPr>
        <w:t>及其进度</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和技术要求，并附有关图纸和文件。承包人收到变更指示后， 应按变更指示进行变更</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11"/>
          <w:sz w:val="21"/>
          <w:szCs w:val="21"/>
          <w:highlight w:val="none"/>
        </w:rPr>
        <w:t>工作。</w:t>
      </w:r>
    </w:p>
    <w:p>
      <w:pPr>
        <w:spacing w:before="181" w:line="226"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15.4</w:t>
      </w:r>
      <w:r>
        <w:rPr>
          <w:rFonts w:hint="eastAsia" w:ascii="宋体" w:hAnsi="宋体" w:eastAsia="宋体" w:cs="宋体"/>
          <w:b/>
          <w:bCs/>
          <w:i w:val="0"/>
          <w:iCs w:val="0"/>
          <w:color w:val="auto"/>
          <w:spacing w:val="15"/>
          <w:sz w:val="21"/>
          <w:szCs w:val="21"/>
          <w:highlight w:val="none"/>
        </w:rPr>
        <w:t xml:space="preserve">  </w:t>
      </w:r>
      <w:r>
        <w:rPr>
          <w:rFonts w:hint="eastAsia" w:ascii="宋体" w:hAnsi="宋体" w:eastAsia="宋体" w:cs="宋体"/>
          <w:b/>
          <w:bCs/>
          <w:i w:val="0"/>
          <w:iCs w:val="0"/>
          <w:color w:val="auto"/>
          <w:spacing w:val="-5"/>
          <w:sz w:val="21"/>
          <w:szCs w:val="21"/>
          <w:highlight w:val="none"/>
        </w:rPr>
        <w:t>变更的估价原则</w:t>
      </w:r>
    </w:p>
    <w:p>
      <w:pPr>
        <w:spacing w:before="173" w:line="218" w:lineRule="auto"/>
        <w:ind w:left="49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除专用合同条款另有约定外，因变更引起的价格调整按照本款约定处理。</w:t>
      </w:r>
    </w:p>
    <w:p>
      <w:pPr>
        <w:spacing w:before="48" w:line="218" w:lineRule="auto"/>
        <w:ind w:left="487"/>
        <w:jc w:val="both"/>
        <w:rPr>
          <w:rFonts w:hint="eastAsia" w:ascii="宋体" w:hAnsi="宋体" w:eastAsia="宋体" w:cs="宋体"/>
          <w:i w:val="0"/>
          <w:iCs w:val="0"/>
          <w:color w:val="auto"/>
          <w:sz w:val="21"/>
          <w:szCs w:val="21"/>
          <w:highlight w:val="none"/>
        </w:rPr>
      </w:pPr>
      <w:bookmarkStart w:id="68" w:name="bookmark397"/>
      <w:bookmarkEnd w:id="68"/>
      <w:r>
        <w:rPr>
          <w:rFonts w:hint="eastAsia" w:ascii="宋体" w:hAnsi="宋体" w:eastAsia="宋体" w:cs="宋体"/>
          <w:b/>
          <w:bCs/>
          <w:i w:val="0"/>
          <w:iCs w:val="0"/>
          <w:color w:val="auto"/>
          <w:spacing w:val="-2"/>
          <w:sz w:val="21"/>
          <w:szCs w:val="21"/>
          <w:highlight w:val="none"/>
        </w:rPr>
        <w:t>15.4.1</w:t>
      </w:r>
      <w:r>
        <w:rPr>
          <w:rFonts w:hint="eastAsia" w:ascii="宋体" w:hAnsi="宋体" w:eastAsia="宋体" w:cs="宋体"/>
          <w:b/>
          <w:bCs/>
          <w:i w:val="0"/>
          <w:iCs w:val="0"/>
          <w:color w:val="auto"/>
          <w:spacing w:val="17"/>
          <w:w w:val="101"/>
          <w:sz w:val="21"/>
          <w:szCs w:val="21"/>
          <w:highlight w:val="none"/>
        </w:rPr>
        <w:t xml:space="preserve">  </w:t>
      </w:r>
      <w:r>
        <w:rPr>
          <w:rFonts w:hint="eastAsia" w:ascii="宋体" w:hAnsi="宋体" w:eastAsia="宋体" w:cs="宋体"/>
          <w:i w:val="0"/>
          <w:iCs w:val="0"/>
          <w:color w:val="auto"/>
          <w:spacing w:val="-2"/>
          <w:sz w:val="21"/>
          <w:szCs w:val="21"/>
          <w:highlight w:val="none"/>
        </w:rPr>
        <w:t>已标价工程量清单中有适用于变更工作的子目</w:t>
      </w:r>
      <w:r>
        <w:rPr>
          <w:rFonts w:hint="eastAsia" w:ascii="宋体" w:hAnsi="宋体" w:eastAsia="宋体" w:cs="宋体"/>
          <w:i w:val="0"/>
          <w:iCs w:val="0"/>
          <w:color w:val="auto"/>
          <w:spacing w:val="-3"/>
          <w:sz w:val="21"/>
          <w:szCs w:val="21"/>
          <w:highlight w:val="none"/>
        </w:rPr>
        <w:t>的，采用该子目的单价。</w:t>
      </w:r>
    </w:p>
    <w:p>
      <w:pPr>
        <w:spacing w:before="182" w:line="289" w:lineRule="auto"/>
        <w:ind w:left="1" w:right="186"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15.4.2</w:t>
      </w:r>
      <w:r>
        <w:rPr>
          <w:rFonts w:hint="eastAsia" w:ascii="宋体" w:hAnsi="宋体" w:eastAsia="宋体" w:cs="宋体"/>
          <w:b/>
          <w:bCs/>
          <w:i w:val="0"/>
          <w:iCs w:val="0"/>
          <w:color w:val="auto"/>
          <w:spacing w:val="20"/>
          <w:w w:val="101"/>
          <w:sz w:val="21"/>
          <w:szCs w:val="21"/>
          <w:highlight w:val="none"/>
        </w:rPr>
        <w:t xml:space="preserve">  </w:t>
      </w:r>
      <w:r>
        <w:rPr>
          <w:rFonts w:hint="eastAsia" w:ascii="宋体" w:hAnsi="宋体" w:eastAsia="宋体" w:cs="宋体"/>
          <w:i w:val="0"/>
          <w:iCs w:val="0"/>
          <w:color w:val="auto"/>
          <w:spacing w:val="-4"/>
          <w:sz w:val="21"/>
          <w:szCs w:val="21"/>
          <w:highlight w:val="none"/>
        </w:rPr>
        <w:t>已标价工程量清单中无适用于变更工作的子目，但有类似子目的，可在合</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理范围内参照类似子目的单价，由监理人按第3.5款商定或确</w:t>
      </w:r>
      <w:r>
        <w:rPr>
          <w:rFonts w:hint="eastAsia" w:ascii="宋体" w:hAnsi="宋体" w:eastAsia="宋体" w:cs="宋体"/>
          <w:i w:val="0"/>
          <w:iCs w:val="0"/>
          <w:color w:val="auto"/>
          <w:spacing w:val="-2"/>
          <w:sz w:val="21"/>
          <w:szCs w:val="21"/>
          <w:highlight w:val="none"/>
        </w:rPr>
        <w:t>定变更工作的单价。</w:t>
      </w:r>
    </w:p>
    <w:p>
      <w:pPr>
        <w:spacing w:before="182" w:line="289" w:lineRule="auto"/>
        <w:ind w:left="28" w:firstLine="45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15.4.3</w:t>
      </w:r>
      <w:r>
        <w:rPr>
          <w:rFonts w:hint="eastAsia" w:ascii="宋体" w:hAnsi="宋体" w:eastAsia="宋体" w:cs="宋体"/>
          <w:b/>
          <w:bCs/>
          <w:i w:val="0"/>
          <w:iCs w:val="0"/>
          <w:color w:val="auto"/>
          <w:spacing w:val="18"/>
          <w:sz w:val="21"/>
          <w:szCs w:val="21"/>
          <w:highlight w:val="none"/>
        </w:rPr>
        <w:t xml:space="preserve">  </w:t>
      </w:r>
      <w:r>
        <w:rPr>
          <w:rFonts w:hint="eastAsia" w:ascii="宋体" w:hAnsi="宋体" w:eastAsia="宋体" w:cs="宋体"/>
          <w:i w:val="0"/>
          <w:iCs w:val="0"/>
          <w:color w:val="auto"/>
          <w:spacing w:val="-5"/>
          <w:sz w:val="21"/>
          <w:szCs w:val="21"/>
          <w:highlight w:val="none"/>
        </w:rPr>
        <w:t>已标价工程量清单中无适用或类似子目的单价，可按照成本加利</w:t>
      </w:r>
      <w:r>
        <w:rPr>
          <w:rFonts w:hint="eastAsia" w:ascii="宋体" w:hAnsi="宋体" w:eastAsia="宋体" w:cs="宋体"/>
          <w:i w:val="0"/>
          <w:iCs w:val="0"/>
          <w:color w:val="auto"/>
          <w:spacing w:val="-6"/>
          <w:sz w:val="21"/>
          <w:szCs w:val="21"/>
          <w:highlight w:val="none"/>
        </w:rPr>
        <w:t>润的原则，</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由监理人按第3.5款商定或确定变更工作的</w:t>
      </w:r>
      <w:r>
        <w:rPr>
          <w:rFonts w:hint="eastAsia" w:ascii="宋体" w:hAnsi="宋体" w:eastAsia="宋体" w:cs="宋体"/>
          <w:i w:val="0"/>
          <w:iCs w:val="0"/>
          <w:color w:val="auto"/>
          <w:spacing w:val="-4"/>
          <w:sz w:val="21"/>
          <w:szCs w:val="21"/>
          <w:highlight w:val="none"/>
        </w:rPr>
        <w:t>单价。</w:t>
      </w:r>
    </w:p>
    <w:p>
      <w:pPr>
        <w:spacing w:before="183" w:line="229" w:lineRule="auto"/>
        <w:ind w:left="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15.5  承包人的合理化建议</w:t>
      </w:r>
    </w:p>
    <w:p>
      <w:pPr>
        <w:spacing w:before="171" w:line="331" w:lineRule="auto"/>
        <w:ind w:right="186"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15.5.1  </w:t>
      </w:r>
      <w:r>
        <w:rPr>
          <w:rFonts w:hint="eastAsia" w:ascii="宋体" w:hAnsi="宋体" w:eastAsia="宋体" w:cs="宋体"/>
          <w:i w:val="0"/>
          <w:iCs w:val="0"/>
          <w:color w:val="auto"/>
          <w:spacing w:val="-3"/>
          <w:sz w:val="21"/>
          <w:szCs w:val="21"/>
          <w:highlight w:val="none"/>
        </w:rPr>
        <w:t>在履行合同过程中，承包人对发包人提供的图纸、技术要求以及其他方面</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提出的合理化建议，均应以书面形式提交监理人。合理化建议书的内容应包括建议工</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6"/>
          <w:sz w:val="21"/>
          <w:szCs w:val="21"/>
          <w:highlight w:val="none"/>
        </w:rPr>
        <w:t>作的详细说明、进度计划和效益以及与其他工作的协调等， 并附必要的设计文件。监</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z w:val="21"/>
          <w:szCs w:val="21"/>
          <w:highlight w:val="none"/>
        </w:rPr>
        <w:t>理人应与发包人协商是否采纳建议。建议被采纳并构成变更的，应按第15.3.3项约定</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4"/>
          <w:sz w:val="21"/>
          <w:szCs w:val="21"/>
          <w:highlight w:val="none"/>
        </w:rPr>
        <w:t>向承包人发出变更指示。</w:t>
      </w:r>
    </w:p>
    <w:p>
      <w:pPr>
        <w:spacing w:before="182" w:line="289" w:lineRule="auto"/>
        <w:ind w:right="186"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15.5.2  </w:t>
      </w:r>
      <w:r>
        <w:rPr>
          <w:rFonts w:hint="eastAsia" w:ascii="宋体" w:hAnsi="宋体" w:eastAsia="宋体" w:cs="宋体"/>
          <w:i w:val="0"/>
          <w:iCs w:val="0"/>
          <w:color w:val="auto"/>
          <w:spacing w:val="-3"/>
          <w:sz w:val="21"/>
          <w:szCs w:val="21"/>
          <w:highlight w:val="none"/>
        </w:rPr>
        <w:t>承包人提出的合理化建议降低了合同价格、缩短了工期或者提高了工程经</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济效益的，发包人可按国家有关规定在专用合同条款中约定给予奖励。</w:t>
      </w:r>
    </w:p>
    <w:p>
      <w:pPr>
        <w:spacing w:before="180" w:line="230" w:lineRule="auto"/>
        <w:ind w:left="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15.6</w:t>
      </w:r>
      <w:r>
        <w:rPr>
          <w:rFonts w:hint="eastAsia" w:ascii="宋体" w:hAnsi="宋体" w:eastAsia="宋体" w:cs="宋体"/>
          <w:b/>
          <w:bCs/>
          <w:i w:val="0"/>
          <w:iCs w:val="0"/>
          <w:color w:val="auto"/>
          <w:spacing w:val="9"/>
          <w:sz w:val="21"/>
          <w:szCs w:val="21"/>
          <w:highlight w:val="none"/>
        </w:rPr>
        <w:t xml:space="preserve">  </w:t>
      </w:r>
      <w:r>
        <w:rPr>
          <w:rFonts w:hint="eastAsia" w:ascii="宋体" w:hAnsi="宋体" w:eastAsia="宋体" w:cs="宋体"/>
          <w:b/>
          <w:bCs/>
          <w:i w:val="0"/>
          <w:iCs w:val="0"/>
          <w:color w:val="auto"/>
          <w:spacing w:val="-5"/>
          <w:sz w:val="21"/>
          <w:szCs w:val="21"/>
          <w:highlight w:val="none"/>
        </w:rPr>
        <w:t>预留金</w:t>
      </w:r>
    </w:p>
    <w:p>
      <w:pPr>
        <w:spacing w:before="168" w:line="218" w:lineRule="auto"/>
        <w:ind w:left="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预留金只能按照监理人的指示使用，并对合同价格进行相应调整。</w:t>
      </w:r>
    </w:p>
    <w:p>
      <w:pPr>
        <w:spacing w:before="183" w:line="230" w:lineRule="auto"/>
        <w:ind w:left="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15.7</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b/>
          <w:bCs/>
          <w:i w:val="0"/>
          <w:iCs w:val="0"/>
          <w:color w:val="auto"/>
          <w:spacing w:val="-5"/>
          <w:sz w:val="21"/>
          <w:szCs w:val="21"/>
          <w:highlight w:val="none"/>
        </w:rPr>
        <w:t>计日工</w:t>
      </w:r>
    </w:p>
    <w:p>
      <w:pPr>
        <w:spacing w:before="167" w:line="289" w:lineRule="auto"/>
        <w:ind w:left="1" w:right="186"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15.7.1  </w:t>
      </w:r>
      <w:r>
        <w:rPr>
          <w:rFonts w:hint="eastAsia" w:ascii="宋体" w:hAnsi="宋体" w:eastAsia="宋体" w:cs="宋体"/>
          <w:i w:val="0"/>
          <w:iCs w:val="0"/>
          <w:color w:val="auto"/>
          <w:spacing w:val="-3"/>
          <w:sz w:val="21"/>
          <w:szCs w:val="21"/>
          <w:highlight w:val="none"/>
        </w:rPr>
        <w:t>发包人认为有必要时，由监理人通知承包人以计日工方式实施变更的零星</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
          <w:sz w:val="21"/>
          <w:szCs w:val="21"/>
          <w:highlight w:val="none"/>
        </w:rPr>
        <w:t>工作。其价款按列入已标价工程量清单中的计日工计</w:t>
      </w:r>
      <w:r>
        <w:rPr>
          <w:rFonts w:hint="eastAsia" w:ascii="宋体" w:hAnsi="宋体" w:eastAsia="宋体" w:cs="宋体"/>
          <w:i w:val="0"/>
          <w:iCs w:val="0"/>
          <w:color w:val="auto"/>
          <w:spacing w:val="-2"/>
          <w:sz w:val="21"/>
          <w:szCs w:val="21"/>
          <w:highlight w:val="none"/>
        </w:rPr>
        <w:t>价子目及其单价进行计算。</w:t>
      </w:r>
    </w:p>
    <w:p>
      <w:pPr>
        <w:spacing w:before="184" w:line="289" w:lineRule="auto"/>
        <w:ind w:left="2" w:right="186"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15.7.2  </w:t>
      </w:r>
      <w:r>
        <w:rPr>
          <w:rFonts w:hint="eastAsia" w:ascii="宋体" w:hAnsi="宋体" w:eastAsia="宋体" w:cs="宋体"/>
          <w:i w:val="0"/>
          <w:iCs w:val="0"/>
          <w:color w:val="auto"/>
          <w:spacing w:val="-3"/>
          <w:sz w:val="21"/>
          <w:szCs w:val="21"/>
          <w:highlight w:val="none"/>
        </w:rPr>
        <w:t>采用计日工计价的任何一项变更工作，应从预留金中支付，承包人应在该</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项变更的实施过程中，每天提交以下报表和有关凭证报送</w:t>
      </w:r>
      <w:r>
        <w:rPr>
          <w:rFonts w:hint="eastAsia" w:ascii="宋体" w:hAnsi="宋体" w:eastAsia="宋体" w:cs="宋体"/>
          <w:i w:val="0"/>
          <w:iCs w:val="0"/>
          <w:color w:val="auto"/>
          <w:spacing w:val="-3"/>
          <w:sz w:val="21"/>
          <w:szCs w:val="21"/>
          <w:highlight w:val="none"/>
        </w:rPr>
        <w:t>监理人审批：</w:t>
      </w:r>
    </w:p>
    <w:p>
      <w:pPr>
        <w:spacing w:before="181" w:line="220"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（l）工作名称、内容和数量。</w:t>
      </w:r>
    </w:p>
    <w:p>
      <w:pPr>
        <w:spacing w:before="181" w:line="220"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（2）投入该工作所有人员的姓名、工种、级别和耗用工时。</w:t>
      </w:r>
    </w:p>
    <w:p>
      <w:pPr>
        <w:spacing w:before="181" w:line="219"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（3）投入该工作的材料类别和数量。</w:t>
      </w:r>
    </w:p>
    <w:p>
      <w:pPr>
        <w:spacing w:before="182" w:line="220"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（4）投入该工作的施工设备型号、台数和耗用</w:t>
      </w:r>
      <w:r>
        <w:rPr>
          <w:rFonts w:hint="eastAsia" w:ascii="宋体" w:hAnsi="宋体" w:eastAsia="宋体" w:cs="宋体"/>
          <w:i w:val="0"/>
          <w:iCs w:val="0"/>
          <w:color w:val="auto"/>
          <w:spacing w:val="-3"/>
          <w:sz w:val="21"/>
          <w:szCs w:val="21"/>
          <w:highlight w:val="none"/>
        </w:rPr>
        <w:t>台时。</w:t>
      </w:r>
    </w:p>
    <w:p>
      <w:pPr>
        <w:spacing w:before="182" w:line="220"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（5）监理人要求提交的其他资料和凭证。</w:t>
      </w:r>
    </w:p>
    <w:p>
      <w:pPr>
        <w:spacing w:before="182" w:line="289" w:lineRule="auto"/>
        <w:ind w:left="1" w:right="185"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15.7.3  </w:t>
      </w:r>
      <w:r>
        <w:rPr>
          <w:rFonts w:hint="eastAsia" w:ascii="宋体" w:hAnsi="宋体" w:eastAsia="宋体" w:cs="宋体"/>
          <w:i w:val="0"/>
          <w:iCs w:val="0"/>
          <w:color w:val="auto"/>
          <w:sz w:val="21"/>
          <w:szCs w:val="21"/>
          <w:highlight w:val="none"/>
        </w:rPr>
        <w:t>计日工由承包人汇总后，按第17.3.2项的约定列入进度付款申请单，由监</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理人复核并经发包人同意后列入进度付款。</w:t>
      </w:r>
    </w:p>
    <w:p>
      <w:pPr>
        <w:spacing w:before="181" w:line="227" w:lineRule="auto"/>
        <w:ind w:left="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15.8</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b/>
          <w:bCs/>
          <w:i w:val="0"/>
          <w:iCs w:val="0"/>
          <w:color w:val="auto"/>
          <w:spacing w:val="-5"/>
          <w:sz w:val="21"/>
          <w:szCs w:val="21"/>
          <w:highlight w:val="none"/>
        </w:rPr>
        <w:t>暂估价</w:t>
      </w:r>
    </w:p>
    <w:p>
      <w:pPr>
        <w:spacing w:before="172" w:line="345" w:lineRule="auto"/>
        <w:ind w:left="2" w:right="186"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15.8.1  </w:t>
      </w:r>
      <w:r>
        <w:rPr>
          <w:rFonts w:hint="eastAsia" w:ascii="宋体" w:hAnsi="宋体" w:eastAsia="宋体" w:cs="宋体"/>
          <w:i w:val="0"/>
          <w:iCs w:val="0"/>
          <w:color w:val="auto"/>
          <w:spacing w:val="-3"/>
          <w:sz w:val="21"/>
          <w:szCs w:val="21"/>
          <w:highlight w:val="none"/>
        </w:rPr>
        <w:t>发包人在工程量清单中给定暂估价的材料、工程设备和专业工程属于依法</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必须招标的范围并达到规定的规模标准的，若承包人不具备承担暂估价项目的能力或</w:t>
      </w:r>
    </w:p>
    <w:p>
      <w:pPr>
        <w:spacing w:before="46" w:line="354" w:lineRule="auto"/>
        <w:ind w:right="1" w:firstLine="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具备承担暂估价项目的能力但明确不参与投标的，由发包人和承包人组织招标；若承</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3"/>
          <w:sz w:val="21"/>
          <w:szCs w:val="21"/>
          <w:highlight w:val="none"/>
        </w:rPr>
        <w:t>包人具备承担暂估价项目的能力且明确参与投标的，由发包人组织招标。暂估价项目</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中标金额与工程量清单中所列金额差以及相应的税金等其它费用列入合同价格。必须</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招标的暂估价项目招标组织形式、发包人和承包人组织招标时双方的权利义务关系在</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专用合同条款中约定。</w:t>
      </w:r>
    </w:p>
    <w:p>
      <w:pPr>
        <w:spacing w:before="34" w:line="324" w:lineRule="auto"/>
        <w:ind w:right="2"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15.8.2  </w:t>
      </w:r>
      <w:r>
        <w:rPr>
          <w:rFonts w:hint="eastAsia" w:ascii="宋体" w:hAnsi="宋体" w:eastAsia="宋体" w:cs="宋体"/>
          <w:i w:val="0"/>
          <w:iCs w:val="0"/>
          <w:color w:val="auto"/>
          <w:spacing w:val="3"/>
          <w:sz w:val="21"/>
          <w:szCs w:val="21"/>
          <w:highlight w:val="none"/>
        </w:rPr>
        <w:t>发包人在工程量清单中给定暂估价的材料和工程设备不属于依法必须招</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2"/>
          <w:sz w:val="21"/>
          <w:szCs w:val="21"/>
          <w:highlight w:val="none"/>
        </w:rPr>
        <w:t>标的范围或未达到规定的规模标准的，应由承包人按第5.1款的约定提供。经监理人</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确认的材料、工程设备的价格与工程量清单中所列的暂估价的金额差以及相应的税金</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等其他费用列入合同价格。</w:t>
      </w:r>
    </w:p>
    <w:p>
      <w:pPr>
        <w:spacing w:before="182" w:line="324" w:lineRule="auto"/>
        <w:ind w:right="1"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15.8.3  </w:t>
      </w:r>
      <w:r>
        <w:rPr>
          <w:rFonts w:hint="eastAsia" w:ascii="宋体" w:hAnsi="宋体" w:eastAsia="宋体" w:cs="宋体"/>
          <w:i w:val="0"/>
          <w:iCs w:val="0"/>
          <w:color w:val="auto"/>
          <w:spacing w:val="3"/>
          <w:sz w:val="21"/>
          <w:szCs w:val="21"/>
          <w:highlight w:val="none"/>
        </w:rPr>
        <w:t>发包人在工程量清单中给定暂估价的专业工程不属于依法必须招标的范</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1"/>
          <w:sz w:val="21"/>
          <w:szCs w:val="21"/>
          <w:highlight w:val="none"/>
        </w:rPr>
        <w:t>围或未达到规定的规模标准的，由监理人按照第15.4款进行估价，但专用合同条</w:t>
      </w:r>
      <w:r>
        <w:rPr>
          <w:rFonts w:hint="eastAsia" w:ascii="宋体" w:hAnsi="宋体" w:eastAsia="宋体" w:cs="宋体"/>
          <w:i w:val="0"/>
          <w:iCs w:val="0"/>
          <w:color w:val="auto"/>
          <w:spacing w:val="-2"/>
          <w:sz w:val="21"/>
          <w:szCs w:val="21"/>
          <w:highlight w:val="none"/>
        </w:rPr>
        <w:t>款另</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有约定的除外。经估价的专业工程与工程量清单中所列的暂估价的金额差以及相应的</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税金等其他费用列入合同价格。</w:t>
      </w:r>
    </w:p>
    <w:p>
      <w:pPr>
        <w:spacing w:before="308" w:line="225" w:lineRule="auto"/>
        <w:ind w:left="10"/>
        <w:jc w:val="both"/>
        <w:outlineLvl w:val="2"/>
        <w:rPr>
          <w:rFonts w:hint="eastAsia" w:ascii="宋体" w:hAnsi="宋体" w:eastAsia="宋体" w:cs="宋体"/>
          <w:i w:val="0"/>
          <w:iCs w:val="0"/>
          <w:color w:val="auto"/>
          <w:sz w:val="21"/>
          <w:szCs w:val="21"/>
          <w:highlight w:val="none"/>
        </w:rPr>
      </w:pPr>
      <w:bookmarkStart w:id="69" w:name="bookmark63"/>
      <w:bookmarkEnd w:id="69"/>
      <w:bookmarkStart w:id="70" w:name="_Toc426499945"/>
      <w:r>
        <w:rPr>
          <w:rFonts w:hint="eastAsia" w:ascii="宋体" w:hAnsi="宋体" w:eastAsia="宋体" w:cs="宋体"/>
          <w:b/>
          <w:bCs/>
          <w:i w:val="0"/>
          <w:iCs w:val="0"/>
          <w:color w:val="auto"/>
          <w:spacing w:val="1"/>
          <w:sz w:val="21"/>
          <w:szCs w:val="21"/>
          <w:highlight w:val="none"/>
        </w:rPr>
        <w:t>16</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1"/>
          <w:sz w:val="21"/>
          <w:szCs w:val="21"/>
          <w:highlight w:val="none"/>
        </w:rPr>
        <w:t>价格调整</w:t>
      </w:r>
      <w:bookmarkEnd w:id="70"/>
    </w:p>
    <w:p>
      <w:pPr>
        <w:pStyle w:val="7"/>
        <w:spacing w:line="250" w:lineRule="auto"/>
        <w:jc w:val="both"/>
        <w:rPr>
          <w:rFonts w:hint="eastAsia" w:ascii="宋体" w:hAnsi="宋体" w:eastAsia="宋体" w:cs="宋体"/>
          <w:i w:val="0"/>
          <w:iCs w:val="0"/>
          <w:color w:val="auto"/>
          <w:sz w:val="21"/>
          <w:szCs w:val="21"/>
          <w:highlight w:val="none"/>
        </w:rPr>
      </w:pPr>
    </w:p>
    <w:p>
      <w:pPr>
        <w:spacing w:before="78" w:line="230"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16.1  物价波动引起的价格调整</w:t>
      </w:r>
    </w:p>
    <w:p>
      <w:pPr>
        <w:spacing w:before="169" w:line="346" w:lineRule="auto"/>
        <w:ind w:left="6" w:right="2" w:firstLine="50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由于物价波动原因引起合同价格需要调整的，其价格调整方式在专用合同条款中</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12"/>
          <w:sz w:val="21"/>
          <w:szCs w:val="21"/>
          <w:highlight w:val="none"/>
        </w:rPr>
        <w:t>约定。</w:t>
      </w:r>
    </w:p>
    <w:p>
      <w:pPr>
        <w:spacing w:before="34" w:line="218"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16.1.1  </w:t>
      </w:r>
      <w:r>
        <w:rPr>
          <w:rFonts w:hint="eastAsia" w:ascii="宋体" w:hAnsi="宋体" w:eastAsia="宋体" w:cs="宋体"/>
          <w:i w:val="0"/>
          <w:iCs w:val="0"/>
          <w:color w:val="auto"/>
          <w:spacing w:val="-1"/>
          <w:sz w:val="21"/>
          <w:szCs w:val="21"/>
          <w:highlight w:val="none"/>
        </w:rPr>
        <w:t>采用价格指数调整价格差额</w:t>
      </w:r>
    </w:p>
    <w:p>
      <w:pPr>
        <w:spacing w:before="183" w:line="218"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"16.1.1.1"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16.1.1.1</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价格调整公式</w:t>
      </w:r>
    </w:p>
    <w:p>
      <w:pPr>
        <w:spacing w:before="183" w:line="345" w:lineRule="auto"/>
        <w:ind w:left="1" w:right="1" w:firstLine="49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因人工、材料和设备等价格波动影响合同价格时，</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6"/>
          <w:sz w:val="21"/>
          <w:szCs w:val="21"/>
          <w:highlight w:val="none"/>
        </w:rPr>
        <w:t>根据投标函附录中的价格指数</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和权重表约定的数据，按以下公式计算差额并调整合同价格。</w:t>
      </w:r>
    </w:p>
    <w:p>
      <w:pPr>
        <w:spacing w:before="34"/>
        <w:ind w:left="92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8"/>
          <w:sz w:val="21"/>
          <w:szCs w:val="21"/>
          <w:highlight w:val="none"/>
        </w:rPr>
        <w:t>ΔP</w:t>
      </w:r>
      <w:r>
        <w:rPr>
          <w:rFonts w:hint="eastAsia" w:ascii="宋体" w:hAnsi="宋体" w:eastAsia="宋体" w:cs="宋体"/>
          <w:i w:val="0"/>
          <w:iCs w:val="0"/>
          <w:color w:val="auto"/>
          <w:spacing w:val="29"/>
          <w:sz w:val="21"/>
          <w:szCs w:val="21"/>
          <w:highlight w:val="none"/>
        </w:rPr>
        <w:t xml:space="preserve"> </w:t>
      </w:r>
      <w:r>
        <w:rPr>
          <w:rFonts w:hint="eastAsia" w:ascii="宋体" w:hAnsi="宋体" w:eastAsia="宋体" w:cs="宋体"/>
          <w:i w:val="0"/>
          <w:iCs w:val="0"/>
          <w:color w:val="auto"/>
          <w:spacing w:val="-18"/>
          <w:sz w:val="21"/>
          <w:szCs w:val="21"/>
          <w:highlight w:val="none"/>
        </w:rPr>
        <w:t>=</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18"/>
          <w:sz w:val="21"/>
          <w:szCs w:val="21"/>
          <w:highlight w:val="none"/>
        </w:rPr>
        <w:t>P</w:t>
      </w:r>
      <w:r>
        <w:rPr>
          <w:rFonts w:hint="eastAsia" w:ascii="宋体" w:hAnsi="宋体" w:eastAsia="宋体" w:cs="宋体"/>
          <w:i w:val="0"/>
          <w:iCs w:val="0"/>
          <w:color w:val="auto"/>
          <w:spacing w:val="-18"/>
          <w:position w:val="-4"/>
          <w:sz w:val="21"/>
          <w:szCs w:val="21"/>
          <w:highlight w:val="none"/>
        </w:rPr>
        <w:t xml:space="preserve">0  </w:t>
      </w:r>
      <w:r>
        <w:rPr>
          <w:rFonts w:hint="eastAsia" w:ascii="宋体" w:hAnsi="宋体" w:eastAsia="宋体" w:cs="宋体"/>
          <w:i w:val="0"/>
          <w:iCs w:val="0"/>
          <w:color w:val="auto"/>
          <w:spacing w:val="-18"/>
          <w:sz w:val="21"/>
          <w:szCs w:val="21"/>
          <w:highlight w:val="none"/>
        </w:rPr>
        <w:t>[A</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z w:val="21"/>
          <w:szCs w:val="21"/>
          <w:highlight w:val="none"/>
        </w:rPr>
        <w:t>+ (B</w:t>
      </w:r>
      <w:r>
        <w:rPr>
          <w:rFonts w:hint="eastAsia" w:ascii="宋体" w:hAnsi="宋体" w:eastAsia="宋体" w:cs="宋体"/>
          <w:i w:val="0"/>
          <w:iCs w:val="0"/>
          <w:color w:val="auto"/>
          <w:position w:val="-4"/>
          <w:sz w:val="21"/>
          <w:szCs w:val="21"/>
          <w:highlight w:val="none"/>
        </w:rPr>
        <w:t xml:space="preserve">1  </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position w:val="-20"/>
          <w:sz w:val="21"/>
          <w:szCs w:val="21"/>
          <w:highlight w:val="none"/>
        </w:rPr>
        <w:drawing>
          <wp:inline distT="0" distB="0" distL="0" distR="0">
            <wp:extent cx="207645" cy="3524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208026" cy="352560"/>
                    </a:xfrm>
                    <a:prstGeom prst="rect">
                      <a:avLst/>
                    </a:prstGeom>
                  </pic:spPr>
                </pic:pic>
              </a:graphicData>
            </a:graphic>
          </wp:inline>
        </w:drawing>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z w:val="21"/>
          <w:szCs w:val="21"/>
          <w:highlight w:val="none"/>
        </w:rPr>
        <w:t>+B</w:t>
      </w:r>
      <w:r>
        <w:rPr>
          <w:rFonts w:hint="eastAsia" w:ascii="宋体" w:hAnsi="宋体" w:eastAsia="宋体" w:cs="宋体"/>
          <w:i w:val="0"/>
          <w:iCs w:val="0"/>
          <w:color w:val="auto"/>
          <w:position w:val="-4"/>
          <w:sz w:val="21"/>
          <w:szCs w:val="21"/>
          <w:highlight w:val="none"/>
        </w:rPr>
        <w:t xml:space="preserve">2  </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position w:val="-20"/>
          <w:sz w:val="21"/>
          <w:szCs w:val="21"/>
          <w:highlight w:val="none"/>
        </w:rPr>
        <w:drawing>
          <wp:inline distT="0" distB="0" distL="0" distR="0">
            <wp:extent cx="207645" cy="3524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208026" cy="352560"/>
                    </a:xfrm>
                    <a:prstGeom prst="rect">
                      <a:avLst/>
                    </a:prstGeom>
                  </pic:spPr>
                </pic:pic>
              </a:graphicData>
            </a:graphic>
          </wp:inline>
        </w:drawing>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z w:val="21"/>
          <w:szCs w:val="21"/>
          <w:highlight w:val="none"/>
        </w:rPr>
        <w:t>+B</w:t>
      </w:r>
      <w:r>
        <w:rPr>
          <w:rFonts w:hint="eastAsia" w:ascii="宋体" w:hAnsi="宋体" w:eastAsia="宋体" w:cs="宋体"/>
          <w:i w:val="0"/>
          <w:iCs w:val="0"/>
          <w:color w:val="auto"/>
          <w:position w:val="-4"/>
          <w:sz w:val="21"/>
          <w:szCs w:val="21"/>
          <w:highlight w:val="none"/>
        </w:rPr>
        <w:t xml:space="preserve">3  </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position w:val="-20"/>
          <w:sz w:val="21"/>
          <w:szCs w:val="21"/>
          <w:highlight w:val="none"/>
        </w:rPr>
        <w:drawing>
          <wp:inline distT="0" distB="0" distL="0" distR="0">
            <wp:extent cx="207645" cy="3524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208026" cy="352560"/>
                    </a:xfrm>
                    <a:prstGeom prst="rect">
                      <a:avLst/>
                    </a:prstGeom>
                  </pic:spPr>
                </pic:pic>
              </a:graphicData>
            </a:graphic>
          </wp:inline>
        </w:drawing>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z w:val="21"/>
          <w:szCs w:val="21"/>
          <w:highlight w:val="none"/>
        </w:rPr>
        <w:t>+ … +B</w:t>
      </w:r>
      <w:r>
        <w:rPr>
          <w:rFonts w:hint="eastAsia" w:ascii="宋体" w:hAnsi="宋体" w:eastAsia="宋体" w:cs="宋体"/>
          <w:i w:val="0"/>
          <w:iCs w:val="0"/>
          <w:color w:val="auto"/>
          <w:position w:val="-4"/>
          <w:sz w:val="21"/>
          <w:szCs w:val="21"/>
          <w:highlight w:val="none"/>
        </w:rPr>
        <w:t xml:space="preserve">n  </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position w:val="-20"/>
          <w:sz w:val="21"/>
          <w:szCs w:val="21"/>
          <w:highlight w:val="none"/>
        </w:rPr>
        <w:drawing>
          <wp:inline distT="0" distB="0" distL="0" distR="0">
            <wp:extent cx="615950" cy="3524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616336" cy="352560"/>
                    </a:xfrm>
                    <a:prstGeom prst="rect">
                      <a:avLst/>
                    </a:prstGeom>
                  </pic:spPr>
                </pic:pic>
              </a:graphicData>
            </a:graphic>
          </wp:inline>
        </w:drawing>
      </w:r>
    </w:p>
    <w:p>
      <w:pPr>
        <w:spacing w:before="176" w:line="202"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式中：ΔP——需调整的价格差额；</w:t>
      </w:r>
    </w:p>
    <w:p>
      <w:pPr>
        <w:spacing w:before="182" w:line="353" w:lineRule="auto"/>
        <w:ind w:firstLine="119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P</w:t>
      </w:r>
      <w:r>
        <w:rPr>
          <w:rFonts w:hint="eastAsia" w:ascii="宋体" w:hAnsi="宋体" w:eastAsia="宋体" w:cs="宋体"/>
          <w:i w:val="0"/>
          <w:iCs w:val="0"/>
          <w:color w:val="auto"/>
          <w:position w:val="-2"/>
          <w:sz w:val="21"/>
          <w:szCs w:val="21"/>
          <w:highlight w:val="none"/>
        </w:rPr>
        <w:t>O</w:t>
      </w:r>
      <w:r>
        <w:rPr>
          <w:rFonts w:hint="eastAsia" w:ascii="宋体" w:hAnsi="宋体" w:eastAsia="宋体" w:cs="宋体"/>
          <w:i w:val="0"/>
          <w:iCs w:val="0"/>
          <w:color w:val="auto"/>
          <w:spacing w:val="1"/>
          <w:sz w:val="21"/>
          <w:szCs w:val="21"/>
          <w:highlight w:val="none"/>
        </w:rPr>
        <w:t>——本章第17.3.3项、第17.5.2项和第</w:t>
      </w:r>
      <w:r>
        <w:rPr>
          <w:rFonts w:hint="eastAsia" w:ascii="宋体" w:hAnsi="宋体" w:eastAsia="宋体" w:cs="宋体"/>
          <w:i w:val="0"/>
          <w:iCs w:val="0"/>
          <w:color w:val="auto"/>
          <w:sz w:val="21"/>
          <w:szCs w:val="21"/>
          <w:highlight w:val="none"/>
        </w:rPr>
        <w:t xml:space="preserve">17.6.2项约定的付款证书中承包人 </w:t>
      </w:r>
      <w:r>
        <w:rPr>
          <w:rFonts w:hint="eastAsia" w:ascii="宋体" w:hAnsi="宋体" w:eastAsia="宋体" w:cs="宋体"/>
          <w:i w:val="0"/>
          <w:iCs w:val="0"/>
          <w:color w:val="auto"/>
          <w:spacing w:val="-3"/>
          <w:sz w:val="21"/>
          <w:szCs w:val="21"/>
          <w:highlight w:val="none"/>
        </w:rPr>
        <w:t>应得到的已完成工程量的金额。此项金额应不包括价格调整、不计质量保证金的扣留</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和支付、预付款的支付和扣回，</w:t>
      </w:r>
      <w:r>
        <w:rPr>
          <w:rFonts w:hint="eastAsia" w:ascii="宋体" w:hAnsi="宋体" w:eastAsia="宋体" w:cs="宋体"/>
          <w:i w:val="0"/>
          <w:iCs w:val="0"/>
          <w:color w:val="auto"/>
          <w:spacing w:val="-32"/>
          <w:sz w:val="21"/>
          <w:szCs w:val="21"/>
          <w:highlight w:val="none"/>
        </w:rPr>
        <w:t xml:space="preserve"> </w:t>
      </w:r>
      <w:r>
        <w:rPr>
          <w:rFonts w:hint="eastAsia" w:ascii="宋体" w:hAnsi="宋体" w:eastAsia="宋体" w:cs="宋体"/>
          <w:i w:val="0"/>
          <w:iCs w:val="0"/>
          <w:color w:val="auto"/>
          <w:spacing w:val="-5"/>
          <w:sz w:val="21"/>
          <w:szCs w:val="21"/>
          <w:highlight w:val="none"/>
        </w:rPr>
        <w:t>本章第15条约定的变更及其他金额已按现行价格计价</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8"/>
          <w:sz w:val="21"/>
          <w:szCs w:val="21"/>
          <w:highlight w:val="none"/>
        </w:rPr>
        <w:t>的，也不计在内；</w:t>
      </w:r>
    </w:p>
    <w:p>
      <w:pPr>
        <w:spacing w:before="33" w:line="220" w:lineRule="auto"/>
        <w:ind w:left="119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A——定值权重（即不调部分的权重</w:t>
      </w:r>
      <w:r>
        <w:rPr>
          <w:rFonts w:hint="eastAsia" w:ascii="宋体" w:hAnsi="宋体" w:eastAsia="宋体" w:cs="宋体"/>
          <w:i w:val="0"/>
          <w:iCs w:val="0"/>
          <w:color w:val="auto"/>
          <w:spacing w:val="4"/>
          <w:sz w:val="21"/>
          <w:szCs w:val="21"/>
          <w:highlight w:val="none"/>
        </w:rPr>
        <w:t>）；</w:t>
      </w:r>
    </w:p>
    <w:p>
      <w:pPr>
        <w:spacing w:before="48" w:line="345" w:lineRule="auto"/>
        <w:ind w:left="3" w:right="18" w:firstLine="1191"/>
        <w:jc w:val="both"/>
        <w:rPr>
          <w:rFonts w:hint="eastAsia" w:ascii="宋体" w:hAnsi="宋体" w:eastAsia="宋体" w:cs="宋体"/>
          <w:i w:val="0"/>
          <w:iCs w:val="0"/>
          <w:color w:val="auto"/>
          <w:sz w:val="21"/>
          <w:szCs w:val="21"/>
          <w:highlight w:val="none"/>
        </w:rPr>
      </w:pPr>
      <w:bookmarkStart w:id="71" w:name="bookmark398"/>
      <w:bookmarkEnd w:id="71"/>
      <w:r>
        <w:rPr>
          <w:rFonts w:hint="eastAsia" w:ascii="宋体" w:hAnsi="宋体" w:eastAsia="宋体" w:cs="宋体"/>
          <w:i w:val="0"/>
          <w:iCs w:val="0"/>
          <w:color w:val="auto"/>
          <w:spacing w:val="-6"/>
          <w:sz w:val="21"/>
          <w:szCs w:val="21"/>
          <w:highlight w:val="none"/>
        </w:rPr>
        <w:t>B</w:t>
      </w:r>
      <w:r>
        <w:rPr>
          <w:rFonts w:hint="eastAsia" w:ascii="宋体" w:hAnsi="宋体" w:eastAsia="宋体" w:cs="宋体"/>
          <w:i w:val="0"/>
          <w:iCs w:val="0"/>
          <w:color w:val="auto"/>
          <w:spacing w:val="-6"/>
          <w:position w:val="-2"/>
          <w:sz w:val="21"/>
          <w:szCs w:val="21"/>
          <w:highlight w:val="none"/>
        </w:rPr>
        <w:t xml:space="preserve">1 </w:t>
      </w:r>
      <w:r>
        <w:rPr>
          <w:rFonts w:hint="eastAsia" w:ascii="宋体" w:hAnsi="宋体" w:eastAsia="宋体" w:cs="宋体"/>
          <w:i w:val="0"/>
          <w:iCs w:val="0"/>
          <w:color w:val="auto"/>
          <w:spacing w:val="-6"/>
          <w:sz w:val="21"/>
          <w:szCs w:val="21"/>
          <w:highlight w:val="none"/>
        </w:rPr>
        <w:t>，B</w:t>
      </w:r>
      <w:r>
        <w:rPr>
          <w:rFonts w:hint="eastAsia" w:ascii="宋体" w:hAnsi="宋体" w:eastAsia="宋体" w:cs="宋体"/>
          <w:i w:val="0"/>
          <w:iCs w:val="0"/>
          <w:color w:val="auto"/>
          <w:spacing w:val="-6"/>
          <w:position w:val="-2"/>
          <w:sz w:val="21"/>
          <w:szCs w:val="21"/>
          <w:highlight w:val="none"/>
        </w:rPr>
        <w:t>2</w:t>
      </w:r>
      <w:r>
        <w:rPr>
          <w:rFonts w:hint="eastAsia" w:ascii="宋体" w:hAnsi="宋体" w:eastAsia="宋体" w:cs="宋体"/>
          <w:i w:val="0"/>
          <w:iCs w:val="0"/>
          <w:color w:val="auto"/>
          <w:spacing w:val="-5"/>
          <w:position w:val="-2"/>
          <w:sz w:val="21"/>
          <w:szCs w:val="21"/>
          <w:highlight w:val="none"/>
        </w:rPr>
        <w:t xml:space="preserve"> </w:t>
      </w:r>
      <w:r>
        <w:rPr>
          <w:rFonts w:hint="eastAsia" w:ascii="宋体" w:hAnsi="宋体" w:eastAsia="宋体" w:cs="宋体"/>
          <w:i w:val="0"/>
          <w:iCs w:val="0"/>
          <w:color w:val="auto"/>
          <w:spacing w:val="-6"/>
          <w:sz w:val="21"/>
          <w:szCs w:val="21"/>
          <w:highlight w:val="none"/>
        </w:rPr>
        <w:t>，B</w:t>
      </w:r>
      <w:r>
        <w:rPr>
          <w:rFonts w:hint="eastAsia" w:ascii="宋体" w:hAnsi="宋体" w:eastAsia="宋体" w:cs="宋体"/>
          <w:i w:val="0"/>
          <w:iCs w:val="0"/>
          <w:color w:val="auto"/>
          <w:spacing w:val="-6"/>
          <w:position w:val="-2"/>
          <w:sz w:val="21"/>
          <w:szCs w:val="21"/>
          <w:highlight w:val="none"/>
        </w:rPr>
        <w:t>3</w:t>
      </w:r>
      <w:r>
        <w:rPr>
          <w:rFonts w:hint="eastAsia" w:ascii="宋体" w:hAnsi="宋体" w:eastAsia="宋体" w:cs="宋体"/>
          <w:i w:val="0"/>
          <w:iCs w:val="0"/>
          <w:color w:val="auto"/>
          <w:spacing w:val="-8"/>
          <w:position w:val="-2"/>
          <w:sz w:val="21"/>
          <w:szCs w:val="21"/>
          <w:highlight w:val="none"/>
        </w:rPr>
        <w:t xml:space="preserve"> </w:t>
      </w: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92"/>
          <w:sz w:val="21"/>
          <w:szCs w:val="21"/>
          <w:highlight w:val="none"/>
        </w:rPr>
        <w:t xml:space="preserve"> </w:t>
      </w:r>
      <w:r>
        <w:rPr>
          <w:rFonts w:hint="eastAsia" w:ascii="宋体" w:hAnsi="宋体" w:eastAsia="宋体" w:cs="宋体"/>
          <w:i w:val="0"/>
          <w:iCs w:val="0"/>
          <w:color w:val="auto"/>
          <w:spacing w:val="-2"/>
          <w:sz w:val="21"/>
          <w:szCs w:val="21"/>
          <w:highlight w:val="none"/>
        </w:rPr>
        <w:t>ⅆ</w:t>
      </w:r>
      <w:r>
        <w:rPr>
          <w:rFonts w:hint="eastAsia" w:ascii="宋体" w:hAnsi="宋体" w:eastAsia="宋体" w:cs="宋体"/>
          <w:i w:val="0"/>
          <w:iCs w:val="0"/>
          <w:color w:val="auto"/>
          <w:spacing w:val="-30"/>
          <w:sz w:val="21"/>
          <w:szCs w:val="21"/>
          <w:highlight w:val="none"/>
        </w:rPr>
        <w:t xml:space="preserve"> </w:t>
      </w: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59"/>
          <w:sz w:val="21"/>
          <w:szCs w:val="21"/>
          <w:highlight w:val="none"/>
        </w:rPr>
        <w:t xml:space="preserve"> </w:t>
      </w:r>
      <w:r>
        <w:rPr>
          <w:rFonts w:hint="eastAsia" w:ascii="宋体" w:hAnsi="宋体" w:eastAsia="宋体" w:cs="宋体"/>
          <w:i w:val="0"/>
          <w:iCs w:val="0"/>
          <w:color w:val="auto"/>
          <w:spacing w:val="-2"/>
          <w:sz w:val="21"/>
          <w:szCs w:val="21"/>
          <w:highlight w:val="none"/>
        </w:rPr>
        <w:t>B</w:t>
      </w:r>
      <w:r>
        <w:rPr>
          <w:rFonts w:hint="eastAsia" w:ascii="宋体" w:hAnsi="宋体" w:eastAsia="宋体" w:cs="宋体"/>
          <w:i w:val="0"/>
          <w:iCs w:val="0"/>
          <w:color w:val="auto"/>
          <w:spacing w:val="-2"/>
          <w:position w:val="-2"/>
          <w:sz w:val="21"/>
          <w:szCs w:val="21"/>
          <w:highlight w:val="none"/>
        </w:rPr>
        <w:t>n</w:t>
      </w:r>
      <w:r>
        <w:rPr>
          <w:rFonts w:hint="eastAsia" w:ascii="宋体" w:hAnsi="宋体" w:eastAsia="宋体" w:cs="宋体"/>
          <w:i w:val="0"/>
          <w:iCs w:val="0"/>
          <w:color w:val="auto"/>
          <w:spacing w:val="-2"/>
          <w:sz w:val="21"/>
          <w:szCs w:val="21"/>
          <w:highlight w:val="none"/>
        </w:rPr>
        <w:t>——各可调因子的变值权重（即可调部分的权重</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为各可调因子在投标函投标总报价中所占的比例；</w:t>
      </w:r>
    </w:p>
    <w:p>
      <w:pPr>
        <w:spacing w:before="35" w:line="350" w:lineRule="auto"/>
        <w:ind w:right="84" w:firstLine="119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F</w:t>
      </w:r>
      <w:r>
        <w:rPr>
          <w:rFonts w:hint="eastAsia" w:ascii="宋体" w:hAnsi="宋体" w:eastAsia="宋体" w:cs="宋体"/>
          <w:i w:val="0"/>
          <w:iCs w:val="0"/>
          <w:color w:val="auto"/>
          <w:position w:val="-2"/>
          <w:sz w:val="21"/>
          <w:szCs w:val="21"/>
          <w:highlight w:val="none"/>
        </w:rPr>
        <w:t>t</w:t>
      </w:r>
      <w:r>
        <w:rPr>
          <w:rFonts w:hint="eastAsia" w:ascii="宋体" w:hAnsi="宋体" w:eastAsia="宋体" w:cs="宋体"/>
          <w:i w:val="0"/>
          <w:iCs w:val="0"/>
          <w:color w:val="auto"/>
          <w:spacing w:val="3"/>
          <w:position w:val="-2"/>
          <w:sz w:val="21"/>
          <w:szCs w:val="21"/>
          <w:highlight w:val="none"/>
        </w:rPr>
        <w:t>1</w:t>
      </w:r>
      <w:r>
        <w:rPr>
          <w:rFonts w:hint="eastAsia" w:ascii="宋体" w:hAnsi="宋体" w:eastAsia="宋体" w:cs="宋体"/>
          <w:i w:val="0"/>
          <w:iCs w:val="0"/>
          <w:color w:val="auto"/>
          <w:spacing w:val="-28"/>
          <w:sz w:val="21"/>
          <w:szCs w:val="21"/>
          <w:highlight w:val="none"/>
        </w:rPr>
        <w:t>，F</w:t>
      </w:r>
      <w:r>
        <w:rPr>
          <w:rFonts w:hint="eastAsia" w:ascii="宋体" w:hAnsi="宋体" w:eastAsia="宋体" w:cs="宋体"/>
          <w:i w:val="0"/>
          <w:iCs w:val="0"/>
          <w:color w:val="auto"/>
          <w:position w:val="-2"/>
          <w:sz w:val="21"/>
          <w:szCs w:val="21"/>
          <w:highlight w:val="none"/>
        </w:rPr>
        <w:t>t</w:t>
      </w:r>
      <w:r>
        <w:rPr>
          <w:rFonts w:hint="eastAsia" w:ascii="宋体" w:hAnsi="宋体" w:eastAsia="宋体" w:cs="宋体"/>
          <w:i w:val="0"/>
          <w:iCs w:val="0"/>
          <w:color w:val="auto"/>
          <w:spacing w:val="7"/>
          <w:position w:val="-2"/>
          <w:sz w:val="21"/>
          <w:szCs w:val="21"/>
          <w:highlight w:val="none"/>
        </w:rPr>
        <w:t>2</w:t>
      </w:r>
      <w:r>
        <w:rPr>
          <w:rFonts w:hint="eastAsia" w:ascii="宋体" w:hAnsi="宋体" w:eastAsia="宋体" w:cs="宋体"/>
          <w:i w:val="0"/>
          <w:iCs w:val="0"/>
          <w:color w:val="auto"/>
          <w:spacing w:val="-28"/>
          <w:sz w:val="21"/>
          <w:szCs w:val="21"/>
          <w:highlight w:val="none"/>
        </w:rPr>
        <w:t>，F</w:t>
      </w:r>
      <w:r>
        <w:rPr>
          <w:rFonts w:hint="eastAsia" w:ascii="宋体" w:hAnsi="宋体" w:eastAsia="宋体" w:cs="宋体"/>
          <w:i w:val="0"/>
          <w:iCs w:val="0"/>
          <w:color w:val="auto"/>
          <w:position w:val="-2"/>
          <w:sz w:val="21"/>
          <w:szCs w:val="21"/>
          <w:highlight w:val="none"/>
        </w:rPr>
        <w:t>t</w:t>
      </w:r>
      <w:r>
        <w:rPr>
          <w:rFonts w:hint="eastAsia" w:ascii="宋体" w:hAnsi="宋体" w:eastAsia="宋体" w:cs="宋体"/>
          <w:i w:val="0"/>
          <w:iCs w:val="0"/>
          <w:color w:val="auto"/>
          <w:spacing w:val="7"/>
          <w:position w:val="-2"/>
          <w:sz w:val="21"/>
          <w:szCs w:val="21"/>
          <w:highlight w:val="none"/>
        </w:rPr>
        <w:t>3</w:t>
      </w:r>
      <w:r>
        <w:rPr>
          <w:rFonts w:hint="eastAsia" w:ascii="宋体" w:hAnsi="宋体" w:eastAsia="宋体" w:cs="宋体"/>
          <w:i w:val="0"/>
          <w:iCs w:val="0"/>
          <w:color w:val="auto"/>
          <w:spacing w:val="-3"/>
          <w:sz w:val="21"/>
          <w:szCs w:val="21"/>
          <w:highlight w:val="none"/>
        </w:rPr>
        <w:t>，ⅆ</w:t>
      </w:r>
      <w:r>
        <w:rPr>
          <w:rFonts w:hint="eastAsia" w:ascii="宋体" w:hAnsi="宋体" w:eastAsia="宋体" w:cs="宋体"/>
          <w:i w:val="0"/>
          <w:iCs w:val="0"/>
          <w:color w:val="auto"/>
          <w:spacing w:val="-30"/>
          <w:sz w:val="21"/>
          <w:szCs w:val="21"/>
          <w:highlight w:val="none"/>
        </w:rPr>
        <w:t xml:space="preserve"> </w:t>
      </w:r>
      <w:r>
        <w:rPr>
          <w:rFonts w:hint="eastAsia" w:ascii="宋体" w:hAnsi="宋体" w:eastAsia="宋体" w:cs="宋体"/>
          <w:i w:val="0"/>
          <w:iCs w:val="0"/>
          <w:color w:val="auto"/>
          <w:spacing w:val="-3"/>
          <w:sz w:val="21"/>
          <w:szCs w:val="21"/>
          <w:highlight w:val="none"/>
        </w:rPr>
        <w:t>, F</w:t>
      </w:r>
      <w:r>
        <w:rPr>
          <w:rFonts w:hint="eastAsia" w:ascii="宋体" w:hAnsi="宋体" w:eastAsia="宋体" w:cs="宋体"/>
          <w:i w:val="0"/>
          <w:iCs w:val="0"/>
          <w:color w:val="auto"/>
          <w:spacing w:val="-3"/>
          <w:position w:val="-2"/>
          <w:sz w:val="21"/>
          <w:szCs w:val="21"/>
          <w:highlight w:val="none"/>
        </w:rPr>
        <w:t>tn</w:t>
      </w:r>
      <w:r>
        <w:rPr>
          <w:rFonts w:hint="eastAsia" w:ascii="宋体" w:hAnsi="宋体" w:eastAsia="宋体" w:cs="宋体"/>
          <w:i w:val="0"/>
          <w:iCs w:val="0"/>
          <w:color w:val="auto"/>
          <w:spacing w:val="-3"/>
          <w:sz w:val="21"/>
          <w:szCs w:val="21"/>
          <w:highlight w:val="none"/>
        </w:rPr>
        <w:t>——各可调因子的现行价格指数，指本章第17</w:t>
      </w:r>
      <w:r>
        <w:rPr>
          <w:rFonts w:hint="eastAsia" w:ascii="宋体" w:hAnsi="宋体" w:eastAsia="宋体" w:cs="宋体"/>
          <w:i w:val="0"/>
          <w:iCs w:val="0"/>
          <w:color w:val="auto"/>
          <w:spacing w:val="-4"/>
          <w:sz w:val="21"/>
          <w:szCs w:val="21"/>
          <w:highlight w:val="none"/>
        </w:rPr>
        <w:t>.3.3项、</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第17.5.2项和第17.6.2项约定的付款证书相关周期最后一天的前42天的各可调因子的</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11"/>
          <w:sz w:val="21"/>
          <w:szCs w:val="21"/>
          <w:highlight w:val="none"/>
        </w:rPr>
        <w:t>价格指数；</w:t>
      </w:r>
    </w:p>
    <w:p>
      <w:pPr>
        <w:spacing w:before="36" w:line="345" w:lineRule="auto"/>
        <w:ind w:left="2" w:right="85" w:firstLine="119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F</w:t>
      </w:r>
      <w:r>
        <w:rPr>
          <w:rFonts w:hint="eastAsia" w:ascii="宋体" w:hAnsi="宋体" w:eastAsia="宋体" w:cs="宋体"/>
          <w:i w:val="0"/>
          <w:iCs w:val="0"/>
          <w:color w:val="auto"/>
          <w:position w:val="-2"/>
          <w:sz w:val="21"/>
          <w:szCs w:val="21"/>
          <w:highlight w:val="none"/>
        </w:rPr>
        <w:t>01</w:t>
      </w:r>
      <w:r>
        <w:rPr>
          <w:rFonts w:hint="eastAsia" w:ascii="宋体" w:hAnsi="宋体" w:eastAsia="宋体" w:cs="宋体"/>
          <w:i w:val="0"/>
          <w:iCs w:val="0"/>
          <w:color w:val="auto"/>
          <w:sz w:val="21"/>
          <w:szCs w:val="21"/>
          <w:highlight w:val="none"/>
        </w:rPr>
        <w:t>，F</w:t>
      </w:r>
      <w:r>
        <w:rPr>
          <w:rFonts w:hint="eastAsia" w:ascii="宋体" w:hAnsi="宋体" w:eastAsia="宋体" w:cs="宋体"/>
          <w:i w:val="0"/>
          <w:iCs w:val="0"/>
          <w:color w:val="auto"/>
          <w:position w:val="-2"/>
          <w:sz w:val="21"/>
          <w:szCs w:val="21"/>
          <w:highlight w:val="none"/>
        </w:rPr>
        <w:t>02</w:t>
      </w:r>
      <w:r>
        <w:rPr>
          <w:rFonts w:hint="eastAsia" w:ascii="宋体" w:hAnsi="宋体" w:eastAsia="宋体" w:cs="宋体"/>
          <w:i w:val="0"/>
          <w:iCs w:val="0"/>
          <w:color w:val="auto"/>
          <w:sz w:val="21"/>
          <w:szCs w:val="21"/>
          <w:highlight w:val="none"/>
        </w:rPr>
        <w:t>，F</w:t>
      </w:r>
      <w:r>
        <w:rPr>
          <w:rFonts w:hint="eastAsia" w:ascii="宋体" w:hAnsi="宋体" w:eastAsia="宋体" w:cs="宋体"/>
          <w:i w:val="0"/>
          <w:iCs w:val="0"/>
          <w:color w:val="auto"/>
          <w:position w:val="-2"/>
          <w:sz w:val="21"/>
          <w:szCs w:val="21"/>
          <w:highlight w:val="none"/>
        </w:rPr>
        <w:t>03</w:t>
      </w:r>
      <w:r>
        <w:rPr>
          <w:rFonts w:hint="eastAsia" w:ascii="宋体" w:hAnsi="宋体" w:eastAsia="宋体" w:cs="宋体"/>
          <w:i w:val="0"/>
          <w:iCs w:val="0"/>
          <w:color w:val="auto"/>
          <w:spacing w:val="-8"/>
          <w:position w:val="-2"/>
          <w:sz w:val="21"/>
          <w:szCs w:val="21"/>
          <w:highlight w:val="none"/>
        </w:rPr>
        <w:t xml:space="preserve"> </w:t>
      </w:r>
      <w:r>
        <w:rPr>
          <w:rFonts w:hint="eastAsia" w:ascii="宋体" w:hAnsi="宋体" w:eastAsia="宋体" w:cs="宋体"/>
          <w:i w:val="0"/>
          <w:iCs w:val="0"/>
          <w:color w:val="auto"/>
          <w:sz w:val="21"/>
          <w:szCs w:val="21"/>
          <w:highlight w:val="none"/>
        </w:rPr>
        <w:t>，ⅆ</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pacing w:val="44"/>
          <w:sz w:val="21"/>
          <w:szCs w:val="21"/>
          <w:highlight w:val="none"/>
        </w:rPr>
        <w:t xml:space="preserve"> </w:t>
      </w:r>
      <w:r>
        <w:rPr>
          <w:rFonts w:hint="eastAsia" w:ascii="宋体" w:hAnsi="宋体" w:eastAsia="宋体" w:cs="宋体"/>
          <w:i w:val="0"/>
          <w:iCs w:val="0"/>
          <w:color w:val="auto"/>
          <w:sz w:val="21"/>
          <w:szCs w:val="21"/>
          <w:highlight w:val="none"/>
        </w:rPr>
        <w:t>F</w:t>
      </w:r>
      <w:r>
        <w:rPr>
          <w:rFonts w:hint="eastAsia" w:ascii="宋体" w:hAnsi="宋体" w:eastAsia="宋体" w:cs="宋体"/>
          <w:i w:val="0"/>
          <w:iCs w:val="0"/>
          <w:color w:val="auto"/>
          <w:position w:val="-2"/>
          <w:sz w:val="21"/>
          <w:szCs w:val="21"/>
          <w:highlight w:val="none"/>
        </w:rPr>
        <w:t>0n</w:t>
      </w:r>
      <w:r>
        <w:rPr>
          <w:rFonts w:hint="eastAsia" w:ascii="宋体" w:hAnsi="宋体" w:eastAsia="宋体" w:cs="宋体"/>
          <w:i w:val="0"/>
          <w:iCs w:val="0"/>
          <w:color w:val="auto"/>
          <w:sz w:val="21"/>
          <w:szCs w:val="21"/>
          <w:highlight w:val="none"/>
        </w:rPr>
        <w:t>——各可调因子的</w:t>
      </w:r>
      <w:r>
        <w:rPr>
          <w:rFonts w:hint="eastAsia" w:ascii="宋体" w:hAnsi="宋体" w:eastAsia="宋体" w:cs="宋体"/>
          <w:i w:val="0"/>
          <w:iCs w:val="0"/>
          <w:color w:val="auto"/>
          <w:spacing w:val="-1"/>
          <w:sz w:val="21"/>
          <w:szCs w:val="21"/>
          <w:highlight w:val="none"/>
        </w:rPr>
        <w:t>基本价格指数，指基准日期的各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可调因子的价格指数。</w:t>
      </w:r>
    </w:p>
    <w:p>
      <w:pPr>
        <w:spacing w:before="37" w:line="350" w:lineRule="auto"/>
        <w:ind w:right="83" w:firstLine="5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以上价格调整公式中的各可调因子、定值和变值权重， 以及基本价格指数及其来</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3"/>
          <w:sz w:val="21"/>
          <w:szCs w:val="21"/>
          <w:highlight w:val="none"/>
        </w:rPr>
        <w:t>源在投标函附录价格指数和权重表中约定。价格指数应首先采用有关部门提供的价格</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指数，缺乏上述价格指数时，可采用有关部门提供的价格代替。</w:t>
      </w:r>
    </w:p>
    <w:p>
      <w:pPr>
        <w:spacing w:before="35"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"16.1.1.2"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16.1.1.2</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暂时确定调整差额</w:t>
      </w:r>
    </w:p>
    <w:p>
      <w:pPr>
        <w:spacing w:before="181" w:line="345" w:lineRule="auto"/>
        <w:ind w:left="2" w:right="83"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在计算调整差额时得不到现行价格指数的，可暂用上一次价格指数计算，并在以</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3"/>
          <w:sz w:val="21"/>
          <w:szCs w:val="21"/>
          <w:highlight w:val="none"/>
        </w:rPr>
        <w:t>后的付款中再按实际价格指数进行调整。</w:t>
      </w:r>
    </w:p>
    <w:p>
      <w:pPr>
        <w:spacing w:before="35" w:line="22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"16.1.1.3"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16.1.1.3</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权重的调整</w:t>
      </w:r>
    </w:p>
    <w:p>
      <w:pPr>
        <w:spacing w:before="182" w:line="346" w:lineRule="auto"/>
        <w:ind w:right="85"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按第15.1款约定的变更导致原定合同中的权重不合理时，由监</w:t>
      </w:r>
      <w:r>
        <w:rPr>
          <w:rFonts w:hint="eastAsia" w:ascii="宋体" w:hAnsi="宋体" w:eastAsia="宋体" w:cs="宋体"/>
          <w:i w:val="0"/>
          <w:iCs w:val="0"/>
          <w:color w:val="auto"/>
          <w:spacing w:val="-2"/>
          <w:sz w:val="21"/>
          <w:szCs w:val="21"/>
          <w:highlight w:val="none"/>
        </w:rPr>
        <w:t>理人与承包人和发</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包人协商后进行调整。</w:t>
      </w:r>
    </w:p>
    <w:p>
      <w:pPr>
        <w:spacing w:before="34" w:line="218"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"16.1.1.4"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16.1.1.4</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承包人工期延误后的价格调整</w:t>
      </w:r>
    </w:p>
    <w:p>
      <w:pPr>
        <w:spacing w:before="182" w:line="350" w:lineRule="auto"/>
        <w:ind w:right="85" w:firstLine="51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由于承包人原因未在约定的工期内完工的，则对原约定完工日期后继续施工的工</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z w:val="21"/>
          <w:szCs w:val="21"/>
          <w:highlight w:val="none"/>
        </w:rPr>
        <w:t>程，在使用第</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"16.1.1.1"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16.1.1.1</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 xml:space="preserve"> 目价格调整公式时，应采用原约定完工日期与实际完工日期的</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2"/>
          <w:sz w:val="21"/>
          <w:szCs w:val="21"/>
          <w:highlight w:val="none"/>
        </w:rPr>
        <w:t>两个价格指数中较低的一个作为现行价格指数。</w:t>
      </w:r>
    </w:p>
    <w:p>
      <w:pPr>
        <w:spacing w:before="37" w:line="218"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16.1.2  </w:t>
      </w:r>
      <w:r>
        <w:rPr>
          <w:rFonts w:hint="eastAsia" w:ascii="宋体" w:hAnsi="宋体" w:eastAsia="宋体" w:cs="宋体"/>
          <w:i w:val="0"/>
          <w:iCs w:val="0"/>
          <w:color w:val="auto"/>
          <w:spacing w:val="-1"/>
          <w:sz w:val="21"/>
          <w:szCs w:val="21"/>
          <w:highlight w:val="none"/>
        </w:rPr>
        <w:t>采用造价信息调整价格差额</w:t>
      </w:r>
    </w:p>
    <w:p>
      <w:pPr>
        <w:spacing w:before="181" w:line="354" w:lineRule="auto"/>
        <w:ind w:right="8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 xml:space="preserve">施工期内，因人工、材料、设备和机械台班价格波动影响合同价格时， </w:t>
      </w:r>
      <w:r>
        <w:rPr>
          <w:rFonts w:hint="eastAsia" w:ascii="宋体" w:hAnsi="宋体" w:eastAsia="宋体" w:cs="宋体"/>
          <w:i w:val="0"/>
          <w:iCs w:val="0"/>
          <w:color w:val="auto"/>
          <w:spacing w:val="-7"/>
          <w:sz w:val="21"/>
          <w:szCs w:val="21"/>
          <w:highlight w:val="none"/>
        </w:rPr>
        <w:t>人工、机</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械使用费按照国家或省（自治区、直辖市） 建设行政管理部门、行业建设管理部门或</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其授权的工程造价管理机构发布的人工成本信息、机械台班单价或机械使用费系数进</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行调整；需要进行价格调整的材料，其单价和采购数应由监理人复核，监理人确认需</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2"/>
          <w:sz w:val="21"/>
          <w:szCs w:val="21"/>
          <w:highlight w:val="none"/>
        </w:rPr>
        <w:t>调整的材料单价及数量，作为调整工程合同价格差额的依据。</w:t>
      </w:r>
    </w:p>
    <w:p>
      <w:pPr>
        <w:spacing w:before="36" w:line="218" w:lineRule="auto"/>
        <w:ind w:left="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工程造价信息的来源以及价格调整的项目和系数在专用合同条款中约定。</w:t>
      </w:r>
    </w:p>
    <w:p>
      <w:pPr>
        <w:spacing w:before="184" w:line="224"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16.2  法律、法规、规章变化引起的价格调整</w:t>
      </w:r>
    </w:p>
    <w:p>
      <w:pPr>
        <w:spacing w:before="176" w:line="345" w:lineRule="auto"/>
        <w:ind w:left="2"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在基准日后，因法律、法规、规章变化导致承包人在合同履行中所需要的工程费</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1"/>
          <w:sz w:val="21"/>
          <w:szCs w:val="21"/>
          <w:highlight w:val="none"/>
        </w:rPr>
        <w:t>用发生除第16.1款约定以外的增减时，监理人应根据法律、法规、规章，国家或省、</w:t>
      </w:r>
    </w:p>
    <w:p>
      <w:pPr>
        <w:spacing w:before="48" w:line="218" w:lineRule="auto"/>
        <w:ind w:left="4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自治区、直辖市有关部门的规定，按第3.5款商</w:t>
      </w:r>
      <w:r>
        <w:rPr>
          <w:rFonts w:hint="eastAsia" w:ascii="宋体" w:hAnsi="宋体" w:eastAsia="宋体" w:cs="宋体"/>
          <w:i w:val="0"/>
          <w:iCs w:val="0"/>
          <w:color w:val="auto"/>
          <w:spacing w:val="-3"/>
          <w:sz w:val="21"/>
          <w:szCs w:val="21"/>
          <w:highlight w:val="none"/>
        </w:rPr>
        <w:t>定或确定需调整的合同价款。</w:t>
      </w:r>
    </w:p>
    <w:p>
      <w:pPr>
        <w:spacing w:before="309" w:line="226" w:lineRule="auto"/>
        <w:ind w:left="10"/>
        <w:jc w:val="both"/>
        <w:outlineLvl w:val="2"/>
        <w:rPr>
          <w:rFonts w:hint="eastAsia" w:ascii="宋体" w:hAnsi="宋体" w:eastAsia="宋体" w:cs="宋体"/>
          <w:i w:val="0"/>
          <w:iCs w:val="0"/>
          <w:color w:val="auto"/>
          <w:sz w:val="21"/>
          <w:szCs w:val="21"/>
          <w:highlight w:val="none"/>
        </w:rPr>
      </w:pPr>
      <w:bookmarkStart w:id="72" w:name="bookmark64"/>
      <w:bookmarkEnd w:id="72"/>
      <w:bookmarkStart w:id="73" w:name="_Toc1970086045"/>
      <w:r>
        <w:rPr>
          <w:rFonts w:hint="eastAsia" w:ascii="宋体" w:hAnsi="宋体" w:eastAsia="宋体" w:cs="宋体"/>
          <w:b/>
          <w:bCs/>
          <w:i w:val="0"/>
          <w:iCs w:val="0"/>
          <w:color w:val="auto"/>
          <w:spacing w:val="4"/>
          <w:sz w:val="21"/>
          <w:szCs w:val="21"/>
          <w:highlight w:val="none"/>
        </w:rPr>
        <w:t>17  计量与支付</w:t>
      </w:r>
      <w:bookmarkEnd w:id="73"/>
    </w:p>
    <w:p>
      <w:pPr>
        <w:pStyle w:val="7"/>
        <w:spacing w:line="248" w:lineRule="auto"/>
        <w:jc w:val="both"/>
        <w:rPr>
          <w:rFonts w:hint="eastAsia" w:ascii="宋体" w:hAnsi="宋体" w:eastAsia="宋体" w:cs="宋体"/>
          <w:i w:val="0"/>
          <w:iCs w:val="0"/>
          <w:color w:val="auto"/>
          <w:sz w:val="21"/>
          <w:szCs w:val="21"/>
          <w:highlight w:val="none"/>
        </w:rPr>
      </w:pPr>
    </w:p>
    <w:p>
      <w:pPr>
        <w:spacing w:before="78" w:line="230"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17.1</w:t>
      </w:r>
      <w:r>
        <w:rPr>
          <w:rFonts w:hint="eastAsia" w:ascii="宋体" w:hAnsi="宋体" w:eastAsia="宋体" w:cs="宋体"/>
          <w:b/>
          <w:bCs/>
          <w:i w:val="0"/>
          <w:iCs w:val="0"/>
          <w:color w:val="auto"/>
          <w:spacing w:val="7"/>
          <w:sz w:val="21"/>
          <w:szCs w:val="21"/>
          <w:highlight w:val="none"/>
        </w:rPr>
        <w:t xml:space="preserve">  </w:t>
      </w:r>
      <w:r>
        <w:rPr>
          <w:rFonts w:hint="eastAsia" w:ascii="宋体" w:hAnsi="宋体" w:eastAsia="宋体" w:cs="宋体"/>
          <w:b/>
          <w:bCs/>
          <w:i w:val="0"/>
          <w:iCs w:val="0"/>
          <w:color w:val="auto"/>
          <w:spacing w:val="-5"/>
          <w:sz w:val="21"/>
          <w:szCs w:val="21"/>
          <w:highlight w:val="none"/>
        </w:rPr>
        <w:t>计量</w:t>
      </w:r>
    </w:p>
    <w:p>
      <w:pPr>
        <w:spacing w:before="168"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17.1.1  </w:t>
      </w:r>
      <w:r>
        <w:rPr>
          <w:rFonts w:hint="eastAsia" w:ascii="宋体" w:hAnsi="宋体" w:eastAsia="宋体" w:cs="宋体"/>
          <w:i w:val="0"/>
          <w:iCs w:val="0"/>
          <w:color w:val="auto"/>
          <w:spacing w:val="-2"/>
          <w:sz w:val="21"/>
          <w:szCs w:val="21"/>
          <w:highlight w:val="none"/>
        </w:rPr>
        <w:t>计量单位</w:t>
      </w:r>
    </w:p>
    <w:p>
      <w:pPr>
        <w:spacing w:before="180" w:line="219" w:lineRule="auto"/>
        <w:ind w:left="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计量采用国家法定的计量单位。</w:t>
      </w:r>
    </w:p>
    <w:p>
      <w:pPr>
        <w:spacing w:before="182" w:line="221"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17.1.2  </w:t>
      </w:r>
      <w:r>
        <w:rPr>
          <w:rFonts w:hint="eastAsia" w:ascii="宋体" w:hAnsi="宋体" w:eastAsia="宋体" w:cs="宋体"/>
          <w:i w:val="0"/>
          <w:iCs w:val="0"/>
          <w:color w:val="auto"/>
          <w:spacing w:val="-2"/>
          <w:sz w:val="21"/>
          <w:szCs w:val="21"/>
          <w:highlight w:val="none"/>
        </w:rPr>
        <w:t>计量方法</w:t>
      </w:r>
    </w:p>
    <w:p>
      <w:pPr>
        <w:spacing w:before="178" w:line="220" w:lineRule="auto"/>
        <w:ind w:left="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结算工程量应按工程量清单中约定的方法计量。</w:t>
      </w:r>
    </w:p>
    <w:p>
      <w:pPr>
        <w:spacing w:before="182"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17.1.3  </w:t>
      </w:r>
      <w:r>
        <w:rPr>
          <w:rFonts w:hint="eastAsia" w:ascii="宋体" w:hAnsi="宋体" w:eastAsia="宋体" w:cs="宋体"/>
          <w:i w:val="0"/>
          <w:iCs w:val="0"/>
          <w:color w:val="auto"/>
          <w:spacing w:val="-2"/>
          <w:sz w:val="21"/>
          <w:szCs w:val="21"/>
          <w:highlight w:val="none"/>
        </w:rPr>
        <w:t>计量周期</w:t>
      </w:r>
    </w:p>
    <w:p>
      <w:pPr>
        <w:spacing w:before="181" w:line="345" w:lineRule="auto"/>
        <w:ind w:left="1" w:firstLine="49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除专用合同条款另有约定外，单价子目已完成工程量按</w:t>
      </w:r>
      <w:r>
        <w:rPr>
          <w:rFonts w:hint="eastAsia" w:ascii="宋体" w:hAnsi="宋体" w:eastAsia="宋体" w:cs="宋体"/>
          <w:i w:val="0"/>
          <w:iCs w:val="0"/>
          <w:color w:val="auto"/>
          <w:spacing w:val="-4"/>
          <w:sz w:val="21"/>
          <w:szCs w:val="21"/>
          <w:highlight w:val="none"/>
        </w:rPr>
        <w:t>月计量，总价子目的计量</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周期按批准的支付分解报告确定。</w:t>
      </w:r>
    </w:p>
    <w:p>
      <w:pPr>
        <w:spacing w:before="36" w:line="218"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17.1.4  </w:t>
      </w:r>
      <w:r>
        <w:rPr>
          <w:rFonts w:hint="eastAsia" w:ascii="宋体" w:hAnsi="宋体" w:eastAsia="宋体" w:cs="宋体"/>
          <w:i w:val="0"/>
          <w:iCs w:val="0"/>
          <w:color w:val="auto"/>
          <w:spacing w:val="-1"/>
          <w:sz w:val="21"/>
          <w:szCs w:val="21"/>
          <w:highlight w:val="none"/>
        </w:rPr>
        <w:t>单价子目的计量</w:t>
      </w:r>
    </w:p>
    <w:p>
      <w:pPr>
        <w:spacing w:before="185" w:line="289" w:lineRule="auto"/>
        <w:ind w:left="2" w:right="11"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（l）已标价工程量清单中的单价子目工程</w:t>
      </w:r>
      <w:r>
        <w:rPr>
          <w:rFonts w:hint="eastAsia" w:ascii="宋体" w:hAnsi="宋体" w:eastAsia="宋体" w:cs="宋体"/>
          <w:i w:val="0"/>
          <w:iCs w:val="0"/>
          <w:color w:val="auto"/>
          <w:spacing w:val="1"/>
          <w:sz w:val="21"/>
          <w:szCs w:val="21"/>
          <w:highlight w:val="none"/>
        </w:rPr>
        <w:t>量为估算工程量。结算工程量是承包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人实际完成的，并按合同约定的计量方法进行计量的工程量。</w:t>
      </w:r>
    </w:p>
    <w:p>
      <w:pPr>
        <w:spacing w:before="183" w:line="289" w:lineRule="auto"/>
        <w:ind w:left="3" w:right="12"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（2）承包人对已完成的工程进行计量，向监理人提交进度付款申请单、已完成 </w:t>
      </w:r>
      <w:r>
        <w:rPr>
          <w:rFonts w:hint="eastAsia" w:ascii="宋体" w:hAnsi="宋体" w:eastAsia="宋体" w:cs="宋体"/>
          <w:i w:val="0"/>
          <w:iCs w:val="0"/>
          <w:color w:val="auto"/>
          <w:spacing w:val="-4"/>
          <w:sz w:val="21"/>
          <w:szCs w:val="21"/>
          <w:highlight w:val="none"/>
        </w:rPr>
        <w:t>工程量报表和有关计量资料。</w:t>
      </w:r>
    </w:p>
    <w:p>
      <w:pPr>
        <w:spacing w:before="182" w:line="324" w:lineRule="auto"/>
        <w:ind w:right="1"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（3）监理人对承包人提交的工程量报表进行复核，以确定实际完成的工程量。</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2"/>
          <w:sz w:val="21"/>
          <w:szCs w:val="21"/>
          <w:highlight w:val="none"/>
        </w:rPr>
        <w:t xml:space="preserve">对数量有异议的，可要求承包人按第8.2款约定进行共同复核和抽样复测。承包人应 </w:t>
      </w:r>
      <w:r>
        <w:rPr>
          <w:rFonts w:hint="eastAsia" w:ascii="宋体" w:hAnsi="宋体" w:eastAsia="宋体" w:cs="宋体"/>
          <w:i w:val="0"/>
          <w:iCs w:val="0"/>
          <w:color w:val="auto"/>
          <w:spacing w:val="-3"/>
          <w:sz w:val="21"/>
          <w:szCs w:val="21"/>
          <w:highlight w:val="none"/>
        </w:rPr>
        <w:t>协助监理人进行复核并按监理人要求提供补充计量资料。承包人未按监理人要求参加</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复核，监理人复核或修正的工程量视为承包人实际完成的工程量。</w:t>
      </w:r>
    </w:p>
    <w:p>
      <w:pPr>
        <w:spacing w:before="182" w:line="289" w:lineRule="auto"/>
        <w:ind w:right="11"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（4）监理人认为有必要时，可通知承包人共同进行联合测量、计量，承包人应 </w:t>
      </w:r>
      <w:r>
        <w:rPr>
          <w:rFonts w:hint="eastAsia" w:ascii="宋体" w:hAnsi="宋体" w:eastAsia="宋体" w:cs="宋体"/>
          <w:i w:val="0"/>
          <w:iCs w:val="0"/>
          <w:color w:val="auto"/>
          <w:spacing w:val="-7"/>
          <w:sz w:val="21"/>
          <w:szCs w:val="21"/>
          <w:highlight w:val="none"/>
        </w:rPr>
        <w:t>遵照执行。</w:t>
      </w:r>
    </w:p>
    <w:p>
      <w:pPr>
        <w:spacing w:before="183" w:line="324" w:lineRule="auto"/>
        <w:ind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（5）承包人完成工程量清单中每个子目的工程量后，监理人应要求承包人派员</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3"/>
          <w:sz w:val="21"/>
          <w:szCs w:val="21"/>
          <w:highlight w:val="none"/>
        </w:rPr>
        <w:t>共同对每个子目的历次计量报表进行汇总，以核实最终结算工程量。监理人可要求承</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包人提供补充计量资料，以确定最后一次进度付款的准确工程量。承包人末按监理人</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
          <w:sz w:val="21"/>
          <w:szCs w:val="21"/>
          <w:highlight w:val="none"/>
        </w:rPr>
        <w:t>要求派员参加的，监理人最终核实的工程量视为承包人完成该子目</w:t>
      </w:r>
      <w:r>
        <w:rPr>
          <w:rFonts w:hint="eastAsia" w:ascii="宋体" w:hAnsi="宋体" w:eastAsia="宋体" w:cs="宋体"/>
          <w:i w:val="0"/>
          <w:iCs w:val="0"/>
          <w:color w:val="auto"/>
          <w:spacing w:val="-2"/>
          <w:sz w:val="21"/>
          <w:szCs w:val="21"/>
          <w:highlight w:val="none"/>
        </w:rPr>
        <w:t>的准确工程量。</w:t>
      </w:r>
    </w:p>
    <w:p>
      <w:pPr>
        <w:spacing w:before="183" w:line="312" w:lineRule="auto"/>
        <w:ind w:right="1"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（6）监理人应在收到承包人提交的工程量报表后的7  天内进行复核，监理人未</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在约定时间内复核的，承包人提交的工程量报表中的工程量视为承包人实际完成的工</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程量，据此计算工程价款。</w:t>
      </w:r>
    </w:p>
    <w:p>
      <w:pPr>
        <w:spacing w:before="183" w:line="218"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17.1.5  </w:t>
      </w:r>
      <w:r>
        <w:rPr>
          <w:rFonts w:hint="eastAsia" w:ascii="宋体" w:hAnsi="宋体" w:eastAsia="宋体" w:cs="宋体"/>
          <w:i w:val="0"/>
          <w:iCs w:val="0"/>
          <w:color w:val="auto"/>
          <w:spacing w:val="-1"/>
          <w:sz w:val="21"/>
          <w:szCs w:val="21"/>
          <w:highlight w:val="none"/>
        </w:rPr>
        <w:t>总价子目的计量</w:t>
      </w:r>
    </w:p>
    <w:p>
      <w:pPr>
        <w:spacing w:before="48" w:line="218"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总价子目的分解和计量按照下述约定进行。</w:t>
      </w:r>
    </w:p>
    <w:p>
      <w:pPr>
        <w:spacing w:before="183" w:line="289" w:lineRule="auto"/>
        <w:ind w:left="5" w:right="86"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（1）总价子目的计量和支付应以总价为基础，不因第16.1款中的因</w:t>
      </w:r>
      <w:r>
        <w:rPr>
          <w:rFonts w:hint="eastAsia" w:ascii="宋体" w:hAnsi="宋体" w:eastAsia="宋体" w:cs="宋体"/>
          <w:i w:val="0"/>
          <w:iCs w:val="0"/>
          <w:color w:val="auto"/>
          <w:spacing w:val="1"/>
          <w:sz w:val="21"/>
          <w:szCs w:val="21"/>
          <w:highlight w:val="none"/>
        </w:rPr>
        <w:t>素而进行调</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整。承包人实际完成的工程量，是进行工程目标管理</w:t>
      </w:r>
      <w:r>
        <w:rPr>
          <w:rFonts w:hint="eastAsia" w:ascii="宋体" w:hAnsi="宋体" w:eastAsia="宋体" w:cs="宋体"/>
          <w:i w:val="0"/>
          <w:iCs w:val="0"/>
          <w:color w:val="auto"/>
          <w:spacing w:val="-2"/>
          <w:sz w:val="21"/>
          <w:szCs w:val="21"/>
          <w:highlight w:val="none"/>
        </w:rPr>
        <w:t>和控制进度支付的依据。</w:t>
      </w:r>
    </w:p>
    <w:p>
      <w:pPr>
        <w:spacing w:before="183" w:line="324" w:lineRule="auto"/>
        <w:ind w:right="84" w:firstLine="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（2）承包人应按工程量清单的要求对总价子目进行分解，并</w:t>
      </w:r>
      <w:r>
        <w:rPr>
          <w:rFonts w:hint="eastAsia" w:ascii="宋体" w:hAnsi="宋体" w:eastAsia="宋体" w:cs="宋体"/>
          <w:i w:val="0"/>
          <w:iCs w:val="0"/>
          <w:color w:val="auto"/>
          <w:spacing w:val="-1"/>
          <w:sz w:val="21"/>
          <w:szCs w:val="21"/>
          <w:highlight w:val="none"/>
        </w:rPr>
        <w:t>在签订协议书后的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28天内将各子目的总价支付分解表提交监理人审批。分解表应标明其所属子目和分阶</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段需支付的金额。承包人应按批准的各总价子目支付周期，</w:t>
      </w:r>
      <w:r>
        <w:rPr>
          <w:rFonts w:hint="eastAsia" w:ascii="宋体" w:hAnsi="宋体" w:eastAsia="宋体" w:cs="宋体"/>
          <w:i w:val="0"/>
          <w:iCs w:val="0"/>
          <w:color w:val="auto"/>
          <w:spacing w:val="-33"/>
          <w:sz w:val="21"/>
          <w:szCs w:val="21"/>
          <w:highlight w:val="none"/>
        </w:rPr>
        <w:t xml:space="preserve"> </w:t>
      </w:r>
      <w:r>
        <w:rPr>
          <w:rFonts w:hint="eastAsia" w:ascii="宋体" w:hAnsi="宋体" w:eastAsia="宋体" w:cs="宋体"/>
          <w:i w:val="0"/>
          <w:iCs w:val="0"/>
          <w:color w:val="auto"/>
          <w:spacing w:val="-5"/>
          <w:sz w:val="21"/>
          <w:szCs w:val="21"/>
          <w:highlight w:val="none"/>
        </w:rPr>
        <w:t>对已完成的总价子目进行</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计量，确定分项的应付金额列入进度付款申请单中。</w:t>
      </w:r>
    </w:p>
    <w:p>
      <w:pPr>
        <w:spacing w:before="180" w:line="313" w:lineRule="auto"/>
        <w:ind w:left="3" w:right="85"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（3）监理人对承包人提交的上述资料进行复核，以确定分阶段实际完成的工程</w:t>
      </w:r>
      <w:r>
        <w:rPr>
          <w:rFonts w:hint="eastAsia" w:ascii="宋体" w:hAnsi="宋体" w:eastAsia="宋体" w:cs="宋体"/>
          <w:i w:val="0"/>
          <w:iCs w:val="0"/>
          <w:color w:val="auto"/>
          <w:spacing w:val="2"/>
          <w:sz w:val="21"/>
          <w:szCs w:val="21"/>
          <w:highlight w:val="none"/>
        </w:rPr>
        <w:t xml:space="preserve"> 量和工程形象目标。对其有异议的，可要求承包人按第8.2款约定进行共同复核和抽</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9"/>
          <w:sz w:val="21"/>
          <w:szCs w:val="21"/>
          <w:highlight w:val="none"/>
        </w:rPr>
        <w:t>样复测。</w:t>
      </w:r>
    </w:p>
    <w:p>
      <w:pPr>
        <w:spacing w:before="180" w:line="290" w:lineRule="auto"/>
        <w:ind w:left="7" w:right="85"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（4）除按照第15条约定的变更外，总价子目的工程量是承包人用于结算的最终</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9"/>
          <w:sz w:val="21"/>
          <w:szCs w:val="21"/>
          <w:highlight w:val="none"/>
        </w:rPr>
        <w:t>工程量。</w:t>
      </w:r>
    </w:p>
    <w:p>
      <w:pPr>
        <w:spacing w:before="180" w:line="230" w:lineRule="auto"/>
        <w:ind w:left="1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17.2</w:t>
      </w:r>
      <w:r>
        <w:rPr>
          <w:rFonts w:hint="eastAsia" w:ascii="宋体" w:hAnsi="宋体" w:eastAsia="宋体" w:cs="宋体"/>
          <w:b/>
          <w:bCs/>
          <w:i w:val="0"/>
          <w:iCs w:val="0"/>
          <w:color w:val="auto"/>
          <w:spacing w:val="9"/>
          <w:sz w:val="21"/>
          <w:szCs w:val="21"/>
          <w:highlight w:val="none"/>
        </w:rPr>
        <w:t xml:space="preserve">  </w:t>
      </w:r>
      <w:r>
        <w:rPr>
          <w:rFonts w:hint="eastAsia" w:ascii="宋体" w:hAnsi="宋体" w:eastAsia="宋体" w:cs="宋体"/>
          <w:b/>
          <w:bCs/>
          <w:i w:val="0"/>
          <w:iCs w:val="0"/>
          <w:color w:val="auto"/>
          <w:spacing w:val="-5"/>
          <w:sz w:val="21"/>
          <w:szCs w:val="21"/>
          <w:highlight w:val="none"/>
        </w:rPr>
        <w:t>预付款</w:t>
      </w:r>
    </w:p>
    <w:p>
      <w:pPr>
        <w:spacing w:before="167" w:line="220" w:lineRule="auto"/>
        <w:ind w:left="49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17.2.1</w:t>
      </w:r>
      <w:r>
        <w:rPr>
          <w:rFonts w:hint="eastAsia" w:ascii="宋体" w:hAnsi="宋体" w:eastAsia="宋体" w:cs="宋体"/>
          <w:b/>
          <w:bCs/>
          <w:i w:val="0"/>
          <w:iCs w:val="0"/>
          <w:color w:val="auto"/>
          <w:spacing w:val="6"/>
          <w:sz w:val="21"/>
          <w:szCs w:val="21"/>
          <w:highlight w:val="none"/>
        </w:rPr>
        <w:t xml:space="preserve">  </w:t>
      </w:r>
      <w:r>
        <w:rPr>
          <w:rFonts w:hint="eastAsia" w:ascii="宋体" w:hAnsi="宋体" w:eastAsia="宋体" w:cs="宋体"/>
          <w:i w:val="0"/>
          <w:iCs w:val="0"/>
          <w:color w:val="auto"/>
          <w:spacing w:val="-3"/>
          <w:sz w:val="21"/>
          <w:szCs w:val="21"/>
          <w:highlight w:val="none"/>
        </w:rPr>
        <w:t>预付款</w:t>
      </w:r>
    </w:p>
    <w:p>
      <w:pPr>
        <w:spacing w:before="182" w:line="350" w:lineRule="auto"/>
        <w:ind w:left="3" w:right="83"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预付款用于承包人为合同工程施工购置材料、工程设备、施工设备、修建临时设</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施以及组织施工队伍进场等，分为工程预付款和工程材料预付款。预付款必须专用于</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合同工程。预付款的额度和预付办法在专用合同条款中约定。</w:t>
      </w:r>
    </w:p>
    <w:p>
      <w:pPr>
        <w:spacing w:before="34" w:line="220" w:lineRule="auto"/>
        <w:ind w:left="49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17.2.2  </w:t>
      </w:r>
      <w:r>
        <w:rPr>
          <w:rFonts w:hint="eastAsia" w:ascii="宋体" w:hAnsi="宋体" w:eastAsia="宋体" w:cs="宋体"/>
          <w:i w:val="0"/>
          <w:iCs w:val="0"/>
          <w:color w:val="auto"/>
          <w:spacing w:val="-2"/>
          <w:sz w:val="21"/>
          <w:szCs w:val="21"/>
          <w:highlight w:val="none"/>
        </w:rPr>
        <w:t>预付款保函（担保）</w:t>
      </w:r>
    </w:p>
    <w:p>
      <w:pPr>
        <w:spacing w:before="181" w:line="346" w:lineRule="auto"/>
        <w:ind w:left="5"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承包人无须向发包人提交预付款保函。发包人向承包人支付的预付款，</w:t>
      </w:r>
      <w:r>
        <w:rPr>
          <w:rFonts w:hint="eastAsia" w:ascii="宋体" w:hAnsi="宋体" w:eastAsia="宋体" w:cs="宋体"/>
          <w:i w:val="0"/>
          <w:iCs w:val="0"/>
          <w:color w:val="auto"/>
          <w:spacing w:val="-47"/>
          <w:sz w:val="21"/>
          <w:szCs w:val="21"/>
          <w:highlight w:val="none"/>
        </w:rPr>
        <w:t xml:space="preserve"> </w:t>
      </w:r>
      <w:r>
        <w:rPr>
          <w:rFonts w:hint="eastAsia" w:ascii="宋体" w:hAnsi="宋体" w:eastAsia="宋体" w:cs="宋体"/>
          <w:i w:val="0"/>
          <w:iCs w:val="0"/>
          <w:color w:val="auto"/>
          <w:spacing w:val="-5"/>
          <w:sz w:val="21"/>
          <w:szCs w:val="21"/>
          <w:highlight w:val="none"/>
        </w:rPr>
        <w:t>应按照本</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合同第17.2.1项规定使用，承包人提交的履约担保</w:t>
      </w:r>
      <w:r>
        <w:rPr>
          <w:rFonts w:hint="eastAsia" w:ascii="宋体" w:hAnsi="宋体" w:eastAsia="宋体" w:cs="宋体"/>
          <w:i w:val="0"/>
          <w:iCs w:val="0"/>
          <w:color w:val="auto"/>
          <w:spacing w:val="-4"/>
          <w:sz w:val="21"/>
          <w:szCs w:val="21"/>
          <w:highlight w:val="none"/>
        </w:rPr>
        <w:t>对预付款的正常使用承担保证责任。</w:t>
      </w:r>
    </w:p>
    <w:p>
      <w:pPr>
        <w:spacing w:before="34" w:line="220" w:lineRule="auto"/>
        <w:ind w:left="49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17.2.3  </w:t>
      </w:r>
      <w:r>
        <w:rPr>
          <w:rFonts w:hint="eastAsia" w:ascii="宋体" w:hAnsi="宋体" w:eastAsia="宋体" w:cs="宋体"/>
          <w:i w:val="0"/>
          <w:iCs w:val="0"/>
          <w:color w:val="auto"/>
          <w:spacing w:val="-1"/>
          <w:sz w:val="21"/>
          <w:szCs w:val="21"/>
          <w:highlight w:val="none"/>
        </w:rPr>
        <w:t>预付款的扣回与还清</w:t>
      </w:r>
    </w:p>
    <w:p>
      <w:pPr>
        <w:spacing w:before="182" w:line="350" w:lineRule="auto"/>
        <w:ind w:left="4" w:right="83"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预付款在进度付款中扣回，扣回与还清办法在专用合同条款中约定。在颁发合同</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工程完工证书前，由于不可抗力或其它原因解除合同时，预付款尚未扣清的，尚未扣</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清的预付款余额应作为承包人的到期应付款。</w:t>
      </w:r>
    </w:p>
    <w:p>
      <w:pPr>
        <w:spacing w:before="36" w:line="230" w:lineRule="auto"/>
        <w:ind w:left="1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17.3  工程进度付款</w:t>
      </w:r>
    </w:p>
    <w:p>
      <w:pPr>
        <w:spacing w:before="167" w:line="220" w:lineRule="auto"/>
        <w:ind w:left="49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17.3.1  </w:t>
      </w:r>
      <w:r>
        <w:rPr>
          <w:rFonts w:hint="eastAsia" w:ascii="宋体" w:hAnsi="宋体" w:eastAsia="宋体" w:cs="宋体"/>
          <w:i w:val="0"/>
          <w:iCs w:val="0"/>
          <w:color w:val="auto"/>
          <w:spacing w:val="-2"/>
          <w:sz w:val="21"/>
          <w:szCs w:val="21"/>
          <w:highlight w:val="none"/>
        </w:rPr>
        <w:t>付款周期</w:t>
      </w:r>
    </w:p>
    <w:p>
      <w:pPr>
        <w:spacing w:before="181" w:line="220"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付款周期同计量周期。</w:t>
      </w:r>
    </w:p>
    <w:p>
      <w:pPr>
        <w:spacing w:before="181" w:line="220" w:lineRule="auto"/>
        <w:ind w:left="49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17.3.2  </w:t>
      </w:r>
      <w:r>
        <w:rPr>
          <w:rFonts w:hint="eastAsia" w:ascii="宋体" w:hAnsi="宋体" w:eastAsia="宋体" w:cs="宋体"/>
          <w:i w:val="0"/>
          <w:iCs w:val="0"/>
          <w:color w:val="auto"/>
          <w:spacing w:val="-1"/>
          <w:sz w:val="21"/>
          <w:szCs w:val="21"/>
          <w:highlight w:val="none"/>
        </w:rPr>
        <w:t>进度付款申请单</w:t>
      </w:r>
    </w:p>
    <w:p>
      <w:pPr>
        <w:spacing w:before="182" w:line="345" w:lineRule="auto"/>
        <w:ind w:left="28" w:right="18" w:firstLine="45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承包人应在每个付款周期末，按监理人批准的格式和专用合同条款约定的份</w:t>
      </w:r>
      <w:r>
        <w:rPr>
          <w:rFonts w:hint="eastAsia" w:ascii="宋体" w:hAnsi="宋体" w:eastAsia="宋体" w:cs="宋体"/>
          <w:i w:val="0"/>
          <w:iCs w:val="0"/>
          <w:color w:val="auto"/>
          <w:spacing w:val="-2"/>
          <w:sz w:val="21"/>
          <w:szCs w:val="21"/>
          <w:highlight w:val="none"/>
        </w:rPr>
        <w:t>数，</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向监理人提交进度付款申请单，并附相应的支持</w:t>
      </w:r>
      <w:r>
        <w:rPr>
          <w:rFonts w:hint="eastAsia" w:ascii="宋体" w:hAnsi="宋体" w:eastAsia="宋体" w:cs="宋体"/>
          <w:i w:val="0"/>
          <w:iCs w:val="0"/>
          <w:color w:val="auto"/>
          <w:spacing w:val="-4"/>
          <w:sz w:val="21"/>
          <w:szCs w:val="21"/>
          <w:highlight w:val="none"/>
        </w:rPr>
        <w:t>性证明文件。除专用合同条款另有约</w:t>
      </w:r>
    </w:p>
    <w:p>
      <w:pPr>
        <w:spacing w:before="47" w:line="220"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定外，进度付款申请单应包括下列内容：</w:t>
      </w:r>
    </w:p>
    <w:p>
      <w:pPr>
        <w:spacing w:before="181" w:line="218"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（l）截至本次付款周期末已实施工程的价款。</w:t>
      </w:r>
    </w:p>
    <w:p>
      <w:pPr>
        <w:spacing w:before="182" w:line="220"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（2）根据第15条应增加和扣减的变更金额。</w:t>
      </w:r>
    </w:p>
    <w:p>
      <w:pPr>
        <w:spacing w:before="180" w:line="220"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（3）根据第23条应增加和扣减的索赔金额。</w:t>
      </w:r>
    </w:p>
    <w:p>
      <w:pPr>
        <w:spacing w:before="181" w:line="220"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（4）根据第17.2款约定应支付的预付款和扣减的返还预付款。</w:t>
      </w:r>
    </w:p>
    <w:p>
      <w:pPr>
        <w:spacing w:before="180" w:line="220"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（5）根据合同应增加和扣减的其他金额。</w:t>
      </w:r>
    </w:p>
    <w:p>
      <w:pPr>
        <w:spacing w:before="182" w:line="219"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17.3.3  </w:t>
      </w:r>
      <w:r>
        <w:rPr>
          <w:rFonts w:hint="eastAsia" w:ascii="宋体" w:hAnsi="宋体" w:eastAsia="宋体" w:cs="宋体"/>
          <w:i w:val="0"/>
          <w:iCs w:val="0"/>
          <w:color w:val="auto"/>
          <w:spacing w:val="-1"/>
          <w:sz w:val="21"/>
          <w:szCs w:val="21"/>
          <w:highlight w:val="none"/>
        </w:rPr>
        <w:t>进度付款证书和支付时间</w:t>
      </w:r>
    </w:p>
    <w:p>
      <w:pPr>
        <w:spacing w:before="184" w:line="324" w:lineRule="auto"/>
        <w:ind w:left="3" w:right="185"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（1）监理人在收到承包人进度付款申请单以及相应的支持性证明文件后的14天</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内完成核查，提出发包人到期应支付给承包人的金额以及相应的支持性材料，经发包</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人审查同意后，由监理人向承包人出具经发包人签认的进度付款证书。监理人有权扣</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2"/>
          <w:sz w:val="21"/>
          <w:szCs w:val="21"/>
          <w:highlight w:val="none"/>
        </w:rPr>
        <w:t>发承包人未能按照合同要求履行任何工作或义务的相应金额。</w:t>
      </w:r>
    </w:p>
    <w:p>
      <w:pPr>
        <w:spacing w:before="182" w:line="289" w:lineRule="auto"/>
        <w:ind w:left="1" w:right="186"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（2）发包人应在监理人收到进度付款中请单后的28天内，将进度应付款支付给</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
          <w:sz w:val="21"/>
          <w:szCs w:val="21"/>
          <w:highlight w:val="none"/>
        </w:rPr>
        <w:t>承包人。发包人不按期支付的，按专用合同条款的约定</w:t>
      </w:r>
      <w:r>
        <w:rPr>
          <w:rFonts w:hint="eastAsia" w:ascii="宋体" w:hAnsi="宋体" w:eastAsia="宋体" w:cs="宋体"/>
          <w:i w:val="0"/>
          <w:iCs w:val="0"/>
          <w:color w:val="auto"/>
          <w:spacing w:val="-2"/>
          <w:sz w:val="21"/>
          <w:szCs w:val="21"/>
          <w:highlight w:val="none"/>
        </w:rPr>
        <w:t>支付逾期付款违约金。</w:t>
      </w:r>
    </w:p>
    <w:p>
      <w:pPr>
        <w:spacing w:before="183" w:line="289" w:lineRule="auto"/>
        <w:ind w:left="3" w:right="196"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（3）监理人出具进度付款证书，不应视为监理人已同意、批准或接受了承包人 </w:t>
      </w:r>
      <w:r>
        <w:rPr>
          <w:rFonts w:hint="eastAsia" w:ascii="宋体" w:hAnsi="宋体" w:eastAsia="宋体" w:cs="宋体"/>
          <w:i w:val="0"/>
          <w:iCs w:val="0"/>
          <w:color w:val="auto"/>
          <w:spacing w:val="-5"/>
          <w:sz w:val="21"/>
          <w:szCs w:val="21"/>
          <w:highlight w:val="none"/>
        </w:rPr>
        <w:t>完成的该部分工作。</w:t>
      </w:r>
    </w:p>
    <w:p>
      <w:pPr>
        <w:spacing w:before="182" w:line="289" w:lineRule="auto"/>
        <w:ind w:left="2" w:right="215"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（4）进度付款涉及政府投资资金的，按照国库集中支付等国家相关规定和专用</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5"/>
          <w:sz w:val="21"/>
          <w:szCs w:val="21"/>
          <w:highlight w:val="none"/>
        </w:rPr>
        <w:t>合同条款的约定办理。</w:t>
      </w:r>
    </w:p>
    <w:p>
      <w:pPr>
        <w:spacing w:before="181"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17.3.4  </w:t>
      </w:r>
      <w:r>
        <w:rPr>
          <w:rFonts w:hint="eastAsia" w:ascii="宋体" w:hAnsi="宋体" w:eastAsia="宋体" w:cs="宋体"/>
          <w:i w:val="0"/>
          <w:iCs w:val="0"/>
          <w:color w:val="auto"/>
          <w:spacing w:val="-1"/>
          <w:sz w:val="21"/>
          <w:szCs w:val="21"/>
          <w:highlight w:val="none"/>
        </w:rPr>
        <w:t>工程进度付款的修正</w:t>
      </w:r>
    </w:p>
    <w:p>
      <w:pPr>
        <w:spacing w:before="182" w:line="350" w:lineRule="auto"/>
        <w:ind w:right="1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在对以往历次已签发的进度付款证书进行汇总和复核中发现错、漏或重复的，</w:t>
      </w:r>
      <w:r>
        <w:rPr>
          <w:rFonts w:hint="eastAsia" w:ascii="宋体" w:hAnsi="宋体" w:eastAsia="宋体" w:cs="宋体"/>
          <w:i w:val="0"/>
          <w:iCs w:val="0"/>
          <w:color w:val="auto"/>
          <w:spacing w:val="-46"/>
          <w:sz w:val="21"/>
          <w:szCs w:val="21"/>
          <w:highlight w:val="none"/>
        </w:rPr>
        <w:t xml:space="preserve"> </w:t>
      </w:r>
      <w:r>
        <w:rPr>
          <w:rFonts w:hint="eastAsia" w:ascii="宋体" w:hAnsi="宋体" w:eastAsia="宋体" w:cs="宋体"/>
          <w:i w:val="0"/>
          <w:iCs w:val="0"/>
          <w:color w:val="auto"/>
          <w:spacing w:val="-5"/>
          <w:sz w:val="21"/>
          <w:szCs w:val="21"/>
          <w:highlight w:val="none"/>
        </w:rPr>
        <w:t>监</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理人有权予以修正，承包人也有权提出修正申请。经双方复核同意的修正， 应在本次</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4"/>
          <w:sz w:val="21"/>
          <w:szCs w:val="21"/>
          <w:highlight w:val="none"/>
        </w:rPr>
        <w:t>进度付款中支付或扣除。</w:t>
      </w:r>
    </w:p>
    <w:p>
      <w:pPr>
        <w:spacing w:before="35" w:line="227"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17.4  质量保证金</w:t>
      </w:r>
    </w:p>
    <w:p>
      <w:pPr>
        <w:spacing w:before="170" w:line="352" w:lineRule="auto"/>
        <w:ind w:right="185"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17.4.1  </w:t>
      </w:r>
      <w:r>
        <w:rPr>
          <w:rFonts w:hint="eastAsia" w:ascii="宋体" w:hAnsi="宋体" w:eastAsia="宋体" w:cs="宋体"/>
          <w:i w:val="0"/>
          <w:iCs w:val="0"/>
          <w:color w:val="auto"/>
          <w:spacing w:val="-3"/>
          <w:sz w:val="21"/>
          <w:szCs w:val="21"/>
          <w:highlight w:val="none"/>
        </w:rPr>
        <w:t>质量保证金总额在专用合同条款中约定，在合同工程完工结算时扣留，工</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程进度付款时不另行扣留。发包人在扣留质量保证金时，</w:t>
      </w:r>
      <w:r>
        <w:rPr>
          <w:rFonts w:hint="eastAsia" w:ascii="宋体" w:hAnsi="宋体" w:eastAsia="宋体" w:cs="宋体"/>
          <w:i w:val="0"/>
          <w:iCs w:val="0"/>
          <w:color w:val="auto"/>
          <w:spacing w:val="-36"/>
          <w:sz w:val="21"/>
          <w:szCs w:val="21"/>
          <w:highlight w:val="none"/>
        </w:rPr>
        <w:t xml:space="preserve"> </w:t>
      </w:r>
      <w:r>
        <w:rPr>
          <w:rFonts w:hint="eastAsia" w:ascii="宋体" w:hAnsi="宋体" w:eastAsia="宋体" w:cs="宋体"/>
          <w:i w:val="0"/>
          <w:iCs w:val="0"/>
          <w:color w:val="auto"/>
          <w:spacing w:val="-5"/>
          <w:sz w:val="21"/>
          <w:szCs w:val="21"/>
          <w:highlight w:val="none"/>
        </w:rPr>
        <w:t>应同时将履约担保退还给承</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0"/>
          <w:sz w:val="21"/>
          <w:szCs w:val="21"/>
          <w:highlight w:val="none"/>
        </w:rPr>
        <w:t>包人。</w:t>
      </w:r>
    </w:p>
    <w:p>
      <w:pPr>
        <w:spacing w:before="29" w:line="346" w:lineRule="auto"/>
        <w:ind w:left="9" w:right="185" w:firstLine="47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承包人可采用等额工程保函（包括银行保函、保险机构保证保险保单和融资担保</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2"/>
          <w:sz w:val="21"/>
          <w:szCs w:val="21"/>
          <w:highlight w:val="none"/>
        </w:rPr>
        <w:t>公司保函）换取质量保证金，办理保函所需的费用由承包人承担。</w:t>
      </w:r>
    </w:p>
    <w:p>
      <w:pPr>
        <w:spacing w:before="36" w:line="350" w:lineRule="auto"/>
        <w:ind w:left="1"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17.4.2  </w:t>
      </w:r>
      <w:r>
        <w:rPr>
          <w:rFonts w:hint="eastAsia" w:ascii="宋体" w:hAnsi="宋体" w:eastAsia="宋体" w:cs="宋体"/>
          <w:i w:val="0"/>
          <w:iCs w:val="0"/>
          <w:color w:val="auto"/>
          <w:spacing w:val="-2"/>
          <w:sz w:val="21"/>
          <w:szCs w:val="21"/>
          <w:highlight w:val="none"/>
        </w:rPr>
        <w:t>在第</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"1.1.4.5"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1.1.4.5</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目约定的缺陷责任期</w:t>
      </w:r>
      <w:r>
        <w:rPr>
          <w:rFonts w:hint="eastAsia" w:ascii="宋体" w:hAnsi="宋体" w:eastAsia="宋体" w:cs="宋体"/>
          <w:i w:val="0"/>
          <w:iCs w:val="0"/>
          <w:color w:val="auto"/>
          <w:spacing w:val="-3"/>
          <w:sz w:val="21"/>
          <w:szCs w:val="21"/>
          <w:highlight w:val="none"/>
        </w:rPr>
        <w:t>（工程质量保修期）满时，发包人将在30</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个工作日内会同承包人按照合同约定的内容核实承包人是否完成保修责任。</w:t>
      </w:r>
      <w:r>
        <w:rPr>
          <w:rFonts w:hint="eastAsia" w:ascii="宋体" w:hAnsi="宋体" w:eastAsia="宋体" w:cs="宋体"/>
          <w:i w:val="0"/>
          <w:iCs w:val="0"/>
          <w:color w:val="auto"/>
          <w:spacing w:val="-5"/>
          <w:sz w:val="21"/>
          <w:szCs w:val="21"/>
          <w:highlight w:val="none"/>
        </w:rPr>
        <w:t>如无异议，</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发包人应当在核实后将剩余的质量保证金支付给承包人。</w:t>
      </w:r>
    </w:p>
    <w:p>
      <w:pPr>
        <w:spacing w:before="48" w:line="350" w:lineRule="auto"/>
        <w:ind w:left="3" w:right="82" w:firstLine="486"/>
        <w:jc w:val="both"/>
        <w:rPr>
          <w:rFonts w:hint="eastAsia" w:ascii="宋体" w:hAnsi="宋体" w:eastAsia="宋体" w:cs="宋体"/>
          <w:i w:val="0"/>
          <w:iCs w:val="0"/>
          <w:color w:val="auto"/>
          <w:sz w:val="21"/>
          <w:szCs w:val="21"/>
          <w:highlight w:val="none"/>
        </w:rPr>
      </w:pPr>
      <w:bookmarkStart w:id="74" w:name="bookmark399"/>
      <w:bookmarkEnd w:id="74"/>
      <w:r>
        <w:rPr>
          <w:rFonts w:hint="eastAsia" w:ascii="宋体" w:hAnsi="宋体" w:eastAsia="宋体" w:cs="宋体"/>
          <w:b/>
          <w:bCs/>
          <w:i w:val="0"/>
          <w:iCs w:val="0"/>
          <w:color w:val="auto"/>
          <w:spacing w:val="-2"/>
          <w:sz w:val="21"/>
          <w:szCs w:val="21"/>
          <w:highlight w:val="none"/>
        </w:rPr>
        <w:t xml:space="preserve">17.4.3  </w:t>
      </w:r>
      <w:r>
        <w:rPr>
          <w:rFonts w:hint="eastAsia" w:ascii="宋体" w:hAnsi="宋体" w:eastAsia="宋体" w:cs="宋体"/>
          <w:i w:val="0"/>
          <w:iCs w:val="0"/>
          <w:color w:val="auto"/>
          <w:spacing w:val="-2"/>
          <w:sz w:val="21"/>
          <w:szCs w:val="21"/>
          <w:highlight w:val="none"/>
        </w:rPr>
        <w:t>在第</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"1.1.4.5"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pacing w:val="-2"/>
          <w:sz w:val="21"/>
          <w:szCs w:val="21"/>
          <w:highlight w:val="none"/>
        </w:rPr>
        <w:t>1.1.4.5</w:t>
      </w:r>
      <w:r>
        <w:rPr>
          <w:rFonts w:hint="eastAsia" w:ascii="宋体" w:hAnsi="宋体" w:eastAsia="宋体" w:cs="宋体"/>
          <w:i w:val="0"/>
          <w:iCs w:val="0"/>
          <w:color w:val="auto"/>
          <w:spacing w:val="-2"/>
          <w:sz w:val="21"/>
          <w:szCs w:val="21"/>
          <w:highlight w:val="none"/>
        </w:rPr>
        <w:fldChar w:fldCharType="end"/>
      </w:r>
      <w:r>
        <w:rPr>
          <w:rFonts w:hint="eastAsia" w:ascii="宋体" w:hAnsi="宋体" w:eastAsia="宋体" w:cs="宋体"/>
          <w:i w:val="0"/>
          <w:iCs w:val="0"/>
          <w:color w:val="auto"/>
          <w:spacing w:val="-2"/>
          <w:sz w:val="21"/>
          <w:szCs w:val="21"/>
          <w:highlight w:val="none"/>
        </w:rPr>
        <w:t xml:space="preserve"> 目约定的缺陷</w:t>
      </w:r>
      <w:r>
        <w:rPr>
          <w:rFonts w:hint="eastAsia" w:ascii="宋体" w:hAnsi="宋体" w:eastAsia="宋体" w:cs="宋体"/>
          <w:i w:val="0"/>
          <w:iCs w:val="0"/>
          <w:color w:val="auto"/>
          <w:spacing w:val="-3"/>
          <w:sz w:val="21"/>
          <w:szCs w:val="21"/>
          <w:highlight w:val="none"/>
        </w:rPr>
        <w:t>责任期满时，承包人没有完成缺陷责任的，发包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人有权扣留与未履行责任剩余工作所需金额相应的质量保证金</w:t>
      </w:r>
      <w:r>
        <w:rPr>
          <w:rFonts w:hint="eastAsia" w:ascii="宋体" w:hAnsi="宋体" w:eastAsia="宋体" w:cs="宋体"/>
          <w:i w:val="0"/>
          <w:iCs w:val="0"/>
          <w:color w:val="auto"/>
          <w:spacing w:val="3"/>
          <w:sz w:val="21"/>
          <w:szCs w:val="21"/>
          <w:highlight w:val="none"/>
        </w:rPr>
        <w:t>余额，并有权根据第</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19.3款约定要求延长缺陷责任期，直至完成剩余工作为止。</w:t>
      </w:r>
    </w:p>
    <w:p>
      <w:pPr>
        <w:spacing w:before="34" w:line="228"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17.5</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5"/>
          <w:sz w:val="21"/>
          <w:szCs w:val="21"/>
          <w:highlight w:val="none"/>
        </w:rPr>
        <w:t>完工结算</w:t>
      </w:r>
    </w:p>
    <w:p>
      <w:pPr>
        <w:spacing w:before="169"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17.5.1  </w:t>
      </w:r>
      <w:r>
        <w:rPr>
          <w:rFonts w:hint="eastAsia" w:ascii="宋体" w:hAnsi="宋体" w:eastAsia="宋体" w:cs="宋体"/>
          <w:i w:val="0"/>
          <w:iCs w:val="0"/>
          <w:color w:val="auto"/>
          <w:spacing w:val="-1"/>
          <w:sz w:val="21"/>
          <w:szCs w:val="21"/>
          <w:highlight w:val="none"/>
        </w:rPr>
        <w:t>完工付款申请单</w:t>
      </w:r>
    </w:p>
    <w:p>
      <w:pPr>
        <w:spacing w:before="183" w:line="324" w:lineRule="auto"/>
        <w:ind w:left="2" w:right="82"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（1）承包人应在合同工程完工证书颁发后28天内，按专用合同条款约定的份数</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向监理人提交完工付款申请单，并提供相关证明材料。完工付款申请单应包括下列内</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容：完工结算合同总价、发包人已支付承包人的工程价款、应扣留的质量保证金、应</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5"/>
          <w:sz w:val="21"/>
          <w:szCs w:val="21"/>
          <w:highlight w:val="none"/>
        </w:rPr>
        <w:t>支付的完工付款金额。</w:t>
      </w:r>
    </w:p>
    <w:p>
      <w:pPr>
        <w:spacing w:before="182" w:line="289" w:lineRule="auto"/>
        <w:ind w:left="12"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（2）监理人对完工付款申请单有异议的，有权要求承包人进行修正和</w:t>
      </w:r>
      <w:r>
        <w:rPr>
          <w:rFonts w:hint="eastAsia" w:ascii="宋体" w:hAnsi="宋体" w:eastAsia="宋体" w:cs="宋体"/>
          <w:i w:val="0"/>
          <w:iCs w:val="0"/>
          <w:color w:val="auto"/>
          <w:spacing w:val="-1"/>
          <w:sz w:val="21"/>
          <w:szCs w:val="21"/>
          <w:highlight w:val="none"/>
        </w:rPr>
        <w:t>提供补充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资料。经监理人和承包人协商后，由承包人向监理人提交修正后的完工付款申请单。</w:t>
      </w:r>
    </w:p>
    <w:p>
      <w:pPr>
        <w:spacing w:before="182" w:line="219"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17.5.2  </w:t>
      </w:r>
      <w:r>
        <w:rPr>
          <w:rFonts w:hint="eastAsia" w:ascii="宋体" w:hAnsi="宋体" w:eastAsia="宋体" w:cs="宋体"/>
          <w:i w:val="0"/>
          <w:iCs w:val="0"/>
          <w:color w:val="auto"/>
          <w:spacing w:val="-1"/>
          <w:sz w:val="21"/>
          <w:szCs w:val="21"/>
          <w:highlight w:val="none"/>
        </w:rPr>
        <w:t>完工付款证书及支付时间</w:t>
      </w:r>
    </w:p>
    <w:p>
      <w:pPr>
        <w:spacing w:before="179" w:line="336" w:lineRule="auto"/>
        <w:ind w:left="1" w:right="82"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（1）监理人在收到承包人提交的完工付款申请单后的14天内完成核查，提出发</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4"/>
          <w:sz w:val="21"/>
          <w:szCs w:val="21"/>
          <w:highlight w:val="none"/>
        </w:rPr>
        <w:t>包人到期应支付给承包人的价款送发包人审核并抄送承包人。</w:t>
      </w:r>
      <w:r>
        <w:rPr>
          <w:rFonts w:hint="eastAsia" w:ascii="宋体" w:hAnsi="宋体" w:eastAsia="宋体" w:cs="宋体"/>
          <w:i w:val="0"/>
          <w:iCs w:val="0"/>
          <w:color w:val="auto"/>
          <w:spacing w:val="3"/>
          <w:sz w:val="21"/>
          <w:szCs w:val="21"/>
          <w:highlight w:val="none"/>
        </w:rPr>
        <w:t>发包人应在收到后14</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天内审核完毕，由监理人向承包人出具经发包人签认的完工付款证书。监理人未在约</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定时间内核查，又未提出具体意见的，视为承包人提交的完工付款申请单已经监理人</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核查同意。发包人未在约定时间内审核又未提出具体意见的，</w:t>
      </w:r>
      <w:r>
        <w:rPr>
          <w:rFonts w:hint="eastAsia" w:ascii="宋体" w:hAnsi="宋体" w:eastAsia="宋体" w:cs="宋体"/>
          <w:i w:val="0"/>
          <w:iCs w:val="0"/>
          <w:color w:val="auto"/>
          <w:spacing w:val="-37"/>
          <w:sz w:val="21"/>
          <w:szCs w:val="21"/>
          <w:highlight w:val="none"/>
        </w:rPr>
        <w:t xml:space="preserve"> </w:t>
      </w:r>
      <w:r>
        <w:rPr>
          <w:rFonts w:hint="eastAsia" w:ascii="宋体" w:hAnsi="宋体" w:eastAsia="宋体" w:cs="宋体"/>
          <w:i w:val="0"/>
          <w:iCs w:val="0"/>
          <w:color w:val="auto"/>
          <w:spacing w:val="-5"/>
          <w:sz w:val="21"/>
          <w:szCs w:val="21"/>
          <w:highlight w:val="none"/>
        </w:rPr>
        <w:t>监理人提出发包人到期</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应支付给承包人的价款视为已经发包人同意。</w:t>
      </w:r>
    </w:p>
    <w:p>
      <w:pPr>
        <w:spacing w:before="181" w:line="314" w:lineRule="auto"/>
        <w:ind w:left="3" w:right="83"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（2）发包人应在监理人出具完工付款证书后的14天内，将应支付款支付给承包</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人。发包人不按期支付的， 按第17.3.3（2）目的约</w:t>
      </w:r>
      <w:r>
        <w:rPr>
          <w:rFonts w:hint="eastAsia" w:ascii="宋体" w:hAnsi="宋体" w:eastAsia="宋体" w:cs="宋体"/>
          <w:i w:val="0"/>
          <w:iCs w:val="0"/>
          <w:color w:val="auto"/>
          <w:spacing w:val="-6"/>
          <w:sz w:val="21"/>
          <w:szCs w:val="21"/>
          <w:highlight w:val="none"/>
        </w:rPr>
        <w:t>定，将逾期付款违约金支付给承包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2"/>
          <w:sz w:val="21"/>
          <w:szCs w:val="21"/>
          <w:highlight w:val="none"/>
        </w:rPr>
        <w:t>人。</w:t>
      </w:r>
    </w:p>
    <w:p>
      <w:pPr>
        <w:spacing w:before="178" w:line="289" w:lineRule="auto"/>
        <w:ind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（3）承包人对发包人签认的完工付款证书有异议的，发包人可出具完工付款申</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z w:val="21"/>
          <w:szCs w:val="21"/>
          <w:highlight w:val="none"/>
        </w:rPr>
        <w:t>请单中承包人已同意部分的临时付款证书。存在</w:t>
      </w:r>
      <w:r>
        <w:rPr>
          <w:rFonts w:hint="eastAsia" w:ascii="宋体" w:hAnsi="宋体" w:eastAsia="宋体" w:cs="宋体"/>
          <w:i w:val="0"/>
          <w:iCs w:val="0"/>
          <w:color w:val="auto"/>
          <w:spacing w:val="-1"/>
          <w:sz w:val="21"/>
          <w:szCs w:val="21"/>
          <w:highlight w:val="none"/>
        </w:rPr>
        <w:t>争议的部分，按第24条的约定办理。</w:t>
      </w:r>
    </w:p>
    <w:p>
      <w:pPr>
        <w:spacing w:before="182" w:line="219" w:lineRule="auto"/>
        <w:ind w:left="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（4）完工付款涉及政府投资资金的，按第17.</w:t>
      </w:r>
      <w:r>
        <w:rPr>
          <w:rFonts w:hint="eastAsia" w:ascii="宋体" w:hAnsi="宋体" w:eastAsia="宋体" w:cs="宋体"/>
          <w:i w:val="0"/>
          <w:iCs w:val="0"/>
          <w:color w:val="auto"/>
          <w:spacing w:val="-2"/>
          <w:sz w:val="21"/>
          <w:szCs w:val="21"/>
          <w:highlight w:val="none"/>
        </w:rPr>
        <w:t>3.3（4）目的约定办理。</w:t>
      </w:r>
    </w:p>
    <w:p>
      <w:pPr>
        <w:spacing w:before="183" w:line="222" w:lineRule="auto"/>
        <w:ind w:left="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17.6</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5"/>
          <w:sz w:val="21"/>
          <w:szCs w:val="21"/>
          <w:highlight w:val="none"/>
        </w:rPr>
        <w:t>最终结清</w:t>
      </w:r>
    </w:p>
    <w:p>
      <w:pPr>
        <w:spacing w:before="178"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17.6.1  </w:t>
      </w:r>
      <w:r>
        <w:rPr>
          <w:rFonts w:hint="eastAsia" w:ascii="宋体" w:hAnsi="宋体" w:eastAsia="宋体" w:cs="宋体"/>
          <w:i w:val="0"/>
          <w:iCs w:val="0"/>
          <w:color w:val="auto"/>
          <w:spacing w:val="-1"/>
          <w:sz w:val="21"/>
          <w:szCs w:val="21"/>
          <w:highlight w:val="none"/>
        </w:rPr>
        <w:t>最终结清申请单</w:t>
      </w:r>
    </w:p>
    <w:p>
      <w:pPr>
        <w:spacing w:before="182" w:line="289" w:lineRule="auto"/>
        <w:ind w:left="5" w:right="96"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（1）工程质量保修责任终止证书签发后，承包人应按监理人批准的格式提</w:t>
      </w:r>
      <w:r>
        <w:rPr>
          <w:rFonts w:hint="eastAsia" w:ascii="宋体" w:hAnsi="宋体" w:eastAsia="宋体" w:cs="宋体"/>
          <w:i w:val="0"/>
          <w:iCs w:val="0"/>
          <w:color w:val="auto"/>
          <w:spacing w:val="-1"/>
          <w:sz w:val="21"/>
          <w:szCs w:val="21"/>
          <w:highlight w:val="none"/>
        </w:rPr>
        <w:t>交最</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终结清申请单。提交最终结清申请单的份数在专用合同条款中约定。</w:t>
      </w:r>
    </w:p>
    <w:p>
      <w:pPr>
        <w:spacing w:before="182" w:line="289" w:lineRule="auto"/>
        <w:ind w:left="1" w:right="92"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（2）发包人对最终结清申请单内容有异议的，有权要求承包人进行修正和提供</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2"/>
          <w:sz w:val="21"/>
          <w:szCs w:val="21"/>
          <w:highlight w:val="none"/>
        </w:rPr>
        <w:t>补充资料，由承包人向监理人提交修正后的最终结清申请单。</w:t>
      </w:r>
    </w:p>
    <w:p>
      <w:pPr>
        <w:spacing w:before="47" w:line="219"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17.6.2  </w:t>
      </w:r>
      <w:r>
        <w:rPr>
          <w:rFonts w:hint="eastAsia" w:ascii="宋体" w:hAnsi="宋体" w:eastAsia="宋体" w:cs="宋体"/>
          <w:i w:val="0"/>
          <w:iCs w:val="0"/>
          <w:color w:val="auto"/>
          <w:spacing w:val="-1"/>
          <w:sz w:val="21"/>
          <w:szCs w:val="21"/>
          <w:highlight w:val="none"/>
        </w:rPr>
        <w:t>最终结清证书和支付时间</w:t>
      </w:r>
    </w:p>
    <w:p>
      <w:pPr>
        <w:spacing w:before="181" w:line="336" w:lineRule="auto"/>
        <w:ind w:right="82"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（1）监理人收到承包人提交的最终结清申请单后的14天内，提出发包人应支付</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给承包人的价款送发包人审核并抄送承包人。发包人应在收到后14天内审核完毕，由</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监理人向承包人出具经发包人签认的最终结清证书。监理人未在约定时间内核查，</w:t>
      </w:r>
      <w:r>
        <w:rPr>
          <w:rFonts w:hint="eastAsia" w:ascii="宋体" w:hAnsi="宋体" w:eastAsia="宋体" w:cs="宋体"/>
          <w:i w:val="0"/>
          <w:iCs w:val="0"/>
          <w:color w:val="auto"/>
          <w:spacing w:val="-36"/>
          <w:sz w:val="21"/>
          <w:szCs w:val="21"/>
          <w:highlight w:val="none"/>
        </w:rPr>
        <w:t xml:space="preserve"> </w:t>
      </w:r>
      <w:r>
        <w:rPr>
          <w:rFonts w:hint="eastAsia" w:ascii="宋体" w:hAnsi="宋体" w:eastAsia="宋体" w:cs="宋体"/>
          <w:i w:val="0"/>
          <w:iCs w:val="0"/>
          <w:color w:val="auto"/>
          <w:spacing w:val="-5"/>
          <w:sz w:val="21"/>
          <w:szCs w:val="21"/>
          <w:highlight w:val="none"/>
        </w:rPr>
        <w:t>又</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未提出具体意见的，视为承包人提交的最终结清申请已经监理人核查同意；发包人未</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在约定时间内审核又未提出具体意见的，监理人提出应支付给承包人的价款视为已经</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发包人同意。</w:t>
      </w:r>
    </w:p>
    <w:p>
      <w:pPr>
        <w:spacing w:before="179" w:line="314" w:lineRule="auto"/>
        <w:ind w:left="2" w:right="83"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（2）发包人应在监理人出具最终结清证书后的14天内，将应支付款支付给承包</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人。发包人不按期支付的， 按第17.3.3（2）目的约</w:t>
      </w:r>
      <w:r>
        <w:rPr>
          <w:rFonts w:hint="eastAsia" w:ascii="宋体" w:hAnsi="宋体" w:eastAsia="宋体" w:cs="宋体"/>
          <w:i w:val="0"/>
          <w:iCs w:val="0"/>
          <w:color w:val="auto"/>
          <w:spacing w:val="-6"/>
          <w:sz w:val="21"/>
          <w:szCs w:val="21"/>
          <w:highlight w:val="none"/>
        </w:rPr>
        <w:t>定，将逾期付款违约金支付给承包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2"/>
          <w:sz w:val="21"/>
          <w:szCs w:val="21"/>
          <w:highlight w:val="none"/>
        </w:rPr>
        <w:t>人。</w:t>
      </w:r>
    </w:p>
    <w:p>
      <w:pPr>
        <w:spacing w:before="177" w:line="219"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（3）承包人对发包人签认的最终结清证书有异议的</w:t>
      </w:r>
      <w:r>
        <w:rPr>
          <w:rFonts w:hint="eastAsia" w:ascii="宋体" w:hAnsi="宋体" w:eastAsia="宋体" w:cs="宋体"/>
          <w:i w:val="0"/>
          <w:iCs w:val="0"/>
          <w:color w:val="auto"/>
          <w:spacing w:val="-2"/>
          <w:sz w:val="21"/>
          <w:szCs w:val="21"/>
          <w:highlight w:val="none"/>
        </w:rPr>
        <w:t>，按第24条的约定办理。</w:t>
      </w:r>
    </w:p>
    <w:p>
      <w:pPr>
        <w:spacing w:before="182" w:line="219"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（4）最终结清付款涉及政府投资资金的，按第17.3.</w:t>
      </w:r>
      <w:r>
        <w:rPr>
          <w:rFonts w:hint="eastAsia" w:ascii="宋体" w:hAnsi="宋体" w:eastAsia="宋体" w:cs="宋体"/>
          <w:i w:val="0"/>
          <w:iCs w:val="0"/>
          <w:color w:val="auto"/>
          <w:spacing w:val="-2"/>
          <w:sz w:val="21"/>
          <w:szCs w:val="21"/>
          <w:highlight w:val="none"/>
        </w:rPr>
        <w:t>3（4）目的约定办理。</w:t>
      </w:r>
    </w:p>
    <w:p>
      <w:pPr>
        <w:spacing w:before="183"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17.7  竣工财务决算</w:t>
      </w:r>
    </w:p>
    <w:p>
      <w:pPr>
        <w:spacing w:before="175" w:line="345" w:lineRule="auto"/>
        <w:ind w:left="1" w:right="83"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发包人负责编制本工程项目竣工财务决算，承包人应按专用合同条款的约定</w:t>
      </w:r>
      <w:r>
        <w:rPr>
          <w:rFonts w:hint="eastAsia" w:ascii="宋体" w:hAnsi="宋体" w:eastAsia="宋体" w:cs="宋体"/>
          <w:i w:val="0"/>
          <w:iCs w:val="0"/>
          <w:color w:val="auto"/>
          <w:spacing w:val="-4"/>
          <w:sz w:val="21"/>
          <w:szCs w:val="21"/>
          <w:highlight w:val="none"/>
        </w:rPr>
        <w:t>提供</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竣工财务决算编制所需的相关材料。</w:t>
      </w:r>
    </w:p>
    <w:p>
      <w:pPr>
        <w:spacing w:before="36"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17.8  竣工审计</w:t>
      </w:r>
    </w:p>
    <w:p>
      <w:pPr>
        <w:spacing w:before="176" w:line="219" w:lineRule="auto"/>
        <w:ind w:left="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发包人负责完成本工程竣工审计手续，承包人应完成相关配合工作。</w:t>
      </w:r>
    </w:p>
    <w:p>
      <w:pPr>
        <w:spacing w:before="308" w:line="226" w:lineRule="auto"/>
        <w:ind w:left="10"/>
        <w:jc w:val="both"/>
        <w:outlineLvl w:val="2"/>
        <w:rPr>
          <w:rFonts w:hint="eastAsia" w:ascii="宋体" w:hAnsi="宋体" w:eastAsia="宋体" w:cs="宋体"/>
          <w:i w:val="0"/>
          <w:iCs w:val="0"/>
          <w:color w:val="auto"/>
          <w:sz w:val="21"/>
          <w:szCs w:val="21"/>
          <w:highlight w:val="none"/>
        </w:rPr>
      </w:pPr>
      <w:bookmarkStart w:id="75" w:name="bookmark65"/>
      <w:bookmarkEnd w:id="75"/>
      <w:bookmarkStart w:id="76" w:name="_Toc1106461282"/>
      <w:r>
        <w:rPr>
          <w:rFonts w:hint="eastAsia" w:ascii="宋体" w:hAnsi="宋体" w:eastAsia="宋体" w:cs="宋体"/>
          <w:b/>
          <w:bCs/>
          <w:i w:val="0"/>
          <w:iCs w:val="0"/>
          <w:color w:val="auto"/>
          <w:spacing w:val="1"/>
          <w:sz w:val="21"/>
          <w:szCs w:val="21"/>
          <w:highlight w:val="none"/>
        </w:rPr>
        <w:t>18</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1"/>
          <w:sz w:val="21"/>
          <w:szCs w:val="21"/>
          <w:highlight w:val="none"/>
        </w:rPr>
        <w:t>工程验收</w:t>
      </w:r>
      <w:bookmarkEnd w:id="76"/>
    </w:p>
    <w:p>
      <w:pPr>
        <w:pStyle w:val="7"/>
        <w:spacing w:line="249" w:lineRule="auto"/>
        <w:jc w:val="both"/>
        <w:rPr>
          <w:rFonts w:hint="eastAsia" w:ascii="宋体" w:hAnsi="宋体" w:eastAsia="宋体" w:cs="宋体"/>
          <w:i w:val="0"/>
          <w:iCs w:val="0"/>
          <w:color w:val="auto"/>
          <w:sz w:val="21"/>
          <w:szCs w:val="21"/>
          <w:highlight w:val="none"/>
        </w:rPr>
      </w:pPr>
    </w:p>
    <w:p>
      <w:pPr>
        <w:spacing w:before="79"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18.1  验收工作分类</w:t>
      </w:r>
    </w:p>
    <w:p>
      <w:pPr>
        <w:spacing w:before="175" w:line="350" w:lineRule="auto"/>
        <w:ind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本工程验收工作按主持单位分为法人验收和政府验收。法人验收和政府验收的类</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6"/>
          <w:sz w:val="21"/>
          <w:szCs w:val="21"/>
          <w:highlight w:val="none"/>
        </w:rPr>
        <w:t>别在专用合同条款中约定。除专用合同条款另有约定外， 法人验收由发包人主持。承</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1"/>
          <w:sz w:val="21"/>
          <w:szCs w:val="21"/>
          <w:highlight w:val="none"/>
        </w:rPr>
        <w:t>包人应完成法人验收和政府验收的配合工作，所需费用应含在已标价工程量清单中。</w:t>
      </w:r>
    </w:p>
    <w:p>
      <w:pPr>
        <w:spacing w:before="36"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18.2  分部工程验收</w:t>
      </w:r>
    </w:p>
    <w:p>
      <w:pPr>
        <w:spacing w:before="174" w:line="289" w:lineRule="auto"/>
        <w:ind w:right="82"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18.2.1  </w:t>
      </w:r>
      <w:r>
        <w:rPr>
          <w:rFonts w:hint="eastAsia" w:ascii="宋体" w:hAnsi="宋体" w:eastAsia="宋体" w:cs="宋体"/>
          <w:i w:val="0"/>
          <w:iCs w:val="0"/>
          <w:color w:val="auto"/>
          <w:spacing w:val="-3"/>
          <w:sz w:val="21"/>
          <w:szCs w:val="21"/>
          <w:highlight w:val="none"/>
        </w:rPr>
        <w:t>分部工程具备验收条件时，承包人应向发包人提交验收申请报告，发包人</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
          <w:sz w:val="21"/>
          <w:szCs w:val="21"/>
          <w:highlight w:val="none"/>
        </w:rPr>
        <w:t>应在收到验收申请报告之日起10个工作日</w:t>
      </w:r>
      <w:r>
        <w:rPr>
          <w:rFonts w:hint="eastAsia" w:ascii="宋体" w:hAnsi="宋体" w:eastAsia="宋体" w:cs="宋体"/>
          <w:i w:val="0"/>
          <w:iCs w:val="0"/>
          <w:color w:val="auto"/>
          <w:spacing w:val="-2"/>
          <w:sz w:val="21"/>
          <w:szCs w:val="21"/>
          <w:highlight w:val="none"/>
        </w:rPr>
        <w:t>内决定是否同意进行验收。</w:t>
      </w:r>
    </w:p>
    <w:p>
      <w:pPr>
        <w:spacing w:before="184" w:line="289" w:lineRule="auto"/>
        <w:ind w:left="2" w:right="82"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18.2.2  </w:t>
      </w:r>
      <w:r>
        <w:rPr>
          <w:rFonts w:hint="eastAsia" w:ascii="宋体" w:hAnsi="宋体" w:eastAsia="宋体" w:cs="宋体"/>
          <w:i w:val="0"/>
          <w:iCs w:val="0"/>
          <w:color w:val="auto"/>
          <w:spacing w:val="-3"/>
          <w:sz w:val="21"/>
          <w:szCs w:val="21"/>
          <w:highlight w:val="none"/>
        </w:rPr>
        <w:t>除专用合同条款另有约定外，监理人主持分部工程验收，承包人应派符合</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条件的代表参加验收工作组。</w:t>
      </w:r>
    </w:p>
    <w:p>
      <w:pPr>
        <w:spacing w:before="182" w:line="289" w:lineRule="auto"/>
        <w:ind w:right="82"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18.2.3  </w:t>
      </w:r>
      <w:r>
        <w:rPr>
          <w:rFonts w:hint="eastAsia" w:ascii="宋体" w:hAnsi="宋体" w:eastAsia="宋体" w:cs="宋体"/>
          <w:i w:val="0"/>
          <w:iCs w:val="0"/>
          <w:color w:val="auto"/>
          <w:spacing w:val="-3"/>
          <w:sz w:val="21"/>
          <w:szCs w:val="21"/>
          <w:highlight w:val="none"/>
        </w:rPr>
        <w:t>分部工程验收通过后，发包人向承包人发送分部工程验收鉴定书。承包人</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应及时完成分部工程验收鉴定书载明应由承包人处理的遗留问题。</w:t>
      </w:r>
    </w:p>
    <w:p>
      <w:pPr>
        <w:spacing w:before="50"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18.3  单位工程验收</w:t>
      </w:r>
    </w:p>
    <w:p>
      <w:pPr>
        <w:spacing w:before="172" w:line="289" w:lineRule="auto"/>
        <w:ind w:right="20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18.3.1  </w:t>
      </w:r>
      <w:r>
        <w:rPr>
          <w:rFonts w:hint="eastAsia" w:ascii="宋体" w:hAnsi="宋体" w:eastAsia="宋体" w:cs="宋体"/>
          <w:i w:val="0"/>
          <w:iCs w:val="0"/>
          <w:color w:val="auto"/>
          <w:spacing w:val="-3"/>
          <w:sz w:val="21"/>
          <w:szCs w:val="21"/>
          <w:highlight w:val="none"/>
        </w:rPr>
        <w:t>单位工程具备验收条件时，承包人应向发包人提交验收申请报告，发包人</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
          <w:sz w:val="21"/>
          <w:szCs w:val="21"/>
          <w:highlight w:val="none"/>
        </w:rPr>
        <w:t>应在收到验收申请报告之日起10个工作日</w:t>
      </w:r>
      <w:r>
        <w:rPr>
          <w:rFonts w:hint="eastAsia" w:ascii="宋体" w:hAnsi="宋体" w:eastAsia="宋体" w:cs="宋体"/>
          <w:i w:val="0"/>
          <w:iCs w:val="0"/>
          <w:color w:val="auto"/>
          <w:spacing w:val="-2"/>
          <w:sz w:val="21"/>
          <w:szCs w:val="21"/>
          <w:highlight w:val="none"/>
        </w:rPr>
        <w:t>内决定是否同意进行验收。</w:t>
      </w:r>
    </w:p>
    <w:p>
      <w:pPr>
        <w:spacing w:before="182"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18.3.2  </w:t>
      </w:r>
      <w:r>
        <w:rPr>
          <w:rFonts w:hint="eastAsia" w:ascii="宋体" w:hAnsi="宋体" w:eastAsia="宋体" w:cs="宋体"/>
          <w:i w:val="0"/>
          <w:iCs w:val="0"/>
          <w:color w:val="auto"/>
          <w:spacing w:val="-1"/>
          <w:sz w:val="21"/>
          <w:szCs w:val="21"/>
          <w:highlight w:val="none"/>
        </w:rPr>
        <w:t>发包人主持单位工程验收，承包人应派符合条件的代表参加验收工作组。</w:t>
      </w:r>
    </w:p>
    <w:p>
      <w:pPr>
        <w:spacing w:before="181" w:line="289" w:lineRule="auto"/>
        <w:ind w:right="20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18.3.3  </w:t>
      </w:r>
      <w:r>
        <w:rPr>
          <w:rFonts w:hint="eastAsia" w:ascii="宋体" w:hAnsi="宋体" w:eastAsia="宋体" w:cs="宋体"/>
          <w:i w:val="0"/>
          <w:iCs w:val="0"/>
          <w:color w:val="auto"/>
          <w:spacing w:val="-3"/>
          <w:sz w:val="21"/>
          <w:szCs w:val="21"/>
          <w:highlight w:val="none"/>
        </w:rPr>
        <w:t>单位工程验收通过后，发包人向承包人发送单位工程验收鉴定书。承包人</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应及时完成单位工程验收鉴定书载明应由承包人处理的遗留问题。</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18.3.4  </w:t>
      </w:r>
      <w:r>
        <w:rPr>
          <w:rFonts w:hint="eastAsia" w:ascii="宋体" w:hAnsi="宋体" w:eastAsia="宋体" w:cs="宋体"/>
          <w:i w:val="0"/>
          <w:iCs w:val="0"/>
          <w:color w:val="auto"/>
          <w:spacing w:val="-2"/>
          <w:sz w:val="21"/>
          <w:szCs w:val="21"/>
          <w:highlight w:val="none"/>
        </w:rPr>
        <w:t>需提前投入使用的单位工程在专用合同条款中明确。</w:t>
      </w:r>
    </w:p>
    <w:p>
      <w:pPr>
        <w:spacing w:before="182"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18.4  合同工程完工验收</w:t>
      </w:r>
    </w:p>
    <w:p>
      <w:pPr>
        <w:spacing w:before="177" w:line="289" w:lineRule="auto"/>
        <w:ind w:right="20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18.4.1  </w:t>
      </w:r>
      <w:r>
        <w:rPr>
          <w:rFonts w:hint="eastAsia" w:ascii="宋体" w:hAnsi="宋体" w:eastAsia="宋体" w:cs="宋体"/>
          <w:i w:val="0"/>
          <w:iCs w:val="0"/>
          <w:color w:val="auto"/>
          <w:spacing w:val="-3"/>
          <w:sz w:val="21"/>
          <w:szCs w:val="21"/>
          <w:highlight w:val="none"/>
        </w:rPr>
        <w:t>合同工程具备验收条件时，承包人应向发包人提交验收申请报告，发包人</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
          <w:sz w:val="21"/>
          <w:szCs w:val="21"/>
          <w:highlight w:val="none"/>
        </w:rPr>
        <w:t>应在收到验收申请报告之日起20个工作日</w:t>
      </w:r>
      <w:r>
        <w:rPr>
          <w:rFonts w:hint="eastAsia" w:ascii="宋体" w:hAnsi="宋体" w:eastAsia="宋体" w:cs="宋体"/>
          <w:i w:val="0"/>
          <w:iCs w:val="0"/>
          <w:color w:val="auto"/>
          <w:spacing w:val="-2"/>
          <w:sz w:val="21"/>
          <w:szCs w:val="21"/>
          <w:highlight w:val="none"/>
        </w:rPr>
        <w:t>内决定是否同意进行验收。</w:t>
      </w:r>
    </w:p>
    <w:p>
      <w:pPr>
        <w:spacing w:before="183"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18.4.2  </w:t>
      </w:r>
      <w:r>
        <w:rPr>
          <w:rFonts w:hint="eastAsia" w:ascii="宋体" w:hAnsi="宋体" w:eastAsia="宋体" w:cs="宋体"/>
          <w:i w:val="0"/>
          <w:iCs w:val="0"/>
          <w:color w:val="auto"/>
          <w:spacing w:val="-1"/>
          <w:sz w:val="21"/>
          <w:szCs w:val="21"/>
          <w:highlight w:val="none"/>
        </w:rPr>
        <w:t>发包人主持合同工程完工验收，承包</w:t>
      </w:r>
      <w:r>
        <w:rPr>
          <w:rFonts w:hint="eastAsia" w:ascii="宋体" w:hAnsi="宋体" w:eastAsia="宋体" w:cs="宋体"/>
          <w:i w:val="0"/>
          <w:iCs w:val="0"/>
          <w:color w:val="auto"/>
          <w:spacing w:val="-2"/>
          <w:sz w:val="21"/>
          <w:szCs w:val="21"/>
          <w:highlight w:val="none"/>
        </w:rPr>
        <w:t>人应派代表参加验收工作组。</w:t>
      </w:r>
    </w:p>
    <w:p>
      <w:pPr>
        <w:spacing w:before="181" w:line="289" w:lineRule="auto"/>
        <w:ind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18.4.3  </w:t>
      </w:r>
      <w:r>
        <w:rPr>
          <w:rFonts w:hint="eastAsia" w:ascii="宋体" w:hAnsi="宋体" w:eastAsia="宋体" w:cs="宋体"/>
          <w:i w:val="0"/>
          <w:iCs w:val="0"/>
          <w:color w:val="auto"/>
          <w:spacing w:val="-4"/>
          <w:sz w:val="21"/>
          <w:szCs w:val="21"/>
          <w:highlight w:val="none"/>
        </w:rPr>
        <w:t>合同工程完工验收通过后，发包人向承包人发送合同工程完工验收鉴定书。</w:t>
      </w:r>
      <w:r>
        <w:rPr>
          <w:rFonts w:hint="eastAsia" w:ascii="宋体" w:hAnsi="宋体" w:eastAsia="宋体" w:cs="宋体"/>
          <w:i w:val="0"/>
          <w:iCs w:val="0"/>
          <w:color w:val="auto"/>
          <w:spacing w:val="18"/>
          <w:sz w:val="21"/>
          <w:szCs w:val="21"/>
          <w:highlight w:val="none"/>
        </w:rPr>
        <w:t xml:space="preserve"> </w:t>
      </w:r>
      <w:r>
        <w:rPr>
          <w:rFonts w:hint="eastAsia" w:ascii="宋体" w:hAnsi="宋体" w:eastAsia="宋体" w:cs="宋体"/>
          <w:i w:val="0"/>
          <w:iCs w:val="0"/>
          <w:color w:val="auto"/>
          <w:spacing w:val="-1"/>
          <w:sz w:val="21"/>
          <w:szCs w:val="21"/>
          <w:highlight w:val="none"/>
        </w:rPr>
        <w:t>承包人应及时完成合同工程完工验收鉴定书载明应由承</w:t>
      </w:r>
      <w:r>
        <w:rPr>
          <w:rFonts w:hint="eastAsia" w:ascii="宋体" w:hAnsi="宋体" w:eastAsia="宋体" w:cs="宋体"/>
          <w:i w:val="0"/>
          <w:iCs w:val="0"/>
          <w:color w:val="auto"/>
          <w:spacing w:val="-2"/>
          <w:sz w:val="21"/>
          <w:szCs w:val="21"/>
          <w:highlight w:val="none"/>
        </w:rPr>
        <w:t>包人处理的遗留问题。</w:t>
      </w:r>
    </w:p>
    <w:p>
      <w:pPr>
        <w:spacing w:before="182" w:line="331" w:lineRule="auto"/>
        <w:ind w:right="120"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18.4.4  </w:t>
      </w:r>
      <w:r>
        <w:rPr>
          <w:rFonts w:hint="eastAsia" w:ascii="宋体" w:hAnsi="宋体" w:eastAsia="宋体" w:cs="宋体"/>
          <w:i w:val="0"/>
          <w:iCs w:val="0"/>
          <w:color w:val="auto"/>
          <w:spacing w:val="-3"/>
          <w:sz w:val="21"/>
          <w:szCs w:val="21"/>
          <w:highlight w:val="none"/>
        </w:rPr>
        <w:t>合同工程完工验收通过后，发包人与承包人应在30个工作日内组织专人负</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3"/>
          <w:sz w:val="21"/>
          <w:szCs w:val="21"/>
          <w:highlight w:val="none"/>
        </w:rPr>
        <w:t>责工程交接，双方交接负责人应在交接记录上签字。承包人应按验收鉴定书约定的时</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7"/>
          <w:sz w:val="21"/>
          <w:szCs w:val="21"/>
          <w:highlight w:val="none"/>
        </w:rPr>
        <w:t>间及时移交工程及其档案资料。工程移交时，承包人应向发包人递交工程质量保修书。</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在承包人递交了工程质量保修书、完成施工场地清理以及提交有关资料后，</w:t>
      </w:r>
      <w:r>
        <w:rPr>
          <w:rFonts w:hint="eastAsia" w:ascii="宋体" w:hAnsi="宋体" w:eastAsia="宋体" w:cs="宋体"/>
          <w:i w:val="0"/>
          <w:iCs w:val="0"/>
          <w:color w:val="auto"/>
          <w:spacing w:val="-36"/>
          <w:sz w:val="21"/>
          <w:szCs w:val="21"/>
          <w:highlight w:val="none"/>
        </w:rPr>
        <w:t xml:space="preserve"> </w:t>
      </w:r>
      <w:r>
        <w:rPr>
          <w:rFonts w:hint="eastAsia" w:ascii="宋体" w:hAnsi="宋体" w:eastAsia="宋体" w:cs="宋体"/>
          <w:i w:val="0"/>
          <w:iCs w:val="0"/>
          <w:color w:val="auto"/>
          <w:spacing w:val="-5"/>
          <w:sz w:val="21"/>
          <w:szCs w:val="21"/>
          <w:highlight w:val="none"/>
        </w:rPr>
        <w:t>发包人应</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在30个工作日内向承包人颁发合同工程完工证书。</w:t>
      </w:r>
    </w:p>
    <w:p>
      <w:pPr>
        <w:spacing w:before="183" w:line="228"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18.5</w:t>
      </w:r>
      <w:r>
        <w:rPr>
          <w:rFonts w:hint="eastAsia" w:ascii="宋体" w:hAnsi="宋体" w:eastAsia="宋体" w:cs="宋体"/>
          <w:b/>
          <w:bCs/>
          <w:i w:val="0"/>
          <w:iCs w:val="0"/>
          <w:color w:val="auto"/>
          <w:spacing w:val="15"/>
          <w:sz w:val="21"/>
          <w:szCs w:val="21"/>
          <w:highlight w:val="none"/>
        </w:rPr>
        <w:t xml:space="preserve">  </w:t>
      </w:r>
      <w:r>
        <w:rPr>
          <w:rFonts w:hint="eastAsia" w:ascii="宋体" w:hAnsi="宋体" w:eastAsia="宋体" w:cs="宋体"/>
          <w:b/>
          <w:bCs/>
          <w:i w:val="0"/>
          <w:iCs w:val="0"/>
          <w:color w:val="auto"/>
          <w:spacing w:val="-6"/>
          <w:sz w:val="21"/>
          <w:szCs w:val="21"/>
          <w:highlight w:val="none"/>
        </w:rPr>
        <w:t>阶段验收</w:t>
      </w:r>
    </w:p>
    <w:p>
      <w:pPr>
        <w:spacing w:before="168" w:line="313" w:lineRule="auto"/>
        <w:ind w:right="20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18.5.1  </w:t>
      </w:r>
      <w:r>
        <w:rPr>
          <w:rFonts w:hint="eastAsia" w:ascii="宋体" w:hAnsi="宋体" w:eastAsia="宋体" w:cs="宋体"/>
          <w:i w:val="0"/>
          <w:iCs w:val="0"/>
          <w:color w:val="auto"/>
          <w:spacing w:val="-3"/>
          <w:sz w:val="21"/>
          <w:szCs w:val="21"/>
          <w:highlight w:val="none"/>
        </w:rPr>
        <w:t>工程建设具备阶段验收条件时，发包人负责提出阶段验收申请报告。承包</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人应派代表参加阶段验收，并作为被验收单位在验收鉴定书上签字。阶段验收的具体</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类别在专用合同条款中约定。</w:t>
      </w:r>
    </w:p>
    <w:p>
      <w:pPr>
        <w:spacing w:before="182" w:line="219"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18.5.2  </w:t>
      </w:r>
      <w:r>
        <w:rPr>
          <w:rFonts w:hint="eastAsia" w:ascii="宋体" w:hAnsi="宋体" w:eastAsia="宋体" w:cs="宋体"/>
          <w:i w:val="0"/>
          <w:iCs w:val="0"/>
          <w:color w:val="auto"/>
          <w:spacing w:val="-1"/>
          <w:sz w:val="21"/>
          <w:szCs w:val="21"/>
          <w:highlight w:val="none"/>
        </w:rPr>
        <w:t>承包人应及时完成阶段验收鉴定书载明</w:t>
      </w:r>
      <w:r>
        <w:rPr>
          <w:rFonts w:hint="eastAsia" w:ascii="宋体" w:hAnsi="宋体" w:eastAsia="宋体" w:cs="宋体"/>
          <w:i w:val="0"/>
          <w:iCs w:val="0"/>
          <w:color w:val="auto"/>
          <w:spacing w:val="-2"/>
          <w:sz w:val="21"/>
          <w:szCs w:val="21"/>
          <w:highlight w:val="none"/>
        </w:rPr>
        <w:t>应由承包人处理的遗留问题。</w:t>
      </w:r>
    </w:p>
    <w:p>
      <w:pPr>
        <w:spacing w:before="182"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18.6</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5"/>
          <w:sz w:val="21"/>
          <w:szCs w:val="21"/>
          <w:highlight w:val="none"/>
        </w:rPr>
        <w:t>专项验收</w:t>
      </w:r>
    </w:p>
    <w:p>
      <w:pPr>
        <w:spacing w:before="176" w:line="289" w:lineRule="auto"/>
        <w:ind w:left="1" w:right="205"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18.6.1  </w:t>
      </w:r>
      <w:r>
        <w:rPr>
          <w:rFonts w:hint="eastAsia" w:ascii="宋体" w:hAnsi="宋体" w:eastAsia="宋体" w:cs="宋体"/>
          <w:i w:val="0"/>
          <w:iCs w:val="0"/>
          <w:color w:val="auto"/>
          <w:spacing w:val="-3"/>
          <w:sz w:val="21"/>
          <w:szCs w:val="21"/>
          <w:highlight w:val="none"/>
        </w:rPr>
        <w:t>发包人负责提出专项验收申请报告。承包人应按专项验收的相关规定参加</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专项验收。专项验收的具体类别在专用合同条款中约定。</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18.6.2  </w:t>
      </w:r>
      <w:r>
        <w:rPr>
          <w:rFonts w:hint="eastAsia" w:ascii="宋体" w:hAnsi="宋体" w:eastAsia="宋体" w:cs="宋体"/>
          <w:i w:val="0"/>
          <w:iCs w:val="0"/>
          <w:color w:val="auto"/>
          <w:spacing w:val="-1"/>
          <w:sz w:val="21"/>
          <w:szCs w:val="21"/>
          <w:highlight w:val="none"/>
        </w:rPr>
        <w:t>承包人应及时完成专项验收成果性文件载明应由承包人处理的遗留问题。</w:t>
      </w:r>
    </w:p>
    <w:p>
      <w:pPr>
        <w:spacing w:before="181" w:line="23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18.7  竣工验收</w:t>
      </w:r>
    </w:p>
    <w:p>
      <w:pPr>
        <w:spacing w:before="16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18.7.1</w:t>
      </w:r>
      <w:r>
        <w:rPr>
          <w:rFonts w:hint="eastAsia" w:ascii="宋体" w:hAnsi="宋体" w:eastAsia="宋体" w:cs="宋体"/>
          <w:b/>
          <w:bCs/>
          <w:i w:val="0"/>
          <w:iCs w:val="0"/>
          <w:color w:val="auto"/>
          <w:spacing w:val="29"/>
          <w:sz w:val="21"/>
          <w:szCs w:val="21"/>
          <w:highlight w:val="none"/>
        </w:rPr>
        <w:t xml:space="preserve">  </w:t>
      </w:r>
      <w:r>
        <w:rPr>
          <w:rFonts w:hint="eastAsia" w:ascii="宋体" w:hAnsi="宋体" w:eastAsia="宋体" w:cs="宋体"/>
          <w:i w:val="0"/>
          <w:iCs w:val="0"/>
          <w:color w:val="auto"/>
          <w:spacing w:val="-3"/>
          <w:sz w:val="21"/>
          <w:szCs w:val="21"/>
          <w:highlight w:val="none"/>
        </w:rPr>
        <w:t>申请竣工验收前，发包人组织竣工验收自查，承包人应派代表参加。</w:t>
      </w:r>
    </w:p>
    <w:p>
      <w:pPr>
        <w:spacing w:before="181"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18.7.2  </w:t>
      </w:r>
      <w:r>
        <w:rPr>
          <w:rFonts w:hint="eastAsia" w:ascii="宋体" w:hAnsi="宋体" w:eastAsia="宋体" w:cs="宋体"/>
          <w:i w:val="0"/>
          <w:iCs w:val="0"/>
          <w:color w:val="auto"/>
          <w:spacing w:val="-3"/>
          <w:sz w:val="21"/>
          <w:szCs w:val="21"/>
          <w:highlight w:val="none"/>
        </w:rPr>
        <w:t>竣工验收分为竣工技术预验收和竣工验收两个阶段。发包人应通知承包人</w:t>
      </w:r>
    </w:p>
    <w:p>
      <w:pPr>
        <w:spacing w:before="47" w:line="220" w:lineRule="auto"/>
        <w:ind w:left="2"/>
        <w:jc w:val="both"/>
        <w:rPr>
          <w:rFonts w:hint="eastAsia" w:ascii="宋体" w:hAnsi="宋体" w:eastAsia="宋体" w:cs="宋体"/>
          <w:i w:val="0"/>
          <w:iCs w:val="0"/>
          <w:color w:val="auto"/>
          <w:sz w:val="21"/>
          <w:szCs w:val="21"/>
          <w:highlight w:val="none"/>
        </w:rPr>
      </w:pPr>
      <w:bookmarkStart w:id="77" w:name="bookmark400"/>
      <w:bookmarkEnd w:id="77"/>
      <w:r>
        <w:rPr>
          <w:rFonts w:hint="eastAsia" w:ascii="宋体" w:hAnsi="宋体" w:eastAsia="宋体" w:cs="宋体"/>
          <w:i w:val="0"/>
          <w:iCs w:val="0"/>
          <w:color w:val="auto"/>
          <w:spacing w:val="-3"/>
          <w:sz w:val="21"/>
          <w:szCs w:val="21"/>
          <w:highlight w:val="none"/>
        </w:rPr>
        <w:t>派代表参加技术预验收和竣工验收。</w:t>
      </w:r>
    </w:p>
    <w:p>
      <w:pPr>
        <w:spacing w:before="180" w:line="290" w:lineRule="auto"/>
        <w:ind w:left="2" w:right="186"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18.7.3  </w:t>
      </w:r>
      <w:r>
        <w:rPr>
          <w:rFonts w:hint="eastAsia" w:ascii="宋体" w:hAnsi="宋体" w:eastAsia="宋体" w:cs="宋体"/>
          <w:i w:val="0"/>
          <w:iCs w:val="0"/>
          <w:color w:val="auto"/>
          <w:spacing w:val="-3"/>
          <w:sz w:val="21"/>
          <w:szCs w:val="21"/>
          <w:highlight w:val="none"/>
        </w:rPr>
        <w:t>专用合同条款约定工程需要进行技术鉴定的，承包人应提交有关资料并完</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7"/>
          <w:sz w:val="21"/>
          <w:szCs w:val="21"/>
          <w:highlight w:val="none"/>
        </w:rPr>
        <w:t>成配合工作。</w:t>
      </w:r>
    </w:p>
    <w:p>
      <w:pPr>
        <w:spacing w:before="181" w:line="289" w:lineRule="auto"/>
        <w:ind w:right="186"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18.7.4  </w:t>
      </w:r>
      <w:r>
        <w:rPr>
          <w:rFonts w:hint="eastAsia" w:ascii="宋体" w:hAnsi="宋体" w:eastAsia="宋体" w:cs="宋体"/>
          <w:i w:val="0"/>
          <w:iCs w:val="0"/>
          <w:color w:val="auto"/>
          <w:spacing w:val="-3"/>
          <w:sz w:val="21"/>
          <w:szCs w:val="21"/>
          <w:highlight w:val="none"/>
        </w:rPr>
        <w:t>竣工验收需要进行质量检测的，所需费用由发包人承担，但因承包人原因</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造成质量不合格的除外。</w:t>
      </w:r>
    </w:p>
    <w:p>
      <w:pPr>
        <w:spacing w:before="179" w:line="313" w:lineRule="auto"/>
        <w:ind w:left="4" w:right="120"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18.7.5  </w:t>
      </w:r>
      <w:r>
        <w:rPr>
          <w:rFonts w:hint="eastAsia" w:ascii="宋体" w:hAnsi="宋体" w:eastAsia="宋体" w:cs="宋体"/>
          <w:i w:val="0"/>
          <w:iCs w:val="0"/>
          <w:color w:val="auto"/>
          <w:spacing w:val="-1"/>
          <w:sz w:val="21"/>
          <w:szCs w:val="21"/>
          <w:highlight w:val="none"/>
        </w:rPr>
        <w:t>工程质量保修期满以及竣工验收遗留问题和尾工处理完成并通</w:t>
      </w:r>
      <w:r>
        <w:rPr>
          <w:rFonts w:hint="eastAsia" w:ascii="宋体" w:hAnsi="宋体" w:eastAsia="宋体" w:cs="宋体"/>
          <w:i w:val="0"/>
          <w:iCs w:val="0"/>
          <w:color w:val="auto"/>
          <w:spacing w:val="-2"/>
          <w:sz w:val="21"/>
          <w:szCs w:val="21"/>
          <w:highlight w:val="none"/>
        </w:rPr>
        <w:t>过验收后，</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发包人负责将处理情况和验收成果报送竣工验收主持单位，申请领取工程竣工</w:t>
      </w:r>
      <w:r>
        <w:rPr>
          <w:rFonts w:hint="eastAsia" w:ascii="宋体" w:hAnsi="宋体" w:eastAsia="宋体" w:cs="宋体"/>
          <w:i w:val="0"/>
          <w:iCs w:val="0"/>
          <w:color w:val="auto"/>
          <w:spacing w:val="-2"/>
          <w:sz w:val="21"/>
          <w:szCs w:val="21"/>
          <w:highlight w:val="none"/>
        </w:rPr>
        <w:t>证书，</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并发送承包人。</w:t>
      </w:r>
    </w:p>
    <w:p>
      <w:pPr>
        <w:spacing w:before="182"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18.8  施工期运行</w:t>
      </w:r>
    </w:p>
    <w:p>
      <w:pPr>
        <w:spacing w:before="175" w:line="324" w:lineRule="auto"/>
        <w:ind w:left="1" w:right="186"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18.8.1  </w:t>
      </w:r>
      <w:r>
        <w:rPr>
          <w:rFonts w:hint="eastAsia" w:ascii="宋体" w:hAnsi="宋体" w:eastAsia="宋体" w:cs="宋体"/>
          <w:i w:val="0"/>
          <w:iCs w:val="0"/>
          <w:color w:val="auto"/>
          <w:spacing w:val="-3"/>
          <w:sz w:val="21"/>
          <w:szCs w:val="21"/>
          <w:highlight w:val="none"/>
        </w:rPr>
        <w:t>施工期运行是指合同工程尚未全部完工，其中某单位工程或部分工程已完</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z w:val="21"/>
          <w:szCs w:val="21"/>
          <w:highlight w:val="none"/>
        </w:rPr>
        <w:t>工，需要投入施工期运行的，经发包人按第18.2款或第18.3款的约定验收合格，证明</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3"/>
          <w:sz w:val="21"/>
          <w:szCs w:val="21"/>
          <w:highlight w:val="none"/>
        </w:rPr>
        <w:t>能确保安全后，才能在施工期投入运行。需要在施工期运行的单位工程或部分工程在</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5"/>
          <w:sz w:val="21"/>
          <w:szCs w:val="21"/>
          <w:highlight w:val="none"/>
        </w:rPr>
        <w:t>专用合同条款中约定。</w:t>
      </w:r>
    </w:p>
    <w:p>
      <w:pPr>
        <w:spacing w:before="182" w:line="289" w:lineRule="auto"/>
        <w:ind w:left="19" w:right="187" w:firstLine="47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18.8.2  </w:t>
      </w:r>
      <w:r>
        <w:rPr>
          <w:rFonts w:hint="eastAsia" w:ascii="宋体" w:hAnsi="宋体" w:eastAsia="宋体" w:cs="宋体"/>
          <w:i w:val="0"/>
          <w:iCs w:val="0"/>
          <w:color w:val="auto"/>
          <w:spacing w:val="3"/>
          <w:sz w:val="21"/>
          <w:szCs w:val="21"/>
          <w:highlight w:val="none"/>
        </w:rPr>
        <w:t>在施工期运行中发现工程或工程设备损坏或存在缺陷的，由承包人按第</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5"/>
          <w:sz w:val="21"/>
          <w:szCs w:val="21"/>
          <w:highlight w:val="none"/>
        </w:rPr>
        <w:t>19.2款约定进行修复。</w:t>
      </w:r>
    </w:p>
    <w:p>
      <w:pPr>
        <w:spacing w:before="182" w:line="230"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18.9</w:t>
      </w:r>
      <w:r>
        <w:rPr>
          <w:rFonts w:hint="eastAsia" w:ascii="宋体" w:hAnsi="宋体" w:eastAsia="宋体" w:cs="宋体"/>
          <w:b/>
          <w:bCs/>
          <w:i w:val="0"/>
          <w:iCs w:val="0"/>
          <w:color w:val="auto"/>
          <w:spacing w:val="7"/>
          <w:sz w:val="21"/>
          <w:szCs w:val="21"/>
          <w:highlight w:val="none"/>
        </w:rPr>
        <w:t xml:space="preserve">  </w:t>
      </w:r>
      <w:r>
        <w:rPr>
          <w:rFonts w:hint="eastAsia" w:ascii="宋体" w:hAnsi="宋体" w:eastAsia="宋体" w:cs="宋体"/>
          <w:b/>
          <w:bCs/>
          <w:i w:val="0"/>
          <w:iCs w:val="0"/>
          <w:color w:val="auto"/>
          <w:spacing w:val="-5"/>
          <w:sz w:val="21"/>
          <w:szCs w:val="21"/>
          <w:highlight w:val="none"/>
        </w:rPr>
        <w:t>试运行</w:t>
      </w:r>
    </w:p>
    <w:p>
      <w:pPr>
        <w:spacing w:before="168" w:line="289" w:lineRule="auto"/>
        <w:ind w:left="10"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18.9.1  </w:t>
      </w:r>
      <w:r>
        <w:rPr>
          <w:rFonts w:hint="eastAsia" w:ascii="宋体" w:hAnsi="宋体" w:eastAsia="宋体" w:cs="宋体"/>
          <w:i w:val="0"/>
          <w:iCs w:val="0"/>
          <w:color w:val="auto"/>
          <w:spacing w:val="-4"/>
          <w:sz w:val="21"/>
          <w:szCs w:val="21"/>
          <w:highlight w:val="none"/>
        </w:rPr>
        <w:t>除专用合同条款另有约定外，承包人应按规定进行工程及工程设备试运行，</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负责提供试运行所需的人员、器材和必要的条件，并承担全部试运行费用。</w:t>
      </w:r>
    </w:p>
    <w:p>
      <w:pPr>
        <w:spacing w:before="180" w:line="313" w:lineRule="auto"/>
        <w:ind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18.9.2</w:t>
      </w:r>
      <w:r>
        <w:rPr>
          <w:rFonts w:hint="eastAsia" w:ascii="宋体" w:hAnsi="宋体" w:eastAsia="宋体" w:cs="宋体"/>
          <w:b/>
          <w:bCs/>
          <w:i w:val="0"/>
          <w:iCs w:val="0"/>
          <w:color w:val="auto"/>
          <w:spacing w:val="19"/>
          <w:sz w:val="21"/>
          <w:szCs w:val="21"/>
          <w:highlight w:val="none"/>
        </w:rPr>
        <w:t xml:space="preserve">  </w:t>
      </w:r>
      <w:r>
        <w:rPr>
          <w:rFonts w:hint="eastAsia" w:ascii="宋体" w:hAnsi="宋体" w:eastAsia="宋体" w:cs="宋体"/>
          <w:i w:val="0"/>
          <w:iCs w:val="0"/>
          <w:color w:val="auto"/>
          <w:spacing w:val="-5"/>
          <w:sz w:val="21"/>
          <w:szCs w:val="21"/>
          <w:highlight w:val="none"/>
        </w:rPr>
        <w:t>由于承包人的原因导致试运行失败的，承包人应采取措施</w:t>
      </w:r>
      <w:r>
        <w:rPr>
          <w:rFonts w:hint="eastAsia" w:ascii="宋体" w:hAnsi="宋体" w:eastAsia="宋体" w:cs="宋体"/>
          <w:i w:val="0"/>
          <w:iCs w:val="0"/>
          <w:color w:val="auto"/>
          <w:spacing w:val="-6"/>
          <w:sz w:val="21"/>
          <w:szCs w:val="21"/>
          <w:highlight w:val="none"/>
        </w:rPr>
        <w:t>保证试运行合格，</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5"/>
          <w:sz w:val="21"/>
          <w:szCs w:val="21"/>
          <w:highlight w:val="none"/>
        </w:rPr>
        <w:t>并承担相应费用。由于发包人的原因导致试运行失败的，</w:t>
      </w:r>
      <w:r>
        <w:rPr>
          <w:rFonts w:hint="eastAsia" w:ascii="宋体" w:hAnsi="宋体" w:eastAsia="宋体" w:cs="宋体"/>
          <w:i w:val="0"/>
          <w:iCs w:val="0"/>
          <w:color w:val="auto"/>
          <w:spacing w:val="-37"/>
          <w:sz w:val="21"/>
          <w:szCs w:val="21"/>
          <w:highlight w:val="none"/>
        </w:rPr>
        <w:t xml:space="preserve"> </w:t>
      </w:r>
      <w:r>
        <w:rPr>
          <w:rFonts w:hint="eastAsia" w:ascii="宋体" w:hAnsi="宋体" w:eastAsia="宋体" w:cs="宋体"/>
          <w:i w:val="0"/>
          <w:iCs w:val="0"/>
          <w:color w:val="auto"/>
          <w:spacing w:val="-5"/>
          <w:sz w:val="21"/>
          <w:szCs w:val="21"/>
          <w:highlight w:val="none"/>
        </w:rPr>
        <w:t>承包人应当采取措施保证试</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运行合格，发包人应承担由此产生的费用，并支付承包人合理利润。</w:t>
      </w:r>
    </w:p>
    <w:p>
      <w:pPr>
        <w:spacing w:before="182" w:line="223"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18.10</w:t>
      </w:r>
      <w:r>
        <w:rPr>
          <w:rFonts w:hint="eastAsia" w:ascii="宋体" w:hAnsi="宋体" w:eastAsia="宋体" w:cs="宋体"/>
          <w:b/>
          <w:bCs/>
          <w:i w:val="0"/>
          <w:iCs w:val="0"/>
          <w:color w:val="auto"/>
          <w:spacing w:val="13"/>
          <w:sz w:val="21"/>
          <w:szCs w:val="21"/>
          <w:highlight w:val="none"/>
        </w:rPr>
        <w:t xml:space="preserve">  </w:t>
      </w:r>
      <w:r>
        <w:rPr>
          <w:rFonts w:hint="eastAsia" w:ascii="宋体" w:hAnsi="宋体" w:eastAsia="宋体" w:cs="宋体"/>
          <w:b/>
          <w:bCs/>
          <w:i w:val="0"/>
          <w:iCs w:val="0"/>
          <w:color w:val="auto"/>
          <w:spacing w:val="-5"/>
          <w:sz w:val="21"/>
          <w:szCs w:val="21"/>
          <w:highlight w:val="none"/>
        </w:rPr>
        <w:t>完工清场</w:t>
      </w:r>
    </w:p>
    <w:p>
      <w:pPr>
        <w:spacing w:before="176" w:line="290" w:lineRule="auto"/>
        <w:ind w:left="23" w:right="82" w:firstLine="46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18.10.1  </w:t>
      </w:r>
      <w:r>
        <w:rPr>
          <w:rFonts w:hint="eastAsia" w:ascii="宋体" w:hAnsi="宋体" w:eastAsia="宋体" w:cs="宋体"/>
          <w:i w:val="0"/>
          <w:iCs w:val="0"/>
          <w:color w:val="auto"/>
          <w:spacing w:val="-3"/>
          <w:sz w:val="21"/>
          <w:szCs w:val="21"/>
          <w:highlight w:val="none"/>
        </w:rPr>
        <w:t>工程项目完工清场的工作范围和内容在技术标准和要求（合同技</w:t>
      </w:r>
      <w:r>
        <w:rPr>
          <w:rFonts w:hint="eastAsia" w:ascii="宋体" w:hAnsi="宋体" w:eastAsia="宋体" w:cs="宋体"/>
          <w:i w:val="0"/>
          <w:iCs w:val="0"/>
          <w:color w:val="auto"/>
          <w:spacing w:val="-4"/>
          <w:sz w:val="21"/>
          <w:szCs w:val="21"/>
          <w:highlight w:val="none"/>
        </w:rPr>
        <w:t>术条款）</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3"/>
          <w:sz w:val="21"/>
          <w:szCs w:val="21"/>
          <w:highlight w:val="none"/>
        </w:rPr>
        <w:t>中约定。</w:t>
      </w:r>
    </w:p>
    <w:p>
      <w:pPr>
        <w:spacing w:before="180" w:line="313" w:lineRule="auto"/>
        <w:ind w:left="15" w:right="186"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18.10.2  </w:t>
      </w:r>
      <w:r>
        <w:rPr>
          <w:rFonts w:hint="eastAsia" w:ascii="宋体" w:hAnsi="宋体" w:eastAsia="宋体" w:cs="宋体"/>
          <w:i w:val="0"/>
          <w:iCs w:val="0"/>
          <w:color w:val="auto"/>
          <w:sz w:val="21"/>
          <w:szCs w:val="21"/>
          <w:highlight w:val="none"/>
        </w:rPr>
        <w:t>承包人未按监理人的要求恢复临时占地，或者场地清理未达到合同约定</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的，发包人有权委托其它人恢复或清理，所发生的金额从拟支付给承包人</w:t>
      </w:r>
      <w:r>
        <w:rPr>
          <w:rFonts w:hint="eastAsia" w:ascii="宋体" w:hAnsi="宋体" w:eastAsia="宋体" w:cs="宋体"/>
          <w:i w:val="0"/>
          <w:iCs w:val="0"/>
          <w:color w:val="auto"/>
          <w:spacing w:val="-4"/>
          <w:sz w:val="21"/>
          <w:szCs w:val="21"/>
          <w:highlight w:val="none"/>
        </w:rPr>
        <w:t>的款项中扣</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5"/>
          <w:sz w:val="21"/>
          <w:szCs w:val="21"/>
          <w:highlight w:val="none"/>
        </w:rPr>
        <w:t>除。</w:t>
      </w:r>
    </w:p>
    <w:p>
      <w:pPr>
        <w:spacing w:before="181" w:line="227"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18.11  施工队伍的撤离</w:t>
      </w:r>
    </w:p>
    <w:p>
      <w:pPr>
        <w:spacing w:before="171" w:line="346" w:lineRule="auto"/>
        <w:ind w:right="18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合同工程完工证书颁发后的56天内，除了经监理人同意需在缺陷责任期（工程质</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6"/>
          <w:sz w:val="21"/>
          <w:szCs w:val="21"/>
          <w:highlight w:val="none"/>
        </w:rPr>
        <w:t>量保修期）内继续工作和使用的人员、施工设备和临时工程外， 其余的人员、施工设</w:t>
      </w:r>
    </w:p>
    <w:p>
      <w:pPr>
        <w:spacing w:before="47" w:line="346" w:lineRule="auto"/>
        <w:ind w:left="1" w:right="197" w:firstLine="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备和临时工程均应撤离施工场地或拆除。除合同另有约定外， 缺</w:t>
      </w:r>
      <w:r>
        <w:rPr>
          <w:rFonts w:hint="eastAsia" w:ascii="宋体" w:hAnsi="宋体" w:eastAsia="宋体" w:cs="宋体"/>
          <w:i w:val="0"/>
          <w:iCs w:val="0"/>
          <w:color w:val="auto"/>
          <w:spacing w:val="-7"/>
          <w:sz w:val="21"/>
          <w:szCs w:val="21"/>
          <w:highlight w:val="none"/>
        </w:rPr>
        <w:t>陷责任期（工程质量</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保修期）满时，承包人的人员和施工设备应全部撤离施工场地。</w:t>
      </w:r>
    </w:p>
    <w:p>
      <w:pPr>
        <w:spacing w:before="160" w:line="226" w:lineRule="auto"/>
        <w:ind w:left="10"/>
        <w:jc w:val="both"/>
        <w:outlineLvl w:val="2"/>
        <w:rPr>
          <w:rFonts w:hint="eastAsia" w:ascii="宋体" w:hAnsi="宋体" w:eastAsia="宋体" w:cs="宋体"/>
          <w:i w:val="0"/>
          <w:iCs w:val="0"/>
          <w:color w:val="auto"/>
          <w:sz w:val="21"/>
          <w:szCs w:val="21"/>
          <w:highlight w:val="none"/>
        </w:rPr>
      </w:pPr>
      <w:bookmarkStart w:id="78" w:name="bookmark401"/>
      <w:bookmarkEnd w:id="78"/>
      <w:bookmarkStart w:id="79" w:name="bookmark66"/>
      <w:bookmarkEnd w:id="79"/>
      <w:bookmarkStart w:id="80" w:name="_Toc1924324872"/>
      <w:r>
        <w:rPr>
          <w:rFonts w:hint="eastAsia" w:ascii="宋体" w:hAnsi="宋体" w:eastAsia="宋体" w:cs="宋体"/>
          <w:b/>
          <w:bCs/>
          <w:i w:val="0"/>
          <w:iCs w:val="0"/>
          <w:color w:val="auto"/>
          <w:spacing w:val="5"/>
          <w:sz w:val="21"/>
          <w:szCs w:val="21"/>
          <w:highlight w:val="none"/>
        </w:rPr>
        <w:t>19  缺陷责任与保修责任</w:t>
      </w:r>
      <w:bookmarkEnd w:id="80"/>
    </w:p>
    <w:p>
      <w:pPr>
        <w:pStyle w:val="7"/>
        <w:spacing w:line="248" w:lineRule="auto"/>
        <w:jc w:val="both"/>
        <w:rPr>
          <w:rFonts w:hint="eastAsia" w:ascii="宋体" w:hAnsi="宋体" w:eastAsia="宋体" w:cs="宋体"/>
          <w:i w:val="0"/>
          <w:iCs w:val="0"/>
          <w:color w:val="auto"/>
          <w:sz w:val="21"/>
          <w:szCs w:val="21"/>
          <w:highlight w:val="none"/>
        </w:rPr>
      </w:pPr>
    </w:p>
    <w:p>
      <w:pPr>
        <w:spacing w:before="78"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19.1  缺陷责任期（工程质量保修期）的起算时间</w:t>
      </w:r>
    </w:p>
    <w:p>
      <w:pPr>
        <w:spacing w:before="172" w:line="355" w:lineRule="auto"/>
        <w:ind w:right="185" w:firstLine="49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除专用合同条款另有约定外，缺陷责任期（工程</w:t>
      </w:r>
      <w:r>
        <w:rPr>
          <w:rFonts w:hint="eastAsia" w:ascii="宋体" w:hAnsi="宋体" w:eastAsia="宋体" w:cs="宋体"/>
          <w:i w:val="0"/>
          <w:iCs w:val="0"/>
          <w:color w:val="auto"/>
          <w:spacing w:val="-4"/>
          <w:sz w:val="21"/>
          <w:szCs w:val="21"/>
          <w:highlight w:val="none"/>
        </w:rPr>
        <w:t>质量保修期）从工程通过合同工</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程完工验收后开始计算。在合同工程完工验收前， 已经发包人提前验收的单位工程或</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部分工程，若未投入使用，其缺陷责任期（工程质量保修期）亦从工程通过合同工程</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完工验收后开始计算；若已投入使用，其缺陷责任期（工程质量保修期）从通过单位</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工程或部分工程投入使用验收后开始计算。缺陷责任期（工程质量保修期）的期限在</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4"/>
          <w:sz w:val="21"/>
          <w:szCs w:val="21"/>
          <w:highlight w:val="none"/>
        </w:rPr>
        <w:t>专用合同条款中约定。</w:t>
      </w:r>
    </w:p>
    <w:p>
      <w:pPr>
        <w:spacing w:before="34"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19.2  缺陷责任</w:t>
      </w:r>
    </w:p>
    <w:p>
      <w:pPr>
        <w:spacing w:before="175" w:line="220" w:lineRule="auto"/>
        <w:ind w:left="48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19.2.1  </w:t>
      </w:r>
      <w:r>
        <w:rPr>
          <w:rFonts w:hint="eastAsia" w:ascii="宋体" w:hAnsi="宋体" w:eastAsia="宋体" w:cs="宋体"/>
          <w:i w:val="0"/>
          <w:iCs w:val="0"/>
          <w:color w:val="auto"/>
          <w:spacing w:val="-1"/>
          <w:sz w:val="21"/>
          <w:szCs w:val="21"/>
          <w:highlight w:val="none"/>
        </w:rPr>
        <w:t>承包人应在缺陷责任期内</w:t>
      </w:r>
      <w:r>
        <w:rPr>
          <w:rFonts w:hint="eastAsia" w:ascii="宋体" w:hAnsi="宋体" w:eastAsia="宋体" w:cs="宋体"/>
          <w:i w:val="0"/>
          <w:iCs w:val="0"/>
          <w:color w:val="auto"/>
          <w:spacing w:val="-2"/>
          <w:sz w:val="21"/>
          <w:szCs w:val="21"/>
          <w:highlight w:val="none"/>
        </w:rPr>
        <w:t>对已交付使用的工程承担缺陷责任。</w:t>
      </w:r>
    </w:p>
    <w:p>
      <w:pPr>
        <w:spacing w:before="179" w:line="313" w:lineRule="auto"/>
        <w:ind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19.2.2  </w:t>
      </w:r>
      <w:r>
        <w:rPr>
          <w:rFonts w:hint="eastAsia" w:ascii="宋体" w:hAnsi="宋体" w:eastAsia="宋体" w:cs="宋体"/>
          <w:i w:val="0"/>
          <w:iCs w:val="0"/>
          <w:color w:val="auto"/>
          <w:spacing w:val="-3"/>
          <w:sz w:val="21"/>
          <w:szCs w:val="21"/>
          <w:highlight w:val="none"/>
        </w:rPr>
        <w:t>缺陷责任期内，发包人对已接收使用的工程负责日常维护工作。发包人在</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4"/>
          <w:sz w:val="21"/>
          <w:szCs w:val="21"/>
          <w:highlight w:val="none"/>
        </w:rPr>
        <w:t>使用过程中，发现已接收的工程存在新的缺陷或已修复的缺陷部位或部件又</w:t>
      </w:r>
      <w:r>
        <w:rPr>
          <w:rFonts w:hint="eastAsia" w:ascii="宋体" w:hAnsi="宋体" w:eastAsia="宋体" w:cs="宋体"/>
          <w:i w:val="0"/>
          <w:iCs w:val="0"/>
          <w:color w:val="auto"/>
          <w:spacing w:val="-5"/>
          <w:sz w:val="21"/>
          <w:szCs w:val="21"/>
          <w:highlight w:val="none"/>
        </w:rPr>
        <w:t>遭损坏的，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承包人应负责修复，直至检验合格为止。</w:t>
      </w:r>
    </w:p>
    <w:p>
      <w:pPr>
        <w:spacing w:before="180" w:line="313" w:lineRule="auto"/>
        <w:ind w:right="185"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19.2.3  </w:t>
      </w:r>
      <w:r>
        <w:rPr>
          <w:rFonts w:hint="eastAsia" w:ascii="宋体" w:hAnsi="宋体" w:eastAsia="宋体" w:cs="宋体"/>
          <w:i w:val="0"/>
          <w:iCs w:val="0"/>
          <w:color w:val="auto"/>
          <w:spacing w:val="-3"/>
          <w:sz w:val="21"/>
          <w:szCs w:val="21"/>
          <w:highlight w:val="none"/>
        </w:rPr>
        <w:t>监理人和承包人应共同查清缺陷和（或）损坏的原因。经查明属承包人原</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因造成的，应由承包人承担修复和查验的费用。经查验属发包人原因造成的， 发包人</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2"/>
          <w:sz w:val="21"/>
          <w:szCs w:val="21"/>
          <w:highlight w:val="none"/>
        </w:rPr>
        <w:t>应承担修复和查验的费用，并支付承包人合理利润。</w:t>
      </w:r>
    </w:p>
    <w:p>
      <w:pPr>
        <w:spacing w:before="182" w:line="289" w:lineRule="auto"/>
        <w:ind w:left="7" w:right="185"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 xml:space="preserve">19.2.4  </w:t>
      </w:r>
      <w:r>
        <w:rPr>
          <w:rFonts w:hint="eastAsia" w:ascii="宋体" w:hAnsi="宋体" w:eastAsia="宋体" w:cs="宋体"/>
          <w:i w:val="0"/>
          <w:iCs w:val="0"/>
          <w:color w:val="auto"/>
          <w:spacing w:val="-3"/>
          <w:sz w:val="21"/>
          <w:szCs w:val="21"/>
          <w:highlight w:val="none"/>
        </w:rPr>
        <w:t>承包人不能在合理时间内修复缺陷的，发包人可自行修复或委托其他人修</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复，所需费用和利润的承担，按第19.2.3项约定办理。</w:t>
      </w:r>
    </w:p>
    <w:p>
      <w:pPr>
        <w:spacing w:before="181" w:line="225"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19.3  缺陷责任期的延长</w:t>
      </w:r>
    </w:p>
    <w:p>
      <w:pPr>
        <w:spacing w:before="175" w:line="350" w:lineRule="auto"/>
        <w:ind w:right="184" w:firstLine="50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由于承包人原因造成某项缺陷或损坏使某项工程或工程设备不能按原定目标使</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6"/>
          <w:sz w:val="21"/>
          <w:szCs w:val="21"/>
          <w:highlight w:val="none"/>
        </w:rPr>
        <w:t>用而需要再次检查、检验和修复的， 发包人有权要求承包人相应延长缺陷责任期，但</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3"/>
          <w:sz w:val="21"/>
          <w:szCs w:val="21"/>
          <w:highlight w:val="none"/>
        </w:rPr>
        <w:t>缺陷责任期最长不超过2年。</w:t>
      </w:r>
    </w:p>
    <w:p>
      <w:pPr>
        <w:spacing w:before="35" w:line="228"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19.4  进一步试验和试运行</w:t>
      </w:r>
    </w:p>
    <w:p>
      <w:pPr>
        <w:spacing w:before="170" w:line="351" w:lineRule="auto"/>
        <w:ind w:right="120"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任何一项缺陷或损坏修复后，经检查证明其影响了工程或工程设备的使用性能，</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承包人应重新进行合同约定的试验和试运行，试验和试运行的全部费用应由责任方承</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12"/>
          <w:sz w:val="21"/>
          <w:szCs w:val="21"/>
          <w:highlight w:val="none"/>
        </w:rPr>
        <w:t>担。</w:t>
      </w:r>
    </w:p>
    <w:p>
      <w:pPr>
        <w:spacing w:before="33" w:line="229" w:lineRule="auto"/>
        <w:ind w:left="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19.5  承包人的进入权</w:t>
      </w:r>
    </w:p>
    <w:p>
      <w:pPr>
        <w:spacing w:before="48" w:line="346" w:lineRule="auto"/>
        <w:ind w:left="23" w:firstLine="46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缺陷责任期内承包人为缺陷修复工作需要，有权进入工程现场，但应遵守发包人</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7"/>
          <w:sz w:val="21"/>
          <w:szCs w:val="21"/>
          <w:highlight w:val="none"/>
        </w:rPr>
        <w:t>的保安和保密规定。</w:t>
      </w:r>
    </w:p>
    <w:p>
      <w:pPr>
        <w:spacing w:before="33" w:line="225" w:lineRule="auto"/>
        <w:ind w:left="1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19.6  缺陷责任期终止证书（工程质量保修责任终止证书）</w:t>
      </w:r>
    </w:p>
    <w:p>
      <w:pPr>
        <w:spacing w:before="175" w:line="345" w:lineRule="auto"/>
        <w:ind w:left="3"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合同工程完工验收或投入使用验收后，发包人与承包人应办理工程交接手续，承</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3"/>
          <w:sz w:val="21"/>
          <w:szCs w:val="21"/>
          <w:highlight w:val="none"/>
        </w:rPr>
        <w:t>包人应向发包人递交工程质量保修书。</w:t>
      </w:r>
    </w:p>
    <w:p>
      <w:pPr>
        <w:spacing w:before="36" w:line="350" w:lineRule="auto"/>
        <w:ind w:left="4"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缺陷责任期（工程质量保修期）满后30个工作日内，发包人应向承包人颁发工程</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3"/>
          <w:sz w:val="21"/>
          <w:szCs w:val="21"/>
          <w:highlight w:val="none"/>
        </w:rPr>
        <w:t>质量保修责任终止证书，并退还剩余的质量保证金，但保修责任范围内的质量缺陷未</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5"/>
          <w:sz w:val="21"/>
          <w:szCs w:val="21"/>
          <w:highlight w:val="none"/>
        </w:rPr>
        <w:t>处理完成的应除外。</w:t>
      </w:r>
    </w:p>
    <w:p>
      <w:pPr>
        <w:spacing w:before="35" w:line="225" w:lineRule="auto"/>
        <w:ind w:left="1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19.7  保修责任</w:t>
      </w:r>
    </w:p>
    <w:p>
      <w:pPr>
        <w:spacing w:before="175" w:line="350" w:lineRule="auto"/>
        <w:ind w:left="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合同当事人根据有关法律规定，在专用合同条款中约定工程质量保修范围、期限</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6"/>
          <w:sz w:val="21"/>
          <w:szCs w:val="21"/>
          <w:highlight w:val="none"/>
        </w:rPr>
        <w:t>和责任。保修期自实际完工日期起计算。在全部工程完工验收前， 已经发包人提前验</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2"/>
          <w:sz w:val="21"/>
          <w:szCs w:val="21"/>
          <w:highlight w:val="none"/>
        </w:rPr>
        <w:t>收的单位工程，其保修期的起算日期相应提</w:t>
      </w:r>
      <w:r>
        <w:rPr>
          <w:rFonts w:hint="eastAsia" w:ascii="宋体" w:hAnsi="宋体" w:eastAsia="宋体" w:cs="宋体"/>
          <w:i w:val="0"/>
          <w:iCs w:val="0"/>
          <w:color w:val="auto"/>
          <w:spacing w:val="-3"/>
          <w:sz w:val="21"/>
          <w:szCs w:val="21"/>
          <w:highlight w:val="none"/>
        </w:rPr>
        <w:t>前。</w:t>
      </w:r>
    </w:p>
    <w:p>
      <w:pPr>
        <w:spacing w:before="160" w:line="227" w:lineRule="auto"/>
        <w:jc w:val="both"/>
        <w:outlineLvl w:val="2"/>
        <w:rPr>
          <w:rFonts w:hint="eastAsia" w:ascii="宋体" w:hAnsi="宋体" w:eastAsia="宋体" w:cs="宋体"/>
          <w:i w:val="0"/>
          <w:iCs w:val="0"/>
          <w:color w:val="auto"/>
          <w:sz w:val="21"/>
          <w:szCs w:val="21"/>
          <w:highlight w:val="none"/>
        </w:rPr>
      </w:pPr>
      <w:bookmarkStart w:id="81" w:name="bookmark67"/>
      <w:bookmarkEnd w:id="81"/>
      <w:bookmarkStart w:id="82" w:name="_Toc2131453160"/>
      <w:r>
        <w:rPr>
          <w:rFonts w:hint="eastAsia" w:ascii="宋体" w:hAnsi="宋体" w:eastAsia="宋体" w:cs="宋体"/>
          <w:b/>
          <w:bCs/>
          <w:i w:val="0"/>
          <w:iCs w:val="0"/>
          <w:color w:val="auto"/>
          <w:spacing w:val="1"/>
          <w:sz w:val="21"/>
          <w:szCs w:val="21"/>
          <w:highlight w:val="none"/>
        </w:rPr>
        <w:t>20</w:t>
      </w:r>
      <w:r>
        <w:rPr>
          <w:rFonts w:hint="eastAsia" w:ascii="宋体" w:hAnsi="宋体" w:eastAsia="宋体" w:cs="宋体"/>
          <w:b/>
          <w:bCs/>
          <w:i w:val="0"/>
          <w:iCs w:val="0"/>
          <w:color w:val="auto"/>
          <w:spacing w:val="9"/>
          <w:sz w:val="21"/>
          <w:szCs w:val="21"/>
          <w:highlight w:val="none"/>
        </w:rPr>
        <w:t xml:space="preserve">  </w:t>
      </w:r>
      <w:r>
        <w:rPr>
          <w:rFonts w:hint="eastAsia" w:ascii="宋体" w:hAnsi="宋体" w:eastAsia="宋体" w:cs="宋体"/>
          <w:b/>
          <w:bCs/>
          <w:i w:val="0"/>
          <w:iCs w:val="0"/>
          <w:color w:val="auto"/>
          <w:spacing w:val="1"/>
          <w:sz w:val="21"/>
          <w:szCs w:val="21"/>
          <w:highlight w:val="none"/>
        </w:rPr>
        <w:t>保险</w:t>
      </w:r>
      <w:bookmarkEnd w:id="82"/>
    </w:p>
    <w:p>
      <w:pPr>
        <w:pStyle w:val="7"/>
        <w:spacing w:line="248" w:lineRule="auto"/>
        <w:jc w:val="both"/>
        <w:rPr>
          <w:rFonts w:hint="eastAsia" w:ascii="宋体" w:hAnsi="宋体" w:eastAsia="宋体" w:cs="宋体"/>
          <w:i w:val="0"/>
          <w:iCs w:val="0"/>
          <w:color w:val="auto"/>
          <w:sz w:val="21"/>
          <w:szCs w:val="21"/>
          <w:highlight w:val="none"/>
        </w:rPr>
      </w:pPr>
    </w:p>
    <w:p>
      <w:pPr>
        <w:spacing w:before="78" w:line="228"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20.1  建筑安装工程保险</w:t>
      </w:r>
    </w:p>
    <w:p>
      <w:pPr>
        <w:spacing w:before="171" w:line="350" w:lineRule="auto"/>
        <w:ind w:left="1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除专用合同条款另有约定外，承包人应以发包人和承</w:t>
      </w:r>
      <w:r>
        <w:rPr>
          <w:rFonts w:hint="eastAsia" w:ascii="宋体" w:hAnsi="宋体" w:eastAsia="宋体" w:cs="宋体"/>
          <w:i w:val="0"/>
          <w:iCs w:val="0"/>
          <w:color w:val="auto"/>
          <w:spacing w:val="-4"/>
          <w:sz w:val="21"/>
          <w:szCs w:val="21"/>
          <w:highlight w:val="none"/>
        </w:rPr>
        <w:t>包人的共同名义向双方同意</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的保险人投保建筑工程一切险、安装工程一切险。其具体的投保内容、保险</w:t>
      </w:r>
      <w:r>
        <w:rPr>
          <w:rFonts w:hint="eastAsia" w:ascii="宋体" w:hAnsi="宋体" w:eastAsia="宋体" w:cs="宋体"/>
          <w:i w:val="0"/>
          <w:iCs w:val="0"/>
          <w:color w:val="auto"/>
          <w:spacing w:val="-4"/>
          <w:sz w:val="21"/>
          <w:szCs w:val="21"/>
          <w:highlight w:val="none"/>
        </w:rPr>
        <w:t>金额、保</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险费率、保险期限等有关内容在专用合同条款中约定。</w:t>
      </w:r>
    </w:p>
    <w:p>
      <w:pPr>
        <w:spacing w:before="34"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20.2  人员工伤事故的保险</w:t>
      </w:r>
    </w:p>
    <w:p>
      <w:pPr>
        <w:spacing w:before="174"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20.2.1  </w:t>
      </w:r>
      <w:r>
        <w:rPr>
          <w:rFonts w:hint="eastAsia" w:ascii="宋体" w:hAnsi="宋体" w:eastAsia="宋体" w:cs="宋体"/>
          <w:i w:val="0"/>
          <w:iCs w:val="0"/>
          <w:color w:val="auto"/>
          <w:spacing w:val="-1"/>
          <w:sz w:val="21"/>
          <w:szCs w:val="21"/>
          <w:highlight w:val="none"/>
        </w:rPr>
        <w:t>承包人员工伤事故的保险</w:t>
      </w:r>
    </w:p>
    <w:p>
      <w:pPr>
        <w:spacing w:before="181" w:line="346" w:lineRule="auto"/>
        <w:ind w:left="5"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承包人应依照有关法律规定参加工伤保险，为其履行合同所雇佣的全部人员，缴</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2"/>
          <w:sz w:val="21"/>
          <w:szCs w:val="21"/>
          <w:highlight w:val="none"/>
        </w:rPr>
        <w:t>纳工伤保险费，并要求其分包人也进行此项保险。</w:t>
      </w:r>
    </w:p>
    <w:p>
      <w:pPr>
        <w:spacing w:before="34"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20.2.2  </w:t>
      </w:r>
      <w:r>
        <w:rPr>
          <w:rFonts w:hint="eastAsia" w:ascii="宋体" w:hAnsi="宋体" w:eastAsia="宋体" w:cs="宋体"/>
          <w:i w:val="0"/>
          <w:iCs w:val="0"/>
          <w:color w:val="auto"/>
          <w:spacing w:val="-1"/>
          <w:sz w:val="21"/>
          <w:szCs w:val="21"/>
          <w:highlight w:val="none"/>
        </w:rPr>
        <w:t>发包人员工伤事故的保险</w:t>
      </w:r>
    </w:p>
    <w:p>
      <w:pPr>
        <w:spacing w:before="181" w:line="346" w:lineRule="auto"/>
        <w:ind w:left="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发包人应依照有关法律规定参加工伤保险，为其现场机构雇佣的全部人员，缴纳</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工伤保险费，并要求其监理人也进行此项保险。</w:t>
      </w:r>
    </w:p>
    <w:p>
      <w:pPr>
        <w:spacing w:before="34"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20.3  人身意外伤害险</w:t>
      </w:r>
    </w:p>
    <w:p>
      <w:pPr>
        <w:spacing w:before="176" w:line="289" w:lineRule="auto"/>
        <w:ind w:left="8"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20.3.1  </w:t>
      </w:r>
      <w:r>
        <w:rPr>
          <w:rFonts w:hint="eastAsia" w:ascii="宋体" w:hAnsi="宋体" w:eastAsia="宋体" w:cs="宋体"/>
          <w:i w:val="0"/>
          <w:iCs w:val="0"/>
          <w:color w:val="auto"/>
          <w:spacing w:val="-2"/>
          <w:sz w:val="21"/>
          <w:szCs w:val="21"/>
          <w:highlight w:val="none"/>
        </w:rPr>
        <w:t>发包人应在整个施工期间</w:t>
      </w:r>
      <w:r>
        <w:rPr>
          <w:rFonts w:hint="eastAsia" w:ascii="宋体" w:hAnsi="宋体" w:eastAsia="宋体" w:cs="宋体"/>
          <w:i w:val="0"/>
          <w:iCs w:val="0"/>
          <w:color w:val="auto"/>
          <w:spacing w:val="-3"/>
          <w:sz w:val="21"/>
          <w:szCs w:val="21"/>
          <w:highlight w:val="none"/>
        </w:rPr>
        <w:t>为其现场机构雇用的全部人员，投保人身意外伤</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害险，缴纳保险费，并要求其监理人也进行此项保险。</w:t>
      </w:r>
    </w:p>
    <w:p>
      <w:pPr>
        <w:spacing w:before="183" w:line="289" w:lineRule="auto"/>
        <w:ind w:left="8"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20.3.2  </w:t>
      </w:r>
      <w:r>
        <w:rPr>
          <w:rFonts w:hint="eastAsia" w:ascii="宋体" w:hAnsi="宋体" w:eastAsia="宋体" w:cs="宋体"/>
          <w:i w:val="0"/>
          <w:iCs w:val="0"/>
          <w:color w:val="auto"/>
          <w:spacing w:val="-2"/>
          <w:sz w:val="21"/>
          <w:szCs w:val="21"/>
          <w:highlight w:val="none"/>
        </w:rPr>
        <w:t>承包人应在整个施工期间</w:t>
      </w:r>
      <w:r>
        <w:rPr>
          <w:rFonts w:hint="eastAsia" w:ascii="宋体" w:hAnsi="宋体" w:eastAsia="宋体" w:cs="宋体"/>
          <w:i w:val="0"/>
          <w:iCs w:val="0"/>
          <w:color w:val="auto"/>
          <w:spacing w:val="-3"/>
          <w:sz w:val="21"/>
          <w:szCs w:val="21"/>
          <w:highlight w:val="none"/>
        </w:rPr>
        <w:t>为其现场机构雇用的全部人员，投保人身意外伤</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害险，缴纳保险费，并要求其分包人也进行此项保险。</w:t>
      </w:r>
    </w:p>
    <w:p>
      <w:pPr>
        <w:spacing w:before="49" w:line="225" w:lineRule="auto"/>
        <w:jc w:val="both"/>
        <w:rPr>
          <w:rFonts w:hint="eastAsia" w:ascii="宋体" w:hAnsi="宋体" w:eastAsia="宋体" w:cs="宋体"/>
          <w:i w:val="0"/>
          <w:iCs w:val="0"/>
          <w:color w:val="auto"/>
          <w:sz w:val="21"/>
          <w:szCs w:val="21"/>
          <w:highlight w:val="none"/>
        </w:rPr>
      </w:pPr>
      <w:bookmarkStart w:id="83" w:name="bookmark402"/>
      <w:bookmarkEnd w:id="83"/>
      <w:r>
        <w:rPr>
          <w:rFonts w:hint="eastAsia" w:ascii="宋体" w:hAnsi="宋体" w:eastAsia="宋体" w:cs="宋体"/>
          <w:b/>
          <w:bCs/>
          <w:i w:val="0"/>
          <w:iCs w:val="0"/>
          <w:color w:val="auto"/>
          <w:spacing w:val="-4"/>
          <w:sz w:val="21"/>
          <w:szCs w:val="21"/>
          <w:highlight w:val="none"/>
        </w:rPr>
        <w:t>20.4</w:t>
      </w:r>
      <w:r>
        <w:rPr>
          <w:rFonts w:hint="eastAsia" w:ascii="宋体" w:hAnsi="宋体" w:eastAsia="宋体" w:cs="宋体"/>
          <w:b/>
          <w:bCs/>
          <w:i w:val="0"/>
          <w:iCs w:val="0"/>
          <w:color w:val="auto"/>
          <w:spacing w:val="13"/>
          <w:sz w:val="21"/>
          <w:szCs w:val="21"/>
          <w:highlight w:val="none"/>
        </w:rPr>
        <w:t xml:space="preserve">  </w:t>
      </w:r>
      <w:r>
        <w:rPr>
          <w:rFonts w:hint="eastAsia" w:ascii="宋体" w:hAnsi="宋体" w:eastAsia="宋体" w:cs="宋体"/>
          <w:b/>
          <w:bCs/>
          <w:i w:val="0"/>
          <w:iCs w:val="0"/>
          <w:color w:val="auto"/>
          <w:spacing w:val="-4"/>
          <w:sz w:val="21"/>
          <w:szCs w:val="21"/>
          <w:highlight w:val="none"/>
        </w:rPr>
        <w:t>第三者责任险</w:t>
      </w:r>
    </w:p>
    <w:p>
      <w:pPr>
        <w:spacing w:before="175" w:line="324" w:lineRule="auto"/>
        <w:ind w:left="2" w:right="65"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20.4.1  </w:t>
      </w:r>
      <w:r>
        <w:rPr>
          <w:rFonts w:hint="eastAsia" w:ascii="宋体" w:hAnsi="宋体" w:eastAsia="宋体" w:cs="宋体"/>
          <w:i w:val="0"/>
          <w:iCs w:val="0"/>
          <w:color w:val="auto"/>
          <w:spacing w:val="-2"/>
          <w:sz w:val="21"/>
          <w:szCs w:val="21"/>
          <w:highlight w:val="none"/>
        </w:rPr>
        <w:t>第三者责任系指在保险期</w:t>
      </w:r>
      <w:r>
        <w:rPr>
          <w:rFonts w:hint="eastAsia" w:ascii="宋体" w:hAnsi="宋体" w:eastAsia="宋体" w:cs="宋体"/>
          <w:i w:val="0"/>
          <w:iCs w:val="0"/>
          <w:color w:val="auto"/>
          <w:spacing w:val="-3"/>
          <w:sz w:val="21"/>
          <w:szCs w:val="21"/>
          <w:highlight w:val="none"/>
        </w:rPr>
        <w:t>内，对因工程意外事故造成的、依法应由被保险</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人负责的工地上及毗邻地区的第三者人身伤亡、疾</w:t>
      </w:r>
      <w:r>
        <w:rPr>
          <w:rFonts w:hint="eastAsia" w:ascii="宋体" w:hAnsi="宋体" w:eastAsia="宋体" w:cs="宋体"/>
          <w:i w:val="0"/>
          <w:iCs w:val="0"/>
          <w:color w:val="auto"/>
          <w:spacing w:val="-3"/>
          <w:sz w:val="21"/>
          <w:szCs w:val="21"/>
          <w:highlight w:val="none"/>
        </w:rPr>
        <w:t>病或财产损失（本工程除外</w:t>
      </w:r>
      <w:r>
        <w:rPr>
          <w:rFonts w:hint="eastAsia" w:ascii="宋体" w:hAnsi="宋体" w:eastAsia="宋体" w:cs="宋体"/>
          <w:i w:val="0"/>
          <w:iCs w:val="0"/>
          <w:color w:val="auto"/>
          <w:spacing w:val="-9"/>
          <w:sz w:val="21"/>
          <w:szCs w:val="21"/>
          <w:highlight w:val="none"/>
        </w:rPr>
        <w:t>），</w:t>
      </w:r>
      <w:r>
        <w:rPr>
          <w:rFonts w:hint="eastAsia" w:ascii="宋体" w:hAnsi="宋体" w:eastAsia="宋体" w:cs="宋体"/>
          <w:i w:val="0"/>
          <w:iCs w:val="0"/>
          <w:color w:val="auto"/>
          <w:spacing w:val="-3"/>
          <w:sz w:val="21"/>
          <w:szCs w:val="21"/>
          <w:highlight w:val="none"/>
        </w:rPr>
        <w:t>以</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及被保险人因此而支付的诉讼费用和事先经保险人书面同意支付的其</w:t>
      </w:r>
      <w:r>
        <w:rPr>
          <w:rFonts w:hint="eastAsia" w:ascii="宋体" w:hAnsi="宋体" w:eastAsia="宋体" w:cs="宋体"/>
          <w:i w:val="0"/>
          <w:iCs w:val="0"/>
          <w:color w:val="auto"/>
          <w:spacing w:val="3"/>
          <w:sz w:val="21"/>
          <w:szCs w:val="21"/>
          <w:highlight w:val="none"/>
        </w:rPr>
        <w:t>他费用等赔偿</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0"/>
          <w:sz w:val="21"/>
          <w:szCs w:val="21"/>
          <w:highlight w:val="none"/>
        </w:rPr>
        <w:t>责任。</w:t>
      </w:r>
    </w:p>
    <w:p>
      <w:pPr>
        <w:spacing w:before="179" w:line="313" w:lineRule="auto"/>
        <w:ind w:left="5"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20.4.2  </w:t>
      </w:r>
      <w:r>
        <w:rPr>
          <w:rFonts w:hint="eastAsia" w:ascii="宋体" w:hAnsi="宋体" w:eastAsia="宋体" w:cs="宋体"/>
          <w:i w:val="0"/>
          <w:iCs w:val="0"/>
          <w:color w:val="auto"/>
          <w:spacing w:val="-1"/>
          <w:sz w:val="21"/>
          <w:szCs w:val="21"/>
          <w:highlight w:val="none"/>
        </w:rPr>
        <w:t>在缺陷责任期终止证书颁发前，承包人应以承包人和发包人的共同名义，</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z w:val="21"/>
          <w:szCs w:val="21"/>
          <w:highlight w:val="none"/>
        </w:rPr>
        <w:t>投保第20.4.1项约定的第三者责任险，其保险费率、保险金额等有关内容在专用合同</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7"/>
          <w:sz w:val="21"/>
          <w:szCs w:val="21"/>
          <w:highlight w:val="none"/>
        </w:rPr>
        <w:t>条款中约定。</w:t>
      </w:r>
    </w:p>
    <w:p>
      <w:pPr>
        <w:spacing w:before="183"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20.5  其他保险</w:t>
      </w:r>
    </w:p>
    <w:p>
      <w:pPr>
        <w:spacing w:before="173" w:line="346" w:lineRule="auto"/>
        <w:ind w:left="8" w:right="65" w:firstLine="48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除专用合同条款另有约定外，承包人应为其施工设备、</w:t>
      </w:r>
      <w:r>
        <w:rPr>
          <w:rFonts w:hint="eastAsia" w:ascii="宋体" w:hAnsi="宋体" w:eastAsia="宋体" w:cs="宋体"/>
          <w:i w:val="0"/>
          <w:iCs w:val="0"/>
          <w:color w:val="auto"/>
          <w:spacing w:val="-4"/>
          <w:sz w:val="21"/>
          <w:szCs w:val="21"/>
          <w:highlight w:val="none"/>
        </w:rPr>
        <w:t>进场的材料和工程设备等</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8"/>
          <w:sz w:val="21"/>
          <w:szCs w:val="21"/>
          <w:highlight w:val="none"/>
        </w:rPr>
        <w:t>办理保险。</w:t>
      </w:r>
    </w:p>
    <w:p>
      <w:pPr>
        <w:spacing w:before="35" w:line="228"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20.6  对各项保险的一般要求</w:t>
      </w:r>
    </w:p>
    <w:p>
      <w:pPr>
        <w:spacing w:before="169"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20.6.1  </w:t>
      </w:r>
      <w:r>
        <w:rPr>
          <w:rFonts w:hint="eastAsia" w:ascii="宋体" w:hAnsi="宋体" w:eastAsia="宋体" w:cs="宋体"/>
          <w:i w:val="0"/>
          <w:iCs w:val="0"/>
          <w:color w:val="auto"/>
          <w:spacing w:val="-1"/>
          <w:sz w:val="21"/>
          <w:szCs w:val="21"/>
          <w:highlight w:val="none"/>
        </w:rPr>
        <w:t>保险凭证</w:t>
      </w:r>
    </w:p>
    <w:p>
      <w:pPr>
        <w:spacing w:before="183" w:line="345" w:lineRule="auto"/>
        <w:ind w:left="16" w:right="64" w:firstLine="46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承包人应在专用合同条款约定的期限内向发包人提交各项保险生效的证据和保</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2"/>
          <w:sz w:val="21"/>
          <w:szCs w:val="21"/>
          <w:highlight w:val="none"/>
        </w:rPr>
        <w:t>险单副本，保险单必须与专用合同条款约定的条件保持一致。</w:t>
      </w:r>
    </w:p>
    <w:p>
      <w:pPr>
        <w:spacing w:before="35"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20.6.2  </w:t>
      </w:r>
      <w:r>
        <w:rPr>
          <w:rFonts w:hint="eastAsia" w:ascii="宋体" w:hAnsi="宋体" w:eastAsia="宋体" w:cs="宋体"/>
          <w:i w:val="0"/>
          <w:iCs w:val="0"/>
          <w:color w:val="auto"/>
          <w:spacing w:val="-1"/>
          <w:sz w:val="21"/>
          <w:szCs w:val="21"/>
          <w:highlight w:val="none"/>
        </w:rPr>
        <w:t>保险合同条款的变动</w:t>
      </w:r>
    </w:p>
    <w:p>
      <w:pPr>
        <w:spacing w:before="180" w:line="346" w:lineRule="auto"/>
        <w:ind w:left="5" w:right="68"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承包人需要变动保险合同条款时，应事先征得发包人同意，并通知监理人。保险</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2"/>
          <w:sz w:val="21"/>
          <w:szCs w:val="21"/>
          <w:highlight w:val="none"/>
        </w:rPr>
        <w:t>人作出变动的，承包人应在收到保险人通知后立即通知发包人和监理人。</w:t>
      </w:r>
    </w:p>
    <w:p>
      <w:pPr>
        <w:spacing w:before="34"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20.6.3  </w:t>
      </w:r>
      <w:r>
        <w:rPr>
          <w:rFonts w:hint="eastAsia" w:ascii="宋体" w:hAnsi="宋体" w:eastAsia="宋体" w:cs="宋体"/>
          <w:i w:val="0"/>
          <w:iCs w:val="0"/>
          <w:color w:val="auto"/>
          <w:spacing w:val="-1"/>
          <w:sz w:val="21"/>
          <w:szCs w:val="21"/>
          <w:highlight w:val="none"/>
        </w:rPr>
        <w:t>持续保险</w:t>
      </w:r>
    </w:p>
    <w:p>
      <w:pPr>
        <w:spacing w:before="181" w:line="346" w:lineRule="auto"/>
        <w:ind w:left="5" w:right="65"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承包人应与保险人保持联系，使保险人能够随时了解工程实施中的变动，并确保</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4"/>
          <w:sz w:val="21"/>
          <w:szCs w:val="21"/>
          <w:highlight w:val="none"/>
        </w:rPr>
        <w:t>按保险合同条款要求持续保险。</w:t>
      </w:r>
    </w:p>
    <w:p>
      <w:pPr>
        <w:spacing w:before="35"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20.6.4  </w:t>
      </w:r>
      <w:r>
        <w:rPr>
          <w:rFonts w:hint="eastAsia" w:ascii="宋体" w:hAnsi="宋体" w:eastAsia="宋体" w:cs="宋体"/>
          <w:i w:val="0"/>
          <w:iCs w:val="0"/>
          <w:color w:val="auto"/>
          <w:spacing w:val="-1"/>
          <w:sz w:val="21"/>
          <w:szCs w:val="21"/>
          <w:highlight w:val="none"/>
        </w:rPr>
        <w:t>保险金不足的补偿</w:t>
      </w:r>
    </w:p>
    <w:p>
      <w:pPr>
        <w:spacing w:before="180" w:line="346" w:lineRule="auto"/>
        <w:ind w:left="5" w:right="67"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保险金不足以补偿损失时，应由承包人和发包人各自负责补偿的范围和金额在专</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5"/>
          <w:sz w:val="21"/>
          <w:szCs w:val="21"/>
          <w:highlight w:val="none"/>
        </w:rPr>
        <w:t>用合同条款中约定。</w:t>
      </w:r>
    </w:p>
    <w:p>
      <w:pPr>
        <w:spacing w:before="35"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20.6.5  </w:t>
      </w:r>
      <w:r>
        <w:rPr>
          <w:rFonts w:hint="eastAsia" w:ascii="宋体" w:hAnsi="宋体" w:eastAsia="宋体" w:cs="宋体"/>
          <w:i w:val="0"/>
          <w:iCs w:val="0"/>
          <w:color w:val="auto"/>
          <w:spacing w:val="-1"/>
          <w:sz w:val="21"/>
          <w:szCs w:val="21"/>
          <w:highlight w:val="none"/>
        </w:rPr>
        <w:t>未按约定投保的补救</w:t>
      </w:r>
    </w:p>
    <w:p>
      <w:pPr>
        <w:spacing w:before="182" w:line="289" w:lineRule="auto"/>
        <w:ind w:left="6" w:right="66"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（1）由于负有投保义务的一方当事人未按合同约定办理保险，或未能使保险持</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续有效的，另一方当事人可代为办理，所需费用由对方当事人承担。</w:t>
      </w:r>
    </w:p>
    <w:p>
      <w:pPr>
        <w:spacing w:before="180" w:line="313" w:lineRule="auto"/>
        <w:ind w:left="5" w:right="66"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（2）由于负有投保义务的一方当事人未按合同约定办理某项保险，导致受益人</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未能得到保险人的赔偿，原应从该项保险得到的保险金应由负有投保义务的一方当事</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9"/>
          <w:sz w:val="21"/>
          <w:szCs w:val="21"/>
          <w:highlight w:val="none"/>
        </w:rPr>
        <w:t>人支付。</w:t>
      </w:r>
    </w:p>
    <w:p>
      <w:pPr>
        <w:spacing w:before="48" w:line="218"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20.6.6  </w:t>
      </w:r>
      <w:r>
        <w:rPr>
          <w:rFonts w:hint="eastAsia" w:ascii="宋体" w:hAnsi="宋体" w:eastAsia="宋体" w:cs="宋体"/>
          <w:i w:val="0"/>
          <w:iCs w:val="0"/>
          <w:color w:val="auto"/>
          <w:spacing w:val="-1"/>
          <w:sz w:val="21"/>
          <w:szCs w:val="21"/>
          <w:highlight w:val="none"/>
        </w:rPr>
        <w:t>报告义务</w:t>
      </w:r>
    </w:p>
    <w:p>
      <w:pPr>
        <w:spacing w:before="183" w:line="218"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当保险事故发生时，投保人应按照保险单规定的条件和期限及时向保险人报告。</w:t>
      </w:r>
    </w:p>
    <w:p>
      <w:pPr>
        <w:spacing w:before="182" w:line="225" w:lineRule="auto"/>
        <w:jc w:val="both"/>
        <w:rPr>
          <w:rFonts w:hint="eastAsia" w:ascii="宋体" w:hAnsi="宋体" w:eastAsia="宋体" w:cs="宋体"/>
          <w:i w:val="0"/>
          <w:iCs w:val="0"/>
          <w:color w:val="auto"/>
          <w:sz w:val="21"/>
          <w:szCs w:val="21"/>
          <w:highlight w:val="none"/>
        </w:rPr>
      </w:pPr>
      <w:bookmarkStart w:id="84" w:name="bookmark403"/>
      <w:bookmarkEnd w:id="84"/>
      <w:r>
        <w:rPr>
          <w:rFonts w:hint="eastAsia" w:ascii="宋体" w:hAnsi="宋体" w:eastAsia="宋体" w:cs="宋体"/>
          <w:b/>
          <w:bCs/>
          <w:i w:val="0"/>
          <w:iCs w:val="0"/>
          <w:color w:val="auto"/>
          <w:spacing w:val="-2"/>
          <w:sz w:val="21"/>
          <w:szCs w:val="21"/>
          <w:highlight w:val="none"/>
        </w:rPr>
        <w:t>20.7  风险责任的转移</w:t>
      </w:r>
    </w:p>
    <w:p>
      <w:pPr>
        <w:spacing w:before="175" w:line="350" w:lineRule="auto"/>
        <w:ind w:left="4" w:right="17"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工程通过合同工程完工验收并移交给发包人后，原由承包人应承担的</w:t>
      </w:r>
      <w:r>
        <w:rPr>
          <w:rFonts w:hint="eastAsia" w:ascii="宋体" w:hAnsi="宋体" w:eastAsia="宋体" w:cs="宋体"/>
          <w:i w:val="0"/>
          <w:iCs w:val="0"/>
          <w:color w:val="auto"/>
          <w:spacing w:val="-2"/>
          <w:sz w:val="21"/>
          <w:szCs w:val="21"/>
          <w:highlight w:val="none"/>
        </w:rPr>
        <w:t>风险责任，</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以及保险的责任、权利和义务同时转移给发包人， 但承包人在缺陷责</w:t>
      </w:r>
      <w:r>
        <w:rPr>
          <w:rFonts w:hint="eastAsia" w:ascii="宋体" w:hAnsi="宋体" w:eastAsia="宋体" w:cs="宋体"/>
          <w:i w:val="0"/>
          <w:iCs w:val="0"/>
          <w:color w:val="auto"/>
          <w:spacing w:val="-7"/>
          <w:sz w:val="21"/>
          <w:szCs w:val="21"/>
          <w:highlight w:val="none"/>
        </w:rPr>
        <w:t>任期（工程质量</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保修期）前造成损失和损坏情形除外。</w:t>
      </w:r>
    </w:p>
    <w:p>
      <w:pPr>
        <w:spacing w:before="160" w:line="226" w:lineRule="auto"/>
        <w:jc w:val="both"/>
        <w:outlineLvl w:val="2"/>
        <w:rPr>
          <w:rFonts w:hint="eastAsia" w:ascii="宋体" w:hAnsi="宋体" w:eastAsia="宋体" w:cs="宋体"/>
          <w:i w:val="0"/>
          <w:iCs w:val="0"/>
          <w:color w:val="auto"/>
          <w:sz w:val="21"/>
          <w:szCs w:val="21"/>
          <w:highlight w:val="none"/>
        </w:rPr>
      </w:pPr>
      <w:bookmarkStart w:id="85" w:name="bookmark68"/>
      <w:bookmarkEnd w:id="85"/>
      <w:bookmarkStart w:id="86" w:name="_Toc1886525863"/>
      <w:r>
        <w:rPr>
          <w:rFonts w:hint="eastAsia" w:ascii="宋体" w:hAnsi="宋体" w:eastAsia="宋体" w:cs="宋体"/>
          <w:b/>
          <w:bCs/>
          <w:i w:val="0"/>
          <w:iCs w:val="0"/>
          <w:color w:val="auto"/>
          <w:spacing w:val="3"/>
          <w:sz w:val="21"/>
          <w:szCs w:val="21"/>
          <w:highlight w:val="none"/>
        </w:rPr>
        <w:t>21</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3"/>
          <w:sz w:val="21"/>
          <w:szCs w:val="21"/>
          <w:highlight w:val="none"/>
        </w:rPr>
        <w:t>不可抗力</w:t>
      </w:r>
      <w:bookmarkEnd w:id="86"/>
    </w:p>
    <w:p>
      <w:pPr>
        <w:pStyle w:val="7"/>
        <w:spacing w:line="248" w:lineRule="auto"/>
        <w:jc w:val="both"/>
        <w:rPr>
          <w:rFonts w:hint="eastAsia" w:ascii="宋体" w:hAnsi="宋体" w:eastAsia="宋体" w:cs="宋体"/>
          <w:i w:val="0"/>
          <w:iCs w:val="0"/>
          <w:color w:val="auto"/>
          <w:sz w:val="21"/>
          <w:szCs w:val="21"/>
          <w:highlight w:val="none"/>
        </w:rPr>
      </w:pPr>
    </w:p>
    <w:p>
      <w:pPr>
        <w:spacing w:before="78"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21.1  不可抗力的确认</w:t>
      </w:r>
    </w:p>
    <w:p>
      <w:pPr>
        <w:spacing w:before="174" w:line="312" w:lineRule="auto"/>
        <w:ind w:left="3" w:right="82"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21.1.1  </w:t>
      </w:r>
      <w:r>
        <w:rPr>
          <w:rFonts w:hint="eastAsia" w:ascii="宋体" w:hAnsi="宋体" w:eastAsia="宋体" w:cs="宋体"/>
          <w:i w:val="0"/>
          <w:iCs w:val="0"/>
          <w:color w:val="auto"/>
          <w:spacing w:val="-2"/>
          <w:sz w:val="21"/>
          <w:szCs w:val="21"/>
          <w:highlight w:val="none"/>
        </w:rPr>
        <w:t>不可抗力是指承包人和发</w:t>
      </w:r>
      <w:r>
        <w:rPr>
          <w:rFonts w:hint="eastAsia" w:ascii="宋体" w:hAnsi="宋体" w:eastAsia="宋体" w:cs="宋体"/>
          <w:i w:val="0"/>
          <w:iCs w:val="0"/>
          <w:color w:val="auto"/>
          <w:spacing w:val="-3"/>
          <w:sz w:val="21"/>
          <w:szCs w:val="21"/>
          <w:highlight w:val="none"/>
        </w:rPr>
        <w:t>包人在订立合同时不可预见，在工程施工过程中</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0"/>
          <w:sz w:val="21"/>
          <w:szCs w:val="21"/>
          <w:highlight w:val="none"/>
        </w:rPr>
        <w:t>不可避免发生并不能克服的自然灾害和社会性突发事件，如地震、海啸、瘟疫、水灾、</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2"/>
          <w:sz w:val="21"/>
          <w:szCs w:val="21"/>
          <w:highlight w:val="none"/>
        </w:rPr>
        <w:t>骚乱、暴动、战争和专用合同条款约定的其他情形。</w:t>
      </w:r>
    </w:p>
    <w:p>
      <w:pPr>
        <w:spacing w:before="182" w:line="313" w:lineRule="auto"/>
        <w:ind w:left="4" w:right="82"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21.1.2  </w:t>
      </w:r>
      <w:r>
        <w:rPr>
          <w:rFonts w:hint="eastAsia" w:ascii="宋体" w:hAnsi="宋体" w:eastAsia="宋体" w:cs="宋体"/>
          <w:i w:val="0"/>
          <w:iCs w:val="0"/>
          <w:color w:val="auto"/>
          <w:spacing w:val="-2"/>
          <w:sz w:val="21"/>
          <w:szCs w:val="21"/>
          <w:highlight w:val="none"/>
        </w:rPr>
        <w:t>不可抗力发生后，发包人</w:t>
      </w:r>
      <w:r>
        <w:rPr>
          <w:rFonts w:hint="eastAsia" w:ascii="宋体" w:hAnsi="宋体" w:eastAsia="宋体" w:cs="宋体"/>
          <w:i w:val="0"/>
          <w:iCs w:val="0"/>
          <w:color w:val="auto"/>
          <w:spacing w:val="-3"/>
          <w:sz w:val="21"/>
          <w:szCs w:val="21"/>
          <w:highlight w:val="none"/>
        </w:rPr>
        <w:t>和承包人应及时认真统计所造成的损失，收集不</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可抗力造成损失的证据。合同双方对是否属于不可抗力或其损失的意见不一致的，由</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1"/>
          <w:sz w:val="21"/>
          <w:szCs w:val="21"/>
          <w:highlight w:val="none"/>
        </w:rPr>
        <w:t>监理人按第3.5款商定或确定。发生争议时，按</w:t>
      </w:r>
      <w:r>
        <w:rPr>
          <w:rFonts w:hint="eastAsia" w:ascii="宋体" w:hAnsi="宋体" w:eastAsia="宋体" w:cs="宋体"/>
          <w:i w:val="0"/>
          <w:iCs w:val="0"/>
          <w:color w:val="auto"/>
          <w:spacing w:val="-2"/>
          <w:sz w:val="21"/>
          <w:szCs w:val="21"/>
          <w:highlight w:val="none"/>
        </w:rPr>
        <w:t>第24条的约定办理。</w:t>
      </w:r>
    </w:p>
    <w:p>
      <w:pPr>
        <w:spacing w:before="181" w:line="23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21.2  不可抗力的通知</w:t>
      </w:r>
    </w:p>
    <w:p>
      <w:pPr>
        <w:spacing w:before="166" w:line="313" w:lineRule="auto"/>
        <w:ind w:left="7" w:right="82"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21.2.1  </w:t>
      </w:r>
      <w:r>
        <w:rPr>
          <w:rFonts w:hint="eastAsia" w:ascii="宋体" w:hAnsi="宋体" w:eastAsia="宋体" w:cs="宋体"/>
          <w:i w:val="0"/>
          <w:iCs w:val="0"/>
          <w:color w:val="auto"/>
          <w:spacing w:val="-2"/>
          <w:sz w:val="21"/>
          <w:szCs w:val="21"/>
          <w:highlight w:val="none"/>
        </w:rPr>
        <w:t>合同一方当事人遇到不可</w:t>
      </w:r>
      <w:r>
        <w:rPr>
          <w:rFonts w:hint="eastAsia" w:ascii="宋体" w:hAnsi="宋体" w:eastAsia="宋体" w:cs="宋体"/>
          <w:i w:val="0"/>
          <w:iCs w:val="0"/>
          <w:color w:val="auto"/>
          <w:spacing w:val="-3"/>
          <w:sz w:val="21"/>
          <w:szCs w:val="21"/>
          <w:highlight w:val="none"/>
        </w:rPr>
        <w:t>抗力事件，使其履行合同义务受到阻碍时，应立</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即通知合同另一方当事人和监理人，书面说明不可抗力和受阻碍的详细情况，并提供</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7"/>
          <w:sz w:val="21"/>
          <w:szCs w:val="21"/>
          <w:highlight w:val="none"/>
        </w:rPr>
        <w:t>必要的证明。</w:t>
      </w:r>
    </w:p>
    <w:p>
      <w:pPr>
        <w:spacing w:before="182" w:line="312" w:lineRule="auto"/>
        <w:ind w:left="5" w:right="82"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21.2.2  </w:t>
      </w:r>
      <w:r>
        <w:rPr>
          <w:rFonts w:hint="eastAsia" w:ascii="宋体" w:hAnsi="宋体" w:eastAsia="宋体" w:cs="宋体"/>
          <w:i w:val="0"/>
          <w:iCs w:val="0"/>
          <w:color w:val="auto"/>
          <w:spacing w:val="-2"/>
          <w:sz w:val="21"/>
          <w:szCs w:val="21"/>
          <w:highlight w:val="none"/>
        </w:rPr>
        <w:t>如不可抗力持续发生，合</w:t>
      </w:r>
      <w:r>
        <w:rPr>
          <w:rFonts w:hint="eastAsia" w:ascii="宋体" w:hAnsi="宋体" w:eastAsia="宋体" w:cs="宋体"/>
          <w:i w:val="0"/>
          <w:iCs w:val="0"/>
          <w:color w:val="auto"/>
          <w:spacing w:val="-3"/>
          <w:sz w:val="21"/>
          <w:szCs w:val="21"/>
          <w:highlight w:val="none"/>
        </w:rPr>
        <w:t>同一方当事人应及时向合同另一方当事人和监理</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人提交中间报告，说明不可抗力和履行合同受阻的情况，并于不可抗力事件结束后28</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4"/>
          <w:sz w:val="21"/>
          <w:szCs w:val="21"/>
          <w:highlight w:val="none"/>
        </w:rPr>
        <w:t>天内提交最终报告及有关资料。</w:t>
      </w:r>
    </w:p>
    <w:p>
      <w:pPr>
        <w:spacing w:before="182"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21.3  不可抗力后果及其处理</w:t>
      </w:r>
    </w:p>
    <w:p>
      <w:pPr>
        <w:spacing w:before="175"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21.3.1  </w:t>
      </w:r>
      <w:r>
        <w:rPr>
          <w:rFonts w:hint="eastAsia" w:ascii="宋体" w:hAnsi="宋体" w:eastAsia="宋体" w:cs="宋体"/>
          <w:i w:val="0"/>
          <w:iCs w:val="0"/>
          <w:color w:val="auto"/>
          <w:spacing w:val="-1"/>
          <w:sz w:val="21"/>
          <w:szCs w:val="21"/>
          <w:highlight w:val="none"/>
        </w:rPr>
        <w:t>不可抗力造成损害的责任</w:t>
      </w:r>
    </w:p>
    <w:p>
      <w:pPr>
        <w:spacing w:before="181" w:line="346" w:lineRule="auto"/>
        <w:ind w:left="10" w:right="85"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除专用合同条款另有约定外，不可抗力导致的人</w:t>
      </w:r>
      <w:r>
        <w:rPr>
          <w:rFonts w:hint="eastAsia" w:ascii="宋体" w:hAnsi="宋体" w:eastAsia="宋体" w:cs="宋体"/>
          <w:i w:val="0"/>
          <w:iCs w:val="0"/>
          <w:color w:val="auto"/>
          <w:spacing w:val="-4"/>
          <w:sz w:val="21"/>
          <w:szCs w:val="21"/>
          <w:highlight w:val="none"/>
        </w:rPr>
        <w:t>员伤亡、财产损失、费用增加和</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（或）工期延误等后果，由合同双方按以下原则承担：</w:t>
      </w:r>
    </w:p>
    <w:p>
      <w:pPr>
        <w:spacing w:before="35" w:line="289" w:lineRule="auto"/>
        <w:ind w:left="8" w:right="103"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（1）永久工程，包括已运至施工场地的材料和工程设备的</w:t>
      </w:r>
      <w:r>
        <w:rPr>
          <w:rFonts w:hint="eastAsia" w:ascii="宋体" w:hAnsi="宋体" w:eastAsia="宋体" w:cs="宋体"/>
          <w:i w:val="0"/>
          <w:iCs w:val="0"/>
          <w:color w:val="auto"/>
          <w:spacing w:val="-1"/>
          <w:sz w:val="21"/>
          <w:szCs w:val="21"/>
          <w:highlight w:val="none"/>
        </w:rPr>
        <w:t>损害，以及因工程损</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害造成的第三者人员伤亡和财产损失由发包人承</w:t>
      </w:r>
      <w:r>
        <w:rPr>
          <w:rFonts w:hint="eastAsia" w:ascii="宋体" w:hAnsi="宋体" w:eastAsia="宋体" w:cs="宋体"/>
          <w:i w:val="0"/>
          <w:iCs w:val="0"/>
          <w:color w:val="auto"/>
          <w:spacing w:val="-3"/>
          <w:sz w:val="21"/>
          <w:szCs w:val="21"/>
          <w:highlight w:val="none"/>
        </w:rPr>
        <w:t>担。</w:t>
      </w:r>
    </w:p>
    <w:p>
      <w:pPr>
        <w:spacing w:before="182"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（2）承包人设备的损坏由承包人承担。</w:t>
      </w:r>
    </w:p>
    <w:p>
      <w:pPr>
        <w:spacing w:before="181"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（3）发包人和承包人各自承担其人员伤亡和其他财产损失及其相关费用。</w:t>
      </w:r>
    </w:p>
    <w:p>
      <w:pPr>
        <w:spacing w:before="48" w:line="289" w:lineRule="auto"/>
        <w:ind w:left="7" w:right="79"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（4）承包人的停工损失由承包人承担，但停工期间应监理人要求照管工程</w:t>
      </w:r>
      <w:r>
        <w:rPr>
          <w:rFonts w:hint="eastAsia" w:ascii="宋体" w:hAnsi="宋体" w:eastAsia="宋体" w:cs="宋体"/>
          <w:i w:val="0"/>
          <w:iCs w:val="0"/>
          <w:color w:val="auto"/>
          <w:spacing w:val="-1"/>
          <w:sz w:val="21"/>
          <w:szCs w:val="21"/>
          <w:highlight w:val="none"/>
        </w:rPr>
        <w:t>和清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理、修复工程的金额由发包人承担。</w:t>
      </w:r>
    </w:p>
    <w:p>
      <w:pPr>
        <w:spacing w:before="181" w:line="289" w:lineRule="auto"/>
        <w:ind w:left="4" w:right="77"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（5）不能按期完工的，应合理延长工期，承包人不需支付逾期完工违约金。发 </w:t>
      </w:r>
      <w:r>
        <w:rPr>
          <w:rFonts w:hint="eastAsia" w:ascii="宋体" w:hAnsi="宋体" w:eastAsia="宋体" w:cs="宋体"/>
          <w:i w:val="0"/>
          <w:iCs w:val="0"/>
          <w:color w:val="auto"/>
          <w:spacing w:val="-2"/>
          <w:sz w:val="21"/>
          <w:szCs w:val="21"/>
          <w:highlight w:val="none"/>
        </w:rPr>
        <w:t>包人要求赶工的，承包人应采取赶工措施，赶工费用由发包人承担。</w:t>
      </w:r>
    </w:p>
    <w:p>
      <w:pPr>
        <w:spacing w:before="181" w:line="220" w:lineRule="auto"/>
        <w:ind w:left="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21.3.2  </w:t>
      </w:r>
      <w:r>
        <w:rPr>
          <w:rFonts w:hint="eastAsia" w:ascii="宋体" w:hAnsi="宋体" w:eastAsia="宋体" w:cs="宋体"/>
          <w:i w:val="0"/>
          <w:iCs w:val="0"/>
          <w:color w:val="auto"/>
          <w:spacing w:val="-1"/>
          <w:sz w:val="21"/>
          <w:szCs w:val="21"/>
          <w:highlight w:val="none"/>
        </w:rPr>
        <w:t>延迟履行期间发生的不可抗力</w:t>
      </w:r>
    </w:p>
    <w:p>
      <w:pPr>
        <w:spacing w:before="180" w:line="220" w:lineRule="auto"/>
        <w:ind w:left="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合同一方当事人延迟履行，在延迟履行期间发生不可</w:t>
      </w:r>
      <w:r>
        <w:rPr>
          <w:rFonts w:hint="eastAsia" w:ascii="宋体" w:hAnsi="宋体" w:eastAsia="宋体" w:cs="宋体"/>
          <w:i w:val="0"/>
          <w:iCs w:val="0"/>
          <w:color w:val="auto"/>
          <w:spacing w:val="-2"/>
          <w:sz w:val="21"/>
          <w:szCs w:val="21"/>
          <w:highlight w:val="none"/>
        </w:rPr>
        <w:t>抗力的，不免除其责任。</w:t>
      </w:r>
    </w:p>
    <w:p>
      <w:pPr>
        <w:spacing w:before="181" w:line="220" w:lineRule="auto"/>
        <w:ind w:left="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21.3.3  </w:t>
      </w:r>
      <w:r>
        <w:rPr>
          <w:rFonts w:hint="eastAsia" w:ascii="宋体" w:hAnsi="宋体" w:eastAsia="宋体" w:cs="宋体"/>
          <w:i w:val="0"/>
          <w:iCs w:val="0"/>
          <w:color w:val="auto"/>
          <w:spacing w:val="-1"/>
          <w:sz w:val="21"/>
          <w:szCs w:val="21"/>
          <w:highlight w:val="none"/>
        </w:rPr>
        <w:t>避免和减少不可抗力损失</w:t>
      </w:r>
    </w:p>
    <w:p>
      <w:pPr>
        <w:spacing w:before="182" w:line="346" w:lineRule="auto"/>
        <w:ind w:left="8" w:right="6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不可抗力发生后，发包人和承包人均应采取措施尽量避免和减少损失的扩大，任</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何一方没有采取有效措施导致损失扩大的，应对扩大的损失承担责任。</w:t>
      </w:r>
    </w:p>
    <w:p>
      <w:pPr>
        <w:spacing w:before="34" w:line="220" w:lineRule="auto"/>
        <w:ind w:left="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21.3.4</w:t>
      </w:r>
      <w:r>
        <w:rPr>
          <w:rFonts w:hint="eastAsia" w:ascii="宋体" w:hAnsi="宋体" w:eastAsia="宋体" w:cs="宋体"/>
          <w:b/>
          <w:bCs/>
          <w:i w:val="0"/>
          <w:iCs w:val="0"/>
          <w:color w:val="auto"/>
          <w:spacing w:val="20"/>
          <w:w w:val="101"/>
          <w:sz w:val="21"/>
          <w:szCs w:val="21"/>
          <w:highlight w:val="none"/>
        </w:rPr>
        <w:t xml:space="preserve">  </w:t>
      </w:r>
      <w:r>
        <w:rPr>
          <w:rFonts w:hint="eastAsia" w:ascii="宋体" w:hAnsi="宋体" w:eastAsia="宋体" w:cs="宋体"/>
          <w:i w:val="0"/>
          <w:iCs w:val="0"/>
          <w:color w:val="auto"/>
          <w:spacing w:val="-3"/>
          <w:sz w:val="21"/>
          <w:szCs w:val="21"/>
          <w:highlight w:val="none"/>
        </w:rPr>
        <w:t>因不可抗力解除合同</w:t>
      </w:r>
    </w:p>
    <w:p>
      <w:pPr>
        <w:spacing w:before="180" w:line="354" w:lineRule="auto"/>
        <w:ind w:right="1"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合同一方当事人因不可抗力不能履行合同的，应当及时通知对方解除合同。合同</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1"/>
          <w:sz w:val="21"/>
          <w:szCs w:val="21"/>
          <w:highlight w:val="none"/>
        </w:rPr>
        <w:t>解除后，承包人应按照第22.2.5项约定</w:t>
      </w:r>
      <w:r>
        <w:rPr>
          <w:rFonts w:hint="eastAsia" w:ascii="宋体" w:hAnsi="宋体" w:eastAsia="宋体" w:cs="宋体"/>
          <w:i w:val="0"/>
          <w:iCs w:val="0"/>
          <w:color w:val="auto"/>
          <w:sz w:val="21"/>
          <w:szCs w:val="21"/>
          <w:highlight w:val="none"/>
        </w:rPr>
        <w:t xml:space="preserve">撤离施工场地。已经订货的材料、设备由订货 </w:t>
      </w:r>
      <w:r>
        <w:rPr>
          <w:rFonts w:hint="eastAsia" w:ascii="宋体" w:hAnsi="宋体" w:eastAsia="宋体" w:cs="宋体"/>
          <w:i w:val="0"/>
          <w:iCs w:val="0"/>
          <w:color w:val="auto"/>
          <w:spacing w:val="-1"/>
          <w:sz w:val="21"/>
          <w:szCs w:val="21"/>
          <w:highlight w:val="none"/>
        </w:rPr>
        <w:t>方负责退货或解除订货合同，不能退还的货款和因退货、解除订货合同发生的费用，</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6"/>
          <w:sz w:val="21"/>
          <w:szCs w:val="21"/>
          <w:highlight w:val="none"/>
        </w:rPr>
        <w:t>由发包人承担，因未及时退货造成的损失由责任方承担。合同解除后的付款， 参照第</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2"/>
          <w:sz w:val="21"/>
          <w:szCs w:val="21"/>
          <w:highlight w:val="none"/>
        </w:rPr>
        <w:t>22.2.4项约定，由监理人按第3.5款商定或确定。</w:t>
      </w:r>
    </w:p>
    <w:p>
      <w:pPr>
        <w:spacing w:before="160" w:line="231" w:lineRule="auto"/>
        <w:ind w:left="1"/>
        <w:jc w:val="both"/>
        <w:outlineLvl w:val="2"/>
        <w:rPr>
          <w:rFonts w:hint="eastAsia" w:ascii="宋体" w:hAnsi="宋体" w:eastAsia="宋体" w:cs="宋体"/>
          <w:i w:val="0"/>
          <w:iCs w:val="0"/>
          <w:color w:val="auto"/>
          <w:sz w:val="21"/>
          <w:szCs w:val="21"/>
          <w:highlight w:val="none"/>
        </w:rPr>
      </w:pPr>
      <w:bookmarkStart w:id="87" w:name="bookmark69"/>
      <w:bookmarkEnd w:id="87"/>
      <w:bookmarkStart w:id="88" w:name="_Toc32367403"/>
      <w:r>
        <w:rPr>
          <w:rFonts w:hint="eastAsia" w:ascii="宋体" w:hAnsi="宋体" w:eastAsia="宋体" w:cs="宋体"/>
          <w:b/>
          <w:bCs/>
          <w:i w:val="0"/>
          <w:iCs w:val="0"/>
          <w:color w:val="auto"/>
          <w:spacing w:val="1"/>
          <w:sz w:val="21"/>
          <w:szCs w:val="21"/>
          <w:highlight w:val="none"/>
        </w:rPr>
        <w:t>22</w:t>
      </w:r>
      <w:r>
        <w:rPr>
          <w:rFonts w:hint="eastAsia" w:ascii="宋体" w:hAnsi="宋体" w:eastAsia="宋体" w:cs="宋体"/>
          <w:b/>
          <w:bCs/>
          <w:i w:val="0"/>
          <w:iCs w:val="0"/>
          <w:color w:val="auto"/>
          <w:spacing w:val="9"/>
          <w:sz w:val="21"/>
          <w:szCs w:val="21"/>
          <w:highlight w:val="none"/>
        </w:rPr>
        <w:t xml:space="preserve">  </w:t>
      </w:r>
      <w:r>
        <w:rPr>
          <w:rFonts w:hint="eastAsia" w:ascii="宋体" w:hAnsi="宋体" w:eastAsia="宋体" w:cs="宋体"/>
          <w:b/>
          <w:bCs/>
          <w:i w:val="0"/>
          <w:iCs w:val="0"/>
          <w:color w:val="auto"/>
          <w:spacing w:val="1"/>
          <w:sz w:val="21"/>
          <w:szCs w:val="21"/>
          <w:highlight w:val="none"/>
        </w:rPr>
        <w:t>违约</w:t>
      </w:r>
      <w:bookmarkEnd w:id="88"/>
    </w:p>
    <w:p>
      <w:pPr>
        <w:pStyle w:val="7"/>
        <w:spacing w:line="241" w:lineRule="auto"/>
        <w:jc w:val="both"/>
        <w:rPr>
          <w:rFonts w:hint="eastAsia" w:ascii="宋体" w:hAnsi="宋体" w:eastAsia="宋体" w:cs="宋体"/>
          <w:i w:val="0"/>
          <w:iCs w:val="0"/>
          <w:color w:val="auto"/>
          <w:sz w:val="21"/>
          <w:szCs w:val="21"/>
          <w:highlight w:val="none"/>
        </w:rPr>
      </w:pPr>
    </w:p>
    <w:p>
      <w:pPr>
        <w:spacing w:before="79" w:line="229"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22.1  承包人违约</w:t>
      </w:r>
    </w:p>
    <w:p>
      <w:pPr>
        <w:spacing w:before="168" w:line="220" w:lineRule="auto"/>
        <w:ind w:left="483"/>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22.1.1  </w:t>
      </w:r>
      <w:r>
        <w:rPr>
          <w:rFonts w:hint="eastAsia" w:ascii="宋体" w:hAnsi="宋体" w:eastAsia="宋体" w:cs="宋体"/>
          <w:i w:val="0"/>
          <w:iCs w:val="0"/>
          <w:color w:val="auto"/>
          <w:spacing w:val="-1"/>
          <w:sz w:val="21"/>
          <w:szCs w:val="21"/>
          <w:highlight w:val="none"/>
        </w:rPr>
        <w:t>承包人违约的情形</w:t>
      </w:r>
    </w:p>
    <w:p>
      <w:pPr>
        <w:spacing w:before="181" w:line="220" w:lineRule="auto"/>
        <w:ind w:left="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在履行合同过程中发生的下列情况属承包人违约：</w:t>
      </w:r>
    </w:p>
    <w:p>
      <w:pPr>
        <w:spacing w:before="182" w:line="289" w:lineRule="auto"/>
        <w:ind w:left="5" w:right="66"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（1）承包人违反第1.8款或第4.3款的约定，私自将合同的全部或部分权利转让给</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2"/>
          <w:sz w:val="21"/>
          <w:szCs w:val="21"/>
          <w:highlight w:val="none"/>
        </w:rPr>
        <w:t>其他人，或私自将合同的全部或部分义务转移给其他人。</w:t>
      </w:r>
    </w:p>
    <w:p>
      <w:pPr>
        <w:spacing w:before="182" w:line="289" w:lineRule="auto"/>
        <w:ind w:left="10" w:right="68"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（2）承包人违反第5.3款或第6.4款的约定，未经监理人批准，私自将已按合同约</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2"/>
          <w:sz w:val="21"/>
          <w:szCs w:val="21"/>
          <w:highlight w:val="none"/>
        </w:rPr>
        <w:t>定进入施工场地的施工设备、临时设施或材料撤离施工场地。</w:t>
      </w:r>
    </w:p>
    <w:p>
      <w:pPr>
        <w:spacing w:before="183" w:line="289" w:lineRule="auto"/>
        <w:ind w:left="5" w:right="66"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（3）承包人违反第5.4款的约定使用了不合格材料或</w:t>
      </w:r>
      <w:r>
        <w:rPr>
          <w:rFonts w:hint="eastAsia" w:ascii="宋体" w:hAnsi="宋体" w:eastAsia="宋体" w:cs="宋体"/>
          <w:i w:val="0"/>
          <w:iCs w:val="0"/>
          <w:color w:val="auto"/>
          <w:spacing w:val="-2"/>
          <w:sz w:val="21"/>
          <w:szCs w:val="21"/>
          <w:highlight w:val="none"/>
        </w:rPr>
        <w:t>工程设备，工程质量达不到</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标准要求，又拒绝清除不合格工程。</w:t>
      </w:r>
    </w:p>
    <w:p>
      <w:pPr>
        <w:spacing w:before="180" w:line="290" w:lineRule="auto"/>
        <w:ind w:left="7" w:right="78"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（4）承包人未能按合同进度计划及时完成合同约定的工作，已造成或预期造成 </w:t>
      </w:r>
      <w:r>
        <w:rPr>
          <w:rFonts w:hint="eastAsia" w:ascii="宋体" w:hAnsi="宋体" w:eastAsia="宋体" w:cs="宋体"/>
          <w:i w:val="0"/>
          <w:iCs w:val="0"/>
          <w:color w:val="auto"/>
          <w:spacing w:val="-8"/>
          <w:sz w:val="21"/>
          <w:szCs w:val="21"/>
          <w:highlight w:val="none"/>
        </w:rPr>
        <w:t>工期延误。</w:t>
      </w:r>
    </w:p>
    <w:p>
      <w:pPr>
        <w:spacing w:before="182" w:line="289" w:lineRule="auto"/>
        <w:ind w:left="10"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（5）承包人在缺陷责任期（工程质量保修期）内，未能对合同工程完工验</w:t>
      </w:r>
      <w:r>
        <w:rPr>
          <w:rFonts w:hint="eastAsia" w:ascii="宋体" w:hAnsi="宋体" w:eastAsia="宋体" w:cs="宋体"/>
          <w:i w:val="0"/>
          <w:iCs w:val="0"/>
          <w:color w:val="auto"/>
          <w:spacing w:val="-1"/>
          <w:sz w:val="21"/>
          <w:szCs w:val="21"/>
          <w:highlight w:val="none"/>
        </w:rPr>
        <w:t>收鉴</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7"/>
          <w:sz w:val="21"/>
          <w:szCs w:val="21"/>
          <w:highlight w:val="none"/>
        </w:rPr>
        <w:t>定书所列的缺陷清单的内容或缺陷责任期（工程质量</w:t>
      </w:r>
      <w:r>
        <w:rPr>
          <w:rFonts w:hint="eastAsia" w:ascii="宋体" w:hAnsi="宋体" w:eastAsia="宋体" w:cs="宋体"/>
          <w:i w:val="0"/>
          <w:iCs w:val="0"/>
          <w:color w:val="auto"/>
          <w:spacing w:val="-8"/>
          <w:sz w:val="21"/>
          <w:szCs w:val="21"/>
          <w:highlight w:val="none"/>
        </w:rPr>
        <w:t>保修期）内发生的缺陷进行修复，</w:t>
      </w:r>
      <w:r>
        <w:rPr>
          <w:rFonts w:hint="eastAsia" w:ascii="宋体" w:hAnsi="宋体" w:eastAsia="宋体" w:cs="宋体"/>
          <w:i w:val="0"/>
          <w:iCs w:val="0"/>
          <w:color w:val="auto"/>
          <w:spacing w:val="-3"/>
          <w:sz w:val="21"/>
          <w:szCs w:val="21"/>
          <w:highlight w:val="none"/>
        </w:rPr>
        <w:t>而又拒绝按监理人指示再进行修补。</w:t>
      </w:r>
    </w:p>
    <w:p>
      <w:pPr>
        <w:spacing w:before="180"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（6）承包人无法继续履行或明确表示不履行或实质上已停止履行合同。</w:t>
      </w:r>
    </w:p>
    <w:p>
      <w:pPr>
        <w:spacing w:before="180" w:line="220" w:lineRule="auto"/>
        <w:ind w:left="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（7）承包人不按合同约定履行义务的其它情况。</w:t>
      </w:r>
    </w:p>
    <w:p>
      <w:pPr>
        <w:spacing w:before="180" w:line="220" w:lineRule="auto"/>
        <w:ind w:left="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22.1.2  </w:t>
      </w:r>
      <w:r>
        <w:rPr>
          <w:rFonts w:hint="eastAsia" w:ascii="宋体" w:hAnsi="宋体" w:eastAsia="宋体" w:cs="宋体"/>
          <w:i w:val="0"/>
          <w:iCs w:val="0"/>
          <w:color w:val="auto"/>
          <w:spacing w:val="-1"/>
          <w:sz w:val="21"/>
          <w:szCs w:val="21"/>
          <w:highlight w:val="none"/>
        </w:rPr>
        <w:t>对承包人违约的处理</w:t>
      </w:r>
    </w:p>
    <w:p>
      <w:pPr>
        <w:spacing w:before="182" w:line="289" w:lineRule="auto"/>
        <w:ind w:right="109"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（1）承包人发生第22.1.1（6）目约定的违约情况时</w:t>
      </w:r>
      <w:r>
        <w:rPr>
          <w:rFonts w:hint="eastAsia" w:ascii="宋体" w:hAnsi="宋体" w:eastAsia="宋体" w:cs="宋体"/>
          <w:i w:val="0"/>
          <w:iCs w:val="0"/>
          <w:color w:val="auto"/>
          <w:spacing w:val="-1"/>
          <w:sz w:val="21"/>
          <w:szCs w:val="21"/>
          <w:highlight w:val="none"/>
        </w:rPr>
        <w:t>，发包人可通知承包人立即</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解除合同，并按有关法律处理。</w:t>
      </w:r>
    </w:p>
    <w:p>
      <w:pPr>
        <w:spacing w:before="182" w:line="313" w:lineRule="auto"/>
        <w:ind w:right="85"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（2）承包人发生除第22.1.1（6）目约定以外的其他违约情况时，监理人可向承</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包人发出整改通知，要求其在指定的期限内改正。承包人应承担其违约所引起的费用</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增加和（或）工期延误。</w:t>
      </w:r>
    </w:p>
    <w:p>
      <w:pPr>
        <w:spacing w:before="180" w:line="290" w:lineRule="auto"/>
        <w:ind w:left="30" w:right="96" w:firstLine="45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（3）经检查证明承包人已采取了有效措施纠正违约行为，具备复工条件的，可 </w:t>
      </w:r>
      <w:r>
        <w:rPr>
          <w:rFonts w:hint="eastAsia" w:ascii="宋体" w:hAnsi="宋体" w:eastAsia="宋体" w:cs="宋体"/>
          <w:i w:val="0"/>
          <w:iCs w:val="0"/>
          <w:color w:val="auto"/>
          <w:spacing w:val="-6"/>
          <w:sz w:val="21"/>
          <w:szCs w:val="21"/>
          <w:highlight w:val="none"/>
        </w:rPr>
        <w:t>由监理人签发复工通知复工。</w:t>
      </w:r>
    </w:p>
    <w:p>
      <w:pPr>
        <w:spacing w:before="180" w:line="220" w:lineRule="auto"/>
        <w:ind w:left="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22.1.3  </w:t>
      </w:r>
      <w:r>
        <w:rPr>
          <w:rFonts w:hint="eastAsia" w:ascii="宋体" w:hAnsi="宋体" w:eastAsia="宋体" w:cs="宋体"/>
          <w:i w:val="0"/>
          <w:iCs w:val="0"/>
          <w:color w:val="auto"/>
          <w:spacing w:val="-1"/>
          <w:sz w:val="21"/>
          <w:szCs w:val="21"/>
          <w:highlight w:val="none"/>
        </w:rPr>
        <w:t>承包人违约解除合同</w:t>
      </w:r>
    </w:p>
    <w:p>
      <w:pPr>
        <w:spacing w:before="180" w:line="354" w:lineRule="auto"/>
        <w:ind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监理人发出整改通知28天后，承包人仍不纠正违约行为的，发包人可向承包人发</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6"/>
          <w:sz w:val="21"/>
          <w:szCs w:val="21"/>
          <w:highlight w:val="none"/>
        </w:rPr>
        <w:t>出解除合同通知。合同解除后， 发包人可派员进驻施工场地，另行组织人员或委托其</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7"/>
          <w:sz w:val="21"/>
          <w:szCs w:val="21"/>
          <w:highlight w:val="none"/>
        </w:rPr>
        <w:t>他承包人施工。发包人因继续完成该工程的需要，有权扣留使用承包人在现场的材料、</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设备和临时设施。但发包人的这一行动不免除承包人应承担的违约责任，也不影响发包人根据合同约定享有的索赔权利。</w:t>
      </w:r>
    </w:p>
    <w:p>
      <w:pPr>
        <w:spacing w:before="34" w:line="218" w:lineRule="auto"/>
        <w:ind w:left="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22.1.4  </w:t>
      </w:r>
      <w:r>
        <w:rPr>
          <w:rFonts w:hint="eastAsia" w:ascii="宋体" w:hAnsi="宋体" w:eastAsia="宋体" w:cs="宋体"/>
          <w:i w:val="0"/>
          <w:iCs w:val="0"/>
          <w:color w:val="auto"/>
          <w:spacing w:val="-1"/>
          <w:sz w:val="21"/>
          <w:szCs w:val="21"/>
          <w:highlight w:val="none"/>
        </w:rPr>
        <w:t>合同解除后的估价、付款和结清</w:t>
      </w:r>
    </w:p>
    <w:p>
      <w:pPr>
        <w:spacing w:before="183" w:line="289" w:lineRule="auto"/>
        <w:ind w:left="28" w:right="141" w:firstLine="45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（1）合同解除后，监理人按第3.5  款商定或确定承包人实际完成工作的价值，</w:t>
      </w:r>
      <w:r>
        <w:rPr>
          <w:rFonts w:hint="eastAsia" w:ascii="宋体" w:hAnsi="宋体" w:eastAsia="宋体" w:cs="宋体"/>
          <w:i w:val="0"/>
          <w:iCs w:val="0"/>
          <w:color w:val="auto"/>
          <w:spacing w:val="-2"/>
          <w:sz w:val="21"/>
          <w:szCs w:val="21"/>
          <w:highlight w:val="none"/>
        </w:rPr>
        <w:t>以及承包人已提供的材料、施工设备、工程设备和临</w:t>
      </w:r>
      <w:r>
        <w:rPr>
          <w:rFonts w:hint="eastAsia" w:ascii="宋体" w:hAnsi="宋体" w:eastAsia="宋体" w:cs="宋体"/>
          <w:i w:val="0"/>
          <w:iCs w:val="0"/>
          <w:color w:val="auto"/>
          <w:spacing w:val="-3"/>
          <w:sz w:val="21"/>
          <w:szCs w:val="21"/>
          <w:highlight w:val="none"/>
        </w:rPr>
        <w:t>时工程等的价值。</w:t>
      </w:r>
    </w:p>
    <w:p>
      <w:pPr>
        <w:spacing w:before="184" w:line="289" w:lineRule="auto"/>
        <w:ind w:left="2" w:right="86"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（2）合同解除后，发包人应暂停对承包人的一切付款，查清各项付款和已扣款</w:t>
      </w:r>
      <w:r>
        <w:rPr>
          <w:rFonts w:hint="eastAsia" w:ascii="宋体" w:hAnsi="宋体" w:eastAsia="宋体" w:cs="宋体"/>
          <w:i w:val="0"/>
          <w:iCs w:val="0"/>
          <w:color w:val="auto"/>
          <w:spacing w:val="-3"/>
          <w:sz w:val="21"/>
          <w:szCs w:val="21"/>
          <w:highlight w:val="none"/>
        </w:rPr>
        <w:t>金额，包括承包人应支付的违约金。</w:t>
      </w:r>
    </w:p>
    <w:p>
      <w:pPr>
        <w:spacing w:before="181" w:line="290" w:lineRule="auto"/>
        <w:ind w:right="87"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（3）合同解除后，发包人应按第23.4款的约定向承包人索赔由于解</w:t>
      </w:r>
      <w:r>
        <w:rPr>
          <w:rFonts w:hint="eastAsia" w:ascii="宋体" w:hAnsi="宋体" w:eastAsia="宋体" w:cs="宋体"/>
          <w:i w:val="0"/>
          <w:iCs w:val="0"/>
          <w:color w:val="auto"/>
          <w:spacing w:val="1"/>
          <w:sz w:val="21"/>
          <w:szCs w:val="21"/>
          <w:highlight w:val="none"/>
        </w:rPr>
        <w:t>除合同给发</w:t>
      </w:r>
      <w:r>
        <w:rPr>
          <w:rFonts w:hint="eastAsia" w:ascii="宋体" w:hAnsi="宋体" w:eastAsia="宋体" w:cs="宋体"/>
          <w:i w:val="0"/>
          <w:iCs w:val="0"/>
          <w:color w:val="auto"/>
          <w:spacing w:val="-5"/>
          <w:sz w:val="21"/>
          <w:szCs w:val="21"/>
          <w:highlight w:val="none"/>
        </w:rPr>
        <w:t>包人造成的损失。</w:t>
      </w:r>
    </w:p>
    <w:p>
      <w:pPr>
        <w:spacing w:before="180" w:line="290" w:lineRule="auto"/>
        <w:ind w:left="4" w:right="96"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（4）合同双方确认上述往来款项后，出具最终结清付款证书，结清全部合同款</w:t>
      </w:r>
      <w:r>
        <w:rPr>
          <w:rFonts w:hint="eastAsia" w:ascii="宋体" w:hAnsi="宋体" w:eastAsia="宋体" w:cs="宋体"/>
          <w:i w:val="0"/>
          <w:iCs w:val="0"/>
          <w:color w:val="auto"/>
          <w:spacing w:val="-12"/>
          <w:sz w:val="21"/>
          <w:szCs w:val="21"/>
          <w:highlight w:val="none"/>
        </w:rPr>
        <w:t>项。</w:t>
      </w:r>
    </w:p>
    <w:p>
      <w:pPr>
        <w:spacing w:before="181" w:line="289" w:lineRule="auto"/>
        <w:ind w:left="2" w:right="86"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（5）发包人和承包人未能就解除合同后的结清达成一致而形成争议的，按第24</w:t>
      </w:r>
      <w:r>
        <w:rPr>
          <w:rFonts w:hint="eastAsia" w:ascii="宋体" w:hAnsi="宋体" w:eastAsia="宋体" w:cs="宋体"/>
          <w:i w:val="0"/>
          <w:iCs w:val="0"/>
          <w:color w:val="auto"/>
          <w:spacing w:val="-6"/>
          <w:sz w:val="21"/>
          <w:szCs w:val="21"/>
          <w:highlight w:val="none"/>
        </w:rPr>
        <w:t>条的约定办理。</w:t>
      </w:r>
    </w:p>
    <w:p>
      <w:pPr>
        <w:spacing w:before="182" w:line="220" w:lineRule="auto"/>
        <w:ind w:left="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22.1.5  </w:t>
      </w:r>
      <w:r>
        <w:rPr>
          <w:rFonts w:hint="eastAsia" w:ascii="宋体" w:hAnsi="宋体" w:eastAsia="宋体" w:cs="宋体"/>
          <w:i w:val="0"/>
          <w:iCs w:val="0"/>
          <w:color w:val="auto"/>
          <w:spacing w:val="-1"/>
          <w:sz w:val="21"/>
          <w:szCs w:val="21"/>
          <w:highlight w:val="none"/>
        </w:rPr>
        <w:t>协议利益的转让</w:t>
      </w:r>
    </w:p>
    <w:p>
      <w:pPr>
        <w:spacing w:before="180" w:line="219"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因承包人违约解除合同的，发包人有权要求</w:t>
      </w:r>
      <w:r>
        <w:rPr>
          <w:rFonts w:hint="eastAsia" w:ascii="宋体" w:hAnsi="宋体" w:eastAsia="宋体" w:cs="宋体"/>
          <w:i w:val="0"/>
          <w:iCs w:val="0"/>
          <w:color w:val="auto"/>
          <w:spacing w:val="-4"/>
          <w:sz w:val="21"/>
          <w:szCs w:val="21"/>
          <w:highlight w:val="none"/>
        </w:rPr>
        <w:t>承包人将其为实施合同而签订的材料</w:t>
      </w:r>
    </w:p>
    <w:p>
      <w:pPr>
        <w:spacing w:before="47" w:line="346" w:lineRule="auto"/>
        <w:ind w:left="4" w:right="185"/>
        <w:jc w:val="both"/>
        <w:rPr>
          <w:rFonts w:hint="eastAsia" w:ascii="宋体" w:hAnsi="宋体" w:eastAsia="宋体" w:cs="宋体"/>
          <w:i w:val="0"/>
          <w:iCs w:val="0"/>
          <w:color w:val="auto"/>
          <w:sz w:val="21"/>
          <w:szCs w:val="21"/>
          <w:highlight w:val="none"/>
        </w:rPr>
      </w:pPr>
      <w:bookmarkStart w:id="89" w:name="bookmark404"/>
      <w:bookmarkEnd w:id="89"/>
      <w:r>
        <w:rPr>
          <w:rFonts w:hint="eastAsia" w:ascii="宋体" w:hAnsi="宋体" w:eastAsia="宋体" w:cs="宋体"/>
          <w:i w:val="0"/>
          <w:iCs w:val="0"/>
          <w:color w:val="auto"/>
          <w:spacing w:val="-3"/>
          <w:sz w:val="21"/>
          <w:szCs w:val="21"/>
          <w:highlight w:val="none"/>
        </w:rPr>
        <w:t>和设备的订货协议或任何服务协议利益转让给发包人，并在解除合同后的14天内，依</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5"/>
          <w:sz w:val="21"/>
          <w:szCs w:val="21"/>
          <w:highlight w:val="none"/>
        </w:rPr>
        <w:t>法办理转让手续。</w:t>
      </w:r>
    </w:p>
    <w:p>
      <w:pPr>
        <w:spacing w:before="33"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22.1.6  </w:t>
      </w:r>
      <w:r>
        <w:rPr>
          <w:rFonts w:hint="eastAsia" w:ascii="宋体" w:hAnsi="宋体" w:eastAsia="宋体" w:cs="宋体"/>
          <w:i w:val="0"/>
          <w:iCs w:val="0"/>
          <w:color w:val="auto"/>
          <w:spacing w:val="-1"/>
          <w:sz w:val="21"/>
          <w:szCs w:val="21"/>
          <w:highlight w:val="none"/>
        </w:rPr>
        <w:t>紧急情况下无能力或不愿进行抢救</w:t>
      </w:r>
    </w:p>
    <w:p>
      <w:pPr>
        <w:spacing w:before="183" w:line="352" w:lineRule="auto"/>
        <w:ind w:left="3" w:right="102"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在工程实施期间或缺陷责任期内发生危及工程安全的事件，监理人通知承包人进</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1"/>
          <w:sz w:val="21"/>
          <w:szCs w:val="21"/>
          <w:highlight w:val="none"/>
        </w:rPr>
        <w:t>行抢救，承包人声明无能力或不愿立即执行的，发包人有权雇佣其他人员进行抢救。</w:t>
      </w:r>
      <w:r>
        <w:rPr>
          <w:rFonts w:hint="eastAsia" w:ascii="宋体" w:hAnsi="宋体" w:eastAsia="宋体" w:cs="宋体"/>
          <w:i w:val="0"/>
          <w:iCs w:val="0"/>
          <w:color w:val="auto"/>
          <w:spacing w:val="18"/>
          <w:sz w:val="21"/>
          <w:szCs w:val="21"/>
          <w:highlight w:val="none"/>
        </w:rPr>
        <w:t xml:space="preserve"> </w:t>
      </w:r>
      <w:r>
        <w:rPr>
          <w:rFonts w:hint="eastAsia" w:ascii="宋体" w:hAnsi="宋体" w:eastAsia="宋体" w:cs="宋体"/>
          <w:i w:val="0"/>
          <w:iCs w:val="0"/>
          <w:color w:val="auto"/>
          <w:spacing w:val="-3"/>
          <w:sz w:val="21"/>
          <w:szCs w:val="21"/>
          <w:highlight w:val="none"/>
        </w:rPr>
        <w:t>此类抢救按合同约定属于承包人义务的，由此发生的金额和（或）工期延误由承包人</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10"/>
          <w:sz w:val="21"/>
          <w:szCs w:val="21"/>
          <w:highlight w:val="none"/>
        </w:rPr>
        <w:t>承担。</w:t>
      </w:r>
    </w:p>
    <w:p>
      <w:pPr>
        <w:spacing w:before="34" w:line="23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22.2</w:t>
      </w:r>
      <w:r>
        <w:rPr>
          <w:rFonts w:hint="eastAsia" w:ascii="宋体" w:hAnsi="宋体" w:eastAsia="宋体" w:cs="宋体"/>
          <w:b/>
          <w:bCs/>
          <w:i w:val="0"/>
          <w:iCs w:val="0"/>
          <w:color w:val="auto"/>
          <w:spacing w:val="12"/>
          <w:sz w:val="21"/>
          <w:szCs w:val="21"/>
          <w:highlight w:val="none"/>
        </w:rPr>
        <w:t xml:space="preserve">  </w:t>
      </w:r>
      <w:r>
        <w:rPr>
          <w:rFonts w:hint="eastAsia" w:ascii="宋体" w:hAnsi="宋体" w:eastAsia="宋体" w:cs="宋体"/>
          <w:b/>
          <w:bCs/>
          <w:i w:val="0"/>
          <w:iCs w:val="0"/>
          <w:color w:val="auto"/>
          <w:spacing w:val="-4"/>
          <w:sz w:val="21"/>
          <w:szCs w:val="21"/>
          <w:highlight w:val="none"/>
        </w:rPr>
        <w:t>发包人违约</w:t>
      </w:r>
    </w:p>
    <w:p>
      <w:pPr>
        <w:spacing w:before="164"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22.2.1  </w:t>
      </w:r>
      <w:r>
        <w:rPr>
          <w:rFonts w:hint="eastAsia" w:ascii="宋体" w:hAnsi="宋体" w:eastAsia="宋体" w:cs="宋体"/>
          <w:i w:val="0"/>
          <w:iCs w:val="0"/>
          <w:color w:val="auto"/>
          <w:spacing w:val="-1"/>
          <w:sz w:val="21"/>
          <w:szCs w:val="21"/>
          <w:highlight w:val="none"/>
        </w:rPr>
        <w:t>发包人违约的情形</w:t>
      </w:r>
    </w:p>
    <w:p>
      <w:pPr>
        <w:spacing w:before="181"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在履行合同过程中发生的下列情形，属发包人违约：</w:t>
      </w:r>
    </w:p>
    <w:p>
      <w:pPr>
        <w:spacing w:before="180" w:line="346" w:lineRule="auto"/>
        <w:ind w:left="1" w:right="219" w:firstLine="48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（1）发包人未能按合同约定支付预付款或合同价款，或拖延、拒绝批准付款申</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3"/>
          <w:sz w:val="21"/>
          <w:szCs w:val="21"/>
          <w:highlight w:val="none"/>
        </w:rPr>
        <w:t>请和支付凭证，导致付款延误的。</w:t>
      </w:r>
    </w:p>
    <w:p>
      <w:pPr>
        <w:spacing w:before="35"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（2）发包人原因造成停工的。</w:t>
      </w:r>
    </w:p>
    <w:p>
      <w:pPr>
        <w:spacing w:before="180" w:line="291" w:lineRule="auto"/>
        <w:ind w:left="23" w:right="199" w:firstLine="46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（3）监理人无正当理由没有在约定期限内发出复工指示，导致承包人无</w:t>
      </w:r>
      <w:r>
        <w:rPr>
          <w:rFonts w:hint="eastAsia" w:ascii="宋体" w:hAnsi="宋体" w:eastAsia="宋体" w:cs="宋体"/>
          <w:i w:val="0"/>
          <w:iCs w:val="0"/>
          <w:color w:val="auto"/>
          <w:spacing w:val="-1"/>
          <w:sz w:val="21"/>
          <w:szCs w:val="21"/>
          <w:highlight w:val="none"/>
        </w:rPr>
        <w:t>法复工</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6"/>
          <w:sz w:val="21"/>
          <w:szCs w:val="21"/>
          <w:highlight w:val="none"/>
        </w:rPr>
        <w:t>的。</w:t>
      </w:r>
    </w:p>
    <w:p>
      <w:pPr>
        <w:spacing w:before="177"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（4）发包人无法继续履行或明确表示不履行或实质上已停止履行合同的。</w:t>
      </w:r>
    </w:p>
    <w:p>
      <w:pPr>
        <w:spacing w:before="180"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（5）发包人不履行合同约定其他义务的。</w:t>
      </w:r>
    </w:p>
    <w:p>
      <w:pPr>
        <w:spacing w:before="181"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22.2.2  </w:t>
      </w:r>
      <w:r>
        <w:rPr>
          <w:rFonts w:hint="eastAsia" w:ascii="宋体" w:hAnsi="宋体" w:eastAsia="宋体" w:cs="宋体"/>
          <w:i w:val="0"/>
          <w:iCs w:val="0"/>
          <w:color w:val="auto"/>
          <w:spacing w:val="-1"/>
          <w:sz w:val="21"/>
          <w:szCs w:val="21"/>
          <w:highlight w:val="none"/>
        </w:rPr>
        <w:t>承包人有权暂停施工</w:t>
      </w:r>
    </w:p>
    <w:p>
      <w:pPr>
        <w:spacing w:before="184" w:line="352" w:lineRule="auto"/>
        <w:ind w:left="4" w:right="81"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发包人发生除第22.2.1（4）目以外的违约情况时，承包人可向发包人发出通知，</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要求发包人采取有效措施纠正违约行为。发包人收到承包人通知后的28天内仍不履行</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12"/>
          <w:sz w:val="21"/>
          <w:szCs w:val="21"/>
          <w:highlight w:val="none"/>
        </w:rPr>
        <w:t>合同义务，承包人有权暂停施工，并通知监理人，发包人应承担</w:t>
      </w:r>
      <w:r>
        <w:rPr>
          <w:rFonts w:hint="eastAsia" w:ascii="宋体" w:hAnsi="宋体" w:eastAsia="宋体" w:cs="宋体"/>
          <w:i w:val="0"/>
          <w:iCs w:val="0"/>
          <w:color w:val="auto"/>
          <w:spacing w:val="-13"/>
          <w:sz w:val="21"/>
          <w:szCs w:val="21"/>
          <w:highlight w:val="none"/>
        </w:rPr>
        <w:t>由此增加的费用和（或）</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工期延误，并支付承包人合理利润。</w:t>
      </w:r>
    </w:p>
    <w:p>
      <w:pPr>
        <w:spacing w:before="34"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22.2.3  </w:t>
      </w:r>
      <w:r>
        <w:rPr>
          <w:rFonts w:hint="eastAsia" w:ascii="宋体" w:hAnsi="宋体" w:eastAsia="宋体" w:cs="宋体"/>
          <w:i w:val="0"/>
          <w:iCs w:val="0"/>
          <w:color w:val="auto"/>
          <w:spacing w:val="-1"/>
          <w:sz w:val="21"/>
          <w:szCs w:val="21"/>
          <w:highlight w:val="none"/>
        </w:rPr>
        <w:t>发包人违约解除合同</w:t>
      </w:r>
    </w:p>
    <w:p>
      <w:pPr>
        <w:spacing w:before="181" w:line="219"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（1）发生第22.2.1（4）目的违约情况时，承包人可</w:t>
      </w:r>
      <w:r>
        <w:rPr>
          <w:rFonts w:hint="eastAsia" w:ascii="宋体" w:hAnsi="宋体" w:eastAsia="宋体" w:cs="宋体"/>
          <w:i w:val="0"/>
          <w:iCs w:val="0"/>
          <w:color w:val="auto"/>
          <w:spacing w:val="-2"/>
          <w:sz w:val="21"/>
          <w:szCs w:val="21"/>
          <w:highlight w:val="none"/>
        </w:rPr>
        <w:t>书面通知发包人解除合同。</w:t>
      </w:r>
    </w:p>
    <w:p>
      <w:pPr>
        <w:spacing w:before="182" w:line="313" w:lineRule="auto"/>
        <w:ind w:left="7" w:right="185"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（2）承包人按22.2.2项暂停施工28天后，发包人仍不纠正违约行为的，承包人可</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向发包人发出解除合同通知。但承包人的这一行动不免除发包人承担的违约责任，也</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3"/>
          <w:sz w:val="21"/>
          <w:szCs w:val="21"/>
          <w:highlight w:val="none"/>
        </w:rPr>
        <w:t>不影响承包人根据合同约定享有的索赔权利。</w:t>
      </w:r>
    </w:p>
    <w:p>
      <w:pPr>
        <w:spacing w:before="181"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22.2.4  </w:t>
      </w:r>
      <w:r>
        <w:rPr>
          <w:rFonts w:hint="eastAsia" w:ascii="宋体" w:hAnsi="宋体" w:eastAsia="宋体" w:cs="宋体"/>
          <w:i w:val="0"/>
          <w:iCs w:val="0"/>
          <w:color w:val="auto"/>
          <w:spacing w:val="-1"/>
          <w:sz w:val="21"/>
          <w:szCs w:val="21"/>
          <w:highlight w:val="none"/>
        </w:rPr>
        <w:t>解除合同后的付款</w:t>
      </w:r>
    </w:p>
    <w:p>
      <w:pPr>
        <w:spacing w:before="180" w:line="346" w:lineRule="auto"/>
        <w:ind w:left="3" w:firstLine="49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因发包人违约解除合同的，发包人应在解除合同后28天内向承包人支付下列金额，</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承包人应在此期限内及时向发包人提交要求支付下列金额的有关资料和凭证：</w:t>
      </w:r>
    </w:p>
    <w:p>
      <w:pPr>
        <w:spacing w:before="48" w:line="218" w:lineRule="auto"/>
        <w:ind w:left="490"/>
        <w:jc w:val="both"/>
        <w:rPr>
          <w:rFonts w:hint="eastAsia" w:ascii="宋体" w:hAnsi="宋体" w:eastAsia="宋体" w:cs="宋体"/>
          <w:i w:val="0"/>
          <w:iCs w:val="0"/>
          <w:color w:val="auto"/>
          <w:sz w:val="21"/>
          <w:szCs w:val="21"/>
          <w:highlight w:val="none"/>
        </w:rPr>
      </w:pPr>
      <w:bookmarkStart w:id="90" w:name="bookmark405"/>
      <w:bookmarkEnd w:id="90"/>
      <w:r>
        <w:rPr>
          <w:rFonts w:hint="eastAsia" w:ascii="宋体" w:hAnsi="宋体" w:eastAsia="宋体" w:cs="宋体"/>
          <w:i w:val="0"/>
          <w:iCs w:val="0"/>
          <w:color w:val="auto"/>
          <w:spacing w:val="-3"/>
          <w:sz w:val="21"/>
          <w:szCs w:val="21"/>
          <w:highlight w:val="none"/>
        </w:rPr>
        <w:t>（1）合同解除日以前所完成工作的价款。</w:t>
      </w:r>
    </w:p>
    <w:p>
      <w:pPr>
        <w:spacing w:before="183" w:line="289" w:lineRule="auto"/>
        <w:ind w:left="7" w:right="118"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（2）承包人为该工程施工订购并已付款的材料、工程设备和其他物品的金额。</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2"/>
          <w:sz w:val="21"/>
          <w:szCs w:val="21"/>
          <w:highlight w:val="none"/>
        </w:rPr>
        <w:t>发包人付还后，该材料、工程设备和其他物品归发包人所有。</w:t>
      </w:r>
    </w:p>
    <w:p>
      <w:pPr>
        <w:spacing w:before="181"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（3）承包人为完成工程所发生的，而发包人未支付的金额。</w:t>
      </w:r>
    </w:p>
    <w:p>
      <w:pPr>
        <w:spacing w:before="180"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（4）承包人撤离施工场地以及遣散承包人人员的金额。</w:t>
      </w:r>
    </w:p>
    <w:p>
      <w:pPr>
        <w:spacing w:before="180"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（5）由于解除合同应赔偿的承包人损失。</w:t>
      </w:r>
    </w:p>
    <w:p>
      <w:pPr>
        <w:spacing w:before="181" w:line="220"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（6）按合同约定在合同解除日前应支付给承包人的其他金额。</w:t>
      </w:r>
    </w:p>
    <w:p>
      <w:pPr>
        <w:spacing w:before="180" w:line="347" w:lineRule="auto"/>
        <w:ind w:left="3" w:right="83"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发包人应按本项约定支付上述金额并退还质量保证金和履约担保，但有权要</w:t>
      </w:r>
      <w:r>
        <w:rPr>
          <w:rFonts w:hint="eastAsia" w:ascii="宋体" w:hAnsi="宋体" w:eastAsia="宋体" w:cs="宋体"/>
          <w:i w:val="0"/>
          <w:iCs w:val="0"/>
          <w:color w:val="auto"/>
          <w:spacing w:val="-4"/>
          <w:sz w:val="21"/>
          <w:szCs w:val="21"/>
          <w:highlight w:val="none"/>
        </w:rPr>
        <w:t>求承</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包人支付应偿还给发包人的各项金额。</w:t>
      </w:r>
    </w:p>
    <w:p>
      <w:pPr>
        <w:spacing w:before="33" w:line="220"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22.2.5  </w:t>
      </w:r>
      <w:r>
        <w:rPr>
          <w:rFonts w:hint="eastAsia" w:ascii="宋体" w:hAnsi="宋体" w:eastAsia="宋体" w:cs="宋体"/>
          <w:i w:val="0"/>
          <w:iCs w:val="0"/>
          <w:color w:val="auto"/>
          <w:spacing w:val="-1"/>
          <w:sz w:val="21"/>
          <w:szCs w:val="21"/>
          <w:highlight w:val="none"/>
        </w:rPr>
        <w:t>解除合同后的承包人撤离</w:t>
      </w:r>
    </w:p>
    <w:p>
      <w:pPr>
        <w:spacing w:before="182" w:line="350" w:lineRule="auto"/>
        <w:ind w:left="2" w:right="82" w:firstLine="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因发包人违约而解除合同后，承包人应妥善</w:t>
      </w:r>
      <w:r>
        <w:rPr>
          <w:rFonts w:hint="eastAsia" w:ascii="宋体" w:hAnsi="宋体" w:eastAsia="宋体" w:cs="宋体"/>
          <w:i w:val="0"/>
          <w:iCs w:val="0"/>
          <w:color w:val="auto"/>
          <w:spacing w:val="-4"/>
          <w:sz w:val="21"/>
          <w:szCs w:val="21"/>
          <w:highlight w:val="none"/>
        </w:rPr>
        <w:t>做好已完工工程和已购材料、设备的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保护和移交工作，按发包人要求将承包人设备和人员撤出施工场地。承包人撤出施工</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
          <w:sz w:val="21"/>
          <w:szCs w:val="21"/>
          <w:highlight w:val="none"/>
        </w:rPr>
        <w:t>场地应遵守第18.7.1项的约定，发包人应为承包人</w:t>
      </w:r>
      <w:r>
        <w:rPr>
          <w:rFonts w:hint="eastAsia" w:ascii="宋体" w:hAnsi="宋体" w:eastAsia="宋体" w:cs="宋体"/>
          <w:i w:val="0"/>
          <w:iCs w:val="0"/>
          <w:color w:val="auto"/>
          <w:spacing w:val="-2"/>
          <w:sz w:val="21"/>
          <w:szCs w:val="21"/>
          <w:highlight w:val="none"/>
        </w:rPr>
        <w:t>撤出提供必要条件。</w:t>
      </w:r>
    </w:p>
    <w:p>
      <w:pPr>
        <w:spacing w:before="35"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22.3</w:t>
      </w:r>
      <w:r>
        <w:rPr>
          <w:rFonts w:hint="eastAsia" w:ascii="宋体" w:hAnsi="宋体" w:eastAsia="宋体" w:cs="宋体"/>
          <w:b/>
          <w:bCs/>
          <w:i w:val="0"/>
          <w:iCs w:val="0"/>
          <w:color w:val="auto"/>
          <w:spacing w:val="15"/>
          <w:sz w:val="21"/>
          <w:szCs w:val="21"/>
          <w:highlight w:val="none"/>
        </w:rPr>
        <w:t xml:space="preserve">  </w:t>
      </w:r>
      <w:r>
        <w:rPr>
          <w:rFonts w:hint="eastAsia" w:ascii="宋体" w:hAnsi="宋体" w:eastAsia="宋体" w:cs="宋体"/>
          <w:b/>
          <w:bCs/>
          <w:i w:val="0"/>
          <w:iCs w:val="0"/>
          <w:color w:val="auto"/>
          <w:spacing w:val="-4"/>
          <w:sz w:val="21"/>
          <w:szCs w:val="21"/>
          <w:highlight w:val="none"/>
        </w:rPr>
        <w:t>第三人造成的违约</w:t>
      </w:r>
    </w:p>
    <w:p>
      <w:pPr>
        <w:spacing w:before="175" w:line="345" w:lineRule="auto"/>
        <w:ind w:left="3"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在履行合同过程中，一方当事人因第三人的原因造成违约的，应当向对方当事人</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1"/>
          <w:sz w:val="21"/>
          <w:szCs w:val="21"/>
          <w:highlight w:val="none"/>
        </w:rPr>
        <w:t>承担违约责任。一方当事人和第三人之间的纠纷，依照法律规定或者按照约定解决。</w:t>
      </w:r>
    </w:p>
    <w:p>
      <w:pPr>
        <w:spacing w:before="162" w:line="226" w:lineRule="auto"/>
        <w:jc w:val="both"/>
        <w:outlineLvl w:val="2"/>
        <w:rPr>
          <w:rFonts w:hint="eastAsia" w:ascii="宋体" w:hAnsi="宋体" w:eastAsia="宋体" w:cs="宋体"/>
          <w:i w:val="0"/>
          <w:iCs w:val="0"/>
          <w:color w:val="auto"/>
          <w:sz w:val="21"/>
          <w:szCs w:val="21"/>
          <w:highlight w:val="none"/>
        </w:rPr>
      </w:pPr>
      <w:bookmarkStart w:id="91" w:name="bookmark70"/>
      <w:bookmarkEnd w:id="91"/>
      <w:bookmarkStart w:id="92" w:name="_Toc1952911794"/>
      <w:r>
        <w:rPr>
          <w:rFonts w:hint="eastAsia" w:ascii="宋体" w:hAnsi="宋体" w:eastAsia="宋体" w:cs="宋体"/>
          <w:b/>
          <w:bCs/>
          <w:i w:val="0"/>
          <w:iCs w:val="0"/>
          <w:color w:val="auto"/>
          <w:sz w:val="21"/>
          <w:szCs w:val="21"/>
          <w:highlight w:val="none"/>
        </w:rPr>
        <w:t>23</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z w:val="21"/>
          <w:szCs w:val="21"/>
          <w:highlight w:val="none"/>
        </w:rPr>
        <w:t>索赔</w:t>
      </w:r>
      <w:bookmarkEnd w:id="92"/>
    </w:p>
    <w:p>
      <w:pPr>
        <w:pStyle w:val="7"/>
        <w:spacing w:line="248" w:lineRule="auto"/>
        <w:jc w:val="both"/>
        <w:rPr>
          <w:rFonts w:hint="eastAsia" w:ascii="宋体" w:hAnsi="宋体" w:eastAsia="宋体" w:cs="宋体"/>
          <w:i w:val="0"/>
          <w:iCs w:val="0"/>
          <w:color w:val="auto"/>
          <w:sz w:val="21"/>
          <w:szCs w:val="21"/>
          <w:highlight w:val="none"/>
        </w:rPr>
      </w:pPr>
    </w:p>
    <w:p>
      <w:pPr>
        <w:spacing w:before="79" w:line="22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23.1  承包人索赔的提出</w:t>
      </w:r>
    </w:p>
    <w:p>
      <w:pPr>
        <w:spacing w:before="175" w:line="346" w:lineRule="auto"/>
        <w:ind w:left="2" w:right="8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根据合同约定，承包人认为有权得到追加付款和（或）延长工期的，应按以下程</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6"/>
          <w:sz w:val="21"/>
          <w:szCs w:val="21"/>
          <w:highlight w:val="none"/>
        </w:rPr>
        <w:t>序向发包人提出索赔：</w:t>
      </w:r>
    </w:p>
    <w:p>
      <w:pPr>
        <w:spacing w:before="33" w:line="313" w:lineRule="auto"/>
        <w:ind w:left="23" w:right="82" w:firstLine="46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（1）承包人应在知道或应当知道索赔事件发生后28天内，向监理人递交索赔意</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向通知书，并说明发生索赔事件的事由。承包人未在前述28天内发</w:t>
      </w:r>
      <w:r>
        <w:rPr>
          <w:rFonts w:hint="eastAsia" w:ascii="宋体" w:hAnsi="宋体" w:eastAsia="宋体" w:cs="宋体"/>
          <w:i w:val="0"/>
          <w:iCs w:val="0"/>
          <w:color w:val="auto"/>
          <w:spacing w:val="-4"/>
          <w:sz w:val="21"/>
          <w:szCs w:val="21"/>
          <w:highlight w:val="none"/>
        </w:rPr>
        <w:t>出索赔意向通知书</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的，丧失要求追加付款和（或）延长工期的权利。</w:t>
      </w:r>
    </w:p>
    <w:p>
      <w:pPr>
        <w:spacing w:before="182" w:line="312" w:lineRule="auto"/>
        <w:ind w:left="7" w:right="84"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（2）承包人应在发出索赔意向通知书后28天内，向监理人正式</w:t>
      </w:r>
      <w:r>
        <w:rPr>
          <w:rFonts w:hint="eastAsia" w:ascii="宋体" w:hAnsi="宋体" w:eastAsia="宋体" w:cs="宋体"/>
          <w:i w:val="0"/>
          <w:iCs w:val="0"/>
          <w:color w:val="auto"/>
          <w:spacing w:val="-7"/>
          <w:sz w:val="21"/>
          <w:szCs w:val="21"/>
          <w:highlight w:val="none"/>
        </w:rPr>
        <w:t>递交索赔通知书。</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索赔通知书应详细说明索赔理由以及要求追加的付款金额和（或）延长的工期，并附</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4"/>
          <w:sz w:val="21"/>
          <w:szCs w:val="21"/>
          <w:highlight w:val="none"/>
        </w:rPr>
        <w:t>必要的记录和证明材料。</w:t>
      </w:r>
    </w:p>
    <w:p>
      <w:pPr>
        <w:spacing w:before="182" w:line="313" w:lineRule="auto"/>
        <w:ind w:left="5" w:right="82"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（3）索赔事件具有连续影响的，承包人应按合理时间间隔继续递交延续索赔通</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知，说明连续影响的实际情况和记录，列出累计的追加付款金额和（或）工期延长天</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12"/>
          <w:sz w:val="21"/>
          <w:szCs w:val="21"/>
          <w:highlight w:val="none"/>
        </w:rPr>
        <w:t>数。</w:t>
      </w:r>
    </w:p>
    <w:p>
      <w:pPr>
        <w:spacing w:before="49" w:line="345" w:lineRule="auto"/>
        <w:ind w:left="6" w:right="136"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（4）在索赔事件影响结束后的28天内，承包人应向监理人递交最终索赔通知书，</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1"/>
          <w:sz w:val="21"/>
          <w:szCs w:val="21"/>
          <w:highlight w:val="none"/>
        </w:rPr>
        <w:t>说明最终要求索赔的追加付款金额和延长的工期，并</w:t>
      </w:r>
      <w:r>
        <w:rPr>
          <w:rFonts w:hint="eastAsia" w:ascii="宋体" w:hAnsi="宋体" w:eastAsia="宋体" w:cs="宋体"/>
          <w:i w:val="0"/>
          <w:iCs w:val="0"/>
          <w:color w:val="auto"/>
          <w:spacing w:val="-2"/>
          <w:sz w:val="21"/>
          <w:szCs w:val="21"/>
          <w:highlight w:val="none"/>
        </w:rPr>
        <w:t>附必要的记录和证明材料。</w:t>
      </w:r>
    </w:p>
    <w:p>
      <w:pPr>
        <w:spacing w:before="35" w:line="22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23.2  承包人索赔处理程序</w:t>
      </w:r>
    </w:p>
    <w:p>
      <w:pPr>
        <w:spacing w:before="175" w:line="289" w:lineRule="auto"/>
        <w:ind w:left="6" w:firstLine="4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（1）监理人收到承包人提交的索赔通知书后，应及时审查索赔通知书的内容、</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1"/>
          <w:sz w:val="21"/>
          <w:szCs w:val="21"/>
          <w:highlight w:val="none"/>
        </w:rPr>
        <w:t>查验承包人的记录和证明材料，必要时监理人可要求承包人提交全部原始记录副本。</w:t>
      </w:r>
    </w:p>
    <w:p>
      <w:pPr>
        <w:spacing w:before="180" w:line="314" w:lineRule="auto"/>
        <w:ind w:left="5" w:right="83"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（2）监理人应按第3.5款商定或确定追加的付款</w:t>
      </w:r>
      <w:r>
        <w:rPr>
          <w:rFonts w:hint="eastAsia" w:ascii="宋体" w:hAnsi="宋体" w:eastAsia="宋体" w:cs="宋体"/>
          <w:i w:val="0"/>
          <w:iCs w:val="0"/>
          <w:color w:val="auto"/>
          <w:spacing w:val="-2"/>
          <w:sz w:val="21"/>
          <w:szCs w:val="21"/>
          <w:highlight w:val="none"/>
        </w:rPr>
        <w:t>和（或）延长的工期，并在收到</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上述索赔通知书或有关索赔的进一步证明材料后的42天内，将索赔处理结果答复承包</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12"/>
          <w:sz w:val="21"/>
          <w:szCs w:val="21"/>
          <w:highlight w:val="none"/>
        </w:rPr>
        <w:t>人。</w:t>
      </w:r>
    </w:p>
    <w:p>
      <w:pPr>
        <w:spacing w:before="179" w:line="289" w:lineRule="auto"/>
        <w:ind w:left="5" w:right="83" w:firstLine="48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（3）承包人接受索赔处理结果的，发包人应在作出索赔处理结果答复后28天内</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完成赔付。承包人不接受索赔处理结果的，按第24条的约定办理。</w:t>
      </w:r>
    </w:p>
    <w:p>
      <w:pPr>
        <w:spacing w:before="181" w:line="22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23.3  承包人提出索赔的期限</w:t>
      </w:r>
    </w:p>
    <w:p>
      <w:pPr>
        <w:spacing w:before="176" w:line="289" w:lineRule="auto"/>
        <w:ind w:left="2" w:right="82"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23.3.1  </w:t>
      </w:r>
      <w:r>
        <w:rPr>
          <w:rFonts w:hint="eastAsia" w:ascii="宋体" w:hAnsi="宋体" w:eastAsia="宋体" w:cs="宋体"/>
          <w:i w:val="0"/>
          <w:iCs w:val="0"/>
          <w:color w:val="auto"/>
          <w:spacing w:val="-1"/>
          <w:sz w:val="21"/>
          <w:szCs w:val="21"/>
          <w:highlight w:val="none"/>
        </w:rPr>
        <w:t>承包人按第17.5款的约定接受了完工付款证书后，应被认为已无权再提出</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2"/>
          <w:sz w:val="21"/>
          <w:szCs w:val="21"/>
          <w:highlight w:val="none"/>
        </w:rPr>
        <w:t>在合同工程完工证书颁发前所发生的任何索赔。</w:t>
      </w:r>
    </w:p>
    <w:p>
      <w:pPr>
        <w:spacing w:before="182" w:line="289" w:lineRule="auto"/>
        <w:ind w:left="5" w:right="82"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23.3.2  </w:t>
      </w:r>
      <w:r>
        <w:rPr>
          <w:rFonts w:hint="eastAsia" w:ascii="宋体" w:hAnsi="宋体" w:eastAsia="宋体" w:cs="宋体"/>
          <w:i w:val="0"/>
          <w:iCs w:val="0"/>
          <w:color w:val="auto"/>
          <w:spacing w:val="-1"/>
          <w:sz w:val="21"/>
          <w:szCs w:val="21"/>
          <w:highlight w:val="none"/>
        </w:rPr>
        <w:t>承包人按第17.6款的约定提交的最终结清申请单中，只限于提出合同工程</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1"/>
          <w:sz w:val="21"/>
          <w:szCs w:val="21"/>
          <w:highlight w:val="none"/>
        </w:rPr>
        <w:t>完工证书颁发后发生的索赔。提出索赔的期限</w:t>
      </w:r>
      <w:r>
        <w:rPr>
          <w:rFonts w:hint="eastAsia" w:ascii="宋体" w:hAnsi="宋体" w:eastAsia="宋体" w:cs="宋体"/>
          <w:i w:val="0"/>
          <w:iCs w:val="0"/>
          <w:color w:val="auto"/>
          <w:spacing w:val="-2"/>
          <w:sz w:val="21"/>
          <w:szCs w:val="21"/>
          <w:highlight w:val="none"/>
        </w:rPr>
        <w:t>自接受最终结清证书时终止。</w:t>
      </w:r>
    </w:p>
    <w:p>
      <w:pPr>
        <w:spacing w:before="182" w:line="22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23.4</w:t>
      </w:r>
      <w:r>
        <w:rPr>
          <w:rFonts w:hint="eastAsia" w:ascii="宋体" w:hAnsi="宋体" w:eastAsia="宋体" w:cs="宋体"/>
          <w:b/>
          <w:bCs/>
          <w:i w:val="0"/>
          <w:iCs w:val="0"/>
          <w:color w:val="auto"/>
          <w:spacing w:val="13"/>
          <w:sz w:val="21"/>
          <w:szCs w:val="21"/>
          <w:highlight w:val="none"/>
        </w:rPr>
        <w:t xml:space="preserve">  </w:t>
      </w:r>
      <w:r>
        <w:rPr>
          <w:rFonts w:hint="eastAsia" w:ascii="宋体" w:hAnsi="宋体" w:eastAsia="宋体" w:cs="宋体"/>
          <w:b/>
          <w:bCs/>
          <w:i w:val="0"/>
          <w:iCs w:val="0"/>
          <w:color w:val="auto"/>
          <w:spacing w:val="-4"/>
          <w:sz w:val="21"/>
          <w:szCs w:val="21"/>
          <w:highlight w:val="none"/>
        </w:rPr>
        <w:t>发包人的索赔</w:t>
      </w:r>
    </w:p>
    <w:p>
      <w:pPr>
        <w:spacing w:before="174" w:line="313" w:lineRule="auto"/>
        <w:ind w:left="8" w:right="82"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23.4.1  </w:t>
      </w:r>
      <w:r>
        <w:rPr>
          <w:rFonts w:hint="eastAsia" w:ascii="宋体" w:hAnsi="宋体" w:eastAsia="宋体" w:cs="宋体"/>
          <w:i w:val="0"/>
          <w:iCs w:val="0"/>
          <w:color w:val="auto"/>
          <w:spacing w:val="-2"/>
          <w:sz w:val="21"/>
          <w:szCs w:val="21"/>
          <w:highlight w:val="none"/>
        </w:rPr>
        <w:t>发生索赔事件后，监理人</w:t>
      </w:r>
      <w:r>
        <w:rPr>
          <w:rFonts w:hint="eastAsia" w:ascii="宋体" w:hAnsi="宋体" w:eastAsia="宋体" w:cs="宋体"/>
          <w:i w:val="0"/>
          <w:iCs w:val="0"/>
          <w:color w:val="auto"/>
          <w:spacing w:val="-3"/>
          <w:sz w:val="21"/>
          <w:szCs w:val="21"/>
          <w:highlight w:val="none"/>
        </w:rPr>
        <w:t>应及时书面通知承包人，详细说明发包人有权得</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到的索赔金额和（或）延长缺陷责任期的细节和依据。发包人提出索赔的期限和要求</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1"/>
          <w:sz w:val="21"/>
          <w:szCs w:val="21"/>
          <w:highlight w:val="none"/>
        </w:rPr>
        <w:t>与第23.3款的约定相同，延长缺陷责任期的通知</w:t>
      </w:r>
      <w:r>
        <w:rPr>
          <w:rFonts w:hint="eastAsia" w:ascii="宋体" w:hAnsi="宋体" w:eastAsia="宋体" w:cs="宋体"/>
          <w:i w:val="0"/>
          <w:iCs w:val="0"/>
          <w:color w:val="auto"/>
          <w:spacing w:val="-2"/>
          <w:sz w:val="21"/>
          <w:szCs w:val="21"/>
          <w:highlight w:val="none"/>
        </w:rPr>
        <w:t>应在缺陷责任期届满前发出。</w:t>
      </w:r>
    </w:p>
    <w:p>
      <w:pPr>
        <w:spacing w:before="180" w:line="313" w:lineRule="auto"/>
        <w:ind w:left="3" w:right="83"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23.4.2  </w:t>
      </w:r>
      <w:r>
        <w:rPr>
          <w:rFonts w:hint="eastAsia" w:ascii="宋体" w:hAnsi="宋体" w:eastAsia="宋体" w:cs="宋体"/>
          <w:i w:val="0"/>
          <w:iCs w:val="0"/>
          <w:color w:val="auto"/>
          <w:spacing w:val="2"/>
          <w:sz w:val="21"/>
          <w:szCs w:val="21"/>
          <w:highlight w:val="none"/>
        </w:rPr>
        <w:t>监理人按第3.5款商定或确</w:t>
      </w:r>
      <w:r>
        <w:rPr>
          <w:rFonts w:hint="eastAsia" w:ascii="宋体" w:hAnsi="宋体" w:eastAsia="宋体" w:cs="宋体"/>
          <w:i w:val="0"/>
          <w:iCs w:val="0"/>
          <w:color w:val="auto"/>
          <w:spacing w:val="1"/>
          <w:sz w:val="21"/>
          <w:szCs w:val="21"/>
          <w:highlight w:val="none"/>
        </w:rPr>
        <w:t>定发包人从承包人处得到赔付的金额和（或）</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缺陷责任期的延长期。承包人应付给发包人的金额可从拟支付给承包人的合同价款中</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扣除，或由承包人以其他方式支付给发包人。</w:t>
      </w:r>
    </w:p>
    <w:p>
      <w:pPr>
        <w:spacing w:before="183" w:line="331" w:lineRule="auto"/>
        <w:ind w:left="2" w:right="81"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23.4.3  </w:t>
      </w:r>
      <w:r>
        <w:rPr>
          <w:rFonts w:hint="eastAsia" w:ascii="宋体" w:hAnsi="宋体" w:eastAsia="宋体" w:cs="宋体"/>
          <w:i w:val="0"/>
          <w:iCs w:val="0"/>
          <w:color w:val="auto"/>
          <w:spacing w:val="1"/>
          <w:sz w:val="21"/>
          <w:szCs w:val="21"/>
          <w:highlight w:val="none"/>
        </w:rPr>
        <w:t>承包人对监理人按第23.</w:t>
      </w:r>
      <w:r>
        <w:rPr>
          <w:rFonts w:hint="eastAsia" w:ascii="宋体" w:hAnsi="宋体" w:eastAsia="宋体" w:cs="宋体"/>
          <w:i w:val="0"/>
          <w:iCs w:val="0"/>
          <w:color w:val="auto"/>
          <w:sz w:val="21"/>
          <w:szCs w:val="21"/>
          <w:highlight w:val="none"/>
        </w:rPr>
        <w:t xml:space="preserve">4.1项发出的索赔书面通知内容持异议时，应在收 </w:t>
      </w:r>
      <w:r>
        <w:rPr>
          <w:rFonts w:hint="eastAsia" w:ascii="宋体" w:hAnsi="宋体" w:eastAsia="宋体" w:cs="宋体"/>
          <w:i w:val="0"/>
          <w:iCs w:val="0"/>
          <w:color w:val="auto"/>
          <w:spacing w:val="-3"/>
          <w:sz w:val="21"/>
          <w:szCs w:val="21"/>
          <w:highlight w:val="none"/>
        </w:rPr>
        <w:t>到书面通知后的14天内，将持有异议的书面报告及其证明材料提交监理人。监理人应</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z w:val="21"/>
          <w:szCs w:val="21"/>
          <w:highlight w:val="none"/>
        </w:rPr>
        <w:t>在收到承包人书面报告后的14天内，将异议的处理意见通知承包人，并按第23.4.2项</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5"/>
          <w:sz w:val="21"/>
          <w:szCs w:val="21"/>
          <w:highlight w:val="none"/>
        </w:rPr>
        <w:t>的约定执行赔付。若承包人不接受监理人的索赔处理意见，</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5"/>
          <w:sz w:val="21"/>
          <w:szCs w:val="21"/>
          <w:highlight w:val="none"/>
        </w:rPr>
        <w:t>可按本合同第24条的规定</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0"/>
          <w:sz w:val="21"/>
          <w:szCs w:val="21"/>
          <w:highlight w:val="none"/>
        </w:rPr>
        <w:t>办理。</w:t>
      </w:r>
    </w:p>
    <w:p>
      <w:pPr>
        <w:spacing w:before="308" w:line="226" w:lineRule="auto"/>
        <w:jc w:val="both"/>
        <w:outlineLvl w:val="2"/>
        <w:rPr>
          <w:rFonts w:hint="eastAsia" w:ascii="宋体" w:hAnsi="宋体" w:eastAsia="宋体" w:cs="宋体"/>
          <w:i w:val="0"/>
          <w:iCs w:val="0"/>
          <w:color w:val="auto"/>
          <w:sz w:val="21"/>
          <w:szCs w:val="21"/>
          <w:highlight w:val="none"/>
        </w:rPr>
      </w:pPr>
      <w:bookmarkStart w:id="93" w:name="bookmark71"/>
      <w:bookmarkEnd w:id="93"/>
      <w:bookmarkStart w:id="94" w:name="_Toc632694644"/>
      <w:r>
        <w:rPr>
          <w:rFonts w:hint="eastAsia" w:ascii="宋体" w:hAnsi="宋体" w:eastAsia="宋体" w:cs="宋体"/>
          <w:b/>
          <w:bCs/>
          <w:i w:val="0"/>
          <w:iCs w:val="0"/>
          <w:color w:val="auto"/>
          <w:spacing w:val="3"/>
          <w:sz w:val="21"/>
          <w:szCs w:val="21"/>
          <w:highlight w:val="none"/>
        </w:rPr>
        <w:t>24</w:t>
      </w:r>
      <w:r>
        <w:rPr>
          <w:rFonts w:hint="eastAsia" w:ascii="宋体" w:hAnsi="宋体" w:eastAsia="宋体" w:cs="宋体"/>
          <w:b/>
          <w:bCs/>
          <w:i w:val="0"/>
          <w:iCs w:val="0"/>
          <w:color w:val="auto"/>
          <w:spacing w:val="13"/>
          <w:sz w:val="21"/>
          <w:szCs w:val="21"/>
          <w:highlight w:val="none"/>
        </w:rPr>
        <w:t xml:space="preserve">  </w:t>
      </w:r>
      <w:r>
        <w:rPr>
          <w:rFonts w:hint="eastAsia" w:ascii="宋体" w:hAnsi="宋体" w:eastAsia="宋体" w:cs="宋体"/>
          <w:b/>
          <w:bCs/>
          <w:i w:val="0"/>
          <w:iCs w:val="0"/>
          <w:color w:val="auto"/>
          <w:spacing w:val="3"/>
          <w:sz w:val="21"/>
          <w:szCs w:val="21"/>
          <w:highlight w:val="none"/>
        </w:rPr>
        <w:t>争议的解决</w:t>
      </w:r>
      <w:bookmarkEnd w:id="94"/>
    </w:p>
    <w:p>
      <w:pPr>
        <w:pStyle w:val="7"/>
        <w:spacing w:line="249" w:lineRule="auto"/>
        <w:jc w:val="both"/>
        <w:rPr>
          <w:rFonts w:hint="eastAsia" w:ascii="宋体" w:hAnsi="宋体" w:eastAsia="宋体" w:cs="宋体"/>
          <w:i w:val="0"/>
          <w:iCs w:val="0"/>
          <w:color w:val="auto"/>
          <w:sz w:val="21"/>
          <w:szCs w:val="21"/>
          <w:highlight w:val="none"/>
        </w:rPr>
      </w:pPr>
    </w:p>
    <w:p>
      <w:pPr>
        <w:spacing w:before="78" w:line="225"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24.1</w:t>
      </w:r>
      <w:r>
        <w:rPr>
          <w:rFonts w:hint="eastAsia" w:ascii="宋体" w:hAnsi="宋体" w:eastAsia="宋体" w:cs="宋体"/>
          <w:b/>
          <w:bCs/>
          <w:i w:val="0"/>
          <w:iCs w:val="0"/>
          <w:color w:val="auto"/>
          <w:spacing w:val="14"/>
          <w:sz w:val="21"/>
          <w:szCs w:val="21"/>
          <w:highlight w:val="none"/>
        </w:rPr>
        <w:t xml:space="preserve">  </w:t>
      </w:r>
      <w:r>
        <w:rPr>
          <w:rFonts w:hint="eastAsia" w:ascii="宋体" w:hAnsi="宋体" w:eastAsia="宋体" w:cs="宋体"/>
          <w:b/>
          <w:bCs/>
          <w:i w:val="0"/>
          <w:iCs w:val="0"/>
          <w:color w:val="auto"/>
          <w:spacing w:val="-4"/>
          <w:sz w:val="21"/>
          <w:szCs w:val="21"/>
          <w:highlight w:val="none"/>
        </w:rPr>
        <w:t>争议的解决方式</w:t>
      </w:r>
    </w:p>
    <w:p>
      <w:pPr>
        <w:spacing w:before="48" w:line="350" w:lineRule="auto"/>
        <w:ind w:left="6" w:right="18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发包人和承包人在履行合同中发生争议的，可以友好协商解决或者提请争议</w:t>
      </w:r>
      <w:r>
        <w:rPr>
          <w:rFonts w:hint="eastAsia" w:ascii="宋体" w:hAnsi="宋体" w:eastAsia="宋体" w:cs="宋体"/>
          <w:i w:val="0"/>
          <w:iCs w:val="0"/>
          <w:color w:val="auto"/>
          <w:spacing w:val="-4"/>
          <w:sz w:val="21"/>
          <w:szCs w:val="21"/>
          <w:highlight w:val="none"/>
        </w:rPr>
        <w:t>评审</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组评审。合同当事人友好协商解决不成、不愿提请争议评审或者不接受争议评审组意</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3"/>
          <w:sz w:val="21"/>
          <w:szCs w:val="21"/>
          <w:highlight w:val="none"/>
        </w:rPr>
        <w:t>见的，可在专用合同条款中约定下列一种方式解决：</w:t>
      </w:r>
    </w:p>
    <w:p>
      <w:pPr>
        <w:spacing w:before="34" w:line="219"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（1）向约定的仲裁委员会申请仲裁。</w:t>
      </w:r>
    </w:p>
    <w:p>
      <w:pPr>
        <w:spacing w:before="182" w:line="219" w:lineRule="auto"/>
        <w:ind w:left="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（2）向有管辖权的人民法院提起诉讼。</w:t>
      </w:r>
    </w:p>
    <w:p>
      <w:pPr>
        <w:spacing w:before="182" w:line="227"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24.2  友好解决</w:t>
      </w:r>
    </w:p>
    <w:p>
      <w:pPr>
        <w:spacing w:before="170" w:line="346" w:lineRule="auto"/>
        <w:ind w:left="5" w:right="186"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在提请争议评审、仲裁或者诉讼前，</w:t>
      </w:r>
      <w:r>
        <w:rPr>
          <w:rFonts w:hint="eastAsia" w:ascii="宋体" w:hAnsi="宋体" w:eastAsia="宋体" w:cs="宋体"/>
          <w:i w:val="0"/>
          <w:iCs w:val="0"/>
          <w:color w:val="auto"/>
          <w:spacing w:val="26"/>
          <w:sz w:val="21"/>
          <w:szCs w:val="21"/>
          <w:highlight w:val="none"/>
        </w:rPr>
        <w:t xml:space="preserve"> </w:t>
      </w:r>
      <w:r>
        <w:rPr>
          <w:rFonts w:hint="eastAsia" w:ascii="宋体" w:hAnsi="宋体" w:eastAsia="宋体" w:cs="宋体"/>
          <w:i w:val="0"/>
          <w:iCs w:val="0"/>
          <w:color w:val="auto"/>
          <w:spacing w:val="-10"/>
          <w:sz w:val="21"/>
          <w:szCs w:val="21"/>
          <w:highlight w:val="none"/>
        </w:rPr>
        <w:t>以及在争议评审、仲裁或诉讼</w:t>
      </w:r>
      <w:r>
        <w:rPr>
          <w:rFonts w:hint="eastAsia" w:ascii="宋体" w:hAnsi="宋体" w:eastAsia="宋体" w:cs="宋体"/>
          <w:i w:val="0"/>
          <w:iCs w:val="0"/>
          <w:color w:val="auto"/>
          <w:spacing w:val="-11"/>
          <w:sz w:val="21"/>
          <w:szCs w:val="21"/>
          <w:highlight w:val="none"/>
        </w:rPr>
        <w:t>过程中， 发包</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人和承包人均可共同努力友好协商解决争议。</w:t>
      </w:r>
    </w:p>
    <w:p>
      <w:pPr>
        <w:spacing w:before="36" w:line="223"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24.3</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4"/>
          <w:sz w:val="21"/>
          <w:szCs w:val="21"/>
          <w:highlight w:val="none"/>
        </w:rPr>
        <w:t>争议评审</w:t>
      </w:r>
    </w:p>
    <w:p>
      <w:pPr>
        <w:spacing w:before="178" w:line="289" w:lineRule="auto"/>
        <w:ind w:left="4"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24.3.1  </w:t>
      </w:r>
      <w:r>
        <w:rPr>
          <w:rFonts w:hint="eastAsia" w:ascii="宋体" w:hAnsi="宋体" w:eastAsia="宋体" w:cs="宋体"/>
          <w:i w:val="0"/>
          <w:iCs w:val="0"/>
          <w:color w:val="auto"/>
          <w:spacing w:val="-4"/>
          <w:sz w:val="21"/>
          <w:szCs w:val="21"/>
          <w:highlight w:val="none"/>
        </w:rPr>
        <w:t>采用争议评审的，发包人和承包人应在开工日后的28天内或在争议发生后，</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1"/>
          <w:sz w:val="21"/>
          <w:szCs w:val="21"/>
          <w:highlight w:val="none"/>
        </w:rPr>
        <w:t>协商成立争议评审组。争议评审组由有合同管理和工</w:t>
      </w:r>
      <w:r>
        <w:rPr>
          <w:rFonts w:hint="eastAsia" w:ascii="宋体" w:hAnsi="宋体" w:eastAsia="宋体" w:cs="宋体"/>
          <w:i w:val="0"/>
          <w:iCs w:val="0"/>
          <w:color w:val="auto"/>
          <w:spacing w:val="-2"/>
          <w:sz w:val="21"/>
          <w:szCs w:val="21"/>
          <w:highlight w:val="none"/>
        </w:rPr>
        <w:t>程实践经验的专家组成。</w:t>
      </w:r>
    </w:p>
    <w:p>
      <w:pPr>
        <w:spacing w:before="179" w:line="313" w:lineRule="auto"/>
        <w:ind w:left="1" w:right="18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24.3.2  </w:t>
      </w:r>
      <w:r>
        <w:rPr>
          <w:rFonts w:hint="eastAsia" w:ascii="宋体" w:hAnsi="宋体" w:eastAsia="宋体" w:cs="宋体"/>
          <w:i w:val="0"/>
          <w:iCs w:val="0"/>
          <w:color w:val="auto"/>
          <w:spacing w:val="-2"/>
          <w:sz w:val="21"/>
          <w:szCs w:val="21"/>
          <w:highlight w:val="none"/>
        </w:rPr>
        <w:t>合同双方的争议，应首先</w:t>
      </w:r>
      <w:r>
        <w:rPr>
          <w:rFonts w:hint="eastAsia" w:ascii="宋体" w:hAnsi="宋体" w:eastAsia="宋体" w:cs="宋体"/>
          <w:i w:val="0"/>
          <w:iCs w:val="0"/>
          <w:color w:val="auto"/>
          <w:spacing w:val="-3"/>
          <w:sz w:val="21"/>
          <w:szCs w:val="21"/>
          <w:highlight w:val="none"/>
        </w:rPr>
        <w:t>由申请人向争议评审组提交一份详细的评审申请</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报告，并附必要的文件、图纸和证明材料， 申请人还应将上述报告的副本同时提交给</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5"/>
          <w:sz w:val="21"/>
          <w:szCs w:val="21"/>
          <w:highlight w:val="none"/>
        </w:rPr>
        <w:t>被申请人和监理人。</w:t>
      </w:r>
    </w:p>
    <w:p>
      <w:pPr>
        <w:spacing w:before="180" w:line="314" w:lineRule="auto"/>
        <w:ind w:left="4" w:right="186"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 xml:space="preserve">24.3.3  </w:t>
      </w:r>
      <w:r>
        <w:rPr>
          <w:rFonts w:hint="eastAsia" w:ascii="宋体" w:hAnsi="宋体" w:eastAsia="宋体" w:cs="宋体"/>
          <w:i w:val="0"/>
          <w:iCs w:val="0"/>
          <w:color w:val="auto"/>
          <w:sz w:val="21"/>
          <w:szCs w:val="21"/>
          <w:highlight w:val="none"/>
        </w:rPr>
        <w:t>被申请人在收到申请人评审申请报告副本后的28  天内，向争议评审组提</w:t>
      </w:r>
      <w:r>
        <w:rPr>
          <w:rFonts w:hint="eastAsia" w:ascii="宋体" w:hAnsi="宋体" w:eastAsia="宋体" w:cs="宋体"/>
          <w:i w:val="0"/>
          <w:iCs w:val="0"/>
          <w:color w:val="auto"/>
          <w:spacing w:val="18"/>
          <w:sz w:val="21"/>
          <w:szCs w:val="21"/>
          <w:highlight w:val="none"/>
        </w:rPr>
        <w:t xml:space="preserve"> </w:t>
      </w:r>
      <w:r>
        <w:rPr>
          <w:rFonts w:hint="eastAsia" w:ascii="宋体" w:hAnsi="宋体" w:eastAsia="宋体" w:cs="宋体"/>
          <w:i w:val="0"/>
          <w:iCs w:val="0"/>
          <w:color w:val="auto"/>
          <w:spacing w:val="-3"/>
          <w:sz w:val="21"/>
          <w:szCs w:val="21"/>
          <w:highlight w:val="none"/>
        </w:rPr>
        <w:t>交一份答辩报告，并附证明材料。被申请人应将答辩报告的副本同时提交给申请人和</w:t>
      </w:r>
      <w:r>
        <w:rPr>
          <w:rFonts w:hint="eastAsia" w:ascii="宋体" w:hAnsi="宋体" w:eastAsia="宋体" w:cs="宋体"/>
          <w:i w:val="0"/>
          <w:iCs w:val="0"/>
          <w:color w:val="auto"/>
          <w:spacing w:val="-9"/>
          <w:sz w:val="21"/>
          <w:szCs w:val="21"/>
          <w:highlight w:val="none"/>
        </w:rPr>
        <w:t>监理人。</w:t>
      </w:r>
    </w:p>
    <w:p>
      <w:pPr>
        <w:spacing w:before="179" w:line="312" w:lineRule="auto"/>
        <w:ind w:lef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4"/>
          <w:sz w:val="21"/>
          <w:szCs w:val="21"/>
          <w:highlight w:val="none"/>
        </w:rPr>
        <w:t xml:space="preserve">24.3.4  </w:t>
      </w:r>
      <w:r>
        <w:rPr>
          <w:rFonts w:hint="eastAsia" w:ascii="宋体" w:hAnsi="宋体" w:eastAsia="宋体" w:cs="宋体"/>
          <w:i w:val="0"/>
          <w:iCs w:val="0"/>
          <w:color w:val="auto"/>
          <w:spacing w:val="-4"/>
          <w:sz w:val="21"/>
          <w:szCs w:val="21"/>
          <w:highlight w:val="none"/>
        </w:rPr>
        <w:t>除专用合同条款另有约定外，争议评审组在收到合同双方报告后的14天内，</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3"/>
          <w:sz w:val="21"/>
          <w:szCs w:val="21"/>
          <w:highlight w:val="none"/>
        </w:rPr>
        <w:t>邀请双方代表和有关人员举行调查会，向双方调查争议细节；必要时争议评审组可要</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3"/>
          <w:sz w:val="21"/>
          <w:szCs w:val="21"/>
          <w:highlight w:val="none"/>
        </w:rPr>
        <w:t>求双方进一步提供补充材料。</w:t>
      </w:r>
    </w:p>
    <w:p>
      <w:pPr>
        <w:spacing w:before="180" w:line="313" w:lineRule="auto"/>
        <w:ind w:left="7" w:right="186" w:firstLine="474"/>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24.3.5  </w:t>
      </w:r>
      <w:r>
        <w:rPr>
          <w:rFonts w:hint="eastAsia" w:ascii="宋体" w:hAnsi="宋体" w:eastAsia="宋体" w:cs="宋体"/>
          <w:i w:val="0"/>
          <w:iCs w:val="0"/>
          <w:color w:val="auto"/>
          <w:spacing w:val="-2"/>
          <w:sz w:val="21"/>
          <w:szCs w:val="21"/>
          <w:highlight w:val="none"/>
        </w:rPr>
        <w:t>除专用合同条款另有约定外，在</w:t>
      </w:r>
      <w:r>
        <w:rPr>
          <w:rFonts w:hint="eastAsia" w:ascii="宋体" w:hAnsi="宋体" w:eastAsia="宋体" w:cs="宋体"/>
          <w:i w:val="0"/>
          <w:iCs w:val="0"/>
          <w:color w:val="auto"/>
          <w:spacing w:val="-3"/>
          <w:sz w:val="21"/>
          <w:szCs w:val="21"/>
          <w:highlight w:val="none"/>
        </w:rPr>
        <w:t>调查会结束后的14天内，争议评审组应在</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6"/>
          <w:sz w:val="21"/>
          <w:szCs w:val="21"/>
          <w:highlight w:val="none"/>
        </w:rPr>
        <w:t>不受任何干扰的情况下进行独立、公正的评审， 作出书面评审意见，并说明理由。在</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2"/>
          <w:sz w:val="21"/>
          <w:szCs w:val="21"/>
          <w:highlight w:val="none"/>
        </w:rPr>
        <w:t>争议评审期间，争议双方暂按总监理工程师的确定执行。</w:t>
      </w:r>
    </w:p>
    <w:p>
      <w:pPr>
        <w:spacing w:before="181" w:line="290" w:lineRule="auto"/>
        <w:ind w:left="5" w:right="120"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1"/>
          <w:sz w:val="21"/>
          <w:szCs w:val="21"/>
          <w:highlight w:val="none"/>
        </w:rPr>
        <w:t xml:space="preserve">24.3.6  </w:t>
      </w:r>
      <w:r>
        <w:rPr>
          <w:rFonts w:hint="eastAsia" w:ascii="宋体" w:hAnsi="宋体" w:eastAsia="宋体" w:cs="宋体"/>
          <w:i w:val="0"/>
          <w:iCs w:val="0"/>
          <w:color w:val="auto"/>
          <w:spacing w:val="-1"/>
          <w:sz w:val="21"/>
          <w:szCs w:val="21"/>
          <w:highlight w:val="none"/>
        </w:rPr>
        <w:t>发包人和承包人接受评审意见的，由监理人根据评审意见拟定执行协议，</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2"/>
          <w:sz w:val="21"/>
          <w:szCs w:val="21"/>
          <w:highlight w:val="none"/>
        </w:rPr>
        <w:t>经争议双方签字后作为合同的补充文件，并遵照执行。</w:t>
      </w:r>
    </w:p>
    <w:p>
      <w:pPr>
        <w:spacing w:before="180" w:line="313" w:lineRule="auto"/>
        <w:ind w:left="6" w:right="186" w:firstLine="475"/>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24.3.7  </w:t>
      </w:r>
      <w:r>
        <w:rPr>
          <w:rFonts w:hint="eastAsia" w:ascii="宋体" w:hAnsi="宋体" w:eastAsia="宋体" w:cs="宋体"/>
          <w:i w:val="0"/>
          <w:iCs w:val="0"/>
          <w:color w:val="auto"/>
          <w:spacing w:val="-2"/>
          <w:sz w:val="21"/>
          <w:szCs w:val="21"/>
          <w:highlight w:val="none"/>
        </w:rPr>
        <w:t>发包人或承包人不接受评</w:t>
      </w:r>
      <w:r>
        <w:rPr>
          <w:rFonts w:hint="eastAsia" w:ascii="宋体" w:hAnsi="宋体" w:eastAsia="宋体" w:cs="宋体"/>
          <w:i w:val="0"/>
          <w:iCs w:val="0"/>
          <w:color w:val="auto"/>
          <w:spacing w:val="-3"/>
          <w:sz w:val="21"/>
          <w:szCs w:val="21"/>
          <w:highlight w:val="none"/>
        </w:rPr>
        <w:t>审意见，并要求提交仲裁或提起诉讼的，应在收</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到评审意见后的14天内将仲裁或起诉意向书面通知另一方，并抄送监理人，但在仲裁</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或诉讼结束前应暂按总监理工程师的确定执行。</w:t>
      </w:r>
    </w:p>
    <w:p>
      <w:pPr>
        <w:spacing w:before="181" w:line="224"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3"/>
          <w:sz w:val="21"/>
          <w:szCs w:val="21"/>
          <w:highlight w:val="none"/>
        </w:rPr>
        <w:t>24.4</w:t>
      </w:r>
      <w:r>
        <w:rPr>
          <w:rFonts w:hint="eastAsia" w:ascii="宋体" w:hAnsi="宋体" w:eastAsia="宋体" w:cs="宋体"/>
          <w:b/>
          <w:bCs/>
          <w:i w:val="0"/>
          <w:iCs w:val="0"/>
          <w:color w:val="auto"/>
          <w:spacing w:val="6"/>
          <w:sz w:val="21"/>
          <w:szCs w:val="21"/>
          <w:highlight w:val="none"/>
        </w:rPr>
        <w:t xml:space="preserve">  </w:t>
      </w:r>
      <w:r>
        <w:rPr>
          <w:rFonts w:hint="eastAsia" w:ascii="宋体" w:hAnsi="宋体" w:eastAsia="宋体" w:cs="宋体"/>
          <w:b/>
          <w:bCs/>
          <w:i w:val="0"/>
          <w:iCs w:val="0"/>
          <w:color w:val="auto"/>
          <w:spacing w:val="-3"/>
          <w:sz w:val="21"/>
          <w:szCs w:val="21"/>
          <w:highlight w:val="none"/>
        </w:rPr>
        <w:t>仲裁</w:t>
      </w:r>
    </w:p>
    <w:p>
      <w:pPr>
        <w:spacing w:before="176" w:line="219" w:lineRule="auto"/>
        <w:ind w:left="482"/>
        <w:jc w:val="both"/>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 xml:space="preserve">24.4.1  </w:t>
      </w:r>
      <w:r>
        <w:rPr>
          <w:rFonts w:hint="eastAsia" w:ascii="宋体" w:hAnsi="宋体" w:eastAsia="宋体" w:cs="宋体"/>
          <w:i w:val="0"/>
          <w:iCs w:val="0"/>
          <w:color w:val="auto"/>
          <w:spacing w:val="-2"/>
          <w:sz w:val="21"/>
          <w:szCs w:val="21"/>
          <w:highlight w:val="none"/>
        </w:rPr>
        <w:t>若合同双方商定直接向仲裁</w:t>
      </w:r>
      <w:r>
        <w:rPr>
          <w:rFonts w:hint="eastAsia" w:ascii="宋体" w:hAnsi="宋体" w:eastAsia="宋体" w:cs="宋体"/>
          <w:i w:val="0"/>
          <w:iCs w:val="0"/>
          <w:color w:val="auto"/>
          <w:spacing w:val="-3"/>
          <w:sz w:val="21"/>
          <w:szCs w:val="21"/>
          <w:highlight w:val="none"/>
        </w:rPr>
        <w:t>机构申请仲裁，应签订仲裁协议并约定仲裁机</w:t>
      </w:r>
    </w:p>
    <w:p>
      <w:pPr>
        <w:spacing w:before="48" w:line="220" w:lineRule="auto"/>
        <w:jc w:val="both"/>
        <w:rPr>
          <w:rFonts w:hint="eastAsia" w:ascii="宋体" w:hAnsi="宋体" w:eastAsia="宋体" w:cs="宋体"/>
          <w:i w:val="0"/>
          <w:iCs w:val="0"/>
          <w:color w:val="auto"/>
          <w:sz w:val="21"/>
          <w:szCs w:val="21"/>
          <w:highlight w:val="none"/>
        </w:rPr>
      </w:pPr>
      <w:bookmarkStart w:id="95" w:name="bookmark406"/>
      <w:bookmarkEnd w:id="95"/>
      <w:r>
        <w:rPr>
          <w:rFonts w:hint="eastAsia" w:ascii="宋体" w:hAnsi="宋体" w:eastAsia="宋体" w:cs="宋体"/>
          <w:i w:val="0"/>
          <w:iCs w:val="0"/>
          <w:color w:val="auto"/>
          <w:spacing w:val="-12"/>
          <w:sz w:val="21"/>
          <w:szCs w:val="21"/>
          <w:highlight w:val="none"/>
        </w:rPr>
        <w:t>构。</w:t>
      </w:r>
    </w:p>
    <w:p>
      <w:pPr>
        <w:spacing w:before="180" w:line="346" w:lineRule="auto"/>
        <w:ind w:left="21" w:firstLine="454"/>
        <w:jc w:val="both"/>
        <w:rPr>
          <w:rFonts w:ascii="宋体" w:hAnsi="宋体" w:eastAsia="宋体" w:cs="宋体"/>
          <w:i w:val="0"/>
          <w:iCs w:val="0"/>
          <w:color w:val="auto"/>
          <w:sz w:val="24"/>
          <w:szCs w:val="24"/>
          <w:highlight w:val="none"/>
        </w:rPr>
      </w:pPr>
      <w:r>
        <w:rPr>
          <w:rFonts w:hint="eastAsia" w:ascii="宋体" w:hAnsi="宋体" w:eastAsia="宋体" w:cs="宋体"/>
          <w:b/>
          <w:bCs/>
          <w:i w:val="0"/>
          <w:iCs w:val="0"/>
          <w:color w:val="auto"/>
          <w:spacing w:val="-2"/>
          <w:sz w:val="21"/>
          <w:szCs w:val="21"/>
          <w:highlight w:val="none"/>
        </w:rPr>
        <w:t xml:space="preserve">24.4.2  </w:t>
      </w:r>
      <w:r>
        <w:rPr>
          <w:rFonts w:hint="eastAsia" w:ascii="宋体" w:hAnsi="宋体" w:eastAsia="宋体" w:cs="宋体"/>
          <w:i w:val="0"/>
          <w:iCs w:val="0"/>
          <w:color w:val="auto"/>
          <w:spacing w:val="-2"/>
          <w:sz w:val="21"/>
          <w:szCs w:val="21"/>
          <w:highlight w:val="none"/>
        </w:rPr>
        <w:t>若合同双方未能达成仲裁</w:t>
      </w:r>
      <w:r>
        <w:rPr>
          <w:rFonts w:hint="eastAsia" w:ascii="宋体" w:hAnsi="宋体" w:eastAsia="宋体" w:cs="宋体"/>
          <w:i w:val="0"/>
          <w:iCs w:val="0"/>
          <w:color w:val="auto"/>
          <w:spacing w:val="-3"/>
          <w:sz w:val="21"/>
          <w:szCs w:val="21"/>
          <w:highlight w:val="none"/>
        </w:rPr>
        <w:t>协议，则本合同的仲裁条款无效，任一方均有权</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7"/>
          <w:sz w:val="21"/>
          <w:szCs w:val="21"/>
          <w:highlight w:val="none"/>
        </w:rPr>
        <w:t>向人民法院提起诉讼。</w:t>
      </w:r>
    </w:p>
    <w:p>
      <w:pPr>
        <w:rPr>
          <w:rFonts w:ascii="宋体" w:hAnsi="宋体" w:eastAsia="宋体" w:cs="宋体"/>
          <w:b/>
          <w:bCs/>
          <w:i w:val="0"/>
          <w:iCs w:val="0"/>
          <w:color w:val="auto"/>
          <w:spacing w:val="-3"/>
          <w:sz w:val="32"/>
          <w:szCs w:val="32"/>
          <w:highlight w:val="none"/>
        </w:rPr>
      </w:pPr>
      <w:bookmarkStart w:id="96" w:name="bookmark407"/>
      <w:bookmarkEnd w:id="96"/>
      <w:bookmarkStart w:id="97" w:name="bookmark72"/>
      <w:bookmarkEnd w:id="97"/>
      <w:r>
        <w:rPr>
          <w:rFonts w:ascii="宋体" w:hAnsi="宋体" w:eastAsia="宋体" w:cs="宋体"/>
          <w:b/>
          <w:bCs/>
          <w:i w:val="0"/>
          <w:iCs w:val="0"/>
          <w:color w:val="auto"/>
          <w:spacing w:val="-3"/>
          <w:sz w:val="32"/>
          <w:szCs w:val="32"/>
          <w:highlight w:val="none"/>
        </w:rPr>
        <w:br w:type="page"/>
      </w:r>
    </w:p>
    <w:p>
      <w:pPr>
        <w:pStyle w:val="26"/>
        <w:jc w:val="center"/>
        <w:outlineLvl w:val="1"/>
        <w:rPr>
          <w:rFonts w:hint="eastAsia" w:ascii="宋体" w:hAnsi="宋体"/>
          <w:b/>
          <w:bCs/>
          <w:i w:val="0"/>
          <w:iCs w:val="0"/>
          <w:color w:val="auto"/>
          <w:sz w:val="32"/>
          <w:szCs w:val="32"/>
          <w:highlight w:val="none"/>
        </w:rPr>
      </w:pPr>
      <w:bookmarkStart w:id="98" w:name="bookmark416"/>
      <w:bookmarkEnd w:id="98"/>
      <w:bookmarkStart w:id="99" w:name="bookmark93"/>
      <w:bookmarkEnd w:id="99"/>
      <w:r>
        <w:rPr>
          <w:rFonts w:hint="eastAsia" w:ascii="宋体" w:hAnsi="宋体"/>
          <w:b/>
          <w:bCs/>
          <w:i w:val="0"/>
          <w:iCs w:val="0"/>
          <w:color w:val="auto"/>
          <w:sz w:val="32"/>
          <w:szCs w:val="32"/>
          <w:highlight w:val="none"/>
        </w:rPr>
        <w:t>第2节 专用合同条款</w:t>
      </w:r>
    </w:p>
    <w:p>
      <w:pPr>
        <w:adjustRightInd w:val="0"/>
        <w:snapToGrid w:val="0"/>
        <w:spacing w:line="360" w:lineRule="auto"/>
        <w:outlineLvl w:val="2"/>
        <w:rPr>
          <w:rFonts w:hint="eastAsia" w:ascii="宋体" w:hAnsi="宋体" w:cs="宋体"/>
          <w:b/>
          <w:bCs/>
          <w:i w:val="0"/>
          <w:iCs w:val="0"/>
          <w:color w:val="auto"/>
          <w:highlight w:val="none"/>
        </w:rPr>
      </w:pPr>
      <w:bookmarkStart w:id="100" w:name="_Toc32547"/>
      <w:r>
        <w:rPr>
          <w:rFonts w:hint="eastAsia" w:ascii="宋体" w:hAnsi="宋体" w:cs="宋体"/>
          <w:b/>
          <w:bCs/>
          <w:i w:val="0"/>
          <w:iCs w:val="0"/>
          <w:color w:val="auto"/>
          <w:highlight w:val="none"/>
        </w:rPr>
        <w:t>1一般约定</w:t>
      </w:r>
      <w:bookmarkEnd w:id="100"/>
    </w:p>
    <w:p>
      <w:pPr>
        <w:adjustRightInd w:val="0"/>
        <w:snapToGrid w:val="0"/>
        <w:spacing w:line="360" w:lineRule="auto"/>
        <w:outlineLvl w:val="2"/>
        <w:rPr>
          <w:rFonts w:hint="eastAsia" w:ascii="宋体" w:hAnsi="宋体" w:cs="宋体"/>
          <w:b/>
          <w:bCs/>
          <w:i w:val="0"/>
          <w:iCs w:val="0"/>
          <w:color w:val="auto"/>
          <w:highlight w:val="none"/>
        </w:rPr>
      </w:pPr>
      <w:bookmarkStart w:id="101" w:name="_Toc23858"/>
      <w:r>
        <w:rPr>
          <w:rFonts w:hint="eastAsia" w:ascii="宋体" w:hAnsi="宋体" w:cs="宋体"/>
          <w:b/>
          <w:bCs/>
          <w:i w:val="0"/>
          <w:iCs w:val="0"/>
          <w:color w:val="auto"/>
          <w:highlight w:val="none"/>
        </w:rPr>
        <w:t>1.1词语定义</w:t>
      </w:r>
      <w:bookmarkEnd w:id="101"/>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1.1.2合同当事人和人员</w:t>
      </w:r>
    </w:p>
    <w:p>
      <w:pPr>
        <w:adjustRightInd w:val="0"/>
        <w:snapToGrid w:val="0"/>
        <w:spacing w:line="360" w:lineRule="auto"/>
        <w:ind w:firstLine="411" w:firstLineChars="196"/>
        <w:rPr>
          <w:rFonts w:hint="eastAsia" w:ascii="宋体" w:hAnsi="宋体" w:eastAsia="宋体" w:cs="宋体"/>
          <w:i w:val="0"/>
          <w:iCs w:val="0"/>
          <w:snapToGrid w:val="0"/>
          <w:color w:val="auto"/>
          <w:szCs w:val="21"/>
          <w:highlight w:val="none"/>
          <w:lang w:eastAsia="zh-CN"/>
        </w:rPr>
      </w:pPr>
      <w:r>
        <w:rPr>
          <w:rFonts w:hint="eastAsia" w:ascii="宋体" w:hAnsi="宋体" w:cs="宋体"/>
          <w:i w:val="0"/>
          <w:iCs w:val="0"/>
          <w:snapToGrid w:val="0"/>
          <w:color w:val="auto"/>
          <w:szCs w:val="21"/>
          <w:highlight w:val="none"/>
        </w:rPr>
        <w:t>1.1.2.2 发包人：</w:t>
      </w:r>
      <w:r>
        <w:rPr>
          <w:rFonts w:hint="eastAsia" w:ascii="宋体" w:hAnsi="宋体" w:cs="宋体"/>
          <w:i w:val="0"/>
          <w:iCs w:val="0"/>
          <w:snapToGrid w:val="0"/>
          <w:color w:val="auto"/>
          <w:szCs w:val="21"/>
          <w:highlight w:val="none"/>
          <w:u w:val="single"/>
          <w:lang w:eastAsia="zh-CN"/>
        </w:rPr>
        <w:t>温州市鹿城区人民政府滨江街道办事处</w:t>
      </w:r>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1.1.2.3 承包人：</w:t>
      </w:r>
      <w:r>
        <w:rPr>
          <w:rFonts w:hint="eastAsia" w:ascii="宋体" w:hAnsi="宋体" w:cs="宋体"/>
          <w:i w:val="0"/>
          <w:iCs w:val="0"/>
          <w:snapToGrid w:val="0"/>
          <w:color w:val="auto"/>
          <w:szCs w:val="21"/>
          <w:highlight w:val="none"/>
          <w:u w:val="single"/>
        </w:rPr>
        <w:t xml:space="preserve">                              </w:t>
      </w:r>
      <w:r>
        <w:rPr>
          <w:rFonts w:hint="eastAsia" w:ascii="宋体" w:hAnsi="宋体" w:cs="宋体"/>
          <w:i w:val="0"/>
          <w:iCs w:val="0"/>
          <w:snapToGrid w:val="0"/>
          <w:color w:val="auto"/>
          <w:szCs w:val="21"/>
          <w:highlight w:val="none"/>
        </w:rPr>
        <w:t>（签约后填入）。</w:t>
      </w:r>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1.1.2.5 分包人：</w:t>
      </w:r>
      <w:r>
        <w:rPr>
          <w:rFonts w:hint="eastAsia" w:ascii="宋体" w:hAnsi="宋体" w:cs="宋体"/>
          <w:i w:val="0"/>
          <w:iCs w:val="0"/>
          <w:snapToGrid w:val="0"/>
          <w:color w:val="auto"/>
          <w:szCs w:val="21"/>
          <w:highlight w:val="none"/>
          <w:u w:val="single"/>
        </w:rPr>
        <w:t xml:space="preserve">               </w:t>
      </w:r>
      <w:r>
        <w:rPr>
          <w:rFonts w:hint="eastAsia" w:ascii="宋体" w:hAnsi="宋体" w:cs="宋体"/>
          <w:b/>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u w:val="single"/>
        </w:rPr>
        <w:t xml:space="preserve">            </w:t>
      </w:r>
      <w:r>
        <w:rPr>
          <w:rFonts w:hint="eastAsia" w:ascii="宋体" w:hAnsi="宋体" w:cs="宋体"/>
          <w:i w:val="0"/>
          <w:iCs w:val="0"/>
          <w:snapToGrid w:val="0"/>
          <w:color w:val="auto"/>
          <w:szCs w:val="21"/>
          <w:highlight w:val="none"/>
        </w:rPr>
        <w:t>。</w:t>
      </w:r>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1.1.2.6 监理人：</w:t>
      </w:r>
      <w:r>
        <w:rPr>
          <w:rFonts w:hint="eastAsia" w:ascii="宋体" w:hAnsi="宋体" w:cs="宋体"/>
          <w:i w:val="0"/>
          <w:iCs w:val="0"/>
          <w:snapToGrid w:val="0"/>
          <w:color w:val="auto"/>
          <w:szCs w:val="21"/>
          <w:highlight w:val="none"/>
          <w:u w:val="single"/>
          <w:lang w:val="en-US" w:eastAsia="zh-CN"/>
        </w:rPr>
        <w:t xml:space="preserve">                              </w:t>
      </w:r>
      <w:r>
        <w:rPr>
          <w:rFonts w:hint="eastAsia" w:ascii="宋体" w:hAnsi="宋体" w:cs="宋体"/>
          <w:i w:val="0"/>
          <w:iCs w:val="0"/>
          <w:snapToGrid w:val="0"/>
          <w:color w:val="auto"/>
          <w:szCs w:val="21"/>
          <w:highlight w:val="none"/>
        </w:rPr>
        <w:t>。</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1.1.4 日期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11" w:firstLineChars="196"/>
        <w:textAlignment w:val="baseline"/>
        <w:rPr>
          <w:rFonts w:hint="eastAsia" w:ascii="宋体" w:hAnsi="宋体" w:eastAsia="宋体" w:cs="宋体"/>
          <w:i w:val="0"/>
          <w:iCs w:val="0"/>
          <w:color w:val="auto"/>
          <w:szCs w:val="21"/>
          <w:highlight w:val="none"/>
          <w:lang w:val="en-US" w:eastAsia="zh-CN"/>
        </w:rPr>
      </w:pPr>
      <w:r>
        <w:rPr>
          <w:rFonts w:ascii="宋体" w:hAnsi="宋体" w:cs="宋体"/>
          <w:i w:val="0"/>
          <w:iCs w:val="0"/>
          <w:snapToGrid w:val="0"/>
          <w:color w:val="auto"/>
          <w:szCs w:val="21"/>
          <w:highlight w:val="none"/>
        </w:rPr>
        <w:t>1.1.4.5 本合同范围内水利部分缺陷责任期（工程质量保修期）为完工验收鉴定书颁发后</w:t>
      </w:r>
      <w:r>
        <w:rPr>
          <w:rFonts w:hint="eastAsia" w:ascii="宋体" w:hAnsi="宋体" w:cs="宋体"/>
          <w:i w:val="0"/>
          <w:iCs w:val="0"/>
          <w:snapToGrid w:val="0"/>
          <w:color w:val="auto"/>
          <w:szCs w:val="21"/>
          <w:highlight w:val="none"/>
        </w:rPr>
        <w:t>2</w:t>
      </w:r>
      <w:r>
        <w:rPr>
          <w:rFonts w:ascii="宋体" w:hAnsi="宋体" w:cs="宋体"/>
          <w:i w:val="0"/>
          <w:iCs w:val="0"/>
          <w:snapToGrid w:val="0"/>
          <w:color w:val="auto"/>
          <w:szCs w:val="21"/>
          <w:highlight w:val="none"/>
        </w:rPr>
        <w:t>年。工程质量保修期自工程完工验收合格之日算起。</w:t>
      </w:r>
      <w:bookmarkStart w:id="102" w:name="OLE_LINK2"/>
      <w:bookmarkStart w:id="103" w:name="_Toc14384"/>
      <w:r>
        <w:rPr>
          <w:rFonts w:hint="eastAsia" w:ascii="宋体" w:hAnsi="宋体" w:cs="宋体"/>
          <w:i w:val="0"/>
          <w:iCs w:val="0"/>
          <w:snapToGrid w:val="0"/>
          <w:color w:val="auto"/>
          <w:szCs w:val="21"/>
          <w:highlight w:val="none"/>
        </w:rPr>
        <w:t>有关</w:t>
      </w:r>
      <w:r>
        <w:rPr>
          <w:rFonts w:hint="eastAsia" w:ascii="宋体" w:hAnsi="宋体" w:cs="宋体"/>
          <w:i w:val="0"/>
          <w:iCs w:val="0"/>
          <w:snapToGrid w:val="0"/>
          <w:color w:val="auto"/>
          <w:szCs w:val="21"/>
          <w:highlight w:val="none"/>
          <w:lang w:val="en-US" w:eastAsia="zh-CN"/>
        </w:rPr>
        <w:t>机电</w:t>
      </w:r>
      <w:r>
        <w:rPr>
          <w:rFonts w:hint="eastAsia" w:ascii="宋体" w:hAnsi="宋体" w:cs="宋体"/>
          <w:i w:val="0"/>
          <w:iCs w:val="0"/>
          <w:snapToGrid w:val="0"/>
          <w:color w:val="auto"/>
          <w:szCs w:val="21"/>
          <w:highlight w:val="none"/>
        </w:rPr>
        <w:t>设备，如供应厂家提供的保修期超过2年的，以供应厂家的</w:t>
      </w:r>
      <w:r>
        <w:rPr>
          <w:rFonts w:hint="eastAsia" w:ascii="宋体" w:hAnsi="宋体" w:eastAsia="宋体" w:cs="宋体"/>
          <w:i w:val="0"/>
          <w:iCs w:val="0"/>
          <w:snapToGrid w:val="0"/>
          <w:color w:val="auto"/>
          <w:szCs w:val="21"/>
          <w:highlight w:val="none"/>
          <w:lang w:val="en-US" w:eastAsia="zh-CN"/>
        </w:rPr>
        <w:t>保修</w:t>
      </w:r>
      <w:r>
        <w:rPr>
          <w:rFonts w:hint="eastAsia" w:ascii="宋体" w:hAnsi="宋体" w:cs="宋体"/>
          <w:i w:val="0"/>
          <w:iCs w:val="0"/>
          <w:snapToGrid w:val="0"/>
          <w:color w:val="auto"/>
          <w:szCs w:val="21"/>
          <w:highlight w:val="none"/>
        </w:rPr>
        <w:t>年限为准</w:t>
      </w:r>
      <w:r>
        <w:rPr>
          <w:rFonts w:hint="eastAsia" w:ascii="宋体" w:hAnsi="宋体" w:cs="宋体"/>
          <w:i w:val="0"/>
          <w:iCs w:val="0"/>
          <w:snapToGrid w:val="0"/>
          <w:color w:val="auto"/>
          <w:szCs w:val="21"/>
          <w:highlight w:val="none"/>
          <w:lang w:eastAsia="zh-CN"/>
        </w:rPr>
        <w:t>。</w:t>
      </w:r>
      <w:bookmarkEnd w:id="102"/>
    </w:p>
    <w:p>
      <w:pPr>
        <w:adjustRightInd w:val="0"/>
        <w:snapToGrid w:val="0"/>
        <w:spacing w:line="360" w:lineRule="auto"/>
        <w:rPr>
          <w:rFonts w:ascii="宋体" w:hAnsi="宋体" w:cs="宋体"/>
          <w:b/>
          <w:bCs/>
          <w:i w:val="0"/>
          <w:iCs w:val="0"/>
          <w:color w:val="auto"/>
          <w:highlight w:val="none"/>
        </w:rPr>
      </w:pPr>
      <w:r>
        <w:rPr>
          <w:rFonts w:ascii="宋体" w:hAnsi="宋体" w:cs="宋体"/>
          <w:b/>
          <w:bCs/>
          <w:i w:val="0"/>
          <w:iCs w:val="0"/>
          <w:color w:val="auto"/>
          <w:highlight w:val="none"/>
        </w:rPr>
        <w:t>1.4  合同文件的优先顺序</w:t>
      </w:r>
      <w:bookmarkEnd w:id="103"/>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除合同另有规定外，解释合同文件的优先顺序如下：</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(1)合同协议书(包括补充协议书)。</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(2)中标通知书。</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(3)投标函及投标函附录。</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(4)招投标文件澄清问题、澄清问题的复函、补充通知等相关资料。</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(5)专用合同条款。</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(6)通用合同条款。</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(7)技术标准和要求。</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(8)图纸。</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(9)已标价的工程量清单。</w:t>
      </w:r>
    </w:p>
    <w:p>
      <w:pPr>
        <w:adjustRightInd w:val="0"/>
        <w:snapToGrid w:val="0"/>
        <w:spacing w:line="360" w:lineRule="auto"/>
        <w:ind w:firstLine="411" w:firstLineChars="196"/>
        <w:rPr>
          <w:rFonts w:ascii="宋体" w:hAnsi="宋体" w:cs="宋体"/>
          <w:i w:val="0"/>
          <w:iCs w:val="0"/>
          <w:snapToGrid w:val="0"/>
          <w:color w:val="auto"/>
          <w:szCs w:val="21"/>
          <w:highlight w:val="none"/>
        </w:rPr>
      </w:pPr>
      <w:r>
        <w:rPr>
          <w:rFonts w:ascii="宋体" w:hAnsi="宋体" w:cs="宋体"/>
          <w:i w:val="0"/>
          <w:iCs w:val="0"/>
          <w:snapToGrid w:val="0"/>
          <w:color w:val="auto"/>
          <w:szCs w:val="21"/>
          <w:highlight w:val="none"/>
        </w:rPr>
        <w:t>(10)经双方确认进入合同的其他文件。</w:t>
      </w:r>
    </w:p>
    <w:p>
      <w:pPr>
        <w:adjustRightInd w:val="0"/>
        <w:snapToGrid w:val="0"/>
        <w:spacing w:line="360" w:lineRule="auto"/>
        <w:outlineLvl w:val="2"/>
        <w:rPr>
          <w:rFonts w:hint="eastAsia" w:ascii="宋体" w:hAnsi="宋体" w:cs="宋体"/>
          <w:b/>
          <w:bCs/>
          <w:i w:val="0"/>
          <w:iCs w:val="0"/>
          <w:color w:val="auto"/>
          <w:highlight w:val="none"/>
        </w:rPr>
      </w:pPr>
      <w:bookmarkStart w:id="104" w:name="_Toc28586"/>
      <w:r>
        <w:rPr>
          <w:rFonts w:hint="eastAsia" w:ascii="宋体" w:hAnsi="宋体" w:cs="宋体"/>
          <w:b/>
          <w:bCs/>
          <w:i w:val="0"/>
          <w:iCs w:val="0"/>
          <w:color w:val="auto"/>
          <w:highlight w:val="none"/>
        </w:rPr>
        <w:t>1.7  联络</w:t>
      </w:r>
      <w:bookmarkEnd w:id="104"/>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1.7.2 来往函件均应按技术标准和要求(合同技术条款)约定的期限送达</w:t>
      </w:r>
      <w:r>
        <w:rPr>
          <w:rFonts w:hint="eastAsia" w:ascii="宋体" w:hAnsi="宋体" w:cs="宋体"/>
          <w:i w:val="0"/>
          <w:iCs w:val="0"/>
          <w:snapToGrid w:val="0"/>
          <w:color w:val="auto"/>
          <w:szCs w:val="21"/>
          <w:highlight w:val="none"/>
          <w:u w:val="single"/>
        </w:rPr>
        <w:t>发包人</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05" w:name="_Toc14351"/>
      <w:r>
        <w:rPr>
          <w:rFonts w:hint="eastAsia" w:ascii="宋体" w:hAnsi="宋体" w:cs="宋体"/>
          <w:b/>
          <w:bCs/>
          <w:i w:val="0"/>
          <w:iCs w:val="0"/>
          <w:color w:val="auto"/>
          <w:highlight w:val="none"/>
        </w:rPr>
        <w:t>2 发包人义务</w:t>
      </w:r>
      <w:bookmarkEnd w:id="105"/>
    </w:p>
    <w:p>
      <w:pPr>
        <w:adjustRightInd w:val="0"/>
        <w:snapToGrid w:val="0"/>
        <w:spacing w:line="360" w:lineRule="auto"/>
        <w:outlineLvl w:val="2"/>
        <w:rPr>
          <w:rFonts w:hint="eastAsia"/>
          <w:i w:val="0"/>
          <w:iCs w:val="0"/>
          <w:color w:val="auto"/>
          <w:highlight w:val="none"/>
        </w:rPr>
      </w:pPr>
      <w:bookmarkStart w:id="106" w:name="_Toc31190"/>
      <w:r>
        <w:rPr>
          <w:rFonts w:hint="eastAsia" w:ascii="宋体" w:hAnsi="宋体" w:cs="宋体"/>
          <w:b/>
          <w:bCs/>
          <w:i w:val="0"/>
          <w:iCs w:val="0"/>
          <w:color w:val="auto"/>
          <w:highlight w:val="none"/>
        </w:rPr>
        <w:t>2.3  提供施工场地</w:t>
      </w:r>
      <w:bookmarkEnd w:id="106"/>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删去本款全文，并代之以：</w:t>
      </w:r>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承包人应接受现场施工条件，超出项目图纸红线范围需要使用的施工场地，均由承包人自行解决，承担相关费用和办理相关手续，由此引起的一切纠纷、事故和赔偿责任，均由承包人承担，包括在相应项目的报价中（发包人不另行列项支付）。上述范围外的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pPr>
        <w:adjustRightInd w:val="0"/>
        <w:snapToGrid w:val="0"/>
        <w:spacing w:line="360" w:lineRule="auto"/>
        <w:ind w:firstLine="411" w:firstLineChars="196"/>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施工用水、用电由承包人根据工程现场条件和当地实际情况自行解决，并负责报装；水、电管线接入施工场地以及工程施工过程中发生的各项费用（水、电费等）、通讯费用由承包人承担。</w:t>
      </w:r>
    </w:p>
    <w:p>
      <w:pPr>
        <w:adjustRightInd w:val="0"/>
        <w:snapToGrid w:val="0"/>
        <w:spacing w:line="360" w:lineRule="auto"/>
        <w:outlineLvl w:val="2"/>
        <w:rPr>
          <w:rFonts w:hint="eastAsia" w:ascii="宋体" w:hAnsi="宋体" w:cs="宋体"/>
          <w:b/>
          <w:bCs/>
          <w:i w:val="0"/>
          <w:iCs w:val="0"/>
          <w:color w:val="auto"/>
          <w:highlight w:val="none"/>
        </w:rPr>
      </w:pPr>
      <w:bookmarkStart w:id="107" w:name="_Toc302075783"/>
      <w:bookmarkStart w:id="108" w:name="_Toc27980"/>
      <w:bookmarkStart w:id="109" w:name="_Toc217819045"/>
      <w:bookmarkStart w:id="110" w:name="_Toc302079411"/>
      <w:bookmarkStart w:id="111" w:name="_Toc7644"/>
      <w:bookmarkStart w:id="112" w:name="_Toc25791"/>
      <w:bookmarkStart w:id="113" w:name="_Toc30610"/>
      <w:r>
        <w:rPr>
          <w:rFonts w:hint="eastAsia" w:ascii="宋体" w:hAnsi="宋体" w:cs="宋体"/>
          <w:b/>
          <w:bCs/>
          <w:i w:val="0"/>
          <w:iCs w:val="0"/>
          <w:color w:val="auto"/>
          <w:highlight w:val="none"/>
        </w:rPr>
        <w:t>3 监理人</w:t>
      </w:r>
      <w:bookmarkEnd w:id="107"/>
      <w:bookmarkEnd w:id="108"/>
      <w:bookmarkEnd w:id="109"/>
      <w:bookmarkEnd w:id="110"/>
      <w:bookmarkEnd w:id="111"/>
      <w:bookmarkEnd w:id="112"/>
      <w:bookmarkEnd w:id="113"/>
    </w:p>
    <w:p>
      <w:pPr>
        <w:adjustRightInd w:val="0"/>
        <w:snapToGrid w:val="0"/>
        <w:spacing w:line="360" w:lineRule="auto"/>
        <w:outlineLvl w:val="2"/>
        <w:rPr>
          <w:rFonts w:hint="eastAsia" w:ascii="宋体" w:hAnsi="宋体" w:cs="宋体"/>
          <w:b/>
          <w:bCs/>
          <w:i w:val="0"/>
          <w:iCs w:val="0"/>
          <w:color w:val="auto"/>
          <w:highlight w:val="none"/>
        </w:rPr>
      </w:pPr>
      <w:bookmarkStart w:id="114" w:name="_Toc113763826"/>
      <w:bookmarkStart w:id="115" w:name="_Toc134275850"/>
      <w:bookmarkStart w:id="116" w:name="_Toc140459445"/>
      <w:bookmarkStart w:id="117" w:name="_Toc118022205"/>
      <w:bookmarkStart w:id="118" w:name="_Toc140459359"/>
      <w:bookmarkStart w:id="119" w:name="_Toc211414965"/>
      <w:bookmarkStart w:id="120" w:name="_Toc2935"/>
      <w:r>
        <w:rPr>
          <w:rFonts w:hint="eastAsia" w:ascii="宋体" w:hAnsi="宋体" w:cs="宋体"/>
          <w:b/>
          <w:bCs/>
          <w:i w:val="0"/>
          <w:iCs w:val="0"/>
          <w:color w:val="auto"/>
          <w:highlight w:val="none"/>
        </w:rPr>
        <w:t xml:space="preserve">3.1 </w:t>
      </w:r>
      <w:bookmarkEnd w:id="114"/>
      <w:bookmarkEnd w:id="115"/>
      <w:bookmarkEnd w:id="116"/>
      <w:bookmarkEnd w:id="117"/>
      <w:bookmarkEnd w:id="118"/>
      <w:bookmarkEnd w:id="119"/>
      <w:bookmarkStart w:id="121" w:name="_Toc118022206"/>
      <w:bookmarkStart w:id="122" w:name="_Toc113763827"/>
      <w:r>
        <w:rPr>
          <w:rFonts w:hint="eastAsia" w:ascii="宋体" w:hAnsi="宋体" w:cs="宋体"/>
          <w:b/>
          <w:bCs/>
          <w:i w:val="0"/>
          <w:iCs w:val="0"/>
          <w:color w:val="auto"/>
          <w:highlight w:val="none"/>
        </w:rPr>
        <w:t>监理人的职责和权力</w:t>
      </w:r>
      <w:bookmarkEnd w:id="120"/>
      <w:bookmarkEnd w:id="121"/>
      <w:bookmarkEnd w:id="122"/>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3.1.1 监理人须根据发包人事先批准的权力范围行使权力，但监理人在行使下列权力前，必须得到发包人的批准。</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 按第4.3款规定，批准工程分包；</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 按第11.3款规定，确定延长完工期限；</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 按第15.6款规定，当变更引起的合同价格增减时作出变更决定；</w:t>
      </w:r>
    </w:p>
    <w:p>
      <w:pPr>
        <w:adjustRightInd w:val="0"/>
        <w:snapToGrid w:val="0"/>
        <w:spacing w:line="360" w:lineRule="auto"/>
        <w:outlineLvl w:val="2"/>
        <w:rPr>
          <w:rFonts w:hint="eastAsia" w:ascii="宋体" w:hAnsi="宋体" w:cs="宋体"/>
          <w:b/>
          <w:bCs/>
          <w:i w:val="0"/>
          <w:iCs w:val="0"/>
          <w:color w:val="auto"/>
          <w:highlight w:val="none"/>
        </w:rPr>
      </w:pPr>
      <w:bookmarkStart w:id="123" w:name="_Toc328"/>
      <w:bookmarkStart w:id="124" w:name="_Toc184635101"/>
      <w:bookmarkStart w:id="125" w:name="_Toc302079412"/>
      <w:bookmarkStart w:id="126" w:name="_Toc302075784"/>
      <w:bookmarkStart w:id="127" w:name="_Toc259456738"/>
      <w:bookmarkStart w:id="128" w:name="_Toc30325"/>
      <w:bookmarkStart w:id="129" w:name="_Toc1185"/>
      <w:bookmarkStart w:id="130" w:name="_Toc7810"/>
      <w:bookmarkStart w:id="131" w:name="_Toc259451999"/>
      <w:r>
        <w:rPr>
          <w:rFonts w:hint="eastAsia" w:ascii="宋体" w:hAnsi="宋体" w:cs="宋体"/>
          <w:b/>
          <w:bCs/>
          <w:i w:val="0"/>
          <w:iCs w:val="0"/>
          <w:color w:val="auto"/>
          <w:highlight w:val="none"/>
        </w:rPr>
        <w:t>4 承包人</w:t>
      </w:r>
      <w:bookmarkEnd w:id="123"/>
      <w:bookmarkEnd w:id="124"/>
      <w:bookmarkEnd w:id="125"/>
      <w:bookmarkEnd w:id="126"/>
      <w:bookmarkEnd w:id="127"/>
      <w:bookmarkEnd w:id="128"/>
      <w:bookmarkEnd w:id="129"/>
      <w:bookmarkEnd w:id="130"/>
      <w:bookmarkEnd w:id="131"/>
    </w:p>
    <w:p>
      <w:pPr>
        <w:adjustRightInd w:val="0"/>
        <w:snapToGrid w:val="0"/>
        <w:spacing w:line="360" w:lineRule="auto"/>
        <w:outlineLvl w:val="2"/>
        <w:rPr>
          <w:rFonts w:hint="eastAsia" w:ascii="宋体" w:hAnsi="宋体" w:cs="宋体"/>
          <w:b/>
          <w:bCs/>
          <w:i w:val="0"/>
          <w:iCs w:val="0"/>
          <w:color w:val="auto"/>
          <w:highlight w:val="none"/>
        </w:rPr>
      </w:pPr>
      <w:bookmarkStart w:id="132" w:name="_Toc22317"/>
      <w:r>
        <w:rPr>
          <w:rFonts w:hint="eastAsia" w:ascii="宋体" w:hAnsi="宋体" w:cs="宋体"/>
          <w:b/>
          <w:bCs/>
          <w:i w:val="0"/>
          <w:iCs w:val="0"/>
          <w:color w:val="auto"/>
          <w:highlight w:val="none"/>
        </w:rPr>
        <w:t>4.1 承包人一般义务</w:t>
      </w:r>
      <w:bookmarkEnd w:id="132"/>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4.1.10 其他义务</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承包人在使用地方道路过程中，必须采取一切措施保证路面整洁，确保车辆正常通行，做到施工、通车两不误。承包人应针对通车路段的施工特点，提出通车路段的施工维护方案，满足交通主管部门的要求，报监理人批准，并认真组织实施。由于承包人措施不力，导致阻车和事故频发或损坏地方道路，影响交通安全和正常运行，并造成重大影响，引起索赔，赔偿、诉讼费用及工程拖延或施工费用增加时，应由承包人承担一切责任和费用。</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（2）承包人还应自行负责开挖河道施工区域的所有可能来水，包括因施工需要而采取的降低地下水位的深井井点排水、汛期的涝水等，所需费用已计入施工导流及其他临时工程项目中，发包人不另行支付。</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（3）本标段施工期会涉及汛期，承包人应服从温州市防汛办的调度，考虑汛期因排涝所需施工导流等费用，发包人不另行支付。</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4）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承包人的项目部是民工工资支付行为的主体，承包人的项目负责人是民工工资支付的责任人。项目部要建立全体民工花名册和工资支付表，确保将工资直接发放给民工本人，或委托银行发放民工工资，严禁发放给“包工头”或其他不具备用工主体资格的组织和个人。</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5）承包人应在施工过程中对地下管线、周围道路、邻近建筑物、构筑物（含文物保护建筑）、古树名木等进行监测，并做好保护工作，费用由承包人承担。施工过程中还应做好沿线的建筑物的位移、沉降观测记录，定期整理，若有异常情况及时报告监理人、设计人及发包人。因承包人原因造成地下管线、周围道路、邻近建筑物、构筑物（含文物保护建筑）、古树名木等损坏的，由承包人承担经济损失以及法律责任，并负责修复至原样且承担相应费用。</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（6）施工用地的平整和使用后的拆除、平整工作由承包人承担，其费用不单独支付，而应在本合同工程量清单中有关项目的报价中；</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（7）承包人的临时设施应按“</w:t>
      </w:r>
      <w:r>
        <w:rPr>
          <w:rFonts w:hint="eastAsia" w:ascii="宋体" w:hAnsi="宋体" w:cs="宋体"/>
          <w:i w:val="0"/>
          <w:iCs w:val="0"/>
          <w:snapToGrid w:val="0"/>
          <w:color w:val="auto"/>
          <w:szCs w:val="21"/>
          <w:highlight w:val="none"/>
          <w:u w:val="single"/>
          <w:lang w:val="en-US" w:eastAsia="zh-CN"/>
        </w:rPr>
        <w:t>区</w:t>
      </w:r>
      <w:r>
        <w:rPr>
          <w:rFonts w:hint="eastAsia" w:ascii="宋体" w:hAnsi="宋体" w:cs="宋体"/>
          <w:i w:val="0"/>
          <w:iCs w:val="0"/>
          <w:snapToGrid w:val="0"/>
          <w:color w:val="auto"/>
          <w:szCs w:val="21"/>
          <w:highlight w:val="none"/>
          <w:u w:val="single"/>
        </w:rPr>
        <w:t>级文明标化工地”的要求进行设计和施工，其所需费用应自行考虑列入包干费用中；</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8）承包人新建的所有临时设施（设备除外），包括道路、码头、堆场、生产设施、生活设施，其产权归发包人所有。工程结束（完工验收）后28天内应根据发包人的指示由承包人拆除或无偿移交给发包人，拆除的费用列入包干费用中；</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（9）所有的临时设施工程，均由承包人根据施工实际需要和发包人的特别要求自行规划、勘测、设计、建造、维护、保养，相关费用列入包干费用中。其规划设计应经发包人或监理人的批准；</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（10）承包人建造的道路、码头等交通设施应无偿提供给其他参建单位使用。</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11）开工前7天内提交施工组织设计及施工总进度计划（网络图和横道图）,并提供工程的施工进度(投资)计划表；每月23日前提供由监理工程师认可的当月实际完成工程量月报表及下月进度计划表。施工期间必须接受发包人的管理或其委托的监理单位的监理，并为其开展工作和生活提供方便，按照要求提供完整真实的原始记录、检测记录等技术资料及各种报表。承包人应执行发包人对工程管理所制定的各项管理制度。</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12)承包人自行办理有关施工场地交通、环卫和施工噪声管理等手续，包括解决施工噪音、物体坠落、材料抛落、建筑垃圾、现场排污等涉及环境保护、卫生、交通、城管等有关部门的问题，发包人给予配合。施工过程中由承包人负责处理自身原因涉及市政、环保、卫生、交通、污水处理和自身原因引起的一切纠纷、事故赔偿责任和社会治安等关系。其中施工期间生产的泥浆等废排水、余水，承包人应根据施工组织设计并结合现场情况考虑制定处理措施方案，须满足当地环保等有关部门的要求。</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13）已完工程成品在竣工验收完成前，由承包人明确施工界面、负责相应的保护工作并承担费用。保护期间发生损坏的，由承包人予以修复并承担费用。需要采取特殊保护措施的工程部位，承包人应制定特殊保护措施，报发包人（或监理人）同意后实施。</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14）施工现场场地内临水、临电、临路、临建、施工区域道路清理、场地围档、文明施工、安全施工、现场管理费用、检查复测费、赶工费、夜间施工增加费、施工组织措施费、劳保费、采保费、税金等相关费用已包含在计价中。如现场发生扰民费用、环保费、排水费、渣土费、污染费、代扫费、粪便管理等一切费用均由承包人承担（施工场地内道路需浇注砼路面并承担费用）。</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（15）无论何种原因，承包人不得擅自停工，如承包人未经发包方书面确认擅自停工，所造成的一切责任均由承包人自行承担（包括工期、费用、处罚等）。</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（16）承包方应充分考虑施工期间用电、用水等能源的实际情况，在现场自备满足施工需要的发电机、蓄水池等，增加的费用已在综合费率中综合考虑，施工期间此类影响，均不作任何调整。</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（17）承包方自行处理与项目所在地“乡镇”或“村委会”等在工程材料运输、存储以及施工过程中碰到的问题，所产生的费用由投标人自行考虑，计入投标报价。</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18）本工程经中介机构审核结算(含工程联系单)，核减追加费率按核减额超过送审造价5%的幅度以外的核减额为基数计算，费用由承包人支付（核减追加费按核减超过送审造价5%的幅度以外的核减额为基数计取5％的费用，核增追加费按核增额的5％计算费用，核增额与核减额不作抵扣，即核增减追加费＝（核减额-送审造价×5%）×5%+核增额×5%。</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（19）负责办理施工过程中涉及消防、人防、市政、防雷、档案、环保、安全等相关部门的专业审批手续，发包人予以积极配合并提供相关资料。</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20）负责按建设行政管理部门和相关部门的要求，承担施工安全保卫工作（如警卫）和提供相应设施（如护板、围栏等），以保护公共安全，充分考虑施工现场所有的设备、临时建筑等防火安全，配备足够的防火灭火设备。承包人应实施严格的各类安全防护措施，切实做好安民措施，设置必要的施工警戒标志，线杆保护措施，制定各项安全保证措施，做好施工照明、看守和警卫工作，有毒气体防护措施和电源电线安全保护措施，并对工程施工现场的安全负责，接受发包人和监理单位的现场代表对安全措施的监督。如果由于承包人未能采取各种必要的措施而导致或发生与此有关的人身伤亡、罚款、索赔、损失补偿、诉讼费用及其他一切责任应由承包人负责。如发生工程质量事故或工伤事故后，必须迅速有效地实施先期处置，防止事故进一步扩大，并须按水行政主管、浙江省、温州市有关规定及时电话联系发包人或监理，按规定上报事故书面报告一式二份，同时按政府有关部门要求采取措施，发生的费用由承包人承担。</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（21）本工程的设计变更、现场签证等工程变更项目承包人应无条件予以配合施工，否则由此造成的工期、费用的损失由承包人承担。</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22）有关检验、检测等工作由承包方负责通知，且应提前通知发包人或相关单位进行，承包人同时负责有关验收手续办理（检测、检验费用按规定需要承包人承担的，则由承包人承担费用，并包含在合同总价内；如按规定由发包人承担的，则由发包人自行委托。承包人供应的建筑材料的检测以及相关部门对建筑材料的检验检测均由承包人自行负责承担费用；如发包人提供增加检测建筑材料的，检测合格的则由发包人承担检测费用，检测如不合格的则由承包人承担检测费用）。</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23）承包人按时向发包人（或监理人）提交开、完、竣工报告、隐蔽工程验收报告、质量自检记录、完工验收报告及工程事故报告等资料。完工验收通过后30天内完工清场，并承担因自身原因违反有关规定造成的损失和罚款。</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（24）本项目如分段施工，具体事宜须服从发包人安排，因此产生的费用由承包人承担，承包人在投标报价中应综合考虑此项费用，今后不予调整。</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（25）参加发包人召开的与本工程相关的会议，并作好会前有关资料的准备。在保修期内要及时做好回访工作，属保修责任范围的事项应及时按相关标准维修。</w:t>
      </w:r>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u w:val="single"/>
        </w:rPr>
        <w:t>（26）承包人不按合同约定完成以上工作，发包人有权限令其停止施工并进行整改，由此引起的损失由承包人承担。</w:t>
      </w:r>
    </w:p>
    <w:p>
      <w:pPr>
        <w:spacing w:line="360" w:lineRule="auto"/>
        <w:ind w:firstLineChars="200"/>
        <w:rPr>
          <w:rFonts w:hint="eastAsia" w:ascii="宋体" w:hAnsi="宋体" w:eastAsia="Arial" w:cs="宋体"/>
          <w:i w:val="0"/>
          <w:iCs w:val="0"/>
          <w:snapToGrid w:val="0"/>
          <w:color w:val="auto"/>
          <w:szCs w:val="21"/>
          <w:highlight w:val="none"/>
          <w:u w:val="single"/>
          <w:lang w:eastAsia="zh-CN"/>
        </w:rPr>
      </w:pPr>
      <w:r>
        <w:rPr>
          <w:rFonts w:hint="eastAsia" w:ascii="宋体" w:hAnsi="宋体" w:eastAsia="Arial" w:cs="宋体"/>
          <w:i w:val="0"/>
          <w:iCs w:val="0"/>
          <w:snapToGrid w:val="0"/>
          <w:color w:val="auto"/>
          <w:szCs w:val="21"/>
          <w:highlight w:val="none"/>
          <w:u w:val="single"/>
          <w:lang w:eastAsia="zh-CN"/>
        </w:rPr>
        <w:t>（</w:t>
      </w:r>
      <w:r>
        <w:rPr>
          <w:rFonts w:hint="eastAsia" w:ascii="宋体" w:hAnsi="宋体" w:eastAsia="Arial" w:cs="宋体"/>
          <w:i w:val="0"/>
          <w:iCs w:val="0"/>
          <w:snapToGrid w:val="0"/>
          <w:color w:val="auto"/>
          <w:szCs w:val="21"/>
          <w:highlight w:val="none"/>
          <w:u w:val="single"/>
          <w:lang w:val="en-US" w:eastAsia="zh-CN"/>
        </w:rPr>
        <w:t>27</w:t>
      </w:r>
      <w:r>
        <w:rPr>
          <w:rFonts w:hint="eastAsia" w:ascii="宋体" w:hAnsi="宋体" w:eastAsia="Arial" w:cs="宋体"/>
          <w:i w:val="0"/>
          <w:iCs w:val="0"/>
          <w:snapToGrid w:val="0"/>
          <w:color w:val="auto"/>
          <w:szCs w:val="21"/>
          <w:highlight w:val="none"/>
          <w:u w:val="single"/>
          <w:lang w:eastAsia="zh-CN"/>
        </w:rPr>
        <w:t>）根据招标文件要求及项目实际情况，</w:t>
      </w:r>
      <w:r>
        <w:rPr>
          <w:rFonts w:hint="eastAsia" w:ascii="宋体" w:hAnsi="宋体" w:cs="宋体"/>
          <w:i w:val="0"/>
          <w:iCs w:val="0"/>
          <w:snapToGrid w:val="0"/>
          <w:color w:val="auto"/>
          <w:szCs w:val="21"/>
          <w:highlight w:val="none"/>
          <w:u w:val="single"/>
          <w:lang w:val="en-US" w:eastAsia="zh-CN"/>
        </w:rPr>
        <w:t>承包人</w:t>
      </w:r>
      <w:r>
        <w:rPr>
          <w:rFonts w:hint="eastAsia" w:ascii="宋体" w:hAnsi="宋体" w:eastAsia="Arial" w:cs="宋体"/>
          <w:i w:val="0"/>
          <w:iCs w:val="0"/>
          <w:snapToGrid w:val="0"/>
          <w:color w:val="auto"/>
          <w:szCs w:val="21"/>
          <w:highlight w:val="none"/>
          <w:u w:val="single"/>
          <w:lang w:eastAsia="zh-CN"/>
        </w:rPr>
        <w:t>须充分知悉并承诺接受以下政策风险条款：</w:t>
      </w:r>
    </w:p>
    <w:p>
      <w:pPr>
        <w:spacing w:line="360" w:lineRule="auto"/>
        <w:ind w:firstLineChars="200"/>
        <w:rPr>
          <w:rFonts w:hint="eastAsia" w:ascii="宋体" w:hAnsi="宋体" w:eastAsia="Arial" w:cs="宋体"/>
          <w:i w:val="0"/>
          <w:iCs w:val="0"/>
          <w:snapToGrid w:val="0"/>
          <w:color w:val="auto"/>
          <w:szCs w:val="21"/>
          <w:highlight w:val="none"/>
          <w:u w:val="single"/>
          <w:lang w:eastAsia="zh-CN"/>
        </w:rPr>
      </w:pPr>
      <w:r>
        <w:rPr>
          <w:rFonts w:hint="eastAsia" w:ascii="宋体" w:hAnsi="宋体" w:eastAsia="Arial" w:cs="宋体"/>
          <w:i w:val="0"/>
          <w:iCs w:val="0"/>
          <w:snapToGrid w:val="0"/>
          <w:color w:val="auto"/>
          <w:szCs w:val="21"/>
          <w:highlight w:val="none"/>
          <w:u w:val="single"/>
          <w:lang w:eastAsia="zh-CN"/>
        </w:rPr>
        <w:t>本工程实施过程中可能涉及政策处理</w:t>
      </w:r>
      <w:r>
        <w:rPr>
          <w:rFonts w:hint="eastAsia" w:ascii="宋体" w:hAnsi="宋体" w:cs="宋体"/>
          <w:i w:val="0"/>
          <w:iCs w:val="0"/>
          <w:snapToGrid w:val="0"/>
          <w:color w:val="auto"/>
          <w:szCs w:val="21"/>
          <w:highlight w:val="none"/>
          <w:u w:val="single"/>
          <w:lang w:val="en-US" w:eastAsia="zh-CN"/>
        </w:rPr>
        <w:t>等相关</w:t>
      </w:r>
      <w:r>
        <w:rPr>
          <w:rFonts w:hint="eastAsia" w:ascii="宋体" w:hAnsi="宋体" w:eastAsia="Arial" w:cs="宋体"/>
          <w:i w:val="0"/>
          <w:iCs w:val="0"/>
          <w:snapToGrid w:val="0"/>
          <w:color w:val="auto"/>
          <w:szCs w:val="21"/>
          <w:highlight w:val="none"/>
          <w:u w:val="single"/>
          <w:lang w:eastAsia="zh-CN"/>
        </w:rPr>
        <w:t>风险，包括但不限于因</w:t>
      </w:r>
      <w:r>
        <w:rPr>
          <w:rFonts w:hint="eastAsia" w:ascii="宋体" w:hAnsi="宋体" w:cs="宋体"/>
          <w:i w:val="0"/>
          <w:iCs w:val="0"/>
          <w:snapToGrid w:val="0"/>
          <w:color w:val="auto"/>
          <w:szCs w:val="21"/>
          <w:highlight w:val="none"/>
          <w:u w:val="single"/>
          <w:lang w:val="en-US" w:eastAsia="zh-CN"/>
        </w:rPr>
        <w:t>各种</w:t>
      </w:r>
      <w:r>
        <w:rPr>
          <w:rFonts w:hint="eastAsia" w:ascii="宋体" w:hAnsi="宋体" w:eastAsia="Arial" w:cs="宋体"/>
          <w:i w:val="0"/>
          <w:iCs w:val="0"/>
          <w:snapToGrid w:val="0"/>
          <w:color w:val="auto"/>
          <w:szCs w:val="21"/>
          <w:highlight w:val="none"/>
          <w:u w:val="single"/>
          <w:lang w:eastAsia="zh-CN"/>
        </w:rPr>
        <w:t>不可预见因素导致的工期延误或成本增加风险。</w:t>
      </w:r>
    </w:p>
    <w:p>
      <w:pPr>
        <w:spacing w:line="360" w:lineRule="auto"/>
        <w:ind w:firstLineChars="200"/>
        <w:rPr>
          <w:rFonts w:hint="eastAsia" w:ascii="宋体" w:hAnsi="宋体" w:eastAsia="Arial" w:cs="宋体"/>
          <w:i w:val="0"/>
          <w:iCs w:val="0"/>
          <w:snapToGrid w:val="0"/>
          <w:color w:val="auto"/>
          <w:szCs w:val="21"/>
          <w:highlight w:val="none"/>
          <w:u w:val="single"/>
          <w:lang w:eastAsia="zh-CN"/>
        </w:rPr>
      </w:pPr>
      <w:r>
        <w:rPr>
          <w:rFonts w:hint="eastAsia" w:ascii="宋体" w:hAnsi="宋体" w:cs="宋体"/>
          <w:i w:val="0"/>
          <w:iCs w:val="0"/>
          <w:snapToGrid w:val="0"/>
          <w:color w:val="auto"/>
          <w:szCs w:val="21"/>
          <w:highlight w:val="none"/>
          <w:u w:val="single"/>
          <w:lang w:val="en-US" w:eastAsia="zh-CN"/>
        </w:rPr>
        <w:t>承包人</w:t>
      </w:r>
      <w:r>
        <w:rPr>
          <w:rFonts w:hint="eastAsia" w:ascii="宋体" w:hAnsi="宋体" w:eastAsia="Arial" w:cs="宋体"/>
          <w:i w:val="0"/>
          <w:iCs w:val="0"/>
          <w:snapToGrid w:val="0"/>
          <w:color w:val="auto"/>
          <w:szCs w:val="21"/>
          <w:highlight w:val="none"/>
          <w:u w:val="single"/>
          <w:lang w:eastAsia="zh-CN"/>
        </w:rPr>
        <w:t>应自行完成项目所在地政策环境尽职调查，对政策风险作出独立专业判断。</w:t>
      </w:r>
    </w:p>
    <w:p>
      <w:pPr>
        <w:spacing w:line="360" w:lineRule="auto"/>
        <w:ind w:firstLineChars="200"/>
        <w:rPr>
          <w:rFonts w:hint="eastAsia" w:ascii="宋体" w:hAnsi="宋体" w:eastAsia="Arial" w:cs="宋体"/>
          <w:i w:val="0"/>
          <w:iCs w:val="0"/>
          <w:snapToGrid w:val="0"/>
          <w:color w:val="auto"/>
          <w:szCs w:val="21"/>
          <w:highlight w:val="none"/>
          <w:u w:val="single"/>
          <w:lang w:eastAsia="zh-CN"/>
        </w:rPr>
      </w:pPr>
      <w:r>
        <w:rPr>
          <w:rFonts w:hint="eastAsia" w:ascii="宋体" w:hAnsi="宋体" w:cs="宋体"/>
          <w:i w:val="0"/>
          <w:iCs w:val="0"/>
          <w:snapToGrid w:val="0"/>
          <w:color w:val="auto"/>
          <w:szCs w:val="21"/>
          <w:highlight w:val="none"/>
          <w:u w:val="single"/>
          <w:lang w:val="en-US" w:eastAsia="zh-CN"/>
        </w:rPr>
        <w:t>承包人</w:t>
      </w:r>
      <w:r>
        <w:rPr>
          <w:rFonts w:hint="eastAsia" w:ascii="宋体" w:hAnsi="宋体" w:eastAsia="Arial" w:cs="宋体"/>
          <w:i w:val="0"/>
          <w:iCs w:val="0"/>
          <w:snapToGrid w:val="0"/>
          <w:color w:val="auto"/>
          <w:szCs w:val="21"/>
          <w:highlight w:val="none"/>
          <w:u w:val="single"/>
          <w:lang w:eastAsia="zh-CN"/>
        </w:rPr>
        <w:t>应</w:t>
      </w:r>
      <w:r>
        <w:rPr>
          <w:rFonts w:hint="eastAsia" w:ascii="宋体" w:hAnsi="宋体" w:cs="宋体"/>
          <w:i w:val="0"/>
          <w:iCs w:val="0"/>
          <w:snapToGrid w:val="0"/>
          <w:color w:val="auto"/>
          <w:szCs w:val="21"/>
          <w:highlight w:val="none"/>
          <w:u w:val="single"/>
          <w:lang w:val="en-US" w:eastAsia="zh-CN"/>
        </w:rPr>
        <w:t>在投标报价中</w:t>
      </w:r>
      <w:r>
        <w:rPr>
          <w:rFonts w:hint="eastAsia" w:ascii="宋体" w:hAnsi="宋体" w:eastAsia="Arial" w:cs="宋体"/>
          <w:i w:val="0"/>
          <w:iCs w:val="0"/>
          <w:snapToGrid w:val="0"/>
          <w:color w:val="auto"/>
          <w:szCs w:val="21"/>
          <w:highlight w:val="none"/>
          <w:u w:val="single"/>
          <w:lang w:eastAsia="zh-CN"/>
        </w:rPr>
        <w:t>充分考虑政策处理可能产生的全部费用，不得以政策处理风险为由提出任何形式的费用追加、工期索赔或合同变更请求。</w:t>
      </w:r>
    </w:p>
    <w:p>
      <w:pPr>
        <w:adjustRightInd w:val="0"/>
        <w:snapToGrid w:val="0"/>
        <w:spacing w:line="360" w:lineRule="auto"/>
        <w:outlineLvl w:val="2"/>
        <w:rPr>
          <w:rFonts w:hint="eastAsia" w:ascii="宋体" w:hAnsi="宋体" w:cs="宋体"/>
          <w:b/>
          <w:bCs/>
          <w:i w:val="0"/>
          <w:iCs w:val="0"/>
          <w:color w:val="auto"/>
          <w:highlight w:val="none"/>
        </w:rPr>
      </w:pPr>
      <w:bookmarkStart w:id="133" w:name="_Toc26744"/>
      <w:r>
        <w:rPr>
          <w:rFonts w:hint="eastAsia" w:ascii="宋体" w:hAnsi="宋体" w:cs="宋体"/>
          <w:b/>
          <w:bCs/>
          <w:i w:val="0"/>
          <w:iCs w:val="0"/>
          <w:color w:val="auto"/>
          <w:highlight w:val="none"/>
        </w:rPr>
        <w:t>4.3 分包</w:t>
      </w:r>
      <w:bookmarkEnd w:id="133"/>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4.3.2 允许承包人分包的工程项目、工作内容与分包金额为：</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 工程项目：</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 工作内容：</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 分包金额：</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4.3.10   分包人项目管理机构的设立：</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34" w:name="_Toc4262"/>
      <w:r>
        <w:rPr>
          <w:rFonts w:hint="eastAsia" w:ascii="宋体" w:hAnsi="宋体" w:cs="宋体"/>
          <w:b/>
          <w:bCs/>
          <w:i w:val="0"/>
          <w:iCs w:val="0"/>
          <w:color w:val="auto"/>
          <w:highlight w:val="none"/>
        </w:rPr>
        <w:t>4.5 承包人项目负责人</w:t>
      </w:r>
      <w:bookmarkEnd w:id="134"/>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本章4.5.5款补充：</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项目负责人每月驻工地的天数不少于22天（正月（扣除春节假期）驻工地天数不少于17天，另与发包人同行出差属驻工地天数内），每少一天支付违约金</w:t>
      </w:r>
      <w:r>
        <w:rPr>
          <w:rFonts w:hint="eastAsia" w:ascii="宋体" w:hAnsi="宋体" w:cs="宋体"/>
          <w:i w:val="0"/>
          <w:iCs w:val="0"/>
          <w:snapToGrid w:val="0"/>
          <w:color w:val="auto"/>
          <w:szCs w:val="21"/>
          <w:highlight w:val="none"/>
          <w:lang w:val="en-US" w:eastAsia="zh-CN"/>
        </w:rPr>
        <w:t>2</w:t>
      </w:r>
      <w:r>
        <w:rPr>
          <w:rFonts w:hint="eastAsia" w:ascii="宋体" w:hAnsi="宋体" w:cs="宋体"/>
          <w:i w:val="0"/>
          <w:iCs w:val="0"/>
          <w:snapToGrid w:val="0"/>
          <w:color w:val="auto"/>
          <w:szCs w:val="21"/>
          <w:highlight w:val="none"/>
        </w:rPr>
        <w:t>000元。</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承包人的项目负责人连续3个月及以上每月驻工地的天数少于22天，发包人有权解除合同。</w:t>
      </w:r>
    </w:p>
    <w:p>
      <w:pPr>
        <w:adjustRightInd w:val="0"/>
        <w:snapToGrid w:val="0"/>
        <w:spacing w:line="360" w:lineRule="auto"/>
        <w:outlineLvl w:val="2"/>
        <w:rPr>
          <w:rFonts w:hint="eastAsia" w:ascii="宋体" w:hAnsi="宋体" w:cs="宋体"/>
          <w:b/>
          <w:bCs/>
          <w:i w:val="0"/>
          <w:iCs w:val="0"/>
          <w:color w:val="auto"/>
          <w:highlight w:val="none"/>
        </w:rPr>
      </w:pPr>
      <w:bookmarkStart w:id="135" w:name="_Toc6685"/>
      <w:r>
        <w:rPr>
          <w:rFonts w:hint="eastAsia" w:ascii="宋体" w:hAnsi="宋体" w:cs="宋体"/>
          <w:b/>
          <w:bCs/>
          <w:i w:val="0"/>
          <w:iCs w:val="0"/>
          <w:color w:val="auto"/>
          <w:highlight w:val="none"/>
        </w:rPr>
        <w:t>4.6 承包人人员的管理</w:t>
      </w:r>
      <w:bookmarkEnd w:id="135"/>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本章4.6.3款补充：</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项目技术负责人每月驻工地时间不得少于22天（正月（扣除春节假期）驻工地天数不少于17天，另与发包人同行出差属驻工地天数内），每少一天支付违约金</w:t>
      </w:r>
      <w:r>
        <w:rPr>
          <w:rFonts w:hint="eastAsia" w:ascii="宋体" w:hAnsi="宋体" w:cs="宋体"/>
          <w:i w:val="0"/>
          <w:iCs w:val="0"/>
          <w:snapToGrid w:val="0"/>
          <w:color w:val="auto"/>
          <w:szCs w:val="21"/>
          <w:highlight w:val="none"/>
          <w:lang w:val="en-US" w:eastAsia="zh-CN"/>
        </w:rPr>
        <w:t>1</w:t>
      </w:r>
      <w:r>
        <w:rPr>
          <w:rFonts w:hint="eastAsia" w:ascii="宋体" w:hAnsi="宋体" w:cs="宋体"/>
          <w:i w:val="0"/>
          <w:iCs w:val="0"/>
          <w:snapToGrid w:val="0"/>
          <w:color w:val="auto"/>
          <w:szCs w:val="21"/>
          <w:highlight w:val="none"/>
        </w:rPr>
        <w:t>000元。</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除项目负责人、技术负责人以外的其他投标人员每月驻工地时间不得少于22天（正月（扣除春节假期）驻工地天数不少于17天，另与发包人同行出差属驻工地天数内。</w:t>
      </w:r>
    </w:p>
    <w:p>
      <w:pPr>
        <w:adjustRightInd w:val="0"/>
        <w:snapToGrid w:val="0"/>
        <w:spacing w:line="360" w:lineRule="auto"/>
        <w:outlineLvl w:val="2"/>
        <w:rPr>
          <w:rFonts w:hint="eastAsia" w:ascii="宋体" w:hAnsi="宋体" w:cs="宋体"/>
          <w:b/>
          <w:bCs/>
          <w:i w:val="0"/>
          <w:iCs w:val="0"/>
          <w:color w:val="auto"/>
          <w:highlight w:val="none"/>
        </w:rPr>
      </w:pPr>
      <w:bookmarkStart w:id="136" w:name="_Toc29990"/>
      <w:r>
        <w:rPr>
          <w:rFonts w:hint="eastAsia" w:ascii="宋体" w:hAnsi="宋体" w:cs="宋体"/>
          <w:b/>
          <w:bCs/>
          <w:i w:val="0"/>
          <w:iCs w:val="0"/>
          <w:color w:val="auto"/>
          <w:highlight w:val="none"/>
        </w:rPr>
        <w:t>4.7 撤换承包人项目负责人和其他人员</w:t>
      </w:r>
      <w:bookmarkEnd w:id="136"/>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本款补充：</w:t>
      </w:r>
    </w:p>
    <w:p>
      <w:pPr>
        <w:snapToGrid w:val="0"/>
        <w:spacing w:line="360" w:lineRule="auto"/>
        <w:ind w:firstLine="420" w:firstLineChars="200"/>
        <w:rPr>
          <w:rFonts w:hint="eastAsia" w:ascii="宋体" w:hAnsi="宋体" w:cs="宋体"/>
          <w:b/>
          <w:bCs/>
          <w:i w:val="0"/>
          <w:iCs w:val="0"/>
          <w:snapToGrid w:val="0"/>
          <w:color w:val="auto"/>
          <w:szCs w:val="21"/>
          <w:highlight w:val="none"/>
        </w:rPr>
      </w:pPr>
      <w:r>
        <w:rPr>
          <w:rFonts w:hint="eastAsia" w:ascii="宋体" w:hAnsi="宋体" w:cs="宋体"/>
          <w:b/>
          <w:bCs/>
          <w:i w:val="0"/>
          <w:iCs w:val="0"/>
          <w:snapToGrid w:val="0"/>
          <w:color w:val="auto"/>
          <w:szCs w:val="21"/>
          <w:highlight w:val="none"/>
        </w:rPr>
        <w:t>项目负责人、技术负责人在工程实施期间不得擅自更换</w:t>
      </w:r>
      <w:r>
        <w:rPr>
          <w:rFonts w:hint="eastAsia" w:ascii="宋体" w:hAnsi="宋体" w:cs="宋体"/>
          <w:b/>
          <w:bCs/>
          <w:i w:val="0"/>
          <w:iCs w:val="0"/>
          <w:snapToGrid w:val="0"/>
          <w:color w:val="auto"/>
          <w:szCs w:val="21"/>
          <w:highlight w:val="none"/>
          <w:lang w:eastAsia="zh-CN"/>
        </w:rPr>
        <w:t>。若确须更换的，承包人应将具备同等条件的替换人员信息上报给发包人，发包人审查后批准同意的，承包人可以更换上述人员，但应在更换28天前通知发包人和监理人。正常</w:t>
      </w:r>
      <w:r>
        <w:rPr>
          <w:rFonts w:hint="eastAsia" w:ascii="宋体" w:hAnsi="宋体" w:cs="宋体"/>
          <w:b/>
          <w:bCs/>
          <w:i w:val="0"/>
          <w:iCs w:val="0"/>
          <w:snapToGrid w:val="0"/>
          <w:color w:val="auto"/>
          <w:szCs w:val="21"/>
          <w:highlight w:val="none"/>
          <w:lang w:val="en-US" w:eastAsia="zh-CN"/>
        </w:rPr>
        <w:t>更</w:t>
      </w:r>
      <w:r>
        <w:rPr>
          <w:rFonts w:hint="eastAsia" w:ascii="宋体" w:hAnsi="宋体" w:cs="宋体"/>
          <w:b/>
          <w:bCs/>
          <w:i w:val="0"/>
          <w:iCs w:val="0"/>
          <w:snapToGrid w:val="0"/>
          <w:color w:val="auto"/>
          <w:szCs w:val="21"/>
          <w:highlight w:val="none"/>
          <w:lang w:eastAsia="zh-CN"/>
        </w:rPr>
        <w:t>换上述人员且经发包人批准的，承包人向发包人支付违约金人民币</w:t>
      </w:r>
      <w:r>
        <w:rPr>
          <w:rFonts w:hint="eastAsia" w:ascii="宋体" w:hAnsi="宋体" w:cs="宋体"/>
          <w:b/>
          <w:bCs/>
          <w:i w:val="0"/>
          <w:iCs w:val="0"/>
          <w:snapToGrid w:val="0"/>
          <w:color w:val="auto"/>
          <w:szCs w:val="21"/>
          <w:highlight w:val="none"/>
          <w:lang w:val="en-US" w:eastAsia="zh-CN"/>
        </w:rPr>
        <w:t>5</w:t>
      </w:r>
      <w:r>
        <w:rPr>
          <w:rFonts w:hint="eastAsia" w:ascii="宋体" w:hAnsi="宋体" w:cs="宋体"/>
          <w:b/>
          <w:bCs/>
          <w:i w:val="0"/>
          <w:iCs w:val="0"/>
          <w:snapToGrid w:val="0"/>
          <w:color w:val="auto"/>
          <w:szCs w:val="21"/>
          <w:highlight w:val="none"/>
          <w:lang w:eastAsia="zh-CN"/>
        </w:rPr>
        <w:t>万元/人/次；非正常更换上述人员的承包人向发包人支付违约金人民币</w:t>
      </w:r>
      <w:r>
        <w:rPr>
          <w:rFonts w:hint="eastAsia" w:ascii="宋体" w:hAnsi="宋体" w:cs="宋体"/>
          <w:b/>
          <w:bCs/>
          <w:i w:val="0"/>
          <w:iCs w:val="0"/>
          <w:snapToGrid w:val="0"/>
          <w:color w:val="auto"/>
          <w:szCs w:val="21"/>
          <w:highlight w:val="none"/>
          <w:lang w:val="en-US" w:eastAsia="zh-CN"/>
        </w:rPr>
        <w:t>10</w:t>
      </w:r>
      <w:r>
        <w:rPr>
          <w:rFonts w:hint="eastAsia" w:ascii="宋体" w:hAnsi="宋体" w:cs="宋体"/>
          <w:b/>
          <w:bCs/>
          <w:i w:val="0"/>
          <w:iCs w:val="0"/>
          <w:snapToGrid w:val="0"/>
          <w:color w:val="auto"/>
          <w:szCs w:val="21"/>
          <w:highlight w:val="none"/>
          <w:lang w:eastAsia="zh-CN"/>
        </w:rPr>
        <w:t>万元/人/次。</w:t>
      </w:r>
    </w:p>
    <w:p>
      <w:pPr>
        <w:snapToGrid w:val="0"/>
        <w:spacing w:line="360" w:lineRule="auto"/>
        <w:ind w:firstLine="422" w:firstLineChars="200"/>
        <w:rPr>
          <w:rFonts w:hint="eastAsia" w:ascii="宋体" w:hAnsi="宋体" w:eastAsia="宋体" w:cs="宋体"/>
          <w:b/>
          <w:bCs/>
          <w:i w:val="0"/>
          <w:iCs w:val="0"/>
          <w:snapToGrid w:val="0"/>
          <w:color w:val="auto"/>
          <w:szCs w:val="21"/>
          <w:highlight w:val="none"/>
          <w:lang w:eastAsia="zh-CN"/>
        </w:rPr>
      </w:pPr>
      <w:r>
        <w:rPr>
          <w:rFonts w:hint="eastAsia" w:ascii="宋体" w:hAnsi="宋体" w:eastAsia="宋体" w:cs="宋体"/>
          <w:b/>
          <w:bCs/>
          <w:i w:val="0"/>
          <w:iCs w:val="0"/>
          <w:snapToGrid w:val="0"/>
          <w:color w:val="auto"/>
          <w:szCs w:val="21"/>
          <w:highlight w:val="none"/>
          <w:lang w:eastAsia="zh-CN"/>
        </w:rPr>
        <w:t>承包人的安全员、质量员、施工员、专职安全生产管理人员等人员在工程实施期间不得擅自更换。若确须更换的，承包人应将具备同等条件的替换人员信息上报给发包人，发包人审查后批准同意的，承包人可以更换</w:t>
      </w:r>
      <w:r>
        <w:rPr>
          <w:rFonts w:hint="eastAsia" w:ascii="宋体" w:hAnsi="宋体" w:eastAsia="宋体" w:cs="宋体"/>
          <w:b/>
          <w:bCs/>
          <w:i w:val="0"/>
          <w:iCs w:val="0"/>
          <w:snapToGrid w:val="0"/>
          <w:color w:val="auto"/>
          <w:szCs w:val="21"/>
          <w:highlight w:val="none"/>
          <w:lang w:val="en-US" w:eastAsia="zh-CN"/>
        </w:rPr>
        <w:t>上述人员</w:t>
      </w:r>
      <w:r>
        <w:rPr>
          <w:rFonts w:hint="eastAsia" w:ascii="宋体" w:hAnsi="宋体" w:eastAsia="宋体" w:cs="宋体"/>
          <w:b/>
          <w:bCs/>
          <w:i w:val="0"/>
          <w:iCs w:val="0"/>
          <w:snapToGrid w:val="0"/>
          <w:color w:val="auto"/>
          <w:szCs w:val="21"/>
          <w:highlight w:val="none"/>
          <w:lang w:eastAsia="zh-CN"/>
        </w:rPr>
        <w:t>，但应在更换28天前通知发包人和监理人。正常</w:t>
      </w:r>
      <w:r>
        <w:rPr>
          <w:rFonts w:hint="eastAsia" w:ascii="宋体" w:hAnsi="宋体" w:eastAsia="宋体" w:cs="宋体"/>
          <w:b/>
          <w:bCs/>
          <w:i w:val="0"/>
          <w:iCs w:val="0"/>
          <w:snapToGrid w:val="0"/>
          <w:color w:val="auto"/>
          <w:szCs w:val="21"/>
          <w:highlight w:val="none"/>
          <w:lang w:val="en-US" w:eastAsia="zh-CN"/>
        </w:rPr>
        <w:t>更</w:t>
      </w:r>
      <w:r>
        <w:rPr>
          <w:rFonts w:hint="eastAsia" w:ascii="宋体" w:hAnsi="宋体" w:eastAsia="宋体" w:cs="宋体"/>
          <w:b/>
          <w:bCs/>
          <w:i w:val="0"/>
          <w:iCs w:val="0"/>
          <w:snapToGrid w:val="0"/>
          <w:color w:val="auto"/>
          <w:szCs w:val="21"/>
          <w:highlight w:val="none"/>
          <w:lang w:eastAsia="zh-CN"/>
        </w:rPr>
        <w:t>换上述人员且经发包人批准的，承包人向发包人支付违约金人民币</w:t>
      </w:r>
      <w:r>
        <w:rPr>
          <w:rFonts w:hint="eastAsia" w:ascii="宋体" w:hAnsi="宋体" w:eastAsia="宋体" w:cs="宋体"/>
          <w:b/>
          <w:bCs/>
          <w:i w:val="0"/>
          <w:iCs w:val="0"/>
          <w:snapToGrid w:val="0"/>
          <w:color w:val="auto"/>
          <w:szCs w:val="21"/>
          <w:highlight w:val="none"/>
          <w:lang w:val="en-US" w:eastAsia="zh-CN"/>
        </w:rPr>
        <w:t>1</w:t>
      </w:r>
      <w:r>
        <w:rPr>
          <w:rFonts w:hint="eastAsia" w:ascii="宋体" w:hAnsi="宋体" w:eastAsia="宋体" w:cs="宋体"/>
          <w:b/>
          <w:bCs/>
          <w:i w:val="0"/>
          <w:iCs w:val="0"/>
          <w:snapToGrid w:val="0"/>
          <w:color w:val="auto"/>
          <w:szCs w:val="21"/>
          <w:highlight w:val="none"/>
          <w:lang w:eastAsia="zh-CN"/>
        </w:rPr>
        <w:t>万元/人/次，非正常更换上述人员的承包人向发包人支付违约金人民币</w:t>
      </w:r>
      <w:r>
        <w:rPr>
          <w:rFonts w:hint="eastAsia" w:ascii="宋体" w:hAnsi="宋体" w:eastAsia="宋体" w:cs="宋体"/>
          <w:b/>
          <w:bCs/>
          <w:i w:val="0"/>
          <w:iCs w:val="0"/>
          <w:snapToGrid w:val="0"/>
          <w:color w:val="auto"/>
          <w:szCs w:val="21"/>
          <w:highlight w:val="none"/>
          <w:lang w:val="en-US" w:eastAsia="zh-CN"/>
        </w:rPr>
        <w:t>2</w:t>
      </w:r>
      <w:r>
        <w:rPr>
          <w:rFonts w:hint="eastAsia" w:ascii="宋体" w:hAnsi="宋体" w:eastAsia="宋体" w:cs="宋体"/>
          <w:b/>
          <w:bCs/>
          <w:i w:val="0"/>
          <w:iCs w:val="0"/>
          <w:snapToGrid w:val="0"/>
          <w:color w:val="auto"/>
          <w:szCs w:val="21"/>
          <w:highlight w:val="none"/>
          <w:lang w:eastAsia="zh-CN"/>
        </w:rPr>
        <w:t>万元/人/次。</w:t>
      </w:r>
    </w:p>
    <w:p>
      <w:pPr>
        <w:snapToGrid w:val="0"/>
        <w:spacing w:line="360" w:lineRule="auto"/>
        <w:ind w:firstLine="422" w:firstLineChars="200"/>
        <w:rPr>
          <w:rFonts w:hint="eastAsia" w:ascii="宋体" w:hAnsi="宋体" w:eastAsia="宋体" w:cs="宋体"/>
          <w:b/>
          <w:bCs/>
          <w:i w:val="0"/>
          <w:iCs w:val="0"/>
          <w:snapToGrid w:val="0"/>
          <w:color w:val="auto"/>
          <w:szCs w:val="21"/>
          <w:highlight w:val="none"/>
          <w:lang w:eastAsia="zh-CN"/>
        </w:rPr>
      </w:pPr>
      <w:r>
        <w:rPr>
          <w:rFonts w:hint="eastAsia" w:ascii="宋体" w:hAnsi="宋体" w:eastAsia="宋体" w:cs="宋体"/>
          <w:b/>
          <w:bCs/>
          <w:i w:val="0"/>
          <w:iCs w:val="0"/>
          <w:snapToGrid w:val="0"/>
          <w:color w:val="auto"/>
          <w:szCs w:val="21"/>
          <w:highlight w:val="none"/>
          <w:lang w:eastAsia="zh-CN"/>
        </w:rPr>
        <w:t>发包人有权要求撤换工作不负责任、管理不力、不到位、贻误工作的</w:t>
      </w:r>
      <w:r>
        <w:rPr>
          <w:rFonts w:hint="eastAsia" w:ascii="宋体" w:hAnsi="宋体" w:eastAsia="宋体" w:cs="宋体"/>
          <w:b/>
          <w:bCs/>
          <w:i w:val="0"/>
          <w:iCs w:val="0"/>
          <w:snapToGrid w:val="0"/>
          <w:color w:val="auto"/>
          <w:szCs w:val="21"/>
          <w:highlight w:val="none"/>
          <w:lang w:val="en-US" w:eastAsia="zh-CN"/>
        </w:rPr>
        <w:t>项目</w:t>
      </w:r>
      <w:r>
        <w:rPr>
          <w:rFonts w:hint="eastAsia" w:ascii="宋体" w:hAnsi="宋体" w:eastAsia="宋体" w:cs="宋体"/>
          <w:b/>
          <w:bCs/>
          <w:i w:val="0"/>
          <w:iCs w:val="0"/>
          <w:snapToGrid w:val="0"/>
          <w:color w:val="auto"/>
          <w:szCs w:val="21"/>
          <w:highlight w:val="none"/>
          <w:lang w:eastAsia="zh-CN"/>
        </w:rPr>
        <w:t>负责人、技术负责人、安全员、质量员、施工员、专职安全生产管理人员，或造成严重的安全事故和工程质量事故的上述人员，更换的人员到位时间为发包人发出书面通知后7天内，逾期视为未到位，并按到位率的违约规定由承包人向发包人支付违约金。</w:t>
      </w:r>
    </w:p>
    <w:p>
      <w:pPr>
        <w:snapToGrid w:val="0"/>
        <w:spacing w:line="360" w:lineRule="auto"/>
        <w:ind w:firstLine="422" w:firstLineChars="200"/>
        <w:rPr>
          <w:rFonts w:hint="eastAsia" w:ascii="宋体" w:hAnsi="宋体" w:eastAsia="宋体" w:cs="宋体"/>
          <w:b/>
          <w:bCs/>
          <w:i w:val="0"/>
          <w:iCs w:val="0"/>
          <w:snapToGrid w:val="0"/>
          <w:color w:val="auto"/>
          <w:szCs w:val="21"/>
          <w:highlight w:val="none"/>
          <w:lang w:eastAsia="zh-CN"/>
        </w:rPr>
      </w:pPr>
      <w:r>
        <w:rPr>
          <w:rFonts w:hint="eastAsia" w:ascii="宋体" w:hAnsi="宋体" w:eastAsia="宋体" w:cs="宋体"/>
          <w:b/>
          <w:bCs/>
          <w:i w:val="0"/>
          <w:iCs w:val="0"/>
          <w:snapToGrid w:val="0"/>
          <w:color w:val="auto"/>
          <w:szCs w:val="21"/>
          <w:highlight w:val="none"/>
          <w:lang w:eastAsia="zh-CN"/>
        </w:rPr>
        <w:t>注:承包人人员正常</w:t>
      </w:r>
      <w:r>
        <w:rPr>
          <w:rFonts w:hint="eastAsia" w:ascii="宋体" w:hAnsi="宋体" w:eastAsia="宋体" w:cs="宋体"/>
          <w:b/>
          <w:bCs/>
          <w:i w:val="0"/>
          <w:iCs w:val="0"/>
          <w:snapToGrid w:val="0"/>
          <w:color w:val="auto"/>
          <w:szCs w:val="21"/>
          <w:highlight w:val="none"/>
          <w:lang w:val="en-US" w:eastAsia="zh-CN"/>
        </w:rPr>
        <w:t>更</w:t>
      </w:r>
      <w:r>
        <w:rPr>
          <w:rFonts w:hint="eastAsia" w:ascii="宋体" w:hAnsi="宋体" w:eastAsia="宋体" w:cs="宋体"/>
          <w:b/>
          <w:bCs/>
          <w:i w:val="0"/>
          <w:iCs w:val="0"/>
          <w:snapToGrid w:val="0"/>
          <w:color w:val="auto"/>
          <w:szCs w:val="21"/>
          <w:highlight w:val="none"/>
          <w:lang w:eastAsia="zh-CN"/>
        </w:rPr>
        <w:t>换和非正常</w:t>
      </w:r>
      <w:r>
        <w:rPr>
          <w:rFonts w:hint="eastAsia" w:ascii="宋体" w:hAnsi="宋体" w:eastAsia="宋体" w:cs="宋体"/>
          <w:b/>
          <w:bCs/>
          <w:i w:val="0"/>
          <w:iCs w:val="0"/>
          <w:snapToGrid w:val="0"/>
          <w:color w:val="auto"/>
          <w:szCs w:val="21"/>
          <w:highlight w:val="none"/>
          <w:lang w:val="en-US" w:eastAsia="zh-CN"/>
        </w:rPr>
        <w:t>更</w:t>
      </w:r>
      <w:r>
        <w:rPr>
          <w:rFonts w:hint="eastAsia" w:ascii="宋体" w:hAnsi="宋体" w:eastAsia="宋体" w:cs="宋体"/>
          <w:b/>
          <w:bCs/>
          <w:i w:val="0"/>
          <w:iCs w:val="0"/>
          <w:snapToGrid w:val="0"/>
          <w:color w:val="auto"/>
          <w:szCs w:val="21"/>
          <w:highlight w:val="none"/>
          <w:lang w:eastAsia="zh-CN"/>
        </w:rPr>
        <w:t>换的说明如下：</w:t>
      </w:r>
    </w:p>
    <w:p>
      <w:pPr>
        <w:snapToGrid w:val="0"/>
        <w:spacing w:line="360" w:lineRule="auto"/>
        <w:ind w:firstLine="422" w:firstLineChars="200"/>
        <w:rPr>
          <w:rFonts w:hint="eastAsia" w:ascii="宋体" w:hAnsi="宋体" w:eastAsia="宋体" w:cs="宋体"/>
          <w:b/>
          <w:bCs/>
          <w:i w:val="0"/>
          <w:iCs w:val="0"/>
          <w:snapToGrid w:val="0"/>
          <w:color w:val="auto"/>
          <w:szCs w:val="21"/>
          <w:highlight w:val="none"/>
          <w:lang w:eastAsia="zh-CN"/>
        </w:rPr>
      </w:pPr>
      <w:r>
        <w:rPr>
          <w:rFonts w:hint="eastAsia" w:ascii="宋体" w:hAnsi="宋体" w:eastAsia="宋体" w:cs="宋体"/>
          <w:b/>
          <w:bCs/>
          <w:i w:val="0"/>
          <w:iCs w:val="0"/>
          <w:snapToGrid w:val="0"/>
          <w:color w:val="auto"/>
          <w:szCs w:val="21"/>
          <w:highlight w:val="none"/>
          <w:lang w:eastAsia="zh-CN"/>
        </w:rPr>
        <w:t>(1)以下情况为正常</w:t>
      </w:r>
      <w:r>
        <w:rPr>
          <w:rFonts w:hint="eastAsia" w:ascii="宋体" w:hAnsi="宋体" w:eastAsia="宋体" w:cs="宋体"/>
          <w:b/>
          <w:bCs/>
          <w:i w:val="0"/>
          <w:iCs w:val="0"/>
          <w:snapToGrid w:val="0"/>
          <w:color w:val="auto"/>
          <w:szCs w:val="21"/>
          <w:highlight w:val="none"/>
          <w:lang w:val="en-US" w:eastAsia="zh-CN"/>
        </w:rPr>
        <w:t>更</w:t>
      </w:r>
      <w:r>
        <w:rPr>
          <w:rFonts w:hint="eastAsia" w:ascii="宋体" w:hAnsi="宋体" w:eastAsia="宋体" w:cs="宋体"/>
          <w:b/>
          <w:bCs/>
          <w:i w:val="0"/>
          <w:iCs w:val="0"/>
          <w:snapToGrid w:val="0"/>
          <w:color w:val="auto"/>
          <w:szCs w:val="21"/>
          <w:highlight w:val="none"/>
          <w:lang w:eastAsia="zh-CN"/>
        </w:rPr>
        <w:t>换，经发包人批准后按合同条款相应违约处理:</w:t>
      </w:r>
      <w:r>
        <w:rPr>
          <w:rFonts w:hint="eastAsia" w:ascii="宋体" w:hAnsi="宋体" w:eastAsia="宋体" w:cs="宋体"/>
          <w:b/>
          <w:bCs/>
          <w:i w:val="0"/>
          <w:iCs w:val="0"/>
          <w:snapToGrid w:val="0"/>
          <w:color w:val="auto"/>
          <w:szCs w:val="21"/>
          <w:highlight w:val="none"/>
          <w:lang w:val="en-US" w:eastAsia="zh-CN"/>
        </w:rPr>
        <w:t>①</w:t>
      </w:r>
      <w:r>
        <w:rPr>
          <w:rFonts w:hint="eastAsia" w:ascii="宋体" w:hAnsi="宋体" w:eastAsia="宋体" w:cs="宋体"/>
          <w:b/>
          <w:bCs/>
          <w:i w:val="0"/>
          <w:iCs w:val="0"/>
          <w:snapToGrid w:val="0"/>
          <w:color w:val="auto"/>
          <w:szCs w:val="21"/>
          <w:highlight w:val="none"/>
          <w:lang w:eastAsia="zh-CN"/>
        </w:rPr>
        <w:t>被替换人升(留)学；</w:t>
      </w:r>
      <w:r>
        <w:rPr>
          <w:rFonts w:hint="eastAsia" w:ascii="宋体" w:hAnsi="宋体" w:eastAsia="宋体" w:cs="宋体"/>
          <w:b/>
          <w:bCs/>
          <w:i w:val="0"/>
          <w:iCs w:val="0"/>
          <w:snapToGrid w:val="0"/>
          <w:color w:val="auto"/>
          <w:szCs w:val="21"/>
          <w:highlight w:val="none"/>
          <w:lang w:val="en-US" w:eastAsia="zh-CN"/>
        </w:rPr>
        <w:t>②</w:t>
      </w:r>
      <w:r>
        <w:rPr>
          <w:rFonts w:hint="eastAsia" w:ascii="宋体" w:hAnsi="宋体" w:eastAsia="宋体" w:cs="宋体"/>
          <w:b/>
          <w:bCs/>
          <w:i w:val="0"/>
          <w:iCs w:val="0"/>
          <w:snapToGrid w:val="0"/>
          <w:color w:val="auto"/>
          <w:szCs w:val="21"/>
          <w:highlight w:val="none"/>
          <w:lang w:eastAsia="zh-CN"/>
        </w:rPr>
        <w:t>出国(境)定居；</w:t>
      </w:r>
      <w:r>
        <w:rPr>
          <w:rFonts w:hint="eastAsia" w:ascii="宋体" w:hAnsi="宋体" w:eastAsia="宋体" w:cs="宋体"/>
          <w:b/>
          <w:bCs/>
          <w:i w:val="0"/>
          <w:iCs w:val="0"/>
          <w:snapToGrid w:val="0"/>
          <w:color w:val="auto"/>
          <w:szCs w:val="21"/>
          <w:highlight w:val="none"/>
          <w:lang w:val="en-US" w:eastAsia="zh-CN"/>
        </w:rPr>
        <w:t>③</w:t>
      </w:r>
      <w:r>
        <w:rPr>
          <w:rFonts w:hint="eastAsia" w:ascii="宋体" w:hAnsi="宋体" w:eastAsia="宋体" w:cs="宋体"/>
          <w:b/>
          <w:bCs/>
          <w:i w:val="0"/>
          <w:iCs w:val="0"/>
          <w:snapToGrid w:val="0"/>
          <w:color w:val="auto"/>
          <w:szCs w:val="21"/>
          <w:highlight w:val="none"/>
          <w:lang w:eastAsia="zh-CN"/>
        </w:rPr>
        <w:t>死亡；</w:t>
      </w:r>
      <w:r>
        <w:rPr>
          <w:rFonts w:hint="eastAsia" w:ascii="宋体" w:hAnsi="宋体" w:eastAsia="宋体" w:cs="宋体"/>
          <w:b/>
          <w:bCs/>
          <w:i w:val="0"/>
          <w:iCs w:val="0"/>
          <w:snapToGrid w:val="0"/>
          <w:color w:val="auto"/>
          <w:szCs w:val="21"/>
          <w:highlight w:val="none"/>
          <w:lang w:val="en-US" w:eastAsia="zh-CN"/>
        </w:rPr>
        <w:t>④</w:t>
      </w:r>
      <w:r>
        <w:rPr>
          <w:rFonts w:hint="eastAsia" w:ascii="宋体" w:hAnsi="宋体" w:eastAsia="宋体" w:cs="宋体"/>
          <w:b/>
          <w:bCs/>
          <w:i w:val="0"/>
          <w:iCs w:val="0"/>
          <w:snapToGrid w:val="0"/>
          <w:color w:val="auto"/>
          <w:szCs w:val="21"/>
          <w:highlight w:val="none"/>
          <w:lang w:eastAsia="zh-CN"/>
        </w:rPr>
        <w:t>年龄原因；</w:t>
      </w:r>
      <w:r>
        <w:rPr>
          <w:rFonts w:hint="eastAsia" w:ascii="宋体" w:hAnsi="宋体" w:eastAsia="宋体" w:cs="宋体"/>
          <w:b/>
          <w:bCs/>
          <w:i w:val="0"/>
          <w:iCs w:val="0"/>
          <w:snapToGrid w:val="0"/>
          <w:color w:val="auto"/>
          <w:szCs w:val="21"/>
          <w:highlight w:val="none"/>
          <w:lang w:val="en-US" w:eastAsia="zh-CN"/>
        </w:rPr>
        <w:t>⑤</w:t>
      </w:r>
      <w:r>
        <w:rPr>
          <w:rFonts w:hint="eastAsia" w:ascii="宋体" w:hAnsi="宋体" w:eastAsia="宋体" w:cs="宋体"/>
          <w:b/>
          <w:bCs/>
          <w:i w:val="0"/>
          <w:iCs w:val="0"/>
          <w:snapToGrid w:val="0"/>
          <w:color w:val="auto"/>
          <w:szCs w:val="21"/>
          <w:highlight w:val="none"/>
          <w:lang w:eastAsia="zh-CN"/>
        </w:rPr>
        <w:t>疾病影响其职责的正常履行；</w:t>
      </w:r>
      <w:r>
        <w:rPr>
          <w:rFonts w:hint="eastAsia" w:ascii="宋体" w:hAnsi="宋体" w:eastAsia="宋体" w:cs="宋体"/>
          <w:b/>
          <w:bCs/>
          <w:i w:val="0"/>
          <w:iCs w:val="0"/>
          <w:snapToGrid w:val="0"/>
          <w:color w:val="auto"/>
          <w:szCs w:val="21"/>
          <w:highlight w:val="none"/>
          <w:lang w:val="en-US" w:eastAsia="zh-CN"/>
        </w:rPr>
        <w:t>⑥</w:t>
      </w:r>
      <w:r>
        <w:rPr>
          <w:rFonts w:hint="eastAsia" w:ascii="宋体" w:hAnsi="宋体" w:eastAsia="宋体" w:cs="宋体"/>
          <w:b/>
          <w:bCs/>
          <w:i w:val="0"/>
          <w:iCs w:val="0"/>
          <w:snapToGrid w:val="0"/>
          <w:color w:val="auto"/>
          <w:szCs w:val="21"/>
          <w:highlight w:val="none"/>
          <w:lang w:eastAsia="zh-CN"/>
        </w:rPr>
        <w:t>女性怀孕不适宜职责履行。</w:t>
      </w:r>
    </w:p>
    <w:p>
      <w:pPr>
        <w:snapToGrid w:val="0"/>
        <w:spacing w:line="360" w:lineRule="auto"/>
        <w:ind w:firstLine="422" w:firstLineChars="200"/>
        <w:rPr>
          <w:rFonts w:hint="eastAsia" w:ascii="宋体" w:hAnsi="宋体" w:eastAsia="宋体" w:cs="宋体"/>
          <w:b/>
          <w:bCs/>
          <w:i w:val="0"/>
          <w:iCs w:val="0"/>
          <w:snapToGrid w:val="0"/>
          <w:color w:val="auto"/>
          <w:szCs w:val="21"/>
          <w:highlight w:val="none"/>
          <w:lang w:val="en-US" w:eastAsia="zh-CN"/>
        </w:rPr>
      </w:pPr>
      <w:r>
        <w:rPr>
          <w:rFonts w:hint="eastAsia" w:ascii="宋体" w:hAnsi="宋体" w:eastAsia="宋体" w:cs="宋体"/>
          <w:b/>
          <w:bCs/>
          <w:i w:val="0"/>
          <w:iCs w:val="0"/>
          <w:snapToGrid w:val="0"/>
          <w:color w:val="auto"/>
          <w:szCs w:val="21"/>
          <w:highlight w:val="none"/>
          <w:lang w:eastAsia="zh-CN"/>
        </w:rPr>
        <w:t>(2)以下情况为非正常</w:t>
      </w:r>
      <w:r>
        <w:rPr>
          <w:rFonts w:hint="eastAsia" w:ascii="宋体" w:hAnsi="宋体" w:eastAsia="宋体" w:cs="宋体"/>
          <w:b/>
          <w:bCs/>
          <w:i w:val="0"/>
          <w:iCs w:val="0"/>
          <w:snapToGrid w:val="0"/>
          <w:color w:val="auto"/>
          <w:szCs w:val="21"/>
          <w:highlight w:val="none"/>
          <w:lang w:val="en-US" w:eastAsia="zh-CN"/>
        </w:rPr>
        <w:t>更</w:t>
      </w:r>
      <w:r>
        <w:rPr>
          <w:rFonts w:hint="eastAsia" w:ascii="宋体" w:hAnsi="宋体" w:eastAsia="宋体" w:cs="宋体"/>
          <w:b/>
          <w:bCs/>
          <w:i w:val="0"/>
          <w:iCs w:val="0"/>
          <w:snapToGrid w:val="0"/>
          <w:color w:val="auto"/>
          <w:szCs w:val="21"/>
          <w:highlight w:val="none"/>
          <w:lang w:eastAsia="zh-CN"/>
        </w:rPr>
        <w:t>换，经发包人确认后按合同条款相应违约处理:</w:t>
      </w:r>
      <w:r>
        <w:rPr>
          <w:rFonts w:hint="eastAsia" w:ascii="宋体" w:hAnsi="宋体" w:eastAsia="宋体" w:cs="宋体"/>
          <w:b/>
          <w:bCs/>
          <w:i w:val="0"/>
          <w:iCs w:val="0"/>
          <w:snapToGrid w:val="0"/>
          <w:color w:val="auto"/>
          <w:szCs w:val="21"/>
          <w:highlight w:val="none"/>
          <w:lang w:val="en-US" w:eastAsia="zh-CN"/>
        </w:rPr>
        <w:t>①</w:t>
      </w:r>
      <w:r>
        <w:rPr>
          <w:rFonts w:hint="eastAsia" w:ascii="宋体" w:hAnsi="宋体" w:eastAsia="宋体" w:cs="宋体"/>
          <w:b/>
          <w:bCs/>
          <w:i w:val="0"/>
          <w:iCs w:val="0"/>
          <w:snapToGrid w:val="0"/>
          <w:color w:val="auto"/>
          <w:szCs w:val="21"/>
          <w:highlight w:val="none"/>
          <w:lang w:eastAsia="zh-CN"/>
        </w:rPr>
        <w:t>被替换人擅自离岗或擅自调离的；</w:t>
      </w:r>
      <w:r>
        <w:rPr>
          <w:rFonts w:hint="eastAsia" w:ascii="宋体" w:hAnsi="宋体" w:eastAsia="宋体" w:cs="宋体"/>
          <w:b/>
          <w:bCs/>
          <w:i w:val="0"/>
          <w:iCs w:val="0"/>
          <w:snapToGrid w:val="0"/>
          <w:color w:val="auto"/>
          <w:szCs w:val="21"/>
          <w:highlight w:val="none"/>
          <w:lang w:val="en-US" w:eastAsia="zh-CN"/>
        </w:rPr>
        <w:t>②</w:t>
      </w:r>
      <w:r>
        <w:rPr>
          <w:rFonts w:hint="eastAsia" w:ascii="宋体" w:hAnsi="宋体" w:eastAsia="宋体" w:cs="宋体"/>
          <w:b/>
          <w:bCs/>
          <w:i w:val="0"/>
          <w:iCs w:val="0"/>
          <w:snapToGrid w:val="0"/>
          <w:color w:val="auto"/>
          <w:szCs w:val="21"/>
          <w:highlight w:val="none"/>
          <w:lang w:eastAsia="zh-CN"/>
        </w:rPr>
        <w:t>因工作失职，发生质量或安全事故被清退的；</w:t>
      </w:r>
      <w:r>
        <w:rPr>
          <w:rFonts w:hint="eastAsia" w:ascii="宋体" w:hAnsi="宋体" w:eastAsia="宋体" w:cs="宋体"/>
          <w:b/>
          <w:bCs/>
          <w:i w:val="0"/>
          <w:iCs w:val="0"/>
          <w:snapToGrid w:val="0"/>
          <w:color w:val="auto"/>
          <w:szCs w:val="21"/>
          <w:highlight w:val="none"/>
          <w:lang w:val="en-US" w:eastAsia="zh-CN"/>
        </w:rPr>
        <w:t>③</w:t>
      </w:r>
      <w:r>
        <w:rPr>
          <w:rFonts w:hint="eastAsia" w:ascii="宋体" w:hAnsi="宋体" w:eastAsia="宋体" w:cs="宋体"/>
          <w:b/>
          <w:bCs/>
          <w:i w:val="0"/>
          <w:iCs w:val="0"/>
          <w:snapToGrid w:val="0"/>
          <w:color w:val="auto"/>
          <w:szCs w:val="21"/>
          <w:highlight w:val="none"/>
          <w:lang w:eastAsia="zh-CN"/>
        </w:rPr>
        <w:t>因工作不称职等原因被行业主管部门、建设行政监督部门或发包人书面要求</w:t>
      </w:r>
      <w:r>
        <w:rPr>
          <w:rFonts w:hint="eastAsia" w:ascii="宋体" w:hAnsi="宋体" w:eastAsia="宋体" w:cs="宋体"/>
          <w:b/>
          <w:bCs/>
          <w:i w:val="0"/>
          <w:iCs w:val="0"/>
          <w:snapToGrid w:val="0"/>
          <w:color w:val="auto"/>
          <w:szCs w:val="21"/>
          <w:highlight w:val="none"/>
          <w:lang w:val="en-US" w:eastAsia="zh-CN"/>
        </w:rPr>
        <w:t>更</w:t>
      </w:r>
      <w:r>
        <w:rPr>
          <w:rFonts w:hint="eastAsia" w:ascii="宋体" w:hAnsi="宋体" w:eastAsia="宋体" w:cs="宋体"/>
          <w:b/>
          <w:bCs/>
          <w:i w:val="0"/>
          <w:iCs w:val="0"/>
          <w:snapToGrid w:val="0"/>
          <w:color w:val="auto"/>
          <w:szCs w:val="21"/>
          <w:highlight w:val="none"/>
          <w:lang w:eastAsia="zh-CN"/>
        </w:rPr>
        <w:t>换的；</w:t>
      </w:r>
      <w:r>
        <w:rPr>
          <w:rFonts w:hint="eastAsia" w:ascii="宋体" w:hAnsi="宋体" w:eastAsia="宋体" w:cs="宋体"/>
          <w:b/>
          <w:bCs/>
          <w:i w:val="0"/>
          <w:iCs w:val="0"/>
          <w:snapToGrid w:val="0"/>
          <w:color w:val="auto"/>
          <w:szCs w:val="21"/>
          <w:highlight w:val="none"/>
          <w:lang w:val="en-US" w:eastAsia="zh-CN"/>
        </w:rPr>
        <w:t>④</w:t>
      </w:r>
      <w:r>
        <w:rPr>
          <w:rFonts w:hint="eastAsia" w:ascii="宋体" w:hAnsi="宋体" w:eastAsia="宋体" w:cs="宋体"/>
          <w:b/>
          <w:bCs/>
          <w:i w:val="0"/>
          <w:iCs w:val="0"/>
          <w:snapToGrid w:val="0"/>
          <w:color w:val="auto"/>
          <w:szCs w:val="21"/>
          <w:highlight w:val="none"/>
          <w:lang w:eastAsia="zh-CN"/>
        </w:rPr>
        <w:t>发包人认为不可接受的其他原</w:t>
      </w:r>
      <w:r>
        <w:rPr>
          <w:rFonts w:hint="eastAsia" w:ascii="宋体" w:hAnsi="宋体" w:eastAsia="宋体" w:cs="宋体"/>
          <w:b/>
          <w:bCs/>
          <w:i w:val="0"/>
          <w:iCs w:val="0"/>
          <w:snapToGrid w:val="0"/>
          <w:color w:val="auto"/>
          <w:szCs w:val="21"/>
          <w:highlight w:val="none"/>
          <w:lang w:val="en-US" w:eastAsia="zh-CN"/>
        </w:rPr>
        <w:t>因。</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本章4.5、4.6、4.7款中相关人员关于更换和考勤的违约金在当月工程进度款中直接扣除，罚款总额不超过合同价的3%，在工地工作天数按监理人实际考勤记录为准。</w:t>
      </w:r>
    </w:p>
    <w:p>
      <w:pPr>
        <w:adjustRightInd w:val="0"/>
        <w:snapToGrid w:val="0"/>
        <w:spacing w:line="360" w:lineRule="auto"/>
        <w:outlineLvl w:val="2"/>
        <w:rPr>
          <w:rFonts w:hint="eastAsia" w:ascii="宋体" w:hAnsi="宋体" w:cs="宋体"/>
          <w:b/>
          <w:bCs/>
          <w:i w:val="0"/>
          <w:iCs w:val="0"/>
          <w:color w:val="auto"/>
          <w:highlight w:val="none"/>
        </w:rPr>
      </w:pPr>
      <w:bookmarkStart w:id="137" w:name="_Toc17775"/>
      <w:r>
        <w:rPr>
          <w:rFonts w:hint="eastAsia" w:ascii="宋体" w:hAnsi="宋体" w:cs="宋体"/>
          <w:b/>
          <w:bCs/>
          <w:i w:val="0"/>
          <w:iCs w:val="0"/>
          <w:color w:val="auto"/>
          <w:highlight w:val="none"/>
        </w:rPr>
        <w:t>4.11 不利物质条件</w:t>
      </w:r>
      <w:bookmarkEnd w:id="137"/>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4.11.1 不利物质条件的范围：</w:t>
      </w:r>
      <w:r>
        <w:rPr>
          <w:rFonts w:hint="eastAsia" w:ascii="宋体" w:hAnsi="宋体" w:cs="宋体"/>
          <w:i w:val="0"/>
          <w:iCs w:val="0"/>
          <w:snapToGrid w:val="0"/>
          <w:color w:val="auto"/>
          <w:szCs w:val="21"/>
          <w:highlight w:val="none"/>
          <w:u w:val="single"/>
        </w:rPr>
        <w:t>施工中遇到文物或古迹</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38" w:name="_Toc14643"/>
      <w:bookmarkStart w:id="139" w:name="_Toc302079413"/>
      <w:bookmarkStart w:id="140" w:name="_Toc561"/>
      <w:bookmarkStart w:id="141" w:name="_Toc10754"/>
      <w:bookmarkStart w:id="142" w:name="_Toc217819047"/>
      <w:bookmarkStart w:id="143" w:name="_Toc302075785"/>
      <w:bookmarkStart w:id="144" w:name="_Toc6486"/>
      <w:r>
        <w:rPr>
          <w:rFonts w:hint="eastAsia" w:ascii="宋体" w:hAnsi="宋体" w:cs="宋体"/>
          <w:b/>
          <w:bCs/>
          <w:i w:val="0"/>
          <w:iCs w:val="0"/>
          <w:color w:val="auto"/>
          <w:highlight w:val="none"/>
        </w:rPr>
        <w:t>5 材料和工程设备</w:t>
      </w:r>
      <w:bookmarkEnd w:id="138"/>
      <w:bookmarkEnd w:id="139"/>
      <w:bookmarkEnd w:id="140"/>
      <w:bookmarkEnd w:id="141"/>
      <w:bookmarkEnd w:id="142"/>
      <w:bookmarkEnd w:id="143"/>
      <w:bookmarkEnd w:id="144"/>
    </w:p>
    <w:p>
      <w:pPr>
        <w:adjustRightInd w:val="0"/>
        <w:snapToGrid w:val="0"/>
        <w:spacing w:line="360" w:lineRule="auto"/>
        <w:outlineLvl w:val="2"/>
        <w:rPr>
          <w:rFonts w:hint="eastAsia" w:ascii="宋体" w:hAnsi="宋体" w:cs="宋体"/>
          <w:b/>
          <w:bCs/>
          <w:i w:val="0"/>
          <w:iCs w:val="0"/>
          <w:color w:val="auto"/>
          <w:highlight w:val="none"/>
        </w:rPr>
      </w:pPr>
      <w:bookmarkStart w:id="145" w:name="_Toc21650"/>
      <w:r>
        <w:rPr>
          <w:rFonts w:hint="eastAsia" w:ascii="宋体" w:hAnsi="宋体" w:cs="宋体"/>
          <w:b/>
          <w:bCs/>
          <w:i w:val="0"/>
          <w:iCs w:val="0"/>
          <w:color w:val="auto"/>
          <w:highlight w:val="none"/>
        </w:rPr>
        <w:t>5.2 发包人提供的材料和工程设备</w:t>
      </w:r>
      <w:bookmarkEnd w:id="145"/>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删去本款全文，并代之以：</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发包人不提供任何材料和工程设备。发包人提供施工红线用地范围，并负责政策处理。</w:t>
      </w:r>
    </w:p>
    <w:p>
      <w:pPr>
        <w:adjustRightInd w:val="0"/>
        <w:snapToGrid w:val="0"/>
        <w:spacing w:line="360" w:lineRule="auto"/>
        <w:outlineLvl w:val="2"/>
        <w:rPr>
          <w:rFonts w:hint="eastAsia" w:ascii="宋体" w:hAnsi="宋体" w:cs="宋体"/>
          <w:b/>
          <w:bCs/>
          <w:i w:val="0"/>
          <w:iCs w:val="0"/>
          <w:color w:val="auto"/>
          <w:highlight w:val="none"/>
        </w:rPr>
      </w:pPr>
      <w:bookmarkStart w:id="146" w:name="_Toc11897"/>
      <w:r>
        <w:rPr>
          <w:rFonts w:hint="eastAsia" w:ascii="宋体" w:hAnsi="宋体" w:cs="宋体"/>
          <w:b/>
          <w:bCs/>
          <w:i w:val="0"/>
          <w:iCs w:val="0"/>
          <w:color w:val="auto"/>
          <w:highlight w:val="none"/>
        </w:rPr>
        <w:t>6 施工设备和临时设施</w:t>
      </w:r>
      <w:bookmarkEnd w:id="146"/>
    </w:p>
    <w:p>
      <w:pPr>
        <w:adjustRightInd w:val="0"/>
        <w:snapToGrid w:val="0"/>
        <w:spacing w:line="360" w:lineRule="auto"/>
        <w:outlineLvl w:val="2"/>
        <w:rPr>
          <w:rFonts w:hint="eastAsia" w:ascii="宋体" w:hAnsi="宋体" w:cs="宋体"/>
          <w:b/>
          <w:bCs/>
          <w:i w:val="0"/>
          <w:iCs w:val="0"/>
          <w:color w:val="auto"/>
          <w:highlight w:val="none"/>
        </w:rPr>
      </w:pPr>
      <w:bookmarkStart w:id="147" w:name="_Toc11425"/>
      <w:r>
        <w:rPr>
          <w:rFonts w:hint="eastAsia" w:ascii="宋体" w:hAnsi="宋体" w:cs="宋体"/>
          <w:b/>
          <w:bCs/>
          <w:i w:val="0"/>
          <w:iCs w:val="0"/>
          <w:color w:val="auto"/>
          <w:highlight w:val="none"/>
        </w:rPr>
        <w:t>6.1 承包人提供的施工设备和临时设施</w:t>
      </w:r>
      <w:bookmarkEnd w:id="147"/>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承包人的机械、车辆必须证（照）齐全，三无车辆不得进场。</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6.1.2 补充，承包人按发包人指定的区域，修建临时设施，安置临时设备，发包人指定的区域以外的临时占地承包人负责办理手续并承担费用。临时占地由承包人负责复原。</w:t>
      </w:r>
    </w:p>
    <w:p>
      <w:pPr>
        <w:snapToGrid w:val="0"/>
        <w:spacing w:line="360" w:lineRule="auto"/>
        <w:ind w:firstLine="420" w:firstLineChars="200"/>
        <w:rPr>
          <w:rFonts w:hint="eastAsia" w:ascii="宋体" w:hAnsi="宋体" w:cs="宋体"/>
          <w:b/>
          <w:bCs/>
          <w:i w:val="0"/>
          <w:iCs w:val="0"/>
          <w:snapToGrid w:val="0"/>
          <w:color w:val="auto"/>
          <w:szCs w:val="21"/>
          <w:highlight w:val="none"/>
        </w:rPr>
      </w:pPr>
      <w:r>
        <w:rPr>
          <w:rFonts w:hint="eastAsia" w:ascii="宋体" w:hAnsi="宋体" w:cs="宋体"/>
          <w:b/>
          <w:bCs/>
          <w:i w:val="0"/>
          <w:iCs w:val="0"/>
          <w:snapToGrid w:val="0"/>
          <w:color w:val="auto"/>
          <w:szCs w:val="21"/>
          <w:highlight w:val="none"/>
        </w:rPr>
        <w:t>6.1.3 禁止使用通底驳施工。</w:t>
      </w:r>
    </w:p>
    <w:p>
      <w:pPr>
        <w:adjustRightInd w:val="0"/>
        <w:snapToGrid w:val="0"/>
        <w:spacing w:line="360" w:lineRule="auto"/>
        <w:outlineLvl w:val="2"/>
        <w:rPr>
          <w:rFonts w:hint="eastAsia" w:ascii="宋体" w:hAnsi="宋体" w:cs="宋体"/>
          <w:b/>
          <w:bCs/>
          <w:i w:val="0"/>
          <w:iCs w:val="0"/>
          <w:color w:val="auto"/>
          <w:highlight w:val="none"/>
        </w:rPr>
      </w:pPr>
      <w:bookmarkStart w:id="148" w:name="_Toc17026"/>
      <w:bookmarkStart w:id="149" w:name="_Toc221951167"/>
      <w:r>
        <w:rPr>
          <w:rFonts w:hint="eastAsia" w:ascii="宋体" w:hAnsi="宋体" w:cs="宋体"/>
          <w:b/>
          <w:bCs/>
          <w:i w:val="0"/>
          <w:iCs w:val="0"/>
          <w:color w:val="auto"/>
          <w:highlight w:val="none"/>
        </w:rPr>
        <w:t>6.2 发包人提供的施工设备和临时设施</w:t>
      </w:r>
      <w:bookmarkEnd w:id="148"/>
      <w:bookmarkEnd w:id="149"/>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删去本款全文，并代之以：</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发包人不提供任何的施工设备和临时设施，所需施工设备及临时设施均有承包人自行解决，费用已列入本合同价款，发包人将不另行支付。</w:t>
      </w:r>
    </w:p>
    <w:p>
      <w:pPr>
        <w:adjustRightInd w:val="0"/>
        <w:snapToGrid w:val="0"/>
        <w:spacing w:line="360" w:lineRule="auto"/>
        <w:outlineLvl w:val="2"/>
        <w:rPr>
          <w:rFonts w:hint="eastAsia" w:ascii="宋体" w:hAnsi="宋体" w:cs="宋体"/>
          <w:b/>
          <w:bCs/>
          <w:i w:val="0"/>
          <w:iCs w:val="0"/>
          <w:color w:val="auto"/>
          <w:highlight w:val="none"/>
        </w:rPr>
      </w:pPr>
      <w:bookmarkStart w:id="150" w:name="_Toc29694"/>
      <w:r>
        <w:rPr>
          <w:rFonts w:hint="eastAsia" w:ascii="宋体" w:hAnsi="宋体" w:cs="宋体"/>
          <w:b/>
          <w:bCs/>
          <w:i w:val="0"/>
          <w:iCs w:val="0"/>
          <w:color w:val="auto"/>
          <w:highlight w:val="none"/>
        </w:rPr>
        <w:t>7 交通运输</w:t>
      </w:r>
      <w:bookmarkEnd w:id="150"/>
    </w:p>
    <w:p>
      <w:pPr>
        <w:adjustRightInd w:val="0"/>
        <w:snapToGrid w:val="0"/>
        <w:spacing w:line="360" w:lineRule="auto"/>
        <w:outlineLvl w:val="2"/>
        <w:rPr>
          <w:rFonts w:hint="eastAsia" w:ascii="宋体" w:hAnsi="宋体" w:cs="宋体"/>
          <w:b/>
          <w:bCs/>
          <w:i w:val="0"/>
          <w:iCs w:val="0"/>
          <w:color w:val="auto"/>
          <w:highlight w:val="none"/>
        </w:rPr>
      </w:pPr>
      <w:bookmarkStart w:id="151" w:name="_Toc22943"/>
      <w:r>
        <w:rPr>
          <w:rFonts w:hint="eastAsia" w:ascii="宋体" w:hAnsi="宋体" w:cs="宋体"/>
          <w:b/>
          <w:bCs/>
          <w:i w:val="0"/>
          <w:iCs w:val="0"/>
          <w:color w:val="auto"/>
          <w:highlight w:val="none"/>
        </w:rPr>
        <w:t>7.1 道路通行权和场外设施</w:t>
      </w:r>
      <w:bookmarkEnd w:id="151"/>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道路通行权和场外设施的约定：</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（1）运输道路由承包人负责维护、养护和管理，并承担相应费用。</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（2）承包人负责场内过境车辆的协调和分流工作，并承担相应费用。</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（3）以上由承包人承担的费用应包含在报价中，发包人不另行支付。</w:t>
      </w:r>
    </w:p>
    <w:p>
      <w:pPr>
        <w:adjustRightInd w:val="0"/>
        <w:snapToGrid w:val="0"/>
        <w:spacing w:line="360" w:lineRule="auto"/>
        <w:outlineLvl w:val="2"/>
        <w:rPr>
          <w:rFonts w:hint="eastAsia" w:ascii="宋体" w:hAnsi="宋体" w:cs="宋体"/>
          <w:b/>
          <w:bCs/>
          <w:i w:val="0"/>
          <w:iCs w:val="0"/>
          <w:color w:val="auto"/>
          <w:highlight w:val="none"/>
        </w:rPr>
      </w:pPr>
      <w:bookmarkStart w:id="152" w:name="_Toc14916"/>
      <w:bookmarkStart w:id="153" w:name="_Toc44"/>
      <w:bookmarkStart w:id="154" w:name="_Toc31792"/>
      <w:bookmarkStart w:id="155" w:name="_Toc14371"/>
      <w:r>
        <w:rPr>
          <w:rFonts w:hint="eastAsia" w:ascii="宋体" w:hAnsi="宋体" w:cs="宋体"/>
          <w:b/>
          <w:bCs/>
          <w:i w:val="0"/>
          <w:iCs w:val="0"/>
          <w:color w:val="auto"/>
          <w:highlight w:val="none"/>
        </w:rPr>
        <w:t>8 测量放线</w:t>
      </w:r>
      <w:bookmarkEnd w:id="152"/>
      <w:bookmarkEnd w:id="153"/>
      <w:bookmarkEnd w:id="154"/>
      <w:bookmarkEnd w:id="155"/>
    </w:p>
    <w:p>
      <w:pPr>
        <w:adjustRightInd w:val="0"/>
        <w:snapToGrid w:val="0"/>
        <w:spacing w:line="360" w:lineRule="auto"/>
        <w:outlineLvl w:val="2"/>
        <w:rPr>
          <w:rFonts w:hint="eastAsia" w:ascii="宋体" w:hAnsi="宋体" w:cs="宋体"/>
          <w:b/>
          <w:bCs/>
          <w:i w:val="0"/>
          <w:iCs w:val="0"/>
          <w:color w:val="auto"/>
          <w:highlight w:val="none"/>
        </w:rPr>
      </w:pPr>
      <w:bookmarkStart w:id="156" w:name="_Toc29992"/>
      <w:bookmarkStart w:id="157" w:name="_Toc42486665"/>
      <w:bookmarkStart w:id="158" w:name="_Toc180571571"/>
      <w:bookmarkStart w:id="159" w:name="_Toc45083853"/>
      <w:bookmarkStart w:id="160" w:name="_Toc140637787"/>
      <w:bookmarkStart w:id="161" w:name="_Toc139938723"/>
      <w:r>
        <w:rPr>
          <w:rFonts w:hint="eastAsia" w:ascii="宋体" w:hAnsi="宋体" w:cs="宋体"/>
          <w:b/>
          <w:bCs/>
          <w:i w:val="0"/>
          <w:iCs w:val="0"/>
          <w:color w:val="auto"/>
          <w:highlight w:val="none"/>
        </w:rPr>
        <w:t>8.1 施工控制网</w:t>
      </w:r>
      <w:bookmarkEnd w:id="156"/>
      <w:bookmarkEnd w:id="157"/>
      <w:bookmarkEnd w:id="158"/>
      <w:bookmarkEnd w:id="159"/>
      <w:bookmarkEnd w:id="160"/>
      <w:bookmarkEnd w:id="161"/>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8.1.1 施工控制网的约定：</w:t>
      </w:r>
      <w:r>
        <w:rPr>
          <w:rFonts w:hint="eastAsia" w:ascii="宋体" w:hAnsi="宋体" w:cs="宋体"/>
          <w:i w:val="0"/>
          <w:iCs w:val="0"/>
          <w:snapToGrid w:val="0"/>
          <w:color w:val="auto"/>
          <w:szCs w:val="21"/>
          <w:highlight w:val="none"/>
          <w:u w:val="single"/>
        </w:rPr>
        <w:t>发包人应在开工日期前7天内，发包人通过监理人向承包人提供测量基准点布置图、基准线和水准点及其书面资料。承包人在接到测量基准点布置图后14天内完成施工控制网布设，并将施工控制网资料报送监理人审批</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62" w:name="_Toc20346"/>
      <w:r>
        <w:rPr>
          <w:rFonts w:hint="eastAsia" w:ascii="宋体" w:hAnsi="宋体" w:cs="宋体"/>
          <w:b/>
          <w:bCs/>
          <w:i w:val="0"/>
          <w:iCs w:val="0"/>
          <w:color w:val="auto"/>
          <w:highlight w:val="none"/>
        </w:rPr>
        <w:t>9 施工安全、治安保卫和环境保护</w:t>
      </w:r>
      <w:bookmarkEnd w:id="162"/>
    </w:p>
    <w:p>
      <w:pPr>
        <w:adjustRightInd w:val="0"/>
        <w:snapToGrid w:val="0"/>
        <w:spacing w:line="360" w:lineRule="auto"/>
        <w:outlineLvl w:val="2"/>
        <w:rPr>
          <w:rFonts w:hint="eastAsia" w:ascii="宋体" w:hAnsi="宋体" w:cs="宋体"/>
          <w:b/>
          <w:bCs/>
          <w:i w:val="0"/>
          <w:iCs w:val="0"/>
          <w:color w:val="auto"/>
          <w:highlight w:val="none"/>
        </w:rPr>
      </w:pPr>
      <w:bookmarkStart w:id="163" w:name="_Toc31521"/>
      <w:r>
        <w:rPr>
          <w:rFonts w:hint="eastAsia" w:ascii="宋体" w:hAnsi="宋体" w:cs="宋体"/>
          <w:b/>
          <w:bCs/>
          <w:i w:val="0"/>
          <w:iCs w:val="0"/>
          <w:color w:val="auto"/>
          <w:highlight w:val="none"/>
        </w:rPr>
        <w:t>9.1 发包人的施工安全责任</w:t>
      </w:r>
      <w:bookmarkEnd w:id="163"/>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9.1.4 发包人提供</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资料，其余资料由承包人负责收集。</w:t>
      </w:r>
    </w:p>
    <w:p>
      <w:pPr>
        <w:adjustRightInd w:val="0"/>
        <w:snapToGrid w:val="0"/>
        <w:spacing w:line="360" w:lineRule="auto"/>
        <w:outlineLvl w:val="2"/>
        <w:rPr>
          <w:rFonts w:hint="eastAsia" w:ascii="宋体" w:hAnsi="宋体" w:cs="宋体"/>
          <w:b/>
          <w:bCs/>
          <w:i w:val="0"/>
          <w:iCs w:val="0"/>
          <w:color w:val="auto"/>
          <w:highlight w:val="none"/>
        </w:rPr>
      </w:pPr>
      <w:bookmarkStart w:id="164" w:name="_Toc21768"/>
      <w:r>
        <w:rPr>
          <w:rFonts w:hint="eastAsia" w:ascii="宋体" w:hAnsi="宋体" w:cs="宋体"/>
          <w:b/>
          <w:bCs/>
          <w:i w:val="0"/>
          <w:iCs w:val="0"/>
          <w:color w:val="auto"/>
          <w:highlight w:val="none"/>
        </w:rPr>
        <w:t>9.2 承包人的施工安全责任</w:t>
      </w:r>
      <w:bookmarkEnd w:id="164"/>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9.2.12 下列工程应编制专项施工方案：</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，其中</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应组织专家论证和审查。</w:t>
      </w:r>
    </w:p>
    <w:p>
      <w:pPr>
        <w:adjustRightInd w:val="0"/>
        <w:snapToGrid w:val="0"/>
        <w:spacing w:line="360" w:lineRule="auto"/>
        <w:outlineLvl w:val="2"/>
        <w:rPr>
          <w:rFonts w:ascii="宋体" w:hAnsi="宋体" w:cs="宋体"/>
          <w:b/>
          <w:bCs/>
          <w:i w:val="0"/>
          <w:iCs w:val="0"/>
          <w:color w:val="auto"/>
          <w:highlight w:val="none"/>
        </w:rPr>
      </w:pPr>
      <w:bookmarkStart w:id="165" w:name="_Toc19115"/>
      <w:r>
        <w:rPr>
          <w:rFonts w:hint="eastAsia" w:ascii="宋体" w:hAnsi="宋体" w:cs="宋体"/>
          <w:b/>
          <w:bCs/>
          <w:i w:val="0"/>
          <w:iCs w:val="0"/>
          <w:color w:val="auto"/>
          <w:highlight w:val="none"/>
        </w:rPr>
        <w:t>9.4环境保护</w:t>
      </w:r>
      <w:bookmarkEnd w:id="165"/>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9.4.7 承包人应严格执行国家有关水域环境生态保护的规定，合理选择施工机械和施工工艺，采取有效措施，减少施工对周边水域的影响。</w:t>
      </w:r>
    </w:p>
    <w:p>
      <w:pPr>
        <w:adjustRightInd w:val="0"/>
        <w:snapToGrid w:val="0"/>
        <w:spacing w:line="360" w:lineRule="auto"/>
        <w:outlineLvl w:val="2"/>
        <w:rPr>
          <w:rFonts w:hint="eastAsia" w:ascii="宋体" w:hAnsi="宋体" w:cs="宋体"/>
          <w:b/>
          <w:bCs/>
          <w:i w:val="0"/>
          <w:iCs w:val="0"/>
          <w:color w:val="auto"/>
          <w:highlight w:val="none"/>
        </w:rPr>
      </w:pPr>
      <w:bookmarkStart w:id="166" w:name="_Toc20972"/>
      <w:r>
        <w:rPr>
          <w:rFonts w:hint="eastAsia" w:ascii="宋体" w:hAnsi="宋体" w:cs="宋体"/>
          <w:b/>
          <w:bCs/>
          <w:i w:val="0"/>
          <w:iCs w:val="0"/>
          <w:color w:val="auto"/>
          <w:highlight w:val="none"/>
        </w:rPr>
        <w:t>9.7 文明工地</w:t>
      </w:r>
      <w:bookmarkEnd w:id="166"/>
    </w:p>
    <w:p>
      <w:pPr>
        <w:snapToGrid w:val="0"/>
        <w:spacing w:line="360" w:lineRule="auto"/>
        <w:ind w:firstLine="420" w:firstLineChars="200"/>
        <w:rPr>
          <w:rFonts w:hint="eastAsia" w:ascii="宋体" w:hAnsi="宋体" w:cs="宋体"/>
          <w:b/>
          <w:bCs/>
          <w:i w:val="0"/>
          <w:iCs w:val="0"/>
          <w:snapToGrid w:val="0"/>
          <w:color w:val="auto"/>
          <w:szCs w:val="21"/>
          <w:highlight w:val="none"/>
        </w:rPr>
      </w:pPr>
      <w:r>
        <w:rPr>
          <w:rFonts w:hint="eastAsia" w:ascii="宋体" w:hAnsi="宋体" w:cs="宋体"/>
          <w:b/>
          <w:bCs/>
          <w:i w:val="0"/>
          <w:iCs w:val="0"/>
          <w:snapToGrid w:val="0"/>
          <w:color w:val="auto"/>
          <w:szCs w:val="21"/>
          <w:highlight w:val="none"/>
        </w:rPr>
        <w:t>9.7.1 本合同文明工地的约定：本工程要求创</w:t>
      </w:r>
      <w:r>
        <w:rPr>
          <w:rFonts w:hint="eastAsia" w:ascii="宋体" w:hAnsi="宋体" w:cs="宋体"/>
          <w:b/>
          <w:bCs/>
          <w:i w:val="0"/>
          <w:iCs w:val="0"/>
          <w:snapToGrid w:val="0"/>
          <w:color w:val="auto"/>
          <w:szCs w:val="21"/>
          <w:highlight w:val="none"/>
          <w:lang w:val="en-US" w:eastAsia="zh-CN"/>
        </w:rPr>
        <w:t>区</w:t>
      </w:r>
      <w:r>
        <w:rPr>
          <w:rFonts w:hint="eastAsia" w:ascii="宋体" w:hAnsi="宋体" w:cs="宋体"/>
          <w:b/>
          <w:bCs/>
          <w:i w:val="0"/>
          <w:iCs w:val="0"/>
          <w:snapToGrid w:val="0"/>
          <w:color w:val="auto"/>
          <w:szCs w:val="21"/>
          <w:highlight w:val="none"/>
        </w:rPr>
        <w:t>级文明标化工地；1、承包人必须做好施工现场的安全围护栏（网）等防护措施，并设置必要的警示牌，做到文明施工，安全施工，建立重大事故报告制，加强安全教育，采取必要的一切防护措施，必须消防一切不安全隐患的存在和发生，协调处理好和周围住户的关系；2、承包人应根据《温州市水利局关于深入推进全市水利建设工程安全文明施工标准化工地创建工作的实施意见》（温水政发〔2020〕25号）、《水利工程建设质量与安全生产监督检查办法（试行）》（水监督〔2019〕139号）、《温州水利水电工程安全文明施工标准化工地管理办法》（温水政发〔2011〕128号）、《强制条文》以及我市有关建筑施工安全生产管理的相关文件要求等，确保安全生产，同时做好社会治安综合治理工作，明确具体措施，积极落实各项安全生产工作，杜绝重大伤亡事故。</w:t>
      </w:r>
    </w:p>
    <w:p>
      <w:pPr>
        <w:snapToGrid w:val="0"/>
        <w:spacing w:line="360" w:lineRule="auto"/>
        <w:ind w:firstLine="420" w:firstLineChars="200"/>
        <w:rPr>
          <w:rFonts w:hint="eastAsia" w:ascii="宋体" w:hAnsi="宋体" w:cs="宋体"/>
          <w:b/>
          <w:bCs/>
          <w:i w:val="0"/>
          <w:iCs w:val="0"/>
          <w:snapToGrid w:val="0"/>
          <w:color w:val="auto"/>
          <w:szCs w:val="21"/>
          <w:highlight w:val="none"/>
        </w:rPr>
      </w:pPr>
      <w:r>
        <w:rPr>
          <w:rFonts w:hint="eastAsia" w:ascii="宋体" w:hAnsi="宋体" w:cs="宋体"/>
          <w:b/>
          <w:bCs/>
          <w:i w:val="0"/>
          <w:iCs w:val="0"/>
          <w:snapToGrid w:val="0"/>
          <w:color w:val="auto"/>
          <w:szCs w:val="21"/>
          <w:highlight w:val="none"/>
        </w:rPr>
        <w:t>9.7.2 本项目标化工地创建工作建立考核机制，具体考核内容及标准以《温州市水利局关于深入推进全市水利建设工程安全文明施工标准化工地创建工作的实施意见》（温水政发〔2020〕25号）文件等为准，未达到</w:t>
      </w:r>
      <w:r>
        <w:rPr>
          <w:rFonts w:hint="eastAsia" w:ascii="宋体" w:hAnsi="宋体" w:cs="宋体"/>
          <w:b/>
          <w:bCs/>
          <w:i w:val="0"/>
          <w:iCs w:val="0"/>
          <w:snapToGrid w:val="0"/>
          <w:color w:val="auto"/>
          <w:szCs w:val="21"/>
          <w:highlight w:val="none"/>
          <w:lang w:val="en-US" w:eastAsia="zh-CN"/>
        </w:rPr>
        <w:t>区</w:t>
      </w:r>
      <w:r>
        <w:rPr>
          <w:rFonts w:hint="eastAsia" w:ascii="宋体" w:hAnsi="宋体" w:cs="宋体"/>
          <w:b/>
          <w:bCs/>
          <w:i w:val="0"/>
          <w:iCs w:val="0"/>
          <w:snapToGrid w:val="0"/>
          <w:color w:val="auto"/>
          <w:szCs w:val="21"/>
          <w:highlight w:val="none"/>
        </w:rPr>
        <w:t>级标化工地的文明标化工地建设费将不予支付。</w:t>
      </w:r>
    </w:p>
    <w:p>
      <w:pPr>
        <w:adjustRightInd w:val="0"/>
        <w:snapToGrid w:val="0"/>
        <w:spacing w:line="360" w:lineRule="auto"/>
        <w:outlineLvl w:val="2"/>
        <w:rPr>
          <w:rFonts w:hint="eastAsia" w:ascii="宋体" w:hAnsi="宋体" w:cs="宋体"/>
          <w:b/>
          <w:bCs/>
          <w:i w:val="0"/>
          <w:iCs w:val="0"/>
          <w:color w:val="auto"/>
          <w:highlight w:val="none"/>
        </w:rPr>
      </w:pPr>
      <w:bookmarkStart w:id="167" w:name="_Toc27926"/>
      <w:r>
        <w:rPr>
          <w:rFonts w:hint="eastAsia" w:ascii="宋体" w:hAnsi="宋体" w:cs="宋体"/>
          <w:b/>
          <w:bCs/>
          <w:i w:val="0"/>
          <w:iCs w:val="0"/>
          <w:color w:val="auto"/>
          <w:highlight w:val="none"/>
        </w:rPr>
        <w:t>11 开工和竣工（完工）</w:t>
      </w:r>
      <w:bookmarkEnd w:id="167"/>
    </w:p>
    <w:p>
      <w:pPr>
        <w:snapToGrid w:val="0"/>
        <w:spacing w:line="360" w:lineRule="auto"/>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11.1 开工日期以监理人发布的开工令时间为准。</w:t>
      </w:r>
    </w:p>
    <w:p>
      <w:pPr>
        <w:adjustRightInd w:val="0"/>
        <w:snapToGrid w:val="0"/>
        <w:spacing w:line="360" w:lineRule="auto"/>
        <w:outlineLvl w:val="2"/>
        <w:rPr>
          <w:rFonts w:hint="eastAsia" w:ascii="宋体" w:hAnsi="宋体" w:cs="宋体"/>
          <w:b/>
          <w:bCs/>
          <w:i w:val="0"/>
          <w:iCs w:val="0"/>
          <w:color w:val="auto"/>
          <w:highlight w:val="none"/>
        </w:rPr>
      </w:pPr>
      <w:bookmarkStart w:id="168" w:name="_Toc3201"/>
      <w:r>
        <w:rPr>
          <w:rFonts w:hint="eastAsia" w:ascii="宋体" w:hAnsi="宋体" w:cs="宋体"/>
          <w:b/>
          <w:bCs/>
          <w:i w:val="0"/>
          <w:iCs w:val="0"/>
          <w:color w:val="auto"/>
          <w:highlight w:val="none"/>
        </w:rPr>
        <w:t>11.4 异常恶劣的气候条件</w:t>
      </w:r>
      <w:bookmarkEnd w:id="168"/>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11.4.3 异常恶劣的气候条件是指施工作业难以正常进行或须采取其他补救措施才能进行的气候条件。一般是指：</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⑴ 日降雨量大于100mm的雨日超过1天；</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⑵ 风速大于14m/s的7级以上台风灾害；</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⑶ 日气温超过40℃的高温大于3天；</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⑷ 日气温低于-5℃的严寒大于3天；</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⑸ 造成工程损失的冰雹和大雪灾害：</w:t>
      </w:r>
      <w:r>
        <w:rPr>
          <w:rFonts w:hint="eastAsia" w:ascii="宋体" w:hAnsi="宋体" w:cs="宋体"/>
          <w:b/>
          <w:i w:val="0"/>
          <w:iCs w:val="0"/>
          <w:color w:val="auto"/>
          <w:szCs w:val="21"/>
          <w:highlight w:val="none"/>
          <w:u w:val="single"/>
        </w:rPr>
        <w:t>冰雹和日降雪量超过10mm以上的天气大于10天</w:t>
      </w:r>
      <w:r>
        <w:rPr>
          <w:rFonts w:hint="eastAsia" w:ascii="宋体" w:hAnsi="宋体" w:cs="宋体"/>
          <w:i w:val="0"/>
          <w:iCs w:val="0"/>
          <w:snapToGrid w:val="0"/>
          <w:color w:val="auto"/>
          <w:szCs w:val="21"/>
          <w:highlight w:val="none"/>
        </w:rPr>
        <w:t>；</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⑹ 其它异常恶劣气候灾害。</w:t>
      </w:r>
    </w:p>
    <w:p>
      <w:pPr>
        <w:adjustRightInd w:val="0"/>
        <w:snapToGrid w:val="0"/>
        <w:spacing w:line="360" w:lineRule="auto"/>
        <w:outlineLvl w:val="2"/>
        <w:rPr>
          <w:rFonts w:hint="eastAsia" w:ascii="宋体" w:hAnsi="宋体" w:cs="宋体"/>
          <w:b/>
          <w:bCs/>
          <w:i w:val="0"/>
          <w:iCs w:val="0"/>
          <w:color w:val="auto"/>
          <w:highlight w:val="none"/>
        </w:rPr>
      </w:pPr>
      <w:bookmarkStart w:id="169" w:name="_Toc4215"/>
      <w:r>
        <w:rPr>
          <w:rFonts w:hint="eastAsia" w:ascii="宋体" w:hAnsi="宋体" w:cs="宋体"/>
          <w:b/>
          <w:bCs/>
          <w:i w:val="0"/>
          <w:iCs w:val="0"/>
          <w:color w:val="auto"/>
          <w:highlight w:val="none"/>
        </w:rPr>
        <w:t>11.5 承包人的工期延误</w:t>
      </w:r>
      <w:bookmarkEnd w:id="169"/>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 逾期完工违约金表</w:t>
      </w:r>
    </w:p>
    <w:p>
      <w:pPr>
        <w:snapToGrid w:val="0"/>
        <w:spacing w:line="360" w:lineRule="auto"/>
        <w:ind w:firstLine="420" w:firstLineChars="200"/>
        <w:jc w:val="center"/>
        <w:rPr>
          <w:rFonts w:hint="eastAsia" w:ascii="宋体" w:hAnsi="宋体" w:cs="宋体"/>
          <w:b/>
          <w:i w:val="0"/>
          <w:iCs w:val="0"/>
          <w:snapToGrid w:val="0"/>
          <w:color w:val="auto"/>
          <w:szCs w:val="21"/>
          <w:highlight w:val="none"/>
        </w:rPr>
      </w:pPr>
      <w:r>
        <w:rPr>
          <w:rFonts w:hint="eastAsia" w:ascii="宋体" w:hAnsi="宋体" w:cs="宋体"/>
          <w:b/>
          <w:i w:val="0"/>
          <w:iCs w:val="0"/>
          <w:snapToGrid w:val="0"/>
          <w:color w:val="auto"/>
          <w:szCs w:val="21"/>
          <w:highlight w:val="none"/>
        </w:rPr>
        <w:t>逾期完工违约金表</w:t>
      </w:r>
    </w:p>
    <w:tbl>
      <w:tblPr>
        <w:tblStyle w:val="16"/>
        <w:tblW w:w="882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20"/>
        <w:gridCol w:w="2794"/>
        <w:gridCol w:w="2426"/>
        <w:gridCol w:w="2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 w:hRule="atLeast"/>
        </w:trPr>
        <w:tc>
          <w:tcPr>
            <w:tcW w:w="720"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序号</w:t>
            </w:r>
          </w:p>
        </w:tc>
        <w:tc>
          <w:tcPr>
            <w:tcW w:w="2794"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项目及其说明</w:t>
            </w:r>
          </w:p>
        </w:tc>
        <w:tc>
          <w:tcPr>
            <w:tcW w:w="2426"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要求完工日期</w:t>
            </w:r>
          </w:p>
        </w:tc>
        <w:tc>
          <w:tcPr>
            <w:tcW w:w="2880"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逾期完工违约金（元/天）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 w:hRule="atLeast"/>
        </w:trPr>
        <w:tc>
          <w:tcPr>
            <w:tcW w:w="720"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w:t>
            </w:r>
          </w:p>
        </w:tc>
        <w:tc>
          <w:tcPr>
            <w:tcW w:w="2794"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全部工程</w:t>
            </w:r>
          </w:p>
        </w:tc>
        <w:tc>
          <w:tcPr>
            <w:tcW w:w="2426"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见投标人须知前附表</w:t>
            </w:r>
          </w:p>
        </w:tc>
        <w:tc>
          <w:tcPr>
            <w:tcW w:w="2880" w:type="dxa"/>
            <w:noWrap w:val="0"/>
            <w:vAlign w:val="center"/>
          </w:tcPr>
          <w:p>
            <w:pPr>
              <w:snapToGrid w:val="0"/>
              <w:jc w:val="center"/>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2000</w:t>
            </w:r>
          </w:p>
        </w:tc>
      </w:tr>
    </w:tbl>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 全部逾期完工违约金的总限额为不超过签约合同价的2%。</w:t>
      </w:r>
    </w:p>
    <w:p>
      <w:pPr>
        <w:adjustRightInd w:val="0"/>
        <w:snapToGrid w:val="0"/>
        <w:spacing w:line="360" w:lineRule="auto"/>
        <w:outlineLvl w:val="2"/>
        <w:rPr>
          <w:rFonts w:hint="eastAsia" w:ascii="宋体" w:hAnsi="宋体" w:cs="宋体"/>
          <w:b/>
          <w:bCs/>
          <w:i w:val="0"/>
          <w:iCs w:val="0"/>
          <w:color w:val="auto"/>
          <w:highlight w:val="none"/>
        </w:rPr>
      </w:pPr>
      <w:bookmarkStart w:id="170" w:name="_Toc32548"/>
      <w:r>
        <w:rPr>
          <w:rFonts w:hint="eastAsia" w:ascii="宋体" w:hAnsi="宋体" w:cs="宋体"/>
          <w:b/>
          <w:bCs/>
          <w:i w:val="0"/>
          <w:iCs w:val="0"/>
          <w:color w:val="auto"/>
          <w:highlight w:val="none"/>
        </w:rPr>
        <w:t>11.6 工期提前</w:t>
      </w:r>
      <w:bookmarkEnd w:id="170"/>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工期提前的奖金约定：</w:t>
      </w:r>
      <w:r>
        <w:rPr>
          <w:rFonts w:hint="eastAsia" w:ascii="宋体" w:hAnsi="宋体" w:cs="宋体"/>
          <w:i w:val="0"/>
          <w:iCs w:val="0"/>
          <w:snapToGrid w:val="0"/>
          <w:color w:val="auto"/>
          <w:szCs w:val="21"/>
          <w:highlight w:val="none"/>
          <w:u w:val="single"/>
        </w:rPr>
        <w:t xml:space="preserve">   本工程工期提前不奖励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71" w:name="_Toc8167"/>
      <w:r>
        <w:rPr>
          <w:rFonts w:hint="eastAsia" w:ascii="宋体" w:hAnsi="宋体" w:cs="宋体"/>
          <w:b/>
          <w:bCs/>
          <w:i w:val="0"/>
          <w:iCs w:val="0"/>
          <w:color w:val="auto"/>
          <w:highlight w:val="none"/>
        </w:rPr>
        <w:t>12 暂停施工</w:t>
      </w:r>
      <w:bookmarkEnd w:id="171"/>
    </w:p>
    <w:p>
      <w:pPr>
        <w:adjustRightInd w:val="0"/>
        <w:snapToGrid w:val="0"/>
        <w:spacing w:line="360" w:lineRule="auto"/>
        <w:outlineLvl w:val="2"/>
        <w:rPr>
          <w:rFonts w:hint="eastAsia" w:ascii="宋体" w:hAnsi="宋体" w:cs="宋体"/>
          <w:b/>
          <w:bCs/>
          <w:i w:val="0"/>
          <w:iCs w:val="0"/>
          <w:color w:val="auto"/>
          <w:highlight w:val="none"/>
        </w:rPr>
      </w:pPr>
      <w:bookmarkStart w:id="172" w:name="_Toc8683"/>
      <w:r>
        <w:rPr>
          <w:rFonts w:hint="eastAsia" w:ascii="宋体" w:hAnsi="宋体" w:cs="宋体"/>
          <w:b/>
          <w:bCs/>
          <w:i w:val="0"/>
          <w:iCs w:val="0"/>
          <w:color w:val="auto"/>
          <w:highlight w:val="none"/>
        </w:rPr>
        <w:t>12.1 承包人暂停施工的责任</w:t>
      </w:r>
      <w:bookmarkEnd w:id="172"/>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(5) 承包人承担暂停施工责任的其他情形：</w:t>
      </w:r>
      <w:r>
        <w:rPr>
          <w:rFonts w:hint="eastAsia" w:ascii="宋体" w:hAnsi="宋体" w:cs="宋体"/>
          <w:i w:val="0"/>
          <w:iCs w:val="0"/>
          <w:snapToGrid w:val="0"/>
          <w:color w:val="auto"/>
          <w:szCs w:val="21"/>
          <w:highlight w:val="none"/>
          <w:u w:val="single"/>
        </w:rPr>
        <w:t>现场气候条件导致的必要停工（第11.4.3款规定的异常恶劣的气候条件除外）</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73" w:name="_Toc12003"/>
      <w:r>
        <w:rPr>
          <w:rFonts w:hint="eastAsia" w:ascii="宋体" w:hAnsi="宋体" w:cs="宋体"/>
          <w:b/>
          <w:bCs/>
          <w:i w:val="0"/>
          <w:iCs w:val="0"/>
          <w:color w:val="auto"/>
          <w:highlight w:val="none"/>
        </w:rPr>
        <w:t>12.2 发包人暂停施工的责任</w:t>
      </w:r>
      <w:bookmarkEnd w:id="173"/>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 发包人承担暂停施工责任的其他情形：</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74" w:name="_Toc20260"/>
      <w:r>
        <w:rPr>
          <w:rFonts w:hint="eastAsia" w:ascii="宋体" w:hAnsi="宋体" w:cs="宋体"/>
          <w:b/>
          <w:bCs/>
          <w:i w:val="0"/>
          <w:iCs w:val="0"/>
          <w:color w:val="auto"/>
          <w:highlight w:val="none"/>
        </w:rPr>
        <w:t>13 工程质量</w:t>
      </w:r>
      <w:bookmarkEnd w:id="174"/>
    </w:p>
    <w:p>
      <w:pPr>
        <w:adjustRightInd w:val="0"/>
        <w:snapToGrid w:val="0"/>
        <w:spacing w:line="360" w:lineRule="auto"/>
        <w:outlineLvl w:val="2"/>
        <w:rPr>
          <w:rFonts w:hint="eastAsia" w:ascii="宋体" w:hAnsi="宋体" w:cs="宋体"/>
          <w:b/>
          <w:bCs/>
          <w:i w:val="0"/>
          <w:iCs w:val="0"/>
          <w:color w:val="auto"/>
          <w:highlight w:val="none"/>
        </w:rPr>
      </w:pPr>
      <w:bookmarkStart w:id="175" w:name="_Toc22614"/>
      <w:r>
        <w:rPr>
          <w:rFonts w:hint="eastAsia" w:ascii="宋体" w:hAnsi="宋体" w:cs="宋体"/>
          <w:b/>
          <w:bCs/>
          <w:i w:val="0"/>
          <w:iCs w:val="0"/>
          <w:color w:val="auto"/>
          <w:highlight w:val="none"/>
        </w:rPr>
        <w:t>13.7 质量评定</w:t>
      </w:r>
      <w:bookmarkEnd w:id="175"/>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13.7.4 重要隐蔽单元工程和关键部位单元工程质量评定的约定：</w:t>
      </w:r>
      <w:r>
        <w:rPr>
          <w:rFonts w:hint="eastAsia" w:ascii="宋体" w:hAnsi="宋体" w:cs="宋体"/>
          <w:i w:val="0"/>
          <w:iCs w:val="0"/>
          <w:snapToGrid w:val="0"/>
          <w:color w:val="auto"/>
          <w:szCs w:val="21"/>
          <w:highlight w:val="none"/>
          <w:u w:val="single"/>
        </w:rPr>
        <w:t xml:space="preserve"> 合格 </w:t>
      </w:r>
      <w:r>
        <w:rPr>
          <w:rFonts w:hint="eastAsia" w:ascii="宋体" w:hAnsi="宋体" w:cs="宋体"/>
          <w:i w:val="0"/>
          <w:iCs w:val="0"/>
          <w:snapToGrid w:val="0"/>
          <w:color w:val="auto"/>
          <w:szCs w:val="21"/>
          <w:highlight w:val="none"/>
        </w:rPr>
        <w:t>。</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13.7.7 工程合格标准为：达到工程验收规程规定的合格标准。达到优良的奖金为</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76" w:name="_Toc1491"/>
      <w:bookmarkStart w:id="177" w:name="_Toc145"/>
      <w:bookmarkStart w:id="178" w:name="_Toc302075793"/>
      <w:bookmarkStart w:id="179" w:name="_Toc302079421"/>
      <w:bookmarkStart w:id="180" w:name="_Toc259802235"/>
      <w:bookmarkStart w:id="181" w:name="_Toc5577"/>
      <w:bookmarkStart w:id="182" w:name="_Toc22180"/>
      <w:r>
        <w:rPr>
          <w:rFonts w:hint="eastAsia" w:ascii="宋体" w:hAnsi="宋体" w:cs="宋体"/>
          <w:b/>
          <w:bCs/>
          <w:i w:val="0"/>
          <w:iCs w:val="0"/>
          <w:color w:val="auto"/>
          <w:highlight w:val="none"/>
        </w:rPr>
        <w:t>14 验收和检验</w:t>
      </w:r>
      <w:bookmarkEnd w:id="176"/>
      <w:bookmarkEnd w:id="177"/>
      <w:bookmarkEnd w:id="178"/>
      <w:bookmarkEnd w:id="179"/>
      <w:bookmarkEnd w:id="180"/>
      <w:bookmarkEnd w:id="181"/>
      <w:bookmarkEnd w:id="182"/>
    </w:p>
    <w:p>
      <w:pPr>
        <w:adjustRightInd w:val="0"/>
        <w:snapToGrid w:val="0"/>
        <w:spacing w:line="360" w:lineRule="auto"/>
        <w:outlineLvl w:val="2"/>
        <w:rPr>
          <w:rFonts w:hint="eastAsia" w:ascii="宋体" w:hAnsi="宋体" w:cs="宋体"/>
          <w:b/>
          <w:bCs/>
          <w:i w:val="0"/>
          <w:iCs w:val="0"/>
          <w:color w:val="auto"/>
          <w:highlight w:val="none"/>
        </w:rPr>
      </w:pPr>
      <w:bookmarkStart w:id="183" w:name="_Toc30555"/>
      <w:r>
        <w:rPr>
          <w:rFonts w:hint="eastAsia" w:ascii="宋体" w:hAnsi="宋体" w:cs="宋体"/>
          <w:b/>
          <w:bCs/>
          <w:i w:val="0"/>
          <w:iCs w:val="0"/>
          <w:color w:val="auto"/>
          <w:highlight w:val="none"/>
        </w:rPr>
        <w:t>14.1 材料、工程设备和工程的试验和检验</w:t>
      </w:r>
      <w:bookmarkEnd w:id="183"/>
    </w:p>
    <w:p>
      <w:pPr>
        <w:snapToGrid w:val="0"/>
        <w:spacing w:line="360" w:lineRule="auto"/>
        <w:ind w:firstLine="420" w:firstLineChars="200"/>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14.1.5水工金属结构、启闭机及机电产品进场后的交货检查和验收中，承包人负责</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14.1.6 本工程实行见证取样的试块、试件及有关材料：</w:t>
      </w:r>
      <w:r>
        <w:rPr>
          <w:rFonts w:hint="eastAsia" w:ascii="宋体" w:hAnsi="宋体" w:cs="宋体"/>
          <w:i w:val="0"/>
          <w:iCs w:val="0"/>
          <w:snapToGrid w:val="0"/>
          <w:color w:val="auto"/>
          <w:szCs w:val="21"/>
          <w:highlight w:val="none"/>
          <w:u w:val="single"/>
        </w:rPr>
        <w:t>砂、碎石、水泥、钢筋（材）、混凝土试块、土样、钢筋（管）焊接试件等</w:t>
      </w:r>
      <w:r>
        <w:rPr>
          <w:rFonts w:hint="eastAsia" w:ascii="宋体" w:hAnsi="宋体" w:cs="宋体"/>
          <w:i w:val="0"/>
          <w:iCs w:val="0"/>
          <w:snapToGrid w:val="0"/>
          <w:color w:val="auto"/>
          <w:szCs w:val="21"/>
          <w:highlight w:val="none"/>
        </w:rPr>
        <w:t>，具体由监理人按有关规定确定。</w:t>
      </w:r>
    </w:p>
    <w:p>
      <w:pPr>
        <w:adjustRightInd w:val="0"/>
        <w:snapToGrid w:val="0"/>
        <w:spacing w:line="360" w:lineRule="auto"/>
        <w:outlineLvl w:val="2"/>
        <w:rPr>
          <w:rFonts w:hint="eastAsia" w:ascii="宋体" w:hAnsi="宋体" w:cs="宋体"/>
          <w:b/>
          <w:bCs/>
          <w:i w:val="0"/>
          <w:iCs w:val="0"/>
          <w:color w:val="auto"/>
          <w:highlight w:val="none"/>
        </w:rPr>
      </w:pPr>
      <w:bookmarkStart w:id="184" w:name="_Toc21438"/>
      <w:r>
        <w:rPr>
          <w:rFonts w:hint="eastAsia" w:ascii="宋体" w:hAnsi="宋体" w:cs="宋体"/>
          <w:b/>
          <w:bCs/>
          <w:i w:val="0"/>
          <w:iCs w:val="0"/>
          <w:color w:val="auto"/>
          <w:highlight w:val="none"/>
        </w:rPr>
        <w:t>15 变更</w:t>
      </w:r>
      <w:bookmarkEnd w:id="184"/>
    </w:p>
    <w:p>
      <w:pPr>
        <w:adjustRightInd w:val="0"/>
        <w:snapToGrid w:val="0"/>
        <w:spacing w:line="360" w:lineRule="auto"/>
        <w:outlineLvl w:val="2"/>
        <w:rPr>
          <w:rFonts w:hint="eastAsia" w:ascii="宋体" w:hAnsi="宋体" w:cs="宋体"/>
          <w:b/>
          <w:bCs/>
          <w:i w:val="0"/>
          <w:iCs w:val="0"/>
          <w:color w:val="auto"/>
          <w:highlight w:val="none"/>
        </w:rPr>
      </w:pPr>
      <w:bookmarkStart w:id="185" w:name="_Toc3775"/>
      <w:r>
        <w:rPr>
          <w:rFonts w:hint="eastAsia" w:ascii="宋体" w:hAnsi="宋体" w:cs="宋体"/>
          <w:b/>
          <w:bCs/>
          <w:i w:val="0"/>
          <w:iCs w:val="0"/>
          <w:color w:val="auto"/>
          <w:highlight w:val="none"/>
        </w:rPr>
        <w:t>15.1 变更的范围和内容</w:t>
      </w:r>
      <w:bookmarkEnd w:id="185"/>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(6)分类分项清单项目工程量增加的，凡合价金额占签约合同总价2%以上的分类分项清单项目其工程量增加超过本项目工程数量15%以上，或合价金额占签约合同总价不到2%的分类分项清单项目但其工程量增加超过本项目工程数量25%以上，超过上述15%或25%以外增加部分的工程量，由承包人按15.4.3款的原则提出合适的变更单价，并经监理人审核。变更单价与合同单价相比，上下浮动超过20%时，发包人同意后按变更单价进入工程结算；上述15%或25%以内增加部分的工程量，按合同单价结算。</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因分类分项清单项目工程量减少的，采用以下第</w:t>
      </w:r>
      <w:r>
        <w:rPr>
          <w:rFonts w:hint="eastAsia" w:ascii="宋体" w:hAnsi="宋体" w:cs="宋体"/>
          <w:i w:val="0"/>
          <w:iCs w:val="0"/>
          <w:snapToGrid w:val="0"/>
          <w:color w:val="auto"/>
          <w:szCs w:val="21"/>
          <w:highlight w:val="none"/>
          <w:u w:val="single"/>
        </w:rPr>
        <w:t xml:space="preserve"> 2 </w:t>
      </w:r>
      <w:r>
        <w:rPr>
          <w:rFonts w:hint="eastAsia" w:ascii="宋体" w:hAnsi="宋体" w:cs="宋体"/>
          <w:i w:val="0"/>
          <w:iCs w:val="0"/>
          <w:snapToGrid w:val="0"/>
          <w:color w:val="auto"/>
          <w:szCs w:val="21"/>
          <w:highlight w:val="none"/>
        </w:rPr>
        <w:t>种方式对合同价格进行调整：</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第1种方式：分类分项清单项目工程量减少的，合同单价不变。</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第2种方式：分类分项清单项目工程量减少的，凡合价金额占签约合同总价2%以上的分类分项清单项目其工程量减少超过本项目工程数量15%以上，或合价金额占签约合同总价不到2%的分类分项清单项目但其工程量减少超过本项目工程数量25%以上，超过上述15%或25%以外的减少部分工程量，由承包人按15.4.3款的原则提出合适的变更单价，并经监理人审核。变更单价与合同单价相比，上下浮动超过30%时，发包人同意后按变更单价计算合价后，在该项目合价中扣除；工程量减少在15%或25%以内的减少部分工程量，按合同单价计算合价后，在该项目合价中扣除。</w:t>
      </w:r>
    </w:p>
    <w:p>
      <w:pPr>
        <w:adjustRightInd w:val="0"/>
        <w:snapToGrid w:val="0"/>
        <w:spacing w:line="360" w:lineRule="auto"/>
        <w:outlineLvl w:val="2"/>
        <w:rPr>
          <w:rFonts w:hint="eastAsia" w:ascii="宋体" w:hAnsi="宋体" w:cs="宋体"/>
          <w:b/>
          <w:bCs/>
          <w:i w:val="0"/>
          <w:iCs w:val="0"/>
          <w:color w:val="auto"/>
          <w:highlight w:val="none"/>
        </w:rPr>
      </w:pPr>
      <w:bookmarkStart w:id="186" w:name="_Toc30190"/>
      <w:r>
        <w:rPr>
          <w:rFonts w:hint="eastAsia" w:ascii="宋体" w:hAnsi="宋体" w:cs="宋体"/>
          <w:b/>
          <w:bCs/>
          <w:i w:val="0"/>
          <w:iCs w:val="0"/>
          <w:color w:val="auto"/>
          <w:highlight w:val="none"/>
        </w:rPr>
        <w:t>15.4 变更的估价原则</w:t>
      </w:r>
      <w:bookmarkEnd w:id="186"/>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15.4.3细化为：本合同在实施过程中，如遇到设计变更出现新增或变更项目时，则该新增或变更项目的单价由承包人按以下原则提出变更单价，监理人审核，发包人同意后进入工程结算，支付方式执行合同约定的支付条款。</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(1)人工预算单价采用投标期浙江省现行水利行业人工预算单价。</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(2)材料预算价格采用投标期基价。投标期的基价是指</w:t>
      </w:r>
      <w:r>
        <w:rPr>
          <w:rFonts w:hint="eastAsia" w:ascii="宋体" w:hAnsi="宋体" w:cs="宋体"/>
          <w:i w:val="0"/>
          <w:iCs w:val="0"/>
          <w:color w:val="auto"/>
          <w:szCs w:val="21"/>
          <w:highlight w:val="none"/>
          <w:u w:val="single"/>
        </w:rPr>
        <w:t>温州市造价管理部门</w:t>
      </w:r>
      <w:r>
        <w:rPr>
          <w:rFonts w:hint="eastAsia" w:ascii="宋体" w:hAnsi="宋体" w:cs="宋体"/>
          <w:i w:val="0"/>
          <w:iCs w:val="0"/>
          <w:snapToGrid w:val="0"/>
          <w:color w:val="auto"/>
          <w:szCs w:val="21"/>
          <w:highlight w:val="none"/>
        </w:rPr>
        <w:t>发布的</w:t>
      </w:r>
      <w:r>
        <w:rPr>
          <w:rFonts w:hint="eastAsia" w:ascii="宋体" w:hAnsi="宋体" w:cs="宋体"/>
          <w:b/>
          <w:bCs/>
          <w:i w:val="0"/>
          <w:iCs w:val="0"/>
          <w:color w:val="auto"/>
          <w:szCs w:val="21"/>
          <w:highlight w:val="none"/>
          <w:u w:val="single"/>
        </w:rPr>
        <w:t>《温州工程造价信息》（综合版）(202</w:t>
      </w:r>
      <w:r>
        <w:rPr>
          <w:rFonts w:hint="eastAsia" w:ascii="宋体" w:hAnsi="宋体" w:eastAsia="宋体" w:cs="宋体"/>
          <w:b/>
          <w:bCs/>
          <w:i w:val="0"/>
          <w:iCs w:val="0"/>
          <w:color w:val="auto"/>
          <w:szCs w:val="21"/>
          <w:highlight w:val="none"/>
          <w:u w:val="single"/>
          <w:lang w:val="en-US" w:eastAsia="zh-CN"/>
        </w:rPr>
        <w:t>5</w:t>
      </w:r>
      <w:r>
        <w:rPr>
          <w:rFonts w:hint="eastAsia" w:ascii="宋体" w:hAnsi="宋体" w:cs="宋体"/>
          <w:b/>
          <w:bCs/>
          <w:i w:val="0"/>
          <w:iCs w:val="0"/>
          <w:color w:val="auto"/>
          <w:szCs w:val="21"/>
          <w:highlight w:val="none"/>
          <w:u w:val="single"/>
        </w:rPr>
        <w:t>年</w:t>
      </w:r>
      <w:r>
        <w:rPr>
          <w:rFonts w:hint="eastAsia" w:ascii="宋体" w:hAnsi="宋体" w:eastAsia="宋体" w:cs="宋体"/>
          <w:b/>
          <w:bCs/>
          <w:i w:val="0"/>
          <w:iCs w:val="0"/>
          <w:color w:val="auto"/>
          <w:szCs w:val="21"/>
          <w:highlight w:val="none"/>
          <w:u w:val="single"/>
          <w:lang w:val="en-US" w:eastAsia="zh-CN"/>
        </w:rPr>
        <w:t>7</w:t>
      </w:r>
      <w:r>
        <w:rPr>
          <w:rFonts w:hint="eastAsia" w:ascii="宋体" w:hAnsi="宋体" w:cs="宋体"/>
          <w:b/>
          <w:bCs/>
          <w:i w:val="0"/>
          <w:iCs w:val="0"/>
          <w:color w:val="auto"/>
          <w:szCs w:val="21"/>
          <w:highlight w:val="none"/>
          <w:u w:val="single"/>
        </w:rPr>
        <w:t>月)</w:t>
      </w:r>
      <w:r>
        <w:rPr>
          <w:rFonts w:hint="eastAsia" w:ascii="宋体" w:hAnsi="宋体" w:cs="宋体"/>
          <w:i w:val="0"/>
          <w:iCs w:val="0"/>
          <w:snapToGrid w:val="0"/>
          <w:color w:val="auto"/>
          <w:szCs w:val="21"/>
          <w:highlight w:val="none"/>
        </w:rPr>
        <w:t>中项目所在地信息价。如无信息价，则根据项目实施时的材料市场价由相关部门组织询价确定材料预算价格。</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(3)机械台班单价按投标期浙江省现行水利水电工程施工机械台班定额和有关规定计算。</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(4)定额采用投标期浙江省现行水利水电工程定额和有关规定，如浙江省水利工程定额不能满足计价，可采用部颁水利定额及其他相关行业定额的定额含量计价。</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(5)取费费率采用投标期浙江省现行水利行业取费标准，按工程类别选取费率，对各项弹性区间费率取中间值。</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(6)上述单价按以下计算的综合优惠率进行优惠。</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综合优惠率=[1-(投标人投标价-预留金-暂估价)÷(本标段最高投标限价-预留金一暂估价)]×100%。</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(7)按照上述仍无法组价的，根据市场招标或询价确定。</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本款增加：</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15.4.4 本合同工程新增或变更工程金额，不论金额大小，均不得要求增加工程量清单中的总价承包部分的费用。（指清单中已经总价包干部分的费用不做调整）</w:t>
      </w:r>
    </w:p>
    <w:p>
      <w:pPr>
        <w:adjustRightInd w:val="0"/>
        <w:snapToGrid w:val="0"/>
        <w:spacing w:line="360" w:lineRule="auto"/>
        <w:outlineLvl w:val="2"/>
        <w:rPr>
          <w:rFonts w:hint="eastAsia" w:ascii="宋体" w:hAnsi="宋体" w:cs="宋体"/>
          <w:b/>
          <w:bCs/>
          <w:i w:val="0"/>
          <w:iCs w:val="0"/>
          <w:color w:val="auto"/>
          <w:highlight w:val="none"/>
        </w:rPr>
      </w:pPr>
      <w:bookmarkStart w:id="187" w:name="_Toc7614"/>
      <w:r>
        <w:rPr>
          <w:rFonts w:hint="eastAsia" w:ascii="宋体" w:hAnsi="宋体" w:cs="宋体"/>
          <w:b/>
          <w:bCs/>
          <w:i w:val="0"/>
          <w:iCs w:val="0"/>
          <w:color w:val="auto"/>
          <w:highlight w:val="none"/>
        </w:rPr>
        <w:t>15.5承包人的合理化建议</w:t>
      </w:r>
      <w:bookmarkEnd w:id="187"/>
    </w:p>
    <w:p>
      <w:pPr>
        <w:snapToGrid w:val="0"/>
        <w:spacing w:line="360" w:lineRule="auto"/>
        <w:ind w:firstLine="420" w:firstLineChars="200"/>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rPr>
        <w:t>15.5.2承包人实现合理化建议的奖励金额为：</w:t>
      </w:r>
      <w:r>
        <w:rPr>
          <w:rFonts w:hint="eastAsia" w:ascii="宋体" w:hAnsi="宋体" w:cs="宋体"/>
          <w:i w:val="0"/>
          <w:iCs w:val="0"/>
          <w:snapToGrid w:val="0"/>
          <w:color w:val="auto"/>
          <w:szCs w:val="21"/>
          <w:highlight w:val="none"/>
          <w:u w:val="single"/>
        </w:rPr>
        <w:t xml:space="preserve">     /     </w:t>
      </w:r>
    </w:p>
    <w:p>
      <w:pPr>
        <w:adjustRightInd w:val="0"/>
        <w:snapToGrid w:val="0"/>
        <w:spacing w:line="360" w:lineRule="auto"/>
        <w:outlineLvl w:val="2"/>
        <w:rPr>
          <w:rFonts w:hint="eastAsia" w:ascii="宋体" w:hAnsi="宋体" w:cs="宋体"/>
          <w:b/>
          <w:bCs/>
          <w:i w:val="0"/>
          <w:iCs w:val="0"/>
          <w:color w:val="auto"/>
          <w:highlight w:val="none"/>
        </w:rPr>
      </w:pPr>
      <w:bookmarkStart w:id="188" w:name="_Toc23653"/>
      <w:r>
        <w:rPr>
          <w:rFonts w:hint="eastAsia" w:ascii="宋体" w:hAnsi="宋体" w:cs="宋体"/>
          <w:b/>
          <w:bCs/>
          <w:i w:val="0"/>
          <w:iCs w:val="0"/>
          <w:color w:val="auto"/>
          <w:highlight w:val="none"/>
        </w:rPr>
        <w:t>15.8  暂估价</w:t>
      </w:r>
      <w:bookmarkEnd w:id="188"/>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15.8.1(1)发包人和承包人组织招标的暂估价项目：</w:t>
      </w:r>
      <w:r>
        <w:rPr>
          <w:rFonts w:hint="eastAsia" w:ascii="宋体" w:hAnsi="宋体" w:cs="宋体"/>
          <w:i w:val="0"/>
          <w:iCs w:val="0"/>
          <w:snapToGrid w:val="0"/>
          <w:color w:val="auto"/>
          <w:szCs w:val="21"/>
          <w:highlight w:val="none"/>
          <w:u w:val="single"/>
        </w:rPr>
        <w:t>(签约后填入)</w:t>
      </w:r>
      <w:r>
        <w:rPr>
          <w:rFonts w:hint="eastAsia" w:ascii="宋体" w:hAnsi="宋体" w:cs="宋体"/>
          <w:i w:val="0"/>
          <w:iCs w:val="0"/>
          <w:snapToGrid w:val="0"/>
          <w:color w:val="auto"/>
          <w:szCs w:val="21"/>
          <w:highlight w:val="none"/>
        </w:rPr>
        <w:t>；发包人组织招标的暂估价项目：</w:t>
      </w:r>
      <w:r>
        <w:rPr>
          <w:rFonts w:hint="eastAsia" w:ascii="宋体" w:hAnsi="宋体" w:cs="宋体"/>
          <w:i w:val="0"/>
          <w:iCs w:val="0"/>
          <w:snapToGrid w:val="0"/>
          <w:color w:val="auto"/>
          <w:szCs w:val="21"/>
          <w:highlight w:val="none"/>
          <w:u w:val="single"/>
        </w:rPr>
        <w:t>(签约后填入)</w:t>
      </w:r>
      <w:r>
        <w:rPr>
          <w:rFonts w:hint="eastAsia" w:ascii="宋体" w:hAnsi="宋体" w:cs="宋体"/>
          <w:i w:val="0"/>
          <w:iCs w:val="0"/>
          <w:snapToGrid w:val="0"/>
          <w:color w:val="auto"/>
          <w:szCs w:val="21"/>
          <w:highlight w:val="none"/>
        </w:rPr>
        <w:t>。</w:t>
      </w:r>
    </w:p>
    <w:p>
      <w:pPr>
        <w:snapToGrid w:val="0"/>
        <w:spacing w:line="360"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(2)发包人和承包人以招标方式选择暂估价项目供应商或分包人时，双方的权利义务关系：</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189" w:name="_Toc4063"/>
      <w:bookmarkStart w:id="190" w:name="_Toc302075795"/>
      <w:bookmarkStart w:id="191" w:name="_Toc21405"/>
      <w:bookmarkStart w:id="192" w:name="_Toc29197"/>
      <w:bookmarkStart w:id="193" w:name="_Toc8416"/>
      <w:bookmarkStart w:id="194" w:name="_Toc217819054"/>
      <w:bookmarkStart w:id="195" w:name="_Toc302079423"/>
      <w:bookmarkStart w:id="196" w:name="_Toc184635113"/>
      <w:r>
        <w:rPr>
          <w:rFonts w:hint="eastAsia" w:ascii="宋体" w:hAnsi="宋体" w:cs="宋体"/>
          <w:b/>
          <w:bCs/>
          <w:i w:val="0"/>
          <w:iCs w:val="0"/>
          <w:color w:val="auto"/>
          <w:highlight w:val="none"/>
        </w:rPr>
        <w:t>16价格调整</w:t>
      </w:r>
      <w:bookmarkEnd w:id="189"/>
      <w:bookmarkEnd w:id="190"/>
      <w:bookmarkEnd w:id="191"/>
      <w:bookmarkEnd w:id="192"/>
      <w:bookmarkEnd w:id="193"/>
      <w:bookmarkEnd w:id="194"/>
      <w:bookmarkEnd w:id="195"/>
      <w:bookmarkEnd w:id="196"/>
    </w:p>
    <w:p>
      <w:pPr>
        <w:adjustRightInd w:val="0"/>
        <w:snapToGrid w:val="0"/>
        <w:spacing w:line="360" w:lineRule="auto"/>
        <w:outlineLvl w:val="2"/>
        <w:rPr>
          <w:rFonts w:hint="eastAsia" w:ascii="宋体" w:hAnsi="宋体" w:cs="宋体"/>
          <w:b/>
          <w:bCs/>
          <w:i w:val="0"/>
          <w:iCs w:val="0"/>
          <w:color w:val="auto"/>
          <w:highlight w:val="none"/>
        </w:rPr>
      </w:pPr>
      <w:bookmarkStart w:id="197" w:name="_Toc5152"/>
      <w:r>
        <w:rPr>
          <w:rFonts w:hint="eastAsia" w:ascii="宋体" w:hAnsi="宋体" w:cs="宋体"/>
          <w:b/>
          <w:bCs/>
          <w:i w:val="0"/>
          <w:iCs w:val="0"/>
          <w:color w:val="auto"/>
          <w:highlight w:val="none"/>
        </w:rPr>
        <w:t>16.1物价波动引起的价格调整</w:t>
      </w:r>
      <w:bookmarkEnd w:id="197"/>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lang w:val="zh-CN"/>
        </w:rPr>
        <w:t>物价波动引起的价格调整方式：</w:t>
      </w:r>
      <w:r>
        <w:rPr>
          <w:rFonts w:hint="eastAsia" w:ascii="宋体" w:hAnsi="宋体" w:cs="宋体"/>
          <w:i w:val="0"/>
          <w:iCs w:val="0"/>
          <w:color w:val="auto"/>
          <w:szCs w:val="21"/>
          <w:highlight w:val="none"/>
          <w:u w:val="single"/>
        </w:rPr>
        <w:t>采用造价信息调整价格差额</w:t>
      </w:r>
      <w:r>
        <w:rPr>
          <w:rFonts w:hint="eastAsia" w:ascii="宋体" w:hAnsi="宋体" w:cs="宋体"/>
          <w:i w:val="0"/>
          <w:iCs w:val="0"/>
          <w:color w:val="auto"/>
          <w:szCs w:val="21"/>
          <w:highlight w:val="none"/>
          <w:lang w:val="zh-CN"/>
        </w:rPr>
        <w:t>。</w:t>
      </w:r>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16.1.2约定为：在合同执行期间，仅对合同工程中的</w:t>
      </w:r>
      <w:r>
        <w:rPr>
          <w:rFonts w:hint="eastAsia" w:ascii="宋体" w:hAnsi="宋体" w:cs="宋体"/>
          <w:i w:val="0"/>
          <w:iCs w:val="0"/>
          <w:color w:val="auto"/>
          <w:szCs w:val="21"/>
          <w:highlight w:val="none"/>
          <w:u w:val="single"/>
        </w:rPr>
        <w:t>单价承包部分</w:t>
      </w:r>
      <w:r>
        <w:rPr>
          <w:rFonts w:hint="eastAsia" w:ascii="宋体" w:hAnsi="宋体" w:cs="宋体"/>
          <w:i w:val="0"/>
          <w:iCs w:val="0"/>
          <w:color w:val="auto"/>
          <w:szCs w:val="21"/>
          <w:highlight w:val="none"/>
        </w:rPr>
        <w:t>进行价格调差。</w:t>
      </w:r>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（1）合同执行期间，人工预算单价调整执行浙江省水利厅关于人工预算单价调整的相关文件。</w:t>
      </w:r>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（2）在合同执行期间，主要材料</w:t>
      </w:r>
      <w:r>
        <w:rPr>
          <w:rFonts w:hint="eastAsia" w:ascii="宋体" w:hAnsi="宋体" w:cs="宋体"/>
          <w:i w:val="0"/>
          <w:iCs w:val="0"/>
          <w:color w:val="auto"/>
          <w:szCs w:val="21"/>
          <w:highlight w:val="none"/>
          <w:u w:val="single"/>
        </w:rPr>
        <w:t>【商品砼、钢筋、块石、碎石、砂】</w:t>
      </w:r>
      <w:r>
        <w:rPr>
          <w:rFonts w:hint="eastAsia" w:ascii="宋体" w:hAnsi="宋体" w:cs="宋体"/>
          <w:i w:val="0"/>
          <w:iCs w:val="0"/>
          <w:color w:val="auto"/>
          <w:szCs w:val="21"/>
          <w:highlight w:val="none"/>
        </w:rPr>
        <w:t>上下浮动超过±5%时应进行价格调整，价格调整按整个施工工期各月份信息价的算术平均值计算价差，以投标期基价与施工期项目所在地造价管理部门发布的信息价对照计算，对其价格超过±5%部分进行调整(只计材料信息价差价及其税金)，在结算时一次性调整。</w:t>
      </w:r>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投标期的基价是指</w:t>
      </w:r>
      <w:r>
        <w:rPr>
          <w:rFonts w:hint="eastAsia" w:ascii="宋体" w:hAnsi="宋体" w:cs="宋体"/>
          <w:i w:val="0"/>
          <w:iCs w:val="0"/>
          <w:color w:val="auto"/>
          <w:szCs w:val="21"/>
          <w:highlight w:val="none"/>
          <w:u w:val="single"/>
        </w:rPr>
        <w:t>温州市造价管理部门</w:t>
      </w:r>
      <w:r>
        <w:rPr>
          <w:rFonts w:hint="eastAsia" w:ascii="宋体" w:hAnsi="宋体" w:cs="宋体"/>
          <w:i w:val="0"/>
          <w:iCs w:val="0"/>
          <w:color w:val="auto"/>
          <w:szCs w:val="21"/>
          <w:highlight w:val="none"/>
        </w:rPr>
        <w:t>发布的</w:t>
      </w:r>
      <w:r>
        <w:rPr>
          <w:rFonts w:hint="eastAsia" w:ascii="宋体" w:hAnsi="宋体" w:cs="宋体"/>
          <w:b/>
          <w:bCs/>
          <w:i w:val="0"/>
          <w:iCs w:val="0"/>
          <w:color w:val="auto"/>
          <w:szCs w:val="21"/>
          <w:highlight w:val="none"/>
          <w:u w:val="single"/>
        </w:rPr>
        <w:t>《温州工程造价信息》（综合版）(202</w:t>
      </w:r>
      <w:r>
        <w:rPr>
          <w:rFonts w:hint="eastAsia" w:ascii="宋体" w:hAnsi="宋体" w:eastAsia="宋体" w:cs="宋体"/>
          <w:b/>
          <w:bCs/>
          <w:i w:val="0"/>
          <w:iCs w:val="0"/>
          <w:color w:val="auto"/>
          <w:szCs w:val="21"/>
          <w:highlight w:val="none"/>
          <w:u w:val="single"/>
          <w:lang w:val="en-US" w:eastAsia="zh-CN"/>
        </w:rPr>
        <w:t>5</w:t>
      </w:r>
      <w:r>
        <w:rPr>
          <w:rFonts w:hint="eastAsia" w:ascii="宋体" w:hAnsi="宋体" w:cs="宋体"/>
          <w:b/>
          <w:bCs/>
          <w:i w:val="0"/>
          <w:iCs w:val="0"/>
          <w:color w:val="auto"/>
          <w:szCs w:val="21"/>
          <w:highlight w:val="none"/>
          <w:u w:val="single"/>
        </w:rPr>
        <w:t>年</w:t>
      </w:r>
      <w:r>
        <w:rPr>
          <w:rFonts w:hint="eastAsia" w:ascii="宋体" w:hAnsi="宋体" w:eastAsia="宋体" w:cs="宋体"/>
          <w:b/>
          <w:bCs/>
          <w:i w:val="0"/>
          <w:iCs w:val="0"/>
          <w:color w:val="auto"/>
          <w:szCs w:val="21"/>
          <w:highlight w:val="none"/>
          <w:u w:val="single"/>
          <w:lang w:val="en-US" w:eastAsia="zh-CN"/>
        </w:rPr>
        <w:t>7</w:t>
      </w:r>
      <w:r>
        <w:rPr>
          <w:rFonts w:hint="eastAsia" w:ascii="宋体" w:hAnsi="宋体" w:cs="宋体"/>
          <w:b/>
          <w:bCs/>
          <w:i w:val="0"/>
          <w:iCs w:val="0"/>
          <w:color w:val="auto"/>
          <w:szCs w:val="21"/>
          <w:highlight w:val="none"/>
          <w:u w:val="single"/>
        </w:rPr>
        <w:t>月)</w:t>
      </w:r>
      <w:r>
        <w:rPr>
          <w:rFonts w:hint="eastAsia" w:ascii="宋体" w:hAnsi="宋体" w:cs="宋体"/>
          <w:i w:val="0"/>
          <w:iCs w:val="0"/>
          <w:color w:val="auto"/>
          <w:szCs w:val="21"/>
          <w:highlight w:val="none"/>
        </w:rPr>
        <w:t>中项目所在地信息价。材料数量按当月实际完成的工程量及投标文件单价分析表中的材料含量计算，最终补差材料的数量(工程量清单增减部分除外)不应超过现行浙江省水利定额计算的总用量。</w:t>
      </w:r>
    </w:p>
    <w:p>
      <w:pPr>
        <w:numPr>
          <w:ilvl w:val="0"/>
          <w:numId w:val="1"/>
        </w:num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其他材料的价格按当前的市场价考虑风险系数进入单价，在合同执行期内不作调整，价格风险由承包人自负。</w:t>
      </w:r>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（4）因工期延误产生的人工、材料、施工机械台班等价格变化。</w:t>
      </w:r>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1）因发包方原因或者非承发包双方原因造成工期延误的，延误期间价格上涨造成的价差由发包人承担，价差（正值）计入工程造价；反之，价格下降造成的价差则由承包人收益，价差不计入（负值）工程造价。</w:t>
      </w:r>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2）因承包人原因造成工期延误的，延误期间价格上涨造成的价差由承包人承担，价差（正值）不计入工程造价；反之，价格下降造成的价差则由发包人收益，价差计入（负值）工程造价。</w:t>
      </w:r>
    </w:p>
    <w:p>
      <w:pPr>
        <w:adjustRightInd w:val="0"/>
        <w:snapToGrid w:val="0"/>
        <w:spacing w:line="360" w:lineRule="auto"/>
        <w:outlineLvl w:val="2"/>
        <w:rPr>
          <w:rFonts w:hint="eastAsia" w:ascii="宋体" w:hAnsi="宋体" w:cs="宋体"/>
          <w:b/>
          <w:bCs/>
          <w:i w:val="0"/>
          <w:iCs w:val="0"/>
          <w:color w:val="auto"/>
          <w:highlight w:val="none"/>
        </w:rPr>
      </w:pPr>
      <w:bookmarkStart w:id="198" w:name="_Toc24837"/>
      <w:r>
        <w:rPr>
          <w:rFonts w:hint="eastAsia" w:ascii="宋体" w:hAnsi="宋体" w:cs="宋体"/>
          <w:b/>
          <w:bCs/>
          <w:i w:val="0"/>
          <w:iCs w:val="0"/>
          <w:color w:val="auto"/>
          <w:highlight w:val="none"/>
        </w:rPr>
        <w:t>17计量与支付</w:t>
      </w:r>
      <w:bookmarkEnd w:id="198"/>
    </w:p>
    <w:p>
      <w:pPr>
        <w:adjustRightInd w:val="0"/>
        <w:snapToGrid w:val="0"/>
        <w:spacing w:line="360" w:lineRule="auto"/>
        <w:outlineLvl w:val="2"/>
        <w:rPr>
          <w:rFonts w:hint="eastAsia" w:ascii="宋体" w:hAnsi="宋体" w:cs="宋体"/>
          <w:b/>
          <w:bCs/>
          <w:i w:val="0"/>
          <w:iCs w:val="0"/>
          <w:color w:val="auto"/>
          <w:highlight w:val="none"/>
        </w:rPr>
      </w:pPr>
      <w:bookmarkStart w:id="199" w:name="_Toc3133"/>
      <w:r>
        <w:rPr>
          <w:rFonts w:hint="eastAsia" w:ascii="宋体" w:hAnsi="宋体" w:cs="宋体"/>
          <w:b/>
          <w:bCs/>
          <w:i w:val="0"/>
          <w:iCs w:val="0"/>
          <w:color w:val="auto"/>
          <w:highlight w:val="none"/>
        </w:rPr>
        <w:t>17.1计量</w:t>
      </w:r>
      <w:bookmarkEnd w:id="199"/>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17.1.3项中计量按月计量，计量周期为本月20日至次月19日，月度计量和支付申请每月23日前上报监理人，迟到的上报将不予以接收。</w:t>
      </w:r>
    </w:p>
    <w:p>
      <w:pPr>
        <w:adjustRightInd w:val="0"/>
        <w:snapToGrid w:val="0"/>
        <w:spacing w:line="360" w:lineRule="auto"/>
        <w:outlineLvl w:val="2"/>
        <w:rPr>
          <w:rFonts w:hint="eastAsia" w:ascii="宋体" w:hAnsi="宋体" w:cs="宋体"/>
          <w:b/>
          <w:bCs/>
          <w:i w:val="0"/>
          <w:iCs w:val="0"/>
          <w:color w:val="auto"/>
          <w:highlight w:val="none"/>
        </w:rPr>
      </w:pPr>
      <w:bookmarkStart w:id="200" w:name="_Toc23887"/>
      <w:r>
        <w:rPr>
          <w:rFonts w:hint="eastAsia" w:ascii="宋体" w:hAnsi="宋体" w:cs="宋体"/>
          <w:b/>
          <w:bCs/>
          <w:i w:val="0"/>
          <w:iCs w:val="0"/>
          <w:color w:val="auto"/>
          <w:highlight w:val="none"/>
        </w:rPr>
        <w:t>17.2预付款</w:t>
      </w:r>
      <w:bookmarkEnd w:id="200"/>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17.2.1预付款</w:t>
      </w:r>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（1）工程预付款的总金额为签约合同价(扣除预留金后)的</w:t>
      </w:r>
      <w:r>
        <w:rPr>
          <w:rFonts w:hint="eastAsia" w:ascii="宋体" w:hAnsi="宋体" w:cs="宋体"/>
          <w:i w:val="0"/>
          <w:iCs w:val="0"/>
          <w:color w:val="auto"/>
          <w:szCs w:val="21"/>
          <w:highlight w:val="none"/>
          <w:u w:val="single"/>
          <w:lang w:val="en-US" w:eastAsia="zh-CN"/>
        </w:rPr>
        <w:t>2</w:t>
      </w:r>
      <w:r>
        <w:rPr>
          <w:rFonts w:hint="eastAsia" w:ascii="宋体" w:hAnsi="宋体" w:cs="宋体"/>
          <w:i w:val="0"/>
          <w:iCs w:val="0"/>
          <w:color w:val="auto"/>
          <w:szCs w:val="21"/>
          <w:highlight w:val="none"/>
          <w:u w:val="single"/>
          <w:lang w:val="zh-CN"/>
        </w:rPr>
        <w:t>0</w:t>
      </w:r>
      <w:r>
        <w:rPr>
          <w:rFonts w:hint="eastAsia" w:ascii="宋体" w:hAnsi="宋体" w:cs="宋体"/>
          <w:i w:val="0"/>
          <w:iCs w:val="0"/>
          <w:color w:val="auto"/>
          <w:szCs w:val="21"/>
          <w:highlight w:val="none"/>
          <w:lang w:val="zh-CN"/>
        </w:rPr>
        <w:t>％，</w:t>
      </w:r>
      <w:r>
        <w:rPr>
          <w:rFonts w:hint="eastAsia" w:ascii="宋体" w:hAnsi="宋体" w:cs="宋体"/>
          <w:i w:val="0"/>
          <w:iCs w:val="0"/>
          <w:color w:val="auto"/>
          <w:szCs w:val="21"/>
          <w:highlight w:val="none"/>
        </w:rPr>
        <w:t>一</w:t>
      </w:r>
      <w:r>
        <w:rPr>
          <w:rFonts w:hint="eastAsia" w:ascii="宋体" w:hAnsi="宋体" w:cs="宋体"/>
          <w:i w:val="0"/>
          <w:iCs w:val="0"/>
          <w:color w:val="auto"/>
          <w:szCs w:val="21"/>
          <w:highlight w:val="none"/>
          <w:lang w:val="zh-CN"/>
        </w:rPr>
        <w:t>次</w:t>
      </w:r>
      <w:r>
        <w:rPr>
          <w:rFonts w:hint="eastAsia" w:ascii="宋体" w:hAnsi="宋体" w:cs="宋体"/>
          <w:i w:val="0"/>
          <w:iCs w:val="0"/>
          <w:color w:val="auto"/>
          <w:szCs w:val="21"/>
          <w:highlight w:val="none"/>
        </w:rPr>
        <w:t>性</w:t>
      </w:r>
      <w:r>
        <w:rPr>
          <w:rFonts w:hint="eastAsia" w:ascii="宋体" w:hAnsi="宋体" w:cs="宋体"/>
          <w:i w:val="0"/>
          <w:iCs w:val="0"/>
          <w:color w:val="auto"/>
          <w:szCs w:val="21"/>
          <w:highlight w:val="none"/>
          <w:lang w:val="zh-CN"/>
        </w:rPr>
        <w:t>支付给承包人（</w:t>
      </w:r>
      <w:r>
        <w:rPr>
          <w:rFonts w:hint="eastAsia" w:ascii="宋体" w:hAnsi="宋体" w:cs="宋体"/>
          <w:i w:val="0"/>
          <w:iCs w:val="0"/>
          <w:color w:val="auto"/>
          <w:szCs w:val="21"/>
          <w:highlight w:val="none"/>
        </w:rPr>
        <w:t>付款时间应在合同协议书签订后，待承包人主要设备进入工地，由承包人提出书面申请，经监理人核实后出具付款证书报送发包人批准后</w:t>
      </w:r>
      <w:r>
        <w:rPr>
          <w:rFonts w:ascii="宋体" w:hAnsi="宋体" w:cs="宋体"/>
          <w:i w:val="0"/>
          <w:iCs w:val="0"/>
          <w:color w:val="auto"/>
          <w:szCs w:val="21"/>
          <w:highlight w:val="none"/>
        </w:rPr>
        <w:t>14</w:t>
      </w:r>
      <w:r>
        <w:rPr>
          <w:rFonts w:hint="eastAsia" w:ascii="宋体" w:hAnsi="宋体" w:cs="宋体"/>
          <w:i w:val="0"/>
          <w:iCs w:val="0"/>
          <w:color w:val="auto"/>
          <w:szCs w:val="21"/>
          <w:highlight w:val="none"/>
        </w:rPr>
        <w:t>天内予以支付</w:t>
      </w:r>
      <w:r>
        <w:rPr>
          <w:rFonts w:hint="eastAsia" w:ascii="宋体" w:hAnsi="宋体" w:cs="宋体"/>
          <w:i w:val="0"/>
          <w:iCs w:val="0"/>
          <w:color w:val="auto"/>
          <w:szCs w:val="21"/>
          <w:highlight w:val="none"/>
          <w:lang w:val="zh-CN"/>
        </w:rPr>
        <w:t>）。</w:t>
      </w:r>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w:t>
      </w:r>
      <w:r>
        <w:rPr>
          <w:rFonts w:hint="eastAsia" w:ascii="宋体" w:hAnsi="宋体" w:cs="宋体"/>
          <w:i w:val="0"/>
          <w:iCs w:val="0"/>
          <w:color w:val="auto"/>
          <w:szCs w:val="21"/>
          <w:highlight w:val="none"/>
        </w:rPr>
        <w:t>2</w:t>
      </w:r>
      <w:r>
        <w:rPr>
          <w:rFonts w:hint="eastAsia" w:ascii="宋体" w:hAnsi="宋体" w:cs="宋体"/>
          <w:i w:val="0"/>
          <w:iCs w:val="0"/>
          <w:color w:val="auto"/>
          <w:szCs w:val="21"/>
          <w:highlight w:val="none"/>
          <w:lang w:val="zh-CN"/>
        </w:rPr>
        <w:t>）工程材料预付款的额度和预付办法约定为：</w:t>
      </w:r>
      <w:r>
        <w:rPr>
          <w:rFonts w:hint="eastAsia" w:ascii="宋体" w:hAnsi="宋体" w:cs="宋体"/>
          <w:i w:val="0"/>
          <w:iCs w:val="0"/>
          <w:color w:val="auto"/>
          <w:szCs w:val="21"/>
          <w:highlight w:val="none"/>
          <w:u w:val="single"/>
          <w:lang w:val="zh-CN"/>
        </w:rPr>
        <w:t>无</w:t>
      </w:r>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17.2.3预付款的扣回与还清</w:t>
      </w:r>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（1）工程预付款在合同累计完成金额达到签约合同价（扣除预留金后）的20％时开始</w:t>
      </w:r>
      <w:r>
        <w:rPr>
          <w:rFonts w:hint="eastAsia" w:ascii="宋体" w:hAnsi="宋体" w:cs="宋体"/>
          <w:i w:val="0"/>
          <w:iCs w:val="0"/>
          <w:color w:val="auto"/>
          <w:szCs w:val="21"/>
          <w:highlight w:val="none"/>
        </w:rPr>
        <w:t>分两期（即月）扣回</w:t>
      </w:r>
      <w:r>
        <w:rPr>
          <w:rFonts w:hint="eastAsia" w:ascii="宋体" w:hAnsi="宋体" w:cs="宋体"/>
          <w:i w:val="0"/>
          <w:iCs w:val="0"/>
          <w:color w:val="auto"/>
          <w:szCs w:val="21"/>
          <w:highlight w:val="none"/>
          <w:lang w:val="zh-CN"/>
        </w:rPr>
        <w:t>，</w:t>
      </w:r>
      <w:r>
        <w:rPr>
          <w:rFonts w:hint="eastAsia" w:ascii="宋体" w:hAnsi="宋体" w:cs="宋体"/>
          <w:i w:val="0"/>
          <w:iCs w:val="0"/>
          <w:color w:val="auto"/>
          <w:szCs w:val="21"/>
          <w:highlight w:val="none"/>
        </w:rPr>
        <w:t>每次扣回50%，如月进度款不足抵扣应扣回的进度款，则将全部进度款抵扣后剩余的部分在下月的进度款中扣回。</w:t>
      </w:r>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（2）工程材料预付款的扣回与还清约定为：</w:t>
      </w:r>
      <w:r>
        <w:rPr>
          <w:rFonts w:hint="eastAsia" w:ascii="宋体" w:hAnsi="宋体" w:cs="宋体"/>
          <w:i w:val="0"/>
          <w:iCs w:val="0"/>
          <w:color w:val="auto"/>
          <w:szCs w:val="21"/>
          <w:highlight w:val="none"/>
          <w:u w:val="single"/>
          <w:lang w:val="zh-CN"/>
        </w:rPr>
        <w:t>无</w:t>
      </w:r>
      <w:r>
        <w:rPr>
          <w:rFonts w:hint="eastAsia" w:ascii="宋体" w:hAnsi="宋体" w:cs="宋体"/>
          <w:i w:val="0"/>
          <w:iCs w:val="0"/>
          <w:color w:val="auto"/>
          <w:szCs w:val="21"/>
          <w:highlight w:val="none"/>
          <w:lang w:val="zh-CN"/>
        </w:rPr>
        <w:t>。</w:t>
      </w:r>
    </w:p>
    <w:p>
      <w:pPr>
        <w:adjustRightInd w:val="0"/>
        <w:snapToGrid w:val="0"/>
        <w:spacing w:line="360" w:lineRule="auto"/>
        <w:outlineLvl w:val="2"/>
        <w:rPr>
          <w:rFonts w:hint="eastAsia" w:ascii="宋体" w:hAnsi="宋体" w:cs="宋体"/>
          <w:b/>
          <w:bCs/>
          <w:i w:val="0"/>
          <w:iCs w:val="0"/>
          <w:color w:val="auto"/>
          <w:highlight w:val="none"/>
        </w:rPr>
      </w:pPr>
      <w:bookmarkStart w:id="201" w:name="_Toc6297"/>
      <w:r>
        <w:rPr>
          <w:rFonts w:hint="eastAsia" w:ascii="宋体" w:hAnsi="宋体" w:cs="宋体"/>
          <w:b/>
          <w:bCs/>
          <w:i w:val="0"/>
          <w:iCs w:val="0"/>
          <w:color w:val="auto"/>
          <w:highlight w:val="none"/>
        </w:rPr>
        <w:t>17.3工程进度付款</w:t>
      </w:r>
      <w:bookmarkEnd w:id="201"/>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17.3.2承包人在每个付款周期末向监理人提交进度付款申请单的份数</w:t>
      </w:r>
      <w:r>
        <w:rPr>
          <w:rFonts w:hint="eastAsia" w:ascii="宋体" w:hAnsi="宋体" w:cs="宋体"/>
          <w:b/>
          <w:i w:val="0"/>
          <w:iCs w:val="0"/>
          <w:color w:val="auto"/>
          <w:szCs w:val="21"/>
          <w:highlight w:val="none"/>
          <w:u w:val="single"/>
          <w:lang w:val="zh-CN"/>
        </w:rPr>
        <w:t>5</w:t>
      </w:r>
      <w:r>
        <w:rPr>
          <w:rFonts w:hint="eastAsia" w:ascii="宋体" w:hAnsi="宋体" w:cs="宋体"/>
          <w:i w:val="0"/>
          <w:iCs w:val="0"/>
          <w:color w:val="auto"/>
          <w:szCs w:val="21"/>
          <w:highlight w:val="none"/>
          <w:lang w:val="zh-CN"/>
        </w:rPr>
        <w:t>份。</w:t>
      </w:r>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17.3.3进度付款证书和支付时间</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(1)细化为：工程进度款</w:t>
      </w:r>
      <w:r>
        <w:rPr>
          <w:rFonts w:hint="eastAsia" w:ascii="宋体" w:hAnsi="宋体" w:cs="宋体"/>
          <w:i w:val="0"/>
          <w:iCs w:val="0"/>
          <w:snapToGrid w:val="0"/>
          <w:color w:val="auto"/>
          <w:szCs w:val="21"/>
          <w:highlight w:val="none"/>
          <w:lang w:val="en-US" w:eastAsia="zh-CN"/>
        </w:rPr>
        <w:t>待财政资金拨付并到位60天内，</w:t>
      </w:r>
      <w:r>
        <w:rPr>
          <w:rFonts w:hint="eastAsia" w:ascii="宋体" w:hAnsi="宋体" w:cs="宋体"/>
          <w:i w:val="0"/>
          <w:iCs w:val="0"/>
          <w:snapToGrid w:val="0"/>
          <w:color w:val="auto"/>
          <w:szCs w:val="21"/>
          <w:highlight w:val="none"/>
        </w:rPr>
        <w:t>按工程进度付款申请的85%进行支付，其余15%作为工程结算暂扣款，待工程完工验收合格并在有关资料完整移交完成后，发包人支付工程款累计至合同价的90%；办理完工结算后，除按17.4.1项规定扣留质量保证金外，付清余款。如质量保证金采用保函（银行或保险）的，则应当为见索即付保函。</w:t>
      </w:r>
    </w:p>
    <w:p>
      <w:pPr>
        <w:adjustRightInd w:val="0"/>
        <w:snapToGrid w:val="0"/>
        <w:spacing w:line="360" w:lineRule="auto"/>
        <w:outlineLvl w:val="2"/>
        <w:rPr>
          <w:rFonts w:hint="eastAsia" w:ascii="宋体" w:hAnsi="宋体" w:cs="宋体"/>
          <w:b/>
          <w:bCs/>
          <w:i w:val="0"/>
          <w:iCs w:val="0"/>
          <w:color w:val="auto"/>
          <w:highlight w:val="none"/>
        </w:rPr>
      </w:pPr>
      <w:bookmarkStart w:id="202" w:name="_Toc10022"/>
      <w:r>
        <w:rPr>
          <w:rFonts w:hint="eastAsia" w:ascii="宋体" w:hAnsi="宋体" w:cs="宋体"/>
          <w:b/>
          <w:bCs/>
          <w:i w:val="0"/>
          <w:iCs w:val="0"/>
          <w:color w:val="auto"/>
          <w:highlight w:val="none"/>
        </w:rPr>
        <w:t>17.4质量保证金</w:t>
      </w:r>
      <w:bookmarkEnd w:id="202"/>
    </w:p>
    <w:p>
      <w:pPr>
        <w:snapToGrid w:val="0"/>
        <w:spacing w:line="348" w:lineRule="auto"/>
        <w:ind w:firstLine="420" w:firstLineChars="200"/>
        <w:rPr>
          <w:rFonts w:hint="default"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zh-CN"/>
        </w:rPr>
        <w:t>17.4.1质量保证金总额为完工结算价款总额的</w:t>
      </w:r>
      <w:r>
        <w:rPr>
          <w:rFonts w:hint="eastAsia" w:ascii="宋体" w:hAnsi="宋体" w:cs="宋体"/>
          <w:i w:val="0"/>
          <w:iCs w:val="0"/>
          <w:color w:val="auto"/>
          <w:szCs w:val="21"/>
          <w:highlight w:val="none"/>
          <w:u w:val="single"/>
          <w:lang w:val="zh-CN"/>
        </w:rPr>
        <w:t>1.5</w:t>
      </w:r>
      <w:r>
        <w:rPr>
          <w:rFonts w:hint="eastAsia" w:ascii="宋体" w:hAnsi="宋体" w:cs="宋体"/>
          <w:i w:val="0"/>
          <w:iCs w:val="0"/>
          <w:color w:val="auto"/>
          <w:szCs w:val="21"/>
          <w:highlight w:val="none"/>
          <w:lang w:val="zh-CN"/>
        </w:rPr>
        <w:t>%。</w:t>
      </w:r>
    </w:p>
    <w:p>
      <w:pPr>
        <w:adjustRightInd w:val="0"/>
        <w:snapToGrid w:val="0"/>
        <w:spacing w:line="360" w:lineRule="auto"/>
        <w:outlineLvl w:val="2"/>
        <w:rPr>
          <w:rFonts w:hint="eastAsia" w:ascii="宋体" w:hAnsi="宋体" w:cs="宋体"/>
          <w:b/>
          <w:bCs/>
          <w:i w:val="0"/>
          <w:iCs w:val="0"/>
          <w:color w:val="auto"/>
          <w:highlight w:val="none"/>
        </w:rPr>
      </w:pPr>
      <w:bookmarkStart w:id="203" w:name="_Toc5748"/>
      <w:r>
        <w:rPr>
          <w:rFonts w:hint="eastAsia" w:ascii="宋体" w:hAnsi="宋体" w:cs="宋体"/>
          <w:b/>
          <w:bCs/>
          <w:i w:val="0"/>
          <w:iCs w:val="0"/>
          <w:color w:val="auto"/>
          <w:highlight w:val="none"/>
        </w:rPr>
        <w:t>17.5完工结算</w:t>
      </w:r>
      <w:bookmarkEnd w:id="203"/>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17.5.1完工付款申请单</w:t>
      </w:r>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rPr>
        <w:t>(1)</w:t>
      </w:r>
      <w:r>
        <w:rPr>
          <w:rFonts w:hint="eastAsia" w:ascii="宋体" w:hAnsi="宋体" w:cs="宋体"/>
          <w:i w:val="0"/>
          <w:iCs w:val="0"/>
          <w:color w:val="auto"/>
          <w:szCs w:val="21"/>
          <w:highlight w:val="none"/>
          <w:lang w:val="zh-CN"/>
        </w:rPr>
        <w:t>承包人应提交完工付款申请单一式</w:t>
      </w:r>
      <w:r>
        <w:rPr>
          <w:rFonts w:hint="eastAsia" w:ascii="宋体" w:hAnsi="宋体" w:cs="宋体"/>
          <w:b/>
          <w:i w:val="0"/>
          <w:iCs w:val="0"/>
          <w:color w:val="auto"/>
          <w:szCs w:val="21"/>
          <w:highlight w:val="none"/>
          <w:u w:val="single"/>
          <w:lang w:val="zh-CN"/>
        </w:rPr>
        <w:t>5</w:t>
      </w:r>
      <w:r>
        <w:rPr>
          <w:rFonts w:hint="eastAsia" w:ascii="宋体" w:hAnsi="宋体" w:cs="宋体"/>
          <w:i w:val="0"/>
          <w:iCs w:val="0"/>
          <w:color w:val="auto"/>
          <w:szCs w:val="21"/>
          <w:highlight w:val="none"/>
          <w:lang w:val="zh-CN"/>
        </w:rPr>
        <w:t>份。</w:t>
      </w:r>
    </w:p>
    <w:p>
      <w:pPr>
        <w:pStyle w:val="5"/>
        <w:snapToGrid w:val="0"/>
        <w:spacing w:line="348" w:lineRule="auto"/>
        <w:ind w:firstLine="420" w:firstLineChars="200"/>
        <w:rPr>
          <w:rFonts w:hint="eastAsia" w:ascii="宋体" w:hAnsi="宋体" w:cs="宋体"/>
          <w:i w:val="0"/>
          <w:iCs w:val="0"/>
          <w:snapToGrid w:val="0"/>
          <w:color w:val="auto"/>
          <w:sz w:val="21"/>
          <w:szCs w:val="21"/>
          <w:highlight w:val="none"/>
        </w:rPr>
      </w:pPr>
      <w:r>
        <w:rPr>
          <w:rFonts w:hint="eastAsia" w:ascii="宋体" w:hAnsi="宋体" w:cs="宋体"/>
          <w:i w:val="0"/>
          <w:iCs w:val="0"/>
          <w:snapToGrid w:val="0"/>
          <w:color w:val="auto"/>
          <w:sz w:val="21"/>
          <w:szCs w:val="21"/>
          <w:highlight w:val="none"/>
        </w:rPr>
        <w:t>本款增加：</w:t>
      </w:r>
    </w:p>
    <w:p>
      <w:pPr>
        <w:pStyle w:val="5"/>
        <w:snapToGrid w:val="0"/>
        <w:spacing w:line="348" w:lineRule="auto"/>
        <w:ind w:firstLine="420" w:firstLineChars="200"/>
        <w:rPr>
          <w:rFonts w:hint="eastAsia" w:ascii="宋体" w:hAnsi="宋体" w:cs="宋体"/>
          <w:b/>
          <w:i w:val="0"/>
          <w:iCs w:val="0"/>
          <w:snapToGrid w:val="0"/>
          <w:color w:val="auto"/>
          <w:sz w:val="21"/>
          <w:szCs w:val="21"/>
          <w:highlight w:val="none"/>
        </w:rPr>
      </w:pPr>
      <w:r>
        <w:rPr>
          <w:rFonts w:hint="eastAsia" w:ascii="宋体" w:hAnsi="宋体" w:cs="宋体"/>
          <w:b/>
          <w:i w:val="0"/>
          <w:iCs w:val="0"/>
          <w:snapToGrid w:val="0"/>
          <w:color w:val="auto"/>
          <w:sz w:val="21"/>
          <w:szCs w:val="21"/>
          <w:highlight w:val="none"/>
        </w:rPr>
        <w:t>17.5.3工程结算价款必须经过有关部门的审核，若在审核过程中发现存在违约责任，需支付违约金时，在工程结算价款中直接扣除。</w:t>
      </w:r>
    </w:p>
    <w:p>
      <w:pPr>
        <w:adjustRightInd w:val="0"/>
        <w:snapToGrid w:val="0"/>
        <w:spacing w:line="360" w:lineRule="auto"/>
        <w:outlineLvl w:val="2"/>
        <w:rPr>
          <w:rFonts w:hint="eastAsia" w:ascii="宋体" w:hAnsi="宋体" w:cs="宋体"/>
          <w:b/>
          <w:bCs/>
          <w:i w:val="0"/>
          <w:iCs w:val="0"/>
          <w:color w:val="auto"/>
          <w:highlight w:val="none"/>
        </w:rPr>
      </w:pPr>
      <w:bookmarkStart w:id="204" w:name="_Toc8989"/>
      <w:r>
        <w:rPr>
          <w:rFonts w:hint="eastAsia" w:ascii="宋体" w:hAnsi="宋体" w:cs="宋体"/>
          <w:b/>
          <w:bCs/>
          <w:i w:val="0"/>
          <w:iCs w:val="0"/>
          <w:color w:val="auto"/>
          <w:highlight w:val="none"/>
        </w:rPr>
        <w:t>17.6最终结清</w:t>
      </w:r>
      <w:bookmarkEnd w:id="204"/>
    </w:p>
    <w:p>
      <w:pPr>
        <w:snapToGrid w:val="0"/>
        <w:spacing w:line="348" w:lineRule="auto"/>
        <w:ind w:firstLine="420" w:firstLineChars="200"/>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17.6.1最终结清申请单</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(1)承包人应提交最终结清申请单一式</w:t>
      </w:r>
      <w:r>
        <w:rPr>
          <w:rFonts w:hint="eastAsia" w:ascii="宋体" w:hAnsi="宋体" w:cs="宋体"/>
          <w:i w:val="0"/>
          <w:iCs w:val="0"/>
          <w:snapToGrid w:val="0"/>
          <w:color w:val="auto"/>
          <w:szCs w:val="21"/>
          <w:highlight w:val="none"/>
          <w:u w:val="single"/>
        </w:rPr>
        <w:t>5</w:t>
      </w:r>
      <w:r>
        <w:rPr>
          <w:rFonts w:hint="eastAsia" w:ascii="宋体" w:hAnsi="宋体" w:cs="宋体"/>
          <w:i w:val="0"/>
          <w:iCs w:val="0"/>
          <w:snapToGrid w:val="0"/>
          <w:color w:val="auto"/>
          <w:szCs w:val="21"/>
          <w:highlight w:val="none"/>
        </w:rPr>
        <w:t>份。</w:t>
      </w:r>
    </w:p>
    <w:p>
      <w:pPr>
        <w:adjustRightInd w:val="0"/>
        <w:snapToGrid w:val="0"/>
        <w:spacing w:line="360" w:lineRule="auto"/>
        <w:outlineLvl w:val="2"/>
        <w:rPr>
          <w:rFonts w:hint="eastAsia" w:ascii="宋体" w:hAnsi="宋体" w:cs="宋体"/>
          <w:b/>
          <w:bCs/>
          <w:i w:val="0"/>
          <w:iCs w:val="0"/>
          <w:color w:val="auto"/>
          <w:highlight w:val="none"/>
        </w:rPr>
      </w:pPr>
      <w:bookmarkStart w:id="205" w:name="_Toc11032"/>
      <w:r>
        <w:rPr>
          <w:rFonts w:hint="eastAsia" w:ascii="宋体" w:hAnsi="宋体" w:cs="宋体"/>
          <w:b/>
          <w:bCs/>
          <w:i w:val="0"/>
          <w:iCs w:val="0"/>
          <w:color w:val="auto"/>
          <w:highlight w:val="none"/>
        </w:rPr>
        <w:t>17.7竣工财务决算</w:t>
      </w:r>
      <w:bookmarkEnd w:id="205"/>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承包人应为竣工财务决算编制提供的资料：</w:t>
      </w:r>
      <w:r>
        <w:rPr>
          <w:rFonts w:hint="eastAsia" w:ascii="宋体" w:hAnsi="宋体" w:cs="宋体"/>
          <w:i w:val="0"/>
          <w:iCs w:val="0"/>
          <w:snapToGrid w:val="0"/>
          <w:color w:val="auto"/>
          <w:szCs w:val="21"/>
          <w:highlight w:val="none"/>
          <w:u w:val="single"/>
        </w:rPr>
        <w:t>财务决算所需的施工结算资料</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206" w:name="_Toc302079425"/>
      <w:bookmarkStart w:id="207" w:name="_Toc31709"/>
      <w:bookmarkStart w:id="208" w:name="_Toc12873"/>
      <w:bookmarkStart w:id="209" w:name="_Toc13569"/>
      <w:bookmarkStart w:id="210" w:name="_Toc302075797"/>
      <w:bookmarkStart w:id="211" w:name="_Toc259802239"/>
      <w:bookmarkStart w:id="212" w:name="_Toc4151"/>
      <w:r>
        <w:rPr>
          <w:rFonts w:hint="eastAsia" w:ascii="宋体" w:hAnsi="宋体" w:cs="宋体"/>
          <w:b/>
          <w:bCs/>
          <w:i w:val="0"/>
          <w:iCs w:val="0"/>
          <w:color w:val="auto"/>
          <w:highlight w:val="none"/>
        </w:rPr>
        <w:t>18</w:t>
      </w:r>
      <w:bookmarkEnd w:id="206"/>
      <w:bookmarkEnd w:id="207"/>
      <w:bookmarkEnd w:id="208"/>
      <w:bookmarkEnd w:id="209"/>
      <w:bookmarkEnd w:id="210"/>
      <w:bookmarkEnd w:id="211"/>
      <w:r>
        <w:rPr>
          <w:rFonts w:hint="eastAsia" w:ascii="宋体" w:hAnsi="宋体" w:cs="宋体"/>
          <w:b/>
          <w:bCs/>
          <w:i w:val="0"/>
          <w:iCs w:val="0"/>
          <w:color w:val="auto"/>
          <w:highlight w:val="none"/>
        </w:rPr>
        <w:t>工程验收</w:t>
      </w:r>
      <w:bookmarkEnd w:id="212"/>
    </w:p>
    <w:p>
      <w:pPr>
        <w:adjustRightInd w:val="0"/>
        <w:snapToGrid w:val="0"/>
        <w:spacing w:line="360" w:lineRule="auto"/>
        <w:outlineLvl w:val="2"/>
        <w:rPr>
          <w:rFonts w:hint="eastAsia" w:ascii="宋体" w:hAnsi="宋体" w:cs="宋体"/>
          <w:b/>
          <w:bCs/>
          <w:i w:val="0"/>
          <w:iCs w:val="0"/>
          <w:color w:val="auto"/>
          <w:highlight w:val="none"/>
        </w:rPr>
      </w:pPr>
      <w:bookmarkStart w:id="213" w:name="_Toc5333"/>
      <w:bookmarkStart w:id="214" w:name="_Toc11656"/>
      <w:bookmarkStart w:id="215" w:name="_Toc302075798"/>
      <w:bookmarkStart w:id="216" w:name="_Toc302079426"/>
      <w:bookmarkStart w:id="217" w:name="_Toc17613"/>
      <w:bookmarkStart w:id="218" w:name="_Toc9768"/>
      <w:r>
        <w:rPr>
          <w:rFonts w:hint="eastAsia" w:ascii="宋体" w:hAnsi="宋体" w:cs="宋体"/>
          <w:b/>
          <w:bCs/>
          <w:i w:val="0"/>
          <w:iCs w:val="0"/>
          <w:color w:val="auto"/>
          <w:highlight w:val="none"/>
        </w:rPr>
        <w:t>18.1验收工作分类</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本工程项目法人验收包括：</w:t>
      </w:r>
      <w:r>
        <w:rPr>
          <w:rFonts w:hint="eastAsia" w:ascii="宋体" w:hAnsi="宋体" w:cs="宋体"/>
          <w:i w:val="0"/>
          <w:iCs w:val="0"/>
          <w:snapToGrid w:val="0"/>
          <w:color w:val="auto"/>
          <w:szCs w:val="21"/>
          <w:highlight w:val="none"/>
          <w:u w:val="single"/>
        </w:rPr>
        <w:t xml:space="preserve"> 分部工程验收、单位工程验收、合同完工验收 </w:t>
      </w:r>
      <w:r>
        <w:rPr>
          <w:rFonts w:hint="eastAsia" w:ascii="宋体" w:hAnsi="宋体" w:cs="宋体"/>
          <w:i w:val="0"/>
          <w:iCs w:val="0"/>
          <w:snapToGrid w:val="0"/>
          <w:color w:val="auto"/>
          <w:szCs w:val="21"/>
          <w:highlight w:val="none"/>
        </w:rPr>
        <w:t>；政府验收包括：</w:t>
      </w:r>
      <w:r>
        <w:rPr>
          <w:rFonts w:hint="eastAsia" w:ascii="宋体" w:hAnsi="宋体" w:cs="宋体"/>
          <w:i w:val="0"/>
          <w:iCs w:val="0"/>
          <w:snapToGrid w:val="0"/>
          <w:color w:val="auto"/>
          <w:szCs w:val="21"/>
          <w:highlight w:val="none"/>
          <w:u w:val="single"/>
        </w:rPr>
        <w:t>投入使用验收和竣工验收</w:t>
      </w:r>
      <w:r>
        <w:rPr>
          <w:rFonts w:hint="eastAsia" w:ascii="宋体" w:hAnsi="宋体" w:cs="宋体"/>
          <w:i w:val="0"/>
          <w:iCs w:val="0"/>
          <w:snapToGrid w:val="0"/>
          <w:color w:val="auto"/>
          <w:szCs w:val="21"/>
          <w:highlight w:val="none"/>
        </w:rPr>
        <w:t>。验收条件为：</w:t>
      </w:r>
      <w:r>
        <w:rPr>
          <w:rFonts w:hint="eastAsia" w:ascii="宋体" w:hAnsi="宋体" w:cs="宋体"/>
          <w:i w:val="0"/>
          <w:iCs w:val="0"/>
          <w:snapToGrid w:val="0"/>
          <w:color w:val="auto"/>
          <w:szCs w:val="21"/>
          <w:highlight w:val="none"/>
          <w:u w:val="single"/>
        </w:rPr>
        <w:t>按《水利工程建设工程验收规程》（SL223-2008）</w:t>
      </w:r>
      <w:r>
        <w:rPr>
          <w:rFonts w:hint="eastAsia" w:ascii="宋体" w:hAnsi="宋体" w:cs="宋体"/>
          <w:i w:val="0"/>
          <w:iCs w:val="0"/>
          <w:snapToGrid w:val="0"/>
          <w:color w:val="auto"/>
          <w:szCs w:val="21"/>
          <w:highlight w:val="none"/>
        </w:rPr>
        <w:t>,验收程序为：</w:t>
      </w:r>
      <w:r>
        <w:rPr>
          <w:rFonts w:hint="eastAsia" w:ascii="宋体" w:hAnsi="宋体" w:cs="宋体"/>
          <w:i w:val="0"/>
          <w:iCs w:val="0"/>
          <w:snapToGrid w:val="0"/>
          <w:color w:val="auto"/>
          <w:szCs w:val="21"/>
          <w:highlight w:val="none"/>
          <w:u w:val="single"/>
        </w:rPr>
        <w:t>按《水利工程建设工程验收规程》（SL223-2008）</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18.2分部工程验收</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18.2.2本工程由监理人主持的分部工程验收在监理合同中约定，其余由发包人主持。</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18.3单位工程验收</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18.3.4提前投入使用的单位工程包括：</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18.5阶段验收</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rPr>
        <w:t>18.5.1本合同工程阶段验收类别包括：</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18.6专项验收</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u w:val="single"/>
        </w:rPr>
      </w:pPr>
      <w:r>
        <w:rPr>
          <w:rFonts w:hint="eastAsia" w:ascii="宋体" w:hAnsi="宋体" w:cs="宋体"/>
          <w:i w:val="0"/>
          <w:iCs w:val="0"/>
          <w:snapToGrid w:val="0"/>
          <w:color w:val="auto"/>
          <w:szCs w:val="21"/>
          <w:highlight w:val="none"/>
        </w:rPr>
        <w:t>18.6.2本合同工程专项验收类别包括：</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18.7  竣工验收</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18.7.3  本工程</w:t>
      </w:r>
      <w:r>
        <w:rPr>
          <w:rFonts w:hint="eastAsia" w:ascii="宋体" w:hAnsi="宋体" w:cs="宋体"/>
          <w:i w:val="0"/>
          <w:iCs w:val="0"/>
          <w:snapToGrid w:val="0"/>
          <w:color w:val="auto"/>
          <w:szCs w:val="21"/>
          <w:highlight w:val="none"/>
          <w:u w:val="single"/>
        </w:rPr>
        <w:t>不需要</w:t>
      </w:r>
      <w:r>
        <w:rPr>
          <w:rFonts w:hint="eastAsia" w:ascii="宋体" w:hAnsi="宋体" w:cs="宋体"/>
          <w:i w:val="0"/>
          <w:iCs w:val="0"/>
          <w:snapToGrid w:val="0"/>
          <w:color w:val="auto"/>
          <w:szCs w:val="21"/>
          <w:highlight w:val="none"/>
        </w:rPr>
        <w:t>竣工验收技术鉴定(蓄水安全鉴定)。</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18.8  施工期运行</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18.8.1  需要在施工期运行的单位工程或工程设备为：</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18.9  试运行</w:t>
      </w:r>
    </w:p>
    <w:p>
      <w:pPr>
        <w:adjustRightInd w:val="0"/>
        <w:snapToGrid w:val="0"/>
        <w:spacing w:line="348" w:lineRule="auto"/>
        <w:ind w:firstLine="420" w:firstLineChars="200"/>
        <w:outlineLvl w:val="2"/>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18.9.1  试运行的组织：</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 xml:space="preserve"> ；费用承担：</w:t>
      </w:r>
      <w:r>
        <w:rPr>
          <w:rFonts w:hint="eastAsia" w:ascii="宋体" w:hAnsi="宋体" w:cs="宋体"/>
          <w:i w:val="0"/>
          <w:iCs w:val="0"/>
          <w:snapToGrid w:val="0"/>
          <w:color w:val="auto"/>
          <w:szCs w:val="21"/>
          <w:highlight w:val="none"/>
          <w:u w:val="single"/>
        </w:rPr>
        <w:t xml:space="preserve">    /    </w:t>
      </w:r>
      <w:r>
        <w:rPr>
          <w:rFonts w:hint="eastAsia" w:ascii="宋体" w:hAnsi="宋体" w:cs="宋体"/>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19缺陷责任与保修责任</w:t>
      </w:r>
      <w:bookmarkEnd w:id="213"/>
      <w:bookmarkEnd w:id="214"/>
      <w:bookmarkEnd w:id="215"/>
      <w:bookmarkEnd w:id="216"/>
      <w:bookmarkEnd w:id="217"/>
      <w:bookmarkEnd w:id="218"/>
    </w:p>
    <w:p>
      <w:pPr>
        <w:adjustRightInd w:val="0"/>
        <w:snapToGrid w:val="0"/>
        <w:spacing w:line="360" w:lineRule="auto"/>
        <w:outlineLvl w:val="2"/>
        <w:rPr>
          <w:rFonts w:hint="eastAsia" w:ascii="宋体" w:hAnsi="宋体" w:cs="宋体"/>
          <w:b/>
          <w:bCs/>
          <w:i w:val="0"/>
          <w:iCs w:val="0"/>
          <w:color w:val="auto"/>
          <w:highlight w:val="none"/>
        </w:rPr>
      </w:pPr>
      <w:bookmarkStart w:id="219" w:name="_Toc10614"/>
      <w:r>
        <w:rPr>
          <w:rFonts w:hint="eastAsia" w:ascii="宋体" w:hAnsi="宋体" w:cs="宋体"/>
          <w:b/>
          <w:bCs/>
          <w:i w:val="0"/>
          <w:iCs w:val="0"/>
          <w:color w:val="auto"/>
          <w:highlight w:val="none"/>
        </w:rPr>
        <w:t>19.1缺陷责任期（工程质量保修期）的起算时间</w:t>
      </w:r>
    </w:p>
    <w:bookmarkEnd w:id="219"/>
    <w:p>
      <w:pPr>
        <w:adjustRightInd w:val="0"/>
        <w:snapToGrid w:val="0"/>
        <w:spacing w:line="360" w:lineRule="auto"/>
        <w:ind w:firstLine="404" w:firstLineChars="200"/>
        <w:outlineLvl w:val="2"/>
        <w:rPr>
          <w:rFonts w:hint="eastAsia" w:ascii="宋体" w:hAnsi="宋体" w:cs="宋体"/>
          <w:b/>
          <w:bCs/>
          <w:i w:val="0"/>
          <w:iCs w:val="0"/>
          <w:color w:val="auto"/>
          <w:highlight w:val="none"/>
        </w:rPr>
      </w:pPr>
      <w:r>
        <w:rPr>
          <w:rFonts w:hint="eastAsia" w:ascii="宋体" w:hAnsi="宋体" w:cs="宋体"/>
          <w:i w:val="0"/>
          <w:iCs w:val="0"/>
          <w:snapToGrid w:val="0"/>
          <w:color w:val="auto"/>
          <w:spacing w:val="-4"/>
          <w:szCs w:val="21"/>
          <w:highlight w:val="none"/>
        </w:rPr>
        <w:t>本工程缺陷责任期（工程质量保修期）计算如下：</w:t>
      </w:r>
      <w:r>
        <w:rPr>
          <w:rFonts w:hint="eastAsia" w:ascii="宋体" w:hAnsi="宋体" w:cs="宋体"/>
          <w:i w:val="0"/>
          <w:iCs w:val="0"/>
          <w:snapToGrid w:val="0"/>
          <w:color w:val="auto"/>
          <w:spacing w:val="-4"/>
          <w:szCs w:val="21"/>
          <w:highlight w:val="none"/>
          <w:u w:val="single"/>
        </w:rPr>
        <w:t>本合同范围内水利部分缺陷责任期（工程质量保修期）为完工验收鉴定书颁发后2年。工程质量保修期自工程完工验收合格之日算起。有关机电设备，如供应厂家提供的保修期超过2年的，以供应厂家的保修年限为准。</w:t>
      </w:r>
    </w:p>
    <w:p>
      <w:pPr>
        <w:adjustRightInd w:val="0"/>
        <w:snapToGrid w:val="0"/>
        <w:spacing w:line="360" w:lineRule="auto"/>
        <w:outlineLvl w:val="2"/>
        <w:rPr>
          <w:rFonts w:hint="eastAsia" w:ascii="宋体" w:hAnsi="宋体" w:cs="宋体"/>
          <w:b/>
          <w:bCs/>
          <w:i w:val="0"/>
          <w:iCs w:val="0"/>
          <w:color w:val="auto"/>
          <w:highlight w:val="none"/>
        </w:rPr>
      </w:pPr>
      <w:r>
        <w:rPr>
          <w:rFonts w:hint="eastAsia" w:ascii="宋体" w:hAnsi="宋体" w:cs="宋体"/>
          <w:b/>
          <w:bCs/>
          <w:i w:val="0"/>
          <w:iCs w:val="0"/>
          <w:color w:val="auto"/>
          <w:highlight w:val="none"/>
        </w:rPr>
        <w:t>19.7 保修责任</w:t>
      </w:r>
    </w:p>
    <w:p>
      <w:pPr>
        <w:snapToGrid w:val="0"/>
        <w:spacing w:line="348" w:lineRule="auto"/>
        <w:ind w:firstLine="404" w:firstLineChars="200"/>
        <w:rPr>
          <w:rFonts w:hint="eastAsia" w:ascii="宋体" w:hAnsi="宋体" w:cs="宋体"/>
          <w:i w:val="0"/>
          <w:iCs w:val="0"/>
          <w:snapToGrid w:val="0"/>
          <w:color w:val="auto"/>
          <w:spacing w:val="-4"/>
          <w:szCs w:val="21"/>
          <w:highlight w:val="none"/>
          <w:u w:val="single"/>
        </w:rPr>
      </w:pPr>
      <w:r>
        <w:rPr>
          <w:rFonts w:hint="eastAsia" w:ascii="宋体" w:hAnsi="宋体" w:cs="宋体"/>
          <w:i w:val="0"/>
          <w:iCs w:val="0"/>
          <w:snapToGrid w:val="0"/>
          <w:color w:val="auto"/>
          <w:spacing w:val="-4"/>
          <w:szCs w:val="21"/>
          <w:highlight w:val="none"/>
          <w:u w:val="single"/>
        </w:rPr>
        <w:t>19.7.1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pPr>
        <w:snapToGrid w:val="0"/>
        <w:spacing w:line="348" w:lineRule="auto"/>
        <w:ind w:firstLine="404" w:firstLineChars="200"/>
        <w:rPr>
          <w:rFonts w:hint="eastAsia" w:ascii="宋体" w:hAnsi="宋体" w:cs="宋体"/>
          <w:i w:val="0"/>
          <w:iCs w:val="0"/>
          <w:snapToGrid w:val="0"/>
          <w:color w:val="auto"/>
          <w:spacing w:val="-4"/>
          <w:szCs w:val="21"/>
          <w:highlight w:val="none"/>
          <w:u w:val="single"/>
        </w:rPr>
      </w:pPr>
      <w:r>
        <w:rPr>
          <w:rFonts w:hint="eastAsia" w:ascii="宋体" w:hAnsi="宋体" w:cs="宋体"/>
          <w:i w:val="0"/>
          <w:iCs w:val="0"/>
          <w:snapToGrid w:val="0"/>
          <w:color w:val="auto"/>
          <w:spacing w:val="-4"/>
          <w:szCs w:val="21"/>
          <w:highlight w:val="none"/>
          <w:u w:val="single"/>
        </w:rPr>
        <w:t>19.7.2 发包人在保修期内试用工程和工程设备过程中，发现新的缺陷和损坏或原修复的缺陷部位或部件又遭损坏，则由承包人负责修复，直至检验合格为止。监理人应会同发包人和承包人共同进行查验，若经查验确属由于承包人施工中隐存的或其他由于承包人责任造成的缺陷或损坏，应由承包人承担修复费用；若经查验确属发包人使用不当或其他由于发包人责任造成的缺陷或损坏，则由发包人承担修复费用。如承包人不维修也不承担费用，发包人可按合同约定扣除履约保证金，并由承包人承担违约责任。承包人维修并承担相应费用后，不免除对工程的一般损失赔偿责任。由他人原因造成的缺陷，发包人负责组织维修，承包人不承担费用，且发包人不得从保证金中扣除费用。</w:t>
      </w:r>
    </w:p>
    <w:p>
      <w:pPr>
        <w:snapToGrid w:val="0"/>
        <w:spacing w:line="348" w:lineRule="auto"/>
        <w:ind w:firstLine="404" w:firstLineChars="200"/>
        <w:rPr>
          <w:rFonts w:hint="eastAsia" w:ascii="宋体" w:hAnsi="宋体" w:cs="宋体"/>
          <w:i w:val="0"/>
          <w:iCs w:val="0"/>
          <w:snapToGrid w:val="0"/>
          <w:color w:val="auto"/>
          <w:spacing w:val="-4"/>
          <w:szCs w:val="21"/>
          <w:highlight w:val="none"/>
          <w:u w:val="single"/>
        </w:rPr>
      </w:pPr>
      <w:r>
        <w:rPr>
          <w:rFonts w:hint="eastAsia" w:ascii="宋体" w:hAnsi="宋体" w:cs="宋体"/>
          <w:i w:val="0"/>
          <w:iCs w:val="0"/>
          <w:snapToGrid w:val="0"/>
          <w:color w:val="auto"/>
          <w:spacing w:val="-4"/>
          <w:szCs w:val="21"/>
          <w:highlight w:val="none"/>
          <w:u w:val="single"/>
        </w:rPr>
        <w:t>19.7.3在整个工程保修期满后的28天内，由发包人或授权监理人签署和颁发保修责任终止证书给承包人，若保修期满后还有缺陷未修补，则需待承包人按监理人的要求完成缺陷修复工作后，再发保修责任终止证书。尽管颁发了保修责任终止证书，发包人和承包人均仍应对保修责任终止证书颁发前尚未履行的义务和责任负责。</w:t>
      </w:r>
    </w:p>
    <w:p>
      <w:pPr>
        <w:snapToGrid w:val="0"/>
        <w:spacing w:line="348" w:lineRule="auto"/>
        <w:ind w:firstLine="404" w:firstLineChars="200"/>
        <w:rPr>
          <w:rFonts w:hint="eastAsia" w:ascii="宋体" w:hAnsi="宋体" w:cs="宋体"/>
          <w:i w:val="0"/>
          <w:iCs w:val="0"/>
          <w:snapToGrid w:val="0"/>
          <w:color w:val="auto"/>
          <w:spacing w:val="-4"/>
          <w:szCs w:val="21"/>
          <w:highlight w:val="none"/>
          <w:u w:val="single"/>
        </w:rPr>
      </w:pPr>
      <w:r>
        <w:rPr>
          <w:rFonts w:hint="eastAsia" w:ascii="宋体" w:hAnsi="宋体" w:cs="宋体"/>
          <w:i w:val="0"/>
          <w:iCs w:val="0"/>
          <w:snapToGrid w:val="0"/>
          <w:color w:val="auto"/>
          <w:spacing w:val="-4"/>
          <w:szCs w:val="21"/>
          <w:highlight w:val="none"/>
          <w:u w:val="single"/>
        </w:rPr>
        <w:t>19.7.4在保修期内所发生任何质量问题，承包人应在收到发包人书面通知后48小时内组织免费维修或更换，承包人如不及时履行保修义务的，发包人可以自行委托其他单位进行维修，由此产生的一切费用由承包人承担，承包人不得提出异议。</w:t>
      </w:r>
    </w:p>
    <w:p>
      <w:pPr>
        <w:adjustRightInd w:val="0"/>
        <w:snapToGrid w:val="0"/>
        <w:spacing w:line="360" w:lineRule="auto"/>
        <w:outlineLvl w:val="2"/>
        <w:rPr>
          <w:rFonts w:hint="eastAsia" w:ascii="宋体" w:hAnsi="宋体" w:cs="宋体"/>
          <w:b/>
          <w:bCs/>
          <w:i w:val="0"/>
          <w:iCs w:val="0"/>
          <w:color w:val="auto"/>
          <w:highlight w:val="none"/>
        </w:rPr>
      </w:pPr>
      <w:bookmarkStart w:id="220" w:name="_Toc2263"/>
      <w:r>
        <w:rPr>
          <w:rFonts w:hint="eastAsia" w:ascii="宋体" w:hAnsi="宋体" w:cs="宋体"/>
          <w:b/>
          <w:bCs/>
          <w:i w:val="0"/>
          <w:iCs w:val="0"/>
          <w:color w:val="auto"/>
          <w:highlight w:val="none"/>
        </w:rPr>
        <w:t>20保险</w:t>
      </w:r>
      <w:bookmarkEnd w:id="220"/>
      <w:bookmarkStart w:id="221" w:name="_Toc30706"/>
      <w:bookmarkStart w:id="222" w:name="_Toc27510"/>
      <w:bookmarkStart w:id="223" w:name="_Toc8463"/>
    </w:p>
    <w:p>
      <w:pPr>
        <w:adjustRightInd w:val="0"/>
        <w:snapToGrid w:val="0"/>
        <w:spacing w:line="360" w:lineRule="auto"/>
        <w:outlineLvl w:val="2"/>
        <w:rPr>
          <w:rFonts w:hint="eastAsia" w:ascii="宋体" w:hAnsi="宋体" w:cs="宋体"/>
          <w:b/>
          <w:bCs/>
          <w:i w:val="0"/>
          <w:iCs w:val="0"/>
          <w:color w:val="auto"/>
          <w:highlight w:val="none"/>
        </w:rPr>
      </w:pPr>
      <w:bookmarkStart w:id="224" w:name="_Toc17623"/>
      <w:r>
        <w:rPr>
          <w:rFonts w:hint="eastAsia" w:ascii="宋体" w:hAnsi="宋体" w:cs="宋体"/>
          <w:b/>
          <w:bCs/>
          <w:i w:val="0"/>
          <w:iCs w:val="0"/>
          <w:color w:val="auto"/>
          <w:highlight w:val="none"/>
        </w:rPr>
        <w:t>20.1工程保险</w:t>
      </w:r>
      <w:bookmarkEnd w:id="221"/>
      <w:bookmarkEnd w:id="222"/>
      <w:bookmarkEnd w:id="223"/>
      <w:bookmarkEnd w:id="224"/>
      <w:bookmarkStart w:id="225" w:name="_Toc30127"/>
      <w:bookmarkStart w:id="226" w:name="_Toc25636"/>
      <w:bookmarkStart w:id="227" w:name="_Toc30874"/>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建筑工程一切险和安装工程一切险投保人：</w:t>
      </w:r>
      <w:r>
        <w:rPr>
          <w:rFonts w:hint="eastAsia" w:ascii="宋体" w:hAnsi="宋体" w:cs="宋体"/>
          <w:i w:val="0"/>
          <w:iCs w:val="0"/>
          <w:snapToGrid w:val="0"/>
          <w:color w:val="auto"/>
          <w:szCs w:val="21"/>
          <w:highlight w:val="none"/>
          <w:u w:val="single"/>
        </w:rPr>
        <w:t>承包人</w:t>
      </w:r>
      <w:r>
        <w:rPr>
          <w:rFonts w:hint="eastAsia" w:ascii="宋体" w:hAnsi="宋体" w:cs="宋体"/>
          <w:i w:val="0"/>
          <w:iCs w:val="0"/>
          <w:snapToGrid w:val="0"/>
          <w:color w:val="auto"/>
          <w:szCs w:val="21"/>
          <w:highlight w:val="none"/>
        </w:rPr>
        <w:t>。</w:t>
      </w:r>
      <w:bookmarkEnd w:id="225"/>
      <w:bookmarkEnd w:id="226"/>
      <w:bookmarkEnd w:id="227"/>
      <w:bookmarkStart w:id="228" w:name="_Toc676"/>
      <w:bookmarkStart w:id="229" w:name="_Toc277"/>
      <w:bookmarkStart w:id="230" w:name="_Toc5827"/>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投保内容：</w:t>
      </w:r>
      <w:r>
        <w:rPr>
          <w:rFonts w:hint="eastAsia" w:ascii="宋体" w:hAnsi="宋体" w:cs="宋体"/>
          <w:i w:val="0"/>
          <w:iCs w:val="0"/>
          <w:snapToGrid w:val="0"/>
          <w:color w:val="auto"/>
          <w:szCs w:val="21"/>
          <w:highlight w:val="none"/>
          <w:u w:val="single"/>
        </w:rPr>
        <w:t>为本合同工程的永久工程、临时工程和工程设备及运至施工工地用于永久工程的材料和设备所投的保险</w:t>
      </w:r>
      <w:r>
        <w:rPr>
          <w:rFonts w:hint="eastAsia" w:ascii="宋体" w:hAnsi="宋体" w:cs="宋体"/>
          <w:i w:val="0"/>
          <w:iCs w:val="0"/>
          <w:snapToGrid w:val="0"/>
          <w:color w:val="auto"/>
          <w:szCs w:val="21"/>
          <w:highlight w:val="none"/>
        </w:rPr>
        <w:t>；</w:t>
      </w:r>
      <w:bookmarkEnd w:id="228"/>
      <w:bookmarkEnd w:id="229"/>
      <w:bookmarkEnd w:id="230"/>
    </w:p>
    <w:p>
      <w:pPr>
        <w:snapToGrid w:val="0"/>
        <w:spacing w:line="348" w:lineRule="auto"/>
        <w:ind w:firstLine="420" w:firstLineChars="200"/>
        <w:rPr>
          <w:rFonts w:hint="eastAsia" w:ascii="宋体" w:hAnsi="宋体" w:cs="宋体"/>
          <w:i w:val="0"/>
          <w:iCs w:val="0"/>
          <w:snapToGrid w:val="0"/>
          <w:color w:val="auto"/>
          <w:szCs w:val="21"/>
          <w:highlight w:val="none"/>
        </w:rPr>
      </w:pPr>
      <w:bookmarkStart w:id="231" w:name="_Toc13953"/>
      <w:bookmarkStart w:id="232" w:name="_Toc13340"/>
      <w:bookmarkStart w:id="233" w:name="_Toc28593"/>
      <w:r>
        <w:rPr>
          <w:rFonts w:hint="eastAsia" w:ascii="宋体" w:hAnsi="宋体" w:cs="宋体"/>
          <w:i w:val="0"/>
          <w:iCs w:val="0"/>
          <w:snapToGrid w:val="0"/>
          <w:color w:val="auto"/>
          <w:szCs w:val="21"/>
          <w:highlight w:val="none"/>
        </w:rPr>
        <w:t>保险金额、保险费率和保险期限：</w:t>
      </w:r>
      <w:r>
        <w:rPr>
          <w:rFonts w:hint="eastAsia" w:ascii="宋体" w:hAnsi="宋体" w:cs="宋体"/>
          <w:i w:val="0"/>
          <w:iCs w:val="0"/>
          <w:snapToGrid w:val="0"/>
          <w:color w:val="auto"/>
          <w:szCs w:val="21"/>
          <w:highlight w:val="none"/>
          <w:u w:val="single"/>
        </w:rPr>
        <w:t>保险金额按保险人规定，保险费率由承包人与保险人协商确定，保险期限自开工即日算起至颁发工程移交证书</w:t>
      </w:r>
      <w:r>
        <w:rPr>
          <w:rFonts w:hint="eastAsia" w:ascii="宋体" w:hAnsi="宋体" w:cs="宋体"/>
          <w:i w:val="0"/>
          <w:iCs w:val="0"/>
          <w:snapToGrid w:val="0"/>
          <w:color w:val="auto"/>
          <w:szCs w:val="21"/>
          <w:highlight w:val="none"/>
        </w:rPr>
        <w:t>。</w:t>
      </w:r>
      <w:bookmarkEnd w:id="231"/>
      <w:bookmarkEnd w:id="232"/>
      <w:bookmarkEnd w:id="233"/>
    </w:p>
    <w:p>
      <w:pPr>
        <w:snapToGrid w:val="0"/>
        <w:spacing w:line="348" w:lineRule="auto"/>
        <w:ind w:firstLine="420" w:firstLineChars="200"/>
        <w:rPr>
          <w:rFonts w:ascii="宋体" w:hAnsi="宋体"/>
          <w:i w:val="0"/>
          <w:iCs w:val="0"/>
          <w:color w:val="auto"/>
          <w:szCs w:val="21"/>
          <w:highlight w:val="none"/>
        </w:rPr>
      </w:pPr>
      <w:r>
        <w:rPr>
          <w:rFonts w:hint="eastAsia" w:ascii="宋体" w:hAnsi="宋体"/>
          <w:i w:val="0"/>
          <w:iCs w:val="0"/>
          <w:color w:val="auto"/>
          <w:szCs w:val="21"/>
          <w:highlight w:val="none"/>
        </w:rPr>
        <w:t>保险费率须经发包人认可，发包人在接到保单后，将按照保险单的费用直接向承包人支付（最高不超过投标报价）。</w:t>
      </w:r>
    </w:p>
    <w:p>
      <w:pPr>
        <w:adjustRightInd w:val="0"/>
        <w:snapToGrid w:val="0"/>
        <w:spacing w:line="360" w:lineRule="auto"/>
        <w:outlineLvl w:val="2"/>
        <w:rPr>
          <w:rFonts w:hint="eastAsia" w:ascii="宋体" w:hAnsi="宋体" w:cs="宋体"/>
          <w:b/>
          <w:bCs/>
          <w:i w:val="0"/>
          <w:iCs w:val="0"/>
          <w:color w:val="auto"/>
          <w:highlight w:val="none"/>
        </w:rPr>
      </w:pPr>
      <w:bookmarkStart w:id="234" w:name="_Toc23267"/>
      <w:bookmarkStart w:id="235" w:name="_Toc11418"/>
      <w:bookmarkStart w:id="236" w:name="_Toc14717"/>
      <w:bookmarkStart w:id="237" w:name="_Toc29973"/>
      <w:r>
        <w:rPr>
          <w:rFonts w:hint="eastAsia" w:ascii="宋体" w:hAnsi="宋体" w:cs="宋体"/>
          <w:b/>
          <w:bCs/>
          <w:i w:val="0"/>
          <w:iCs w:val="0"/>
          <w:color w:val="auto"/>
          <w:highlight w:val="none"/>
        </w:rPr>
        <w:t>20.4第三者责任险</w:t>
      </w:r>
      <w:bookmarkEnd w:id="234"/>
      <w:bookmarkEnd w:id="235"/>
      <w:bookmarkEnd w:id="236"/>
      <w:bookmarkEnd w:id="237"/>
    </w:p>
    <w:p>
      <w:pPr>
        <w:snapToGrid w:val="0"/>
        <w:spacing w:line="348" w:lineRule="auto"/>
        <w:ind w:firstLine="420" w:firstLineChars="20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20.4.2第三者责任险保险费率：</w:t>
      </w:r>
      <w:r>
        <w:rPr>
          <w:rFonts w:hint="eastAsia" w:ascii="宋体" w:hAnsi="宋体" w:cs="宋体"/>
          <w:i w:val="0"/>
          <w:iCs w:val="0"/>
          <w:color w:val="auto"/>
          <w:szCs w:val="21"/>
          <w:highlight w:val="none"/>
          <w:u w:val="single"/>
        </w:rPr>
        <w:t>按国家有关规定，由承包人负责投保</w:t>
      </w:r>
      <w:r>
        <w:rPr>
          <w:rFonts w:hint="eastAsia" w:ascii="宋体" w:hAnsi="宋体" w:cs="宋体"/>
          <w:i w:val="0"/>
          <w:iCs w:val="0"/>
          <w:color w:val="auto"/>
          <w:szCs w:val="21"/>
          <w:highlight w:val="none"/>
        </w:rPr>
        <w:t>。</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color w:val="auto"/>
          <w:szCs w:val="21"/>
          <w:highlight w:val="none"/>
        </w:rPr>
        <w:t>第三者责任险最低投保金额为</w:t>
      </w:r>
      <w:r>
        <w:rPr>
          <w:rFonts w:hint="eastAsia" w:ascii="宋体" w:hAnsi="宋体" w:cs="宋体"/>
          <w:i w:val="0"/>
          <w:iCs w:val="0"/>
          <w:color w:val="auto"/>
          <w:szCs w:val="21"/>
          <w:highlight w:val="none"/>
          <w:u w:val="single"/>
          <w:lang w:val="en-US" w:eastAsia="zh-CN"/>
        </w:rPr>
        <w:t>20</w:t>
      </w:r>
      <w:r>
        <w:rPr>
          <w:rFonts w:hint="eastAsia" w:ascii="宋体" w:hAnsi="宋体" w:cs="宋体"/>
          <w:i w:val="0"/>
          <w:iCs w:val="0"/>
          <w:color w:val="auto"/>
          <w:szCs w:val="21"/>
          <w:highlight w:val="none"/>
          <w:u w:val="single"/>
        </w:rPr>
        <w:t>0</w:t>
      </w:r>
      <w:r>
        <w:rPr>
          <w:rFonts w:hint="eastAsia" w:ascii="宋体" w:hAnsi="宋体" w:cs="宋体"/>
          <w:i w:val="0"/>
          <w:iCs w:val="0"/>
          <w:color w:val="auto"/>
          <w:szCs w:val="21"/>
          <w:highlight w:val="none"/>
        </w:rPr>
        <w:t>万元，事故次数不限（不计免赔额）。</w:t>
      </w:r>
    </w:p>
    <w:p>
      <w:pPr>
        <w:adjustRightInd w:val="0"/>
        <w:snapToGrid w:val="0"/>
        <w:spacing w:line="360" w:lineRule="auto"/>
        <w:outlineLvl w:val="2"/>
        <w:rPr>
          <w:rFonts w:hint="eastAsia" w:ascii="宋体" w:hAnsi="宋体" w:cs="宋体"/>
          <w:b/>
          <w:bCs/>
          <w:i w:val="0"/>
          <w:iCs w:val="0"/>
          <w:color w:val="auto"/>
          <w:highlight w:val="none"/>
        </w:rPr>
      </w:pPr>
      <w:bookmarkStart w:id="238" w:name="_Toc19538"/>
      <w:bookmarkStart w:id="239" w:name="_Toc25467"/>
      <w:bookmarkStart w:id="240" w:name="_Toc17322"/>
      <w:bookmarkStart w:id="241" w:name="_Toc27896"/>
      <w:r>
        <w:rPr>
          <w:rFonts w:hint="eastAsia" w:ascii="宋体" w:hAnsi="宋体" w:cs="宋体"/>
          <w:b/>
          <w:bCs/>
          <w:i w:val="0"/>
          <w:iCs w:val="0"/>
          <w:color w:val="auto"/>
          <w:highlight w:val="none"/>
        </w:rPr>
        <w:t>20.5其它保险</w:t>
      </w:r>
      <w:bookmarkEnd w:id="238"/>
      <w:bookmarkEnd w:id="239"/>
      <w:bookmarkEnd w:id="240"/>
      <w:bookmarkEnd w:id="241"/>
    </w:p>
    <w:p>
      <w:pPr>
        <w:snapToGrid w:val="0"/>
        <w:spacing w:line="348" w:lineRule="auto"/>
        <w:ind w:firstLine="420" w:firstLineChars="200"/>
        <w:rPr>
          <w:rFonts w:ascii="宋体" w:hAnsi="宋体"/>
          <w:i w:val="0"/>
          <w:iCs w:val="0"/>
          <w:color w:val="auto"/>
          <w:szCs w:val="21"/>
          <w:highlight w:val="none"/>
        </w:rPr>
      </w:pPr>
      <w:bookmarkStart w:id="242" w:name="_Toc21042"/>
      <w:bookmarkStart w:id="243" w:name="_Toc20119"/>
      <w:bookmarkStart w:id="244" w:name="_Toc16272"/>
      <w:r>
        <w:rPr>
          <w:rFonts w:hint="eastAsia" w:ascii="宋体" w:hAnsi="宋体"/>
          <w:i w:val="0"/>
          <w:iCs w:val="0"/>
          <w:color w:val="auto"/>
          <w:szCs w:val="21"/>
          <w:highlight w:val="none"/>
        </w:rPr>
        <w:t>需要投保的其它内容：</w:t>
      </w:r>
      <w:r>
        <w:rPr>
          <w:rFonts w:hint="eastAsia" w:ascii="宋体" w:hAnsi="宋体"/>
          <w:i w:val="0"/>
          <w:iCs w:val="0"/>
          <w:color w:val="auto"/>
          <w:szCs w:val="21"/>
          <w:highlight w:val="none"/>
          <w:u w:val="single"/>
        </w:rPr>
        <w:t>农民工工伤保险和意外伤害险，并将投保证明材料及时报发包人（监理人）</w:t>
      </w:r>
      <w:r>
        <w:rPr>
          <w:rFonts w:hint="eastAsia" w:ascii="宋体" w:hAnsi="宋体"/>
          <w:i w:val="0"/>
          <w:iCs w:val="0"/>
          <w:color w:val="auto"/>
          <w:szCs w:val="21"/>
          <w:highlight w:val="none"/>
        </w:rPr>
        <w:t>；</w:t>
      </w:r>
    </w:p>
    <w:p>
      <w:pPr>
        <w:snapToGrid w:val="0"/>
        <w:spacing w:line="348" w:lineRule="auto"/>
        <w:ind w:firstLine="420" w:firstLineChars="200"/>
        <w:rPr>
          <w:rFonts w:ascii="宋体" w:hAnsi="宋体"/>
          <w:i w:val="0"/>
          <w:iCs w:val="0"/>
          <w:color w:val="auto"/>
          <w:szCs w:val="21"/>
          <w:highlight w:val="none"/>
        </w:rPr>
      </w:pPr>
      <w:r>
        <w:rPr>
          <w:rFonts w:hint="eastAsia" w:ascii="宋体" w:hAnsi="宋体"/>
          <w:i w:val="0"/>
          <w:iCs w:val="0"/>
          <w:color w:val="auto"/>
          <w:szCs w:val="21"/>
          <w:highlight w:val="none"/>
        </w:rPr>
        <w:t>保险金额、保险费率和保险期限：</w:t>
      </w:r>
      <w:r>
        <w:rPr>
          <w:rFonts w:hint="eastAsia" w:ascii="宋体" w:hAnsi="宋体"/>
          <w:i w:val="0"/>
          <w:iCs w:val="0"/>
          <w:color w:val="auto"/>
          <w:szCs w:val="21"/>
          <w:highlight w:val="none"/>
          <w:u w:val="single"/>
        </w:rPr>
        <w:t>按投保内容自行考虑报价，保险期限自开工即日算起至颁发工程移交证书</w:t>
      </w:r>
      <w:r>
        <w:rPr>
          <w:rFonts w:hint="eastAsia" w:ascii="宋体" w:hAnsi="宋体"/>
          <w:i w:val="0"/>
          <w:iCs w:val="0"/>
          <w:color w:val="auto"/>
          <w:szCs w:val="21"/>
          <w:highlight w:val="none"/>
        </w:rPr>
        <w:t>。</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i w:val="0"/>
          <w:iCs w:val="0"/>
          <w:color w:val="auto"/>
          <w:szCs w:val="21"/>
          <w:highlight w:val="none"/>
        </w:rPr>
        <w:t>承包人应为其施工设备、进场材料等办理保险，其投保金额应足以现场重置。办理本款保险的一切费用均由承包人承担，并包括在相应工程量清单的单价及总价中，发包人不单独支付。</w:t>
      </w:r>
      <w:r>
        <w:rPr>
          <w:rFonts w:hint="eastAsia" w:ascii="宋体" w:hAnsi="宋体" w:cs="宋体"/>
          <w:i w:val="0"/>
          <w:iCs w:val="0"/>
          <w:snapToGrid w:val="0"/>
          <w:color w:val="auto"/>
          <w:szCs w:val="21"/>
          <w:highlight w:val="none"/>
        </w:rPr>
        <w:t> </w:t>
      </w:r>
      <w:bookmarkEnd w:id="242"/>
      <w:bookmarkEnd w:id="243"/>
      <w:bookmarkEnd w:id="244"/>
    </w:p>
    <w:p>
      <w:pPr>
        <w:adjustRightInd w:val="0"/>
        <w:snapToGrid w:val="0"/>
        <w:spacing w:line="360" w:lineRule="auto"/>
        <w:outlineLvl w:val="2"/>
        <w:rPr>
          <w:rFonts w:hint="eastAsia" w:ascii="宋体" w:hAnsi="宋体" w:cs="宋体"/>
          <w:b/>
          <w:bCs/>
          <w:i w:val="0"/>
          <w:iCs w:val="0"/>
          <w:color w:val="auto"/>
          <w:highlight w:val="none"/>
        </w:rPr>
      </w:pPr>
      <w:bookmarkStart w:id="245" w:name="_Toc25238"/>
      <w:bookmarkStart w:id="246" w:name="_Toc24548"/>
      <w:bookmarkStart w:id="247" w:name="_Toc26263"/>
      <w:bookmarkStart w:id="248" w:name="_Toc28678"/>
      <w:r>
        <w:rPr>
          <w:rFonts w:hint="eastAsia" w:ascii="宋体" w:hAnsi="宋体" w:cs="宋体"/>
          <w:b/>
          <w:bCs/>
          <w:i w:val="0"/>
          <w:iCs w:val="0"/>
          <w:color w:val="auto"/>
          <w:highlight w:val="none"/>
        </w:rPr>
        <w:t>20.6对各项保险的一般要求</w:t>
      </w:r>
      <w:bookmarkEnd w:id="245"/>
      <w:bookmarkEnd w:id="246"/>
      <w:bookmarkEnd w:id="247"/>
      <w:bookmarkEnd w:id="248"/>
    </w:p>
    <w:p>
      <w:pPr>
        <w:snapToGrid w:val="0"/>
        <w:spacing w:line="348" w:lineRule="auto"/>
        <w:ind w:firstLine="420" w:firstLineChars="200"/>
        <w:rPr>
          <w:rFonts w:hint="eastAsia" w:ascii="宋体" w:hAnsi="宋体" w:cs="宋体"/>
          <w:i w:val="0"/>
          <w:iCs w:val="0"/>
          <w:snapToGrid w:val="0"/>
          <w:color w:val="auto"/>
          <w:szCs w:val="21"/>
          <w:highlight w:val="none"/>
        </w:rPr>
      </w:pPr>
      <w:bookmarkStart w:id="249" w:name="_Toc18143"/>
      <w:bookmarkStart w:id="250" w:name="_Toc4879"/>
      <w:bookmarkStart w:id="251" w:name="_Toc16950"/>
      <w:r>
        <w:rPr>
          <w:rFonts w:hint="eastAsia" w:ascii="宋体" w:hAnsi="宋体" w:cs="宋体"/>
          <w:i w:val="0"/>
          <w:iCs w:val="0"/>
          <w:snapToGrid w:val="0"/>
          <w:color w:val="auto"/>
          <w:szCs w:val="21"/>
          <w:highlight w:val="none"/>
        </w:rPr>
        <w:t>20.6.1 保险凭证</w:t>
      </w:r>
      <w:bookmarkEnd w:id="249"/>
      <w:bookmarkEnd w:id="250"/>
      <w:bookmarkEnd w:id="251"/>
    </w:p>
    <w:p>
      <w:pPr>
        <w:snapToGrid w:val="0"/>
        <w:spacing w:line="348" w:lineRule="auto"/>
        <w:ind w:firstLine="420" w:firstLineChars="200"/>
        <w:rPr>
          <w:rFonts w:hint="eastAsia" w:ascii="宋体" w:hAnsi="宋体" w:cs="宋体"/>
          <w:i w:val="0"/>
          <w:iCs w:val="0"/>
          <w:snapToGrid w:val="0"/>
          <w:color w:val="auto"/>
          <w:szCs w:val="21"/>
          <w:highlight w:val="none"/>
        </w:rPr>
      </w:pPr>
      <w:bookmarkStart w:id="252" w:name="_Toc25260"/>
      <w:bookmarkStart w:id="253" w:name="_Toc5949"/>
      <w:bookmarkStart w:id="254" w:name="_Toc32164"/>
      <w:r>
        <w:rPr>
          <w:rFonts w:hint="eastAsia" w:ascii="宋体" w:hAnsi="宋体" w:cs="宋体"/>
          <w:i w:val="0"/>
          <w:iCs w:val="0"/>
          <w:snapToGrid w:val="0"/>
          <w:color w:val="auto"/>
          <w:szCs w:val="21"/>
          <w:highlight w:val="none"/>
        </w:rPr>
        <w:t>承包人提交保险凭证的期限：</w:t>
      </w:r>
      <w:bookmarkEnd w:id="252"/>
      <w:bookmarkEnd w:id="253"/>
      <w:bookmarkEnd w:id="254"/>
      <w:r>
        <w:rPr>
          <w:rFonts w:hint="eastAsia" w:ascii="宋体" w:hAnsi="宋体" w:cs="宋体"/>
          <w:i w:val="0"/>
          <w:iCs w:val="0"/>
          <w:snapToGrid w:val="0"/>
          <w:color w:val="auto"/>
          <w:szCs w:val="21"/>
          <w:highlight w:val="none"/>
          <w:u w:val="single"/>
        </w:rPr>
        <w:t>保险手续办理完毕后7 天内提交</w:t>
      </w:r>
      <w:r>
        <w:rPr>
          <w:rFonts w:hint="eastAsia" w:ascii="宋体" w:hAnsi="宋体" w:cs="宋体"/>
          <w:i w:val="0"/>
          <w:iCs w:val="0"/>
          <w:snapToGrid w:val="0"/>
          <w:color w:val="auto"/>
          <w:szCs w:val="21"/>
          <w:highlight w:val="none"/>
        </w:rPr>
        <w:t>。</w:t>
      </w:r>
    </w:p>
    <w:p>
      <w:pPr>
        <w:snapToGrid w:val="0"/>
        <w:spacing w:line="348" w:lineRule="auto"/>
        <w:ind w:firstLine="420" w:firstLineChars="200"/>
        <w:rPr>
          <w:rFonts w:hint="eastAsia" w:ascii="宋体" w:hAnsi="宋体" w:cs="宋体"/>
          <w:i w:val="0"/>
          <w:iCs w:val="0"/>
          <w:snapToGrid w:val="0"/>
          <w:color w:val="auto"/>
          <w:szCs w:val="21"/>
          <w:highlight w:val="none"/>
        </w:rPr>
      </w:pPr>
      <w:bookmarkStart w:id="255" w:name="_Toc19646"/>
      <w:bookmarkStart w:id="256" w:name="_Toc16036"/>
      <w:bookmarkStart w:id="257" w:name="_Toc10015"/>
      <w:r>
        <w:rPr>
          <w:rFonts w:hint="eastAsia" w:ascii="宋体" w:hAnsi="宋体" w:cs="宋体"/>
          <w:i w:val="0"/>
          <w:iCs w:val="0"/>
          <w:snapToGrid w:val="0"/>
          <w:color w:val="auto"/>
          <w:szCs w:val="21"/>
          <w:highlight w:val="none"/>
        </w:rPr>
        <w:t>20.6.4 保险金不足的补偿</w:t>
      </w:r>
      <w:bookmarkEnd w:id="255"/>
      <w:bookmarkEnd w:id="256"/>
      <w:bookmarkEnd w:id="257"/>
    </w:p>
    <w:p>
      <w:pPr>
        <w:snapToGrid w:val="0"/>
        <w:spacing w:line="348" w:lineRule="auto"/>
        <w:ind w:firstLine="420" w:firstLineChars="200"/>
        <w:rPr>
          <w:rFonts w:hint="eastAsia" w:ascii="宋体" w:hAnsi="宋体" w:cs="宋体"/>
          <w:i w:val="0"/>
          <w:iCs w:val="0"/>
          <w:snapToGrid w:val="0"/>
          <w:color w:val="auto"/>
          <w:szCs w:val="21"/>
          <w:highlight w:val="none"/>
        </w:rPr>
      </w:pPr>
      <w:bookmarkStart w:id="258" w:name="_Toc877"/>
      <w:bookmarkStart w:id="259" w:name="_Toc20439"/>
      <w:bookmarkStart w:id="260" w:name="_Toc17819"/>
      <w:r>
        <w:rPr>
          <w:rFonts w:hint="eastAsia" w:ascii="宋体" w:hAnsi="宋体" w:cs="宋体"/>
          <w:i w:val="0"/>
          <w:iCs w:val="0"/>
          <w:snapToGrid w:val="0"/>
          <w:color w:val="auto"/>
          <w:szCs w:val="21"/>
          <w:highlight w:val="none"/>
        </w:rPr>
        <w:t>承包人负责补偿的范围与金额：</w:t>
      </w:r>
      <w:r>
        <w:rPr>
          <w:rFonts w:hint="eastAsia" w:ascii="宋体" w:hAnsi="宋体" w:cs="宋体"/>
          <w:i w:val="0"/>
          <w:iCs w:val="0"/>
          <w:snapToGrid w:val="0"/>
          <w:color w:val="auto"/>
          <w:szCs w:val="21"/>
          <w:highlight w:val="none"/>
          <w:u w:val="single"/>
        </w:rPr>
        <w:t>保险金不足的补偿均由承包人负责</w:t>
      </w:r>
      <w:r>
        <w:rPr>
          <w:rFonts w:hint="eastAsia" w:ascii="宋体" w:hAnsi="宋体" w:cs="宋体"/>
          <w:i w:val="0"/>
          <w:iCs w:val="0"/>
          <w:snapToGrid w:val="0"/>
          <w:color w:val="auto"/>
          <w:szCs w:val="21"/>
          <w:highlight w:val="none"/>
        </w:rPr>
        <w:t>。</w:t>
      </w:r>
      <w:bookmarkEnd w:id="258"/>
      <w:bookmarkEnd w:id="259"/>
      <w:bookmarkEnd w:id="260"/>
    </w:p>
    <w:p>
      <w:pPr>
        <w:snapToGrid w:val="0"/>
        <w:spacing w:line="348" w:lineRule="auto"/>
        <w:ind w:firstLine="420" w:firstLineChars="200"/>
        <w:rPr>
          <w:rFonts w:hint="eastAsia" w:ascii="宋体" w:hAnsi="宋体" w:cs="宋体"/>
          <w:i w:val="0"/>
          <w:iCs w:val="0"/>
          <w:snapToGrid w:val="0"/>
          <w:color w:val="auto"/>
          <w:szCs w:val="21"/>
          <w:highlight w:val="none"/>
        </w:rPr>
      </w:pPr>
      <w:bookmarkStart w:id="261" w:name="_Toc9511"/>
      <w:bookmarkStart w:id="262" w:name="_Toc26351"/>
      <w:bookmarkStart w:id="263" w:name="_Toc22413"/>
      <w:r>
        <w:rPr>
          <w:rFonts w:hint="eastAsia" w:ascii="宋体" w:hAnsi="宋体" w:cs="宋体"/>
          <w:i w:val="0"/>
          <w:iCs w:val="0"/>
          <w:snapToGrid w:val="0"/>
          <w:color w:val="auto"/>
          <w:szCs w:val="21"/>
          <w:highlight w:val="none"/>
        </w:rPr>
        <w:t>发包人负责补偿的范围与金额：</w:t>
      </w:r>
      <w:r>
        <w:rPr>
          <w:rFonts w:hint="eastAsia" w:ascii="宋体" w:hAnsi="宋体" w:cs="宋体"/>
          <w:i w:val="0"/>
          <w:iCs w:val="0"/>
          <w:snapToGrid w:val="0"/>
          <w:color w:val="auto"/>
          <w:szCs w:val="21"/>
          <w:highlight w:val="none"/>
          <w:u w:val="single"/>
        </w:rPr>
        <w:t>由于本工程一切保险均由承包人负责投保，其费用均列入报价，故发包人不承担保险金不足的补偿</w:t>
      </w:r>
      <w:r>
        <w:rPr>
          <w:rFonts w:hint="eastAsia" w:ascii="宋体" w:hAnsi="宋体" w:cs="宋体"/>
          <w:i w:val="0"/>
          <w:iCs w:val="0"/>
          <w:snapToGrid w:val="0"/>
          <w:color w:val="auto"/>
          <w:szCs w:val="21"/>
          <w:highlight w:val="none"/>
        </w:rPr>
        <w:t>。</w:t>
      </w:r>
      <w:bookmarkEnd w:id="261"/>
      <w:bookmarkEnd w:id="262"/>
      <w:bookmarkEnd w:id="263"/>
    </w:p>
    <w:p>
      <w:pPr>
        <w:adjustRightInd w:val="0"/>
        <w:snapToGrid w:val="0"/>
        <w:spacing w:line="360" w:lineRule="auto"/>
        <w:outlineLvl w:val="2"/>
        <w:rPr>
          <w:rFonts w:hint="eastAsia" w:ascii="宋体" w:hAnsi="宋体" w:cs="宋体"/>
          <w:b/>
          <w:bCs/>
          <w:i w:val="0"/>
          <w:iCs w:val="0"/>
          <w:color w:val="auto"/>
          <w:highlight w:val="none"/>
        </w:rPr>
      </w:pPr>
      <w:bookmarkStart w:id="264" w:name="_Toc970"/>
      <w:r>
        <w:rPr>
          <w:rFonts w:hint="eastAsia" w:ascii="宋体" w:hAnsi="宋体" w:cs="宋体"/>
          <w:b/>
          <w:bCs/>
          <w:i w:val="0"/>
          <w:iCs w:val="0"/>
          <w:color w:val="auto"/>
          <w:highlight w:val="none"/>
        </w:rPr>
        <w:t>24争议的解决</w:t>
      </w:r>
      <w:bookmarkEnd w:id="264"/>
    </w:p>
    <w:p>
      <w:pPr>
        <w:adjustRightInd w:val="0"/>
        <w:snapToGrid w:val="0"/>
        <w:spacing w:line="360" w:lineRule="auto"/>
        <w:outlineLvl w:val="2"/>
        <w:rPr>
          <w:rFonts w:hint="eastAsia" w:ascii="宋体" w:hAnsi="宋体" w:cs="宋体"/>
          <w:b/>
          <w:bCs/>
          <w:i w:val="0"/>
          <w:iCs w:val="0"/>
          <w:color w:val="auto"/>
          <w:highlight w:val="none"/>
        </w:rPr>
      </w:pPr>
      <w:bookmarkStart w:id="265" w:name="_Toc30082"/>
      <w:r>
        <w:rPr>
          <w:rFonts w:hint="eastAsia" w:ascii="宋体" w:hAnsi="宋体" w:cs="宋体"/>
          <w:b/>
          <w:bCs/>
          <w:i w:val="0"/>
          <w:iCs w:val="0"/>
          <w:color w:val="auto"/>
          <w:highlight w:val="none"/>
        </w:rPr>
        <w:t>24.1争议的解决方式</w:t>
      </w:r>
      <w:bookmarkEnd w:id="265"/>
    </w:p>
    <w:p>
      <w:pPr>
        <w:snapToGrid w:val="0"/>
        <w:spacing w:line="348" w:lineRule="auto"/>
        <w:ind w:firstLine="420" w:firstLineChars="200"/>
        <w:rPr>
          <w:rFonts w:hint="eastAsia"/>
          <w:i w:val="0"/>
          <w:iCs w:val="0"/>
          <w:snapToGrid w:val="0"/>
          <w:color w:val="auto"/>
          <w:szCs w:val="21"/>
          <w:highlight w:val="none"/>
          <w:u w:val="single"/>
        </w:rPr>
      </w:pPr>
      <w:r>
        <w:rPr>
          <w:rFonts w:hint="eastAsia"/>
          <w:i w:val="0"/>
          <w:iCs w:val="0"/>
          <w:snapToGrid w:val="0"/>
          <w:color w:val="auto"/>
          <w:szCs w:val="21"/>
          <w:highlight w:val="none"/>
        </w:rPr>
        <w:t>合同当事人友好协商解决不成、不愿提请争议评审或不接受争议评审组意见的，约定的合同争议解决方式：</w:t>
      </w:r>
      <w:r>
        <w:rPr>
          <w:rFonts w:hint="eastAsia"/>
          <w:i w:val="0"/>
          <w:iCs w:val="0"/>
          <w:snapToGrid w:val="0"/>
          <w:color w:val="auto"/>
          <w:szCs w:val="21"/>
          <w:highlight w:val="none"/>
          <w:u w:val="single"/>
        </w:rPr>
        <w:t>提起诉讼，提起诉讼机构为本工程所在地人民法院</w:t>
      </w:r>
      <w:r>
        <w:rPr>
          <w:rFonts w:hint="eastAsia"/>
          <w:i w:val="0"/>
          <w:iCs w:val="0"/>
          <w:snapToGrid w:val="0"/>
          <w:color w:val="auto"/>
          <w:szCs w:val="21"/>
          <w:highlight w:val="none"/>
        </w:rPr>
        <w:t>。</w:t>
      </w:r>
    </w:p>
    <w:p>
      <w:pPr>
        <w:adjustRightInd w:val="0"/>
        <w:snapToGrid w:val="0"/>
        <w:spacing w:line="360" w:lineRule="auto"/>
        <w:outlineLvl w:val="2"/>
        <w:rPr>
          <w:rFonts w:hint="eastAsia" w:ascii="宋体" w:hAnsi="宋体" w:cs="宋体"/>
          <w:b/>
          <w:bCs/>
          <w:i w:val="0"/>
          <w:iCs w:val="0"/>
          <w:color w:val="auto"/>
          <w:highlight w:val="none"/>
        </w:rPr>
      </w:pPr>
      <w:bookmarkStart w:id="266" w:name="_Toc19906"/>
      <w:r>
        <w:rPr>
          <w:rFonts w:hint="eastAsia" w:ascii="宋体" w:hAnsi="宋体" w:cs="宋体"/>
          <w:b/>
          <w:bCs/>
          <w:i w:val="0"/>
          <w:iCs w:val="0"/>
          <w:color w:val="auto"/>
          <w:highlight w:val="none"/>
        </w:rPr>
        <w:t>24.2友好解决</w:t>
      </w:r>
      <w:bookmarkEnd w:id="266"/>
    </w:p>
    <w:p>
      <w:pPr>
        <w:snapToGrid w:val="0"/>
        <w:spacing w:line="348" w:lineRule="auto"/>
        <w:ind w:firstLine="420" w:firstLineChars="200"/>
        <w:rPr>
          <w:rFonts w:hint="eastAsia"/>
          <w:i w:val="0"/>
          <w:iCs w:val="0"/>
          <w:snapToGrid w:val="0"/>
          <w:color w:val="auto"/>
          <w:szCs w:val="21"/>
          <w:highlight w:val="none"/>
        </w:rPr>
      </w:pPr>
      <w:r>
        <w:rPr>
          <w:rFonts w:hint="eastAsia"/>
          <w:i w:val="0"/>
          <w:iCs w:val="0"/>
          <w:snapToGrid w:val="0"/>
          <w:color w:val="auto"/>
          <w:szCs w:val="21"/>
          <w:highlight w:val="none"/>
        </w:rPr>
        <w:t>补充：合同当事人可以就争议请第三方进行调解，调解达成协议的，经双方签字并盖章后作为合同补充文件，双方均应遵照执行。</w:t>
      </w:r>
    </w:p>
    <w:p>
      <w:pPr>
        <w:adjustRightInd w:val="0"/>
        <w:snapToGrid w:val="0"/>
        <w:spacing w:line="360" w:lineRule="auto"/>
        <w:outlineLvl w:val="2"/>
        <w:rPr>
          <w:rFonts w:hint="eastAsia" w:ascii="宋体" w:hAnsi="宋体" w:cs="宋体"/>
          <w:b/>
          <w:bCs/>
          <w:i w:val="0"/>
          <w:iCs w:val="0"/>
          <w:color w:val="auto"/>
          <w:highlight w:val="none"/>
        </w:rPr>
      </w:pPr>
      <w:bookmarkStart w:id="267" w:name="_Toc24441"/>
      <w:r>
        <w:rPr>
          <w:rFonts w:hint="eastAsia" w:ascii="宋体" w:hAnsi="宋体" w:cs="宋体"/>
          <w:b/>
          <w:bCs/>
          <w:i w:val="0"/>
          <w:iCs w:val="0"/>
          <w:color w:val="auto"/>
          <w:highlight w:val="none"/>
        </w:rPr>
        <w:t>24.3争议评审</w:t>
      </w:r>
      <w:bookmarkEnd w:id="267"/>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24.3.7补充：发包人或承包人不接受评审意见时，可请省水行政主管部门进行调解。</w:t>
      </w:r>
    </w:p>
    <w:p>
      <w:pPr>
        <w:adjustRightInd w:val="0"/>
        <w:snapToGrid w:val="0"/>
        <w:spacing w:line="360" w:lineRule="auto"/>
        <w:outlineLvl w:val="2"/>
        <w:rPr>
          <w:rFonts w:hint="eastAsia" w:ascii="宋体" w:hAnsi="宋体" w:cs="宋体"/>
          <w:b/>
          <w:bCs/>
          <w:i w:val="0"/>
          <w:iCs w:val="0"/>
          <w:color w:val="auto"/>
          <w:highlight w:val="none"/>
        </w:rPr>
      </w:pPr>
      <w:bookmarkStart w:id="268" w:name="_Toc536438947"/>
      <w:bookmarkStart w:id="269" w:name="_Toc536439191"/>
      <w:bookmarkStart w:id="270" w:name="_Toc13027"/>
      <w:r>
        <w:rPr>
          <w:rFonts w:hint="eastAsia" w:ascii="宋体" w:hAnsi="宋体" w:cs="宋体"/>
          <w:b/>
          <w:bCs/>
          <w:i w:val="0"/>
          <w:iCs w:val="0"/>
          <w:color w:val="auto"/>
          <w:highlight w:val="none"/>
        </w:rPr>
        <w:t>25双方约定的其他条款</w:t>
      </w:r>
      <w:bookmarkEnd w:id="268"/>
      <w:bookmarkEnd w:id="269"/>
      <w:bookmarkEnd w:id="270"/>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1、合同类型</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本合同的永久工程采用单价承包，工程量按实调整，除规定主材可调价外，合同执行期间单价不得调整（另有规定除外）。</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措施费（除注明单价承包外）及其他费用采用总价承包，在合同执行期间不作调整。</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在合同签订的同时，需另行签订《工程廉政责任书》和《安全生产协议书》。</w:t>
      </w:r>
    </w:p>
    <w:p>
      <w:pPr>
        <w:snapToGrid w:val="0"/>
        <w:spacing w:line="348" w:lineRule="auto"/>
        <w:ind w:firstLine="420" w:firstLineChars="200"/>
        <w:rPr>
          <w:rFonts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2、现场管理</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承包人应合理组织并妥善处理涉及场地、施工运输通道的借用等事项。因施工交叉干扰等问题影响到工程质量、施工进度时，应与相关标段的承包人友好协商、自行解决。自行无法协商解决时，承包人应无条件服从监理人的协调，切不可发生斗殴，群架等不良行为。如出现此性质恶劣情节的，将通报批评，作为不良记录纳入建设市场信用信息管理系统。</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3、防台、防汛</w:t>
      </w:r>
    </w:p>
    <w:p>
      <w:pPr>
        <w:snapToGrid w:val="0"/>
        <w:spacing w:line="348" w:lineRule="auto"/>
        <w:ind w:firstLine="420" w:firstLineChars="200"/>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在防台、防汛期间，承包人应组织人力、物力、财力积极做好预防应对工作，并无条件服从上级部门、相关部门及发包人的统一布置，由此产生的相关费用均已列入报价中，发包人不再另行支付。</w:t>
      </w:r>
    </w:p>
    <w:p>
      <w:pPr>
        <w:snapToGrid w:val="0"/>
        <w:spacing w:line="348" w:lineRule="auto"/>
        <w:ind w:firstLine="420" w:firstLineChars="200"/>
        <w:rPr>
          <w:rFonts w:hint="eastAsia" w:ascii="宋体" w:hAnsi="宋体" w:cs="宋体"/>
          <w:i w:val="0"/>
          <w:iCs w:val="0"/>
          <w:snapToGrid w:val="0"/>
          <w:color w:val="auto"/>
          <w:szCs w:val="21"/>
          <w:highlight w:val="none"/>
          <w:lang w:val="zh-CN"/>
        </w:rPr>
      </w:pPr>
      <w:r>
        <w:rPr>
          <w:rFonts w:hint="eastAsia" w:ascii="宋体" w:hAnsi="宋体" w:cs="宋体"/>
          <w:i w:val="0"/>
          <w:iCs w:val="0"/>
          <w:snapToGrid w:val="0"/>
          <w:color w:val="auto"/>
          <w:szCs w:val="21"/>
          <w:highlight w:val="none"/>
        </w:rPr>
        <w:t>4、遇重大施工技术问题，承包人应组织行业专家召开专题会议及时解决。相关费用自行考虑并</w:t>
      </w:r>
      <w:r>
        <w:rPr>
          <w:rFonts w:hint="eastAsia" w:ascii="宋体" w:hAnsi="宋体" w:cs="宋体"/>
          <w:i w:val="0"/>
          <w:iCs w:val="0"/>
          <w:snapToGrid w:val="0"/>
          <w:color w:val="auto"/>
          <w:szCs w:val="21"/>
          <w:highlight w:val="none"/>
          <w:lang w:val="zh-CN"/>
        </w:rPr>
        <w:t>计入措施费用。</w:t>
      </w:r>
    </w:p>
    <w:p>
      <w:pPr>
        <w:snapToGrid w:val="0"/>
        <w:spacing w:line="348" w:lineRule="auto"/>
        <w:ind w:firstLine="420" w:firstLineChars="200"/>
        <w:rPr>
          <w:rFonts w:hint="eastAsia" w:ascii="宋体" w:hAnsi="宋体" w:cs="宋体"/>
          <w:i w:val="0"/>
          <w:iCs w:val="0"/>
          <w:snapToGrid w:val="0"/>
          <w:color w:val="auto"/>
          <w:szCs w:val="21"/>
          <w:highlight w:val="none"/>
          <w:lang w:val="zh-CN"/>
        </w:rPr>
      </w:pPr>
      <w:r>
        <w:rPr>
          <w:rFonts w:hint="eastAsia" w:ascii="宋体" w:hAnsi="宋体" w:cs="宋体"/>
          <w:i w:val="0"/>
          <w:iCs w:val="0"/>
          <w:snapToGrid w:val="0"/>
          <w:color w:val="auto"/>
          <w:szCs w:val="21"/>
          <w:highlight w:val="none"/>
        </w:rPr>
        <w:t>5、</w:t>
      </w:r>
      <w:r>
        <w:rPr>
          <w:rFonts w:hint="eastAsia" w:ascii="宋体" w:hAnsi="宋体" w:cs="宋体"/>
          <w:i w:val="0"/>
          <w:iCs w:val="0"/>
          <w:snapToGrid w:val="0"/>
          <w:color w:val="auto"/>
          <w:szCs w:val="21"/>
          <w:highlight w:val="none"/>
          <w:lang w:val="zh-CN"/>
        </w:rPr>
        <w:t>承包人一旦选定品牌后，在工程施工过程中不得以产品品质无法达到设计要求、产品生产能力无法跟上工期进度、该品牌无此类产品等理由要求换品牌；当出现不得不更换产品品牌时，该品牌应在招标文件或投标文件规定的品牌、规格范围内，且发包人需对其进行考察确认，单价不应突破原材料投标报价。</w:t>
      </w:r>
    </w:p>
    <w:p>
      <w:pPr>
        <w:snapToGrid w:val="0"/>
        <w:spacing w:line="348" w:lineRule="auto"/>
        <w:ind w:firstLine="420" w:firstLineChars="200"/>
        <w:rPr>
          <w:rFonts w:hint="eastAsia" w:ascii="宋体" w:hAnsi="宋体" w:cs="宋体"/>
          <w:i w:val="0"/>
          <w:iCs w:val="0"/>
          <w:snapToGrid w:val="0"/>
          <w:color w:val="auto"/>
          <w:szCs w:val="21"/>
          <w:highlight w:val="none"/>
          <w:lang w:val="zh-CN"/>
        </w:rPr>
      </w:pPr>
      <w:r>
        <w:rPr>
          <w:rFonts w:hint="eastAsia" w:ascii="宋体" w:hAnsi="宋体" w:cs="宋体"/>
          <w:i w:val="0"/>
          <w:iCs w:val="0"/>
          <w:snapToGrid w:val="0"/>
          <w:color w:val="auto"/>
          <w:szCs w:val="21"/>
          <w:highlight w:val="none"/>
        </w:rPr>
        <w:t>6</w:t>
      </w:r>
      <w:r>
        <w:rPr>
          <w:rFonts w:hint="eastAsia" w:ascii="宋体" w:hAnsi="宋体" w:cs="宋体"/>
          <w:i w:val="0"/>
          <w:iCs w:val="0"/>
          <w:snapToGrid w:val="0"/>
          <w:color w:val="auto"/>
          <w:szCs w:val="21"/>
          <w:highlight w:val="none"/>
          <w:lang w:val="zh-CN"/>
        </w:rPr>
        <w:t>、本工程完工后严禁“三拖”（拖完工验收、拖完工资料、拖工程移交）。否则发包人有权依据监理人出具的鉴定结论书，自行组织有关部门验收，并提出修改意见。承包人必须严格按要求整改，并承担整改费用；如承包人拒绝按发包人提出来的要求整改，发包人有权另请他人整改，由此发生整改费用从未付工程款中扣除，不足部分发包人有权向承包人追偿。当验收通过后具备交付使用条件时，承包人不得以任何借口拒绝移交工程，否则，发包人有权强行使用，由此发生的一切后果，由承包人负责。</w:t>
      </w:r>
    </w:p>
    <w:p>
      <w:pPr>
        <w:snapToGrid w:val="0"/>
        <w:spacing w:line="348" w:lineRule="auto"/>
        <w:ind w:firstLine="420" w:firstLineChars="200"/>
        <w:rPr>
          <w:rFonts w:hint="eastAsia" w:ascii="宋体" w:hAnsi="宋体" w:cs="宋体"/>
          <w:i w:val="0"/>
          <w:iCs w:val="0"/>
          <w:snapToGrid w:val="0"/>
          <w:color w:val="auto"/>
          <w:szCs w:val="21"/>
          <w:highlight w:val="none"/>
          <w:lang w:val="zh-CN"/>
        </w:rPr>
      </w:pPr>
      <w:r>
        <w:rPr>
          <w:rFonts w:hint="eastAsia" w:ascii="宋体" w:hAnsi="宋体" w:cs="宋体"/>
          <w:i w:val="0"/>
          <w:iCs w:val="0"/>
          <w:snapToGrid w:val="0"/>
          <w:color w:val="auto"/>
          <w:szCs w:val="21"/>
          <w:highlight w:val="none"/>
        </w:rPr>
        <w:t>7</w:t>
      </w:r>
      <w:r>
        <w:rPr>
          <w:rFonts w:hint="eastAsia" w:ascii="宋体" w:hAnsi="宋体" w:cs="宋体"/>
          <w:i w:val="0"/>
          <w:iCs w:val="0"/>
          <w:snapToGrid w:val="0"/>
          <w:color w:val="auto"/>
          <w:szCs w:val="21"/>
          <w:highlight w:val="none"/>
          <w:lang w:val="zh-CN"/>
        </w:rPr>
        <w:t>、承包人接到监理人或发包人书面整改通知书（质量、安全、进度、环保和水保等）7天内尚未按要求进行整改的每次处以10000元人民币的罚款。</w:t>
      </w:r>
    </w:p>
    <w:p>
      <w:pPr>
        <w:snapToGrid w:val="0"/>
        <w:spacing w:line="348" w:lineRule="auto"/>
        <w:ind w:firstLine="420" w:firstLineChars="200"/>
        <w:outlineLvl w:val="2"/>
        <w:rPr>
          <w:rFonts w:hint="eastAsia" w:ascii="宋体" w:hAnsi="宋体" w:cs="宋体"/>
          <w:i w:val="0"/>
          <w:iCs w:val="0"/>
          <w:snapToGrid w:val="0"/>
          <w:color w:val="auto"/>
          <w:szCs w:val="21"/>
          <w:highlight w:val="none"/>
        </w:rPr>
      </w:pPr>
      <w:bookmarkStart w:id="271" w:name="_Toc22308"/>
      <w:r>
        <w:rPr>
          <w:rFonts w:hint="eastAsia" w:ascii="宋体" w:hAnsi="宋体" w:cs="宋体"/>
          <w:i w:val="0"/>
          <w:iCs w:val="0"/>
          <w:snapToGrid w:val="0"/>
          <w:color w:val="auto"/>
          <w:szCs w:val="21"/>
          <w:highlight w:val="none"/>
        </w:rPr>
        <w:t>8</w:t>
      </w:r>
      <w:r>
        <w:rPr>
          <w:rFonts w:hint="eastAsia" w:ascii="宋体" w:hAnsi="宋体" w:cs="宋体"/>
          <w:i w:val="0"/>
          <w:iCs w:val="0"/>
          <w:snapToGrid w:val="0"/>
          <w:color w:val="auto"/>
          <w:szCs w:val="21"/>
          <w:highlight w:val="none"/>
          <w:lang w:val="zh-CN"/>
        </w:rPr>
        <w:t>、</w:t>
      </w:r>
      <w:r>
        <w:rPr>
          <w:rFonts w:hint="eastAsia" w:ascii="宋体" w:hAnsi="宋体" w:cs="宋体"/>
          <w:i w:val="0"/>
          <w:iCs w:val="0"/>
          <w:snapToGrid w:val="0"/>
          <w:color w:val="auto"/>
          <w:szCs w:val="21"/>
          <w:highlight w:val="none"/>
        </w:rPr>
        <w:t>对转包、非法分包的管理</w:t>
      </w:r>
      <w:bookmarkEnd w:id="271"/>
    </w:p>
    <w:p>
      <w:pPr>
        <w:snapToGrid w:val="0"/>
        <w:spacing w:line="348" w:lineRule="auto"/>
        <w:ind w:firstLine="420" w:firstLineChars="200"/>
        <w:rPr>
          <w:rFonts w:hint="eastAsia" w:ascii="宋体" w:hAnsi="宋体" w:cs="宋体"/>
          <w:i w:val="0"/>
          <w:iCs w:val="0"/>
          <w:snapToGrid w:val="0"/>
          <w:color w:val="auto"/>
          <w:szCs w:val="21"/>
          <w:highlight w:val="none"/>
          <w:lang w:val="zh-CN"/>
        </w:rPr>
      </w:pPr>
      <w:r>
        <w:rPr>
          <w:rFonts w:hint="eastAsia" w:ascii="宋体" w:hAnsi="宋体" w:cs="宋体"/>
          <w:i w:val="0"/>
          <w:iCs w:val="0"/>
          <w:snapToGrid w:val="0"/>
          <w:color w:val="auto"/>
          <w:szCs w:val="21"/>
          <w:highlight w:val="none"/>
          <w:lang w:val="zh-CN"/>
        </w:rPr>
        <w:t>本工程严禁转包以及非法分包，如现场发现未经发包人同意的第三方进入现场施工，发包人有权采取勒令停工、驱逐出现场或解除合同等行动，因此造成的一切损失均由承包人承担，具体处理办法措施由招标人另行制定。</w:t>
      </w:r>
    </w:p>
    <w:p>
      <w:pPr>
        <w:snapToGrid w:val="0"/>
        <w:spacing w:line="348" w:lineRule="auto"/>
        <w:ind w:firstLine="420" w:firstLineChars="200"/>
        <w:outlineLvl w:val="2"/>
        <w:rPr>
          <w:rFonts w:hint="eastAsia" w:ascii="宋体" w:hAnsi="宋体" w:cs="宋体"/>
          <w:i w:val="0"/>
          <w:iCs w:val="0"/>
          <w:snapToGrid w:val="0"/>
          <w:color w:val="auto"/>
          <w:szCs w:val="21"/>
          <w:highlight w:val="none"/>
        </w:rPr>
      </w:pPr>
      <w:bookmarkStart w:id="272" w:name="_Toc9811"/>
      <w:r>
        <w:rPr>
          <w:rFonts w:hint="eastAsia" w:ascii="宋体" w:hAnsi="宋体" w:cs="宋体"/>
          <w:i w:val="0"/>
          <w:iCs w:val="0"/>
          <w:snapToGrid w:val="0"/>
          <w:color w:val="auto"/>
          <w:szCs w:val="21"/>
          <w:highlight w:val="none"/>
        </w:rPr>
        <w:t>9、保密</w:t>
      </w:r>
      <w:bookmarkEnd w:id="272"/>
    </w:p>
    <w:p>
      <w:pPr>
        <w:snapToGrid w:val="0"/>
        <w:spacing w:line="348" w:lineRule="auto"/>
        <w:ind w:firstLine="420" w:firstLineChars="200"/>
        <w:rPr>
          <w:rFonts w:hint="eastAsia" w:ascii="宋体" w:hAnsi="宋体" w:cs="宋体"/>
          <w:i w:val="0"/>
          <w:iCs w:val="0"/>
          <w:snapToGrid w:val="0"/>
          <w:color w:val="auto"/>
          <w:szCs w:val="21"/>
          <w:highlight w:val="none"/>
          <w:lang w:val="zh-CN"/>
        </w:rPr>
      </w:pPr>
      <w:r>
        <w:rPr>
          <w:rFonts w:hint="eastAsia" w:ascii="宋体" w:hAnsi="宋体" w:cs="宋体"/>
          <w:i w:val="0"/>
          <w:iCs w:val="0"/>
          <w:snapToGrid w:val="0"/>
          <w:color w:val="auto"/>
          <w:szCs w:val="21"/>
          <w:highlight w:val="none"/>
          <w:lang w:val="zh-CN"/>
        </w:rPr>
        <w:t>承包人和发包人应对本合同内容及双方相互提供标有密级的文件保密，违者应对泄密造成的后果承担责任。</w:t>
      </w:r>
    </w:p>
    <w:p>
      <w:pPr>
        <w:snapToGrid w:val="0"/>
        <w:spacing w:line="348" w:lineRule="auto"/>
        <w:ind w:firstLine="420" w:firstLineChars="200"/>
        <w:outlineLvl w:val="2"/>
        <w:rPr>
          <w:rFonts w:hint="eastAsia" w:ascii="宋体" w:hAnsi="宋体" w:cs="宋体"/>
          <w:i w:val="0"/>
          <w:iCs w:val="0"/>
          <w:snapToGrid w:val="0"/>
          <w:color w:val="auto"/>
          <w:szCs w:val="21"/>
          <w:highlight w:val="none"/>
        </w:rPr>
      </w:pPr>
      <w:bookmarkStart w:id="273" w:name="_Toc32414"/>
      <w:bookmarkStart w:id="274" w:name="_Toc362627469"/>
      <w:bookmarkStart w:id="275" w:name="_Toc378436917"/>
      <w:bookmarkStart w:id="276" w:name="_Toc240335806"/>
      <w:bookmarkStart w:id="277" w:name="_Toc270522848"/>
      <w:r>
        <w:rPr>
          <w:rFonts w:hint="eastAsia" w:ascii="宋体" w:hAnsi="宋体" w:cs="宋体"/>
          <w:i w:val="0"/>
          <w:iCs w:val="0"/>
          <w:snapToGrid w:val="0"/>
          <w:color w:val="auto"/>
          <w:szCs w:val="21"/>
          <w:highlight w:val="none"/>
        </w:rPr>
        <w:t>10、民工工资</w:t>
      </w:r>
      <w:bookmarkEnd w:id="273"/>
      <w:bookmarkEnd w:id="274"/>
      <w:bookmarkEnd w:id="275"/>
      <w:bookmarkEnd w:id="276"/>
      <w:bookmarkEnd w:id="277"/>
    </w:p>
    <w:p>
      <w:pPr>
        <w:keepNext w:val="0"/>
        <w:keepLines w:val="0"/>
        <w:pageBreakBefore w:val="0"/>
        <w:widowControl/>
        <w:kinsoku/>
        <w:wordWrap w:val="0"/>
        <w:overflowPunct/>
        <w:topLinePunct w:val="0"/>
        <w:autoSpaceDE w:val="0"/>
        <w:autoSpaceDN w:val="0"/>
        <w:bidi w:val="0"/>
        <w:adjustRightInd w:val="0"/>
        <w:snapToGrid w:val="0"/>
        <w:spacing w:line="348" w:lineRule="auto"/>
        <w:ind w:firstLine="420" w:firstLineChars="200"/>
        <w:textAlignment w:val="baseline"/>
        <w:rPr>
          <w:rFonts w:hint="eastAsia" w:ascii="宋体" w:hAnsi="宋体" w:cs="宋体"/>
          <w:i w:val="0"/>
          <w:iCs w:val="0"/>
          <w:snapToGrid w:val="0"/>
          <w:color w:val="auto"/>
          <w:szCs w:val="21"/>
          <w:highlight w:val="none"/>
        </w:rPr>
      </w:pPr>
      <w:r>
        <w:rPr>
          <w:rFonts w:hint="eastAsia" w:ascii="宋体" w:hAnsi="宋体" w:cs="宋体"/>
          <w:i w:val="0"/>
          <w:iCs w:val="0"/>
          <w:snapToGrid w:val="0"/>
          <w:color w:val="auto"/>
          <w:szCs w:val="21"/>
          <w:highlight w:val="none"/>
        </w:rPr>
        <w:t>按《浙江省水利厅办公室关于做好水利工程建设领域农民工工资专用账户管理工作的通知》（浙水办建[2019]1号文件）要求，本项目要求农民工工资支付实行专户管理，专款专用，以银行转账方式支付工资。合同签订至工程项目开工前，由承包人在银行开设专户，建设单位、承包人、开户银行应当签订农民工工资专用账户及委托银行代发工资协议（协议格式应以中标后招标人确认的格式为准），账户资金仅用于支付对应项目的农民工工资，不得挪作他用。发包人进度款支付时将工程进度款的15%（农民工工资不足以支付时，由承包人向发包人提出申请，可以适当提高支付比例）打入专用账户，银行通过专用账户，按时足额将农民工工资直接支付到农民工的工资个人账户，并按月将工资支付明细报发包人、承包人备案。工程完成完工验收并结清农民工工资后，应在项目部公示工资支付情况，公示期不得少于5个工作日。完成公示后可注销专户，账户余额作为工程款的组成部分，划至承包人合同中明确的承包人企业账户。未尽事宜双方另行协商。</w:t>
      </w:r>
    </w:p>
    <w:p>
      <w:pPr>
        <w:keepNext w:val="0"/>
        <w:keepLines w:val="0"/>
        <w:pageBreakBefore w:val="0"/>
        <w:widowControl/>
        <w:kinsoku/>
        <w:wordWrap w:val="0"/>
        <w:overflowPunct/>
        <w:topLinePunct w:val="0"/>
        <w:autoSpaceDE w:val="0"/>
        <w:autoSpaceDN w:val="0"/>
        <w:bidi w:val="0"/>
        <w:adjustRightInd w:val="0"/>
        <w:snapToGrid w:val="0"/>
        <w:spacing w:line="348" w:lineRule="auto"/>
        <w:ind w:firstLine="420" w:firstLineChars="200"/>
        <w:textAlignment w:val="baseline"/>
        <w:rPr>
          <w:rFonts w:hint="eastAsia" w:ascii="宋体" w:hAnsi="宋体" w:cs="宋体"/>
          <w:i w:val="0"/>
          <w:iCs w:val="0"/>
          <w:snapToGrid w:val="0"/>
          <w:color w:val="auto"/>
          <w:szCs w:val="21"/>
          <w:highlight w:val="none"/>
          <w:lang w:val="zh-CN"/>
        </w:rPr>
      </w:pPr>
      <w:r>
        <w:rPr>
          <w:rFonts w:hint="eastAsia" w:ascii="宋体" w:hAnsi="宋体" w:cs="宋体"/>
          <w:i w:val="0"/>
          <w:iCs w:val="0"/>
          <w:color w:val="auto"/>
          <w:szCs w:val="21"/>
          <w:highlight w:val="none"/>
          <w:lang w:val="zh-CN"/>
        </w:rPr>
        <w:t>农民工工资支付按浙政办发〔2017〕34号文件《浙江省人民政府办公厅关于全面拖欠农民工工资问题的实施意见》、温政发〔2018〕3号文件《温州市人民政府关于印发温州市建筑企业农民工工资支付保证金管理办法的通知》以及温水政发〔2018〕58号文件《温州市水利局关于实施温州市水利施工企业农民工工资支付保证金制度的通知》的规定执行。</w:t>
      </w:r>
    </w:p>
    <w:p>
      <w:pPr>
        <w:snapToGrid w:val="0"/>
        <w:spacing w:line="348" w:lineRule="auto"/>
        <w:ind w:firstLine="420" w:firstLineChars="200"/>
        <w:outlineLvl w:val="2"/>
        <w:rPr>
          <w:rFonts w:hint="eastAsia" w:ascii="宋体" w:hAnsi="宋体" w:cs="宋体"/>
          <w:i w:val="0"/>
          <w:iCs w:val="0"/>
          <w:snapToGrid w:val="0"/>
          <w:color w:val="auto"/>
          <w:szCs w:val="21"/>
          <w:highlight w:val="none"/>
        </w:rPr>
      </w:pPr>
      <w:bookmarkStart w:id="278" w:name="_Toc240335807"/>
      <w:bookmarkStart w:id="279" w:name="_Toc30503"/>
      <w:bookmarkStart w:id="280" w:name="_Toc270522849"/>
      <w:bookmarkStart w:id="281" w:name="_Toc378436918"/>
      <w:bookmarkStart w:id="282" w:name="_Toc362627470"/>
      <w:r>
        <w:rPr>
          <w:rFonts w:hint="eastAsia" w:ascii="宋体" w:hAnsi="宋体" w:cs="宋体"/>
          <w:i w:val="0"/>
          <w:iCs w:val="0"/>
          <w:snapToGrid w:val="0"/>
          <w:color w:val="auto"/>
          <w:szCs w:val="21"/>
          <w:highlight w:val="none"/>
        </w:rPr>
        <w:t>11、竣工(完工)资料</w:t>
      </w:r>
      <w:bookmarkEnd w:id="278"/>
      <w:bookmarkEnd w:id="279"/>
      <w:bookmarkEnd w:id="280"/>
      <w:bookmarkEnd w:id="281"/>
      <w:bookmarkEnd w:id="282"/>
    </w:p>
    <w:p>
      <w:pPr>
        <w:snapToGrid w:val="0"/>
        <w:spacing w:line="348" w:lineRule="auto"/>
        <w:ind w:firstLine="420" w:firstLineChars="200"/>
        <w:rPr>
          <w:rFonts w:hint="eastAsia" w:ascii="宋体" w:hAnsi="宋体" w:cs="宋体"/>
          <w:i w:val="0"/>
          <w:iCs w:val="0"/>
          <w:snapToGrid w:val="0"/>
          <w:color w:val="auto"/>
          <w:szCs w:val="21"/>
          <w:highlight w:val="none"/>
          <w:lang w:val="zh-CN"/>
        </w:rPr>
      </w:pPr>
      <w:r>
        <w:rPr>
          <w:rFonts w:hint="eastAsia" w:ascii="宋体" w:hAnsi="宋体" w:cs="宋体"/>
          <w:i w:val="0"/>
          <w:iCs w:val="0"/>
          <w:snapToGrid w:val="0"/>
          <w:color w:val="auto"/>
          <w:szCs w:val="21"/>
          <w:highlight w:val="none"/>
          <w:lang w:val="zh-CN"/>
        </w:rPr>
        <w:t>承包人应按有关规定要求，对竣工(完工)资料进行收集、整理，并提交给发包人（业主）。</w:t>
      </w:r>
    </w:p>
    <w:p>
      <w:pPr>
        <w:rPr>
          <w:rFonts w:ascii="宋体" w:hAnsi="宋体" w:eastAsia="宋体" w:cs="宋体"/>
          <w:b/>
          <w:bCs/>
          <w:i w:val="0"/>
          <w:iCs w:val="0"/>
          <w:color w:val="auto"/>
          <w:spacing w:val="-3"/>
          <w:sz w:val="32"/>
          <w:szCs w:val="32"/>
          <w:highlight w:val="none"/>
        </w:rPr>
      </w:pPr>
      <w:r>
        <w:rPr>
          <w:rFonts w:ascii="宋体" w:hAnsi="宋体" w:eastAsia="宋体" w:cs="宋体"/>
          <w:b/>
          <w:bCs/>
          <w:i w:val="0"/>
          <w:iCs w:val="0"/>
          <w:color w:val="auto"/>
          <w:spacing w:val="-3"/>
          <w:sz w:val="32"/>
          <w:szCs w:val="32"/>
          <w:highlight w:val="none"/>
        </w:rPr>
        <w:br w:type="page"/>
      </w:r>
    </w:p>
    <w:p>
      <w:pPr>
        <w:spacing w:before="173" w:line="219" w:lineRule="auto"/>
        <w:ind w:left="2869"/>
        <w:outlineLvl w:val="1"/>
        <w:rPr>
          <w:rFonts w:ascii="宋体" w:hAnsi="宋体" w:eastAsia="宋体" w:cs="宋体"/>
          <w:i w:val="0"/>
          <w:iCs w:val="0"/>
          <w:color w:val="auto"/>
          <w:sz w:val="32"/>
          <w:szCs w:val="32"/>
          <w:highlight w:val="none"/>
        </w:rPr>
      </w:pPr>
      <w:r>
        <w:rPr>
          <w:rFonts w:ascii="宋体" w:hAnsi="宋体" w:eastAsia="宋体" w:cs="宋体"/>
          <w:b/>
          <w:bCs/>
          <w:i w:val="0"/>
          <w:iCs w:val="0"/>
          <w:color w:val="auto"/>
          <w:spacing w:val="-3"/>
          <w:sz w:val="32"/>
          <w:szCs w:val="32"/>
          <w:highlight w:val="none"/>
        </w:rPr>
        <w:t>第</w:t>
      </w:r>
      <w:r>
        <w:rPr>
          <w:rFonts w:ascii="Times New Roman" w:hAnsi="Times New Roman" w:eastAsia="Times New Roman" w:cs="Times New Roman"/>
          <w:b/>
          <w:bCs/>
          <w:i w:val="0"/>
          <w:iCs w:val="0"/>
          <w:color w:val="auto"/>
          <w:spacing w:val="-3"/>
          <w:sz w:val="32"/>
          <w:szCs w:val="32"/>
          <w:highlight w:val="none"/>
        </w:rPr>
        <w:t>3</w:t>
      </w:r>
      <w:r>
        <w:rPr>
          <w:rFonts w:ascii="宋体" w:hAnsi="宋体" w:eastAsia="宋体" w:cs="宋体"/>
          <w:b/>
          <w:bCs/>
          <w:i w:val="0"/>
          <w:iCs w:val="0"/>
          <w:color w:val="auto"/>
          <w:spacing w:val="-3"/>
          <w:sz w:val="32"/>
          <w:szCs w:val="32"/>
          <w:highlight w:val="none"/>
        </w:rPr>
        <w:t>节</w:t>
      </w:r>
      <w:r>
        <w:rPr>
          <w:rFonts w:ascii="宋体" w:hAnsi="宋体" w:eastAsia="宋体" w:cs="宋体"/>
          <w:i w:val="0"/>
          <w:iCs w:val="0"/>
          <w:color w:val="auto"/>
          <w:spacing w:val="-3"/>
          <w:sz w:val="32"/>
          <w:szCs w:val="32"/>
          <w:highlight w:val="none"/>
        </w:rPr>
        <w:t xml:space="preserve">  </w:t>
      </w:r>
      <w:r>
        <w:rPr>
          <w:rFonts w:ascii="宋体" w:hAnsi="宋体" w:eastAsia="宋体" w:cs="宋体"/>
          <w:b/>
          <w:bCs/>
          <w:i w:val="0"/>
          <w:iCs w:val="0"/>
          <w:color w:val="auto"/>
          <w:spacing w:val="-3"/>
          <w:sz w:val="32"/>
          <w:szCs w:val="32"/>
          <w:highlight w:val="none"/>
        </w:rPr>
        <w:t>合同附件格式</w:t>
      </w:r>
    </w:p>
    <w:p>
      <w:pPr>
        <w:pStyle w:val="7"/>
        <w:spacing w:line="269" w:lineRule="auto"/>
        <w:rPr>
          <w:i w:val="0"/>
          <w:iCs w:val="0"/>
          <w:color w:val="auto"/>
          <w:highlight w:val="none"/>
        </w:rPr>
      </w:pPr>
    </w:p>
    <w:p>
      <w:pPr>
        <w:spacing w:before="88" w:line="225" w:lineRule="auto"/>
        <w:ind w:left="21"/>
        <w:outlineLvl w:val="2"/>
        <w:rPr>
          <w:rFonts w:ascii="宋体" w:hAnsi="宋体" w:eastAsia="宋体" w:cs="宋体"/>
          <w:i w:val="0"/>
          <w:iCs w:val="0"/>
          <w:color w:val="auto"/>
          <w:sz w:val="27"/>
          <w:szCs w:val="27"/>
          <w:highlight w:val="none"/>
        </w:rPr>
      </w:pPr>
      <w:bookmarkStart w:id="283" w:name="bookmark94"/>
      <w:bookmarkEnd w:id="283"/>
      <w:r>
        <w:rPr>
          <w:rFonts w:ascii="宋体" w:hAnsi="宋体" w:eastAsia="宋体" w:cs="宋体"/>
          <w:b/>
          <w:bCs/>
          <w:i w:val="0"/>
          <w:iCs w:val="0"/>
          <w:color w:val="auto"/>
          <w:spacing w:val="4"/>
          <w:sz w:val="27"/>
          <w:szCs w:val="27"/>
          <w:highlight w:val="none"/>
        </w:rPr>
        <w:t>附件一</w:t>
      </w:r>
      <w:r>
        <w:rPr>
          <w:rFonts w:ascii="宋体" w:hAnsi="宋体" w:eastAsia="宋体" w:cs="宋体"/>
          <w:i w:val="0"/>
          <w:iCs w:val="0"/>
          <w:color w:val="auto"/>
          <w:spacing w:val="4"/>
          <w:sz w:val="27"/>
          <w:szCs w:val="27"/>
          <w:highlight w:val="none"/>
        </w:rPr>
        <w:t xml:space="preserve">  </w:t>
      </w:r>
      <w:r>
        <w:rPr>
          <w:rFonts w:ascii="宋体" w:hAnsi="宋体" w:eastAsia="宋体" w:cs="宋体"/>
          <w:b/>
          <w:bCs/>
          <w:i w:val="0"/>
          <w:iCs w:val="0"/>
          <w:color w:val="auto"/>
          <w:spacing w:val="4"/>
          <w:sz w:val="27"/>
          <w:szCs w:val="27"/>
          <w:highlight w:val="none"/>
        </w:rPr>
        <w:t>合同协议书</w:t>
      </w:r>
    </w:p>
    <w:p>
      <w:pPr>
        <w:pStyle w:val="7"/>
        <w:spacing w:line="249" w:lineRule="auto"/>
        <w:rPr>
          <w:i w:val="0"/>
          <w:iCs w:val="0"/>
          <w:color w:val="auto"/>
          <w:highlight w:val="none"/>
        </w:rPr>
      </w:pPr>
    </w:p>
    <w:p>
      <w:pPr>
        <w:pStyle w:val="11"/>
        <w:adjustRightInd w:val="0"/>
        <w:spacing w:line="348" w:lineRule="auto"/>
        <w:jc w:val="center"/>
        <w:rPr>
          <w:rFonts w:ascii="Times New Roman" w:hAnsi="Times New Roman"/>
          <w:i w:val="0"/>
          <w:iCs w:val="0"/>
          <w:snapToGrid w:val="0"/>
          <w:color w:val="auto"/>
          <w:kern w:val="0"/>
          <w:sz w:val="24"/>
          <w:szCs w:val="24"/>
          <w:highlight w:val="none"/>
        </w:rPr>
      </w:pPr>
      <w:r>
        <w:rPr>
          <w:rFonts w:ascii="Times New Roman" w:hAnsi="Times New Roman"/>
          <w:b/>
          <w:i w:val="0"/>
          <w:iCs w:val="0"/>
          <w:snapToGrid w:val="0"/>
          <w:color w:val="auto"/>
          <w:kern w:val="0"/>
          <w:sz w:val="24"/>
          <w:szCs w:val="24"/>
          <w:highlight w:val="none"/>
        </w:rPr>
        <w:t>合同协议书</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（发包人名称，以下简称“发包人”）为实施</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（项目名称），已接受</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（承包人名称，以下简称“承包人”）对</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（项目名称）</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（标段名称）的投标。发包人和承包人共同达成如下协议。</w:t>
      </w:r>
    </w:p>
    <w:p>
      <w:pPr>
        <w:spacing w:line="348" w:lineRule="auto"/>
        <w:ind w:firstLine="420" w:firstLineChars="200"/>
        <w:outlineLvl w:val="2"/>
        <w:rPr>
          <w:rFonts w:hint="eastAsia" w:ascii="宋体" w:hAnsi="宋体" w:eastAsia="宋体" w:cs="宋体"/>
          <w:i w:val="0"/>
          <w:iCs w:val="0"/>
          <w:snapToGrid w:val="0"/>
          <w:color w:val="auto"/>
          <w:szCs w:val="21"/>
          <w:highlight w:val="none"/>
        </w:rPr>
      </w:pPr>
      <w:bookmarkStart w:id="284" w:name="_Toc16817"/>
      <w:r>
        <w:rPr>
          <w:rFonts w:hint="eastAsia" w:ascii="宋体" w:hAnsi="宋体" w:eastAsia="宋体" w:cs="宋体"/>
          <w:i w:val="0"/>
          <w:iCs w:val="0"/>
          <w:snapToGrid w:val="0"/>
          <w:color w:val="auto"/>
          <w:szCs w:val="21"/>
          <w:highlight w:val="none"/>
        </w:rPr>
        <w:t>1．本协议书与下列文件一起构成合同文件：</w:t>
      </w:r>
      <w:bookmarkEnd w:id="284"/>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（1） 中标通知书；</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（2） 投标函及投标函附录；</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（3） 专用合同条款；</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（4） 通用合同条款；</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（5） 技术标准和要求（合同技术条款）；</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（6） 图纸；</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（7） 已标价工程量清单；</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（8） 其它合同文件。</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2．上述文件互相补充和解释，如有不明确或不一致之处，以合同约定次序在先者为准。</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3．签约合同价：人民币（大写）</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元（￥</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w:t>
      </w:r>
    </w:p>
    <w:p>
      <w:pPr>
        <w:spacing w:line="348" w:lineRule="auto"/>
        <w:ind w:firstLine="420" w:firstLineChars="200"/>
        <w:rPr>
          <w:rFonts w:hint="eastAsia" w:ascii="宋体" w:hAnsi="宋体" w:eastAsia="宋体" w:cs="宋体"/>
          <w:i w:val="0"/>
          <w:iCs w:val="0"/>
          <w:snapToGrid w:val="0"/>
          <w:color w:val="auto"/>
          <w:szCs w:val="21"/>
          <w:highlight w:val="none"/>
          <w:u w:val="single"/>
        </w:rPr>
      </w:pPr>
      <w:r>
        <w:rPr>
          <w:rFonts w:hint="eastAsia" w:ascii="宋体" w:hAnsi="宋体" w:eastAsia="宋体" w:cs="宋体"/>
          <w:i w:val="0"/>
          <w:iCs w:val="0"/>
          <w:snapToGrid w:val="0"/>
          <w:color w:val="auto"/>
          <w:szCs w:val="21"/>
          <w:highlight w:val="none"/>
        </w:rPr>
        <w:t>4．承包人项目负责人：</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，项目技术负责人：</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5．工程质量符合</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标准。</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6．承包人承诺按合同约定承担工程的实施、完成及缺陷修复。</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7．发包人承诺按合同约定的条件、时间和方式向承包人支付合同价款。</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8．承包人承诺执行监理人开工通知，计划工期为</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日历天。</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9．本协议书正本一式</w:t>
      </w:r>
      <w:r>
        <w:rPr>
          <w:rFonts w:hint="eastAsia" w:ascii="宋体" w:hAnsi="宋体" w:eastAsia="宋体" w:cs="宋体"/>
          <w:i w:val="0"/>
          <w:iCs w:val="0"/>
          <w:snapToGrid w:val="0"/>
          <w:color w:val="auto"/>
          <w:szCs w:val="21"/>
          <w:highlight w:val="none"/>
          <w:u w:val="single"/>
        </w:rPr>
        <w:t xml:space="preserve"> 贰 </w:t>
      </w:r>
      <w:r>
        <w:rPr>
          <w:rFonts w:hint="eastAsia" w:ascii="宋体" w:hAnsi="宋体" w:eastAsia="宋体" w:cs="宋体"/>
          <w:i w:val="0"/>
          <w:iCs w:val="0"/>
          <w:snapToGrid w:val="0"/>
          <w:color w:val="auto"/>
          <w:szCs w:val="21"/>
          <w:highlight w:val="none"/>
        </w:rPr>
        <w:t>份，合同双方各执</w:t>
      </w:r>
      <w:r>
        <w:rPr>
          <w:rFonts w:hint="eastAsia" w:ascii="宋体" w:hAnsi="宋体" w:eastAsia="宋体" w:cs="宋体"/>
          <w:i w:val="0"/>
          <w:iCs w:val="0"/>
          <w:snapToGrid w:val="0"/>
          <w:color w:val="auto"/>
          <w:szCs w:val="21"/>
          <w:highlight w:val="none"/>
          <w:u w:val="single"/>
        </w:rPr>
        <w:t xml:space="preserve"> 壹 </w:t>
      </w:r>
      <w:r>
        <w:rPr>
          <w:rFonts w:hint="eastAsia" w:ascii="宋体" w:hAnsi="宋体" w:eastAsia="宋体" w:cs="宋体"/>
          <w:i w:val="0"/>
          <w:iCs w:val="0"/>
          <w:snapToGrid w:val="0"/>
          <w:color w:val="auto"/>
          <w:szCs w:val="21"/>
          <w:highlight w:val="none"/>
        </w:rPr>
        <w:t>份，副本</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份，双方各执</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份。</w:t>
      </w:r>
    </w:p>
    <w:p>
      <w:pPr>
        <w:spacing w:line="348" w:lineRule="auto"/>
        <w:ind w:firstLine="420" w:firstLineChars="200"/>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10．合同未尽事宜，双方另行签订补充协议。补充协议是合同的组成部分。</w:t>
      </w:r>
    </w:p>
    <w:p>
      <w:pPr>
        <w:spacing w:line="348" w:lineRule="auto"/>
        <w:rPr>
          <w:rFonts w:hint="eastAsia" w:ascii="宋体" w:hAnsi="宋体" w:eastAsia="宋体" w:cs="宋体"/>
          <w:i w:val="0"/>
          <w:iCs w:val="0"/>
          <w:snapToGrid w:val="0"/>
          <w:color w:val="auto"/>
          <w:szCs w:val="21"/>
          <w:highlight w:val="none"/>
        </w:rPr>
      </w:pPr>
    </w:p>
    <w:p>
      <w:pPr>
        <w:spacing w:line="348" w:lineRule="auto"/>
        <w:rPr>
          <w:rFonts w:hint="eastAsia" w:ascii="宋体" w:hAnsi="宋体" w:eastAsia="宋体" w:cs="宋体"/>
          <w:i w:val="0"/>
          <w:iCs w:val="0"/>
          <w:snapToGrid w:val="0"/>
          <w:color w:val="auto"/>
          <w:szCs w:val="21"/>
          <w:highlight w:val="none"/>
          <w:u w:val="single"/>
        </w:rPr>
      </w:pPr>
      <w:r>
        <w:rPr>
          <w:rFonts w:hint="eastAsia" w:ascii="宋体" w:hAnsi="宋体" w:eastAsia="宋体" w:cs="宋体"/>
          <w:i w:val="0"/>
          <w:iCs w:val="0"/>
          <w:snapToGrid w:val="0"/>
          <w:color w:val="auto"/>
          <w:szCs w:val="21"/>
          <w:highlight w:val="none"/>
        </w:rPr>
        <w:t xml:space="preserve">   </w:t>
      </w:r>
      <w:r>
        <w:rPr>
          <w:rFonts w:hint="eastAsia" w:ascii="宋体" w:hAnsi="宋体" w:eastAsia="宋体" w:cs="宋体"/>
          <w:i w:val="0"/>
          <w:iCs w:val="0"/>
          <w:snapToGrid w:val="0"/>
          <w:color w:val="auto"/>
          <w:spacing w:val="109"/>
          <w:szCs w:val="21"/>
          <w:highlight w:val="none"/>
        </w:rPr>
        <w:t>发包</w:t>
      </w:r>
      <w:r>
        <w:rPr>
          <w:rFonts w:hint="eastAsia" w:ascii="宋体" w:hAnsi="宋体" w:eastAsia="宋体" w:cs="宋体"/>
          <w:i w:val="0"/>
          <w:iCs w:val="0"/>
          <w:snapToGrid w:val="0"/>
          <w:color w:val="auto"/>
          <w:szCs w:val="21"/>
          <w:highlight w:val="none"/>
        </w:rPr>
        <w:t>人：</w:t>
      </w:r>
      <w:r>
        <w:rPr>
          <w:rFonts w:hint="eastAsia" w:ascii="宋体" w:hAnsi="宋体" w:eastAsia="宋体" w:cs="宋体"/>
          <w:i w:val="0"/>
          <w:iCs w:val="0"/>
          <w:snapToGrid w:val="0"/>
          <w:color w:val="auto"/>
          <w:szCs w:val="21"/>
          <w:highlight w:val="none"/>
          <w:u w:val="single"/>
        </w:rPr>
        <w:t xml:space="preserve">   （盖单位章）   </w:t>
      </w:r>
      <w:r>
        <w:rPr>
          <w:rFonts w:hint="eastAsia" w:ascii="宋体" w:hAnsi="宋体" w:eastAsia="宋体" w:cs="宋体"/>
          <w:i w:val="0"/>
          <w:iCs w:val="0"/>
          <w:snapToGrid w:val="0"/>
          <w:color w:val="auto"/>
          <w:szCs w:val="21"/>
          <w:highlight w:val="none"/>
        </w:rPr>
        <w:t xml:space="preserve">          </w:t>
      </w:r>
      <w:r>
        <w:rPr>
          <w:rFonts w:hint="eastAsia" w:ascii="宋体" w:hAnsi="宋体" w:eastAsia="宋体" w:cs="宋体"/>
          <w:i w:val="0"/>
          <w:iCs w:val="0"/>
          <w:snapToGrid w:val="0"/>
          <w:color w:val="auto"/>
          <w:szCs w:val="21"/>
          <w:highlight w:val="none"/>
          <w:lang w:val="en-US" w:eastAsia="zh-CN"/>
        </w:rPr>
        <w:t xml:space="preserve">  </w:t>
      </w:r>
      <w:r>
        <w:rPr>
          <w:rFonts w:hint="eastAsia" w:ascii="宋体" w:hAnsi="宋体" w:eastAsia="宋体" w:cs="宋体"/>
          <w:i w:val="0"/>
          <w:iCs w:val="0"/>
          <w:snapToGrid w:val="0"/>
          <w:color w:val="auto"/>
          <w:spacing w:val="109"/>
          <w:szCs w:val="21"/>
          <w:highlight w:val="none"/>
        </w:rPr>
        <w:t>承包</w:t>
      </w:r>
      <w:r>
        <w:rPr>
          <w:rFonts w:hint="eastAsia" w:ascii="宋体" w:hAnsi="宋体" w:eastAsia="宋体" w:cs="宋体"/>
          <w:i w:val="0"/>
          <w:iCs w:val="0"/>
          <w:snapToGrid w:val="0"/>
          <w:color w:val="auto"/>
          <w:szCs w:val="21"/>
          <w:highlight w:val="none"/>
        </w:rPr>
        <w:t>人：</w:t>
      </w:r>
      <w:r>
        <w:rPr>
          <w:rFonts w:hint="eastAsia" w:ascii="宋体" w:hAnsi="宋体" w:eastAsia="宋体" w:cs="宋体"/>
          <w:i w:val="0"/>
          <w:iCs w:val="0"/>
          <w:snapToGrid w:val="0"/>
          <w:color w:val="auto"/>
          <w:szCs w:val="21"/>
          <w:highlight w:val="none"/>
          <w:u w:val="single"/>
        </w:rPr>
        <w:t xml:space="preserve">    （盖单位章）    </w:t>
      </w:r>
    </w:p>
    <w:p>
      <w:pPr>
        <w:spacing w:line="348" w:lineRule="auto"/>
        <w:ind w:left="630" w:hanging="630" w:hangingChars="300"/>
        <w:jc w:val="left"/>
        <w:rPr>
          <w:rFonts w:hint="eastAsia" w:ascii="宋体" w:hAnsi="宋体" w:eastAsia="宋体" w:cs="宋体"/>
          <w:i w:val="0"/>
          <w:iCs w:val="0"/>
          <w:snapToGrid w:val="0"/>
          <w:color w:val="auto"/>
          <w:szCs w:val="21"/>
          <w:highlight w:val="none"/>
        </w:rPr>
      </w:pPr>
      <w:r>
        <w:rPr>
          <w:rFonts w:hint="eastAsia" w:ascii="宋体" w:hAnsi="宋体" w:eastAsia="宋体" w:cs="宋体"/>
          <w:i w:val="0"/>
          <w:iCs w:val="0"/>
          <w:snapToGrid w:val="0"/>
          <w:color w:val="auto"/>
          <w:szCs w:val="21"/>
          <w:highlight w:val="none"/>
        </w:rPr>
        <w:t xml:space="preserve">   法定代表人或其委托代理人：</w:t>
      </w:r>
      <w:r>
        <w:rPr>
          <w:rFonts w:hint="eastAsia" w:ascii="宋体" w:hAnsi="宋体" w:eastAsia="宋体" w:cs="宋体"/>
          <w:i w:val="0"/>
          <w:iCs w:val="0"/>
          <w:snapToGrid w:val="0"/>
          <w:color w:val="auto"/>
          <w:szCs w:val="21"/>
          <w:highlight w:val="none"/>
          <w:u w:val="single"/>
        </w:rPr>
        <w:t xml:space="preserve"> （签字） </w:t>
      </w:r>
      <w:r>
        <w:rPr>
          <w:rFonts w:hint="eastAsia" w:ascii="宋体" w:hAnsi="宋体" w:eastAsia="宋体" w:cs="宋体"/>
          <w:i w:val="0"/>
          <w:iCs w:val="0"/>
          <w:snapToGrid w:val="0"/>
          <w:color w:val="auto"/>
          <w:szCs w:val="21"/>
          <w:highlight w:val="none"/>
        </w:rPr>
        <w:t xml:space="preserve">    法定代表人或其委托代理人：</w:t>
      </w:r>
      <w:r>
        <w:rPr>
          <w:rFonts w:hint="eastAsia" w:ascii="宋体" w:hAnsi="宋体" w:eastAsia="宋体" w:cs="宋体"/>
          <w:i w:val="0"/>
          <w:iCs w:val="0"/>
          <w:snapToGrid w:val="0"/>
          <w:color w:val="auto"/>
          <w:szCs w:val="21"/>
          <w:highlight w:val="none"/>
          <w:u w:val="single"/>
        </w:rPr>
        <w:t>（签字）</w:t>
      </w:r>
      <w:r>
        <w:rPr>
          <w:rFonts w:hint="eastAsia" w:ascii="宋体" w:hAnsi="宋体" w:eastAsia="宋体" w:cs="宋体"/>
          <w:i w:val="0"/>
          <w:iCs w:val="0"/>
          <w:snapToGrid w:val="0"/>
          <w:color w:val="auto"/>
          <w:szCs w:val="21"/>
          <w:highlight w:val="none"/>
        </w:rPr>
        <w:t xml:space="preserve"> </w:t>
      </w:r>
    </w:p>
    <w:p>
      <w:pPr>
        <w:spacing w:line="348" w:lineRule="auto"/>
        <w:ind w:left="624" w:leftChars="297"/>
        <w:jc w:val="left"/>
        <w:rPr>
          <w:i w:val="0"/>
          <w:iCs w:val="0"/>
          <w:snapToGrid w:val="0"/>
          <w:color w:val="auto"/>
          <w:szCs w:val="21"/>
          <w:highlight w:val="none"/>
        </w:rPr>
      </w:pP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年</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月</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 xml:space="preserve">日                        </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年</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月</w:t>
      </w:r>
      <w:r>
        <w:rPr>
          <w:rFonts w:hint="eastAsia" w:ascii="宋体" w:hAnsi="宋体" w:eastAsia="宋体" w:cs="宋体"/>
          <w:i w:val="0"/>
          <w:iCs w:val="0"/>
          <w:snapToGrid w:val="0"/>
          <w:color w:val="auto"/>
          <w:szCs w:val="21"/>
          <w:highlight w:val="none"/>
          <w:u w:val="single"/>
        </w:rPr>
        <w:t xml:space="preserve">    </w:t>
      </w:r>
      <w:r>
        <w:rPr>
          <w:rFonts w:hint="eastAsia" w:ascii="宋体" w:hAnsi="宋体" w:eastAsia="宋体" w:cs="宋体"/>
          <w:i w:val="0"/>
          <w:iCs w:val="0"/>
          <w:snapToGrid w:val="0"/>
          <w:color w:val="auto"/>
          <w:szCs w:val="21"/>
          <w:highlight w:val="none"/>
        </w:rPr>
        <w:t>日</w:t>
      </w:r>
    </w:p>
    <w:p>
      <w:pPr>
        <w:rPr>
          <w:rFonts w:ascii="宋体" w:hAnsi="宋体" w:eastAsia="宋体" w:cs="宋体"/>
          <w:b/>
          <w:bCs/>
          <w:i w:val="0"/>
          <w:iCs w:val="0"/>
          <w:color w:val="auto"/>
          <w:spacing w:val="3"/>
          <w:sz w:val="27"/>
          <w:szCs w:val="27"/>
          <w:highlight w:val="none"/>
        </w:rPr>
      </w:pPr>
      <w:r>
        <w:rPr>
          <w:rFonts w:ascii="宋体" w:hAnsi="宋体" w:eastAsia="宋体" w:cs="宋体"/>
          <w:b/>
          <w:bCs/>
          <w:i w:val="0"/>
          <w:iCs w:val="0"/>
          <w:color w:val="auto"/>
          <w:spacing w:val="3"/>
          <w:sz w:val="27"/>
          <w:szCs w:val="27"/>
          <w:highlight w:val="none"/>
        </w:rPr>
        <w:br w:type="page"/>
      </w:r>
    </w:p>
    <w:p>
      <w:pPr>
        <w:spacing w:before="56" w:line="225" w:lineRule="auto"/>
        <w:ind w:left="32"/>
        <w:outlineLvl w:val="2"/>
        <w:rPr>
          <w:rFonts w:ascii="宋体" w:hAnsi="宋体" w:eastAsia="宋体" w:cs="宋体"/>
          <w:i w:val="0"/>
          <w:iCs w:val="0"/>
          <w:color w:val="auto"/>
          <w:sz w:val="27"/>
          <w:szCs w:val="27"/>
          <w:highlight w:val="none"/>
        </w:rPr>
      </w:pPr>
      <w:r>
        <w:rPr>
          <w:rFonts w:ascii="宋体" w:hAnsi="宋体" w:eastAsia="宋体" w:cs="宋体"/>
          <w:b/>
          <w:bCs/>
          <w:i w:val="0"/>
          <w:iCs w:val="0"/>
          <w:color w:val="auto"/>
          <w:spacing w:val="3"/>
          <w:sz w:val="27"/>
          <w:szCs w:val="27"/>
          <w:highlight w:val="none"/>
        </w:rPr>
        <w:t>附件二</w:t>
      </w:r>
      <w:r>
        <w:rPr>
          <w:rFonts w:ascii="宋体" w:hAnsi="宋体" w:eastAsia="宋体" w:cs="宋体"/>
          <w:i w:val="0"/>
          <w:iCs w:val="0"/>
          <w:color w:val="auto"/>
          <w:spacing w:val="3"/>
          <w:sz w:val="27"/>
          <w:szCs w:val="27"/>
          <w:highlight w:val="none"/>
        </w:rPr>
        <w:t xml:space="preserve">  </w:t>
      </w:r>
      <w:r>
        <w:rPr>
          <w:rFonts w:ascii="宋体" w:hAnsi="宋体" w:eastAsia="宋体" w:cs="宋体"/>
          <w:b/>
          <w:bCs/>
          <w:i w:val="0"/>
          <w:iCs w:val="0"/>
          <w:color w:val="auto"/>
          <w:spacing w:val="3"/>
          <w:sz w:val="27"/>
          <w:szCs w:val="27"/>
          <w:highlight w:val="none"/>
        </w:rPr>
        <w:t>履约担保（格式）</w:t>
      </w:r>
    </w:p>
    <w:p>
      <w:pPr>
        <w:pStyle w:val="7"/>
        <w:spacing w:line="250" w:lineRule="auto"/>
        <w:rPr>
          <w:i w:val="0"/>
          <w:iCs w:val="0"/>
          <w:color w:val="auto"/>
          <w:highlight w:val="none"/>
        </w:rPr>
      </w:pPr>
    </w:p>
    <w:p>
      <w:pPr>
        <w:spacing w:before="78" w:line="220" w:lineRule="auto"/>
        <w:ind w:left="3925"/>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5"/>
          <w:sz w:val="24"/>
          <w:szCs w:val="24"/>
          <w:highlight w:val="none"/>
        </w:rPr>
        <w:t>履约担保</w:t>
      </w:r>
    </w:p>
    <w:p>
      <w:pPr>
        <w:pStyle w:val="7"/>
        <w:spacing w:line="256" w:lineRule="auto"/>
        <w:rPr>
          <w:i w:val="0"/>
          <w:iCs w:val="0"/>
          <w:color w:val="auto"/>
          <w:highlight w:val="none"/>
        </w:rPr>
      </w:pPr>
    </w:p>
    <w:p>
      <w:pPr>
        <w:pStyle w:val="7"/>
        <w:spacing w:line="257" w:lineRule="auto"/>
        <w:rPr>
          <w:i w:val="0"/>
          <w:iCs w:val="0"/>
          <w:color w:val="auto"/>
          <w:highlight w:val="none"/>
        </w:rPr>
      </w:pPr>
    </w:p>
    <w:p>
      <w:pPr>
        <w:keepNext w:val="0"/>
        <w:keepLines w:val="0"/>
        <w:pageBreakBefore w:val="0"/>
        <w:widowControl/>
        <w:tabs>
          <w:tab w:val="left" w:pos="2520"/>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u w:val="single" w:color="auto"/>
        </w:rPr>
        <w:tab/>
      </w:r>
      <w:r>
        <w:rPr>
          <w:rFonts w:hint="eastAsia" w:ascii="宋体" w:hAnsi="宋体" w:eastAsia="宋体" w:cs="宋体"/>
          <w:i w:val="0"/>
          <w:iCs w:val="0"/>
          <w:color w:val="auto"/>
          <w:spacing w:val="0"/>
          <w:sz w:val="21"/>
          <w:szCs w:val="21"/>
          <w:highlight w:val="none"/>
        </w:rPr>
        <w:t>（发包人名称）：</w:t>
      </w:r>
    </w:p>
    <w:p>
      <w:pPr>
        <w:keepNext w:val="0"/>
        <w:keepLines w:val="0"/>
        <w:pageBreakBefore w:val="0"/>
        <w:widowControl/>
        <w:kinsoku w:val="0"/>
        <w:wordWrap/>
        <w:overflowPunct/>
        <w:topLinePunct w:val="0"/>
        <w:autoSpaceDE w:val="0"/>
        <w:autoSpaceDN w:val="0"/>
        <w:bidi w:val="0"/>
        <w:adjustRightInd w:val="0"/>
        <w:snapToGrid w:val="0"/>
        <w:spacing w:line="312" w:lineRule="auto"/>
        <w:ind w:left="8" w:firstLine="483"/>
        <w:jc w:val="both"/>
        <w:textAlignment w:val="baseline"/>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rPr>
        <w:t>鉴于</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rPr>
        <w:t>（发包人名称，以下简称“发包人”）接受</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rPr>
        <w:t>（承包人名称，以下称“承包人”）于</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rPr>
        <w:t xml:space="preserve"> 年</w:t>
      </w:r>
      <w:r>
        <w:rPr>
          <w:rFonts w:hint="eastAsia" w:ascii="宋体" w:hAnsi="宋体" w:eastAsia="宋体" w:cs="宋体"/>
          <w:i w:val="0"/>
          <w:iCs w:val="0"/>
          <w:color w:val="auto"/>
          <w:spacing w:val="0"/>
          <w:sz w:val="21"/>
          <w:szCs w:val="21"/>
          <w:highlight w:val="none"/>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rPr>
        <w:t xml:space="preserve"> 月</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rPr>
        <w:t xml:space="preserve"> 日递交的</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rPr>
        <w:t>（项目名称）</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u w:val="single" w:color="auto"/>
          <w:lang w:val="en-US" w:eastAsia="zh-CN"/>
        </w:rPr>
        <w:t xml:space="preserve">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rPr>
        <w:t>（标段名称）的投标文件。我方愿意无条件地、不可撤销地就承包人履行与你方订立的合同，向你方提供担保。</w:t>
      </w:r>
    </w:p>
    <w:p>
      <w:pPr>
        <w:keepNext w:val="0"/>
        <w:keepLines w:val="0"/>
        <w:pageBreakBefore w:val="0"/>
        <w:widowControl/>
        <w:kinsoku w:val="0"/>
        <w:wordWrap/>
        <w:overflowPunct/>
        <w:topLinePunct w:val="0"/>
        <w:autoSpaceDE w:val="0"/>
        <w:autoSpaceDN w:val="0"/>
        <w:bidi w:val="0"/>
        <w:adjustRightInd w:val="0"/>
        <w:snapToGrid w:val="0"/>
        <w:spacing w:line="312" w:lineRule="auto"/>
        <w:ind w:left="508"/>
        <w:textAlignment w:val="baseline"/>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rPr>
        <w:t>1 ．担保金额人民币（大写）</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rPr>
        <w:t xml:space="preserve"> 元(￥ </w:t>
      </w:r>
      <w:r>
        <w:rPr>
          <w:rFonts w:hint="eastAsia" w:ascii="宋体" w:hAnsi="宋体" w:eastAsia="宋体" w:cs="宋体"/>
          <w:i w:val="0"/>
          <w:iCs w:val="0"/>
          <w:color w:val="auto"/>
          <w:spacing w:val="0"/>
          <w:sz w:val="21"/>
          <w:szCs w:val="21"/>
          <w:highlight w:val="none"/>
          <w:u w:val="single" w:color="auto"/>
        </w:rPr>
        <w:t xml:space="preserve">             </w:t>
      </w:r>
      <w:r>
        <w:rPr>
          <w:rFonts w:hint="eastAsia" w:ascii="宋体" w:hAnsi="宋体" w:eastAsia="宋体" w:cs="宋体"/>
          <w:i w:val="0"/>
          <w:iCs w:val="0"/>
          <w:color w:val="auto"/>
          <w:spacing w:val="0"/>
          <w:sz w:val="21"/>
          <w:szCs w:val="21"/>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1" w:right="1" w:firstLine="473"/>
        <w:textAlignment w:val="baseline"/>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rPr>
        <w:t>2 ．担保有效期自发包人与承包人签订的合同生效之日起至发包人签发合同工程完工证书之日止。</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1" w:right="2" w:firstLine="478"/>
        <w:textAlignment w:val="baseline"/>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rPr>
        <w:t>3 ．在本担保有效期内，因承包人违反合同约定的义务给你方造成经济损失时，我方在收到你方以书面形式提出的在担保金额内的赔偿要求后，无条件地在7天内予</w:t>
      </w:r>
    </w:p>
    <w:p>
      <w:pPr>
        <w:keepNext w:val="0"/>
        <w:keepLines w:val="0"/>
        <w:pageBreakBefore w:val="0"/>
        <w:widowControl/>
        <w:kinsoku w:val="0"/>
        <w:wordWrap/>
        <w:overflowPunct/>
        <w:topLinePunct w:val="0"/>
        <w:autoSpaceDE w:val="0"/>
        <w:autoSpaceDN w:val="0"/>
        <w:bidi w:val="0"/>
        <w:adjustRightInd w:val="0"/>
        <w:snapToGrid w:val="0"/>
        <w:spacing w:line="312" w:lineRule="auto"/>
        <w:ind w:left="36"/>
        <w:textAlignment w:val="baseline"/>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rPr>
        <w:t>以支付。</w:t>
      </w:r>
    </w:p>
    <w:p>
      <w:pPr>
        <w:keepNext w:val="0"/>
        <w:keepLines w:val="0"/>
        <w:pageBreakBefore w:val="0"/>
        <w:widowControl/>
        <w:kinsoku w:val="0"/>
        <w:wordWrap/>
        <w:overflowPunct/>
        <w:topLinePunct w:val="0"/>
        <w:autoSpaceDE w:val="0"/>
        <w:autoSpaceDN w:val="0"/>
        <w:bidi w:val="0"/>
        <w:adjustRightInd w:val="0"/>
        <w:snapToGrid w:val="0"/>
        <w:spacing w:line="312" w:lineRule="auto"/>
        <w:ind w:left="15" w:right="1" w:firstLine="468"/>
        <w:textAlignment w:val="baseline"/>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rPr>
        <w:t>4 ．发包人和承包人按《通用合同条款》第15条变更合同时，我方承担本担保规定的义务不变。</w:t>
      </w:r>
    </w:p>
    <w:p>
      <w:pPr>
        <w:keepNext w:val="0"/>
        <w:keepLines w:val="0"/>
        <w:pageBreakBefore w:val="0"/>
        <w:widowControl/>
        <w:kinsoku w:val="0"/>
        <w:wordWrap/>
        <w:overflowPunct/>
        <w:topLinePunct w:val="0"/>
        <w:autoSpaceDE w:val="0"/>
        <w:autoSpaceDN w:val="0"/>
        <w:bidi w:val="0"/>
        <w:adjustRightInd w:val="0"/>
        <w:snapToGrid w:val="0"/>
        <w:spacing w:line="312" w:lineRule="auto"/>
        <w:ind w:right="42"/>
        <w:jc w:val="left"/>
        <w:textAlignment w:val="baseline"/>
        <w:rPr>
          <w:rFonts w:hint="eastAsia" w:ascii="宋体" w:hAnsi="宋体" w:eastAsia="宋体" w:cs="宋体"/>
          <w:i w:val="0"/>
          <w:iCs w:val="0"/>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right="42" w:firstLine="3060" w:firstLineChars="1500"/>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担保人</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pacing w:val="-3"/>
          <w:sz w:val="21"/>
          <w:szCs w:val="21"/>
          <w:highlight w:val="none"/>
        </w:rPr>
        <w:t>盖单位章）</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i w:val="0"/>
          <w:iCs w:val="0"/>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3327"/>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法定代表人或其委托代理人</w:t>
      </w:r>
      <w:r>
        <w:rPr>
          <w:rFonts w:hint="eastAsia" w:ascii="宋体" w:hAnsi="宋体" w:eastAsia="宋体" w:cs="宋体"/>
          <w:i w:val="0"/>
          <w:iCs w:val="0"/>
          <w:color w:val="auto"/>
          <w:spacing w:val="3"/>
          <w:sz w:val="21"/>
          <w:szCs w:val="21"/>
          <w:highlight w:val="none"/>
        </w:rPr>
        <w:t>：</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pacing w:val="3"/>
          <w:sz w:val="21"/>
          <w:szCs w:val="21"/>
          <w:highlight w:val="none"/>
        </w:rPr>
        <w:t>（</w:t>
      </w:r>
      <w:r>
        <w:rPr>
          <w:rFonts w:hint="eastAsia" w:ascii="宋体" w:hAnsi="宋体" w:eastAsia="宋体" w:cs="宋体"/>
          <w:i w:val="0"/>
          <w:iCs w:val="0"/>
          <w:color w:val="auto"/>
          <w:spacing w:val="-2"/>
          <w:sz w:val="21"/>
          <w:szCs w:val="21"/>
          <w:highlight w:val="none"/>
        </w:rPr>
        <w:t>签字）</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i w:val="0"/>
          <w:iCs w:val="0"/>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i w:val="0"/>
          <w:iCs w:val="0"/>
          <w:color w:val="auto"/>
          <w:sz w:val="21"/>
          <w:szCs w:val="21"/>
          <w:highlight w:val="none"/>
        </w:rPr>
      </w:pPr>
    </w:p>
    <w:p>
      <w:pPr>
        <w:keepNext w:val="0"/>
        <w:keepLines w:val="0"/>
        <w:pageBreakBefore w:val="0"/>
        <w:widowControl/>
        <w:tabs>
          <w:tab w:val="left" w:pos="7199"/>
        </w:tabs>
        <w:kinsoku w:val="0"/>
        <w:wordWrap/>
        <w:overflowPunct/>
        <w:topLinePunct w:val="0"/>
        <w:autoSpaceDE w:val="0"/>
        <w:autoSpaceDN w:val="0"/>
        <w:bidi w:val="0"/>
        <w:adjustRightInd w:val="0"/>
        <w:snapToGrid w:val="0"/>
        <w:spacing w:line="312" w:lineRule="auto"/>
        <w:ind w:left="3487" w:right="1589" w:firstLine="1"/>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地</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2"/>
          <w:sz w:val="21"/>
          <w:szCs w:val="21"/>
          <w:highlight w:val="none"/>
          <w:lang w:val="en-US" w:eastAsia="zh-CN"/>
        </w:rPr>
        <w:t xml:space="preserve"> </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2"/>
          <w:sz w:val="21"/>
          <w:szCs w:val="21"/>
          <w:highlight w:val="none"/>
          <w:lang w:val="en-US" w:eastAsia="zh-CN"/>
        </w:rPr>
        <w:t xml:space="preserve">   </w:t>
      </w:r>
      <w:r>
        <w:rPr>
          <w:rFonts w:hint="eastAsia" w:ascii="宋体" w:hAnsi="宋体" w:eastAsia="宋体" w:cs="宋体"/>
          <w:i w:val="0"/>
          <w:iCs w:val="0"/>
          <w:color w:val="auto"/>
          <w:spacing w:val="-7"/>
          <w:sz w:val="21"/>
          <w:szCs w:val="21"/>
          <w:highlight w:val="none"/>
        </w:rPr>
        <w:t>址：</w:t>
      </w:r>
      <w:r>
        <w:rPr>
          <w:rFonts w:hint="eastAsia" w:ascii="宋体" w:hAnsi="宋体" w:eastAsia="宋体" w:cs="宋体"/>
          <w:i w:val="0"/>
          <w:iCs w:val="0"/>
          <w:color w:val="auto"/>
          <w:sz w:val="21"/>
          <w:szCs w:val="21"/>
          <w:highlight w:val="none"/>
          <w:u w:val="single" w:color="auto"/>
        </w:rPr>
        <w:tab/>
      </w:r>
      <w:r>
        <w:rPr>
          <w:rFonts w:hint="eastAsia" w:ascii="宋体" w:hAnsi="宋体" w:eastAsia="宋体" w:cs="宋体"/>
          <w:i w:val="0"/>
          <w:iCs w:val="0"/>
          <w:color w:val="auto"/>
          <w:sz w:val="21"/>
          <w:szCs w:val="21"/>
          <w:highlight w:val="none"/>
        </w:rPr>
        <w:t xml:space="preserve"> </w:t>
      </w:r>
    </w:p>
    <w:p>
      <w:pPr>
        <w:keepNext w:val="0"/>
        <w:keepLines w:val="0"/>
        <w:pageBreakBefore w:val="0"/>
        <w:widowControl/>
        <w:tabs>
          <w:tab w:val="left" w:pos="7199"/>
        </w:tabs>
        <w:kinsoku w:val="0"/>
        <w:wordWrap/>
        <w:overflowPunct/>
        <w:topLinePunct w:val="0"/>
        <w:autoSpaceDE w:val="0"/>
        <w:autoSpaceDN w:val="0"/>
        <w:bidi w:val="0"/>
        <w:adjustRightInd w:val="0"/>
        <w:snapToGrid w:val="0"/>
        <w:spacing w:line="312" w:lineRule="auto"/>
        <w:ind w:left="3487" w:right="1589" w:firstLine="1"/>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邮政编码：</w:t>
      </w:r>
      <w:r>
        <w:rPr>
          <w:rFonts w:hint="eastAsia" w:ascii="宋体" w:hAnsi="宋体" w:eastAsia="宋体" w:cs="宋体"/>
          <w:i w:val="0"/>
          <w:iCs w:val="0"/>
          <w:color w:val="auto"/>
          <w:sz w:val="21"/>
          <w:szCs w:val="21"/>
          <w:highlight w:val="none"/>
          <w:u w:val="single" w:color="auto"/>
        </w:rPr>
        <w:tab/>
      </w:r>
      <w:r>
        <w:rPr>
          <w:rFonts w:hint="eastAsia" w:ascii="宋体" w:hAnsi="宋体" w:eastAsia="宋体" w:cs="宋体"/>
          <w:i w:val="0"/>
          <w:iCs w:val="0"/>
          <w:color w:val="auto"/>
          <w:sz w:val="21"/>
          <w:szCs w:val="21"/>
          <w:highlight w:val="none"/>
        </w:rPr>
        <w:t xml:space="preserve"> </w:t>
      </w:r>
    </w:p>
    <w:p>
      <w:pPr>
        <w:keepNext w:val="0"/>
        <w:keepLines w:val="0"/>
        <w:pageBreakBefore w:val="0"/>
        <w:widowControl/>
        <w:tabs>
          <w:tab w:val="left" w:pos="7199"/>
        </w:tabs>
        <w:kinsoku w:val="0"/>
        <w:wordWrap/>
        <w:overflowPunct/>
        <w:topLinePunct w:val="0"/>
        <w:autoSpaceDE w:val="0"/>
        <w:autoSpaceDN w:val="0"/>
        <w:bidi w:val="0"/>
        <w:adjustRightInd w:val="0"/>
        <w:snapToGrid w:val="0"/>
        <w:spacing w:line="312" w:lineRule="auto"/>
        <w:ind w:left="3487" w:right="1589" w:firstLine="1"/>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电</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2"/>
          <w:sz w:val="21"/>
          <w:szCs w:val="21"/>
          <w:highlight w:val="none"/>
          <w:lang w:val="en-US" w:eastAsia="zh-CN"/>
        </w:rPr>
        <w:t xml:space="preserve">    </w:t>
      </w:r>
      <w:r>
        <w:rPr>
          <w:rFonts w:hint="eastAsia" w:ascii="宋体" w:hAnsi="宋体" w:eastAsia="宋体" w:cs="宋体"/>
          <w:i w:val="0"/>
          <w:iCs w:val="0"/>
          <w:color w:val="auto"/>
          <w:spacing w:val="2"/>
          <w:sz w:val="21"/>
          <w:szCs w:val="21"/>
          <w:highlight w:val="none"/>
        </w:rPr>
        <w:t xml:space="preserve">   </w:t>
      </w:r>
      <w:r>
        <w:rPr>
          <w:rFonts w:hint="eastAsia" w:ascii="宋体" w:hAnsi="宋体" w:eastAsia="宋体" w:cs="宋体"/>
          <w:i w:val="0"/>
          <w:iCs w:val="0"/>
          <w:color w:val="auto"/>
          <w:spacing w:val="-6"/>
          <w:sz w:val="21"/>
          <w:szCs w:val="21"/>
          <w:highlight w:val="none"/>
        </w:rPr>
        <w:t>话：</w:t>
      </w:r>
      <w:r>
        <w:rPr>
          <w:rFonts w:hint="eastAsia" w:ascii="宋体" w:hAnsi="宋体" w:eastAsia="宋体" w:cs="宋体"/>
          <w:i w:val="0"/>
          <w:iCs w:val="0"/>
          <w:color w:val="auto"/>
          <w:sz w:val="21"/>
          <w:szCs w:val="21"/>
          <w:highlight w:val="none"/>
          <w:u w:val="single" w:color="auto"/>
        </w:rPr>
        <w:tab/>
      </w:r>
      <w:r>
        <w:rPr>
          <w:rFonts w:hint="eastAsia" w:ascii="宋体" w:hAnsi="宋体" w:eastAsia="宋体" w:cs="宋体"/>
          <w:i w:val="0"/>
          <w:iCs w:val="0"/>
          <w:color w:val="auto"/>
          <w:sz w:val="21"/>
          <w:szCs w:val="21"/>
          <w:highlight w:val="none"/>
        </w:rPr>
        <w:t xml:space="preserve"> </w:t>
      </w:r>
    </w:p>
    <w:p>
      <w:pPr>
        <w:keepNext w:val="0"/>
        <w:keepLines w:val="0"/>
        <w:pageBreakBefore w:val="0"/>
        <w:widowControl/>
        <w:tabs>
          <w:tab w:val="left" w:pos="7199"/>
        </w:tabs>
        <w:kinsoku w:val="0"/>
        <w:wordWrap/>
        <w:overflowPunct/>
        <w:topLinePunct w:val="0"/>
        <w:autoSpaceDE w:val="0"/>
        <w:autoSpaceDN w:val="0"/>
        <w:bidi w:val="0"/>
        <w:adjustRightInd w:val="0"/>
        <w:snapToGrid w:val="0"/>
        <w:spacing w:line="312" w:lineRule="auto"/>
        <w:ind w:left="3487" w:right="1589" w:firstLine="1"/>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传</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3"/>
          <w:sz w:val="21"/>
          <w:szCs w:val="21"/>
          <w:highlight w:val="none"/>
          <w:lang w:val="en-US" w:eastAsia="zh-CN"/>
        </w:rPr>
        <w:t xml:space="preserve">    </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7"/>
          <w:sz w:val="21"/>
          <w:szCs w:val="21"/>
          <w:highlight w:val="none"/>
        </w:rPr>
        <w:t>真：</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z w:val="21"/>
          <w:szCs w:val="21"/>
          <w:highlight w:val="none"/>
          <w:u w:val="single" w:color="auto"/>
        </w:rPr>
        <w:t xml:space="preserve">      </w:t>
      </w:r>
    </w:p>
    <w:p>
      <w:pPr>
        <w:keepNext w:val="0"/>
        <w:keepLines w:val="0"/>
        <w:pageBreakBefore w:val="0"/>
        <w:widowControl/>
        <w:tabs>
          <w:tab w:val="left" w:pos="5410"/>
        </w:tabs>
        <w:kinsoku w:val="0"/>
        <w:wordWrap/>
        <w:overflowPunct/>
        <w:topLinePunct w:val="0"/>
        <w:autoSpaceDE w:val="0"/>
        <w:autoSpaceDN w:val="0"/>
        <w:bidi w:val="0"/>
        <w:adjustRightInd w:val="0"/>
        <w:snapToGrid w:val="0"/>
        <w:spacing w:line="312" w:lineRule="auto"/>
        <w:ind w:left="4691"/>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color="auto"/>
        </w:rPr>
        <w:tab/>
      </w:r>
      <w:r>
        <w:rPr>
          <w:rFonts w:hint="eastAsia" w:ascii="宋体" w:hAnsi="宋体" w:eastAsia="宋体" w:cs="宋体"/>
          <w:i w:val="0"/>
          <w:iCs w:val="0"/>
          <w:color w:val="auto"/>
          <w:spacing w:val="-109"/>
          <w:sz w:val="21"/>
          <w:szCs w:val="21"/>
          <w:highlight w:val="none"/>
        </w:rPr>
        <w:t xml:space="preserve"> </w:t>
      </w:r>
      <w:r>
        <w:rPr>
          <w:rFonts w:hint="eastAsia" w:ascii="宋体" w:hAnsi="宋体" w:eastAsia="宋体" w:cs="宋体"/>
          <w:i w:val="0"/>
          <w:iCs w:val="0"/>
          <w:color w:val="auto"/>
          <w:spacing w:val="-9"/>
          <w:sz w:val="21"/>
          <w:szCs w:val="21"/>
          <w:highlight w:val="none"/>
        </w:rPr>
        <w:t>年</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pacing w:val="-105"/>
          <w:sz w:val="21"/>
          <w:szCs w:val="21"/>
          <w:highlight w:val="none"/>
        </w:rPr>
        <w:t xml:space="preserve"> </w:t>
      </w:r>
      <w:r>
        <w:rPr>
          <w:rFonts w:hint="eastAsia" w:ascii="宋体" w:hAnsi="宋体" w:eastAsia="宋体" w:cs="宋体"/>
          <w:i w:val="0"/>
          <w:iCs w:val="0"/>
          <w:color w:val="auto"/>
          <w:spacing w:val="-9"/>
          <w:sz w:val="21"/>
          <w:szCs w:val="21"/>
          <w:highlight w:val="none"/>
        </w:rPr>
        <w:t>月</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pacing w:val="-69"/>
          <w:sz w:val="21"/>
          <w:szCs w:val="21"/>
          <w:highlight w:val="none"/>
        </w:rPr>
        <w:t xml:space="preserve"> </w:t>
      </w:r>
      <w:r>
        <w:rPr>
          <w:rFonts w:hint="eastAsia" w:ascii="宋体" w:hAnsi="宋体" w:eastAsia="宋体" w:cs="宋体"/>
          <w:i w:val="0"/>
          <w:iCs w:val="0"/>
          <w:color w:val="auto"/>
          <w:spacing w:val="-9"/>
          <w:sz w:val="21"/>
          <w:szCs w:val="21"/>
          <w:highlight w:val="none"/>
        </w:rPr>
        <w:t>日</w:t>
      </w:r>
    </w:p>
    <w:p>
      <w:pPr>
        <w:spacing w:before="177" w:line="219" w:lineRule="auto"/>
        <w:rPr>
          <w:rFonts w:hint="eastAsia" w:ascii="宋体" w:hAnsi="宋体" w:eastAsia="宋体" w:cs="宋体"/>
          <w:i w:val="0"/>
          <w:iCs w:val="0"/>
          <w:color w:val="auto"/>
          <w:spacing w:val="-3"/>
          <w:sz w:val="21"/>
          <w:szCs w:val="21"/>
          <w:highlight w:val="none"/>
        </w:rPr>
      </w:pPr>
    </w:p>
    <w:p>
      <w:pPr>
        <w:spacing w:before="177" w:line="219" w:lineRule="auto"/>
        <w:rPr>
          <w:rFonts w:ascii="宋体" w:hAnsi="宋体" w:eastAsia="宋体" w:cs="宋体"/>
          <w:i w:val="0"/>
          <w:iCs w:val="0"/>
          <w:color w:val="auto"/>
          <w:spacing w:val="-3"/>
          <w:sz w:val="21"/>
          <w:szCs w:val="21"/>
          <w:highlight w:val="none"/>
        </w:rPr>
      </w:pPr>
      <w:r>
        <w:rPr>
          <w:rFonts w:hint="eastAsia" w:ascii="宋体" w:hAnsi="宋体" w:eastAsia="宋体" w:cs="宋体"/>
          <w:i w:val="0"/>
          <w:iCs w:val="0"/>
          <w:color w:val="auto"/>
          <w:spacing w:val="-3"/>
          <w:sz w:val="21"/>
          <w:szCs w:val="21"/>
          <w:highlight w:val="none"/>
        </w:rPr>
        <w:t>注：委托代理人应附授权委托书。</w:t>
      </w:r>
      <w:r>
        <w:rPr>
          <w:rFonts w:ascii="宋体" w:hAnsi="宋体" w:eastAsia="宋体" w:cs="宋体"/>
          <w:i w:val="0"/>
          <w:iCs w:val="0"/>
          <w:color w:val="auto"/>
          <w:spacing w:val="-3"/>
          <w:sz w:val="21"/>
          <w:szCs w:val="21"/>
          <w:highlight w:val="none"/>
        </w:rPr>
        <w:br w:type="page"/>
      </w:r>
    </w:p>
    <w:p>
      <w:pPr>
        <w:spacing w:before="169" w:line="225" w:lineRule="auto"/>
        <w:outlineLvl w:val="2"/>
        <w:rPr>
          <w:i w:val="0"/>
          <w:iCs w:val="0"/>
          <w:color w:val="auto"/>
          <w:highlight w:val="none"/>
        </w:rPr>
      </w:pPr>
      <w:bookmarkStart w:id="285" w:name="bookmark96"/>
      <w:bookmarkEnd w:id="285"/>
      <w:r>
        <w:rPr>
          <w:rFonts w:ascii="宋体" w:hAnsi="宋体" w:eastAsia="宋体" w:cs="宋体"/>
          <w:b/>
          <w:bCs/>
          <w:i w:val="0"/>
          <w:iCs w:val="0"/>
          <w:color w:val="auto"/>
          <w:spacing w:val="4"/>
          <w:sz w:val="27"/>
          <w:szCs w:val="27"/>
          <w:highlight w:val="none"/>
        </w:rPr>
        <w:t>附件三</w:t>
      </w:r>
      <w:r>
        <w:rPr>
          <w:rFonts w:ascii="宋体" w:hAnsi="宋体" w:eastAsia="宋体" w:cs="宋体"/>
          <w:i w:val="0"/>
          <w:iCs w:val="0"/>
          <w:color w:val="auto"/>
          <w:spacing w:val="4"/>
          <w:sz w:val="27"/>
          <w:szCs w:val="27"/>
          <w:highlight w:val="none"/>
        </w:rPr>
        <w:t xml:space="preserve">  </w:t>
      </w:r>
      <w:r>
        <w:rPr>
          <w:rFonts w:ascii="宋体" w:hAnsi="宋体" w:eastAsia="宋体" w:cs="宋体"/>
          <w:b/>
          <w:bCs/>
          <w:i w:val="0"/>
          <w:iCs w:val="0"/>
          <w:color w:val="auto"/>
          <w:spacing w:val="4"/>
          <w:sz w:val="27"/>
          <w:szCs w:val="27"/>
          <w:highlight w:val="none"/>
        </w:rPr>
        <w:t>工程廉政责任书（格式）</w:t>
      </w:r>
    </w:p>
    <w:p>
      <w:pPr>
        <w:spacing w:before="78" w:line="219" w:lineRule="auto"/>
        <w:ind w:left="3552"/>
        <w:rPr>
          <w:rFonts w:ascii="宋体" w:hAnsi="宋体" w:eastAsia="宋体" w:cs="宋体"/>
          <w:i w:val="0"/>
          <w:iCs w:val="0"/>
          <w:color w:val="auto"/>
          <w:sz w:val="22"/>
          <w:szCs w:val="22"/>
          <w:highlight w:val="none"/>
        </w:rPr>
      </w:pPr>
      <w:r>
        <w:rPr>
          <w:rFonts w:ascii="宋体" w:hAnsi="宋体" w:eastAsia="宋体" w:cs="宋体"/>
          <w:b/>
          <w:bCs/>
          <w:i w:val="0"/>
          <w:iCs w:val="0"/>
          <w:color w:val="auto"/>
          <w:spacing w:val="-4"/>
          <w:sz w:val="22"/>
          <w:szCs w:val="22"/>
          <w:highlight w:val="none"/>
        </w:rPr>
        <w:t>工程廉政责任书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3" w:firstLine="482"/>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为加强工程建设中的廉政建设，保证工程建设高效优质完成，保证建设资金的安</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1"/>
          <w:sz w:val="21"/>
          <w:szCs w:val="21"/>
          <w:highlight w:val="none"/>
        </w:rPr>
        <w:t>全和有效使用</w:t>
      </w:r>
      <w:r>
        <w:rPr>
          <w:rFonts w:ascii="宋体" w:hAnsi="宋体" w:eastAsia="宋体" w:cs="宋体"/>
          <w:i w:val="0"/>
          <w:iCs w:val="0"/>
          <w:color w:val="auto"/>
          <w:spacing w:val="8"/>
          <w:sz w:val="21"/>
          <w:szCs w:val="21"/>
          <w:highlight w:val="none"/>
        </w:rPr>
        <w:t>，</w:t>
      </w:r>
      <w:r>
        <w:rPr>
          <w:rFonts w:ascii="宋体" w:hAnsi="宋体" w:eastAsia="宋体" w:cs="宋体"/>
          <w:i w:val="0"/>
          <w:iCs w:val="0"/>
          <w:color w:val="auto"/>
          <w:sz w:val="21"/>
          <w:szCs w:val="21"/>
          <w:highlight w:val="none"/>
          <w:u w:val="single" w:color="auto"/>
        </w:rPr>
        <w:t xml:space="preserve">                 </w:t>
      </w:r>
      <w:r>
        <w:rPr>
          <w:rFonts w:ascii="宋体" w:hAnsi="宋体" w:eastAsia="宋体" w:cs="宋体"/>
          <w:i w:val="0"/>
          <w:iCs w:val="0"/>
          <w:color w:val="auto"/>
          <w:spacing w:val="8"/>
          <w:sz w:val="21"/>
          <w:szCs w:val="21"/>
          <w:highlight w:val="none"/>
        </w:rPr>
        <w:t>（</w:t>
      </w:r>
      <w:r>
        <w:rPr>
          <w:rFonts w:ascii="宋体" w:hAnsi="宋体" w:eastAsia="宋体" w:cs="宋体"/>
          <w:i w:val="0"/>
          <w:iCs w:val="0"/>
          <w:color w:val="auto"/>
          <w:spacing w:val="-1"/>
          <w:sz w:val="21"/>
          <w:szCs w:val="21"/>
          <w:highlight w:val="none"/>
        </w:rPr>
        <w:t>项目名称）的发包人</w:t>
      </w:r>
      <w:r>
        <w:rPr>
          <w:rFonts w:ascii="宋体" w:hAnsi="宋体" w:eastAsia="宋体" w:cs="宋体"/>
          <w:i w:val="0"/>
          <w:iCs w:val="0"/>
          <w:color w:val="auto"/>
          <w:spacing w:val="-99"/>
          <w:sz w:val="21"/>
          <w:szCs w:val="21"/>
          <w:highlight w:val="none"/>
        </w:rPr>
        <w:t xml:space="preserve"> </w:t>
      </w:r>
      <w:r>
        <w:rPr>
          <w:rFonts w:ascii="宋体" w:hAnsi="宋体" w:eastAsia="宋体" w:cs="宋体"/>
          <w:i w:val="0"/>
          <w:iCs w:val="0"/>
          <w:color w:val="auto"/>
          <w:spacing w:val="-1"/>
          <w:sz w:val="21"/>
          <w:szCs w:val="21"/>
          <w:highlight w:val="none"/>
          <w:u w:val="single" w:color="auto"/>
        </w:rPr>
        <w:t xml:space="preserve">              </w:t>
      </w:r>
      <w:r>
        <w:rPr>
          <w:rFonts w:ascii="宋体" w:hAnsi="宋体" w:eastAsia="宋体" w:cs="宋体"/>
          <w:i w:val="0"/>
          <w:iCs w:val="0"/>
          <w:color w:val="auto"/>
          <w:spacing w:val="-1"/>
          <w:sz w:val="21"/>
          <w:szCs w:val="21"/>
          <w:highlight w:val="none"/>
        </w:rPr>
        <w:t>（以下称</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1"/>
          <w:sz w:val="21"/>
          <w:szCs w:val="21"/>
          <w:highlight w:val="none"/>
        </w:rPr>
        <w:t>甲方）与承包人</w:t>
      </w:r>
      <w:r>
        <w:rPr>
          <w:rFonts w:ascii="宋体" w:hAnsi="宋体" w:eastAsia="宋体" w:cs="宋体"/>
          <w:i w:val="0"/>
          <w:iCs w:val="0"/>
          <w:color w:val="auto"/>
          <w:spacing w:val="-1"/>
          <w:sz w:val="21"/>
          <w:szCs w:val="21"/>
          <w:highlight w:val="none"/>
          <w:u w:val="single" w:color="auto"/>
        </w:rPr>
        <w:t xml:space="preserve">                </w:t>
      </w:r>
      <w:r>
        <w:rPr>
          <w:rFonts w:ascii="宋体" w:hAnsi="宋体" w:eastAsia="宋体" w:cs="宋体"/>
          <w:i w:val="0"/>
          <w:iCs w:val="0"/>
          <w:color w:val="auto"/>
          <w:spacing w:val="-1"/>
          <w:sz w:val="21"/>
          <w:szCs w:val="21"/>
          <w:highlight w:val="none"/>
        </w:rPr>
        <w:t>（以下称乙方</w:t>
      </w:r>
      <w:r>
        <w:rPr>
          <w:rFonts w:ascii="宋体" w:hAnsi="宋体" w:eastAsia="宋体" w:cs="宋体"/>
          <w:i w:val="0"/>
          <w:iCs w:val="0"/>
          <w:color w:val="auto"/>
          <w:spacing w:val="-2"/>
          <w:sz w:val="21"/>
          <w:szCs w:val="21"/>
          <w:highlight w:val="none"/>
        </w:rPr>
        <w:t>），</w:t>
      </w:r>
      <w:r>
        <w:rPr>
          <w:rFonts w:ascii="宋体" w:hAnsi="宋体" w:eastAsia="宋体" w:cs="宋体"/>
          <w:i w:val="0"/>
          <w:iCs w:val="0"/>
          <w:color w:val="auto"/>
          <w:spacing w:val="-1"/>
          <w:sz w:val="21"/>
          <w:szCs w:val="21"/>
          <w:highlight w:val="none"/>
        </w:rPr>
        <w:t>特订立如下责任</w:t>
      </w:r>
      <w:r>
        <w:rPr>
          <w:rFonts w:ascii="宋体" w:hAnsi="宋体" w:eastAsia="宋体" w:cs="宋体"/>
          <w:i w:val="0"/>
          <w:iCs w:val="0"/>
          <w:color w:val="auto"/>
          <w:spacing w:val="-2"/>
          <w:sz w:val="21"/>
          <w:szCs w:val="21"/>
          <w:highlight w:val="none"/>
        </w:rPr>
        <w:t>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4"/>
          <w:sz w:val="21"/>
          <w:szCs w:val="21"/>
          <w:highlight w:val="none"/>
        </w:rPr>
        <w:t>第一条</w:t>
      </w:r>
      <w:r>
        <w:rPr>
          <w:rFonts w:ascii="宋体" w:hAnsi="宋体" w:eastAsia="宋体" w:cs="宋体"/>
          <w:i w:val="0"/>
          <w:iCs w:val="0"/>
          <w:color w:val="auto"/>
          <w:spacing w:val="22"/>
          <w:sz w:val="21"/>
          <w:szCs w:val="21"/>
          <w:highlight w:val="none"/>
        </w:rPr>
        <w:t xml:space="preserve">  </w:t>
      </w:r>
      <w:r>
        <w:rPr>
          <w:rFonts w:ascii="宋体" w:hAnsi="宋体" w:eastAsia="宋体" w:cs="宋体"/>
          <w:i w:val="0"/>
          <w:iCs w:val="0"/>
          <w:color w:val="auto"/>
          <w:spacing w:val="-4"/>
          <w:sz w:val="21"/>
          <w:szCs w:val="21"/>
          <w:highlight w:val="none"/>
        </w:rPr>
        <w:t>甲乙双方的权利和义务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86"/>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2"/>
          <w:sz w:val="21"/>
          <w:szCs w:val="21"/>
          <w:highlight w:val="none"/>
        </w:rPr>
        <w:t>（一）严格遵守党和国家工程建设的有关法律法规及水利部门的有关规定。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6"/>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5"/>
          <w:sz w:val="21"/>
          <w:szCs w:val="21"/>
          <w:highlight w:val="none"/>
        </w:rPr>
        <w:t>（二）严格执行</w:t>
      </w:r>
      <w:r>
        <w:rPr>
          <w:rFonts w:ascii="宋体" w:hAnsi="宋体" w:eastAsia="宋体" w:cs="宋体"/>
          <w:i w:val="0"/>
          <w:iCs w:val="0"/>
          <w:color w:val="auto"/>
          <w:spacing w:val="-92"/>
          <w:sz w:val="21"/>
          <w:szCs w:val="21"/>
          <w:highlight w:val="none"/>
        </w:rPr>
        <w:t xml:space="preserve"> </w:t>
      </w:r>
      <w:r>
        <w:rPr>
          <w:rFonts w:ascii="宋体" w:hAnsi="宋体" w:eastAsia="宋体" w:cs="宋体"/>
          <w:i w:val="0"/>
          <w:iCs w:val="0"/>
          <w:color w:val="auto"/>
          <w:sz w:val="21"/>
          <w:szCs w:val="21"/>
          <w:highlight w:val="none"/>
          <w:u w:val="single" w:color="auto"/>
        </w:rPr>
        <w:t xml:space="preserve">                       </w:t>
      </w:r>
      <w:r>
        <w:rPr>
          <w:rFonts w:ascii="宋体" w:hAnsi="宋体" w:eastAsia="宋体" w:cs="宋体"/>
          <w:i w:val="0"/>
          <w:iCs w:val="0"/>
          <w:color w:val="auto"/>
          <w:spacing w:val="-91"/>
          <w:sz w:val="21"/>
          <w:szCs w:val="21"/>
          <w:highlight w:val="none"/>
        </w:rPr>
        <w:t xml:space="preserve"> </w:t>
      </w:r>
      <w:r>
        <w:rPr>
          <w:rFonts w:ascii="宋体" w:hAnsi="宋体" w:eastAsia="宋体" w:cs="宋体"/>
          <w:i w:val="0"/>
          <w:iCs w:val="0"/>
          <w:color w:val="auto"/>
          <w:spacing w:val="-5"/>
          <w:sz w:val="21"/>
          <w:szCs w:val="21"/>
          <w:highlight w:val="none"/>
        </w:rPr>
        <w:t>的合同文件，自觉按合同办事。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85" w:firstLine="50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4"/>
          <w:sz w:val="21"/>
          <w:szCs w:val="21"/>
          <w:highlight w:val="none"/>
        </w:rPr>
        <w:t>（三）双方的业务活动坚持公开、公平、公正、诚信、透明的</w:t>
      </w:r>
      <w:r>
        <w:rPr>
          <w:rFonts w:ascii="宋体" w:hAnsi="宋体" w:eastAsia="宋体" w:cs="宋体"/>
          <w:i w:val="0"/>
          <w:iCs w:val="0"/>
          <w:color w:val="auto"/>
          <w:spacing w:val="-5"/>
          <w:sz w:val="21"/>
          <w:szCs w:val="21"/>
          <w:highlight w:val="none"/>
        </w:rPr>
        <w:t>原则（除法律认定</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2"/>
          <w:sz w:val="21"/>
          <w:szCs w:val="21"/>
          <w:highlight w:val="none"/>
        </w:rPr>
        <w:t>的商业秘密和合同文件另有规定之外</w:t>
      </w:r>
      <w:r>
        <w:rPr>
          <w:rFonts w:ascii="宋体" w:hAnsi="宋体" w:eastAsia="宋体" w:cs="宋体"/>
          <w:i w:val="0"/>
          <w:iCs w:val="0"/>
          <w:color w:val="auto"/>
          <w:spacing w:val="-19"/>
          <w:sz w:val="21"/>
          <w:szCs w:val="21"/>
          <w:highlight w:val="none"/>
        </w:rPr>
        <w:t>），</w:t>
      </w:r>
      <w:r>
        <w:rPr>
          <w:rFonts w:ascii="宋体" w:hAnsi="宋体" w:eastAsia="宋体" w:cs="宋体"/>
          <w:i w:val="0"/>
          <w:iCs w:val="0"/>
          <w:color w:val="auto"/>
          <w:spacing w:val="-2"/>
          <w:sz w:val="21"/>
          <w:szCs w:val="21"/>
          <w:highlight w:val="none"/>
        </w:rPr>
        <w:t>不得损害国家和集体利益，违反工程建设管</w:t>
      </w:r>
      <w:r>
        <w:rPr>
          <w:rFonts w:ascii="宋体" w:hAnsi="宋体" w:eastAsia="宋体" w:cs="宋体"/>
          <w:i w:val="0"/>
          <w:iCs w:val="0"/>
          <w:color w:val="auto"/>
          <w:spacing w:val="1"/>
          <w:sz w:val="21"/>
          <w:szCs w:val="21"/>
          <w:highlight w:val="none"/>
        </w:rPr>
        <w:t xml:space="preserve"> </w:t>
      </w:r>
      <w:r>
        <w:rPr>
          <w:rFonts w:ascii="宋体" w:hAnsi="宋体" w:eastAsia="宋体" w:cs="宋体"/>
          <w:i w:val="0"/>
          <w:iCs w:val="0"/>
          <w:color w:val="auto"/>
          <w:spacing w:val="-9"/>
          <w:sz w:val="21"/>
          <w:szCs w:val="21"/>
          <w:highlight w:val="none"/>
        </w:rPr>
        <w:t>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4" w:firstLine="509"/>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7"/>
          <w:sz w:val="21"/>
          <w:szCs w:val="21"/>
          <w:highlight w:val="none"/>
        </w:rPr>
        <w:t>（四）建立健全廉政制度、监督制度和处罚制度， 开展</w:t>
      </w:r>
      <w:r>
        <w:rPr>
          <w:rFonts w:ascii="宋体" w:hAnsi="宋体" w:eastAsia="宋体" w:cs="宋体"/>
          <w:i w:val="0"/>
          <w:iCs w:val="0"/>
          <w:color w:val="auto"/>
          <w:spacing w:val="-8"/>
          <w:sz w:val="21"/>
          <w:szCs w:val="21"/>
          <w:highlight w:val="none"/>
        </w:rPr>
        <w:t>廉政教育，设立廉政告示</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5"/>
          <w:sz w:val="21"/>
          <w:szCs w:val="21"/>
          <w:highlight w:val="none"/>
        </w:rPr>
        <w:t>牌，公布举报电话。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3" w:firstLine="509"/>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4"/>
          <w:sz w:val="21"/>
          <w:szCs w:val="21"/>
          <w:highlight w:val="none"/>
        </w:rPr>
        <w:t>（五）发现对方在业务活动中有违反廉政规定的行为，有及时提醒对方纠正</w:t>
      </w:r>
      <w:r>
        <w:rPr>
          <w:rFonts w:ascii="宋体" w:hAnsi="宋体" w:eastAsia="宋体" w:cs="宋体"/>
          <w:i w:val="0"/>
          <w:iCs w:val="0"/>
          <w:color w:val="auto"/>
          <w:spacing w:val="-5"/>
          <w:sz w:val="21"/>
          <w:szCs w:val="21"/>
          <w:highlight w:val="none"/>
        </w:rPr>
        <w:t>的权</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8"/>
          <w:sz w:val="21"/>
          <w:szCs w:val="21"/>
          <w:highlight w:val="none"/>
        </w:rPr>
        <w:t>利和义务。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50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（六）发现对方严重违反本责任书义务条款的行</w:t>
      </w:r>
      <w:r>
        <w:rPr>
          <w:rFonts w:ascii="宋体" w:hAnsi="宋体" w:eastAsia="宋体" w:cs="宋体"/>
          <w:i w:val="0"/>
          <w:iCs w:val="0"/>
          <w:color w:val="auto"/>
          <w:spacing w:val="-2"/>
          <w:sz w:val="21"/>
          <w:szCs w:val="21"/>
          <w:highlight w:val="none"/>
        </w:rPr>
        <w:t>为，有向其上级有关部门举报、</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3"/>
          <w:sz w:val="21"/>
          <w:szCs w:val="21"/>
          <w:highlight w:val="none"/>
        </w:rPr>
        <w:t>建议给予处理并要求告知处理结果的权利。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6"/>
          <w:sz w:val="21"/>
          <w:szCs w:val="21"/>
          <w:highlight w:val="none"/>
        </w:rPr>
        <w:t>第二条</w:t>
      </w:r>
      <w:r>
        <w:rPr>
          <w:rFonts w:ascii="宋体" w:hAnsi="宋体" w:eastAsia="宋体" w:cs="宋体"/>
          <w:i w:val="0"/>
          <w:iCs w:val="0"/>
          <w:color w:val="auto"/>
          <w:spacing w:val="22"/>
          <w:sz w:val="21"/>
          <w:szCs w:val="21"/>
          <w:highlight w:val="none"/>
        </w:rPr>
        <w:t xml:space="preserve">  </w:t>
      </w:r>
      <w:r>
        <w:rPr>
          <w:rFonts w:ascii="宋体" w:hAnsi="宋体" w:eastAsia="宋体" w:cs="宋体"/>
          <w:i w:val="0"/>
          <w:iCs w:val="0"/>
          <w:color w:val="auto"/>
          <w:spacing w:val="-6"/>
          <w:sz w:val="21"/>
          <w:szCs w:val="21"/>
          <w:highlight w:val="none"/>
        </w:rPr>
        <w:t>甲方的义务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right="18" w:firstLine="482"/>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（一）甲方及其工作人员不得索要或接受乙方的礼金、礼券、</w:t>
      </w:r>
      <w:r>
        <w:rPr>
          <w:rFonts w:ascii="宋体" w:hAnsi="宋体" w:eastAsia="宋体" w:cs="宋体"/>
          <w:i w:val="0"/>
          <w:iCs w:val="0"/>
          <w:color w:val="auto"/>
          <w:spacing w:val="-2"/>
          <w:sz w:val="21"/>
          <w:szCs w:val="21"/>
          <w:highlight w:val="none"/>
        </w:rPr>
        <w:t>有价证券和物品，</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2"/>
          <w:sz w:val="21"/>
          <w:szCs w:val="21"/>
          <w:highlight w:val="none"/>
        </w:rPr>
        <w:t>不得到乙方报销任何由甲方或个人支付的费</w:t>
      </w:r>
      <w:r>
        <w:rPr>
          <w:rFonts w:ascii="宋体" w:hAnsi="宋体" w:eastAsia="宋体" w:cs="宋体"/>
          <w:i w:val="0"/>
          <w:iCs w:val="0"/>
          <w:color w:val="auto"/>
          <w:spacing w:val="-3"/>
          <w:sz w:val="21"/>
          <w:szCs w:val="21"/>
          <w:highlight w:val="none"/>
        </w:rPr>
        <w:t>用等。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right="115" w:firstLine="484"/>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7"/>
          <w:sz w:val="21"/>
          <w:szCs w:val="21"/>
          <w:highlight w:val="none"/>
        </w:rPr>
        <w:t>（二）甲方不得有意刁难、拖延承包商工程款， 不得违反规定</w:t>
      </w:r>
      <w:r>
        <w:rPr>
          <w:rFonts w:ascii="宋体" w:hAnsi="宋体" w:eastAsia="宋体" w:cs="宋体"/>
          <w:i w:val="0"/>
          <w:iCs w:val="0"/>
          <w:color w:val="auto"/>
          <w:spacing w:val="-8"/>
          <w:sz w:val="21"/>
          <w:szCs w:val="21"/>
          <w:highlight w:val="none"/>
        </w:rPr>
        <w:t>批拨工程建设费用</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12"/>
          <w:sz w:val="21"/>
          <w:szCs w:val="21"/>
          <w:highlight w:val="none"/>
        </w:rPr>
        <w:t>等。</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2" w:firstLine="486"/>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4"/>
          <w:sz w:val="21"/>
          <w:szCs w:val="21"/>
          <w:highlight w:val="none"/>
        </w:rPr>
        <w:t>（三）甲方工作人员不得参加乙方安排的宴请和娱乐活动；不得接受乙方提供的</w:t>
      </w:r>
      <w:r>
        <w:rPr>
          <w:rFonts w:ascii="宋体" w:hAnsi="宋体" w:eastAsia="宋体" w:cs="宋体"/>
          <w:i w:val="0"/>
          <w:iCs w:val="0"/>
          <w:color w:val="auto"/>
          <w:spacing w:val="13"/>
          <w:sz w:val="21"/>
          <w:szCs w:val="21"/>
          <w:highlight w:val="none"/>
        </w:rPr>
        <w:t xml:space="preserve"> </w:t>
      </w:r>
      <w:r>
        <w:rPr>
          <w:rFonts w:ascii="宋体" w:hAnsi="宋体" w:eastAsia="宋体" w:cs="宋体"/>
          <w:i w:val="0"/>
          <w:iCs w:val="0"/>
          <w:color w:val="auto"/>
          <w:spacing w:val="-3"/>
          <w:sz w:val="21"/>
          <w:szCs w:val="21"/>
          <w:highlight w:val="none"/>
        </w:rPr>
        <w:t>通讯工具、交通工具和高档办公用品等。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81"/>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（四）甲方及其工作人员不得要求或者接受乙方为其住房装修、操办婚丧嫁娶、</w:t>
      </w:r>
      <w:r>
        <w:rPr>
          <w:rFonts w:ascii="宋体" w:hAnsi="宋体" w:eastAsia="宋体" w:cs="宋体"/>
          <w:i w:val="0"/>
          <w:iCs w:val="0"/>
          <w:color w:val="auto"/>
          <w:spacing w:val="10"/>
          <w:sz w:val="21"/>
          <w:szCs w:val="21"/>
          <w:highlight w:val="none"/>
        </w:rPr>
        <w:t xml:space="preserve"> </w:t>
      </w:r>
      <w:r>
        <w:rPr>
          <w:rFonts w:ascii="宋体" w:hAnsi="宋体" w:eastAsia="宋体" w:cs="宋体"/>
          <w:i w:val="0"/>
          <w:iCs w:val="0"/>
          <w:color w:val="auto"/>
          <w:spacing w:val="-3"/>
          <w:sz w:val="21"/>
          <w:szCs w:val="21"/>
          <w:highlight w:val="none"/>
        </w:rPr>
        <w:t>安排配偶子女的工作以及出国出境、旅游等。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95" w:firstLine="483"/>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（五）甲方工作人员的配偶、子女及下属单位</w:t>
      </w:r>
      <w:r>
        <w:rPr>
          <w:rFonts w:ascii="宋体" w:hAnsi="宋体" w:eastAsia="宋体" w:cs="宋体"/>
          <w:i w:val="0"/>
          <w:iCs w:val="0"/>
          <w:color w:val="auto"/>
          <w:spacing w:val="-4"/>
          <w:sz w:val="21"/>
          <w:szCs w:val="21"/>
          <w:highlight w:val="none"/>
        </w:rPr>
        <w:t>不得从事与甲方工程有关的材料设</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3"/>
          <w:sz w:val="21"/>
          <w:szCs w:val="21"/>
          <w:highlight w:val="none"/>
        </w:rPr>
        <w:t>备供应、工程分包、劳务等经济活动。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6"/>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（六）甲方及其工作人员不得以任何理由向乙方推荐</w:t>
      </w:r>
      <w:r>
        <w:rPr>
          <w:rFonts w:ascii="宋体" w:hAnsi="宋体" w:eastAsia="宋体" w:cs="宋体"/>
          <w:i w:val="0"/>
          <w:iCs w:val="0"/>
          <w:color w:val="auto"/>
          <w:spacing w:val="-4"/>
          <w:sz w:val="21"/>
          <w:szCs w:val="21"/>
          <w:highlight w:val="none"/>
        </w:rPr>
        <w:t>分包单位，不得要求乙方购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right="5703" w:hanging="470"/>
        <w:textAlignment w:val="baseline"/>
        <w:rPr>
          <w:rFonts w:ascii="宋体" w:hAnsi="宋体" w:eastAsia="宋体" w:cs="宋体"/>
          <w:i w:val="0"/>
          <w:iCs w:val="0"/>
          <w:color w:val="auto"/>
          <w:sz w:val="21"/>
          <w:szCs w:val="21"/>
          <w:highlight w:val="none"/>
        </w:rPr>
      </w:pPr>
      <w:bookmarkStart w:id="286" w:name="bookmark418"/>
      <w:bookmarkEnd w:id="286"/>
      <w:r>
        <w:rPr>
          <w:rFonts w:ascii="宋体" w:hAnsi="宋体" w:eastAsia="宋体" w:cs="宋体"/>
          <w:i w:val="0"/>
          <w:iCs w:val="0"/>
          <w:color w:val="auto"/>
          <w:spacing w:val="-5"/>
          <w:sz w:val="21"/>
          <w:szCs w:val="21"/>
          <w:highlight w:val="none"/>
        </w:rPr>
        <w:t>买合同规定外的材料和设备。</w:t>
      </w:r>
      <w:r>
        <w:rPr>
          <w:rFonts w:ascii="宋体" w:hAnsi="宋体" w:eastAsia="宋体" w:cs="宋体"/>
          <w:i w:val="0"/>
          <w:iCs w:val="0"/>
          <w:color w:val="auto"/>
          <w:spacing w:val="10"/>
          <w:sz w:val="21"/>
          <w:szCs w:val="21"/>
          <w:highlight w:val="none"/>
        </w:rPr>
        <w:t xml:space="preserve"> </w:t>
      </w:r>
      <w:r>
        <w:rPr>
          <w:rFonts w:ascii="宋体" w:hAnsi="宋体" w:eastAsia="宋体" w:cs="宋体"/>
          <w:i w:val="0"/>
          <w:iCs w:val="0"/>
          <w:color w:val="auto"/>
          <w:spacing w:val="-5"/>
          <w:sz w:val="21"/>
          <w:szCs w:val="21"/>
          <w:highlight w:val="none"/>
        </w:rPr>
        <w:t>第三条</w:t>
      </w:r>
      <w:r>
        <w:rPr>
          <w:rFonts w:ascii="宋体" w:hAnsi="宋体" w:eastAsia="宋体" w:cs="宋体"/>
          <w:i w:val="0"/>
          <w:iCs w:val="0"/>
          <w:color w:val="auto"/>
          <w:spacing w:val="16"/>
          <w:sz w:val="21"/>
          <w:szCs w:val="21"/>
          <w:highlight w:val="none"/>
        </w:rPr>
        <w:t xml:space="preserve">  </w:t>
      </w:r>
      <w:r>
        <w:rPr>
          <w:rFonts w:ascii="宋体" w:hAnsi="宋体" w:eastAsia="宋体" w:cs="宋体"/>
          <w:i w:val="0"/>
          <w:iCs w:val="0"/>
          <w:color w:val="auto"/>
          <w:spacing w:val="-5"/>
          <w:sz w:val="21"/>
          <w:szCs w:val="21"/>
          <w:highlight w:val="none"/>
        </w:rPr>
        <w:t>乙方义务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2" w:firstLine="48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（一）乙方不得以任何理由向甲方及其工作</w:t>
      </w:r>
      <w:r>
        <w:rPr>
          <w:rFonts w:ascii="宋体" w:hAnsi="宋体" w:eastAsia="宋体" w:cs="宋体"/>
          <w:i w:val="0"/>
          <w:iCs w:val="0"/>
          <w:color w:val="auto"/>
          <w:spacing w:val="-4"/>
          <w:sz w:val="21"/>
          <w:szCs w:val="21"/>
          <w:highlight w:val="none"/>
        </w:rPr>
        <w:t>人员行贿或馈赠礼金、礼券、有价证</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7"/>
          <w:sz w:val="21"/>
          <w:szCs w:val="21"/>
          <w:highlight w:val="none"/>
        </w:rPr>
        <w:t>券、礼品。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 w:firstLine="48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（二）乙方不得以任何名义为甲方及其工作人员报销应由甲方单位或</w:t>
      </w:r>
      <w:r>
        <w:rPr>
          <w:rFonts w:ascii="宋体" w:hAnsi="宋体" w:eastAsia="宋体" w:cs="宋体"/>
          <w:i w:val="0"/>
          <w:iCs w:val="0"/>
          <w:color w:val="auto"/>
          <w:spacing w:val="-4"/>
          <w:sz w:val="21"/>
          <w:szCs w:val="21"/>
          <w:highlight w:val="none"/>
        </w:rPr>
        <w:t>个人支付的</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7"/>
          <w:sz w:val="21"/>
          <w:szCs w:val="21"/>
          <w:highlight w:val="none"/>
        </w:rPr>
        <w:t>任何费用。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2"/>
          <w:sz w:val="21"/>
          <w:szCs w:val="21"/>
          <w:highlight w:val="none"/>
        </w:rPr>
        <w:t>（三）乙方不得要求甲方违反规定，批拨、追加工程建设费用等。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2"/>
          <w:sz w:val="21"/>
          <w:szCs w:val="21"/>
          <w:highlight w:val="none"/>
        </w:rPr>
        <w:t>（四）乙方不得以任何理由安排甲方工作人员参加宴请及娱乐活动。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11" w:firstLine="484"/>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（五）乙方不得为甲方单位和个人购置或提供</w:t>
      </w:r>
      <w:r>
        <w:rPr>
          <w:rFonts w:ascii="宋体" w:hAnsi="宋体" w:eastAsia="宋体" w:cs="宋体"/>
          <w:i w:val="0"/>
          <w:iCs w:val="0"/>
          <w:color w:val="auto"/>
          <w:spacing w:val="-4"/>
          <w:sz w:val="21"/>
          <w:szCs w:val="21"/>
          <w:highlight w:val="none"/>
        </w:rPr>
        <w:t>通讯工具、交通工具和高档办公室</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9"/>
          <w:sz w:val="21"/>
          <w:szCs w:val="21"/>
          <w:highlight w:val="none"/>
        </w:rPr>
        <w:t>用品等。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第四条  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6"/>
          <w:sz w:val="21"/>
          <w:szCs w:val="21"/>
          <w:highlight w:val="none"/>
        </w:rPr>
        <w:t>（一）甲方及其工作人员违反本责任书第一、二条，</w:t>
      </w:r>
      <w:r>
        <w:rPr>
          <w:rFonts w:ascii="宋体" w:hAnsi="宋体" w:eastAsia="宋体" w:cs="宋体"/>
          <w:i w:val="0"/>
          <w:iCs w:val="0"/>
          <w:color w:val="auto"/>
          <w:spacing w:val="-7"/>
          <w:sz w:val="21"/>
          <w:szCs w:val="21"/>
          <w:highlight w:val="none"/>
        </w:rPr>
        <w:t xml:space="preserve"> 按管理权限，依据有关规定</w:t>
      </w:r>
      <w:r>
        <w:rPr>
          <w:rFonts w:ascii="宋体" w:hAnsi="宋体" w:eastAsia="宋体" w:cs="宋体"/>
          <w:i w:val="0"/>
          <w:iCs w:val="0"/>
          <w:color w:val="auto"/>
          <w:spacing w:val="-6"/>
          <w:sz w:val="21"/>
          <w:szCs w:val="21"/>
          <w:highlight w:val="none"/>
        </w:rPr>
        <w:t>给予党纪、政纪或组织处理；涉嫌犯罪的，移送司法机关追究刑事责任；给乙方单位</w:t>
      </w:r>
      <w:r>
        <w:rPr>
          <w:rFonts w:ascii="宋体" w:hAnsi="宋体" w:eastAsia="宋体" w:cs="宋体"/>
          <w:i w:val="0"/>
          <w:iCs w:val="0"/>
          <w:color w:val="auto"/>
          <w:spacing w:val="-3"/>
          <w:sz w:val="21"/>
          <w:szCs w:val="21"/>
          <w:highlight w:val="none"/>
        </w:rPr>
        <w:t>造成经济损失的，应予以赔偿。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0"/>
          <w:sz w:val="21"/>
          <w:szCs w:val="21"/>
          <w:highlight w:val="none"/>
        </w:rPr>
        <w:t>（二）乙方及其工作人员违反本责任书第一、三条，按管理权限，依据有关规定，</w:t>
      </w:r>
      <w:r>
        <w:rPr>
          <w:rFonts w:ascii="宋体" w:hAnsi="宋体" w:eastAsia="宋体" w:cs="宋体"/>
          <w:i w:val="0"/>
          <w:iCs w:val="0"/>
          <w:color w:val="auto"/>
          <w:spacing w:val="-6"/>
          <w:sz w:val="21"/>
          <w:szCs w:val="21"/>
          <w:highlight w:val="none"/>
        </w:rPr>
        <w:t>给予党纪、政纪、组织处理或停止承接业务处理； 给甲方单位造成经济损失的，应予</w:t>
      </w:r>
      <w:r>
        <w:rPr>
          <w:rFonts w:ascii="宋体" w:hAnsi="宋体" w:eastAsia="宋体" w:cs="宋体"/>
          <w:i w:val="0"/>
          <w:iCs w:val="0"/>
          <w:color w:val="auto"/>
          <w:spacing w:val="-3"/>
          <w:sz w:val="21"/>
          <w:szCs w:val="21"/>
          <w:highlight w:val="none"/>
        </w:rPr>
        <w:t>以赔偿；情节严重的，甲方建议有关工程建设主管部门给予乙方</w:t>
      </w:r>
      <w:r>
        <w:rPr>
          <w:rFonts w:ascii="Times New Roman" w:hAnsi="Times New Roman" w:eastAsia="Times New Roman" w:cs="Times New Roman"/>
          <w:i w:val="0"/>
          <w:iCs w:val="0"/>
          <w:color w:val="auto"/>
          <w:spacing w:val="-3"/>
          <w:sz w:val="21"/>
          <w:szCs w:val="21"/>
          <w:highlight w:val="none"/>
        </w:rPr>
        <w:t>1</w:t>
      </w:r>
      <w:r>
        <w:rPr>
          <w:rFonts w:ascii="宋体" w:hAnsi="宋体" w:eastAsia="宋体" w:cs="宋体"/>
          <w:i w:val="0"/>
          <w:iCs w:val="0"/>
          <w:color w:val="auto"/>
          <w:spacing w:val="-3"/>
          <w:sz w:val="21"/>
          <w:szCs w:val="21"/>
          <w:highlight w:val="none"/>
        </w:rPr>
        <w:t>～</w:t>
      </w:r>
      <w:r>
        <w:rPr>
          <w:rFonts w:ascii="Times New Roman" w:hAnsi="Times New Roman" w:eastAsia="Times New Roman" w:cs="Times New Roman"/>
          <w:i w:val="0"/>
          <w:iCs w:val="0"/>
          <w:color w:val="auto"/>
          <w:spacing w:val="-3"/>
          <w:sz w:val="21"/>
          <w:szCs w:val="21"/>
          <w:highlight w:val="none"/>
        </w:rPr>
        <w:t>3</w:t>
      </w:r>
      <w:r>
        <w:rPr>
          <w:rFonts w:ascii="宋体" w:hAnsi="宋体" w:eastAsia="宋体" w:cs="宋体"/>
          <w:i w:val="0"/>
          <w:iCs w:val="0"/>
          <w:color w:val="auto"/>
          <w:spacing w:val="-3"/>
          <w:sz w:val="21"/>
          <w:szCs w:val="21"/>
          <w:highlight w:val="none"/>
        </w:rPr>
        <w:t>年内不得参与工</w:t>
      </w:r>
      <w:r>
        <w:rPr>
          <w:rFonts w:ascii="宋体" w:hAnsi="宋体" w:eastAsia="宋体" w:cs="宋体"/>
          <w:i w:val="0"/>
          <w:iCs w:val="0"/>
          <w:color w:val="auto"/>
          <w:spacing w:val="-4"/>
          <w:sz w:val="21"/>
          <w:szCs w:val="21"/>
          <w:highlight w:val="none"/>
        </w:rPr>
        <w:t>程建设项目投标的处罚。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第五条  双方约定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 w:firstLine="481"/>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本责任书由纪检监察机关负责监督执行。纪检监察机关对本责任书执行情况进行</w:t>
      </w:r>
      <w:r>
        <w:rPr>
          <w:rFonts w:ascii="宋体" w:hAnsi="宋体" w:eastAsia="宋体" w:cs="宋体"/>
          <w:i w:val="0"/>
          <w:iCs w:val="0"/>
          <w:color w:val="auto"/>
          <w:spacing w:val="-2"/>
          <w:sz w:val="21"/>
          <w:szCs w:val="21"/>
          <w:highlight w:val="none"/>
        </w:rPr>
        <w:t>抽查。提出属于本责任书规定范围的处理意见。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48"/>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6"/>
          <w:sz w:val="21"/>
          <w:szCs w:val="21"/>
          <w:highlight w:val="none"/>
        </w:rPr>
        <w:t>第六条 本责任书有效期同甲乙双方签署之日起至该工</w:t>
      </w:r>
      <w:r>
        <w:rPr>
          <w:rFonts w:ascii="宋体" w:hAnsi="宋体" w:eastAsia="宋体" w:cs="宋体"/>
          <w:i w:val="0"/>
          <w:iCs w:val="0"/>
          <w:color w:val="auto"/>
          <w:spacing w:val="-17"/>
          <w:sz w:val="21"/>
          <w:szCs w:val="21"/>
          <w:highlight w:val="none"/>
        </w:rPr>
        <w:t>程项目工程款支付完结时止。</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 w:firstLine="447"/>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5"/>
          <w:sz w:val="21"/>
          <w:szCs w:val="21"/>
          <w:highlight w:val="none"/>
        </w:rPr>
        <w:t>第七条 本责任书作为本工程施工承包合同的附件，与工</w:t>
      </w:r>
      <w:r>
        <w:rPr>
          <w:rFonts w:ascii="宋体" w:hAnsi="宋体" w:eastAsia="宋体" w:cs="宋体"/>
          <w:i w:val="0"/>
          <w:iCs w:val="0"/>
          <w:color w:val="auto"/>
          <w:spacing w:val="-6"/>
          <w:sz w:val="21"/>
          <w:szCs w:val="21"/>
          <w:highlight w:val="none"/>
        </w:rPr>
        <w:t>程施工合同具有同等的法</w:t>
      </w:r>
      <w:r>
        <w:rPr>
          <w:rFonts w:ascii="宋体" w:hAnsi="宋体" w:eastAsia="宋体" w:cs="宋体"/>
          <w:i w:val="0"/>
          <w:iCs w:val="0"/>
          <w:color w:val="auto"/>
          <w:spacing w:val="-3"/>
          <w:sz w:val="21"/>
          <w:szCs w:val="21"/>
          <w:highlight w:val="none"/>
        </w:rPr>
        <w:t>律效力，经甲、乙双方签署后生效。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第八条 本责任书甲、乙双方各执一份，送交监督单位一份。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i w:val="0"/>
          <w:iCs w:val="0"/>
          <w:color w:val="auto"/>
          <w:spacing w:val="-6"/>
          <w:sz w:val="21"/>
          <w:szCs w:val="21"/>
          <w:highlight w:val="none"/>
        </w:rPr>
      </w:pPr>
      <w:r>
        <w:rPr>
          <w:rFonts w:ascii="宋体" w:hAnsi="宋体" w:eastAsia="宋体" w:cs="宋体"/>
          <w:i w:val="0"/>
          <w:iCs w:val="0"/>
          <w:color w:val="auto"/>
          <w:spacing w:val="-6"/>
          <w:sz w:val="21"/>
          <w:szCs w:val="21"/>
          <w:highlight w:val="none"/>
        </w:rPr>
        <w:t>甲方</w:t>
      </w:r>
      <w:r>
        <w:rPr>
          <w:rFonts w:ascii="宋体" w:hAnsi="宋体" w:eastAsia="宋体" w:cs="宋体"/>
          <w:i w:val="0"/>
          <w:iCs w:val="0"/>
          <w:color w:val="auto"/>
          <w:spacing w:val="-7"/>
          <w:sz w:val="21"/>
          <w:szCs w:val="21"/>
          <w:highlight w:val="none"/>
        </w:rPr>
        <w:t>：</w:t>
      </w:r>
      <w:r>
        <w:rPr>
          <w:rFonts w:ascii="宋体" w:hAnsi="宋体" w:eastAsia="宋体" w:cs="宋体"/>
          <w:i w:val="0"/>
          <w:iCs w:val="0"/>
          <w:color w:val="auto"/>
          <w:spacing w:val="7"/>
          <w:sz w:val="21"/>
          <w:szCs w:val="21"/>
          <w:highlight w:val="none"/>
        </w:rPr>
        <w:t xml:space="preserve">             </w:t>
      </w:r>
      <w:r>
        <w:rPr>
          <w:rFonts w:ascii="宋体" w:hAnsi="宋体" w:eastAsia="宋体" w:cs="宋体"/>
          <w:i w:val="0"/>
          <w:iCs w:val="0"/>
          <w:color w:val="auto"/>
          <w:spacing w:val="-7"/>
          <w:sz w:val="21"/>
          <w:szCs w:val="21"/>
          <w:highlight w:val="none"/>
        </w:rPr>
        <w:t>（</w:t>
      </w:r>
      <w:r>
        <w:rPr>
          <w:rFonts w:ascii="宋体" w:hAnsi="宋体" w:eastAsia="宋体" w:cs="宋体"/>
          <w:i w:val="0"/>
          <w:iCs w:val="0"/>
          <w:color w:val="auto"/>
          <w:spacing w:val="-6"/>
          <w:sz w:val="21"/>
          <w:szCs w:val="21"/>
          <w:highlight w:val="none"/>
        </w:rPr>
        <w:t>盖章）</w:t>
      </w:r>
      <w:r>
        <w:rPr>
          <w:rFonts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3"/>
          <w:sz w:val="21"/>
          <w:szCs w:val="21"/>
          <w:highlight w:val="none"/>
          <w:lang w:val="en-US" w:eastAsia="zh-CN"/>
        </w:rPr>
        <w:t xml:space="preserve">                </w:t>
      </w:r>
      <w:r>
        <w:rPr>
          <w:rFonts w:ascii="宋体" w:hAnsi="宋体" w:eastAsia="宋体" w:cs="宋体"/>
          <w:i w:val="0"/>
          <w:iCs w:val="0"/>
          <w:color w:val="auto"/>
          <w:spacing w:val="3"/>
          <w:sz w:val="21"/>
          <w:szCs w:val="21"/>
          <w:highlight w:val="none"/>
        </w:rPr>
        <w:t xml:space="preserve">   </w:t>
      </w:r>
      <w:r>
        <w:rPr>
          <w:rFonts w:ascii="宋体" w:hAnsi="宋体" w:eastAsia="宋体" w:cs="宋体"/>
          <w:i w:val="0"/>
          <w:iCs w:val="0"/>
          <w:color w:val="auto"/>
          <w:spacing w:val="-6"/>
          <w:sz w:val="21"/>
          <w:szCs w:val="21"/>
          <w:highlight w:val="none"/>
        </w:rPr>
        <w:t>乙方</w:t>
      </w:r>
      <w:r>
        <w:rPr>
          <w:rFonts w:ascii="宋体" w:hAnsi="宋体" w:eastAsia="宋体" w:cs="宋体"/>
          <w:i w:val="0"/>
          <w:iCs w:val="0"/>
          <w:color w:val="auto"/>
          <w:spacing w:val="-7"/>
          <w:sz w:val="21"/>
          <w:szCs w:val="21"/>
          <w:highlight w:val="none"/>
        </w:rPr>
        <w:t>：</w:t>
      </w:r>
      <w:r>
        <w:rPr>
          <w:rFonts w:ascii="宋体" w:hAnsi="宋体" w:eastAsia="宋体" w:cs="宋体"/>
          <w:i w:val="0"/>
          <w:iCs w:val="0"/>
          <w:color w:val="auto"/>
          <w:spacing w:val="10"/>
          <w:sz w:val="21"/>
          <w:szCs w:val="21"/>
          <w:highlight w:val="none"/>
        </w:rPr>
        <w:t xml:space="preserve">       </w:t>
      </w:r>
      <w:r>
        <w:rPr>
          <w:rFonts w:ascii="宋体" w:hAnsi="宋体" w:eastAsia="宋体" w:cs="宋体"/>
          <w:i w:val="0"/>
          <w:iCs w:val="0"/>
          <w:color w:val="auto"/>
          <w:spacing w:val="-7"/>
          <w:sz w:val="21"/>
          <w:szCs w:val="21"/>
          <w:highlight w:val="none"/>
        </w:rPr>
        <w:t>（</w:t>
      </w:r>
      <w:r>
        <w:rPr>
          <w:rFonts w:ascii="宋体" w:hAnsi="宋体" w:eastAsia="宋体" w:cs="宋体"/>
          <w:i w:val="0"/>
          <w:iCs w:val="0"/>
          <w:color w:val="auto"/>
          <w:spacing w:val="-6"/>
          <w:sz w:val="21"/>
          <w:szCs w:val="21"/>
          <w:highlight w:val="none"/>
        </w:rPr>
        <w:t>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i w:val="0"/>
          <w:iCs w:val="0"/>
          <w:color w:val="auto"/>
          <w:spacing w:val="-6"/>
          <w:sz w:val="21"/>
          <w:szCs w:val="21"/>
          <w:highlight w:val="none"/>
        </w:rPr>
      </w:pPr>
      <w:r>
        <w:rPr>
          <w:rFonts w:ascii="宋体" w:hAnsi="宋体" w:eastAsia="宋体" w:cs="宋体"/>
          <w:i w:val="0"/>
          <w:iCs w:val="0"/>
          <w:color w:val="auto"/>
          <w:spacing w:val="-6"/>
          <w:sz w:val="21"/>
          <w:szCs w:val="21"/>
          <w:highlight w:val="none"/>
        </w:rPr>
        <w:t>法定代表人：</w:t>
      </w:r>
      <w:r>
        <w:rPr>
          <w:rFonts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 xml:space="preserve">                        </w:t>
      </w:r>
      <w:r>
        <w:rPr>
          <w:rFonts w:ascii="宋体" w:hAnsi="宋体" w:eastAsia="宋体" w:cs="宋体"/>
          <w:i w:val="0"/>
          <w:iCs w:val="0"/>
          <w:color w:val="auto"/>
          <w:spacing w:val="-6"/>
          <w:sz w:val="21"/>
          <w:szCs w:val="21"/>
          <w:highlight w:val="none"/>
        </w:rPr>
        <w:t>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i w:val="0"/>
          <w:iCs w:val="0"/>
          <w:color w:val="auto"/>
          <w:spacing w:val="-4"/>
          <w:sz w:val="21"/>
          <w:szCs w:val="21"/>
          <w:highlight w:val="none"/>
        </w:rPr>
      </w:pPr>
      <w:r>
        <w:rPr>
          <w:rFonts w:ascii="宋体" w:hAnsi="宋体" w:eastAsia="宋体" w:cs="宋体"/>
          <w:i w:val="0"/>
          <w:iCs w:val="0"/>
          <w:color w:val="auto"/>
          <w:spacing w:val="-4"/>
          <w:sz w:val="21"/>
          <w:szCs w:val="21"/>
          <w:highlight w:val="none"/>
        </w:rPr>
        <w:t xml:space="preserve">地址：                               </w:t>
      </w:r>
      <w:r>
        <w:rPr>
          <w:rFonts w:hint="eastAsia" w:ascii="宋体" w:hAnsi="宋体" w:eastAsia="宋体" w:cs="宋体"/>
          <w:i w:val="0"/>
          <w:iCs w:val="0"/>
          <w:color w:val="auto"/>
          <w:spacing w:val="-4"/>
          <w:sz w:val="21"/>
          <w:szCs w:val="21"/>
          <w:highlight w:val="none"/>
          <w:lang w:val="en-US" w:eastAsia="zh-CN"/>
        </w:rPr>
        <w:t xml:space="preserve">                  </w:t>
      </w:r>
      <w:r>
        <w:rPr>
          <w:rFonts w:ascii="宋体" w:hAnsi="宋体" w:eastAsia="宋体" w:cs="宋体"/>
          <w:i w:val="0"/>
          <w:iCs w:val="0"/>
          <w:color w:val="auto"/>
          <w:spacing w:val="-4"/>
          <w:sz w:val="21"/>
          <w:szCs w:val="21"/>
          <w:highlight w:val="none"/>
        </w:rPr>
        <w:t>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i w:val="0"/>
          <w:iCs w:val="0"/>
          <w:color w:val="auto"/>
          <w:spacing w:val="-17"/>
          <w:sz w:val="21"/>
          <w:szCs w:val="21"/>
          <w:highlight w:val="none"/>
        </w:rPr>
      </w:pPr>
      <w:r>
        <w:rPr>
          <w:rFonts w:ascii="宋体" w:hAnsi="宋体" w:eastAsia="宋体" w:cs="宋体"/>
          <w:i w:val="0"/>
          <w:iCs w:val="0"/>
          <w:color w:val="auto"/>
          <w:spacing w:val="-17"/>
          <w:sz w:val="21"/>
          <w:szCs w:val="21"/>
          <w:highlight w:val="none"/>
        </w:rPr>
        <w:t>电话：</w:t>
      </w:r>
      <w:r>
        <w:rPr>
          <w:rFonts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1"/>
          <w:sz w:val="21"/>
          <w:szCs w:val="21"/>
          <w:highlight w:val="none"/>
          <w:lang w:val="en-US" w:eastAsia="zh-CN"/>
        </w:rPr>
        <w:t xml:space="preserve">                 </w:t>
      </w:r>
      <w:r>
        <w:rPr>
          <w:rFonts w:ascii="宋体" w:hAnsi="宋体" w:eastAsia="宋体" w:cs="宋体"/>
          <w:i w:val="0"/>
          <w:iCs w:val="0"/>
          <w:color w:val="auto"/>
          <w:spacing w:val="-17"/>
          <w:sz w:val="21"/>
          <w:szCs w:val="21"/>
          <w:highlight w:val="none"/>
        </w:rPr>
        <w:t>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宋体" w:hAnsi="宋体" w:eastAsia="宋体" w:cs="宋体"/>
          <w:i w:val="0"/>
          <w:iCs w:val="0"/>
          <w:color w:val="auto"/>
          <w:sz w:val="22"/>
          <w:szCs w:val="22"/>
          <w:highlight w:val="none"/>
        </w:rPr>
      </w:pPr>
      <w:r>
        <w:rPr>
          <w:rFonts w:ascii="宋体" w:hAnsi="宋体" w:eastAsia="宋体" w:cs="宋体"/>
          <w:i w:val="0"/>
          <w:iCs w:val="0"/>
          <w:color w:val="auto"/>
          <w:spacing w:val="-9"/>
          <w:sz w:val="21"/>
          <w:szCs w:val="21"/>
          <w:highlight w:val="none"/>
        </w:rPr>
        <w:t>年</w:t>
      </w:r>
      <w:r>
        <w:rPr>
          <w:rFonts w:ascii="宋体" w:hAnsi="宋体" w:eastAsia="宋体" w:cs="宋体"/>
          <w:i w:val="0"/>
          <w:iCs w:val="0"/>
          <w:color w:val="auto"/>
          <w:spacing w:val="3"/>
          <w:sz w:val="21"/>
          <w:szCs w:val="21"/>
          <w:highlight w:val="none"/>
        </w:rPr>
        <w:t xml:space="preserve">    </w:t>
      </w:r>
      <w:r>
        <w:rPr>
          <w:rFonts w:ascii="宋体" w:hAnsi="宋体" w:eastAsia="宋体" w:cs="宋体"/>
          <w:i w:val="0"/>
          <w:iCs w:val="0"/>
          <w:color w:val="auto"/>
          <w:spacing w:val="-9"/>
          <w:sz w:val="21"/>
          <w:szCs w:val="21"/>
          <w:highlight w:val="none"/>
        </w:rPr>
        <w:t>月</w:t>
      </w:r>
      <w:r>
        <w:rPr>
          <w:rFonts w:ascii="宋体" w:hAnsi="宋体" w:eastAsia="宋体" w:cs="宋体"/>
          <w:i w:val="0"/>
          <w:iCs w:val="0"/>
          <w:color w:val="auto"/>
          <w:spacing w:val="13"/>
          <w:sz w:val="21"/>
          <w:szCs w:val="21"/>
          <w:highlight w:val="none"/>
        </w:rPr>
        <w:t xml:space="preserve">    </w:t>
      </w:r>
      <w:r>
        <w:rPr>
          <w:rFonts w:ascii="宋体" w:hAnsi="宋体" w:eastAsia="宋体" w:cs="宋体"/>
          <w:i w:val="0"/>
          <w:iCs w:val="0"/>
          <w:color w:val="auto"/>
          <w:spacing w:val="-9"/>
          <w:sz w:val="21"/>
          <w:szCs w:val="21"/>
          <w:highlight w:val="none"/>
        </w:rPr>
        <w:t xml:space="preserve">日                        </w:t>
      </w:r>
      <w:r>
        <w:rPr>
          <w:rFonts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10"/>
          <w:sz w:val="21"/>
          <w:szCs w:val="21"/>
          <w:highlight w:val="none"/>
          <w:lang w:val="en-US" w:eastAsia="zh-CN"/>
        </w:rPr>
        <w:t xml:space="preserve">                </w:t>
      </w:r>
      <w:r>
        <w:rPr>
          <w:rFonts w:ascii="宋体" w:hAnsi="宋体" w:eastAsia="宋体" w:cs="宋体"/>
          <w:i w:val="0"/>
          <w:iCs w:val="0"/>
          <w:color w:val="auto"/>
          <w:spacing w:val="-9"/>
          <w:sz w:val="21"/>
          <w:szCs w:val="21"/>
          <w:highlight w:val="none"/>
        </w:rPr>
        <w:t>年</w:t>
      </w:r>
      <w:r>
        <w:rPr>
          <w:rFonts w:ascii="宋体" w:hAnsi="宋体" w:eastAsia="宋体" w:cs="宋体"/>
          <w:i w:val="0"/>
          <w:iCs w:val="0"/>
          <w:color w:val="auto"/>
          <w:spacing w:val="3"/>
          <w:sz w:val="21"/>
          <w:szCs w:val="21"/>
          <w:highlight w:val="none"/>
        </w:rPr>
        <w:t xml:space="preserve">    </w:t>
      </w:r>
      <w:r>
        <w:rPr>
          <w:rFonts w:ascii="宋体" w:hAnsi="宋体" w:eastAsia="宋体" w:cs="宋体"/>
          <w:i w:val="0"/>
          <w:iCs w:val="0"/>
          <w:color w:val="auto"/>
          <w:spacing w:val="-9"/>
          <w:sz w:val="21"/>
          <w:szCs w:val="21"/>
          <w:highlight w:val="none"/>
        </w:rPr>
        <w:t>月</w:t>
      </w:r>
      <w:r>
        <w:rPr>
          <w:rFonts w:ascii="宋体" w:hAnsi="宋体" w:eastAsia="宋体" w:cs="宋体"/>
          <w:i w:val="0"/>
          <w:iCs w:val="0"/>
          <w:color w:val="auto"/>
          <w:spacing w:val="13"/>
          <w:sz w:val="21"/>
          <w:szCs w:val="21"/>
          <w:highlight w:val="none"/>
        </w:rPr>
        <w:t xml:space="preserve">    </w:t>
      </w:r>
      <w:r>
        <w:rPr>
          <w:rFonts w:ascii="宋体" w:hAnsi="宋体" w:eastAsia="宋体" w:cs="宋体"/>
          <w:i w:val="0"/>
          <w:iCs w:val="0"/>
          <w:color w:val="auto"/>
          <w:spacing w:val="-9"/>
          <w:sz w:val="21"/>
          <w:szCs w:val="21"/>
          <w:highlight w:val="none"/>
        </w:rPr>
        <w:t xml:space="preserve">日 </w:t>
      </w:r>
      <w:r>
        <w:rPr>
          <w:rFonts w:hint="eastAsia" w:ascii="宋体" w:hAnsi="宋体" w:eastAsia="宋体" w:cs="宋体"/>
          <w:i w:val="0"/>
          <w:iCs w:val="0"/>
          <w:color w:val="auto"/>
          <w:spacing w:val="-10"/>
          <w:sz w:val="21"/>
          <w:szCs w:val="21"/>
          <w:highlight w:val="none"/>
          <w:lang w:val="en-US" w:eastAsia="zh-CN"/>
        </w:rPr>
        <w:t xml:space="preserve">        </w:t>
      </w:r>
      <w:r>
        <w:rPr>
          <w:rFonts w:hint="eastAsia" w:ascii="宋体" w:hAnsi="宋体" w:eastAsia="宋体" w:cs="宋体"/>
          <w:i w:val="0"/>
          <w:iCs w:val="0"/>
          <w:color w:val="auto"/>
          <w:spacing w:val="-10"/>
          <w:sz w:val="22"/>
          <w:szCs w:val="22"/>
          <w:highlight w:val="none"/>
          <w:lang w:val="en-US" w:eastAsia="zh-CN"/>
        </w:rPr>
        <w:t xml:space="preserve">                            </w:t>
      </w:r>
      <w:r>
        <w:rPr>
          <w:rFonts w:ascii="宋体" w:hAnsi="宋体" w:eastAsia="宋体" w:cs="宋体"/>
          <w:i w:val="0"/>
          <w:iCs w:val="0"/>
          <w:color w:val="auto"/>
          <w:spacing w:val="-10"/>
          <w:sz w:val="22"/>
          <w:szCs w:val="22"/>
          <w:highlight w:val="none"/>
        </w:rPr>
        <w:t xml:space="preserve"> </w:t>
      </w:r>
    </w:p>
    <w:p>
      <w:pPr>
        <w:rPr>
          <w:rFonts w:ascii="宋体" w:hAnsi="宋体" w:eastAsia="宋体" w:cs="宋体"/>
          <w:b/>
          <w:bCs/>
          <w:i w:val="0"/>
          <w:iCs w:val="0"/>
          <w:color w:val="auto"/>
          <w:spacing w:val="4"/>
          <w:sz w:val="27"/>
          <w:szCs w:val="27"/>
          <w:highlight w:val="none"/>
        </w:rPr>
      </w:pPr>
      <w:bookmarkStart w:id="287" w:name="bookmark97"/>
      <w:bookmarkEnd w:id="287"/>
      <w:r>
        <w:rPr>
          <w:rFonts w:ascii="宋体" w:hAnsi="宋体" w:eastAsia="宋体" w:cs="宋体"/>
          <w:b/>
          <w:bCs/>
          <w:i w:val="0"/>
          <w:iCs w:val="0"/>
          <w:color w:val="auto"/>
          <w:spacing w:val="4"/>
          <w:sz w:val="27"/>
          <w:szCs w:val="27"/>
          <w:highlight w:val="none"/>
        </w:rPr>
        <w:br w:type="page"/>
      </w:r>
    </w:p>
    <w:p>
      <w:pPr>
        <w:spacing w:before="56" w:line="225" w:lineRule="auto"/>
        <w:ind w:left="40"/>
        <w:outlineLvl w:val="2"/>
        <w:rPr>
          <w:rFonts w:ascii="宋体" w:hAnsi="宋体" w:eastAsia="宋体" w:cs="宋体"/>
          <w:i w:val="0"/>
          <w:iCs w:val="0"/>
          <w:color w:val="auto"/>
          <w:sz w:val="27"/>
          <w:szCs w:val="27"/>
          <w:highlight w:val="none"/>
        </w:rPr>
      </w:pPr>
      <w:r>
        <w:rPr>
          <w:rFonts w:ascii="宋体" w:hAnsi="宋体" w:eastAsia="宋体" w:cs="宋体"/>
          <w:b/>
          <w:bCs/>
          <w:i w:val="0"/>
          <w:iCs w:val="0"/>
          <w:color w:val="auto"/>
          <w:spacing w:val="4"/>
          <w:sz w:val="27"/>
          <w:szCs w:val="27"/>
          <w:highlight w:val="none"/>
        </w:rPr>
        <w:t>附件四</w:t>
      </w:r>
      <w:r>
        <w:rPr>
          <w:rFonts w:ascii="宋体" w:hAnsi="宋体" w:eastAsia="宋体" w:cs="宋体"/>
          <w:i w:val="0"/>
          <w:iCs w:val="0"/>
          <w:color w:val="auto"/>
          <w:spacing w:val="4"/>
          <w:sz w:val="27"/>
          <w:szCs w:val="27"/>
          <w:highlight w:val="none"/>
        </w:rPr>
        <w:t xml:space="preserve">  </w:t>
      </w:r>
      <w:r>
        <w:rPr>
          <w:rFonts w:ascii="宋体" w:hAnsi="宋体" w:eastAsia="宋体" w:cs="宋体"/>
          <w:b/>
          <w:bCs/>
          <w:i w:val="0"/>
          <w:iCs w:val="0"/>
          <w:color w:val="auto"/>
          <w:spacing w:val="4"/>
          <w:sz w:val="27"/>
          <w:szCs w:val="27"/>
          <w:highlight w:val="none"/>
        </w:rPr>
        <w:t>安全生产协议书（格式）</w:t>
      </w:r>
    </w:p>
    <w:p>
      <w:pPr>
        <w:pStyle w:val="7"/>
        <w:spacing w:line="249" w:lineRule="auto"/>
        <w:rPr>
          <w:i w:val="0"/>
          <w:iCs w:val="0"/>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66" w:firstLineChars="200"/>
        <w:jc w:val="center"/>
        <w:textAlignment w:val="baseline"/>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4"/>
          <w:sz w:val="24"/>
          <w:szCs w:val="24"/>
          <w:highlight w:val="none"/>
        </w:rPr>
        <w:t>安全生产协议书</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2"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2"/>
          <w:sz w:val="21"/>
          <w:szCs w:val="21"/>
          <w:highlight w:val="none"/>
        </w:rPr>
        <w:t>为在</w:t>
      </w:r>
      <w:r>
        <w:rPr>
          <w:rFonts w:ascii="宋体" w:hAnsi="宋体" w:eastAsia="宋体" w:cs="宋体"/>
          <w:i w:val="0"/>
          <w:iCs w:val="0"/>
          <w:color w:val="auto"/>
          <w:spacing w:val="-119"/>
          <w:sz w:val="21"/>
          <w:szCs w:val="21"/>
          <w:highlight w:val="none"/>
        </w:rPr>
        <w:t xml:space="preserve"> </w:t>
      </w:r>
      <w:r>
        <w:rPr>
          <w:rFonts w:ascii="宋体" w:hAnsi="宋体" w:eastAsia="宋体" w:cs="宋体"/>
          <w:i w:val="0"/>
          <w:iCs w:val="0"/>
          <w:color w:val="auto"/>
          <w:spacing w:val="-2"/>
          <w:sz w:val="21"/>
          <w:szCs w:val="21"/>
          <w:highlight w:val="none"/>
          <w:u w:val="single" w:color="auto"/>
        </w:rPr>
        <w:t xml:space="preserve">                  </w:t>
      </w:r>
      <w:r>
        <w:rPr>
          <w:rFonts w:ascii="宋体" w:hAnsi="宋体" w:eastAsia="宋体" w:cs="宋体"/>
          <w:i w:val="0"/>
          <w:iCs w:val="0"/>
          <w:color w:val="auto"/>
          <w:spacing w:val="-3"/>
          <w:sz w:val="21"/>
          <w:szCs w:val="21"/>
          <w:highlight w:val="none"/>
          <w:u w:val="single" w:color="auto"/>
        </w:rPr>
        <w:t xml:space="preserve"> </w:t>
      </w:r>
      <w:r>
        <w:rPr>
          <w:rFonts w:ascii="宋体" w:hAnsi="宋体" w:eastAsia="宋体" w:cs="宋体"/>
          <w:i w:val="0"/>
          <w:iCs w:val="0"/>
          <w:color w:val="auto"/>
          <w:spacing w:val="-3"/>
          <w:sz w:val="21"/>
          <w:szCs w:val="21"/>
          <w:highlight w:val="none"/>
        </w:rPr>
        <w:t>（项目名称</w:t>
      </w:r>
      <w:r>
        <w:rPr>
          <w:rFonts w:ascii="宋体" w:hAnsi="宋体" w:eastAsia="宋体" w:cs="宋体"/>
          <w:i w:val="0"/>
          <w:iCs w:val="0"/>
          <w:color w:val="auto"/>
          <w:spacing w:val="-7"/>
          <w:sz w:val="21"/>
          <w:szCs w:val="21"/>
          <w:highlight w:val="none"/>
        </w:rPr>
        <w:t>）</w:t>
      </w:r>
      <w:r>
        <w:rPr>
          <w:rFonts w:ascii="宋体" w:hAnsi="宋体" w:eastAsia="宋体" w:cs="宋体"/>
          <w:i w:val="0"/>
          <w:iCs w:val="0"/>
          <w:color w:val="auto"/>
          <w:sz w:val="21"/>
          <w:szCs w:val="21"/>
          <w:highlight w:val="none"/>
          <w:u w:val="single" w:color="auto"/>
        </w:rPr>
        <w:t xml:space="preserve">         </w:t>
      </w:r>
      <w:r>
        <w:rPr>
          <w:rFonts w:ascii="宋体" w:hAnsi="宋体" w:eastAsia="宋体" w:cs="宋体"/>
          <w:i w:val="0"/>
          <w:iCs w:val="0"/>
          <w:color w:val="auto"/>
          <w:spacing w:val="-7"/>
          <w:sz w:val="21"/>
          <w:szCs w:val="21"/>
          <w:highlight w:val="none"/>
        </w:rPr>
        <w:t>（</w:t>
      </w:r>
      <w:r>
        <w:rPr>
          <w:rFonts w:ascii="宋体" w:hAnsi="宋体" w:eastAsia="宋体" w:cs="宋体"/>
          <w:i w:val="0"/>
          <w:iCs w:val="0"/>
          <w:color w:val="auto"/>
          <w:spacing w:val="-3"/>
          <w:sz w:val="21"/>
          <w:szCs w:val="21"/>
          <w:highlight w:val="none"/>
        </w:rPr>
        <w:t>标段名称）施工合同的实施</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5"/>
          <w:sz w:val="21"/>
          <w:szCs w:val="21"/>
          <w:highlight w:val="none"/>
        </w:rPr>
        <w:t>过程中创造安全、高效的施工环境， 切实做</w:t>
      </w:r>
      <w:r>
        <w:rPr>
          <w:rFonts w:ascii="宋体" w:hAnsi="宋体" w:eastAsia="宋体" w:cs="宋体"/>
          <w:i w:val="0"/>
          <w:iCs w:val="0"/>
          <w:color w:val="auto"/>
          <w:spacing w:val="-6"/>
          <w:sz w:val="21"/>
          <w:szCs w:val="21"/>
          <w:highlight w:val="none"/>
        </w:rPr>
        <w:t>好本项目的安全管理工作，本项目的发包</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3"/>
          <w:sz w:val="21"/>
          <w:szCs w:val="21"/>
          <w:highlight w:val="none"/>
        </w:rPr>
        <w:t>人</w:t>
      </w:r>
      <w:r>
        <w:rPr>
          <w:rFonts w:ascii="宋体" w:hAnsi="宋体" w:eastAsia="宋体" w:cs="宋体"/>
          <w:i w:val="0"/>
          <w:iCs w:val="0"/>
          <w:color w:val="auto"/>
          <w:spacing w:val="-3"/>
          <w:sz w:val="21"/>
          <w:szCs w:val="21"/>
          <w:highlight w:val="none"/>
          <w:u w:val="single" w:color="auto"/>
        </w:rPr>
        <w:t xml:space="preserve">                 </w:t>
      </w:r>
      <w:r>
        <w:rPr>
          <w:rFonts w:ascii="宋体" w:hAnsi="宋体" w:eastAsia="宋体" w:cs="宋体"/>
          <w:i w:val="0"/>
          <w:iCs w:val="0"/>
          <w:color w:val="auto"/>
          <w:spacing w:val="-3"/>
          <w:sz w:val="21"/>
          <w:szCs w:val="21"/>
          <w:highlight w:val="none"/>
        </w:rPr>
        <w:t>（以下简称“甲方”）与承包人</w:t>
      </w:r>
      <w:r>
        <w:rPr>
          <w:rFonts w:ascii="宋体" w:hAnsi="宋体" w:eastAsia="宋体" w:cs="宋体"/>
          <w:i w:val="0"/>
          <w:iCs w:val="0"/>
          <w:color w:val="auto"/>
          <w:sz w:val="21"/>
          <w:szCs w:val="21"/>
          <w:highlight w:val="none"/>
          <w:u w:val="single" w:color="auto"/>
        </w:rPr>
        <w:t xml:space="preserve">                 </w:t>
      </w:r>
      <w:r>
        <w:rPr>
          <w:rFonts w:ascii="宋体" w:hAnsi="宋体" w:eastAsia="宋体" w:cs="宋体"/>
          <w:i w:val="0"/>
          <w:iCs w:val="0"/>
          <w:color w:val="auto"/>
          <w:spacing w:val="-3"/>
          <w:sz w:val="21"/>
          <w:szCs w:val="21"/>
          <w:highlight w:val="none"/>
        </w:rPr>
        <w:t>（以下简称</w:t>
      </w:r>
      <w:r>
        <w:rPr>
          <w:rFonts w:ascii="宋体" w:hAnsi="宋体" w:eastAsia="宋体" w:cs="宋体"/>
          <w:i w:val="0"/>
          <w:iCs w:val="0"/>
          <w:color w:val="auto"/>
          <w:spacing w:val="11"/>
          <w:sz w:val="21"/>
          <w:szCs w:val="21"/>
          <w:highlight w:val="none"/>
        </w:rPr>
        <w:t xml:space="preserve"> </w:t>
      </w:r>
      <w:r>
        <w:rPr>
          <w:rFonts w:ascii="宋体" w:hAnsi="宋体" w:eastAsia="宋体" w:cs="宋体"/>
          <w:i w:val="0"/>
          <w:iCs w:val="0"/>
          <w:color w:val="auto"/>
          <w:spacing w:val="-3"/>
          <w:sz w:val="21"/>
          <w:szCs w:val="21"/>
          <w:highlight w:val="none"/>
        </w:rPr>
        <w:t>“乙方”</w:t>
      </w:r>
      <w:r>
        <w:rPr>
          <w:rFonts w:ascii="宋体" w:hAnsi="宋体" w:eastAsia="宋体" w:cs="宋体"/>
          <w:i w:val="0"/>
          <w:iCs w:val="0"/>
          <w:color w:val="auto"/>
          <w:sz w:val="21"/>
          <w:szCs w:val="21"/>
          <w:highlight w:val="none"/>
        </w:rPr>
        <w:t>），</w:t>
      </w:r>
      <w:r>
        <w:rPr>
          <w:rFonts w:ascii="宋体" w:hAnsi="宋体" w:eastAsia="宋体" w:cs="宋体"/>
          <w:i w:val="0"/>
          <w:iCs w:val="0"/>
          <w:color w:val="auto"/>
          <w:spacing w:val="-3"/>
          <w:sz w:val="21"/>
          <w:szCs w:val="21"/>
          <w:highlight w:val="none"/>
        </w:rPr>
        <w:t>特此签订安全生产协议书：</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390" w:firstLineChars="200"/>
        <w:textAlignment w:val="baseline"/>
        <w:rPr>
          <w:rFonts w:ascii="宋体" w:hAnsi="宋体" w:eastAsia="宋体" w:cs="宋体"/>
          <w:i w:val="0"/>
          <w:iCs w:val="0"/>
          <w:color w:val="auto"/>
          <w:sz w:val="21"/>
          <w:szCs w:val="21"/>
          <w:highlight w:val="none"/>
        </w:rPr>
      </w:pPr>
      <w:r>
        <w:rPr>
          <w:rFonts w:ascii="宋体" w:hAnsi="宋体" w:eastAsia="宋体" w:cs="宋体"/>
          <w:b/>
          <w:bCs/>
          <w:i w:val="0"/>
          <w:iCs w:val="0"/>
          <w:color w:val="auto"/>
          <w:spacing w:val="-8"/>
          <w:sz w:val="21"/>
          <w:szCs w:val="21"/>
          <w:highlight w:val="none"/>
        </w:rPr>
        <w:t>第一条</w:t>
      </w:r>
      <w:r>
        <w:rPr>
          <w:rFonts w:ascii="宋体" w:hAnsi="宋体" w:eastAsia="宋体" w:cs="宋体"/>
          <w:i w:val="0"/>
          <w:iCs w:val="0"/>
          <w:color w:val="auto"/>
          <w:spacing w:val="21"/>
          <w:sz w:val="21"/>
          <w:szCs w:val="21"/>
          <w:highlight w:val="none"/>
        </w:rPr>
        <w:t xml:space="preserve">  </w:t>
      </w:r>
      <w:r>
        <w:rPr>
          <w:rFonts w:ascii="宋体" w:hAnsi="宋体" w:eastAsia="宋体" w:cs="宋体"/>
          <w:b/>
          <w:bCs/>
          <w:i w:val="0"/>
          <w:iCs w:val="0"/>
          <w:color w:val="auto"/>
          <w:spacing w:val="-8"/>
          <w:sz w:val="21"/>
          <w:szCs w:val="21"/>
          <w:highlight w:val="none"/>
        </w:rPr>
        <w:t>甲方职责</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（一）遵守国家有关安全生产的法律法规，认</w:t>
      </w:r>
      <w:r>
        <w:rPr>
          <w:rFonts w:ascii="宋体" w:hAnsi="宋体" w:eastAsia="宋体" w:cs="宋体"/>
          <w:i w:val="0"/>
          <w:iCs w:val="0"/>
          <w:color w:val="auto"/>
          <w:spacing w:val="-4"/>
          <w:sz w:val="21"/>
          <w:szCs w:val="21"/>
          <w:highlight w:val="none"/>
        </w:rPr>
        <w:t>真执行工程承包合同中的有关安全</w:t>
      </w:r>
      <w:r>
        <w:rPr>
          <w:rFonts w:ascii="宋体" w:hAnsi="宋体" w:eastAsia="宋体" w:cs="宋体"/>
          <w:i w:val="0"/>
          <w:iCs w:val="0"/>
          <w:color w:val="auto"/>
          <w:spacing w:val="-11"/>
          <w:sz w:val="21"/>
          <w:szCs w:val="21"/>
          <w:highlight w:val="none"/>
        </w:rPr>
        <w:t>要求。</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（二）按照“安全第一、预防为主、综合治理”和坚持“管生产必须</w:t>
      </w:r>
      <w:r>
        <w:rPr>
          <w:rFonts w:ascii="宋体" w:hAnsi="宋体" w:eastAsia="宋体" w:cs="宋体"/>
          <w:i w:val="0"/>
          <w:iCs w:val="0"/>
          <w:color w:val="auto"/>
          <w:spacing w:val="-4"/>
          <w:sz w:val="21"/>
          <w:szCs w:val="21"/>
          <w:highlight w:val="none"/>
        </w:rPr>
        <w:t>管安全”的</w:t>
      </w:r>
      <w:r>
        <w:rPr>
          <w:rFonts w:ascii="宋体" w:hAnsi="宋体" w:eastAsia="宋体" w:cs="宋体"/>
          <w:i w:val="0"/>
          <w:iCs w:val="0"/>
          <w:color w:val="auto"/>
          <w:spacing w:val="-1"/>
          <w:sz w:val="21"/>
          <w:szCs w:val="21"/>
          <w:highlight w:val="none"/>
        </w:rPr>
        <w:t>原则进行安全生产管理，做到生产与安全工作同时计划、布置、检查、总结和评比。</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6"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（三）重要的安全设施必须坚持与主体工程“三同时”的原则，即：同时设计、</w:t>
      </w:r>
      <w:r>
        <w:rPr>
          <w:rFonts w:ascii="宋体" w:hAnsi="宋体" w:eastAsia="宋体" w:cs="宋体"/>
          <w:i w:val="0"/>
          <w:iCs w:val="0"/>
          <w:color w:val="auto"/>
          <w:spacing w:val="-3"/>
          <w:sz w:val="21"/>
          <w:szCs w:val="21"/>
          <w:highlight w:val="none"/>
        </w:rPr>
        <w:t>审批，同时施工，同时验收、投入使用。</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2" w:firstLineChars="200"/>
        <w:textAlignment w:val="baseline"/>
        <w:rPr>
          <w:rFonts w:hint="eastAsia" w:ascii="宋体" w:hAnsi="宋体" w:eastAsia="宋体" w:cs="宋体"/>
          <w:i w:val="0"/>
          <w:iCs w:val="0"/>
          <w:color w:val="auto"/>
          <w:spacing w:val="-2"/>
          <w:sz w:val="21"/>
          <w:szCs w:val="21"/>
          <w:highlight w:val="none"/>
          <w:lang w:eastAsia="zh-CN"/>
        </w:rPr>
      </w:pPr>
      <w:r>
        <w:rPr>
          <w:rFonts w:ascii="宋体" w:hAnsi="宋体" w:eastAsia="宋体" w:cs="宋体"/>
          <w:i w:val="0"/>
          <w:iCs w:val="0"/>
          <w:color w:val="auto"/>
          <w:spacing w:val="-2"/>
          <w:sz w:val="21"/>
          <w:szCs w:val="21"/>
          <w:highlight w:val="none"/>
        </w:rPr>
        <w:t>（四）定期召开安全生产调度会，及时传达中央及地方有关安全生产的精神</w:t>
      </w:r>
      <w:r>
        <w:rPr>
          <w:rFonts w:hint="eastAsia" w:ascii="宋体" w:hAnsi="宋体" w:eastAsia="宋体" w:cs="宋体"/>
          <w:i w:val="0"/>
          <w:iCs w:val="0"/>
          <w:color w:val="auto"/>
          <w:spacing w:val="-2"/>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2"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2"/>
          <w:sz w:val="21"/>
          <w:szCs w:val="21"/>
          <w:highlight w:val="none"/>
          <w:lang w:eastAsia="zh-CN"/>
        </w:rPr>
        <w:t>五</w:t>
      </w:r>
      <w:r>
        <w:rPr>
          <w:rFonts w:ascii="宋体" w:hAnsi="宋体" w:eastAsia="宋体" w:cs="宋体"/>
          <w:i w:val="0"/>
          <w:iCs w:val="0"/>
          <w:color w:val="auto"/>
          <w:spacing w:val="-2"/>
          <w:sz w:val="21"/>
          <w:szCs w:val="21"/>
          <w:highlight w:val="none"/>
        </w:rPr>
        <w:t>）</w:t>
      </w:r>
      <w:r>
        <w:rPr>
          <w:rFonts w:ascii="宋体" w:hAnsi="宋体" w:eastAsia="宋体" w:cs="宋体"/>
          <w:i w:val="0"/>
          <w:iCs w:val="0"/>
          <w:color w:val="auto"/>
          <w:spacing w:val="-14"/>
          <w:sz w:val="21"/>
          <w:szCs w:val="21"/>
          <w:highlight w:val="none"/>
        </w:rPr>
        <w:t>组织对乙方施工现场安全生产检查，监督乙方及时处理发现的各种安全隐患。</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394" w:firstLineChars="200"/>
        <w:textAlignment w:val="baseline"/>
        <w:rPr>
          <w:rFonts w:ascii="宋体" w:hAnsi="宋体" w:eastAsia="宋体" w:cs="宋体"/>
          <w:i w:val="0"/>
          <w:iCs w:val="0"/>
          <w:color w:val="auto"/>
          <w:sz w:val="21"/>
          <w:szCs w:val="21"/>
          <w:highlight w:val="none"/>
        </w:rPr>
      </w:pPr>
      <w:r>
        <w:rPr>
          <w:rFonts w:ascii="宋体" w:hAnsi="宋体" w:eastAsia="宋体" w:cs="宋体"/>
          <w:b/>
          <w:bCs/>
          <w:i w:val="0"/>
          <w:iCs w:val="0"/>
          <w:color w:val="auto"/>
          <w:spacing w:val="-7"/>
          <w:sz w:val="21"/>
          <w:szCs w:val="21"/>
          <w:highlight w:val="none"/>
        </w:rPr>
        <w:t>第二条</w:t>
      </w:r>
      <w:r>
        <w:rPr>
          <w:rFonts w:ascii="宋体" w:hAnsi="宋体" w:eastAsia="宋体" w:cs="宋体"/>
          <w:i w:val="0"/>
          <w:iCs w:val="0"/>
          <w:color w:val="auto"/>
          <w:spacing w:val="17"/>
          <w:sz w:val="21"/>
          <w:szCs w:val="21"/>
          <w:highlight w:val="none"/>
        </w:rPr>
        <w:t xml:space="preserve">  </w:t>
      </w:r>
      <w:r>
        <w:rPr>
          <w:rFonts w:ascii="宋体" w:hAnsi="宋体" w:eastAsia="宋体" w:cs="宋体"/>
          <w:b/>
          <w:bCs/>
          <w:i w:val="0"/>
          <w:iCs w:val="0"/>
          <w:color w:val="auto"/>
          <w:spacing w:val="-7"/>
          <w:sz w:val="21"/>
          <w:szCs w:val="21"/>
          <w:highlight w:val="none"/>
        </w:rPr>
        <w:t>乙方职责</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（一）严格遵守国家有关安全生产的法律法规</w:t>
      </w:r>
      <w:r>
        <w:rPr>
          <w:rFonts w:ascii="宋体" w:hAnsi="宋体" w:eastAsia="宋体" w:cs="宋体"/>
          <w:i w:val="0"/>
          <w:iCs w:val="0"/>
          <w:color w:val="auto"/>
          <w:spacing w:val="-4"/>
          <w:sz w:val="21"/>
          <w:szCs w:val="21"/>
          <w:highlight w:val="none"/>
        </w:rPr>
        <w:t>、水利部颁发的有关工程施工安全</w:t>
      </w:r>
      <w:r>
        <w:rPr>
          <w:rFonts w:ascii="宋体" w:hAnsi="宋体" w:eastAsia="宋体" w:cs="宋体"/>
          <w:i w:val="0"/>
          <w:iCs w:val="0"/>
          <w:color w:val="auto"/>
          <w:spacing w:val="-2"/>
          <w:sz w:val="21"/>
          <w:szCs w:val="21"/>
          <w:highlight w:val="none"/>
        </w:rPr>
        <w:t>技术规程的安全生产规定，认真执行工程承包合同中的有关安全要求。</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（二）坚持“安全第一、预防为主、综合治理”和坚持“管生产必须</w:t>
      </w:r>
      <w:r>
        <w:rPr>
          <w:rFonts w:ascii="宋体" w:hAnsi="宋体" w:eastAsia="宋体" w:cs="宋体"/>
          <w:i w:val="0"/>
          <w:iCs w:val="0"/>
          <w:color w:val="auto"/>
          <w:spacing w:val="-4"/>
          <w:sz w:val="21"/>
          <w:szCs w:val="21"/>
          <w:highlight w:val="none"/>
        </w:rPr>
        <w:t>管安全”的</w:t>
      </w:r>
      <w:r>
        <w:rPr>
          <w:rFonts w:ascii="宋体" w:hAnsi="宋体" w:eastAsia="宋体" w:cs="宋体"/>
          <w:i w:val="0"/>
          <w:iCs w:val="0"/>
          <w:color w:val="auto"/>
          <w:spacing w:val="-3"/>
          <w:sz w:val="21"/>
          <w:szCs w:val="21"/>
          <w:highlight w:val="none"/>
        </w:rPr>
        <w:t>原则，加强安全生产宣传教育，增强全员安全生产意识，建立健全各项安全生产的管理机构和安全生产管理制度，配备专职及兼职安全检查人员，有组织有领导地开展安</w:t>
      </w:r>
      <w:r>
        <w:rPr>
          <w:rFonts w:ascii="宋体" w:hAnsi="宋体" w:eastAsia="宋体" w:cs="宋体"/>
          <w:i w:val="0"/>
          <w:iCs w:val="0"/>
          <w:color w:val="auto"/>
          <w:spacing w:val="-6"/>
          <w:sz w:val="21"/>
          <w:szCs w:val="21"/>
          <w:highlight w:val="none"/>
        </w:rPr>
        <w:t>全生产活动。各级领导、工程技术人员、生产管理人员和具体操作人员，必须熟悉和</w:t>
      </w:r>
      <w:r>
        <w:rPr>
          <w:rFonts w:ascii="宋体" w:hAnsi="宋体" w:eastAsia="宋体" w:cs="宋体"/>
          <w:i w:val="0"/>
          <w:iCs w:val="0"/>
          <w:color w:val="auto"/>
          <w:sz w:val="21"/>
          <w:szCs w:val="21"/>
          <w:highlight w:val="none"/>
        </w:rPr>
        <w:t>遵守本条款的各项规定，做到生产与安全工</w:t>
      </w:r>
      <w:r>
        <w:rPr>
          <w:rFonts w:ascii="宋体" w:hAnsi="宋体" w:eastAsia="宋体" w:cs="宋体"/>
          <w:i w:val="0"/>
          <w:iCs w:val="0"/>
          <w:color w:val="auto"/>
          <w:spacing w:val="-1"/>
          <w:sz w:val="21"/>
          <w:szCs w:val="21"/>
          <w:highlight w:val="none"/>
        </w:rPr>
        <w:t>作同时计划、布置、检查、总结和评比。</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4"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4"/>
          <w:sz w:val="21"/>
          <w:szCs w:val="21"/>
          <w:highlight w:val="none"/>
        </w:rPr>
        <w:t>（三）建立健全安全生产责任制。从派往项目实施的项目负责人到生产工人（包</w:t>
      </w:r>
      <w:r>
        <w:rPr>
          <w:rFonts w:ascii="宋体" w:hAnsi="宋体" w:eastAsia="宋体" w:cs="宋体"/>
          <w:i w:val="0"/>
          <w:iCs w:val="0"/>
          <w:color w:val="auto"/>
          <w:spacing w:val="18"/>
          <w:sz w:val="21"/>
          <w:szCs w:val="21"/>
          <w:highlight w:val="none"/>
        </w:rPr>
        <w:t xml:space="preserve"> </w:t>
      </w:r>
      <w:r>
        <w:rPr>
          <w:rFonts w:ascii="宋体" w:hAnsi="宋体" w:eastAsia="宋体" w:cs="宋体"/>
          <w:i w:val="0"/>
          <w:iCs w:val="0"/>
          <w:color w:val="auto"/>
          <w:spacing w:val="-9"/>
          <w:sz w:val="21"/>
          <w:szCs w:val="21"/>
          <w:highlight w:val="none"/>
        </w:rPr>
        <w:t>括临时雇请的民工）的安全生产管理系统必须做到纵向到底，一环不漏；各职能部门、</w:t>
      </w:r>
      <w:r>
        <w:rPr>
          <w:rFonts w:ascii="宋体" w:hAnsi="宋体" w:eastAsia="宋体" w:cs="宋体"/>
          <w:i w:val="0"/>
          <w:iCs w:val="0"/>
          <w:color w:val="auto"/>
          <w:spacing w:val="12"/>
          <w:sz w:val="21"/>
          <w:szCs w:val="21"/>
          <w:highlight w:val="none"/>
        </w:rPr>
        <w:t xml:space="preserve"> </w:t>
      </w:r>
      <w:r>
        <w:rPr>
          <w:rFonts w:ascii="宋体" w:hAnsi="宋体" w:eastAsia="宋体" w:cs="宋体"/>
          <w:i w:val="0"/>
          <w:iCs w:val="0"/>
          <w:color w:val="auto"/>
          <w:spacing w:val="-3"/>
          <w:sz w:val="21"/>
          <w:szCs w:val="21"/>
          <w:highlight w:val="none"/>
        </w:rPr>
        <w:t>人员的安全生产责任制做到横向到边，人人有责。项目负责人是安全生产的第一责任</w:t>
      </w:r>
      <w:r>
        <w:rPr>
          <w:rFonts w:ascii="宋体" w:hAnsi="宋体" w:eastAsia="宋体" w:cs="宋体"/>
          <w:i w:val="0"/>
          <w:iCs w:val="0"/>
          <w:color w:val="auto"/>
          <w:spacing w:val="9"/>
          <w:sz w:val="21"/>
          <w:szCs w:val="21"/>
          <w:highlight w:val="none"/>
        </w:rPr>
        <w:t xml:space="preserve"> </w:t>
      </w:r>
      <w:r>
        <w:rPr>
          <w:rFonts w:ascii="宋体" w:hAnsi="宋体" w:eastAsia="宋体" w:cs="宋体"/>
          <w:i w:val="0"/>
          <w:iCs w:val="0"/>
          <w:color w:val="auto"/>
          <w:spacing w:val="-5"/>
          <w:sz w:val="21"/>
          <w:szCs w:val="21"/>
          <w:highlight w:val="none"/>
        </w:rPr>
        <w:t>人。现场设置的安全机构，</w:t>
      </w:r>
      <w:r>
        <w:rPr>
          <w:rFonts w:ascii="宋体" w:hAnsi="宋体" w:eastAsia="宋体" w:cs="宋体"/>
          <w:i w:val="0"/>
          <w:iCs w:val="0"/>
          <w:color w:val="auto"/>
          <w:spacing w:val="59"/>
          <w:sz w:val="21"/>
          <w:szCs w:val="21"/>
          <w:highlight w:val="none"/>
        </w:rPr>
        <w:t xml:space="preserve"> </w:t>
      </w:r>
      <w:r>
        <w:rPr>
          <w:rFonts w:ascii="宋体" w:hAnsi="宋体" w:eastAsia="宋体" w:cs="宋体"/>
          <w:i w:val="0"/>
          <w:iCs w:val="0"/>
          <w:color w:val="auto"/>
          <w:spacing w:val="-5"/>
          <w:sz w:val="21"/>
          <w:szCs w:val="21"/>
          <w:highlight w:val="none"/>
        </w:rPr>
        <w:t>应按施工人员的</w:t>
      </w:r>
      <w:r>
        <w:rPr>
          <w:rFonts w:ascii="Times New Roman" w:hAnsi="Times New Roman" w:eastAsia="Times New Roman" w:cs="Times New Roman"/>
          <w:i w:val="0"/>
          <w:iCs w:val="0"/>
          <w:color w:val="auto"/>
          <w:spacing w:val="-5"/>
          <w:sz w:val="21"/>
          <w:szCs w:val="21"/>
          <w:highlight w:val="none"/>
        </w:rPr>
        <w:t>1%</w:t>
      </w:r>
      <w:r>
        <w:rPr>
          <w:rFonts w:ascii="宋体" w:hAnsi="宋体" w:eastAsia="宋体" w:cs="宋体"/>
          <w:i w:val="0"/>
          <w:iCs w:val="0"/>
          <w:color w:val="auto"/>
          <w:spacing w:val="-5"/>
          <w:sz w:val="21"/>
          <w:szCs w:val="21"/>
          <w:highlight w:val="none"/>
        </w:rPr>
        <w:t>～</w:t>
      </w:r>
      <w:r>
        <w:rPr>
          <w:rFonts w:ascii="Times New Roman" w:hAnsi="Times New Roman" w:eastAsia="Times New Roman" w:cs="Times New Roman"/>
          <w:i w:val="0"/>
          <w:iCs w:val="0"/>
          <w:color w:val="auto"/>
          <w:spacing w:val="-5"/>
          <w:sz w:val="21"/>
          <w:szCs w:val="21"/>
          <w:highlight w:val="none"/>
        </w:rPr>
        <w:t>3%</w:t>
      </w:r>
      <w:r>
        <w:rPr>
          <w:rFonts w:ascii="宋体" w:hAnsi="宋体" w:eastAsia="宋体" w:cs="宋体"/>
          <w:i w:val="0"/>
          <w:iCs w:val="0"/>
          <w:color w:val="auto"/>
          <w:spacing w:val="-5"/>
          <w:sz w:val="21"/>
          <w:szCs w:val="21"/>
          <w:highlight w:val="none"/>
        </w:rPr>
        <w:t>配备安</w:t>
      </w:r>
      <w:r>
        <w:rPr>
          <w:rFonts w:ascii="宋体" w:hAnsi="宋体" w:eastAsia="宋体" w:cs="宋体"/>
          <w:i w:val="0"/>
          <w:iCs w:val="0"/>
          <w:color w:val="auto"/>
          <w:spacing w:val="-6"/>
          <w:sz w:val="21"/>
          <w:szCs w:val="21"/>
          <w:highlight w:val="none"/>
        </w:rPr>
        <w:t>全员，专职负责所有员工</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7"/>
          <w:sz w:val="21"/>
          <w:szCs w:val="21"/>
          <w:highlight w:val="none"/>
        </w:rPr>
        <w:t>的安全和治安保卫工作及预防事故的发生。安全机构人员，有权</w:t>
      </w:r>
      <w:r>
        <w:rPr>
          <w:rFonts w:ascii="宋体" w:hAnsi="宋体" w:eastAsia="宋体" w:cs="宋体"/>
          <w:i w:val="0"/>
          <w:iCs w:val="0"/>
          <w:color w:val="auto"/>
          <w:spacing w:val="-8"/>
          <w:sz w:val="21"/>
          <w:szCs w:val="21"/>
          <w:highlight w:val="none"/>
        </w:rPr>
        <w:t>按有关规定发布指令，</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3"/>
          <w:sz w:val="21"/>
          <w:szCs w:val="21"/>
          <w:highlight w:val="none"/>
        </w:rPr>
        <w:t>并采取保护性措施防止事故发生。</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392" w:firstLineChars="200"/>
        <w:textAlignment w:val="baseline"/>
        <w:rPr>
          <w:rFonts w:ascii="宋体" w:hAnsi="宋体" w:eastAsia="宋体" w:cs="宋体"/>
          <w:i w:val="0"/>
          <w:iCs w:val="0"/>
          <w:color w:val="auto"/>
          <w:sz w:val="21"/>
          <w:szCs w:val="21"/>
          <w:highlight w:val="none"/>
        </w:rPr>
      </w:pPr>
      <w:bookmarkStart w:id="288" w:name="bookmark419"/>
      <w:bookmarkEnd w:id="288"/>
      <w:r>
        <w:rPr>
          <w:rFonts w:ascii="宋体" w:hAnsi="宋体" w:eastAsia="宋体" w:cs="宋体"/>
          <w:i w:val="0"/>
          <w:iCs w:val="0"/>
          <w:color w:val="auto"/>
          <w:spacing w:val="-7"/>
          <w:sz w:val="21"/>
          <w:szCs w:val="21"/>
          <w:highlight w:val="none"/>
        </w:rPr>
        <w:t>（四）乙方在任何时候都应采取各种合理的预防措施，防</w:t>
      </w:r>
      <w:r>
        <w:rPr>
          <w:rFonts w:ascii="宋体" w:hAnsi="宋体" w:eastAsia="宋体" w:cs="宋体"/>
          <w:i w:val="0"/>
          <w:iCs w:val="0"/>
          <w:color w:val="auto"/>
          <w:spacing w:val="-8"/>
          <w:sz w:val="21"/>
          <w:szCs w:val="21"/>
          <w:highlight w:val="none"/>
        </w:rPr>
        <w:t>止其员工发生任何违法、</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3"/>
          <w:sz w:val="21"/>
          <w:szCs w:val="21"/>
          <w:highlight w:val="none"/>
        </w:rPr>
        <w:t>违禁、暴力或妨碍治安的行为。</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6" w:firstLineChars="200"/>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1"/>
          <w:sz w:val="21"/>
          <w:szCs w:val="21"/>
          <w:highlight w:val="none"/>
        </w:rPr>
        <w:t>（五）乙方必须具有劳动安全管理部门颁发的安全生产证书，参加施工的人员，</w:t>
      </w:r>
      <w:r>
        <w:rPr>
          <w:rFonts w:ascii="宋体" w:hAnsi="宋体" w:eastAsia="宋体" w:cs="宋体"/>
          <w:i w:val="0"/>
          <w:iCs w:val="0"/>
          <w:color w:val="auto"/>
          <w:spacing w:val="10"/>
          <w:sz w:val="21"/>
          <w:szCs w:val="21"/>
          <w:highlight w:val="none"/>
        </w:rPr>
        <w:t xml:space="preserve"> </w:t>
      </w:r>
      <w:r>
        <w:rPr>
          <w:rFonts w:ascii="宋体" w:hAnsi="宋体" w:eastAsia="宋体" w:cs="宋体"/>
          <w:i w:val="0"/>
          <w:iCs w:val="0"/>
          <w:color w:val="auto"/>
          <w:spacing w:val="-3"/>
          <w:sz w:val="21"/>
          <w:szCs w:val="21"/>
          <w:highlight w:val="none"/>
        </w:rPr>
        <w:t>必须接受安全技术教育，熟知和遵守本工种的各项安全技术操作规程，定期进行安全</w:t>
      </w:r>
      <w:r>
        <w:rPr>
          <w:rFonts w:ascii="宋体" w:hAnsi="宋体" w:eastAsia="宋体" w:cs="宋体"/>
          <w:i w:val="0"/>
          <w:iCs w:val="0"/>
          <w:color w:val="auto"/>
          <w:spacing w:val="9"/>
          <w:sz w:val="21"/>
          <w:szCs w:val="21"/>
          <w:highlight w:val="none"/>
        </w:rPr>
        <w:t xml:space="preserve"> </w:t>
      </w:r>
      <w:r>
        <w:rPr>
          <w:rFonts w:ascii="宋体" w:hAnsi="宋体" w:eastAsia="宋体" w:cs="宋体"/>
          <w:i w:val="0"/>
          <w:iCs w:val="0"/>
          <w:color w:val="auto"/>
          <w:spacing w:val="-1"/>
          <w:sz w:val="21"/>
          <w:szCs w:val="21"/>
          <w:highlight w:val="none"/>
        </w:rPr>
        <w:t>技术考核，合格者方准上岗操作。对于从事电气、起重、建筑登高架设作业、锅炉、</w:t>
      </w:r>
      <w:r>
        <w:rPr>
          <w:rFonts w:ascii="宋体" w:hAnsi="宋体" w:eastAsia="宋体" w:cs="宋体"/>
          <w:i w:val="0"/>
          <w:iCs w:val="0"/>
          <w:color w:val="auto"/>
          <w:spacing w:val="18"/>
          <w:sz w:val="21"/>
          <w:szCs w:val="21"/>
          <w:highlight w:val="none"/>
        </w:rPr>
        <w:t xml:space="preserve"> </w:t>
      </w:r>
      <w:r>
        <w:rPr>
          <w:rFonts w:ascii="宋体" w:hAnsi="宋体" w:eastAsia="宋体" w:cs="宋体"/>
          <w:i w:val="0"/>
          <w:iCs w:val="0"/>
          <w:color w:val="auto"/>
          <w:spacing w:val="-8"/>
          <w:sz w:val="21"/>
          <w:szCs w:val="21"/>
          <w:highlight w:val="none"/>
        </w:rPr>
        <w:t>压力容器、焊接、机动车驾驶、爆破等特殊工种的人员，</w:t>
      </w:r>
      <w:r>
        <w:rPr>
          <w:rFonts w:ascii="宋体" w:hAnsi="宋体" w:eastAsia="宋体" w:cs="宋体"/>
          <w:i w:val="0"/>
          <w:iCs w:val="0"/>
          <w:color w:val="auto"/>
          <w:spacing w:val="60"/>
          <w:sz w:val="21"/>
          <w:szCs w:val="21"/>
          <w:highlight w:val="none"/>
        </w:rPr>
        <w:t xml:space="preserve"> </w:t>
      </w:r>
      <w:r>
        <w:rPr>
          <w:rFonts w:ascii="宋体" w:hAnsi="宋体" w:eastAsia="宋体" w:cs="宋体"/>
          <w:i w:val="0"/>
          <w:iCs w:val="0"/>
          <w:color w:val="auto"/>
          <w:spacing w:val="-8"/>
          <w:sz w:val="21"/>
          <w:szCs w:val="21"/>
          <w:highlight w:val="none"/>
        </w:rPr>
        <w:t>需经过专业培训，获</w:t>
      </w:r>
      <w:r>
        <w:rPr>
          <w:rFonts w:ascii="宋体" w:hAnsi="宋体" w:eastAsia="宋体" w:cs="宋体"/>
          <w:i w:val="0"/>
          <w:iCs w:val="0"/>
          <w:color w:val="auto"/>
          <w:spacing w:val="-9"/>
          <w:sz w:val="21"/>
          <w:szCs w:val="21"/>
          <w:highlight w:val="none"/>
        </w:rPr>
        <w:t>得《安</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8"/>
          <w:sz w:val="21"/>
          <w:szCs w:val="21"/>
          <w:highlight w:val="none"/>
        </w:rPr>
        <w:t>全操作合格证》后，</w:t>
      </w:r>
      <w:r>
        <w:rPr>
          <w:rFonts w:ascii="宋体" w:hAnsi="宋体" w:eastAsia="宋体" w:cs="宋体"/>
          <w:i w:val="0"/>
          <w:iCs w:val="0"/>
          <w:color w:val="auto"/>
          <w:spacing w:val="-26"/>
          <w:sz w:val="21"/>
          <w:szCs w:val="21"/>
          <w:highlight w:val="none"/>
        </w:rPr>
        <w:t xml:space="preserve"> </w:t>
      </w:r>
      <w:r>
        <w:rPr>
          <w:rFonts w:ascii="宋体" w:hAnsi="宋体" w:eastAsia="宋体" w:cs="宋体"/>
          <w:i w:val="0"/>
          <w:iCs w:val="0"/>
          <w:color w:val="auto"/>
          <w:spacing w:val="-8"/>
          <w:sz w:val="21"/>
          <w:szCs w:val="21"/>
          <w:highlight w:val="none"/>
        </w:rPr>
        <w:t>方准持证上岗。施工现场如出现特种作</w:t>
      </w:r>
      <w:r>
        <w:rPr>
          <w:rFonts w:ascii="宋体" w:hAnsi="宋体" w:eastAsia="宋体" w:cs="宋体"/>
          <w:i w:val="0"/>
          <w:iCs w:val="0"/>
          <w:color w:val="auto"/>
          <w:spacing w:val="-9"/>
          <w:sz w:val="21"/>
          <w:szCs w:val="21"/>
          <w:highlight w:val="none"/>
        </w:rPr>
        <w:t>业无证操作现象时， 项目</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4"/>
          <w:sz w:val="21"/>
          <w:szCs w:val="21"/>
          <w:highlight w:val="none"/>
        </w:rPr>
        <w:t>负责人必须承担管理责任。</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388"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8"/>
          <w:sz w:val="21"/>
          <w:szCs w:val="21"/>
          <w:highlight w:val="none"/>
        </w:rPr>
        <w:t>（六）对于易燃易爆的材料除应专门妥善保管之外，还应配备有足够的消防设施，</w:t>
      </w:r>
      <w:r>
        <w:rPr>
          <w:rFonts w:ascii="宋体" w:hAnsi="宋体" w:eastAsia="宋体" w:cs="宋体"/>
          <w:i w:val="0"/>
          <w:iCs w:val="0"/>
          <w:color w:val="auto"/>
          <w:spacing w:val="6"/>
          <w:sz w:val="21"/>
          <w:szCs w:val="21"/>
          <w:highlight w:val="none"/>
        </w:rPr>
        <w:t xml:space="preserve"> </w:t>
      </w:r>
      <w:r>
        <w:rPr>
          <w:rFonts w:ascii="宋体" w:hAnsi="宋体" w:eastAsia="宋体" w:cs="宋体"/>
          <w:i w:val="0"/>
          <w:iCs w:val="0"/>
          <w:color w:val="auto"/>
          <w:spacing w:val="-3"/>
          <w:sz w:val="21"/>
          <w:szCs w:val="21"/>
          <w:highlight w:val="none"/>
        </w:rPr>
        <w:t>所有施工人员都应熟悉消防设备的性能和使用方法；乙方不得将任何种类的给予、易</w:t>
      </w:r>
      <w:r>
        <w:rPr>
          <w:rFonts w:ascii="宋体" w:hAnsi="宋体" w:eastAsia="宋体" w:cs="宋体"/>
          <w:i w:val="0"/>
          <w:iCs w:val="0"/>
          <w:color w:val="auto"/>
          <w:spacing w:val="9"/>
          <w:sz w:val="21"/>
          <w:szCs w:val="21"/>
          <w:highlight w:val="none"/>
        </w:rPr>
        <w:t xml:space="preserve"> </w:t>
      </w:r>
      <w:r>
        <w:rPr>
          <w:rFonts w:ascii="宋体" w:hAnsi="宋体" w:eastAsia="宋体" w:cs="宋体"/>
          <w:i w:val="0"/>
          <w:iCs w:val="0"/>
          <w:color w:val="auto"/>
          <w:spacing w:val="-2"/>
          <w:sz w:val="21"/>
          <w:szCs w:val="21"/>
          <w:highlight w:val="none"/>
        </w:rPr>
        <w:t>货或以其他方式转让给任何人，或允许、容忍上述同样行为。</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4"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4"/>
          <w:sz w:val="21"/>
          <w:szCs w:val="21"/>
          <w:highlight w:val="none"/>
        </w:rPr>
        <w:t>（七）操作人员上岗，必须按规定穿戴防护用品。施工负责人和安全检查员应随</w:t>
      </w:r>
      <w:r>
        <w:rPr>
          <w:rFonts w:ascii="宋体" w:hAnsi="宋体" w:eastAsia="宋体" w:cs="宋体"/>
          <w:i w:val="0"/>
          <w:iCs w:val="0"/>
          <w:color w:val="auto"/>
          <w:spacing w:val="16"/>
          <w:sz w:val="21"/>
          <w:szCs w:val="21"/>
          <w:highlight w:val="none"/>
        </w:rPr>
        <w:t xml:space="preserve"> </w:t>
      </w:r>
      <w:r>
        <w:rPr>
          <w:rFonts w:ascii="宋体" w:hAnsi="宋体" w:eastAsia="宋体" w:cs="宋体"/>
          <w:i w:val="0"/>
          <w:iCs w:val="0"/>
          <w:color w:val="auto"/>
          <w:spacing w:val="-2"/>
          <w:sz w:val="21"/>
          <w:szCs w:val="21"/>
          <w:highlight w:val="none"/>
        </w:rPr>
        <w:t>时检查劳动防护用品的穿戴情况，不按规定穿戴防护用品的人员不得上岗。</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（八）所有施工机具设备和高空作业的设备均</w:t>
      </w:r>
      <w:r>
        <w:rPr>
          <w:rFonts w:ascii="宋体" w:hAnsi="宋体" w:eastAsia="宋体" w:cs="宋体"/>
          <w:i w:val="0"/>
          <w:iCs w:val="0"/>
          <w:color w:val="auto"/>
          <w:spacing w:val="-4"/>
          <w:sz w:val="21"/>
          <w:szCs w:val="21"/>
          <w:highlight w:val="none"/>
        </w:rPr>
        <w:t>应定期检查，并有安全员的签字记</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1"/>
          <w:sz w:val="21"/>
          <w:szCs w:val="21"/>
          <w:highlight w:val="none"/>
        </w:rPr>
        <w:t>录，保证其经常处于完好状态；不合格的机具、设备和劳</w:t>
      </w:r>
      <w:r>
        <w:rPr>
          <w:rFonts w:ascii="宋体" w:hAnsi="宋体" w:eastAsia="宋体" w:cs="宋体"/>
          <w:i w:val="0"/>
          <w:iCs w:val="0"/>
          <w:color w:val="auto"/>
          <w:spacing w:val="-2"/>
          <w:sz w:val="21"/>
          <w:szCs w:val="21"/>
          <w:highlight w:val="none"/>
        </w:rPr>
        <w:t>动保护用品严禁使用。</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392"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7"/>
          <w:sz w:val="21"/>
          <w:szCs w:val="21"/>
          <w:highlight w:val="none"/>
        </w:rPr>
        <w:t>（九）所有施工中采用新技术，新工艺、新设备、新材料时， 必须制定相应的安</w:t>
      </w:r>
      <w:r>
        <w:rPr>
          <w:rFonts w:ascii="宋体" w:hAnsi="宋体" w:eastAsia="宋体" w:cs="宋体"/>
          <w:i w:val="0"/>
          <w:iCs w:val="0"/>
          <w:color w:val="auto"/>
          <w:spacing w:val="9"/>
          <w:sz w:val="21"/>
          <w:szCs w:val="21"/>
          <w:highlight w:val="none"/>
        </w:rPr>
        <w:t xml:space="preserve"> </w:t>
      </w:r>
      <w:r>
        <w:rPr>
          <w:rFonts w:ascii="宋体" w:hAnsi="宋体" w:eastAsia="宋体" w:cs="宋体"/>
          <w:i w:val="0"/>
          <w:iCs w:val="0"/>
          <w:color w:val="auto"/>
          <w:spacing w:val="-2"/>
          <w:sz w:val="21"/>
          <w:szCs w:val="21"/>
          <w:highlight w:val="none"/>
        </w:rPr>
        <w:t>全技术措施，施工现场必须具有相关的安全标志牌。</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（十）乙方必须按照本工程项目特点，组织制定本工程实施中的生</w:t>
      </w:r>
      <w:r>
        <w:rPr>
          <w:rFonts w:ascii="宋体" w:hAnsi="宋体" w:eastAsia="宋体" w:cs="宋体"/>
          <w:i w:val="0"/>
          <w:iCs w:val="0"/>
          <w:color w:val="auto"/>
          <w:spacing w:val="-4"/>
          <w:sz w:val="21"/>
          <w:szCs w:val="21"/>
          <w:highlight w:val="none"/>
        </w:rPr>
        <w:t>产安全事故应</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3"/>
          <w:sz w:val="21"/>
          <w:szCs w:val="21"/>
          <w:highlight w:val="none"/>
        </w:rPr>
        <w:t>急救援预案；如果发生安全事故，应按照《国务院关于</w:t>
      </w:r>
      <w:r>
        <w:rPr>
          <w:rFonts w:ascii="宋体" w:hAnsi="宋体" w:eastAsia="宋体" w:cs="宋体"/>
          <w:i w:val="0"/>
          <w:iCs w:val="0"/>
          <w:color w:val="auto"/>
          <w:spacing w:val="-4"/>
          <w:sz w:val="21"/>
          <w:szCs w:val="21"/>
          <w:highlight w:val="none"/>
        </w:rPr>
        <w:t>特大安全事故行政责任追究的</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6"/>
          <w:sz w:val="21"/>
          <w:szCs w:val="21"/>
          <w:highlight w:val="none"/>
        </w:rPr>
        <w:t>规定》以及其它有关规定， 及时上报有关部门，并坚持“四不放过”的原则，严肃处</w:t>
      </w:r>
      <w:r>
        <w:rPr>
          <w:rFonts w:ascii="宋体" w:hAnsi="宋体" w:eastAsia="宋体" w:cs="宋体"/>
          <w:i w:val="0"/>
          <w:iCs w:val="0"/>
          <w:color w:val="auto"/>
          <w:spacing w:val="3"/>
          <w:sz w:val="21"/>
          <w:szCs w:val="21"/>
          <w:highlight w:val="none"/>
        </w:rPr>
        <w:t xml:space="preserve"> </w:t>
      </w:r>
      <w:r>
        <w:rPr>
          <w:rFonts w:ascii="宋体" w:hAnsi="宋体" w:eastAsia="宋体" w:cs="宋体"/>
          <w:i w:val="0"/>
          <w:iCs w:val="0"/>
          <w:color w:val="auto"/>
          <w:spacing w:val="-6"/>
          <w:sz w:val="21"/>
          <w:szCs w:val="21"/>
          <w:highlight w:val="none"/>
        </w:rPr>
        <w:t>理相关责任人。</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0"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b/>
          <w:bCs/>
          <w:i w:val="0"/>
          <w:iCs w:val="0"/>
          <w:color w:val="auto"/>
          <w:spacing w:val="-3"/>
          <w:sz w:val="21"/>
          <w:szCs w:val="21"/>
          <w:highlight w:val="none"/>
        </w:rPr>
        <w:t>第三条</w:t>
      </w:r>
      <w:r>
        <w:rPr>
          <w:rFonts w:ascii="宋体" w:hAnsi="宋体" w:eastAsia="宋体" w:cs="宋体"/>
          <w:i w:val="0"/>
          <w:iCs w:val="0"/>
          <w:color w:val="auto"/>
          <w:spacing w:val="-3"/>
          <w:sz w:val="21"/>
          <w:szCs w:val="21"/>
          <w:highlight w:val="none"/>
        </w:rPr>
        <w:t xml:space="preserve">  </w:t>
      </w:r>
      <w:r>
        <w:rPr>
          <w:rFonts w:ascii="宋体" w:hAnsi="宋体" w:eastAsia="宋体" w:cs="宋体"/>
          <w:b/>
          <w:bCs/>
          <w:i w:val="0"/>
          <w:iCs w:val="0"/>
          <w:color w:val="auto"/>
          <w:spacing w:val="-3"/>
          <w:sz w:val="21"/>
          <w:szCs w:val="21"/>
          <w:highlight w:val="none"/>
        </w:rPr>
        <w:t>违约责任</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如因甲方或乙方违约造成安全事故，将依法追究责任，并视事故轻重承担</w:t>
      </w:r>
      <w:r>
        <w:rPr>
          <w:rFonts w:ascii="宋体" w:hAnsi="宋体" w:eastAsia="宋体" w:cs="宋体"/>
          <w:i w:val="0"/>
          <w:iCs w:val="0"/>
          <w:color w:val="auto"/>
          <w:spacing w:val="-4"/>
          <w:sz w:val="21"/>
          <w:szCs w:val="21"/>
          <w:highlight w:val="none"/>
        </w:rPr>
        <w:t>相应的</w:t>
      </w:r>
      <w:r>
        <w:rPr>
          <w:rFonts w:ascii="宋体" w:hAnsi="宋体" w:eastAsia="宋体" w:cs="宋体"/>
          <w:i w:val="0"/>
          <w:iCs w:val="0"/>
          <w:color w:val="auto"/>
          <w:sz w:val="21"/>
          <w:szCs w:val="21"/>
          <w:highlight w:val="none"/>
        </w:rPr>
        <w:t xml:space="preserve"> </w:t>
      </w:r>
      <w:r>
        <w:rPr>
          <w:rFonts w:ascii="宋体" w:hAnsi="宋体" w:eastAsia="宋体" w:cs="宋体"/>
          <w:i w:val="0"/>
          <w:iCs w:val="0"/>
          <w:color w:val="auto"/>
          <w:spacing w:val="-6"/>
          <w:sz w:val="21"/>
          <w:szCs w:val="21"/>
          <w:highlight w:val="none"/>
        </w:rPr>
        <w:t>经济赔偿责任。</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08" w:firstLineChars="200"/>
        <w:jc w:val="both"/>
        <w:textAlignment w:val="baseline"/>
        <w:rPr>
          <w:rFonts w:ascii="宋体" w:hAnsi="宋体" w:eastAsia="宋体" w:cs="宋体"/>
          <w:i w:val="0"/>
          <w:iCs w:val="0"/>
          <w:color w:val="auto"/>
          <w:sz w:val="21"/>
          <w:szCs w:val="21"/>
          <w:highlight w:val="none"/>
        </w:rPr>
      </w:pPr>
      <w:r>
        <w:rPr>
          <w:rFonts w:ascii="宋体" w:hAnsi="宋体" w:eastAsia="宋体" w:cs="宋体"/>
          <w:i w:val="0"/>
          <w:iCs w:val="0"/>
          <w:color w:val="auto"/>
          <w:spacing w:val="-3"/>
          <w:sz w:val="21"/>
          <w:szCs w:val="21"/>
          <w:highlight w:val="none"/>
        </w:rPr>
        <w:t>本合同正本一式二份，副本八份，合同双方各执正本一份，副本四份。由双方法</w:t>
      </w:r>
      <w:r>
        <w:rPr>
          <w:rFonts w:ascii="宋体" w:hAnsi="宋体" w:eastAsia="宋体" w:cs="宋体"/>
          <w:i w:val="0"/>
          <w:iCs w:val="0"/>
          <w:color w:val="auto"/>
          <w:spacing w:val="2"/>
          <w:sz w:val="21"/>
          <w:szCs w:val="21"/>
          <w:highlight w:val="none"/>
        </w:rPr>
        <w:t xml:space="preserve"> </w:t>
      </w:r>
      <w:r>
        <w:rPr>
          <w:rFonts w:ascii="宋体" w:hAnsi="宋体" w:eastAsia="宋体" w:cs="宋体"/>
          <w:i w:val="0"/>
          <w:iCs w:val="0"/>
          <w:color w:val="auto"/>
          <w:spacing w:val="-1"/>
          <w:sz w:val="21"/>
          <w:szCs w:val="21"/>
          <w:highlight w:val="none"/>
        </w:rPr>
        <w:t>定代表人或其授权的代理人签署与加盖公章后</w:t>
      </w:r>
      <w:r>
        <w:rPr>
          <w:rFonts w:ascii="宋体" w:hAnsi="宋体" w:eastAsia="宋体" w:cs="宋体"/>
          <w:i w:val="0"/>
          <w:iCs w:val="0"/>
          <w:color w:val="auto"/>
          <w:spacing w:val="-2"/>
          <w:sz w:val="21"/>
          <w:szCs w:val="21"/>
          <w:highlight w:val="none"/>
        </w:rPr>
        <w:t>生效，全部工程竣工验收后失效。</w:t>
      </w:r>
    </w:p>
    <w:p>
      <w:pPr>
        <w:spacing w:before="160"/>
        <w:rPr>
          <w:i w:val="0"/>
          <w:iCs w:val="0"/>
          <w:color w:val="auto"/>
          <w:sz w:val="21"/>
          <w:szCs w:val="21"/>
          <w:highlight w:val="none"/>
        </w:rPr>
      </w:pPr>
    </w:p>
    <w:p>
      <w:pPr>
        <w:spacing w:before="47" w:line="219" w:lineRule="auto"/>
        <w:jc w:val="left"/>
        <w:rPr>
          <w:rFonts w:ascii="宋体" w:hAnsi="宋体" w:eastAsia="宋体" w:cs="宋体"/>
          <w:i w:val="0"/>
          <w:iCs w:val="0"/>
          <w:color w:val="auto"/>
          <w:sz w:val="21"/>
          <w:szCs w:val="21"/>
          <w:highlight w:val="none"/>
          <w:u w:val="single" w:color="auto"/>
        </w:rPr>
      </w:pPr>
      <w:r>
        <w:rPr>
          <w:rFonts w:ascii="宋体" w:hAnsi="宋体" w:eastAsia="宋体" w:cs="宋体"/>
          <w:i w:val="0"/>
          <w:iCs w:val="0"/>
          <w:color w:val="auto"/>
          <w:spacing w:val="-4"/>
          <w:sz w:val="21"/>
          <w:szCs w:val="21"/>
          <w:highlight w:val="none"/>
        </w:rPr>
        <w:t>甲方</w:t>
      </w:r>
      <w:r>
        <w:rPr>
          <w:rFonts w:ascii="宋体" w:hAnsi="宋体" w:eastAsia="宋体" w:cs="宋体"/>
          <w:i w:val="0"/>
          <w:iCs w:val="0"/>
          <w:color w:val="auto"/>
          <w:spacing w:val="-7"/>
          <w:sz w:val="21"/>
          <w:szCs w:val="21"/>
          <w:highlight w:val="none"/>
        </w:rPr>
        <w:t>：</w:t>
      </w:r>
      <w:r>
        <w:rPr>
          <w:rFonts w:ascii="宋体" w:hAnsi="宋体" w:eastAsia="宋体" w:cs="宋体"/>
          <w:i w:val="0"/>
          <w:iCs w:val="0"/>
          <w:color w:val="auto"/>
          <w:spacing w:val="20"/>
          <w:sz w:val="21"/>
          <w:szCs w:val="21"/>
          <w:highlight w:val="none"/>
          <w:u w:val="single" w:color="auto"/>
        </w:rPr>
        <w:t xml:space="preserve">   </w:t>
      </w:r>
      <w:r>
        <w:rPr>
          <w:rFonts w:hint="eastAsia" w:ascii="宋体" w:hAnsi="宋体" w:eastAsia="宋体" w:cs="宋体"/>
          <w:i w:val="0"/>
          <w:iCs w:val="0"/>
          <w:color w:val="auto"/>
          <w:spacing w:val="20"/>
          <w:sz w:val="21"/>
          <w:szCs w:val="21"/>
          <w:highlight w:val="none"/>
          <w:u w:val="single" w:color="auto"/>
          <w:lang w:val="en-US" w:eastAsia="zh-CN"/>
        </w:rPr>
        <w:t xml:space="preserve">  </w:t>
      </w:r>
      <w:r>
        <w:rPr>
          <w:rFonts w:ascii="宋体" w:hAnsi="宋体" w:eastAsia="宋体" w:cs="宋体"/>
          <w:i w:val="0"/>
          <w:iCs w:val="0"/>
          <w:color w:val="auto"/>
          <w:spacing w:val="20"/>
          <w:sz w:val="21"/>
          <w:szCs w:val="21"/>
          <w:highlight w:val="none"/>
          <w:u w:val="single" w:color="auto"/>
        </w:rPr>
        <w:t xml:space="preserve">   </w:t>
      </w:r>
      <w:r>
        <w:rPr>
          <w:rFonts w:ascii="宋体" w:hAnsi="宋体" w:eastAsia="宋体" w:cs="宋体"/>
          <w:i w:val="0"/>
          <w:iCs w:val="0"/>
          <w:color w:val="auto"/>
          <w:spacing w:val="-7"/>
          <w:sz w:val="21"/>
          <w:szCs w:val="21"/>
          <w:highlight w:val="none"/>
          <w:u w:val="single" w:color="auto"/>
        </w:rPr>
        <w:t>（</w:t>
      </w:r>
      <w:r>
        <w:rPr>
          <w:rFonts w:ascii="宋体" w:hAnsi="宋体" w:eastAsia="宋体" w:cs="宋体"/>
          <w:i w:val="0"/>
          <w:iCs w:val="0"/>
          <w:color w:val="auto"/>
          <w:spacing w:val="-4"/>
          <w:sz w:val="21"/>
          <w:szCs w:val="21"/>
          <w:highlight w:val="none"/>
          <w:u w:val="single" w:color="auto"/>
        </w:rPr>
        <w:t>盖单位章）</w:t>
      </w:r>
      <w:r>
        <w:rPr>
          <w:rFonts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pacing w:val="-4"/>
          <w:sz w:val="21"/>
          <w:szCs w:val="21"/>
          <w:highlight w:val="none"/>
          <w:lang w:val="en-US" w:eastAsia="zh-CN"/>
        </w:rPr>
        <w:t xml:space="preserve">        乙</w:t>
      </w:r>
      <w:r>
        <w:rPr>
          <w:rFonts w:ascii="宋体" w:hAnsi="宋体" w:eastAsia="宋体" w:cs="宋体"/>
          <w:i w:val="0"/>
          <w:iCs w:val="0"/>
          <w:color w:val="auto"/>
          <w:spacing w:val="-4"/>
          <w:sz w:val="21"/>
          <w:szCs w:val="21"/>
          <w:highlight w:val="none"/>
        </w:rPr>
        <w:t>方</w:t>
      </w:r>
      <w:r>
        <w:rPr>
          <w:rFonts w:ascii="宋体" w:hAnsi="宋体" w:eastAsia="宋体" w:cs="宋体"/>
          <w:i w:val="0"/>
          <w:iCs w:val="0"/>
          <w:color w:val="auto"/>
          <w:spacing w:val="-3"/>
          <w:sz w:val="21"/>
          <w:szCs w:val="21"/>
          <w:highlight w:val="none"/>
        </w:rPr>
        <w:t>：</w:t>
      </w:r>
      <w:r>
        <w:rPr>
          <w:rFonts w:hint="eastAsia" w:ascii="宋体" w:hAnsi="宋体" w:eastAsia="宋体" w:cs="宋体"/>
          <w:i w:val="0"/>
          <w:iCs w:val="0"/>
          <w:color w:val="auto"/>
          <w:spacing w:val="-3"/>
          <w:sz w:val="21"/>
          <w:szCs w:val="21"/>
          <w:highlight w:val="none"/>
          <w:lang w:val="en-US" w:eastAsia="zh-CN"/>
        </w:rPr>
        <w:t xml:space="preserve">  </w:t>
      </w:r>
      <w:r>
        <w:rPr>
          <w:rFonts w:ascii="宋体" w:hAnsi="宋体" w:eastAsia="宋体" w:cs="宋体"/>
          <w:i w:val="0"/>
          <w:iCs w:val="0"/>
          <w:color w:val="auto"/>
          <w:spacing w:val="17"/>
          <w:sz w:val="21"/>
          <w:szCs w:val="21"/>
          <w:highlight w:val="none"/>
          <w:u w:val="single" w:color="auto"/>
        </w:rPr>
        <w:t xml:space="preserve">   </w:t>
      </w:r>
      <w:r>
        <w:rPr>
          <w:rFonts w:ascii="宋体" w:hAnsi="宋体" w:eastAsia="宋体" w:cs="宋体"/>
          <w:i w:val="0"/>
          <w:iCs w:val="0"/>
          <w:color w:val="auto"/>
          <w:spacing w:val="-3"/>
          <w:sz w:val="21"/>
          <w:szCs w:val="21"/>
          <w:highlight w:val="none"/>
          <w:u w:val="single" w:color="auto"/>
        </w:rPr>
        <w:t>（</w:t>
      </w:r>
      <w:r>
        <w:rPr>
          <w:rFonts w:ascii="宋体" w:hAnsi="宋体" w:eastAsia="宋体" w:cs="宋体"/>
          <w:i w:val="0"/>
          <w:iCs w:val="0"/>
          <w:color w:val="auto"/>
          <w:spacing w:val="-4"/>
          <w:sz w:val="21"/>
          <w:szCs w:val="21"/>
          <w:highlight w:val="none"/>
          <w:u w:val="single" w:color="auto"/>
        </w:rPr>
        <w:t>盖单位章）</w:t>
      </w:r>
      <w:r>
        <w:rPr>
          <w:rFonts w:ascii="宋体" w:hAnsi="宋体" w:eastAsia="宋体" w:cs="宋体"/>
          <w:i w:val="0"/>
          <w:iCs w:val="0"/>
          <w:color w:val="auto"/>
          <w:sz w:val="21"/>
          <w:szCs w:val="21"/>
          <w:highlight w:val="none"/>
          <w:u w:val="single" w:color="auto"/>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ascii="宋体" w:hAnsi="宋体" w:eastAsia="宋体" w:cs="宋体"/>
          <w:i w:val="0"/>
          <w:iCs w:val="0"/>
          <w:color w:val="auto"/>
          <w:sz w:val="21"/>
          <w:szCs w:val="21"/>
          <w:highlight w:val="none"/>
          <w:u w:val="single" w:color="auto"/>
        </w:rPr>
        <w:t xml:space="preserve"> </w:t>
      </w:r>
    </w:p>
    <w:p>
      <w:pPr>
        <w:spacing w:before="47" w:line="219" w:lineRule="auto"/>
        <w:jc w:val="left"/>
        <w:rPr>
          <w:rFonts w:ascii="宋体" w:hAnsi="宋体" w:eastAsia="宋体" w:cs="宋体"/>
          <w:i w:val="0"/>
          <w:iCs w:val="0"/>
          <w:color w:val="auto"/>
          <w:sz w:val="21"/>
          <w:szCs w:val="21"/>
          <w:highlight w:val="none"/>
          <w:u w:val="single"/>
        </w:rPr>
      </w:pPr>
      <w:r>
        <w:rPr>
          <w:rFonts w:ascii="宋体" w:hAnsi="宋体" w:eastAsia="宋体" w:cs="宋体"/>
          <w:i w:val="0"/>
          <w:iCs w:val="0"/>
          <w:color w:val="auto"/>
          <w:spacing w:val="-2"/>
          <w:sz w:val="21"/>
          <w:szCs w:val="21"/>
          <w:highlight w:val="none"/>
        </w:rPr>
        <w:t>法定代表人或其委托代理人</w:t>
      </w:r>
      <w:r>
        <w:rPr>
          <w:rFonts w:ascii="宋体" w:hAnsi="宋体" w:eastAsia="宋体" w:cs="宋体"/>
          <w:i w:val="0"/>
          <w:iCs w:val="0"/>
          <w:color w:val="auto"/>
          <w:spacing w:val="2"/>
          <w:sz w:val="21"/>
          <w:szCs w:val="21"/>
          <w:highlight w:val="none"/>
        </w:rPr>
        <w:t>：</w:t>
      </w:r>
      <w:r>
        <w:rPr>
          <w:rFonts w:ascii="宋体" w:hAnsi="宋体" w:eastAsia="宋体" w:cs="宋体"/>
          <w:i w:val="0"/>
          <w:iCs w:val="0"/>
          <w:color w:val="auto"/>
          <w:spacing w:val="2"/>
          <w:sz w:val="21"/>
          <w:szCs w:val="21"/>
          <w:highlight w:val="none"/>
          <w:u w:val="single"/>
        </w:rPr>
        <w:t>（</w:t>
      </w:r>
      <w:r>
        <w:rPr>
          <w:rFonts w:ascii="宋体" w:hAnsi="宋体" w:eastAsia="宋体" w:cs="宋体"/>
          <w:i w:val="0"/>
          <w:iCs w:val="0"/>
          <w:color w:val="auto"/>
          <w:spacing w:val="-2"/>
          <w:sz w:val="21"/>
          <w:szCs w:val="21"/>
          <w:highlight w:val="none"/>
          <w:u w:val="single"/>
        </w:rPr>
        <w:t>签字）</w:t>
      </w:r>
      <w:r>
        <w:rPr>
          <w:rFonts w:hint="eastAsia" w:ascii="宋体" w:hAnsi="宋体" w:eastAsia="宋体" w:cs="宋体"/>
          <w:i w:val="0"/>
          <w:iCs w:val="0"/>
          <w:color w:val="auto"/>
          <w:spacing w:val="-2"/>
          <w:sz w:val="21"/>
          <w:szCs w:val="21"/>
          <w:highlight w:val="none"/>
          <w:lang w:val="en-US" w:eastAsia="zh-CN"/>
        </w:rPr>
        <w:t xml:space="preserve">       </w:t>
      </w:r>
      <w:r>
        <w:rPr>
          <w:rFonts w:ascii="宋体" w:hAnsi="宋体" w:eastAsia="宋体" w:cs="宋体"/>
          <w:i w:val="0"/>
          <w:iCs w:val="0"/>
          <w:color w:val="auto"/>
          <w:spacing w:val="-2"/>
          <w:sz w:val="21"/>
          <w:szCs w:val="21"/>
          <w:highlight w:val="none"/>
        </w:rPr>
        <w:t>法定代表人或其委托代理人</w:t>
      </w:r>
      <w:r>
        <w:rPr>
          <w:rFonts w:ascii="宋体" w:hAnsi="宋体" w:eastAsia="宋体" w:cs="宋体"/>
          <w:i w:val="0"/>
          <w:iCs w:val="0"/>
          <w:color w:val="auto"/>
          <w:spacing w:val="2"/>
          <w:sz w:val="21"/>
          <w:szCs w:val="21"/>
          <w:highlight w:val="none"/>
        </w:rPr>
        <w:t>：</w:t>
      </w:r>
      <w:r>
        <w:rPr>
          <w:rFonts w:ascii="宋体" w:hAnsi="宋体" w:eastAsia="宋体" w:cs="宋体"/>
          <w:i w:val="0"/>
          <w:iCs w:val="0"/>
          <w:color w:val="auto"/>
          <w:spacing w:val="2"/>
          <w:sz w:val="21"/>
          <w:szCs w:val="21"/>
          <w:highlight w:val="none"/>
          <w:u w:val="single"/>
        </w:rPr>
        <w:t>（</w:t>
      </w:r>
      <w:r>
        <w:rPr>
          <w:rFonts w:ascii="宋体" w:hAnsi="宋体" w:eastAsia="宋体" w:cs="宋体"/>
          <w:i w:val="0"/>
          <w:iCs w:val="0"/>
          <w:color w:val="auto"/>
          <w:spacing w:val="-2"/>
          <w:sz w:val="21"/>
          <w:szCs w:val="21"/>
          <w:highlight w:val="none"/>
          <w:u w:val="single"/>
        </w:rPr>
        <w:t>签字）</w:t>
      </w:r>
    </w:p>
    <w:p>
      <w:pPr>
        <w:tabs>
          <w:tab w:val="left" w:pos="2726"/>
        </w:tabs>
        <w:spacing w:before="226" w:line="185" w:lineRule="auto"/>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color="auto"/>
          <w:lang w:val="en-US" w:eastAsia="zh-CN"/>
        </w:rPr>
        <w:t xml:space="preserve">         </w:t>
      </w:r>
      <w:r>
        <w:rPr>
          <w:rFonts w:ascii="宋体" w:hAnsi="宋体" w:eastAsia="宋体" w:cs="宋体"/>
          <w:i w:val="0"/>
          <w:iCs w:val="0"/>
          <w:color w:val="auto"/>
          <w:spacing w:val="-108"/>
          <w:sz w:val="21"/>
          <w:szCs w:val="21"/>
          <w:highlight w:val="none"/>
        </w:rPr>
        <w:t xml:space="preserve"> </w:t>
      </w:r>
      <w:r>
        <w:rPr>
          <w:rFonts w:ascii="宋体" w:hAnsi="宋体" w:eastAsia="宋体" w:cs="宋体"/>
          <w:i w:val="0"/>
          <w:iCs w:val="0"/>
          <w:color w:val="auto"/>
          <w:spacing w:val="-3"/>
          <w:sz w:val="21"/>
          <w:szCs w:val="21"/>
          <w:highlight w:val="none"/>
        </w:rPr>
        <w:t>年</w:t>
      </w:r>
      <w:r>
        <w:rPr>
          <w:rFonts w:hint="eastAsia" w:ascii="宋体" w:hAnsi="宋体" w:eastAsia="宋体" w:cs="宋体"/>
          <w:i w:val="0"/>
          <w:iCs w:val="0"/>
          <w:color w:val="auto"/>
          <w:sz w:val="21"/>
          <w:szCs w:val="21"/>
          <w:highlight w:val="none"/>
          <w:u w:val="single" w:color="auto"/>
          <w:lang w:val="en-US" w:eastAsia="zh-CN"/>
        </w:rPr>
        <w:t xml:space="preserve">          </w:t>
      </w:r>
      <w:r>
        <w:rPr>
          <w:rFonts w:ascii="宋体" w:hAnsi="宋体" w:eastAsia="宋体" w:cs="宋体"/>
          <w:i w:val="0"/>
          <w:iCs w:val="0"/>
          <w:color w:val="auto"/>
          <w:spacing w:val="-3"/>
          <w:sz w:val="21"/>
          <w:szCs w:val="21"/>
          <w:highlight w:val="none"/>
        </w:rPr>
        <w:t>月</w:t>
      </w:r>
      <w:r>
        <w:rPr>
          <w:rFonts w:hint="eastAsia" w:ascii="宋体" w:hAnsi="宋体" w:eastAsia="宋体" w:cs="宋体"/>
          <w:i w:val="0"/>
          <w:iCs w:val="0"/>
          <w:color w:val="auto"/>
          <w:sz w:val="21"/>
          <w:szCs w:val="21"/>
          <w:highlight w:val="none"/>
          <w:u w:val="single" w:color="auto"/>
          <w:lang w:val="en-US" w:eastAsia="zh-CN"/>
        </w:rPr>
        <w:t xml:space="preserve">          </w:t>
      </w:r>
      <w:r>
        <w:rPr>
          <w:rFonts w:ascii="宋体" w:hAnsi="宋体" w:eastAsia="宋体" w:cs="宋体"/>
          <w:i w:val="0"/>
          <w:iCs w:val="0"/>
          <w:color w:val="auto"/>
          <w:spacing w:val="-3"/>
          <w:sz w:val="21"/>
          <w:szCs w:val="21"/>
          <w:highlight w:val="none"/>
        </w:rPr>
        <w:t>日</w:t>
      </w:r>
      <w:r>
        <w:rPr>
          <w:rFonts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z w:val="21"/>
          <w:szCs w:val="21"/>
          <w:highlight w:val="none"/>
          <w:u w:val="single" w:color="auto"/>
          <w:lang w:val="en-US" w:eastAsia="zh-CN"/>
        </w:rPr>
        <w:t xml:space="preserve">       </w:t>
      </w:r>
      <w:r>
        <w:rPr>
          <w:rFonts w:ascii="宋体" w:hAnsi="宋体" w:eastAsia="宋体" w:cs="宋体"/>
          <w:i w:val="0"/>
          <w:iCs w:val="0"/>
          <w:color w:val="auto"/>
          <w:spacing w:val="-110"/>
          <w:sz w:val="21"/>
          <w:szCs w:val="21"/>
          <w:highlight w:val="none"/>
        </w:rPr>
        <w:t xml:space="preserve"> </w:t>
      </w:r>
      <w:r>
        <w:rPr>
          <w:rFonts w:ascii="宋体" w:hAnsi="宋体" w:eastAsia="宋体" w:cs="宋体"/>
          <w:i w:val="0"/>
          <w:iCs w:val="0"/>
          <w:color w:val="auto"/>
          <w:spacing w:val="-3"/>
          <w:sz w:val="21"/>
          <w:szCs w:val="21"/>
          <w:highlight w:val="none"/>
        </w:rPr>
        <w:t>年</w:t>
      </w:r>
      <w:r>
        <w:rPr>
          <w:rFonts w:hint="eastAsia" w:ascii="宋体" w:hAnsi="宋体" w:eastAsia="宋体" w:cs="宋体"/>
          <w:i w:val="0"/>
          <w:iCs w:val="0"/>
          <w:color w:val="auto"/>
          <w:sz w:val="21"/>
          <w:szCs w:val="21"/>
          <w:highlight w:val="none"/>
          <w:u w:val="single" w:color="auto"/>
          <w:lang w:val="en-US" w:eastAsia="zh-CN"/>
        </w:rPr>
        <w:t xml:space="preserve">          </w:t>
      </w:r>
      <w:r>
        <w:rPr>
          <w:rFonts w:ascii="宋体" w:hAnsi="宋体" w:eastAsia="宋体" w:cs="宋体"/>
          <w:i w:val="0"/>
          <w:iCs w:val="0"/>
          <w:color w:val="auto"/>
          <w:spacing w:val="-3"/>
          <w:sz w:val="21"/>
          <w:szCs w:val="21"/>
          <w:highlight w:val="none"/>
        </w:rPr>
        <w:t>月</w:t>
      </w:r>
      <w:r>
        <w:rPr>
          <w:rFonts w:hint="eastAsia" w:ascii="宋体" w:hAnsi="宋体" w:eastAsia="宋体" w:cs="宋体"/>
          <w:i w:val="0"/>
          <w:iCs w:val="0"/>
          <w:color w:val="auto"/>
          <w:sz w:val="21"/>
          <w:szCs w:val="21"/>
          <w:highlight w:val="none"/>
          <w:u w:val="single" w:color="auto"/>
          <w:lang w:val="en-US" w:eastAsia="zh-CN"/>
        </w:rPr>
        <w:t xml:space="preserve">          </w:t>
      </w:r>
      <w:r>
        <w:rPr>
          <w:rFonts w:ascii="宋体" w:hAnsi="宋体" w:eastAsia="宋体" w:cs="宋体"/>
          <w:i w:val="0"/>
          <w:iCs w:val="0"/>
          <w:color w:val="auto"/>
          <w:spacing w:val="-3"/>
          <w:sz w:val="21"/>
          <w:szCs w:val="21"/>
          <w:highlight w:val="none"/>
        </w:rPr>
        <w:t>日</w:t>
      </w:r>
    </w:p>
    <w:p>
      <w:pPr>
        <w:rPr>
          <w:rFonts w:ascii="宋体" w:hAnsi="宋体" w:eastAsia="宋体" w:cs="宋体"/>
          <w:b/>
          <w:bCs/>
          <w:i w:val="0"/>
          <w:iCs w:val="0"/>
          <w:color w:val="auto"/>
          <w:spacing w:val="-4"/>
          <w:sz w:val="21"/>
          <w:szCs w:val="21"/>
          <w:highlight w:val="none"/>
        </w:rPr>
      </w:pPr>
      <w:bookmarkStart w:id="289" w:name="bookmark98"/>
      <w:bookmarkEnd w:id="289"/>
      <w:r>
        <w:rPr>
          <w:rFonts w:ascii="宋体" w:hAnsi="宋体" w:eastAsia="宋体" w:cs="宋体"/>
          <w:b/>
          <w:bCs/>
          <w:i w:val="0"/>
          <w:iCs w:val="0"/>
          <w:color w:val="auto"/>
          <w:spacing w:val="-4"/>
          <w:sz w:val="21"/>
          <w:szCs w:val="21"/>
          <w:highlight w:val="none"/>
        </w:rPr>
        <w:br w:type="page"/>
      </w:r>
    </w:p>
    <w:p>
      <w:pPr>
        <w:spacing w:before="71" w:line="219" w:lineRule="auto"/>
        <w:ind w:left="2674"/>
        <w:outlineLvl w:val="0"/>
        <w:rPr>
          <w:rFonts w:ascii="宋体" w:hAnsi="宋体" w:eastAsia="宋体" w:cs="宋体"/>
          <w:b/>
          <w:bCs/>
          <w:i w:val="0"/>
          <w:iCs w:val="0"/>
          <w:color w:val="auto"/>
          <w:spacing w:val="-4"/>
          <w:sz w:val="36"/>
          <w:szCs w:val="36"/>
          <w:highlight w:val="none"/>
        </w:rPr>
      </w:pPr>
      <w:bookmarkStart w:id="290" w:name="_Toc27165"/>
      <w:r>
        <w:rPr>
          <w:rFonts w:ascii="宋体" w:hAnsi="宋体" w:eastAsia="宋体" w:cs="宋体"/>
          <w:b/>
          <w:bCs/>
          <w:i w:val="0"/>
          <w:iCs w:val="0"/>
          <w:color w:val="auto"/>
          <w:spacing w:val="-4"/>
          <w:sz w:val="36"/>
          <w:szCs w:val="36"/>
          <w:highlight w:val="none"/>
        </w:rPr>
        <w:t>第五章</w:t>
      </w:r>
      <w:r>
        <w:rPr>
          <w:rFonts w:ascii="宋体" w:hAnsi="宋体" w:eastAsia="宋体" w:cs="宋体"/>
          <w:i w:val="0"/>
          <w:iCs w:val="0"/>
          <w:color w:val="auto"/>
          <w:spacing w:val="-4"/>
          <w:sz w:val="36"/>
          <w:szCs w:val="36"/>
          <w:highlight w:val="none"/>
        </w:rPr>
        <w:t xml:space="preserve"> </w:t>
      </w:r>
      <w:r>
        <w:rPr>
          <w:rFonts w:ascii="宋体" w:hAnsi="宋体" w:eastAsia="宋体" w:cs="宋体"/>
          <w:b/>
          <w:bCs/>
          <w:i w:val="0"/>
          <w:iCs w:val="0"/>
          <w:color w:val="auto"/>
          <w:spacing w:val="-4"/>
          <w:sz w:val="36"/>
          <w:szCs w:val="36"/>
          <w:highlight w:val="none"/>
        </w:rPr>
        <w:t>工程量清单</w:t>
      </w:r>
      <w:bookmarkEnd w:id="290"/>
    </w:p>
    <w:p>
      <w:pPr>
        <w:pStyle w:val="15"/>
        <w:adjustRightInd w:val="0"/>
        <w:snapToGrid w:val="0"/>
        <w:spacing w:before="0" w:beforeAutospacing="0" w:after="0" w:afterAutospacing="0"/>
        <w:jc w:val="both"/>
        <w:rPr>
          <w:rFonts w:hint="eastAsia" w:cs="宋体"/>
          <w:i w:val="0"/>
          <w:iCs w:val="0"/>
          <w:snapToGrid w:val="0"/>
          <w:color w:val="auto"/>
          <w:highlight w:val="none"/>
        </w:rPr>
      </w:pPr>
      <w:r>
        <w:rPr>
          <w:rFonts w:hint="eastAsia" w:cs="宋体"/>
          <w:i w:val="0"/>
          <w:iCs w:val="0"/>
          <w:snapToGrid w:val="0"/>
          <w:color w:val="auto"/>
          <w:highlight w:val="none"/>
        </w:rPr>
        <w:t>（另附）</w:t>
      </w: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rPr>
          <w:i w:val="0"/>
          <w:iCs w:val="0"/>
          <w:color w:val="auto"/>
          <w:highlight w:val="none"/>
        </w:rPr>
      </w:pPr>
      <w:r>
        <w:rPr>
          <w:i w:val="0"/>
          <w:iCs w:val="0"/>
          <w:color w:val="auto"/>
          <w:highlight w:val="none"/>
        </w:rPr>
        <w:br w:type="page"/>
      </w:r>
    </w:p>
    <w:p>
      <w:pPr>
        <w:pStyle w:val="8"/>
        <w:rPr>
          <w:i w:val="0"/>
          <w:iCs w:val="0"/>
          <w:color w:val="auto"/>
          <w:highlight w:val="none"/>
        </w:rPr>
      </w:pPr>
    </w:p>
    <w:p>
      <w:pPr>
        <w:pStyle w:val="9"/>
        <w:rPr>
          <w:i w:val="0"/>
          <w:iCs w:val="0"/>
          <w:color w:val="auto"/>
          <w:highlight w:val="none"/>
        </w:rPr>
      </w:pPr>
    </w:p>
    <w:p>
      <w:pPr>
        <w:rPr>
          <w:i w:val="0"/>
          <w:iCs w:val="0"/>
          <w:color w:val="auto"/>
          <w:highlight w:val="none"/>
        </w:rPr>
      </w:pPr>
    </w:p>
    <w:p>
      <w:pPr>
        <w:pStyle w:val="8"/>
        <w:rPr>
          <w:i w:val="0"/>
          <w:iCs w:val="0"/>
          <w:color w:val="auto"/>
          <w:highlight w:val="none"/>
        </w:rPr>
      </w:pPr>
    </w:p>
    <w:p>
      <w:pPr>
        <w:pStyle w:val="9"/>
        <w:rPr>
          <w:i w:val="0"/>
          <w:iCs w:val="0"/>
          <w:color w:val="auto"/>
          <w:highlight w:val="none"/>
        </w:rPr>
      </w:pPr>
    </w:p>
    <w:p>
      <w:pPr>
        <w:rPr>
          <w:i w:val="0"/>
          <w:iCs w:val="0"/>
          <w:color w:val="auto"/>
          <w:highlight w:val="none"/>
        </w:rPr>
      </w:pPr>
    </w:p>
    <w:p>
      <w:pPr>
        <w:pStyle w:val="8"/>
        <w:rPr>
          <w:i w:val="0"/>
          <w:iCs w:val="0"/>
          <w:color w:val="auto"/>
          <w:highlight w:val="none"/>
        </w:rPr>
      </w:pPr>
    </w:p>
    <w:p>
      <w:pPr>
        <w:pStyle w:val="9"/>
        <w:rPr>
          <w:i w:val="0"/>
          <w:iCs w:val="0"/>
          <w:color w:val="auto"/>
          <w:highlight w:val="none"/>
        </w:rPr>
      </w:pPr>
    </w:p>
    <w:p>
      <w:pPr>
        <w:rPr>
          <w:i w:val="0"/>
          <w:iCs w:val="0"/>
          <w:color w:val="auto"/>
          <w:highlight w:val="none"/>
        </w:rPr>
      </w:pPr>
    </w:p>
    <w:p>
      <w:pPr>
        <w:pStyle w:val="8"/>
        <w:rPr>
          <w:i w:val="0"/>
          <w:iCs w:val="0"/>
          <w:color w:val="auto"/>
          <w:highlight w:val="none"/>
        </w:rPr>
      </w:pPr>
    </w:p>
    <w:p>
      <w:pPr>
        <w:pStyle w:val="9"/>
        <w:rPr>
          <w:i w:val="0"/>
          <w:iCs w:val="0"/>
          <w:color w:val="auto"/>
          <w:highlight w:val="none"/>
        </w:rPr>
      </w:pPr>
    </w:p>
    <w:p>
      <w:pPr>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4" w:lineRule="auto"/>
        <w:rPr>
          <w:i w:val="0"/>
          <w:iCs w:val="0"/>
          <w:color w:val="auto"/>
          <w:highlight w:val="none"/>
        </w:rPr>
      </w:pPr>
    </w:p>
    <w:p>
      <w:pPr>
        <w:spacing w:before="156" w:line="222" w:lineRule="auto"/>
        <w:ind w:left="3250"/>
        <w:outlineLvl w:val="0"/>
        <w:rPr>
          <w:rFonts w:ascii="黑体" w:hAnsi="黑体" w:eastAsia="黑体" w:cs="黑体"/>
          <w:i w:val="0"/>
          <w:iCs w:val="0"/>
          <w:color w:val="auto"/>
          <w:sz w:val="48"/>
          <w:szCs w:val="48"/>
          <w:highlight w:val="none"/>
        </w:rPr>
      </w:pPr>
      <w:bookmarkStart w:id="291" w:name="bookmark99"/>
      <w:bookmarkEnd w:id="291"/>
      <w:bookmarkStart w:id="292" w:name="bookmark421"/>
      <w:bookmarkEnd w:id="292"/>
      <w:bookmarkStart w:id="293" w:name="_Toc14744"/>
      <w:r>
        <w:rPr>
          <w:rFonts w:ascii="黑体" w:hAnsi="黑体" w:eastAsia="黑体" w:cs="黑体"/>
          <w:b/>
          <w:bCs/>
          <w:i w:val="0"/>
          <w:iCs w:val="0"/>
          <w:color w:val="auto"/>
          <w:spacing w:val="-21"/>
          <w:sz w:val="48"/>
          <w:szCs w:val="48"/>
          <w:highlight w:val="none"/>
        </w:rPr>
        <w:t>第</w:t>
      </w:r>
      <w:r>
        <w:rPr>
          <w:rFonts w:ascii="黑体" w:hAnsi="黑体" w:eastAsia="黑体" w:cs="黑体"/>
          <w:i w:val="0"/>
          <w:iCs w:val="0"/>
          <w:color w:val="auto"/>
          <w:spacing w:val="30"/>
          <w:sz w:val="48"/>
          <w:szCs w:val="48"/>
          <w:highlight w:val="none"/>
        </w:rPr>
        <w:t xml:space="preserve"> </w:t>
      </w:r>
      <w:r>
        <w:rPr>
          <w:rFonts w:ascii="黑体" w:hAnsi="黑体" w:eastAsia="黑体" w:cs="黑体"/>
          <w:b/>
          <w:bCs/>
          <w:i w:val="0"/>
          <w:iCs w:val="0"/>
          <w:color w:val="auto"/>
          <w:spacing w:val="-21"/>
          <w:sz w:val="48"/>
          <w:szCs w:val="48"/>
          <w:highlight w:val="none"/>
        </w:rPr>
        <w:t>二</w:t>
      </w:r>
      <w:r>
        <w:rPr>
          <w:rFonts w:ascii="黑体" w:hAnsi="黑体" w:eastAsia="黑体" w:cs="黑体"/>
          <w:i w:val="0"/>
          <w:iCs w:val="0"/>
          <w:color w:val="auto"/>
          <w:spacing w:val="30"/>
          <w:sz w:val="48"/>
          <w:szCs w:val="48"/>
          <w:highlight w:val="none"/>
        </w:rPr>
        <w:t xml:space="preserve"> </w:t>
      </w:r>
      <w:r>
        <w:rPr>
          <w:rFonts w:ascii="黑体" w:hAnsi="黑体" w:eastAsia="黑体" w:cs="黑体"/>
          <w:b/>
          <w:bCs/>
          <w:i w:val="0"/>
          <w:iCs w:val="0"/>
          <w:color w:val="auto"/>
          <w:spacing w:val="-21"/>
          <w:sz w:val="48"/>
          <w:szCs w:val="48"/>
          <w:highlight w:val="none"/>
        </w:rPr>
        <w:t>卷</w:t>
      </w:r>
      <w:bookmarkEnd w:id="293"/>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spacing w:before="52" w:line="188" w:lineRule="auto"/>
        <w:jc w:val="both"/>
        <w:rPr>
          <w:rFonts w:ascii="Times New Roman" w:hAnsi="Times New Roman" w:eastAsia="Times New Roman" w:cs="Times New Roman"/>
          <w:i w:val="0"/>
          <w:iCs w:val="0"/>
          <w:color w:val="auto"/>
          <w:sz w:val="18"/>
          <w:szCs w:val="18"/>
          <w:highlight w:val="none"/>
        </w:rPr>
      </w:pPr>
    </w:p>
    <w:p>
      <w:pPr>
        <w:rPr>
          <w:rFonts w:ascii="宋体" w:hAnsi="宋体" w:eastAsia="宋体" w:cs="宋体"/>
          <w:b/>
          <w:bCs/>
          <w:i w:val="0"/>
          <w:iCs w:val="0"/>
          <w:color w:val="auto"/>
          <w:spacing w:val="-7"/>
          <w:sz w:val="36"/>
          <w:szCs w:val="36"/>
          <w:highlight w:val="none"/>
        </w:rPr>
      </w:pPr>
      <w:bookmarkStart w:id="294" w:name="bookmark100"/>
      <w:bookmarkEnd w:id="294"/>
      <w:bookmarkStart w:id="295" w:name="bookmark422"/>
      <w:bookmarkEnd w:id="295"/>
      <w:r>
        <w:rPr>
          <w:rFonts w:ascii="宋体" w:hAnsi="宋体" w:eastAsia="宋体" w:cs="宋体"/>
          <w:b/>
          <w:bCs/>
          <w:i w:val="0"/>
          <w:iCs w:val="0"/>
          <w:color w:val="auto"/>
          <w:spacing w:val="-7"/>
          <w:sz w:val="36"/>
          <w:szCs w:val="36"/>
          <w:highlight w:val="none"/>
        </w:rPr>
        <w:br w:type="page"/>
      </w:r>
    </w:p>
    <w:p>
      <w:pPr>
        <w:spacing w:before="301" w:line="219" w:lineRule="auto"/>
        <w:ind w:left="1455"/>
        <w:outlineLvl w:val="0"/>
        <w:rPr>
          <w:rFonts w:ascii="宋体" w:hAnsi="宋体" w:eastAsia="宋体" w:cs="宋体"/>
          <w:i w:val="0"/>
          <w:iCs w:val="0"/>
          <w:color w:val="auto"/>
          <w:sz w:val="36"/>
          <w:szCs w:val="36"/>
          <w:highlight w:val="none"/>
        </w:rPr>
      </w:pPr>
      <w:bookmarkStart w:id="296" w:name="_Toc18945"/>
      <w:r>
        <w:rPr>
          <w:rFonts w:ascii="宋体" w:hAnsi="宋体" w:eastAsia="宋体" w:cs="宋体"/>
          <w:b/>
          <w:bCs/>
          <w:i w:val="0"/>
          <w:iCs w:val="0"/>
          <w:color w:val="auto"/>
          <w:spacing w:val="-7"/>
          <w:sz w:val="36"/>
          <w:szCs w:val="36"/>
          <w:highlight w:val="none"/>
        </w:rPr>
        <w:t>第六章</w:t>
      </w:r>
      <w:r>
        <w:rPr>
          <w:rFonts w:ascii="宋体" w:hAnsi="宋体" w:eastAsia="宋体" w:cs="宋体"/>
          <w:i w:val="0"/>
          <w:iCs w:val="0"/>
          <w:color w:val="auto"/>
          <w:spacing w:val="29"/>
          <w:sz w:val="36"/>
          <w:szCs w:val="36"/>
          <w:highlight w:val="none"/>
        </w:rPr>
        <w:t xml:space="preserve">  </w:t>
      </w:r>
      <w:r>
        <w:rPr>
          <w:rFonts w:ascii="宋体" w:hAnsi="宋体" w:eastAsia="宋体" w:cs="宋体"/>
          <w:b/>
          <w:bCs/>
          <w:i w:val="0"/>
          <w:iCs w:val="0"/>
          <w:color w:val="auto"/>
          <w:spacing w:val="-7"/>
          <w:sz w:val="36"/>
          <w:szCs w:val="36"/>
          <w:highlight w:val="none"/>
        </w:rPr>
        <w:t>图纸（招标图纸）及其他资料</w:t>
      </w:r>
      <w:bookmarkEnd w:id="296"/>
    </w:p>
    <w:p>
      <w:pPr>
        <w:pStyle w:val="7"/>
        <w:spacing w:line="354" w:lineRule="auto"/>
        <w:rPr>
          <w:i w:val="0"/>
          <w:iCs w:val="0"/>
          <w:color w:val="auto"/>
          <w:highlight w:val="none"/>
        </w:rPr>
      </w:pPr>
    </w:p>
    <w:p>
      <w:pPr>
        <w:pStyle w:val="7"/>
        <w:spacing w:line="355" w:lineRule="auto"/>
        <w:rPr>
          <w:i w:val="0"/>
          <w:iCs w:val="0"/>
          <w:color w:val="auto"/>
          <w:highlight w:val="none"/>
        </w:rPr>
      </w:pPr>
    </w:p>
    <w:p>
      <w:pPr>
        <w:pStyle w:val="15"/>
        <w:adjustRightInd w:val="0"/>
        <w:snapToGrid w:val="0"/>
        <w:spacing w:before="0" w:beforeAutospacing="0" w:after="0" w:afterAutospacing="0"/>
        <w:ind w:firstLine="484" w:firstLineChars="202"/>
        <w:jc w:val="center"/>
        <w:rPr>
          <w:rFonts w:hint="eastAsia" w:cs="宋体"/>
          <w:i w:val="0"/>
          <w:iCs w:val="0"/>
          <w:snapToGrid w:val="0"/>
          <w:color w:val="auto"/>
          <w:highlight w:val="none"/>
        </w:rPr>
      </w:pPr>
      <w:bookmarkStart w:id="297" w:name="bookmark101"/>
      <w:bookmarkEnd w:id="297"/>
      <w:r>
        <w:rPr>
          <w:rFonts w:hint="eastAsia" w:cs="宋体"/>
          <w:i w:val="0"/>
          <w:iCs w:val="0"/>
          <w:snapToGrid w:val="0"/>
          <w:color w:val="auto"/>
          <w:highlight w:val="none"/>
        </w:rPr>
        <w:t>（另附）</w:t>
      </w:r>
    </w:p>
    <w:p>
      <w:pPr>
        <w:rPr>
          <w:rFonts w:hint="eastAsia" w:eastAsia="宋体"/>
          <w:i w:val="0"/>
          <w:iCs w:val="0"/>
          <w:color w:val="auto"/>
          <w:highlight w:val="none"/>
          <w:lang w:eastAsia="zh-CN"/>
        </w:rPr>
      </w:pPr>
      <w:r>
        <w:rPr>
          <w:rFonts w:hint="eastAsia" w:eastAsia="宋体"/>
          <w:i w:val="0"/>
          <w:iCs w:val="0"/>
          <w:color w:val="auto"/>
          <w:highlight w:val="none"/>
          <w:lang w:eastAsia="zh-CN"/>
        </w:rPr>
        <w:br w:type="page"/>
      </w:r>
    </w:p>
    <w:p>
      <w:pPr>
        <w:pStyle w:val="8"/>
        <w:rPr>
          <w:rFonts w:hint="eastAsia"/>
          <w:i w:val="0"/>
          <w:iCs w:val="0"/>
          <w:color w:val="auto"/>
          <w:highlight w:val="none"/>
          <w:lang w:eastAsia="zh-CN"/>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3" w:lineRule="auto"/>
        <w:rPr>
          <w:i w:val="0"/>
          <w:iCs w:val="0"/>
          <w:color w:val="auto"/>
          <w:highlight w:val="none"/>
        </w:rPr>
      </w:pPr>
    </w:p>
    <w:p>
      <w:pPr>
        <w:pStyle w:val="7"/>
        <w:spacing w:line="244" w:lineRule="auto"/>
        <w:rPr>
          <w:i w:val="0"/>
          <w:iCs w:val="0"/>
          <w:color w:val="auto"/>
          <w:highlight w:val="none"/>
        </w:rPr>
      </w:pPr>
    </w:p>
    <w:p>
      <w:pPr>
        <w:spacing w:before="156" w:line="222" w:lineRule="auto"/>
        <w:ind w:left="3250"/>
        <w:outlineLvl w:val="0"/>
        <w:rPr>
          <w:rFonts w:ascii="黑体" w:hAnsi="黑体" w:eastAsia="黑体" w:cs="黑体"/>
          <w:i w:val="0"/>
          <w:iCs w:val="0"/>
          <w:color w:val="auto"/>
          <w:sz w:val="48"/>
          <w:szCs w:val="48"/>
          <w:highlight w:val="none"/>
        </w:rPr>
      </w:pPr>
      <w:bookmarkStart w:id="298" w:name="bookmark104"/>
      <w:bookmarkEnd w:id="298"/>
      <w:bookmarkStart w:id="299" w:name="bookmark423"/>
      <w:bookmarkEnd w:id="299"/>
      <w:bookmarkStart w:id="300" w:name="_Toc18472"/>
      <w:r>
        <w:rPr>
          <w:rFonts w:ascii="黑体" w:hAnsi="黑体" w:eastAsia="黑体" w:cs="黑体"/>
          <w:b/>
          <w:bCs/>
          <w:i w:val="0"/>
          <w:iCs w:val="0"/>
          <w:color w:val="auto"/>
          <w:spacing w:val="-21"/>
          <w:sz w:val="48"/>
          <w:szCs w:val="48"/>
          <w:highlight w:val="none"/>
        </w:rPr>
        <w:t>第</w:t>
      </w:r>
      <w:r>
        <w:rPr>
          <w:rFonts w:ascii="黑体" w:hAnsi="黑体" w:eastAsia="黑体" w:cs="黑体"/>
          <w:i w:val="0"/>
          <w:iCs w:val="0"/>
          <w:color w:val="auto"/>
          <w:spacing w:val="30"/>
          <w:sz w:val="48"/>
          <w:szCs w:val="48"/>
          <w:highlight w:val="none"/>
        </w:rPr>
        <w:t xml:space="preserve"> </w:t>
      </w:r>
      <w:r>
        <w:rPr>
          <w:rFonts w:ascii="黑体" w:hAnsi="黑体" w:eastAsia="黑体" w:cs="黑体"/>
          <w:b/>
          <w:bCs/>
          <w:i w:val="0"/>
          <w:iCs w:val="0"/>
          <w:color w:val="auto"/>
          <w:spacing w:val="-21"/>
          <w:sz w:val="48"/>
          <w:szCs w:val="48"/>
          <w:highlight w:val="none"/>
        </w:rPr>
        <w:t>三</w:t>
      </w:r>
      <w:r>
        <w:rPr>
          <w:rFonts w:ascii="黑体" w:hAnsi="黑体" w:eastAsia="黑体" w:cs="黑体"/>
          <w:i w:val="0"/>
          <w:iCs w:val="0"/>
          <w:color w:val="auto"/>
          <w:spacing w:val="30"/>
          <w:sz w:val="48"/>
          <w:szCs w:val="48"/>
          <w:highlight w:val="none"/>
        </w:rPr>
        <w:t xml:space="preserve"> </w:t>
      </w:r>
      <w:r>
        <w:rPr>
          <w:rFonts w:ascii="黑体" w:hAnsi="黑体" w:eastAsia="黑体" w:cs="黑体"/>
          <w:b/>
          <w:bCs/>
          <w:i w:val="0"/>
          <w:iCs w:val="0"/>
          <w:color w:val="auto"/>
          <w:spacing w:val="-21"/>
          <w:sz w:val="48"/>
          <w:szCs w:val="48"/>
          <w:highlight w:val="none"/>
        </w:rPr>
        <w:t>卷</w:t>
      </w:r>
      <w:bookmarkEnd w:id="300"/>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pStyle w:val="7"/>
        <w:rPr>
          <w:i w:val="0"/>
          <w:iCs w:val="0"/>
          <w:color w:val="auto"/>
          <w:highlight w:val="none"/>
        </w:rPr>
      </w:pPr>
    </w:p>
    <w:p>
      <w:pPr>
        <w:spacing w:before="52" w:line="188" w:lineRule="auto"/>
        <w:jc w:val="both"/>
        <w:rPr>
          <w:rFonts w:ascii="Times New Roman" w:hAnsi="Times New Roman" w:eastAsia="Times New Roman" w:cs="Times New Roman"/>
          <w:i w:val="0"/>
          <w:iCs w:val="0"/>
          <w:color w:val="auto"/>
          <w:sz w:val="18"/>
          <w:szCs w:val="18"/>
          <w:highlight w:val="none"/>
        </w:rPr>
      </w:pPr>
    </w:p>
    <w:p>
      <w:pPr>
        <w:rPr>
          <w:rFonts w:ascii="宋体" w:hAnsi="宋体" w:eastAsia="宋体" w:cs="宋体"/>
          <w:b/>
          <w:bCs/>
          <w:i w:val="0"/>
          <w:iCs w:val="0"/>
          <w:color w:val="auto"/>
          <w:spacing w:val="-5"/>
          <w:sz w:val="36"/>
          <w:szCs w:val="36"/>
          <w:highlight w:val="none"/>
        </w:rPr>
      </w:pPr>
      <w:bookmarkStart w:id="301" w:name="bookmark424"/>
      <w:bookmarkEnd w:id="301"/>
      <w:bookmarkStart w:id="302" w:name="bookmark105"/>
      <w:bookmarkEnd w:id="302"/>
      <w:r>
        <w:rPr>
          <w:rFonts w:ascii="宋体" w:hAnsi="宋体" w:eastAsia="宋体" w:cs="宋体"/>
          <w:b/>
          <w:bCs/>
          <w:i w:val="0"/>
          <w:iCs w:val="0"/>
          <w:color w:val="auto"/>
          <w:spacing w:val="-5"/>
          <w:sz w:val="36"/>
          <w:szCs w:val="36"/>
          <w:highlight w:val="none"/>
        </w:rPr>
        <w:br w:type="page"/>
      </w:r>
    </w:p>
    <w:p>
      <w:pPr>
        <w:spacing w:before="301" w:line="219" w:lineRule="auto"/>
        <w:ind w:left="979"/>
        <w:outlineLvl w:val="0"/>
        <w:rPr>
          <w:rFonts w:ascii="宋体" w:hAnsi="宋体" w:eastAsia="宋体" w:cs="宋体"/>
          <w:i w:val="0"/>
          <w:iCs w:val="0"/>
          <w:color w:val="auto"/>
          <w:sz w:val="36"/>
          <w:szCs w:val="36"/>
          <w:highlight w:val="none"/>
        </w:rPr>
      </w:pPr>
      <w:bookmarkStart w:id="303" w:name="_Toc31680"/>
      <w:r>
        <w:rPr>
          <w:rFonts w:ascii="宋体" w:hAnsi="宋体" w:eastAsia="宋体" w:cs="宋体"/>
          <w:b/>
          <w:bCs/>
          <w:i w:val="0"/>
          <w:iCs w:val="0"/>
          <w:color w:val="auto"/>
          <w:spacing w:val="-5"/>
          <w:sz w:val="36"/>
          <w:szCs w:val="36"/>
          <w:highlight w:val="none"/>
        </w:rPr>
        <w:t>第七章</w:t>
      </w:r>
      <w:r>
        <w:rPr>
          <w:rFonts w:ascii="宋体" w:hAnsi="宋体" w:eastAsia="宋体" w:cs="宋体"/>
          <w:i w:val="0"/>
          <w:iCs w:val="0"/>
          <w:color w:val="auto"/>
          <w:spacing w:val="-5"/>
          <w:sz w:val="36"/>
          <w:szCs w:val="36"/>
          <w:highlight w:val="none"/>
        </w:rPr>
        <w:t xml:space="preserve">  </w:t>
      </w:r>
      <w:r>
        <w:rPr>
          <w:rFonts w:ascii="宋体" w:hAnsi="宋体" w:eastAsia="宋体" w:cs="宋体"/>
          <w:b/>
          <w:bCs/>
          <w:i w:val="0"/>
          <w:iCs w:val="0"/>
          <w:color w:val="auto"/>
          <w:spacing w:val="-5"/>
          <w:sz w:val="36"/>
          <w:szCs w:val="36"/>
          <w:highlight w:val="none"/>
        </w:rPr>
        <w:t>技术标准和要求（合同技术条款）</w:t>
      </w:r>
      <w:bookmarkEnd w:id="303"/>
    </w:p>
    <w:p>
      <w:pPr>
        <w:pageBreakBefore w:val="0"/>
        <w:kinsoku/>
        <w:wordWrap w:val="0"/>
        <w:overflowPunct/>
        <w:topLinePunct w:val="0"/>
        <w:bidi w:val="0"/>
        <w:spacing w:line="360" w:lineRule="auto"/>
        <w:ind w:left="21"/>
        <w:jc w:val="both"/>
        <w:outlineLvl w:val="1"/>
        <w:rPr>
          <w:rFonts w:hint="eastAsia" w:ascii="宋体" w:hAnsi="宋体" w:eastAsia="宋体" w:cs="宋体"/>
          <w:i w:val="0"/>
          <w:iCs w:val="0"/>
          <w:color w:val="auto"/>
          <w:sz w:val="21"/>
          <w:szCs w:val="21"/>
          <w:highlight w:val="none"/>
        </w:rPr>
      </w:pPr>
      <w:bookmarkStart w:id="304" w:name="bookmark106"/>
      <w:bookmarkEnd w:id="304"/>
      <w:bookmarkStart w:id="305" w:name="_Toc744804769"/>
      <w:r>
        <w:rPr>
          <w:rFonts w:hint="eastAsia" w:ascii="宋体" w:hAnsi="宋体" w:eastAsia="宋体" w:cs="宋体"/>
          <w:b/>
          <w:bCs/>
          <w:i w:val="0"/>
          <w:iCs w:val="0"/>
          <w:color w:val="auto"/>
          <w:sz w:val="21"/>
          <w:szCs w:val="21"/>
          <w:highlight w:val="none"/>
        </w:rPr>
        <w:t>1</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z w:val="21"/>
          <w:szCs w:val="21"/>
          <w:highlight w:val="none"/>
        </w:rPr>
        <w:t>一般规定</w:t>
      </w:r>
      <w:bookmarkEnd w:id="305"/>
    </w:p>
    <w:p>
      <w:pPr>
        <w:pageBreakBefore w:val="0"/>
        <w:kinsoku/>
        <w:wordWrap w:val="0"/>
        <w:overflowPunct/>
        <w:topLinePunct w:val="0"/>
        <w:bidi w:val="0"/>
        <w:spacing w:line="360" w:lineRule="auto"/>
        <w:ind w:left="19"/>
        <w:jc w:val="both"/>
        <w:outlineLvl w:val="2"/>
        <w:rPr>
          <w:rFonts w:hint="eastAsia" w:ascii="宋体" w:hAnsi="宋体" w:eastAsia="宋体" w:cs="宋体"/>
          <w:i w:val="0"/>
          <w:iCs w:val="0"/>
          <w:color w:val="auto"/>
          <w:sz w:val="21"/>
          <w:szCs w:val="21"/>
          <w:highlight w:val="none"/>
        </w:rPr>
      </w:pPr>
      <w:bookmarkStart w:id="306" w:name="bookmark107"/>
      <w:bookmarkEnd w:id="306"/>
      <w:bookmarkStart w:id="307" w:name="_Toc760667331"/>
      <w:r>
        <w:rPr>
          <w:rFonts w:hint="eastAsia" w:ascii="宋体" w:hAnsi="宋体" w:eastAsia="宋体" w:cs="宋体"/>
          <w:b/>
          <w:bCs/>
          <w:i w:val="0"/>
          <w:iCs w:val="0"/>
          <w:color w:val="auto"/>
          <w:spacing w:val="-3"/>
          <w:sz w:val="21"/>
          <w:szCs w:val="21"/>
          <w:highlight w:val="none"/>
        </w:rPr>
        <w:t>1.1  工程说明</w:t>
      </w:r>
      <w:bookmarkEnd w:id="307"/>
    </w:p>
    <w:p>
      <w:pPr>
        <w:pageBreakBefore w:val="0"/>
        <w:kinsoku/>
        <w:wordWrap w:val="0"/>
        <w:overflowPunct/>
        <w:topLinePunct w:val="0"/>
        <w:bidi w:val="0"/>
        <w:spacing w:line="360" w:lineRule="auto"/>
        <w:ind w:left="3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1.1.1  工程概况</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rPr>
      </w:pPr>
      <w:r>
        <w:rPr>
          <w:rFonts w:hint="eastAsia" w:ascii="宋体" w:hAnsi="宋体" w:eastAsia="宋体" w:cs="宋体"/>
          <w:i w:val="0"/>
          <w:iCs w:val="0"/>
          <w:color w:val="auto"/>
          <w:spacing w:val="-11"/>
          <w:sz w:val="21"/>
          <w:szCs w:val="21"/>
          <w:highlight w:val="none"/>
          <w:lang w:val="en-US" w:eastAsia="zh-CN"/>
        </w:rPr>
        <w:t>温州市鹿城区活水畅流（中心片污水处理厂再生水利用）工程分期建设，本项目为一期工程，位于鹿城区滨江街道。本项目新建2条引水管道，从现状再生水管道新建一条DN1600管道，沿现状会展路绿化带至增福寺西南侧绿化带，向下陡门河补水，引水管道长877m，设计规模20万m³/d。工程等别为Ⅳ等，主要工程建筑物级别为4级，次要建筑物级别为5级，临时建筑物级别为5级，其中沉井建设6个。本项目总投资概算约1619万元，其中建安及设备费约1291万元（含沉井建设费用302万）。</w:t>
      </w:r>
    </w:p>
    <w:p>
      <w:pPr>
        <w:pageBreakBefore w:val="0"/>
        <w:kinsoku/>
        <w:wordWrap w:val="0"/>
        <w:overflowPunct/>
        <w:topLinePunct w:val="0"/>
        <w:bidi w:val="0"/>
        <w:spacing w:line="360" w:lineRule="auto"/>
        <w:ind w:left="3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1.1.2  水文气象和工程地质资料</w:t>
      </w:r>
    </w:p>
    <w:p>
      <w:pPr>
        <w:pageBreakBefore w:val="0"/>
        <w:kinsoku/>
        <w:wordWrap w:val="0"/>
        <w:overflowPunct/>
        <w:topLinePunct w:val="0"/>
        <w:bidi w:val="0"/>
        <w:spacing w:line="36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（1）水文气象</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rPr>
      </w:pPr>
      <w:r>
        <w:rPr>
          <w:rFonts w:hint="eastAsia" w:ascii="宋体" w:hAnsi="宋体" w:eastAsia="宋体" w:cs="宋体"/>
          <w:i w:val="0"/>
          <w:iCs w:val="0"/>
          <w:color w:val="auto"/>
          <w:spacing w:val="-11"/>
          <w:sz w:val="21"/>
          <w:szCs w:val="21"/>
          <w:highlight w:val="none"/>
        </w:rPr>
        <w:t>温州市位于浙江省东南沿海，属副热带季风气候区，气候温和，雨量充沛，四季分明，据温州气象台资料统计，年平均气温为17.9℃，最高月份为7月，平均气温28℃，最低月份为1月，平均气温7.7℃，极端最高气温39.3℃，极端最低气温-4.5℃，年平均水面蒸发量894mm。</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rPr>
      </w:pPr>
      <w:r>
        <w:rPr>
          <w:rFonts w:hint="eastAsia" w:ascii="宋体" w:hAnsi="宋体" w:eastAsia="宋体" w:cs="宋体"/>
          <w:i w:val="0"/>
          <w:iCs w:val="0"/>
          <w:color w:val="auto"/>
          <w:spacing w:val="-11"/>
          <w:sz w:val="21"/>
          <w:szCs w:val="21"/>
          <w:highlight w:val="none"/>
        </w:rPr>
        <w:t>因受季风影响显著，降水量不仅年际变化较大，而且年内分配不均。其中近90%的降水量落在3至10月份。全年按降雨特性分为梅汛期、台汛期和非汛期。</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rPr>
      </w:pPr>
      <w:r>
        <w:rPr>
          <w:rFonts w:hint="eastAsia" w:ascii="宋体" w:hAnsi="宋体" w:eastAsia="宋体" w:cs="宋体"/>
          <w:i w:val="0"/>
          <w:iCs w:val="0"/>
          <w:color w:val="auto"/>
          <w:spacing w:val="-11"/>
          <w:sz w:val="21"/>
          <w:szCs w:val="21"/>
          <w:highlight w:val="none"/>
        </w:rPr>
        <w:t>梅汛期是一年中连续性降雨日数量最多的时期，在春未夏初（4月15日～7月15日），副热带高压逐渐加强，与北方冷空气交接，静止锋徘徊，造成长时间连绵阴雨高湿天气，降水量较大。</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rPr>
      </w:pPr>
      <w:r>
        <w:rPr>
          <w:rFonts w:hint="eastAsia" w:ascii="宋体" w:hAnsi="宋体" w:eastAsia="宋体" w:cs="宋体"/>
          <w:i w:val="0"/>
          <w:iCs w:val="0"/>
          <w:color w:val="auto"/>
          <w:spacing w:val="-11"/>
          <w:sz w:val="21"/>
          <w:szCs w:val="21"/>
          <w:highlight w:val="none"/>
        </w:rPr>
        <w:t>台汛期为夏秋季节（7月16日～10月15日），天气受太平洋副热带高压控制，天气以晴热为主，有局部雷阵雨，容易伏旱或夏秋连旱；与此同时，太平洋上台风和热带风暴活动频繁并影响本地区，其挟带的大量水汽常造成短历时大暴雨。台风暴雨是形成流域大洪水的主要因素。台风暴雨的特点是总量大、来势猛、雨强高、历时较短，其雨量大多集中于三天之内；若遇台风影响少的年份，则易出现高温干旱。</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rPr>
      </w:pPr>
      <w:r>
        <w:rPr>
          <w:rFonts w:hint="eastAsia" w:ascii="宋体" w:hAnsi="宋体" w:eastAsia="宋体" w:cs="宋体"/>
          <w:i w:val="0"/>
          <w:iCs w:val="0"/>
          <w:color w:val="auto"/>
          <w:spacing w:val="-11"/>
          <w:sz w:val="21"/>
          <w:szCs w:val="21"/>
          <w:highlight w:val="none"/>
        </w:rPr>
        <w:t>非汛期为每年10月16日至次年4月14日，天气受冷高压控制，干燥少雨，除北方冷空气南下时，出现少数雨雪天气外，以晴好天气为主。</w:t>
      </w:r>
    </w:p>
    <w:p>
      <w:pPr>
        <w:pageBreakBefore w:val="0"/>
        <w:kinsoku/>
        <w:wordWrap w:val="0"/>
        <w:overflowPunct/>
        <w:topLinePunct w:val="0"/>
        <w:bidi w:val="0"/>
        <w:spacing w:line="360" w:lineRule="auto"/>
        <w:ind w:left="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（2）工程地质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lang w:val="en-US" w:eastAsia="zh-CN"/>
        </w:rPr>
      </w:pPr>
      <w:r>
        <w:rPr>
          <w:rFonts w:hint="eastAsia" w:ascii="宋体" w:hAnsi="宋体" w:eastAsia="宋体" w:cs="宋体"/>
          <w:i w:val="0"/>
          <w:iCs w:val="0"/>
          <w:color w:val="auto"/>
          <w:spacing w:val="-11"/>
          <w:sz w:val="21"/>
          <w:szCs w:val="21"/>
          <w:highlight w:val="none"/>
          <w:lang w:val="en-US" w:eastAsia="zh-CN"/>
        </w:rPr>
        <w:t>工程区位于温州市鹿城区滨江街道，属于滨海相冲海积平原，整体地势平坦，一般高程3.5～5.5m，局部存在基岩残丘。本项目各工点地层统一划分为3个工程地质层，8个亚层。</w:t>
      </w:r>
    </w:p>
    <w:p>
      <w:pPr>
        <w:pStyle w:val="2"/>
        <w:pageBreakBefore w:val="0"/>
        <w:kinsoku/>
        <w:wordWrap w:val="0"/>
        <w:overflowPunct/>
        <w:topLinePunct w:val="0"/>
        <w:bidi w:val="0"/>
        <w:spacing w:before="0" w:after="0" w:line="360" w:lineRule="auto"/>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pP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①</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1</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层杂填土（Q</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4</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m</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l</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）：杂色，松散～稍密，稍湿，上部以碎石、块石夹黏性土为主，碎石、块石径一般大于200mm，以中风化凝灰岩类为主，含量约为60%，下部以黏性土为主，堆填时间一般超过5年。工程性质差。</w:t>
      </w:r>
    </w:p>
    <w:p>
      <w:pPr>
        <w:pStyle w:val="2"/>
        <w:pageBreakBefore w:val="0"/>
        <w:kinsoku/>
        <w:wordWrap w:val="0"/>
        <w:overflowPunct/>
        <w:topLinePunct w:val="0"/>
        <w:bidi w:val="0"/>
        <w:spacing w:before="0" w:after="0" w:line="360" w:lineRule="auto"/>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pP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①</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2</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层素填土（Q</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4</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m</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l</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）：杂色，松散～稍密，稍湿，上部以碎石、块石夹黏性土为主，碎石、块石径一般大于200mm，以中风化凝灰岩类为主，含量约为60%，下部以黏性土为主，堆填时间一般超过5年。工程性质差。</w:t>
      </w:r>
    </w:p>
    <w:p>
      <w:pPr>
        <w:pStyle w:val="2"/>
        <w:pageBreakBefore w:val="0"/>
        <w:kinsoku/>
        <w:wordWrap w:val="0"/>
        <w:overflowPunct/>
        <w:topLinePunct w:val="0"/>
        <w:bidi w:val="0"/>
        <w:spacing w:before="0" w:after="0" w:line="360" w:lineRule="auto"/>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pP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①</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3</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层粘土（Q</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4</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3al-l</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）：灰黄色，软塑状，厚层状，无摇振反应，韧性中等，岩芯干强度中等，土质不均。w=33.2～47.6%，ρ=1.73～1.89g/cm</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3</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，e=0.938～1.276；Es1-2=2.66MPa～4.13MPa，α1-2=0.49～0.79MPa</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-1</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w:t>
      </w:r>
    </w:p>
    <w:p>
      <w:pPr>
        <w:pStyle w:val="2"/>
        <w:pageBreakBefore w:val="0"/>
        <w:kinsoku/>
        <w:wordWrap w:val="0"/>
        <w:overflowPunct/>
        <w:topLinePunct w:val="0"/>
        <w:bidi w:val="0"/>
        <w:spacing w:before="0" w:after="0" w:line="360" w:lineRule="auto"/>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pP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①</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4</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层淤泥（Q</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4</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m）：灰色，流塑，鳞片状，局部见贝壳屑，切面光滑，干强度高，韧性高。工程性质差。w=49.7～66.0%，ρ=1.58～1.72g/cm</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3</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，e=1.530～1.875；Es1-2=1.69MPa～2.91MPa，α1-2=0.87～1.68MPa</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-1</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w:t>
      </w:r>
    </w:p>
    <w:p>
      <w:pPr>
        <w:pStyle w:val="2"/>
        <w:pageBreakBefore w:val="0"/>
        <w:kinsoku/>
        <w:wordWrap w:val="0"/>
        <w:overflowPunct/>
        <w:topLinePunct w:val="0"/>
        <w:bidi w:val="0"/>
        <w:spacing w:before="0" w:after="0" w:line="360" w:lineRule="auto"/>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pP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②</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1</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层含砂淤泥（Q</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4</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2al-</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m）：灰色，流塑，鳞片状，局部见贝壳屑，切面光滑，干强度高，韧性高。工程性质差。w=36.0～54.6%，ρ=1.60～1.80g/cm</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3</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，e=1.135～1.53；Es1-2=2.26MPa～6.12MPa，α1-2=0.35～1.11MPa</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-1</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w:t>
      </w:r>
    </w:p>
    <w:p>
      <w:pPr>
        <w:pStyle w:val="2"/>
        <w:pageBreakBefore w:val="0"/>
        <w:kinsoku/>
        <w:wordWrap w:val="0"/>
        <w:overflowPunct/>
        <w:topLinePunct w:val="0"/>
        <w:bidi w:val="0"/>
        <w:spacing w:before="0" w:after="0" w:line="360" w:lineRule="auto"/>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pP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②</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1</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’层砂混淤泥（Q</w:t>
      </w:r>
      <w:r>
        <w:rPr>
          <w:rFonts w:hint="eastAsia" w:ascii="宋体" w:hAnsi="宋体" w:eastAsia="宋体" w:cs="宋体"/>
          <w:b w:val="0"/>
          <w:bCs w:val="0"/>
          <w:i w:val="0"/>
          <w:iCs w:val="0"/>
          <w:caps w:val="0"/>
          <w:snapToGrid w:val="0"/>
          <w:color w:val="auto"/>
          <w:spacing w:val="-11"/>
          <w:kern w:val="0"/>
          <w:sz w:val="21"/>
          <w:szCs w:val="21"/>
          <w:highlight w:val="none"/>
          <w:vertAlign w:val="subscript"/>
          <w:lang w:val="en-US" w:eastAsia="zh-CN" w:bidi="ar-SA"/>
        </w:rPr>
        <w:t>4</w:t>
      </w:r>
      <w:r>
        <w:rPr>
          <w:rFonts w:hint="eastAsia" w:ascii="宋体" w:hAnsi="宋体" w:eastAsia="宋体" w:cs="宋体"/>
          <w:b w:val="0"/>
          <w:bCs w:val="0"/>
          <w:i w:val="0"/>
          <w:iCs w:val="0"/>
          <w:caps w:val="0"/>
          <w:snapToGrid w:val="0"/>
          <w:color w:val="auto"/>
          <w:spacing w:val="-11"/>
          <w:kern w:val="0"/>
          <w:sz w:val="21"/>
          <w:szCs w:val="21"/>
          <w:highlight w:val="none"/>
          <w:vertAlign w:val="superscript"/>
          <w:lang w:val="en-US" w:eastAsia="zh-CN" w:bidi="ar-SA"/>
        </w:rPr>
        <w:t>2al-</w:t>
      </w:r>
      <w:r>
        <w:rPr>
          <w:rFonts w:hint="eastAsia" w:ascii="宋体" w:hAnsi="宋体" w:eastAsia="宋体" w:cs="宋体"/>
          <w:b w:val="0"/>
          <w:bCs w:val="0"/>
          <w:i w:val="0"/>
          <w:iCs w:val="0"/>
          <w:caps w:val="0"/>
          <w:snapToGrid w:val="0"/>
          <w:color w:val="auto"/>
          <w:spacing w:val="-11"/>
          <w:kern w:val="0"/>
          <w:sz w:val="21"/>
          <w:szCs w:val="21"/>
          <w:highlight w:val="none"/>
          <w:lang w:val="en-US" w:eastAsia="zh-CN" w:bidi="ar-SA"/>
        </w:rPr>
        <w:t>m）：灰色，稍密-中密，饱和，含云母碎屑，切面粗糙，局部含黏性土，土质不均匀。工程性质一般。</w:t>
      </w:r>
    </w:p>
    <w:p>
      <w:pPr>
        <w:pageBreakBefore w:val="0"/>
        <w:kinsoku/>
        <w:wordWrap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②</w:t>
      </w:r>
      <w:r>
        <w:rPr>
          <w:rFonts w:hint="eastAsia"/>
          <w:color w:val="auto"/>
          <w:highlight w:val="none"/>
          <w:vertAlign w:val="subscript"/>
          <w:lang w:val="en-US" w:eastAsia="zh-CN"/>
        </w:rPr>
        <w:t>2</w:t>
      </w:r>
      <w:r>
        <w:rPr>
          <w:rFonts w:hint="eastAsia"/>
          <w:color w:val="auto"/>
          <w:highlight w:val="none"/>
          <w:lang w:val="en-US" w:eastAsia="zh-CN"/>
        </w:rPr>
        <w:t>层淤泥（Q</w:t>
      </w:r>
      <w:r>
        <w:rPr>
          <w:rFonts w:hint="eastAsia"/>
          <w:color w:val="auto"/>
          <w:highlight w:val="none"/>
          <w:vertAlign w:val="subscript"/>
          <w:lang w:val="en-US" w:eastAsia="zh-CN"/>
        </w:rPr>
        <w:t>4</w:t>
      </w:r>
      <w:r>
        <w:rPr>
          <w:rFonts w:hint="eastAsia"/>
          <w:color w:val="auto"/>
          <w:highlight w:val="none"/>
          <w:vertAlign w:val="superscript"/>
          <w:lang w:val="en-US" w:eastAsia="zh-CN"/>
        </w:rPr>
        <w:t>2</w:t>
      </w:r>
      <w:r>
        <w:rPr>
          <w:rFonts w:hint="eastAsia"/>
          <w:color w:val="auto"/>
          <w:highlight w:val="none"/>
          <w:lang w:val="en-US" w:eastAsia="zh-CN"/>
        </w:rPr>
        <w:t>m）：灰色，流塑，厚层状，局部见贝壳屑，切面光滑，干强度高，韧性高。工程性质差。w=44.6～67.6%，ρ=1.57～1.70g/cm</w:t>
      </w:r>
      <w:r>
        <w:rPr>
          <w:rFonts w:hint="eastAsia"/>
          <w:color w:val="auto"/>
          <w:highlight w:val="none"/>
          <w:vertAlign w:val="superscript"/>
          <w:lang w:val="en-US" w:eastAsia="zh-CN"/>
        </w:rPr>
        <w:t>3</w:t>
      </w:r>
      <w:r>
        <w:rPr>
          <w:rFonts w:hint="eastAsia"/>
          <w:color w:val="auto"/>
          <w:highlight w:val="none"/>
          <w:lang w:val="en-US" w:eastAsia="zh-CN"/>
        </w:rPr>
        <w:t>，e=1.395～1.891；Es1-2=1.56MPa～4.41MPa，α1-2=0.64～1.81MPa</w:t>
      </w:r>
      <w:r>
        <w:rPr>
          <w:rFonts w:hint="eastAsia"/>
          <w:color w:val="auto"/>
          <w:highlight w:val="none"/>
          <w:vertAlign w:val="superscript"/>
          <w:lang w:val="en-US" w:eastAsia="zh-CN"/>
        </w:rPr>
        <w:t>-1</w:t>
      </w:r>
      <w:r>
        <w:rPr>
          <w:rFonts w:hint="eastAsia"/>
          <w:color w:val="auto"/>
          <w:highlight w:val="none"/>
          <w:lang w:val="en-US" w:eastAsia="zh-CN"/>
        </w:rPr>
        <w:t>；</w:t>
      </w:r>
    </w:p>
    <w:p>
      <w:pPr>
        <w:pageBreakBefore w:val="0"/>
        <w:kinsoku/>
        <w:wordWrap w:val="0"/>
        <w:overflowPunct/>
        <w:topLinePunct w:val="0"/>
        <w:bidi w:val="0"/>
        <w:spacing w:line="360" w:lineRule="auto"/>
        <w:rPr>
          <w:rFonts w:hint="eastAsia" w:ascii="宋体" w:hAnsi="宋体" w:eastAsia="宋体" w:cs="宋体"/>
          <w:i w:val="0"/>
          <w:iCs w:val="0"/>
          <w:color w:val="auto"/>
          <w:spacing w:val="-11"/>
          <w:sz w:val="21"/>
          <w:szCs w:val="21"/>
          <w:highlight w:val="none"/>
        </w:rPr>
      </w:pPr>
      <w:r>
        <w:rPr>
          <w:rFonts w:hint="eastAsia"/>
          <w:color w:val="auto"/>
          <w:highlight w:val="none"/>
          <w:lang w:val="en-US" w:eastAsia="zh-CN"/>
        </w:rPr>
        <w:t>③</w:t>
      </w:r>
      <w:r>
        <w:rPr>
          <w:rFonts w:hint="eastAsia"/>
          <w:color w:val="auto"/>
          <w:highlight w:val="none"/>
          <w:vertAlign w:val="subscript"/>
          <w:lang w:val="en-US" w:eastAsia="zh-CN"/>
        </w:rPr>
        <w:t>1</w:t>
      </w:r>
      <w:r>
        <w:rPr>
          <w:rFonts w:hint="eastAsia"/>
          <w:color w:val="auto"/>
          <w:highlight w:val="none"/>
          <w:lang w:val="en-US" w:eastAsia="zh-CN"/>
        </w:rPr>
        <w:t>层淤泥质粘土（Q41m）：灰色，流塑，厚层状，局部见贝壳屑，切面光滑，干强度高，韧性高。工程性质差。w=39.9～53.4%，ρ=1.64～1.76g/cm3，e=1.195～1.527；Es1-2=2.38MPa～5.11MPa，α1-2=0.43～1.05MPa</w:t>
      </w:r>
      <w:r>
        <w:rPr>
          <w:rFonts w:hint="eastAsia"/>
          <w:color w:val="auto"/>
          <w:highlight w:val="none"/>
          <w:vertAlign w:val="superscript"/>
          <w:lang w:val="en-US" w:eastAsia="zh-CN"/>
        </w:rPr>
        <w:t>-1</w:t>
      </w:r>
      <w:r>
        <w:rPr>
          <w:rFonts w:hint="eastAsia"/>
          <w:color w:val="auto"/>
          <w:highlight w:val="none"/>
          <w:lang w:val="en-US" w:eastAsia="zh-CN"/>
        </w:rPr>
        <w:t>。</w:t>
      </w:r>
    </w:p>
    <w:p>
      <w:pPr>
        <w:pageBreakBefore w:val="0"/>
        <w:kinsoku/>
        <w:wordWrap w:val="0"/>
        <w:overflowPunct/>
        <w:topLinePunct w:val="0"/>
        <w:bidi w:val="0"/>
        <w:spacing w:line="360" w:lineRule="auto"/>
        <w:ind w:left="3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1.1.3  施工条件</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rPr>
      </w:pPr>
      <w:r>
        <w:rPr>
          <w:rFonts w:hint="eastAsia" w:ascii="宋体" w:hAnsi="宋体" w:eastAsia="宋体" w:cs="宋体"/>
          <w:i w:val="0"/>
          <w:iCs w:val="0"/>
          <w:color w:val="auto"/>
          <w:spacing w:val="-11"/>
          <w:sz w:val="21"/>
          <w:szCs w:val="21"/>
          <w:highlight w:val="none"/>
        </w:rPr>
        <w:t>（1）交通条件</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376" w:firstLineChars="200"/>
        <w:jc w:val="both"/>
        <w:textAlignment w:val="baseline"/>
        <w:rPr>
          <w:rFonts w:hint="eastAsia" w:ascii="宋体" w:hAnsi="宋体" w:eastAsia="宋体" w:cs="宋体"/>
          <w:i w:val="0"/>
          <w:iCs w:val="0"/>
          <w:color w:val="auto"/>
          <w:spacing w:val="-11"/>
          <w:sz w:val="21"/>
          <w:szCs w:val="21"/>
          <w:highlight w:val="none"/>
          <w:lang w:eastAsia="zh-CN"/>
        </w:rPr>
      </w:pPr>
      <w:r>
        <w:rPr>
          <w:rFonts w:hint="eastAsia" w:ascii="宋体" w:hAnsi="宋体" w:eastAsia="宋体" w:cs="宋体"/>
          <w:i w:val="0"/>
          <w:iCs w:val="0"/>
          <w:color w:val="auto"/>
          <w:spacing w:val="-11"/>
          <w:sz w:val="21"/>
          <w:szCs w:val="21"/>
          <w:highlight w:val="none"/>
          <w:lang w:eastAsia="zh-CN"/>
        </w:rPr>
        <w:t>详见工程量清单说明。</w:t>
      </w:r>
    </w:p>
    <w:p>
      <w:pPr>
        <w:pStyle w:val="4"/>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08" w:name="bookmark120"/>
      <w:bookmarkEnd w:id="308"/>
      <w:bookmarkStart w:id="309" w:name="bookmark425"/>
      <w:bookmarkEnd w:id="309"/>
      <w:bookmarkStart w:id="310" w:name="bookmark108"/>
      <w:bookmarkEnd w:id="310"/>
      <w:bookmarkStart w:id="311" w:name="_Toc11945"/>
      <w:bookmarkStart w:id="312" w:name="_Toc5964"/>
      <w:bookmarkStart w:id="313" w:name="_Toc1730027470"/>
      <w:r>
        <w:rPr>
          <w:rFonts w:hint="eastAsia" w:ascii="宋体" w:hAnsi="宋体" w:eastAsia="宋体" w:cs="宋体"/>
          <w:b/>
          <w:bCs/>
          <w:i w:val="0"/>
          <w:iCs w:val="0"/>
          <w:color w:val="auto"/>
          <w:sz w:val="21"/>
          <w:szCs w:val="21"/>
          <w:highlight w:val="none"/>
          <w:lang w:val="en-US" w:eastAsia="zh-CN"/>
        </w:rPr>
        <w:t>1.2 主体工程项目及其工作内容</w:t>
      </w:r>
      <w:bookmarkEnd w:id="311"/>
      <w:bookmarkEnd w:id="312"/>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1.2.1 本合同承包人承担的主体工程项目及其工作内容</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本次工程建设内容为：建筑工程及施工所需的临时工程（具体以工程量清单及施工图为准）。</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1.2.2  发包人（包括其他承包人）承担的相关工程项目及其工作内容</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（1） 有关征地拆迁等政策处理手续。</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（2） 施工场地。但场地平整和使用完后的拆除、平整和清理工作由承包人承担，其费用不再单独支付，而应包括在本合同相应施工临时设施的单项总价内。</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14" w:name="_Toc7579"/>
      <w:bookmarkStart w:id="315" w:name="_Toc1211"/>
      <w:r>
        <w:rPr>
          <w:rFonts w:hint="eastAsia" w:ascii="宋体" w:hAnsi="宋体" w:eastAsia="宋体" w:cs="宋体"/>
          <w:b/>
          <w:bCs/>
          <w:i w:val="0"/>
          <w:iCs w:val="0"/>
          <w:color w:val="auto"/>
          <w:sz w:val="21"/>
          <w:szCs w:val="21"/>
          <w:highlight w:val="none"/>
          <w:lang w:val="en-US" w:eastAsia="zh-CN"/>
        </w:rPr>
        <w:t>1.3  发包人提供的施工图纸和文件</w:t>
      </w:r>
      <w:bookmarkEnd w:id="314"/>
      <w:bookmarkEnd w:id="315"/>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1.3.1  发包人负责提供的施工图纸和文件</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（1）由发包人负责设计的工程项目，应由监理人按本章第1.3.2条签订的供图计划提供施工图纸给承包人。</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2）发包人按合同约定向承包人提供的设计基本资料、材料样品、试验成果，以及根据合同要求提供的录像、照片、会议纪要等所有图纸、文件（包括软件、移动硬盘）和影像资料等，发包人不再另行收取费用。</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1.3.2  发包人供图计划</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（1）发包人应在发出开工通知后</w:t>
      </w:r>
      <w:r>
        <w:rPr>
          <w:rFonts w:hint="eastAsia" w:ascii="宋体" w:hAnsi="宋体" w:eastAsia="宋体" w:cs="宋体"/>
          <w:i w:val="0"/>
          <w:iCs w:val="0"/>
          <w:snapToGrid w:val="0"/>
          <w:color w:val="auto"/>
          <w:sz w:val="21"/>
          <w:szCs w:val="21"/>
          <w:highlight w:val="none"/>
          <w:u w:val="single"/>
          <w:lang w:eastAsia="zh-CN"/>
        </w:rPr>
        <w:t xml:space="preserve">28 </w:t>
      </w:r>
      <w:r>
        <w:rPr>
          <w:rFonts w:hint="eastAsia" w:ascii="宋体" w:hAnsi="宋体" w:eastAsia="宋体" w:cs="宋体"/>
          <w:i w:val="0"/>
          <w:iCs w:val="0"/>
          <w:snapToGrid w:val="0"/>
          <w:color w:val="auto"/>
          <w:sz w:val="21"/>
          <w:szCs w:val="21"/>
          <w:highlight w:val="none"/>
          <w:u w:val="none"/>
          <w:lang w:eastAsia="zh-CN"/>
        </w:rPr>
        <w:t>天内，与承包人共同商签发包人供图计划，经合同双方签订的供图计划作为合同的补充文件。</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（2）每年第四季度末，监理人应根据上述供图计划，提供详细的下年度供图计划给承包人。</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（3）不论何种原因调整和修订了合同进度计划，监理人应及时与承包人共同修订供图计划，并作为执行合同进度计划的补充文件。</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（4）发包人应向承包人提供</w:t>
      </w:r>
      <w:r>
        <w:rPr>
          <w:rFonts w:hint="eastAsia" w:ascii="宋体" w:hAnsi="宋体" w:eastAsia="宋体" w:cs="宋体"/>
          <w:i w:val="0"/>
          <w:iCs w:val="0"/>
          <w:snapToGrid w:val="0"/>
          <w:color w:val="auto"/>
          <w:sz w:val="21"/>
          <w:szCs w:val="21"/>
          <w:highlight w:val="none"/>
          <w:u w:val="single"/>
          <w:lang w:eastAsia="zh-CN"/>
        </w:rPr>
        <w:t xml:space="preserve"> 16 </w:t>
      </w:r>
      <w:r>
        <w:rPr>
          <w:rFonts w:hint="eastAsia" w:ascii="宋体" w:hAnsi="宋体" w:eastAsia="宋体" w:cs="宋体"/>
          <w:i w:val="0"/>
          <w:iCs w:val="0"/>
          <w:snapToGrid w:val="0"/>
          <w:color w:val="auto"/>
          <w:sz w:val="21"/>
          <w:szCs w:val="21"/>
          <w:highlight w:val="none"/>
          <w:u w:val="none"/>
          <w:lang w:eastAsia="zh-CN"/>
        </w:rPr>
        <w:t>份各类施工图纸（包括设计修改图）。承包人可根据施工需要，要求增加提供图纸份数，并为增供的图纸支付费用。</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1.3.3  发包人提供施工图纸的期限</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（1）用于承包人编制施工进度计划和施工总布置所需的工程枢纽总布置图和主要工程建筑物布置图在签署合同协议后</w:t>
      </w:r>
      <w:r>
        <w:rPr>
          <w:rFonts w:hint="eastAsia" w:ascii="宋体" w:hAnsi="宋体" w:eastAsia="宋体" w:cs="宋体"/>
          <w:i w:val="0"/>
          <w:iCs w:val="0"/>
          <w:snapToGrid w:val="0"/>
          <w:color w:val="auto"/>
          <w:sz w:val="21"/>
          <w:szCs w:val="21"/>
          <w:highlight w:val="none"/>
          <w:u w:val="single"/>
          <w:lang w:eastAsia="zh-CN"/>
        </w:rPr>
        <w:t xml:space="preserve"> 28</w:t>
      </w:r>
      <w:r>
        <w:rPr>
          <w:rFonts w:hint="eastAsia" w:ascii="宋体" w:hAnsi="宋体" w:eastAsia="宋体" w:cs="宋体"/>
          <w:i w:val="0"/>
          <w:iCs w:val="0"/>
          <w:snapToGrid w:val="0"/>
          <w:color w:val="auto"/>
          <w:sz w:val="21"/>
          <w:szCs w:val="21"/>
          <w:highlight w:val="none"/>
          <w:u w:val="none"/>
          <w:lang w:eastAsia="zh-CN"/>
        </w:rPr>
        <w:t>天内提供给承包人。</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（2）用于各工程项目施工的工程建筑物结构布置图、体形图等施工图纸，应在该项目工程施工前</w:t>
      </w:r>
      <w:r>
        <w:rPr>
          <w:rFonts w:hint="eastAsia" w:ascii="宋体" w:hAnsi="宋体" w:eastAsia="宋体" w:cs="宋体"/>
          <w:i w:val="0"/>
          <w:iCs w:val="0"/>
          <w:snapToGrid w:val="0"/>
          <w:color w:val="auto"/>
          <w:sz w:val="21"/>
          <w:szCs w:val="21"/>
          <w:highlight w:val="none"/>
          <w:u w:val="single"/>
          <w:lang w:eastAsia="zh-CN"/>
        </w:rPr>
        <w:t xml:space="preserve"> 28</w:t>
      </w:r>
      <w:r>
        <w:rPr>
          <w:rFonts w:hint="eastAsia" w:ascii="宋体" w:hAnsi="宋体" w:eastAsia="宋体" w:cs="宋体"/>
          <w:i w:val="0"/>
          <w:iCs w:val="0"/>
          <w:snapToGrid w:val="0"/>
          <w:color w:val="auto"/>
          <w:sz w:val="21"/>
          <w:szCs w:val="21"/>
          <w:highlight w:val="none"/>
          <w:u w:val="none"/>
          <w:lang w:eastAsia="zh-CN"/>
        </w:rPr>
        <w:t>天提供给承包人。</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（3）用于工程施工的开挖支护图、配筋图、细部设计图和浇筑图等施工图纸，应在该部位施工前</w:t>
      </w:r>
      <w:r>
        <w:rPr>
          <w:rFonts w:hint="eastAsia" w:ascii="宋体" w:hAnsi="宋体" w:eastAsia="宋体" w:cs="宋体"/>
          <w:i w:val="0"/>
          <w:iCs w:val="0"/>
          <w:snapToGrid w:val="0"/>
          <w:color w:val="auto"/>
          <w:sz w:val="21"/>
          <w:szCs w:val="21"/>
          <w:highlight w:val="none"/>
          <w:u w:val="single"/>
          <w:lang w:eastAsia="zh-CN"/>
        </w:rPr>
        <w:t xml:space="preserve"> 28</w:t>
      </w:r>
      <w:r>
        <w:rPr>
          <w:rFonts w:hint="eastAsia" w:ascii="宋体" w:hAnsi="宋体" w:eastAsia="宋体" w:cs="宋体"/>
          <w:i w:val="0"/>
          <w:iCs w:val="0"/>
          <w:snapToGrid w:val="0"/>
          <w:color w:val="auto"/>
          <w:sz w:val="21"/>
          <w:szCs w:val="21"/>
          <w:highlight w:val="none"/>
          <w:u w:val="none"/>
          <w:lang w:eastAsia="zh-CN"/>
        </w:rPr>
        <w:t>天提供给承包人。</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（4）用于安装监测仪器安装和埋设的施工图纸和技术文件应在开始安装埋设前</w:t>
      </w:r>
      <w:r>
        <w:rPr>
          <w:rFonts w:hint="eastAsia" w:ascii="宋体" w:hAnsi="宋体" w:eastAsia="宋体" w:cs="宋体"/>
          <w:i w:val="0"/>
          <w:iCs w:val="0"/>
          <w:snapToGrid w:val="0"/>
          <w:color w:val="auto"/>
          <w:sz w:val="21"/>
          <w:szCs w:val="21"/>
          <w:highlight w:val="none"/>
          <w:u w:val="single"/>
          <w:lang w:eastAsia="zh-CN"/>
        </w:rPr>
        <w:t xml:space="preserve"> 21 </w:t>
      </w:r>
      <w:r>
        <w:rPr>
          <w:rFonts w:hint="eastAsia" w:ascii="宋体" w:hAnsi="宋体" w:eastAsia="宋体" w:cs="宋体"/>
          <w:i w:val="0"/>
          <w:iCs w:val="0"/>
          <w:snapToGrid w:val="0"/>
          <w:color w:val="auto"/>
          <w:sz w:val="21"/>
          <w:szCs w:val="21"/>
          <w:highlight w:val="none"/>
          <w:u w:val="none"/>
          <w:lang w:eastAsia="zh-CN"/>
        </w:rPr>
        <w:t>天提供给承包人。</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1.3.4  施工图纸的修改</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（1）承包人收到发包人按上述第1.3.3项的规定提交施工图纸后，应进行详细检查，若发现错误或表达不清楚时，应在收到图纸后的</w:t>
      </w:r>
      <w:r>
        <w:rPr>
          <w:rFonts w:hint="eastAsia" w:ascii="宋体" w:hAnsi="宋体" w:eastAsia="宋体" w:cs="宋体"/>
          <w:i w:val="0"/>
          <w:iCs w:val="0"/>
          <w:snapToGrid w:val="0"/>
          <w:color w:val="auto"/>
          <w:sz w:val="21"/>
          <w:szCs w:val="21"/>
          <w:highlight w:val="none"/>
          <w:u w:val="single"/>
          <w:lang w:eastAsia="zh-CN"/>
        </w:rPr>
        <w:t xml:space="preserve"> 14 </w:t>
      </w:r>
      <w:r>
        <w:rPr>
          <w:rFonts w:hint="eastAsia" w:ascii="宋体" w:hAnsi="宋体" w:eastAsia="宋体" w:cs="宋体"/>
          <w:i w:val="0"/>
          <w:iCs w:val="0"/>
          <w:snapToGrid w:val="0"/>
          <w:color w:val="auto"/>
          <w:sz w:val="21"/>
          <w:szCs w:val="21"/>
          <w:highlight w:val="none"/>
          <w:u w:val="none"/>
          <w:lang w:eastAsia="zh-CN"/>
        </w:rPr>
        <w:t>天内书面通知监理人。若监理人确认需要作出修改或补充时，应在接件后</w:t>
      </w:r>
      <w:r>
        <w:rPr>
          <w:rFonts w:hint="eastAsia" w:ascii="宋体" w:hAnsi="宋体" w:eastAsia="宋体" w:cs="宋体"/>
          <w:i w:val="0"/>
          <w:iCs w:val="0"/>
          <w:snapToGrid w:val="0"/>
          <w:color w:val="auto"/>
          <w:sz w:val="21"/>
          <w:szCs w:val="21"/>
          <w:highlight w:val="none"/>
          <w:u w:val="single"/>
          <w:lang w:eastAsia="zh-CN"/>
        </w:rPr>
        <w:t xml:space="preserve"> 14 </w:t>
      </w:r>
      <w:r>
        <w:rPr>
          <w:rFonts w:hint="eastAsia" w:ascii="宋体" w:hAnsi="宋体" w:eastAsia="宋体" w:cs="宋体"/>
          <w:i w:val="0"/>
          <w:iCs w:val="0"/>
          <w:snapToGrid w:val="0"/>
          <w:color w:val="auto"/>
          <w:sz w:val="21"/>
          <w:szCs w:val="21"/>
          <w:highlight w:val="none"/>
          <w:u w:val="none"/>
          <w:lang w:eastAsia="zh-CN"/>
        </w:rPr>
        <w:t>天内将修改和补充后的施工图纸重新提供给承包人。</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（2）监理人发出施工图纸后，需要对某些工程设计进行修改和补充时，应在该部位开始施工</w:t>
      </w:r>
      <w:r>
        <w:rPr>
          <w:rFonts w:hint="eastAsia" w:ascii="宋体" w:hAnsi="宋体" w:eastAsia="宋体" w:cs="宋体"/>
          <w:i w:val="0"/>
          <w:iCs w:val="0"/>
          <w:snapToGrid w:val="0"/>
          <w:color w:val="auto"/>
          <w:sz w:val="21"/>
          <w:szCs w:val="21"/>
          <w:highlight w:val="none"/>
          <w:u w:val="single"/>
          <w:lang w:eastAsia="zh-CN"/>
        </w:rPr>
        <w:t xml:space="preserve">14 </w:t>
      </w:r>
      <w:r>
        <w:rPr>
          <w:rFonts w:hint="eastAsia" w:ascii="宋体" w:hAnsi="宋体" w:eastAsia="宋体" w:cs="宋体"/>
          <w:i w:val="0"/>
          <w:iCs w:val="0"/>
          <w:snapToGrid w:val="0"/>
          <w:color w:val="auto"/>
          <w:sz w:val="21"/>
          <w:szCs w:val="21"/>
          <w:highlight w:val="none"/>
          <w:u w:val="none"/>
          <w:lang w:eastAsia="zh-CN"/>
        </w:rPr>
        <w:t>天前及时签发设计修改图。</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（3）若因施工情况紧急，监理人无法在上述规定的时间内签发修改施工图纸，可以临时发出施工图修改通知单，但应在此后的合理时限内补发正式施工图纸。</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16" w:name="_Toc34254169"/>
      <w:bookmarkStart w:id="317" w:name="_Toc6394"/>
      <w:bookmarkStart w:id="318" w:name="_Toc3136"/>
      <w:bookmarkStart w:id="319" w:name="_Toc264875854"/>
      <w:bookmarkStart w:id="320" w:name="_Toc491973521"/>
      <w:bookmarkStart w:id="321" w:name="_Toc459219686"/>
      <w:bookmarkStart w:id="322" w:name="_Toc268165879"/>
      <w:bookmarkStart w:id="323" w:name="_Toc267900503"/>
      <w:bookmarkStart w:id="324" w:name="_Toc308530416"/>
      <w:r>
        <w:rPr>
          <w:rFonts w:hint="eastAsia" w:ascii="宋体" w:hAnsi="宋体" w:eastAsia="宋体" w:cs="宋体"/>
          <w:b/>
          <w:bCs/>
          <w:i w:val="0"/>
          <w:iCs w:val="0"/>
          <w:color w:val="auto"/>
          <w:sz w:val="21"/>
          <w:szCs w:val="21"/>
          <w:highlight w:val="none"/>
          <w:lang w:val="en-US" w:eastAsia="zh-CN"/>
        </w:rPr>
        <w:t>1.4  承包人提交的文件</w:t>
      </w:r>
      <w:bookmarkEnd w:id="316"/>
      <w:bookmarkEnd w:id="317"/>
      <w:bookmarkEnd w:id="318"/>
      <w:bookmarkEnd w:id="319"/>
      <w:bookmarkEnd w:id="320"/>
      <w:bookmarkEnd w:id="321"/>
      <w:bookmarkEnd w:id="322"/>
      <w:bookmarkEnd w:id="323"/>
      <w:bookmarkEnd w:id="324"/>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1.4.1  承包人文件的提交计划</w:t>
      </w:r>
    </w:p>
    <w:p>
      <w:pPr>
        <w:pageBreakBefore w:val="0"/>
        <w:kinsoku/>
        <w:wordWrap w:val="0"/>
        <w:overflowPunct/>
        <w:topLinePunct w:val="0"/>
        <w:bidi w:val="0"/>
        <w:adjustRightInd w:val="0"/>
        <w:snapToGrid w:val="0"/>
        <w:spacing w:line="360" w:lineRule="auto"/>
        <w:ind w:firstLine="411" w:firstLineChars="196"/>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承包人应在签署协议书后</w:t>
      </w:r>
      <w:r>
        <w:rPr>
          <w:rFonts w:hint="eastAsia" w:ascii="宋体" w:hAnsi="宋体" w:eastAsia="宋体" w:cs="宋体"/>
          <w:b/>
          <w:i w:val="0"/>
          <w:iCs w:val="0"/>
          <w:snapToGrid w:val="0"/>
          <w:color w:val="auto"/>
          <w:sz w:val="21"/>
          <w:szCs w:val="21"/>
          <w:highlight w:val="none"/>
          <w:u w:val="single"/>
        </w:rPr>
        <w:t xml:space="preserve"> 14</w:t>
      </w:r>
      <w:r>
        <w:rPr>
          <w:rFonts w:hint="eastAsia" w:ascii="宋体" w:hAnsi="宋体" w:eastAsia="宋体" w:cs="宋体"/>
          <w:i w:val="0"/>
          <w:iCs w:val="0"/>
          <w:snapToGrid w:val="0"/>
          <w:color w:val="auto"/>
          <w:sz w:val="21"/>
          <w:szCs w:val="21"/>
          <w:highlight w:val="none"/>
        </w:rPr>
        <w:t>天内，根据监理人批准的合同进度计划，编制一份由项目负责人签署的承包人文件提交计划，提交监理人审批，监理人应在收到该提交计划后的28天内批复承包人。承包人文件的内容应包括本章第1.4.2～1.4.5项规定的各项提交件，以及按合同约定应由承包人提交的其它图纸和文件。</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1.4.2  承包人负责设计的临时工程图纸和文件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（1）由承包人负责设计的临时工程项目，应在该项目开工前</w:t>
      </w:r>
      <w:r>
        <w:rPr>
          <w:rFonts w:hint="eastAsia" w:ascii="宋体" w:hAnsi="宋体" w:eastAsia="宋体" w:cs="宋体"/>
          <w:b/>
          <w:i w:val="0"/>
          <w:iCs w:val="0"/>
          <w:snapToGrid w:val="0"/>
          <w:color w:val="auto"/>
          <w:sz w:val="21"/>
          <w:szCs w:val="21"/>
          <w:highlight w:val="none"/>
          <w:u w:val="single"/>
        </w:rPr>
        <w:t xml:space="preserve"> 14 </w:t>
      </w:r>
      <w:r>
        <w:rPr>
          <w:rFonts w:hint="eastAsia" w:ascii="宋体" w:hAnsi="宋体" w:eastAsia="宋体" w:cs="宋体"/>
          <w:i w:val="0"/>
          <w:iCs w:val="0"/>
          <w:snapToGrid w:val="0"/>
          <w:color w:val="auto"/>
          <w:sz w:val="21"/>
          <w:szCs w:val="21"/>
          <w:highlight w:val="none"/>
        </w:rPr>
        <w:t>天，提交该项目的总布置图、结构详图及其设计依据，以及监理人认为需要提交的其它图纸和文件，提交监理人批准。</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（2）承包人提交的上述临时工程项目的基本资料、试验成果、施工样品，以及所有图纸、文件和影像资料等，其所需的费用均包括在相关项目的报价中，发包人不另行支付。</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1.4.3  施工总进度计划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rPr>
        <w:t>（1）承包人按本合同专用合同条款第10.1款要求提交的施工总进度计划，应采用关键线路法编制网络图</w:t>
      </w:r>
      <w:r>
        <w:rPr>
          <w:rFonts w:hint="eastAsia" w:ascii="宋体" w:hAnsi="宋体" w:eastAsia="宋体" w:cs="宋体"/>
          <w:i w:val="0"/>
          <w:iCs w:val="0"/>
          <w:snapToGrid w:val="0"/>
          <w:color w:val="auto"/>
          <w:sz w:val="21"/>
          <w:szCs w:val="21"/>
          <w:highlight w:val="none"/>
          <w:u w:val="none"/>
          <w:lang w:eastAsia="zh-CN"/>
        </w:rPr>
        <w:t>。网络图应包括以下各项数据和内容，表述全部工程施工作业间的逻辑关系：</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1）作业和相应节点编号；</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2）各项施工作业间的衔接逻辑和协调关系；</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3）持续时间；</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4）最早开工及最早完工日期；</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5）最迟开工及最迟完工日期；</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6）总时差和自由时差；</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7）主要项目施工强度曲线；</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8）附需要资源和说明。</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u w:val="none"/>
          <w:lang w:eastAsia="zh-CN"/>
        </w:rPr>
      </w:pPr>
      <w:r>
        <w:rPr>
          <w:rFonts w:hint="eastAsia" w:ascii="宋体" w:hAnsi="宋体" w:eastAsia="宋体" w:cs="宋体"/>
          <w:i w:val="0"/>
          <w:iCs w:val="0"/>
          <w:snapToGrid w:val="0"/>
          <w:color w:val="auto"/>
          <w:sz w:val="21"/>
          <w:szCs w:val="21"/>
          <w:highlight w:val="none"/>
          <w:u w:val="none"/>
          <w:lang w:eastAsia="zh-CN"/>
        </w:rPr>
        <w:t>（2）承包人编制的施工总进度计划应满足本合同约定的各工程施工控制节点工期要求。</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1.4.4  施工总布置设计</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（1）承包人应在收到开工通知后的</w:t>
      </w:r>
      <w:r>
        <w:rPr>
          <w:rFonts w:hint="eastAsia" w:ascii="宋体" w:hAnsi="宋体" w:eastAsia="宋体" w:cs="宋体"/>
          <w:b/>
          <w:i w:val="0"/>
          <w:iCs w:val="0"/>
          <w:snapToGrid w:val="0"/>
          <w:color w:val="auto"/>
          <w:sz w:val="21"/>
          <w:szCs w:val="21"/>
          <w:highlight w:val="none"/>
          <w:u w:val="single"/>
        </w:rPr>
        <w:t xml:space="preserve"> 28 </w:t>
      </w:r>
      <w:r>
        <w:rPr>
          <w:rFonts w:hint="eastAsia" w:ascii="宋体" w:hAnsi="宋体" w:eastAsia="宋体" w:cs="宋体"/>
          <w:i w:val="0"/>
          <w:iCs w:val="0"/>
          <w:snapToGrid w:val="0"/>
          <w:color w:val="auto"/>
          <w:sz w:val="21"/>
          <w:szCs w:val="21"/>
          <w:highlight w:val="none"/>
        </w:rPr>
        <w:t>天内，将本合同工程的施工总布置设计文件，提交监理人批准。监理人应在签收后</w:t>
      </w:r>
      <w:r>
        <w:rPr>
          <w:rFonts w:hint="eastAsia" w:ascii="宋体" w:hAnsi="宋体" w:eastAsia="宋体" w:cs="宋体"/>
          <w:b/>
          <w:i w:val="0"/>
          <w:iCs w:val="0"/>
          <w:snapToGrid w:val="0"/>
          <w:color w:val="auto"/>
          <w:sz w:val="21"/>
          <w:szCs w:val="21"/>
          <w:highlight w:val="none"/>
          <w:u w:val="single"/>
        </w:rPr>
        <w:t xml:space="preserve"> 14 </w:t>
      </w:r>
      <w:r>
        <w:rPr>
          <w:rFonts w:hint="eastAsia" w:ascii="宋体" w:hAnsi="宋体" w:eastAsia="宋体" w:cs="宋体"/>
          <w:i w:val="0"/>
          <w:iCs w:val="0"/>
          <w:snapToGrid w:val="0"/>
          <w:color w:val="auto"/>
          <w:sz w:val="21"/>
          <w:szCs w:val="21"/>
          <w:highlight w:val="none"/>
        </w:rPr>
        <w:t>天内批复承包人。</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提交的施工总布置设计文件，其内容应包括施工总平面布置图、主要剖面图和设计说明书。承包人应按本章第2条所列各项临时设施的设计和使用要求进行总平面布置，施工总布置的占地范围不得超过发包人划定的界线。</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（3）承包人应按本章第3条有关“施工安全措施”和第4条“环境保护和水土保持”的要求，保护好临时设施周围的边坡、冲沟、河道、河岸的稳定和安全。</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1.4.5  主要施工方法和措施</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（1）承包人应在每项工程开始施工或安装前</w:t>
      </w:r>
      <w:r>
        <w:rPr>
          <w:rFonts w:hint="eastAsia" w:ascii="宋体" w:hAnsi="宋体" w:eastAsia="宋体" w:cs="宋体"/>
          <w:b/>
          <w:i w:val="0"/>
          <w:iCs w:val="0"/>
          <w:snapToGrid w:val="0"/>
          <w:color w:val="auto"/>
          <w:sz w:val="21"/>
          <w:szCs w:val="21"/>
          <w:highlight w:val="none"/>
          <w:u w:val="single"/>
        </w:rPr>
        <w:t xml:space="preserve"> 7</w:t>
      </w:r>
      <w:r>
        <w:rPr>
          <w:rFonts w:hint="eastAsia" w:ascii="宋体" w:hAnsi="宋体" w:eastAsia="宋体" w:cs="宋体"/>
          <w:i w:val="0"/>
          <w:iCs w:val="0"/>
          <w:snapToGrid w:val="0"/>
          <w:color w:val="auto"/>
          <w:sz w:val="21"/>
          <w:szCs w:val="21"/>
          <w:highlight w:val="none"/>
        </w:rPr>
        <w:t>天，编制各工程项目的施工方法和措施，提交监理人批准。监理人应在收到文件后的</w:t>
      </w:r>
      <w:r>
        <w:rPr>
          <w:rFonts w:hint="eastAsia" w:ascii="宋体" w:hAnsi="宋体" w:eastAsia="宋体" w:cs="宋体"/>
          <w:b/>
          <w:i w:val="0"/>
          <w:iCs w:val="0"/>
          <w:snapToGrid w:val="0"/>
          <w:color w:val="auto"/>
          <w:sz w:val="21"/>
          <w:szCs w:val="21"/>
          <w:highlight w:val="none"/>
          <w:u w:val="single"/>
        </w:rPr>
        <w:t>7</w:t>
      </w:r>
      <w:r>
        <w:rPr>
          <w:rFonts w:hint="eastAsia" w:ascii="宋体" w:hAnsi="宋体" w:eastAsia="宋体" w:cs="宋体"/>
          <w:i w:val="0"/>
          <w:iCs w:val="0"/>
          <w:snapToGrid w:val="0"/>
          <w:color w:val="auto"/>
          <w:sz w:val="21"/>
          <w:szCs w:val="21"/>
          <w:highlight w:val="none"/>
        </w:rPr>
        <w:t>天内批复承包人。</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（2）承包人按监理人指示提交的施工方法和措施，应包括施工需要的浇筑图、车间加工图和安装图等施工文件。</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1.4.6  承包人文件的审批</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（1）除合同另有约定外，凡须经监理人审批的承包人文件，应在收到文件后</w:t>
      </w:r>
      <w:r>
        <w:rPr>
          <w:rFonts w:hint="eastAsia" w:ascii="宋体" w:hAnsi="宋体" w:eastAsia="宋体" w:cs="宋体"/>
          <w:b/>
          <w:i w:val="0"/>
          <w:iCs w:val="0"/>
          <w:snapToGrid w:val="0"/>
          <w:color w:val="auto"/>
          <w:sz w:val="21"/>
          <w:szCs w:val="21"/>
          <w:highlight w:val="none"/>
          <w:u w:val="single"/>
        </w:rPr>
        <w:t xml:space="preserve"> 7 </w:t>
      </w:r>
      <w:r>
        <w:rPr>
          <w:rFonts w:hint="eastAsia" w:ascii="宋体" w:hAnsi="宋体" w:eastAsia="宋体" w:cs="宋体"/>
          <w:i w:val="0"/>
          <w:iCs w:val="0"/>
          <w:snapToGrid w:val="0"/>
          <w:color w:val="auto"/>
          <w:sz w:val="21"/>
          <w:szCs w:val="21"/>
          <w:highlight w:val="none"/>
        </w:rPr>
        <w:t>天内批复承包人，逾期不批复，则视为已经监理人批准。监理人的审批意见包括：</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1）同意按此执行；或</w:t>
      </w:r>
      <w:r>
        <w:rPr>
          <w:rFonts w:hint="eastAsia" w:ascii="宋体" w:hAnsi="宋体" w:eastAsia="宋体" w:cs="宋体"/>
          <w:b/>
          <w:i w:val="0"/>
          <w:iCs w:val="0"/>
          <w:snapToGrid w:val="0"/>
          <w:color w:val="auto"/>
          <w:sz w:val="21"/>
          <w:szCs w:val="21"/>
          <w:highlight w:val="none"/>
          <w:u w:val="single"/>
        </w:rPr>
        <w:t xml:space="preserve">         /        </w:t>
      </w:r>
      <w:r>
        <w:rPr>
          <w:rFonts w:hint="eastAsia" w:ascii="宋体" w:hAnsi="宋体" w:eastAsia="宋体" w:cs="宋体"/>
          <w:i w:val="0"/>
          <w:iCs w:val="0"/>
          <w:snapToGrid w:val="0"/>
          <w:color w:val="auto"/>
          <w:sz w:val="21"/>
          <w:szCs w:val="21"/>
          <w:highlight w:val="none"/>
        </w:rPr>
        <w:t>。</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2）按修改意见执行；或</w:t>
      </w:r>
      <w:r>
        <w:rPr>
          <w:rFonts w:hint="eastAsia" w:ascii="宋体" w:hAnsi="宋体" w:eastAsia="宋体" w:cs="宋体"/>
          <w:b/>
          <w:i w:val="0"/>
          <w:iCs w:val="0"/>
          <w:snapToGrid w:val="0"/>
          <w:color w:val="auto"/>
          <w:sz w:val="21"/>
          <w:szCs w:val="21"/>
          <w:highlight w:val="none"/>
          <w:u w:val="single"/>
        </w:rPr>
        <w:t xml:space="preserve">       /        </w:t>
      </w:r>
      <w:r>
        <w:rPr>
          <w:rFonts w:hint="eastAsia" w:ascii="宋体" w:hAnsi="宋体" w:eastAsia="宋体" w:cs="宋体"/>
          <w:i w:val="0"/>
          <w:iCs w:val="0"/>
          <w:snapToGrid w:val="0"/>
          <w:color w:val="auto"/>
          <w:sz w:val="21"/>
          <w:szCs w:val="21"/>
          <w:highlight w:val="none"/>
        </w:rPr>
        <w:t>。</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3）修改后重新提交；或</w:t>
      </w:r>
      <w:r>
        <w:rPr>
          <w:rFonts w:hint="eastAsia" w:ascii="宋体" w:hAnsi="宋体" w:eastAsia="宋体" w:cs="宋体"/>
          <w:b/>
          <w:i w:val="0"/>
          <w:iCs w:val="0"/>
          <w:snapToGrid w:val="0"/>
          <w:color w:val="auto"/>
          <w:sz w:val="21"/>
          <w:szCs w:val="21"/>
          <w:highlight w:val="none"/>
          <w:u w:val="single"/>
        </w:rPr>
        <w:t xml:space="preserve">       /        </w:t>
      </w:r>
      <w:r>
        <w:rPr>
          <w:rFonts w:hint="eastAsia" w:ascii="宋体" w:hAnsi="宋体" w:eastAsia="宋体" w:cs="宋体"/>
          <w:i w:val="0"/>
          <w:iCs w:val="0"/>
          <w:snapToGrid w:val="0"/>
          <w:color w:val="auto"/>
          <w:sz w:val="21"/>
          <w:szCs w:val="21"/>
          <w:highlight w:val="none"/>
        </w:rPr>
        <w:t>。</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4）不予批准。</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（2）凡标有“按修改意见执行”或“修改后重新提交”的图纸和文件，应由承包人在收到批复件后</w:t>
      </w:r>
      <w:r>
        <w:rPr>
          <w:rFonts w:hint="eastAsia" w:ascii="宋体" w:hAnsi="宋体" w:eastAsia="宋体" w:cs="宋体"/>
          <w:b/>
          <w:i w:val="0"/>
          <w:iCs w:val="0"/>
          <w:snapToGrid w:val="0"/>
          <w:color w:val="auto"/>
          <w:sz w:val="21"/>
          <w:szCs w:val="21"/>
          <w:highlight w:val="none"/>
          <w:u w:val="single"/>
        </w:rPr>
        <w:t xml:space="preserve"> 7 </w:t>
      </w:r>
      <w:r>
        <w:rPr>
          <w:rFonts w:hint="eastAsia" w:ascii="宋体" w:hAnsi="宋体" w:eastAsia="宋体" w:cs="宋体"/>
          <w:i w:val="0"/>
          <w:iCs w:val="0"/>
          <w:snapToGrid w:val="0"/>
          <w:color w:val="auto"/>
          <w:sz w:val="21"/>
          <w:szCs w:val="21"/>
          <w:highlight w:val="none"/>
        </w:rPr>
        <w:t>天内作出相应修改。所有修改都应由承包人在修改的图纸和文件上标明编号、日期以及说明修改范围和内容，并由承包人项目负责人签字后，重新提交监理人批复，监理人应在图纸的角签部位和文件的签署栏签注处理意见后，发还承包人执行。</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（3）凡合同约定由承包人提交监理人批准的图纸和文件，必须由项目负责人或其授权代表签名，否则均属无效。凡未经监理人按本章第（1）项规定签署的图纸和文件，均属无效。</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25" w:name="_Toc264875855"/>
      <w:bookmarkStart w:id="326" w:name="_Toc34254170"/>
      <w:bookmarkStart w:id="327" w:name="_Toc491973522"/>
      <w:bookmarkStart w:id="328" w:name="_Toc308530417"/>
      <w:bookmarkStart w:id="329" w:name="_Toc4295"/>
      <w:bookmarkStart w:id="330" w:name="_Toc459219687"/>
      <w:bookmarkStart w:id="331" w:name="_Toc11474"/>
      <w:bookmarkStart w:id="332" w:name="_Toc267900504"/>
      <w:bookmarkStart w:id="333" w:name="_Toc268165880"/>
      <w:r>
        <w:rPr>
          <w:rFonts w:hint="eastAsia" w:ascii="宋体" w:hAnsi="宋体" w:eastAsia="宋体" w:cs="宋体"/>
          <w:b/>
          <w:bCs/>
          <w:i w:val="0"/>
          <w:iCs w:val="0"/>
          <w:color w:val="auto"/>
          <w:sz w:val="21"/>
          <w:szCs w:val="21"/>
          <w:highlight w:val="none"/>
          <w:lang w:val="en-US" w:eastAsia="zh-CN"/>
        </w:rPr>
        <w:t>1.5  发包人提供的材料和工程设备</w:t>
      </w:r>
      <w:bookmarkEnd w:id="325"/>
      <w:bookmarkEnd w:id="326"/>
      <w:bookmarkEnd w:id="327"/>
      <w:bookmarkEnd w:id="328"/>
      <w:bookmarkEnd w:id="329"/>
      <w:bookmarkEnd w:id="330"/>
      <w:bookmarkEnd w:id="331"/>
      <w:bookmarkEnd w:id="332"/>
      <w:bookmarkEnd w:id="333"/>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详见专用合同条款5.2款。</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34" w:name="_Toc26829"/>
      <w:bookmarkStart w:id="335" w:name="_Toc268165881"/>
      <w:bookmarkStart w:id="336" w:name="_Toc267900505"/>
      <w:bookmarkStart w:id="337" w:name="_Toc491973523"/>
      <w:bookmarkStart w:id="338" w:name="_Toc27956"/>
      <w:bookmarkStart w:id="339" w:name="_Toc264875856"/>
      <w:bookmarkStart w:id="340" w:name="_Toc308530418"/>
      <w:bookmarkStart w:id="341" w:name="_Toc34254171"/>
      <w:bookmarkStart w:id="342" w:name="_Toc459219688"/>
      <w:r>
        <w:rPr>
          <w:rFonts w:hint="eastAsia" w:ascii="宋体" w:hAnsi="宋体" w:eastAsia="宋体" w:cs="宋体"/>
          <w:b/>
          <w:bCs/>
          <w:i w:val="0"/>
          <w:iCs w:val="0"/>
          <w:color w:val="auto"/>
          <w:sz w:val="21"/>
          <w:szCs w:val="21"/>
          <w:highlight w:val="none"/>
          <w:lang w:val="en-US" w:eastAsia="zh-CN"/>
        </w:rPr>
        <w:t>1.6  承包人提供的材料和设备</w:t>
      </w:r>
      <w:bookmarkEnd w:id="334"/>
      <w:bookmarkEnd w:id="335"/>
      <w:bookmarkEnd w:id="336"/>
      <w:bookmarkEnd w:id="337"/>
      <w:bookmarkEnd w:id="338"/>
      <w:bookmarkEnd w:id="339"/>
      <w:bookmarkEnd w:id="340"/>
      <w:bookmarkEnd w:id="341"/>
      <w:bookmarkEnd w:id="342"/>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1.6.1  承包人提供的材料</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（1）承包人提供的材料应由监理人按以下程序进行检查和验收：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1）查验证件：承包人应按供货合同的要求查验每批材料的发货单、计量单、装箱材料的合格证书、化验单以及其它有关图纸、文件和证件，并应将上述图纸，以及文件、证件的复印件提交监理人；</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2）抽样检验：承包人应会同监理人按本合同约定和技术条款各章的有关规定进行材料抽样检验，检验结果应提交监理人。并对每批材料是否合格作出鉴定；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3）材料验收：经鉴定合格的材料方能验收，承包人应与监理人共同核对每批材料的品名、规格、数量，并做好记录，共同验点入库。</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（2）不合格材料的处理</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经监理人查库发现的不合格材料，应禁止使用，并清除出场。承包人违约使用了不合格材料，应按本合同约定予以清除或返工至合格为止。</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（3）代用材料</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承包人申请代用材料，应将代用材料的技术标准、质量证明书和试验报告提交监理人。经监理人批准后，才能采用代用材料。</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1.6.2  承包人提供的工程设备</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责任。</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1.6.3  承包人施工设备</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（1）承包人应在签署合同协议书后</w:t>
      </w:r>
      <w:r>
        <w:rPr>
          <w:rFonts w:hint="eastAsia" w:ascii="宋体" w:hAnsi="宋体" w:eastAsia="宋体" w:cs="宋体"/>
          <w:b/>
          <w:i w:val="0"/>
          <w:iCs w:val="0"/>
          <w:snapToGrid w:val="0"/>
          <w:color w:val="auto"/>
          <w:sz w:val="21"/>
          <w:szCs w:val="21"/>
          <w:highlight w:val="none"/>
          <w:u w:val="single"/>
        </w:rPr>
        <w:t xml:space="preserve"> 14 </w:t>
      </w:r>
      <w:r>
        <w:rPr>
          <w:rFonts w:hint="eastAsia" w:ascii="宋体" w:hAnsi="宋体" w:eastAsia="宋体" w:cs="宋体"/>
          <w:i w:val="0"/>
          <w:iCs w:val="0"/>
          <w:snapToGrid w:val="0"/>
          <w:color w:val="auto"/>
          <w:sz w:val="21"/>
          <w:szCs w:val="21"/>
          <w:highlight w:val="none"/>
        </w:rPr>
        <w:t>天内，提交一份为完成本合同各项工作所需的施工设备清单，提交监理人批准。施工设备清单的内容应包括：</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1）新购设备的生产厂家、品名、型号、规格、主要性能、数量和预计进场时间，承包人应向监理人提交新购置主要施工设备的订货协议复印件；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2）旧施工设备的购置时间、残值、运行和检修记录以及维修保养证书等；</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3）租赁设备的购置时间、租赁期限、租赁价格、运行检修记录以及维修保养证书等。</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（2）承包人配置的旧施工设备（包括租赁的旧设备），应由监理人进行检查，并须进行试运行，确认其符合使用要求后方可投人使用。</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1.6.4  不合格的材料和工程设备的处理</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43" w:name="_Toc267900506"/>
      <w:bookmarkStart w:id="344" w:name="_Toc491973524"/>
      <w:bookmarkStart w:id="345" w:name="_Toc34254172"/>
      <w:bookmarkStart w:id="346" w:name="_Toc264875857"/>
      <w:bookmarkStart w:id="347" w:name="_Toc268165882"/>
      <w:bookmarkStart w:id="348" w:name="_Toc308530419"/>
      <w:bookmarkStart w:id="349" w:name="_Toc10275"/>
      <w:bookmarkStart w:id="350" w:name="_Toc29236"/>
      <w:bookmarkStart w:id="351" w:name="_Toc459219689"/>
      <w:r>
        <w:rPr>
          <w:rFonts w:hint="eastAsia" w:ascii="宋体" w:hAnsi="宋体" w:eastAsia="宋体" w:cs="宋体"/>
          <w:b/>
          <w:bCs/>
          <w:i w:val="0"/>
          <w:iCs w:val="0"/>
          <w:color w:val="auto"/>
          <w:sz w:val="21"/>
          <w:szCs w:val="21"/>
          <w:highlight w:val="none"/>
          <w:lang w:val="en-US" w:eastAsia="zh-CN"/>
        </w:rPr>
        <w:t>1.7  进度计划的实施</w:t>
      </w:r>
      <w:bookmarkEnd w:id="343"/>
      <w:bookmarkEnd w:id="344"/>
      <w:bookmarkEnd w:id="345"/>
      <w:bookmarkEnd w:id="346"/>
      <w:bookmarkEnd w:id="347"/>
      <w:bookmarkEnd w:id="348"/>
      <w:bookmarkEnd w:id="349"/>
      <w:bookmarkEnd w:id="350"/>
      <w:bookmarkEnd w:id="351"/>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1.7.1  施工总进度实施措施</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承包人应按监理人根据本章第1.4.3项要求批准的施工总进度实施计划，编制详细的施工总进度计划的实施措施，提交监理人批准。实施措施应说明以下内容：</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（1）各永久工程和临时工程项目按期完成的年、月工程量计划和各年度形象面貌。</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（2）主要物资材料（如钢材、钢筋、木材、水泥、粉煤灰、外加剂、砂石骨料、土料和石料、炸药、柴油、用水和用电等）使用计划及主要材料订货安排。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（3）施工现场各类人员配备和劳务计划。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（4）工程设备的订货、交货计划。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（5）其它说明。</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1.7.2  年进度计划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承包人应在每年</w:t>
      </w:r>
      <w:r>
        <w:rPr>
          <w:rFonts w:hint="eastAsia" w:ascii="宋体" w:hAnsi="宋体" w:eastAsia="宋体" w:cs="宋体"/>
          <w:i w:val="0"/>
          <w:iCs w:val="0"/>
          <w:snapToGrid w:val="0"/>
          <w:color w:val="auto"/>
          <w:sz w:val="21"/>
          <w:szCs w:val="21"/>
          <w:highlight w:val="none"/>
          <w:u w:val="single"/>
        </w:rPr>
        <w:t xml:space="preserve"> </w:t>
      </w:r>
      <w:r>
        <w:rPr>
          <w:rFonts w:hint="eastAsia" w:ascii="宋体" w:hAnsi="宋体" w:eastAsia="宋体" w:cs="宋体"/>
          <w:i w:val="0"/>
          <w:iCs w:val="0"/>
          <w:snapToGrid w:val="0"/>
          <w:color w:val="auto"/>
          <w:sz w:val="21"/>
          <w:szCs w:val="21"/>
          <w:highlight w:val="none"/>
          <w:u w:val="single"/>
          <w:lang w:val="en-US" w:eastAsia="zh-CN"/>
        </w:rPr>
        <w:t>/</w:t>
      </w:r>
      <w:r>
        <w:rPr>
          <w:rFonts w:hint="eastAsia" w:ascii="宋体" w:hAnsi="宋体" w:eastAsia="宋体" w:cs="宋体"/>
          <w:i w:val="0"/>
          <w:iCs w:val="0"/>
          <w:snapToGrid w:val="0"/>
          <w:color w:val="auto"/>
          <w:sz w:val="21"/>
          <w:szCs w:val="21"/>
          <w:highlight w:val="none"/>
          <w:u w:val="single"/>
        </w:rPr>
        <w:t xml:space="preserve"> </w:t>
      </w:r>
      <w:r>
        <w:rPr>
          <w:rFonts w:hint="eastAsia" w:ascii="宋体" w:hAnsi="宋体" w:eastAsia="宋体" w:cs="宋体"/>
          <w:i w:val="0"/>
          <w:iCs w:val="0"/>
          <w:snapToGrid w:val="0"/>
          <w:color w:val="auto"/>
          <w:sz w:val="21"/>
          <w:szCs w:val="21"/>
          <w:highlight w:val="none"/>
        </w:rPr>
        <w:t>月，将下年度的进度计划，提交监理人批准，其内容包括：</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（1）计划完成的年工程量及其施工面貌。</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（2）该年施工所需的机具、设备、材料的数量和需要补充采购的计划。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（3）要求发包人提供的施工图纸计划。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（4）提出发包人和其它承包人提供工程设备预埋件的计划要求。</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（5）该年施工工作面移交计划日期和要求其它承包人提供工作面的计划日期。</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（6）该年各施工工程项目的试验检验计划。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（7）工程安全措施实施计划等。</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1.7.3  季、月进度计划</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监理人认为有必要时，可要求承包人向监理人提交季、月进度计划，其内容包括：</w:t>
      </w:r>
      <w:r>
        <w:rPr>
          <w:rFonts w:hint="eastAsia" w:ascii="宋体" w:hAnsi="宋体" w:eastAsia="宋体" w:cs="宋体"/>
          <w:i w:val="0"/>
          <w:iCs w:val="0"/>
          <w:snapToGrid w:val="0"/>
          <w:color w:val="auto"/>
          <w:sz w:val="21"/>
          <w:szCs w:val="21"/>
          <w:highlight w:val="none"/>
        </w:rPr>
        <w:tab/>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（1）季、月工程量及其施工面貌。</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（2）该季、月所需施工设备数量及材料用量。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（3）该季、月发包人应提供的施工图纸目录等。</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（4）分析影响该季、月施工进度的因素及采取的措施。</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1.7.4  月、周进度报告</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（1）承包人应在每月底按批准的格式，向监理人提交月进度实施报告，其内容包括：</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1）月完成工程量和累计完成工程量（包括永久工程和临时工程）；</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2）月完成的工程面貌图；</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3）材料实际进货、消耗和库存量；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4）现场施工设备的投运数量和运行状况；</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5）工程设备的到货情况；</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6）劳动力数量（本月及预计未来3个月劳动力的数量）；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7）当前影响施工进度计划的因素和采取的改进措施；</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8）质量事故和质量缺陷处理纪录，质量状况评价；</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9）安全施工措施实施情况（包括安全事故处理情况）；</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10）环境保护及水土保持措施实施情况。</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月进度报告应附有一组充分显示工程施工面貌与实际进度相对应的定点摄影照片。</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（2）承包人应在每周进度会议上按批准的格式，向监理人提交周进度报表，其内容包括：</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1）上周之前合同进度计划要求和实际完成工程量和累计完成工程量统计；</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2）上周实际完成工程量统计；</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3）下周计划完成的工程量；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4）分析影响施工进度的因素及采取的纠偏措施。</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5）要求监理人协调解决的主要问题。</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1.7.5  进度会议</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（1）监理人应在每周的某一日和每月末定期召开周、月进度会议，检查承包人合同进度计划的执行情况，协调解决工程施工中发生的工程变更、质量缺陷处理等问题，以及与其它承包人的相互干扰和矛盾。</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（2）承包人应在每周、月进度会议上按规定的格式提交周、月进度报表。</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52" w:name="_Toc6824"/>
      <w:bookmarkStart w:id="353" w:name="_Toc491973525"/>
      <w:bookmarkStart w:id="354" w:name="_Toc268165883"/>
      <w:bookmarkStart w:id="355" w:name="_Toc308530420"/>
      <w:bookmarkStart w:id="356" w:name="_Toc459219690"/>
      <w:bookmarkStart w:id="357" w:name="_Toc264875858"/>
      <w:bookmarkStart w:id="358" w:name="_Toc267900507"/>
      <w:bookmarkStart w:id="359" w:name="_Toc29603"/>
      <w:bookmarkStart w:id="360" w:name="_Toc34254173"/>
      <w:r>
        <w:rPr>
          <w:rFonts w:hint="eastAsia" w:ascii="宋体" w:hAnsi="宋体" w:eastAsia="宋体" w:cs="宋体"/>
          <w:b/>
          <w:bCs/>
          <w:i w:val="0"/>
          <w:iCs w:val="0"/>
          <w:color w:val="auto"/>
          <w:sz w:val="21"/>
          <w:szCs w:val="21"/>
          <w:highlight w:val="none"/>
          <w:lang w:val="en-US" w:eastAsia="zh-CN"/>
        </w:rPr>
        <w:t>1.8  工程质量的检查、检验和验收</w:t>
      </w:r>
      <w:bookmarkEnd w:id="352"/>
      <w:bookmarkEnd w:id="353"/>
      <w:bookmarkEnd w:id="354"/>
      <w:bookmarkEnd w:id="355"/>
      <w:bookmarkEnd w:id="356"/>
      <w:bookmarkEnd w:id="357"/>
      <w:bookmarkEnd w:id="358"/>
      <w:bookmarkEnd w:id="359"/>
      <w:bookmarkEnd w:id="360"/>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1.8.1  承包人的质量自检</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（1）承包人应在收到开工通知后的</w:t>
      </w:r>
      <w:r>
        <w:rPr>
          <w:rFonts w:hint="eastAsia" w:ascii="宋体" w:hAnsi="宋体" w:eastAsia="宋体" w:cs="宋体"/>
          <w:b/>
          <w:i w:val="0"/>
          <w:iCs w:val="0"/>
          <w:snapToGrid w:val="0"/>
          <w:color w:val="auto"/>
          <w:sz w:val="21"/>
          <w:szCs w:val="21"/>
          <w:highlight w:val="none"/>
          <w:u w:val="single"/>
        </w:rPr>
        <w:t xml:space="preserve"> 14 </w:t>
      </w:r>
      <w:r>
        <w:rPr>
          <w:rFonts w:hint="eastAsia" w:ascii="宋体" w:hAnsi="宋体" w:eastAsia="宋体" w:cs="宋体"/>
          <w:i w:val="0"/>
          <w:iCs w:val="0"/>
          <w:snapToGrid w:val="0"/>
          <w:color w:val="auto"/>
          <w:sz w:val="21"/>
          <w:szCs w:val="21"/>
          <w:highlight w:val="none"/>
        </w:rPr>
        <w:t>天内，向监理人提交本工程质量保证措施文件，其内容包括：</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1）质量检查机构的组织框图；</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2）质量检查的岗位设置及检查人员名单；</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3）各主要工程建筑物施工，以及各施工工种的质量检查程序；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4）隐蔽工程和工程隐蔽部位的质量检查程序；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5）质量检查记录及验收单格式。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（2）承包人应按监理人指示和批准的格式，编制工程质量报表，定期提交监理人。</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（3）工程发生质量事故时，承包人应约请监理人共同对工程质量事故进行检查，做好质量事故检查的同期记录和事故处理的自检报告。自检报告应提交监理人。</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1.8.2  监理人的质量检查</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（1）监理人为检查工程和工程设备质量的需要，可要求承包人提交材料质量和设备出厂合格证、材料试验和设备检测成果、施工和安装记录等，承包人应及时予以提供。</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（2）监理人有权要求承包人按合同约定提供试验用的材料样品或在现场钻取试件，并使用承包人的测试设备进行试验检验；监理人还可要求承包人进行补充的试验检验。</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61" w:name="_Toc5484"/>
      <w:bookmarkStart w:id="362" w:name="_Toc7487"/>
      <w:bookmarkStart w:id="363" w:name="_Toc34254174"/>
      <w:bookmarkStart w:id="364" w:name="_Toc267900508"/>
      <w:bookmarkStart w:id="365" w:name="_Toc491973526"/>
      <w:bookmarkStart w:id="366" w:name="_Toc459219691"/>
      <w:bookmarkStart w:id="367" w:name="_Toc268165884"/>
      <w:bookmarkStart w:id="368" w:name="_Toc308530421"/>
      <w:bookmarkStart w:id="369" w:name="_Toc264875859"/>
      <w:r>
        <w:rPr>
          <w:rFonts w:hint="eastAsia" w:ascii="宋体" w:hAnsi="宋体" w:eastAsia="宋体" w:cs="宋体"/>
          <w:b/>
          <w:bCs/>
          <w:i w:val="0"/>
          <w:iCs w:val="0"/>
          <w:color w:val="auto"/>
          <w:sz w:val="21"/>
          <w:szCs w:val="21"/>
          <w:highlight w:val="none"/>
          <w:lang w:val="en-US" w:eastAsia="zh-CN"/>
        </w:rPr>
        <w:t>1.9  验收</w:t>
      </w:r>
      <w:bookmarkEnd w:id="361"/>
      <w:bookmarkEnd w:id="362"/>
      <w:bookmarkEnd w:id="363"/>
      <w:bookmarkEnd w:id="364"/>
      <w:bookmarkEnd w:id="365"/>
      <w:bookmarkEnd w:id="366"/>
      <w:bookmarkEnd w:id="367"/>
      <w:bookmarkEnd w:id="368"/>
      <w:bookmarkEnd w:id="369"/>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1.9.1  分部工程验收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（1）分部工程验收应遵守《水利工程建设项目验收管理规定》（水利部令第30号）和《水利水电建设工程验收规程》（SL 223-2008）的规定。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分部工程验收应根据合同约定由发包人或发包人委托监理人主持。验收工作组由发包人以及合同工程有关的勘测、设计、监埋、施工，主要设备（供应）商等单位代表组成，可根据情况邀请运行管理单位人员参加。验收工作组成员应具有相应的专业知识或执业资格。参加分部工程验收的每个单位代表人数不宜超过2名。</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（3）分部工程验收应具备的条件、验收主要内容和验收程序分别按《水利水电建设工程验收规程》（SL 223-2008）第3章3.O.4条、3.O.5条和3.0.6条要求进行。</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（4）发包人应在分部工程验收通过之日起10个工作日内，将验收质量结论和相关资料报质量监督机构备案。</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1.9.2  单位工程验收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（1）单位工程验收应遵守《水利工程建设项目验收管理规定》（第30号）和《水利水电建设工程验收规程》（SL 223-2008的）规定。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单位工程验收应由发包人主持，验收工作组由发包人以及合同工程有关的勘测、设计、监理、施工、主要设备（供应）商、运行管理等单位代表组成，必要时，可邀请上述单位以外的相关专家参加。验收工作组成员应具有中级及以上技术职称或相应执业资格，每个单位代表人数不宜超过3名。</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（3）单位工程完工并具备验收条件时，施工单位应向发包人提出验收申请报告，发包人应在收到验收申请报告之日起10个工作日内决定是否同意验收。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（4）单位工程验收应具备的条件、验收主要内容和验收程序分别按《水利水电建设工程验收规程》（SL 223-2008）第4章4.0.5条、4.O.6条和4.0.7条要求进行。</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需提前投人使用的单位工程应进行单位工程投人使用验收。单位工程投人使用验收应由发包人主持，根据了程具体情况，经竣工验收主持单位同意，单位工程段人使用验收也可由竣工验收主持单位或其委托的单位主持。</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1.9.3  合同工程完工验收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（1）合同工程完工验收应遵守《水利</w:t>
      </w:r>
      <w:r>
        <w:rPr>
          <w:rFonts w:hint="eastAsia" w:ascii="宋体" w:hAnsi="宋体" w:eastAsia="宋体" w:cs="宋体"/>
          <w:i w:val="0"/>
          <w:iCs w:val="0"/>
          <w:snapToGrid w:val="0"/>
          <w:color w:val="auto"/>
          <w:sz w:val="21"/>
          <w:szCs w:val="21"/>
          <w:highlight w:val="none"/>
          <w:lang w:val="en-US" w:eastAsia="zh-CN"/>
        </w:rPr>
        <w:t>工</w:t>
      </w:r>
      <w:r>
        <w:rPr>
          <w:rFonts w:hint="eastAsia" w:ascii="宋体" w:hAnsi="宋体" w:eastAsia="宋体" w:cs="宋体"/>
          <w:i w:val="0"/>
          <w:iCs w:val="0"/>
          <w:snapToGrid w:val="0"/>
          <w:color w:val="auto"/>
          <w:sz w:val="21"/>
          <w:szCs w:val="21"/>
          <w:highlight w:val="none"/>
        </w:rPr>
        <w:t>程建设项目验收管理规定》（水利部令第30号）和《水利水电建设工程验收规程》（SL 223-2008）的规定。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施工合同约定的建设内容全部完成后，应进行合同工程完工验收。当合同工程仅包含一个单位工程（分部工程）时，宜将单位工程（分部工程）验收与合同完工验收一并进行，但应同时满足相应的验收条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（3）合同工程完工验收由发包人主持。验收下作组由发包人以及合同工程有关的勘测、设计、监埋、施工、主要设备（供应）商等单位代表组成。</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（4）合同工程具备验收条件时，施工单位应向发包人提出验收申请报告，发包人应在收到验收申请报告之日起20个工作日内决定是否同意进行验收。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（5）合同工程完工验收应具备的条件按《水利水电建设工程验收规程》（SL 223-2008）第5章5.O.4条要求进行。</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1.9.4  阶段验收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（1）阶段验收应遵守《水利工程建设项目验收管理规定》（水利部令第30号）和《水利水电建设工程验收规程》（SL 223-2008）的规定。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（2）根据国家对工程施工过程的安全管理需要，水利工程应进行以下项目的阶段验收：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1）引（调）排水工程的通水验收。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2）工程建设需要增加的其他验收。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（3）阶段验收应由竣工验收委员会主持。验收委员会应由验收主持单位、质量和安全监督机构、运行管理单位的代表和有关专家组成；必要时，可邀请地方人民政府以及有关部门参加。</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1.9.5  专项验收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（1）工程竣工验收前，应按有关规定进行专项验收。专项验收主持单位应按国家和有关行业的有关规定确定。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（2）专项验收是指与国家和地方有关的对外永久交通、移民安置、环境保护、水土保持及通航等的专项工程验收。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（3）项目法人应按国家和相关行业主管部门的规定，问有关部门提出专项验收申请报告，并做好准备和配合工作。</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（4）专项验收成果性文件应是工程竣工验收成果性文件的组成部分，其工程竣工验收资料的整编内容可参照本章第1.9.6项的要求进行。</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1.9.6  工程竣工验收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（1）工程竣工验收应遵守《水利工程建设项目验收管理规定》（水利部令第30号）和《水利水电建设工程验收规程》（SL 223-2008）的规定。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（2）工程竣工验收前，承包人应积极配合发包人整编以下竣工验收资料提交发包人，其内容包括（但不限于）：</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1）验收工程的各项施工材料的试验检验成果。</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2）监理人对验收工程及其工程设备的质量检查记录。</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3）施工过程中，本项工程及其工程设备的变更文件及资料。</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4）质量事故记录以及工程及其工程设备的缺陷处理报告。</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5）施工过程中，对验收工程质量的专题评定报告。</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6）质量监督机构签认的质量鉴定报告和有关文件。</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7）验收工程施工期的安全监测成果，以及工程设备的试运行检测成果。</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8）监理人指示提交的其他竣工验收资料。</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（3）工程竣工验收应在工程建设项目全部完成，各单位工程、分部工程和单项工程的验收全部合格，并已满足一定运行条件后1年内进行。</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（4）工程竣工验收应由发包人向国家主管部门提出工程竣工验收申请，并经国家主管部门批准后，由国家主管部门主持、发包人组织进行。</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70" w:name="_Toc978"/>
      <w:bookmarkStart w:id="371" w:name="_Toc268165885"/>
      <w:bookmarkStart w:id="372" w:name="_Toc308530422"/>
      <w:bookmarkStart w:id="373" w:name="_Toc267900509"/>
      <w:bookmarkStart w:id="374" w:name="_Toc491973527"/>
      <w:bookmarkStart w:id="375" w:name="_Toc264875860"/>
      <w:bookmarkStart w:id="376" w:name="_Toc30626"/>
      <w:bookmarkStart w:id="377" w:name="_Toc459219692"/>
      <w:bookmarkStart w:id="378" w:name="_Toc34254175"/>
      <w:r>
        <w:rPr>
          <w:rFonts w:hint="eastAsia" w:ascii="宋体" w:hAnsi="宋体" w:eastAsia="宋体" w:cs="宋体"/>
          <w:b/>
          <w:bCs/>
          <w:i w:val="0"/>
          <w:iCs w:val="0"/>
          <w:color w:val="auto"/>
          <w:sz w:val="21"/>
          <w:szCs w:val="21"/>
          <w:highlight w:val="none"/>
          <w:lang w:val="en-US" w:eastAsia="zh-CN"/>
        </w:rPr>
        <w:t>1.10  工程量计算</w:t>
      </w:r>
      <w:bookmarkEnd w:id="370"/>
      <w:bookmarkEnd w:id="371"/>
      <w:bookmarkEnd w:id="372"/>
      <w:bookmarkEnd w:id="373"/>
      <w:bookmarkEnd w:id="374"/>
      <w:bookmarkEnd w:id="375"/>
      <w:bookmarkEnd w:id="376"/>
      <w:bookmarkEnd w:id="377"/>
      <w:bookmarkEnd w:id="378"/>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1.10.1  说明</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（1）本合同工程项目应按本合同通用和专用合同条款第17条的约定进行计量。计量方法应符合本技术条款各章的有关规定。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（2）承包人应保证自供的一切计量设备和用具符合国家度量衡标准的精度要求。</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（3）除合同另有约定外，凡超出施工图纸所示和合同技术条款规定的有效工程量以外的超挖、超填工程量，施工附加量，加工、运输损耗量等均不予计量。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根据合同完成的有效工程量，由承包人按施工图纸计算，或采用标准的计量设备进行称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（5）分次结算工程量的测量工作，应在监理人在场的情况下，由承包人负责。必要时，监理人有权指示承包人对结算工程量重新进行复核测量，并由监理人核查确认。</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1.10.2  重量计算</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（1）按施工图纸所示计算的有效重量以吨或千克为单位计量。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（2）凡以重量计量并需称量的材料，由承包人合格的测量人员使用经国家计量监督部门检验合格的称量设备，根据合同约定，在监理人指定的地点进行称量。</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1.10.3  面积计量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按施工图纸所示施工轮廓尺寸或结构物尺寸计算的有效面积以平方米为单位计量。</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1.10.4  体积计量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按施工图纸所示施工轮廓尺寸或结构物尺寸计算的有效体积以立方米为单位计量。</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1.10.5  长度计量</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按施工图纸所示施工轮廓尺寸或结构物尺寸计算的有效长度以米为单位计量。</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79" w:name="_Toc264875861"/>
      <w:bookmarkStart w:id="380" w:name="_Toc34254176"/>
      <w:bookmarkStart w:id="381" w:name="_Toc268165886"/>
      <w:bookmarkStart w:id="382" w:name="_Toc15613"/>
      <w:bookmarkStart w:id="383" w:name="_Toc7812"/>
      <w:bookmarkStart w:id="384" w:name="_Toc308530423"/>
      <w:bookmarkStart w:id="385" w:name="_Toc267900510"/>
      <w:bookmarkStart w:id="386" w:name="_Toc459219693"/>
      <w:bookmarkStart w:id="387" w:name="_Toc491973528"/>
      <w:r>
        <w:rPr>
          <w:rFonts w:hint="eastAsia" w:ascii="宋体" w:hAnsi="宋体" w:eastAsia="宋体" w:cs="宋体"/>
          <w:b/>
          <w:bCs/>
          <w:i w:val="0"/>
          <w:iCs w:val="0"/>
          <w:color w:val="auto"/>
          <w:sz w:val="21"/>
          <w:szCs w:val="21"/>
          <w:highlight w:val="none"/>
          <w:lang w:val="en-US" w:eastAsia="zh-CN"/>
        </w:rPr>
        <w:t>1.11  引用技术标准和规程规范的规定</w:t>
      </w:r>
      <w:bookmarkEnd w:id="379"/>
      <w:bookmarkEnd w:id="380"/>
      <w:bookmarkEnd w:id="381"/>
      <w:bookmarkEnd w:id="382"/>
      <w:bookmarkEnd w:id="383"/>
      <w:bookmarkEnd w:id="384"/>
      <w:bookmarkEnd w:id="385"/>
      <w:bookmarkEnd w:id="386"/>
      <w:bookmarkEnd w:id="387"/>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1.11.1  遵守国家和行业标准的强制性规定</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1.11.2  引用标准和规程规范以最新版本为准</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新技术条款中引用的标准和规程规范均标有出版年代，引用截止期为20</w:t>
      </w:r>
      <w:r>
        <w:rPr>
          <w:rFonts w:hint="eastAsia" w:ascii="宋体" w:hAnsi="宋体" w:eastAsia="宋体" w:cs="宋体"/>
          <w:i w:val="0"/>
          <w:iCs w:val="0"/>
          <w:snapToGrid w:val="0"/>
          <w:color w:val="auto"/>
          <w:sz w:val="21"/>
          <w:szCs w:val="21"/>
          <w:highlight w:val="none"/>
          <w:lang w:val="en-US" w:eastAsia="zh-CN"/>
        </w:rPr>
        <w:t>22</w:t>
      </w:r>
      <w:r>
        <w:rPr>
          <w:rFonts w:hint="eastAsia" w:ascii="宋体" w:hAnsi="宋体" w:eastAsia="宋体" w:cs="宋体"/>
          <w:i w:val="0"/>
          <w:iCs w:val="0"/>
          <w:snapToGrid w:val="0"/>
          <w:color w:val="auto"/>
          <w:sz w:val="21"/>
          <w:szCs w:val="21"/>
          <w:highlight w:val="none"/>
        </w:rPr>
        <w:t>年</w:t>
      </w:r>
      <w:r>
        <w:rPr>
          <w:rFonts w:hint="eastAsia" w:ascii="宋体" w:hAnsi="宋体" w:eastAsia="宋体" w:cs="宋体"/>
          <w:i w:val="0"/>
          <w:iCs w:val="0"/>
          <w:snapToGrid w:val="0"/>
          <w:color w:val="auto"/>
          <w:sz w:val="21"/>
          <w:szCs w:val="21"/>
          <w:highlight w:val="none"/>
          <w:lang w:val="en-US" w:eastAsia="zh-CN"/>
        </w:rPr>
        <w:t>4</w:t>
      </w:r>
      <w:r>
        <w:rPr>
          <w:rFonts w:hint="eastAsia" w:ascii="宋体" w:hAnsi="宋体" w:eastAsia="宋体" w:cs="宋体"/>
          <w:i w:val="0"/>
          <w:iCs w:val="0"/>
          <w:snapToGrid w:val="0"/>
          <w:color w:val="auto"/>
          <w:sz w:val="21"/>
          <w:szCs w:val="21"/>
          <w:highlight w:val="none"/>
        </w:rPr>
        <w:t>月，应用时执行国家和各行业最新出版的版本。</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88" w:name="_Toc491973529"/>
      <w:bookmarkStart w:id="389" w:name="_Toc268165887"/>
      <w:bookmarkStart w:id="390" w:name="_Toc459219694"/>
      <w:bookmarkStart w:id="391" w:name="_Toc22242"/>
      <w:bookmarkStart w:id="392" w:name="_Toc34254177"/>
      <w:bookmarkStart w:id="393" w:name="_Toc8420"/>
      <w:bookmarkStart w:id="394" w:name="_Toc264875862"/>
      <w:bookmarkStart w:id="395" w:name="_Toc308530424"/>
      <w:bookmarkStart w:id="396" w:name="_Toc267900511"/>
      <w:r>
        <w:rPr>
          <w:rFonts w:hint="eastAsia" w:ascii="宋体" w:hAnsi="宋体" w:eastAsia="宋体" w:cs="宋体"/>
          <w:b/>
          <w:bCs/>
          <w:i w:val="0"/>
          <w:iCs w:val="0"/>
          <w:color w:val="auto"/>
          <w:sz w:val="21"/>
          <w:szCs w:val="21"/>
          <w:highlight w:val="none"/>
          <w:lang w:val="en-US" w:eastAsia="zh-CN"/>
        </w:rPr>
        <w:t>1.12  工程保险</w:t>
      </w:r>
      <w:bookmarkEnd w:id="388"/>
      <w:bookmarkEnd w:id="389"/>
      <w:bookmarkEnd w:id="390"/>
      <w:bookmarkEnd w:id="391"/>
      <w:bookmarkEnd w:id="392"/>
      <w:bookmarkEnd w:id="393"/>
      <w:bookmarkEnd w:id="394"/>
      <w:bookmarkEnd w:id="395"/>
      <w:bookmarkEnd w:id="396"/>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1.12.1  投保险种</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发包人和承包人应按本合同通用合同条款第20条的约定投保以下险种：</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（1）建筑安装工程的一切险（包括材料和工程设备，以发包人和承包人共同名义投保）；</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（2）人员工伤事故险（按各自管辖的人员投保）；</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（3）人身意外伤害险（按各自管辖的人员投保）；</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（4）第三者责任险（按各自管辖区，以发包人和承包人共同名义投保）；</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（5）施工设备险（由承包人负责投保）。</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1.12.2  保险费用</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（1）若本合同约定由承包人负责投保建筑安装工程一切险，承包人应按本合同通用合同条款第20.1款约定的责任和内容，在本章工程量清单中专项列报。</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若本合同约定由发包人负责投保建筑安装工程一切险，则承包人不需列报。</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承包人人员的工伤事故险和人身意外伤害险应由承包人按本合同通用合同条款第20.2款、第20.3款约定的责任和内容，为全部现场施工人员办理保险，其费用包含在《工程量清单》项目的工程单价中，发包人不另行支付。</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（3）承包人管辖区内的第三者责任险应由承包人，根据本合同通用合同条款第20.4款约定的责任和内容与本章《工程量清单》所列项目专项列报。</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（4）施工设备险由承包人负责投保，保险费用包括在施工设备运行费内。</w:t>
      </w:r>
    </w:p>
    <w:p>
      <w:pPr>
        <w:pStyle w:val="3"/>
        <w:keepNext/>
        <w:keepLines/>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bCs/>
          <w:i w:val="0"/>
          <w:iCs w:val="0"/>
          <w:color w:val="auto"/>
          <w:sz w:val="21"/>
          <w:szCs w:val="21"/>
          <w:highlight w:val="none"/>
          <w:lang w:val="en-US" w:eastAsia="zh-CN"/>
        </w:rPr>
      </w:pPr>
      <w:bookmarkStart w:id="397" w:name="_Toc267900512"/>
      <w:bookmarkStart w:id="398" w:name="_Toc264875863"/>
      <w:bookmarkStart w:id="399" w:name="_Toc491973530"/>
      <w:bookmarkStart w:id="400" w:name="_Toc308530425"/>
      <w:bookmarkStart w:id="401" w:name="_Toc34254178"/>
      <w:bookmarkStart w:id="402" w:name="_Toc268165888"/>
      <w:bookmarkStart w:id="403" w:name="_Toc31067"/>
      <w:bookmarkStart w:id="404" w:name="_Toc12663"/>
      <w:bookmarkStart w:id="405" w:name="_Toc459219695"/>
      <w:r>
        <w:rPr>
          <w:rFonts w:hint="eastAsia" w:ascii="宋体" w:hAnsi="宋体" w:eastAsia="宋体" w:cs="宋体"/>
          <w:b/>
          <w:bCs/>
          <w:i w:val="0"/>
          <w:iCs w:val="0"/>
          <w:color w:val="auto"/>
          <w:sz w:val="21"/>
          <w:szCs w:val="21"/>
          <w:highlight w:val="none"/>
          <w:lang w:val="en-US" w:eastAsia="zh-CN"/>
        </w:rPr>
        <w:t>1.13  工程价款支付方法</w:t>
      </w:r>
      <w:bookmarkEnd w:id="397"/>
      <w:bookmarkEnd w:id="398"/>
      <w:bookmarkEnd w:id="399"/>
      <w:bookmarkEnd w:id="400"/>
      <w:bookmarkEnd w:id="401"/>
      <w:bookmarkEnd w:id="402"/>
      <w:bookmarkEnd w:id="403"/>
      <w:bookmarkEnd w:id="404"/>
      <w:bookmarkEnd w:id="405"/>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1.13.1  单价支付项目</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除合同另有约定外，承包人在《工程量清单》以单价形式列报的所有工程项目，发包人均按《工程量清单》相应项目的工程单价支付。</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1.13.2  一般总价支付项目</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除合同另有约定外，承包人在《工程量清单》以总价形式列报的所有工程项目，发包人均按《工程量清单》相应项目（不包括以总价形式列报的暂列金额）的总价支付。</w:t>
      </w:r>
    </w:p>
    <w:p>
      <w:pPr>
        <w:pageBreakBefore w:val="0"/>
        <w:kinsoku/>
        <w:wordWrap w:val="0"/>
        <w:overflowPunct/>
        <w:topLinePunct w:val="0"/>
        <w:bidi w:val="0"/>
        <w:adjustRightInd w:val="0"/>
        <w:snapToGrid w:val="0"/>
        <w:spacing w:line="360" w:lineRule="auto"/>
        <w:ind w:firstLine="413" w:firstLineChars="196"/>
        <w:rPr>
          <w:rFonts w:hint="eastAsia" w:ascii="宋体" w:hAnsi="宋体" w:eastAsia="宋体" w:cs="宋体"/>
          <w:b/>
          <w:bCs/>
          <w:i w:val="0"/>
          <w:iCs w:val="0"/>
          <w:snapToGrid w:val="0"/>
          <w:color w:val="auto"/>
          <w:sz w:val="21"/>
          <w:szCs w:val="21"/>
          <w:highlight w:val="none"/>
          <w:u w:val="none"/>
          <w:lang w:eastAsia="zh-CN"/>
        </w:rPr>
      </w:pPr>
      <w:r>
        <w:rPr>
          <w:rFonts w:hint="eastAsia" w:ascii="宋体" w:hAnsi="宋体" w:eastAsia="宋体" w:cs="宋体"/>
          <w:b/>
          <w:bCs/>
          <w:i w:val="0"/>
          <w:iCs w:val="0"/>
          <w:snapToGrid w:val="0"/>
          <w:color w:val="auto"/>
          <w:sz w:val="21"/>
          <w:szCs w:val="21"/>
          <w:highlight w:val="none"/>
          <w:u w:val="none"/>
          <w:lang w:eastAsia="zh-CN"/>
        </w:rPr>
        <w:t>1.13.3  特殊约定的总价支付项目</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（1）进场费。除合同另有约定外，承包人完成合同项目施工所需人员、施工设备和周转性材料的调遣费用等，均应包含在《工程量清单》项目的工程单价中，发包人不另行支付。</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（2）退场费。除合同另有约定外，工程完工验收后，承包人完工清场，撤退人员、施工设备和周转性材料等所需费用，均应包含在《工程量清单》项目的工程单价中，发包人不另行支付。</w:t>
      </w:r>
    </w:p>
    <w:p>
      <w:pPr>
        <w:pageBreakBefore w:val="0"/>
        <w:widowControl w:val="0"/>
        <w:kinsoku/>
        <w:wordWrap w:val="0"/>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（3）保险费。发包人按本章第1.12款规定以承包人提交保单的金额为限进行支付，且建筑安装工程一切险和第三者责任险的支付限额不应超过已标价工程量清单中相应项目列报的保险费用。</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5"/>
          <w:sz w:val="21"/>
          <w:szCs w:val="21"/>
          <w:highlight w:val="none"/>
        </w:rPr>
      </w:pPr>
      <w:r>
        <w:rPr>
          <w:rFonts w:hint="eastAsia" w:ascii="宋体" w:hAnsi="宋体" w:eastAsia="宋体" w:cs="宋体"/>
          <w:i w:val="0"/>
          <w:iCs w:val="0"/>
          <w:snapToGrid w:val="0"/>
          <w:color w:val="auto"/>
          <w:sz w:val="21"/>
          <w:szCs w:val="21"/>
          <w:highlight w:val="none"/>
        </w:rPr>
        <w:t>（4）其他费用。承包人按本章规定完成各项工作所发生的其他费用，均包含在《工程量清单》有关项目的工程单价或总价中，发包人不另行支付。</w:t>
      </w:r>
      <w:r>
        <w:rPr>
          <w:rFonts w:hint="eastAsia" w:ascii="宋体" w:hAnsi="宋体" w:eastAsia="宋体" w:cs="宋体"/>
          <w:b/>
          <w:bCs/>
          <w:i w:val="0"/>
          <w:iCs w:val="0"/>
          <w:color w:val="auto"/>
          <w:spacing w:val="5"/>
          <w:sz w:val="21"/>
          <w:szCs w:val="21"/>
          <w:highlight w:val="none"/>
        </w:rPr>
        <w:br w:type="page"/>
      </w:r>
    </w:p>
    <w:p>
      <w:pPr>
        <w:pageBreakBefore w:val="0"/>
        <w:kinsoku/>
        <w:wordWrap w:val="0"/>
        <w:overflowPunct/>
        <w:topLinePunct w:val="0"/>
        <w:bidi w:val="0"/>
        <w:spacing w:line="360" w:lineRule="auto"/>
        <w:ind w:left="1"/>
        <w:outlineLvl w:val="1"/>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5"/>
          <w:sz w:val="21"/>
          <w:szCs w:val="21"/>
          <w:highlight w:val="none"/>
        </w:rPr>
        <w:t>2  施工临时设施</w:t>
      </w:r>
      <w:bookmarkEnd w:id="313"/>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06" w:name="bookmark121"/>
      <w:bookmarkEnd w:id="406"/>
      <w:bookmarkStart w:id="407" w:name="_Toc281582761"/>
      <w:r>
        <w:rPr>
          <w:rFonts w:hint="eastAsia" w:ascii="宋体" w:hAnsi="宋体" w:eastAsia="宋体" w:cs="宋体"/>
          <w:b/>
          <w:bCs/>
          <w:i w:val="0"/>
          <w:iCs w:val="0"/>
          <w:color w:val="auto"/>
          <w:spacing w:val="-4"/>
          <w:sz w:val="21"/>
          <w:szCs w:val="21"/>
          <w:highlight w:val="none"/>
        </w:rPr>
        <w:t>2.1</w:t>
      </w:r>
      <w:r>
        <w:rPr>
          <w:rFonts w:hint="eastAsia" w:ascii="宋体" w:hAnsi="宋体" w:eastAsia="宋体" w:cs="宋体"/>
          <w:b/>
          <w:bCs/>
          <w:i w:val="0"/>
          <w:iCs w:val="0"/>
          <w:color w:val="auto"/>
          <w:spacing w:val="7"/>
          <w:sz w:val="21"/>
          <w:szCs w:val="21"/>
          <w:highlight w:val="none"/>
        </w:rPr>
        <w:t xml:space="preserve">  </w:t>
      </w:r>
      <w:r>
        <w:rPr>
          <w:rFonts w:hint="eastAsia" w:ascii="宋体" w:hAnsi="宋体" w:eastAsia="宋体" w:cs="宋体"/>
          <w:b/>
          <w:bCs/>
          <w:i w:val="0"/>
          <w:iCs w:val="0"/>
          <w:color w:val="auto"/>
          <w:spacing w:val="-4"/>
          <w:sz w:val="21"/>
          <w:szCs w:val="21"/>
          <w:highlight w:val="none"/>
        </w:rPr>
        <w:t>一般规定</w:t>
      </w:r>
      <w:bookmarkEnd w:id="407"/>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2.1.1  应用范围</w:t>
      </w:r>
    </w:p>
    <w:p>
      <w:pPr>
        <w:pageBreakBefore w:val="0"/>
        <w:kinsoku/>
        <w:wordWrap w:val="0"/>
        <w:overflowPunct/>
        <w:topLinePunct w:val="0"/>
        <w:bidi w:val="0"/>
        <w:spacing w:line="360" w:lineRule="auto"/>
        <w:ind w:left="2" w:right="83"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本章规定适用于本合同工程施工临时设施的设计、施工及其附属设备的采购和配</w:t>
      </w:r>
      <w:r>
        <w:rPr>
          <w:rFonts w:hint="eastAsia" w:ascii="宋体" w:hAnsi="宋体" w:eastAsia="宋体" w:cs="宋体"/>
          <w:i w:val="0"/>
          <w:iCs w:val="0"/>
          <w:color w:val="auto"/>
          <w:spacing w:val="-7"/>
          <w:sz w:val="21"/>
          <w:szCs w:val="21"/>
          <w:highlight w:val="none"/>
        </w:rPr>
        <w:t>置、安装、运行、维护、管理和拆除等全部工作。其工</w:t>
      </w:r>
      <w:r>
        <w:rPr>
          <w:rFonts w:hint="eastAsia" w:ascii="宋体" w:hAnsi="宋体" w:eastAsia="宋体" w:cs="宋体"/>
          <w:i w:val="0"/>
          <w:iCs w:val="0"/>
          <w:color w:val="auto"/>
          <w:spacing w:val="-8"/>
          <w:sz w:val="21"/>
          <w:szCs w:val="21"/>
          <w:highlight w:val="none"/>
        </w:rPr>
        <w:t>作项目包括：施工交通、施工</w:t>
      </w:r>
      <w:r>
        <w:rPr>
          <w:rFonts w:hint="eastAsia" w:ascii="宋体" w:hAnsi="宋体" w:eastAsia="宋体" w:cs="宋体"/>
          <w:i w:val="0"/>
          <w:iCs w:val="0"/>
          <w:color w:val="auto"/>
          <w:spacing w:val="-3"/>
          <w:sz w:val="21"/>
          <w:szCs w:val="21"/>
          <w:highlight w:val="none"/>
        </w:rPr>
        <w:t>场外供电、施工房屋建筑工程、现场施工测量、现场试验、场内施工及生活供电、施</w:t>
      </w:r>
      <w:r>
        <w:rPr>
          <w:rFonts w:hint="eastAsia" w:ascii="宋体" w:hAnsi="宋体" w:eastAsia="宋体" w:cs="宋体"/>
          <w:i w:val="0"/>
          <w:iCs w:val="0"/>
          <w:color w:val="auto"/>
          <w:spacing w:val="-9"/>
          <w:sz w:val="21"/>
          <w:szCs w:val="21"/>
          <w:highlight w:val="none"/>
        </w:rPr>
        <w:t>工照明、施工及生活供水、施工供风、施工通信、砂石料生产系统、混凝土生产系统、</w:t>
      </w:r>
      <w:r>
        <w:rPr>
          <w:rFonts w:hint="eastAsia" w:ascii="宋体" w:hAnsi="宋体" w:eastAsia="宋体" w:cs="宋体"/>
          <w:i w:val="0"/>
          <w:iCs w:val="0"/>
          <w:color w:val="auto"/>
          <w:spacing w:val="-2"/>
          <w:sz w:val="21"/>
          <w:szCs w:val="21"/>
          <w:highlight w:val="none"/>
        </w:rPr>
        <w:t>附属加工厂及生产用房、弃渣场以及其他临时设施等。</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2.1.2  承包人责任</w:t>
      </w:r>
    </w:p>
    <w:p>
      <w:pPr>
        <w:pageBreakBefore w:val="0"/>
        <w:kinsoku/>
        <w:wordWrap w:val="0"/>
        <w:overflowPunct/>
        <w:topLinePunct w:val="0"/>
        <w:bidi w:val="0"/>
        <w:spacing w:line="360" w:lineRule="auto"/>
        <w:ind w:left="4" w:right="8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（1）承包人应负责修建完成本章第2.2</w:t>
      </w:r>
      <w:r>
        <w:rPr>
          <w:rFonts w:hint="eastAsia" w:ascii="宋体" w:hAnsi="宋体" w:eastAsia="宋体" w:cs="宋体"/>
          <w:i w:val="0"/>
          <w:iCs w:val="0"/>
          <w:color w:val="auto"/>
          <w:spacing w:val="-3"/>
          <w:sz w:val="21"/>
          <w:szCs w:val="21"/>
          <w:highlight w:val="none"/>
        </w:rPr>
        <w:t>～2.4款及第2.7～2.14款所列的各项施工临时设施，并在各项永久工程建筑物施工前，完成全部施工临时设施及其附属设备的安</w:t>
      </w:r>
      <w:r>
        <w:rPr>
          <w:rFonts w:hint="eastAsia" w:ascii="宋体" w:hAnsi="宋体" w:eastAsia="宋体" w:cs="宋体"/>
          <w:i w:val="0"/>
          <w:iCs w:val="0"/>
          <w:color w:val="auto"/>
          <w:spacing w:val="-7"/>
          <w:sz w:val="21"/>
          <w:szCs w:val="21"/>
          <w:highlight w:val="none"/>
        </w:rPr>
        <w:t>装和试运行。</w:t>
      </w:r>
    </w:p>
    <w:p>
      <w:pPr>
        <w:pageBreakBefore w:val="0"/>
        <w:kinsoku/>
        <w:wordWrap w:val="0"/>
        <w:overflowPunct/>
        <w:topLinePunct w:val="0"/>
        <w:bidi w:val="0"/>
        <w:spacing w:line="360" w:lineRule="auto"/>
        <w:ind w:left="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（2）承包人应按发包人提供的施工交通规划及本章第2</w:t>
      </w:r>
      <w:r>
        <w:rPr>
          <w:rFonts w:hint="eastAsia" w:ascii="宋体" w:hAnsi="宋体" w:eastAsia="宋体" w:cs="宋体"/>
          <w:i w:val="0"/>
          <w:iCs w:val="0"/>
          <w:color w:val="auto"/>
          <w:spacing w:val="-2"/>
          <w:sz w:val="21"/>
          <w:szCs w:val="21"/>
          <w:highlight w:val="none"/>
        </w:rPr>
        <w:t>.2款的规定，负责场外公</w:t>
      </w:r>
      <w:r>
        <w:rPr>
          <w:rFonts w:hint="eastAsia" w:ascii="宋体" w:hAnsi="宋体" w:eastAsia="宋体" w:cs="宋体"/>
          <w:i w:val="0"/>
          <w:iCs w:val="0"/>
          <w:color w:val="auto"/>
          <w:sz w:val="21"/>
          <w:szCs w:val="21"/>
          <w:highlight w:val="none"/>
        </w:rPr>
        <w:t>共交通和场内施工临时道路及其交通设施、</w:t>
      </w:r>
      <w:r>
        <w:rPr>
          <w:rFonts w:hint="eastAsia" w:ascii="宋体" w:hAnsi="宋体" w:eastAsia="宋体" w:cs="宋体"/>
          <w:i w:val="0"/>
          <w:iCs w:val="0"/>
          <w:color w:val="auto"/>
          <w:spacing w:val="-1"/>
          <w:sz w:val="21"/>
          <w:szCs w:val="21"/>
          <w:highlight w:val="none"/>
        </w:rPr>
        <w:t>设备的设计、施工、采购和配置、安装、</w:t>
      </w:r>
      <w:r>
        <w:rPr>
          <w:rFonts w:hint="eastAsia" w:ascii="宋体" w:hAnsi="宋体" w:eastAsia="宋体" w:cs="宋体"/>
          <w:i w:val="0"/>
          <w:iCs w:val="0"/>
          <w:color w:val="auto"/>
          <w:spacing w:val="-6"/>
          <w:sz w:val="21"/>
          <w:szCs w:val="21"/>
          <w:highlight w:val="none"/>
        </w:rPr>
        <w:t>运行和维护。</w:t>
      </w:r>
    </w:p>
    <w:p>
      <w:pPr>
        <w:pageBreakBefore w:val="0"/>
        <w:kinsoku/>
        <w:wordWrap w:val="0"/>
        <w:overflowPunct/>
        <w:topLinePunct w:val="0"/>
        <w:bidi w:val="0"/>
        <w:spacing w:line="360" w:lineRule="auto"/>
        <w:ind w:left="7" w:right="8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（3）承包人应按本章第2.3款的规定，负责施工</w:t>
      </w:r>
      <w:r>
        <w:rPr>
          <w:rFonts w:hint="eastAsia" w:ascii="宋体" w:hAnsi="宋体" w:eastAsia="宋体" w:cs="宋体"/>
          <w:i w:val="0"/>
          <w:iCs w:val="0"/>
          <w:color w:val="auto"/>
          <w:spacing w:val="-2"/>
          <w:sz w:val="21"/>
          <w:szCs w:val="21"/>
          <w:highlight w:val="none"/>
        </w:rPr>
        <w:t>场外供电设施、设备的设计、施</w:t>
      </w:r>
      <w:r>
        <w:rPr>
          <w:rFonts w:hint="eastAsia" w:ascii="宋体" w:hAnsi="宋体" w:eastAsia="宋体" w:cs="宋体"/>
          <w:i w:val="0"/>
          <w:iCs w:val="0"/>
          <w:color w:val="auto"/>
          <w:spacing w:val="-3"/>
          <w:sz w:val="21"/>
          <w:szCs w:val="21"/>
          <w:highlight w:val="none"/>
        </w:rPr>
        <w:t>工、采购和配置、安装、运行和维护。</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（4）承包人应按本章第2.4款的规定，负责施工房</w:t>
      </w:r>
      <w:r>
        <w:rPr>
          <w:rFonts w:hint="eastAsia" w:ascii="宋体" w:hAnsi="宋体" w:eastAsia="宋体" w:cs="宋体"/>
          <w:i w:val="0"/>
          <w:iCs w:val="0"/>
          <w:color w:val="auto"/>
          <w:spacing w:val="-2"/>
          <w:sz w:val="21"/>
          <w:szCs w:val="21"/>
          <w:highlight w:val="none"/>
        </w:rPr>
        <w:t>屋建筑工程的规划、布置、设</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bookmarkStart w:id="408" w:name="bookmark436"/>
      <w:bookmarkEnd w:id="408"/>
      <w:r>
        <w:rPr>
          <w:rFonts w:hint="eastAsia" w:ascii="宋体" w:hAnsi="宋体" w:eastAsia="宋体" w:cs="宋体"/>
          <w:i w:val="0"/>
          <w:iCs w:val="0"/>
          <w:color w:val="auto"/>
          <w:spacing w:val="-2"/>
          <w:sz w:val="21"/>
          <w:szCs w:val="21"/>
          <w:highlight w:val="none"/>
        </w:rPr>
        <w:t>计、施工和维护，并应对现场办公和生活建筑物的使用安全负责。</w:t>
      </w:r>
    </w:p>
    <w:p>
      <w:pPr>
        <w:pageBreakBefore w:val="0"/>
        <w:kinsoku/>
        <w:wordWrap w:val="0"/>
        <w:overflowPunct/>
        <w:topLinePunct w:val="0"/>
        <w:bidi w:val="0"/>
        <w:spacing w:line="360" w:lineRule="auto"/>
        <w:ind w:left="3" w:right="8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（5）承包人应按本章第2.5款、第2.6款的规定，负责本工程的现场施工测量和现</w:t>
      </w:r>
      <w:r>
        <w:rPr>
          <w:rFonts w:hint="eastAsia" w:ascii="宋体" w:hAnsi="宋体" w:eastAsia="宋体" w:cs="宋体"/>
          <w:i w:val="0"/>
          <w:iCs w:val="0"/>
          <w:color w:val="auto"/>
          <w:spacing w:val="-2"/>
          <w:sz w:val="21"/>
          <w:szCs w:val="21"/>
          <w:highlight w:val="none"/>
        </w:rPr>
        <w:t>场试验工作。并对其提供的测量和试验成果负全部责任。</w:t>
      </w:r>
    </w:p>
    <w:p>
      <w:pPr>
        <w:pageBreakBefore w:val="0"/>
        <w:kinsoku/>
        <w:wordWrap w:val="0"/>
        <w:overflowPunct/>
        <w:topLinePunct w:val="0"/>
        <w:bidi w:val="0"/>
        <w:spacing w:line="360" w:lineRule="auto"/>
        <w:ind w:left="32" w:right="81" w:firstLine="45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（6）承包人应按本章第2.7～2.10款的规定，负责设计和配置场内施工及生活供</w:t>
      </w:r>
      <w:r>
        <w:rPr>
          <w:rFonts w:hint="eastAsia" w:ascii="宋体" w:hAnsi="宋体" w:eastAsia="宋体" w:cs="宋体"/>
          <w:i w:val="0"/>
          <w:iCs w:val="0"/>
          <w:color w:val="auto"/>
          <w:spacing w:val="-3"/>
          <w:sz w:val="21"/>
          <w:szCs w:val="21"/>
          <w:highlight w:val="none"/>
        </w:rPr>
        <w:t>电、施工照明、供水、供风、通信等施工临时设</w:t>
      </w:r>
      <w:r>
        <w:rPr>
          <w:rFonts w:hint="eastAsia" w:ascii="宋体" w:hAnsi="宋体" w:eastAsia="宋体" w:cs="宋体"/>
          <w:i w:val="0"/>
          <w:iCs w:val="0"/>
          <w:color w:val="auto"/>
          <w:spacing w:val="-4"/>
          <w:sz w:val="21"/>
          <w:szCs w:val="21"/>
          <w:highlight w:val="none"/>
        </w:rPr>
        <w:t>施。</w:t>
      </w:r>
    </w:p>
    <w:p>
      <w:pPr>
        <w:pageBreakBefore w:val="0"/>
        <w:kinsoku/>
        <w:wordWrap w:val="0"/>
        <w:overflowPunct/>
        <w:topLinePunct w:val="0"/>
        <w:bidi w:val="0"/>
        <w:spacing w:line="360" w:lineRule="auto"/>
        <w:ind w:left="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（7）承包人应按本章第2.11～2.14款的规定，负责设计、建造、运行和维护砂石</w:t>
      </w:r>
      <w:r>
        <w:rPr>
          <w:rFonts w:hint="eastAsia" w:ascii="宋体" w:hAnsi="宋体" w:eastAsia="宋体" w:cs="宋体"/>
          <w:i w:val="0"/>
          <w:iCs w:val="0"/>
          <w:color w:val="auto"/>
          <w:spacing w:val="-1"/>
          <w:sz w:val="21"/>
          <w:szCs w:val="21"/>
          <w:highlight w:val="none"/>
        </w:rPr>
        <w:t>料生产系统、混凝土生产系统、附属加工厂及生产用房、弃渣场以及其它临时设施。</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2.1.3  主要提交件</w:t>
      </w:r>
    </w:p>
    <w:p>
      <w:pPr>
        <w:pageBreakBefore w:val="0"/>
        <w:kinsoku/>
        <w:wordWrap w:val="0"/>
        <w:overflowPunct/>
        <w:topLinePunct w:val="0"/>
        <w:bidi w:val="0"/>
        <w:spacing w:line="360" w:lineRule="auto"/>
        <w:ind w:left="5" w:right="81"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承包人应按本技术条款第1.4.2项，以</w:t>
      </w:r>
      <w:r>
        <w:rPr>
          <w:rFonts w:hint="eastAsia" w:ascii="宋体" w:hAnsi="宋体" w:eastAsia="宋体" w:cs="宋体"/>
          <w:i w:val="0"/>
          <w:iCs w:val="0"/>
          <w:color w:val="auto"/>
          <w:sz w:val="21"/>
          <w:szCs w:val="21"/>
          <w:highlight w:val="none"/>
        </w:rPr>
        <w:t>及批准的施工总布置设计和本章第2.2～2.4</w:t>
      </w:r>
      <w:r>
        <w:rPr>
          <w:rFonts w:hint="eastAsia" w:ascii="宋体" w:hAnsi="宋体" w:eastAsia="宋体" w:cs="宋体"/>
          <w:i w:val="0"/>
          <w:iCs w:val="0"/>
          <w:color w:val="auto"/>
          <w:spacing w:val="-3"/>
          <w:sz w:val="21"/>
          <w:szCs w:val="21"/>
          <w:highlight w:val="none"/>
        </w:rPr>
        <w:t>款及第2.7～2.14款的规定，编制各项施工临时设施的设计文件，提交监理人批准。其</w:t>
      </w:r>
      <w:r>
        <w:rPr>
          <w:rFonts w:hint="eastAsia" w:ascii="宋体" w:hAnsi="宋体" w:eastAsia="宋体" w:cs="宋体"/>
          <w:i w:val="0"/>
          <w:iCs w:val="0"/>
          <w:color w:val="auto"/>
          <w:spacing w:val="-11"/>
          <w:sz w:val="21"/>
          <w:szCs w:val="21"/>
          <w:highlight w:val="none"/>
        </w:rPr>
        <w:t>内容包括：</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（1）施工临时设施布置图。</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（2）施工工艺流程和（或）施工程序说明。</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（3）安全和环境保护措施。</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（4）施工期运行管理方式。</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2.1.4</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4"/>
          <w:sz w:val="21"/>
          <w:szCs w:val="21"/>
          <w:highlight w:val="none"/>
        </w:rPr>
        <w:t>引用标准</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（1）《生活饮用水卫生标准》（GB 5749-</w:t>
      </w:r>
      <w:r>
        <w:rPr>
          <w:rFonts w:hint="eastAsia" w:ascii="宋体" w:hAnsi="宋体" w:eastAsia="宋体" w:cs="宋体"/>
          <w:i w:val="0"/>
          <w:iCs w:val="0"/>
          <w:color w:val="auto"/>
          <w:spacing w:val="-2"/>
          <w:sz w:val="21"/>
          <w:szCs w:val="21"/>
          <w:highlight w:val="none"/>
        </w:rPr>
        <w:t>2006）。</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（2）《水工建筑物地下开挖工程施工规范》（SL 378-2007）。</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（3）《水利水电工程施工组织设计规范》（SL 303-2017</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（4）《水利水电工程施工测量规范》（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52-2015</w:t>
      </w:r>
      <w:r>
        <w:rPr>
          <w:rFonts w:hint="eastAsia" w:ascii="宋体" w:hAnsi="宋体" w:eastAsia="宋体" w:cs="宋体"/>
          <w:i w:val="0"/>
          <w:iCs w:val="0"/>
          <w:color w:val="auto"/>
          <w:sz w:val="21"/>
          <w:szCs w:val="21"/>
          <w:highlight w:val="none"/>
        </w:rPr>
        <w:t>）。</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09" w:name="bookmark122"/>
      <w:bookmarkEnd w:id="409"/>
      <w:bookmarkStart w:id="410" w:name="_Toc1284695996"/>
      <w:r>
        <w:rPr>
          <w:rFonts w:hint="eastAsia" w:ascii="宋体" w:hAnsi="宋体" w:eastAsia="宋体" w:cs="宋体"/>
          <w:b/>
          <w:bCs/>
          <w:i w:val="0"/>
          <w:iCs w:val="0"/>
          <w:color w:val="auto"/>
          <w:spacing w:val="-2"/>
          <w:sz w:val="21"/>
          <w:szCs w:val="21"/>
          <w:highlight w:val="none"/>
        </w:rPr>
        <w:t>2.2  施工交通</w:t>
      </w:r>
      <w:bookmarkEnd w:id="410"/>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2.2.1</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场内施工道路</w:t>
      </w:r>
    </w:p>
    <w:p>
      <w:pPr>
        <w:pageBreakBefore w:val="0"/>
        <w:kinsoku/>
        <w:wordWrap w:val="0"/>
        <w:overflowPunct/>
        <w:topLinePunct w:val="0"/>
        <w:bidi w:val="0"/>
        <w:spacing w:line="360" w:lineRule="auto"/>
        <w:ind w:left="8" w:right="83" w:firstLine="4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除本合同约定由发包人提供的施工道路外，承包人应</w:t>
      </w:r>
      <w:r>
        <w:rPr>
          <w:rFonts w:hint="eastAsia" w:ascii="宋体" w:hAnsi="宋体" w:eastAsia="宋体" w:cs="宋体"/>
          <w:i w:val="0"/>
          <w:iCs w:val="0"/>
          <w:color w:val="auto"/>
          <w:spacing w:val="-4"/>
          <w:sz w:val="21"/>
          <w:szCs w:val="21"/>
          <w:highlight w:val="none"/>
        </w:rPr>
        <w:t>负责修建本合同施工区内自</w:t>
      </w:r>
      <w:r>
        <w:rPr>
          <w:rFonts w:hint="eastAsia" w:ascii="宋体" w:hAnsi="宋体" w:eastAsia="宋体" w:cs="宋体"/>
          <w:i w:val="0"/>
          <w:iCs w:val="0"/>
          <w:color w:val="auto"/>
          <w:spacing w:val="-6"/>
          <w:sz w:val="21"/>
          <w:szCs w:val="21"/>
          <w:highlight w:val="none"/>
        </w:rPr>
        <w:t>发包人提供的道路至各施工点的全部施工道路、桥涵、交通隧道和停车场，并在合同</w:t>
      </w:r>
      <w:r>
        <w:rPr>
          <w:rFonts w:hint="eastAsia" w:ascii="宋体" w:hAnsi="宋体" w:eastAsia="宋体" w:cs="宋体"/>
          <w:i w:val="0"/>
          <w:iCs w:val="0"/>
          <w:color w:val="auto"/>
          <w:spacing w:val="-2"/>
          <w:sz w:val="21"/>
          <w:szCs w:val="21"/>
          <w:highlight w:val="none"/>
        </w:rPr>
        <w:t>实施期间负责管理和维护（包括管理和维护发包人提供的施工道路）。</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2.2.2</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2"/>
          <w:sz w:val="21"/>
          <w:szCs w:val="21"/>
          <w:highlight w:val="none"/>
        </w:rPr>
        <w:t>场外公共交通</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承包人应按本合同通用合同条款第7.3～7.5款的规定执行。</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11" w:name="bookmark123"/>
      <w:bookmarkEnd w:id="411"/>
      <w:bookmarkStart w:id="412" w:name="_Toc1808519083"/>
      <w:r>
        <w:rPr>
          <w:rFonts w:hint="eastAsia" w:ascii="宋体" w:hAnsi="宋体" w:eastAsia="宋体" w:cs="宋体"/>
          <w:b/>
          <w:bCs/>
          <w:i w:val="0"/>
          <w:iCs w:val="0"/>
          <w:color w:val="auto"/>
          <w:spacing w:val="-2"/>
          <w:sz w:val="21"/>
          <w:szCs w:val="21"/>
          <w:highlight w:val="none"/>
        </w:rPr>
        <w:t>2.3  施工场外供电</w:t>
      </w:r>
      <w:bookmarkEnd w:id="412"/>
    </w:p>
    <w:p>
      <w:pPr>
        <w:pageBreakBefore w:val="0"/>
        <w:kinsoku/>
        <w:wordWrap w:val="0"/>
        <w:overflowPunct/>
        <w:topLinePunct w:val="0"/>
        <w:bidi w:val="0"/>
        <w:spacing w:line="360" w:lineRule="auto"/>
        <w:ind w:left="3" w:right="82" w:firstLine="4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除合同另有约定外，承包人应负责从施工场外现有电网</w:t>
      </w:r>
      <w:r>
        <w:rPr>
          <w:rFonts w:hint="eastAsia" w:ascii="宋体" w:hAnsi="宋体" w:eastAsia="宋体" w:cs="宋体"/>
          <w:i w:val="0"/>
          <w:iCs w:val="0"/>
          <w:color w:val="auto"/>
          <w:spacing w:val="-4"/>
          <w:sz w:val="21"/>
          <w:szCs w:val="21"/>
          <w:highlight w:val="none"/>
        </w:rPr>
        <w:t>接入的一切手续，包括接</w:t>
      </w:r>
      <w:r>
        <w:rPr>
          <w:rFonts w:hint="eastAsia" w:ascii="宋体" w:hAnsi="宋体" w:eastAsia="宋体" w:cs="宋体"/>
          <w:i w:val="0"/>
          <w:iCs w:val="0"/>
          <w:color w:val="auto"/>
          <w:spacing w:val="-7"/>
          <w:sz w:val="21"/>
          <w:szCs w:val="21"/>
          <w:highlight w:val="none"/>
        </w:rPr>
        <w:t>入设施、设备的设计、施工、采购和配置、安装</w:t>
      </w:r>
      <w:r>
        <w:rPr>
          <w:rFonts w:hint="eastAsia" w:ascii="宋体" w:hAnsi="宋体" w:eastAsia="宋体" w:cs="宋体"/>
          <w:i w:val="0"/>
          <w:iCs w:val="0"/>
          <w:color w:val="auto"/>
          <w:spacing w:val="-8"/>
          <w:sz w:val="21"/>
          <w:szCs w:val="21"/>
          <w:highlight w:val="none"/>
        </w:rPr>
        <w:t>、运行和维护，并向接口归属部门缴</w:t>
      </w:r>
      <w:r>
        <w:rPr>
          <w:rFonts w:hint="eastAsia" w:ascii="宋体" w:hAnsi="宋体" w:eastAsia="宋体" w:cs="宋体"/>
          <w:i w:val="0"/>
          <w:iCs w:val="0"/>
          <w:color w:val="auto"/>
          <w:spacing w:val="-9"/>
          <w:sz w:val="21"/>
          <w:szCs w:val="21"/>
          <w:highlight w:val="none"/>
        </w:rPr>
        <w:t>纳电费。</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13" w:name="bookmark124"/>
      <w:bookmarkEnd w:id="413"/>
      <w:bookmarkStart w:id="414" w:name="bookmark437"/>
      <w:bookmarkEnd w:id="414"/>
      <w:bookmarkStart w:id="415" w:name="_Toc1666056533"/>
      <w:r>
        <w:rPr>
          <w:rFonts w:hint="eastAsia" w:ascii="宋体" w:hAnsi="宋体" w:eastAsia="宋体" w:cs="宋体"/>
          <w:b/>
          <w:bCs/>
          <w:i w:val="0"/>
          <w:iCs w:val="0"/>
          <w:color w:val="auto"/>
          <w:spacing w:val="-2"/>
          <w:sz w:val="21"/>
          <w:szCs w:val="21"/>
          <w:highlight w:val="none"/>
        </w:rPr>
        <w:t>2.4  施工房屋建筑工程</w:t>
      </w:r>
      <w:bookmarkEnd w:id="415"/>
    </w:p>
    <w:p>
      <w:pPr>
        <w:pageBreakBefore w:val="0"/>
        <w:kinsoku/>
        <w:wordWrap w:val="0"/>
        <w:overflowPunct/>
        <w:topLinePunct w:val="0"/>
        <w:bidi w:val="0"/>
        <w:spacing w:line="360" w:lineRule="auto"/>
        <w:ind w:left="6"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施工房屋建筑工程是指工程在建设过程中建造的临时房屋，包括施工仓库</w:t>
      </w:r>
      <w:r>
        <w:rPr>
          <w:rFonts w:hint="eastAsia" w:ascii="宋体" w:hAnsi="宋体" w:eastAsia="宋体" w:cs="宋体"/>
          <w:i w:val="0"/>
          <w:iCs w:val="0"/>
          <w:color w:val="auto"/>
          <w:spacing w:val="-8"/>
          <w:sz w:val="21"/>
          <w:szCs w:val="21"/>
          <w:highlight w:val="none"/>
        </w:rPr>
        <w:t>，办公、</w:t>
      </w:r>
      <w:r>
        <w:rPr>
          <w:rFonts w:hint="eastAsia" w:ascii="宋体" w:hAnsi="宋体" w:eastAsia="宋体" w:cs="宋体"/>
          <w:i w:val="0"/>
          <w:iCs w:val="0"/>
          <w:color w:val="auto"/>
          <w:spacing w:val="-5"/>
          <w:sz w:val="21"/>
          <w:szCs w:val="21"/>
          <w:highlight w:val="none"/>
        </w:rPr>
        <w:t>生活及文化福利建筑及所需的配套设施工程。其中施工仓库，指为施工而临时兴建的</w:t>
      </w:r>
      <w:r>
        <w:rPr>
          <w:rFonts w:hint="eastAsia" w:ascii="宋体" w:hAnsi="宋体" w:eastAsia="宋体" w:cs="宋体"/>
          <w:i w:val="0"/>
          <w:iCs w:val="0"/>
          <w:color w:val="auto"/>
          <w:spacing w:val="-10"/>
          <w:sz w:val="21"/>
          <w:szCs w:val="21"/>
          <w:highlight w:val="none"/>
        </w:rPr>
        <w:t>设备、材料、工器具等仓库建筑工程；办公、</w:t>
      </w:r>
      <w:r>
        <w:rPr>
          <w:rFonts w:hint="eastAsia" w:ascii="宋体" w:hAnsi="宋体" w:eastAsia="宋体" w:cs="宋体"/>
          <w:i w:val="0"/>
          <w:iCs w:val="0"/>
          <w:color w:val="auto"/>
          <w:spacing w:val="-11"/>
          <w:sz w:val="21"/>
          <w:szCs w:val="21"/>
          <w:highlight w:val="none"/>
        </w:rPr>
        <w:t>生活及文化福利建筑，指承包人、发包</w:t>
      </w:r>
      <w:r>
        <w:rPr>
          <w:rFonts w:hint="eastAsia" w:ascii="宋体" w:hAnsi="宋体" w:eastAsia="宋体" w:cs="宋体"/>
          <w:i w:val="0"/>
          <w:iCs w:val="0"/>
          <w:color w:val="auto"/>
          <w:spacing w:val="-3"/>
          <w:sz w:val="21"/>
          <w:szCs w:val="21"/>
          <w:highlight w:val="none"/>
        </w:rPr>
        <w:t>人、监理人及设计代表在工程建设期所需的办公室、宿舍和其他文化福利设施等房屋</w:t>
      </w:r>
      <w:r>
        <w:rPr>
          <w:rFonts w:hint="eastAsia" w:ascii="宋体" w:hAnsi="宋体" w:eastAsia="宋体" w:cs="宋体"/>
          <w:i w:val="0"/>
          <w:iCs w:val="0"/>
          <w:color w:val="auto"/>
          <w:spacing w:val="-8"/>
          <w:sz w:val="21"/>
          <w:szCs w:val="21"/>
          <w:highlight w:val="none"/>
        </w:rPr>
        <w:t>建筑工程。</w:t>
      </w:r>
    </w:p>
    <w:p>
      <w:pPr>
        <w:pageBreakBefore w:val="0"/>
        <w:kinsoku/>
        <w:wordWrap w:val="0"/>
        <w:overflowPunct/>
        <w:topLinePunct w:val="0"/>
        <w:bidi w:val="0"/>
        <w:spacing w:line="360" w:lineRule="auto"/>
        <w:ind w:left="4" w:right="20" w:firstLine="49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临时房屋建筑工程不包括列入临时设施和其他临时</w:t>
      </w:r>
      <w:r>
        <w:rPr>
          <w:rFonts w:hint="eastAsia" w:ascii="宋体" w:hAnsi="宋体" w:eastAsia="宋体" w:cs="宋体"/>
          <w:i w:val="0"/>
          <w:iCs w:val="0"/>
          <w:color w:val="auto"/>
          <w:spacing w:val="-4"/>
          <w:sz w:val="21"/>
          <w:szCs w:val="21"/>
          <w:highlight w:val="none"/>
        </w:rPr>
        <w:t>工程项目内的风、水、电、通</w:t>
      </w:r>
      <w:r>
        <w:rPr>
          <w:rFonts w:hint="eastAsia" w:ascii="宋体" w:hAnsi="宋体" w:eastAsia="宋体" w:cs="宋体"/>
          <w:i w:val="0"/>
          <w:iCs w:val="0"/>
          <w:color w:val="auto"/>
          <w:spacing w:val="-1"/>
          <w:sz w:val="21"/>
          <w:szCs w:val="21"/>
          <w:highlight w:val="none"/>
        </w:rPr>
        <w:t>信系统，砂石料系统，混凝土拌和系统及浇筑系统，木工、钢筋、机修等辅助工厂，</w:t>
      </w:r>
      <w:r>
        <w:rPr>
          <w:rFonts w:hint="eastAsia" w:ascii="宋体" w:hAnsi="宋体" w:eastAsia="宋体" w:cs="宋体"/>
          <w:i w:val="0"/>
          <w:iCs w:val="0"/>
          <w:color w:val="auto"/>
          <w:spacing w:val="-2"/>
          <w:sz w:val="21"/>
          <w:szCs w:val="21"/>
          <w:highlight w:val="none"/>
        </w:rPr>
        <w:t>混凝土预制构件厂，混凝土制冷、供热系统，施工排水等生产用房。</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2.4.1  承包人自建施工房屋建筑</w:t>
      </w:r>
    </w:p>
    <w:p>
      <w:pPr>
        <w:pageBreakBefore w:val="0"/>
        <w:kinsoku/>
        <w:wordWrap w:val="0"/>
        <w:overflowPunct/>
        <w:topLinePunct w:val="0"/>
        <w:bidi w:val="0"/>
        <w:spacing w:line="360" w:lineRule="auto"/>
        <w:ind w:left="7" w:right="120"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（1）除合同另有约定外，承包人应负责其施工需要的临</w:t>
      </w:r>
      <w:r>
        <w:rPr>
          <w:rFonts w:hint="eastAsia" w:ascii="宋体" w:hAnsi="宋体" w:eastAsia="宋体" w:cs="宋体"/>
          <w:i w:val="0"/>
          <w:iCs w:val="0"/>
          <w:color w:val="auto"/>
          <w:spacing w:val="-8"/>
          <w:sz w:val="21"/>
          <w:szCs w:val="21"/>
          <w:highlight w:val="none"/>
        </w:rPr>
        <w:t>时房屋建筑工程的设计、</w:t>
      </w:r>
      <w:r>
        <w:rPr>
          <w:rFonts w:hint="eastAsia" w:ascii="宋体" w:hAnsi="宋体" w:eastAsia="宋体" w:cs="宋体"/>
          <w:i w:val="0"/>
          <w:iCs w:val="0"/>
          <w:color w:val="auto"/>
          <w:spacing w:val="-3"/>
          <w:sz w:val="21"/>
          <w:szCs w:val="21"/>
          <w:highlight w:val="none"/>
        </w:rPr>
        <w:t>建造及其设备的采购、安装、管理和维护等。</w:t>
      </w:r>
    </w:p>
    <w:p>
      <w:pPr>
        <w:pageBreakBefore w:val="0"/>
        <w:kinsoku/>
        <w:wordWrap w:val="0"/>
        <w:overflowPunct/>
        <w:topLinePunct w:val="0"/>
        <w:bidi w:val="0"/>
        <w:spacing w:line="360" w:lineRule="auto"/>
        <w:ind w:left="7" w:right="18"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（2）承包人应在收到开工通知后的</w:t>
      </w:r>
      <w:r>
        <w:rPr>
          <w:rFonts w:hint="eastAsia" w:ascii="宋体" w:hAnsi="宋体" w:eastAsia="宋体" w:cs="宋体"/>
          <w:i w:val="0"/>
          <w:iCs w:val="0"/>
          <w:color w:val="auto"/>
          <w:spacing w:val="-8"/>
          <w:sz w:val="21"/>
          <w:szCs w:val="21"/>
          <w:highlight w:val="none"/>
          <w:u w:val="single" w:color="auto"/>
        </w:rPr>
        <w:t xml:space="preserve">  </w:t>
      </w:r>
      <w:r>
        <w:rPr>
          <w:rFonts w:hint="eastAsia" w:ascii="宋体" w:hAnsi="宋体" w:eastAsia="宋体" w:cs="宋体"/>
          <w:i w:val="0"/>
          <w:iCs w:val="0"/>
          <w:color w:val="auto"/>
          <w:spacing w:val="-8"/>
          <w:sz w:val="21"/>
          <w:szCs w:val="21"/>
          <w:highlight w:val="none"/>
          <w:u w:val="single" w:color="auto"/>
          <w:lang w:val="en-US" w:eastAsia="zh-CN"/>
        </w:rPr>
        <w:t>14</w:t>
      </w:r>
      <w:r>
        <w:rPr>
          <w:rFonts w:hint="eastAsia" w:ascii="宋体" w:hAnsi="宋体" w:eastAsia="宋体" w:cs="宋体"/>
          <w:i w:val="0"/>
          <w:iCs w:val="0"/>
          <w:color w:val="auto"/>
          <w:spacing w:val="-8"/>
          <w:sz w:val="21"/>
          <w:szCs w:val="21"/>
          <w:highlight w:val="none"/>
          <w:u w:val="single" w:color="auto"/>
        </w:rPr>
        <w:t xml:space="preserve">   </w:t>
      </w:r>
      <w:r>
        <w:rPr>
          <w:rFonts w:hint="eastAsia" w:ascii="宋体" w:hAnsi="宋体" w:eastAsia="宋体" w:cs="宋体"/>
          <w:i w:val="0"/>
          <w:iCs w:val="0"/>
          <w:color w:val="auto"/>
          <w:spacing w:val="-90"/>
          <w:sz w:val="21"/>
          <w:szCs w:val="21"/>
          <w:highlight w:val="none"/>
        </w:rPr>
        <w:t xml:space="preserve"> </w:t>
      </w:r>
      <w:r>
        <w:rPr>
          <w:rFonts w:hint="eastAsia" w:ascii="宋体" w:hAnsi="宋体" w:eastAsia="宋体" w:cs="宋体"/>
          <w:i w:val="0"/>
          <w:iCs w:val="0"/>
          <w:color w:val="auto"/>
          <w:spacing w:val="-8"/>
          <w:sz w:val="21"/>
          <w:szCs w:val="21"/>
          <w:highlight w:val="none"/>
        </w:rPr>
        <w:t>天内，按发包人批准的施工规划总布置，</w:t>
      </w:r>
      <w:r>
        <w:rPr>
          <w:rFonts w:hint="eastAsia" w:ascii="宋体" w:hAnsi="宋体" w:eastAsia="宋体" w:cs="宋体"/>
          <w:i w:val="0"/>
          <w:iCs w:val="0"/>
          <w:color w:val="auto"/>
          <w:spacing w:val="4"/>
          <w:sz w:val="21"/>
          <w:szCs w:val="21"/>
          <w:highlight w:val="none"/>
        </w:rPr>
        <w:t>向监理人编制一份临时房屋建筑工程的布置和房屋建筑物设</w:t>
      </w:r>
      <w:r>
        <w:rPr>
          <w:rFonts w:hint="eastAsia" w:ascii="宋体" w:hAnsi="宋体" w:eastAsia="宋体" w:cs="宋体"/>
          <w:i w:val="0"/>
          <w:iCs w:val="0"/>
          <w:color w:val="auto"/>
          <w:spacing w:val="3"/>
          <w:sz w:val="21"/>
          <w:szCs w:val="21"/>
          <w:highlight w:val="none"/>
        </w:rPr>
        <w:t>计的图纸和文件提交监</w:t>
      </w:r>
      <w:r>
        <w:rPr>
          <w:rFonts w:hint="eastAsia" w:ascii="宋体" w:hAnsi="宋体" w:eastAsia="宋体" w:cs="宋体"/>
          <w:i w:val="0"/>
          <w:iCs w:val="0"/>
          <w:color w:val="auto"/>
          <w:spacing w:val="-8"/>
          <w:sz w:val="21"/>
          <w:szCs w:val="21"/>
          <w:highlight w:val="none"/>
        </w:rPr>
        <w:t>理人批准。</w:t>
      </w:r>
    </w:p>
    <w:p>
      <w:pPr>
        <w:pageBreakBefore w:val="0"/>
        <w:kinsoku/>
        <w:wordWrap w:val="0"/>
        <w:overflowPunct/>
        <w:topLinePunct w:val="0"/>
        <w:bidi w:val="0"/>
        <w:spacing w:line="360" w:lineRule="auto"/>
        <w:ind w:left="6" w:right="9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（3）除合同另有约定外，储存炸药、雷管和油料等特殊材料仓库应按监理人批</w:t>
      </w:r>
      <w:r>
        <w:rPr>
          <w:rFonts w:hint="eastAsia" w:ascii="宋体" w:hAnsi="宋体" w:eastAsia="宋体" w:cs="宋体"/>
          <w:i w:val="0"/>
          <w:iCs w:val="0"/>
          <w:color w:val="auto"/>
          <w:spacing w:val="-2"/>
          <w:sz w:val="21"/>
          <w:szCs w:val="21"/>
          <w:highlight w:val="none"/>
        </w:rPr>
        <w:t>准的地点进行布置和修建，并应严格遵守国家有关安全管理的规定。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2.4.2  发包人提供临时房屋建筑</w:t>
      </w:r>
    </w:p>
    <w:p>
      <w:pPr>
        <w:pageBreakBefore w:val="0"/>
        <w:kinsoku/>
        <w:wordWrap w:val="0"/>
        <w:overflowPunct/>
        <w:topLinePunct w:val="0"/>
        <w:bidi w:val="0"/>
        <w:spacing w:line="360" w:lineRule="auto"/>
        <w:ind w:left="10" w:right="86"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发包人可将已建成的办公管理和生活房屋建筑及其设施提供给承包人使用。</w:t>
      </w:r>
      <w:r>
        <w:rPr>
          <w:rFonts w:hint="eastAsia" w:ascii="宋体" w:hAnsi="宋体" w:eastAsia="宋体" w:cs="宋体"/>
          <w:i w:val="0"/>
          <w:iCs w:val="0"/>
          <w:color w:val="auto"/>
          <w:spacing w:val="-4"/>
          <w:sz w:val="21"/>
          <w:szCs w:val="21"/>
          <w:highlight w:val="none"/>
        </w:rPr>
        <w:t>具体</w:t>
      </w:r>
      <w:r>
        <w:rPr>
          <w:rFonts w:hint="eastAsia" w:ascii="宋体" w:hAnsi="宋体" w:eastAsia="宋体" w:cs="宋体"/>
          <w:i w:val="0"/>
          <w:iCs w:val="0"/>
          <w:color w:val="auto"/>
          <w:spacing w:val="-3"/>
          <w:sz w:val="21"/>
          <w:szCs w:val="21"/>
          <w:highlight w:val="none"/>
        </w:rPr>
        <w:t>管理办法由发包人和承包人另行签订协议。</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16" w:name="bookmark125"/>
      <w:bookmarkEnd w:id="416"/>
      <w:bookmarkStart w:id="417" w:name="_Toc108997370"/>
      <w:r>
        <w:rPr>
          <w:rFonts w:hint="eastAsia" w:ascii="宋体" w:hAnsi="宋体" w:eastAsia="宋体" w:cs="宋体"/>
          <w:b/>
          <w:bCs/>
          <w:i w:val="0"/>
          <w:iCs w:val="0"/>
          <w:color w:val="auto"/>
          <w:spacing w:val="-2"/>
          <w:sz w:val="21"/>
          <w:szCs w:val="21"/>
          <w:highlight w:val="none"/>
        </w:rPr>
        <w:t>2.5  现场施工测量</w:t>
      </w:r>
      <w:bookmarkEnd w:id="417"/>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承包人应按本合同通用合同条款第8.1～8.4款的规定执行。</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18" w:name="bookmark126"/>
      <w:bookmarkEnd w:id="418"/>
      <w:bookmarkStart w:id="419" w:name="_Toc1709613093"/>
      <w:r>
        <w:rPr>
          <w:rFonts w:hint="eastAsia" w:ascii="宋体" w:hAnsi="宋体" w:eastAsia="宋体" w:cs="宋体"/>
          <w:b/>
          <w:bCs/>
          <w:i w:val="0"/>
          <w:iCs w:val="0"/>
          <w:color w:val="auto"/>
          <w:spacing w:val="-2"/>
          <w:sz w:val="21"/>
          <w:szCs w:val="21"/>
          <w:highlight w:val="none"/>
        </w:rPr>
        <w:t>2.6  现场试验</w:t>
      </w:r>
      <w:bookmarkEnd w:id="419"/>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承包人应按本合同通用合同条款第14.2款、第14.</w:t>
      </w:r>
      <w:r>
        <w:rPr>
          <w:rFonts w:hint="eastAsia" w:ascii="宋体" w:hAnsi="宋体" w:eastAsia="宋体" w:cs="宋体"/>
          <w:i w:val="0"/>
          <w:iCs w:val="0"/>
          <w:color w:val="auto"/>
          <w:spacing w:val="-2"/>
          <w:sz w:val="21"/>
          <w:szCs w:val="21"/>
          <w:highlight w:val="none"/>
        </w:rPr>
        <w:t>3款的规定执行。</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20" w:name="bookmark127"/>
      <w:bookmarkEnd w:id="420"/>
      <w:bookmarkStart w:id="421" w:name="_Toc2009507939"/>
      <w:r>
        <w:rPr>
          <w:rFonts w:hint="eastAsia" w:ascii="宋体" w:hAnsi="宋体" w:eastAsia="宋体" w:cs="宋体"/>
          <w:b/>
          <w:bCs/>
          <w:i w:val="0"/>
          <w:iCs w:val="0"/>
          <w:color w:val="auto"/>
          <w:spacing w:val="-2"/>
          <w:sz w:val="21"/>
          <w:szCs w:val="21"/>
          <w:highlight w:val="none"/>
        </w:rPr>
        <w:t>2.7  场内施工及生活供电、施工照明</w:t>
      </w:r>
      <w:bookmarkEnd w:id="421"/>
    </w:p>
    <w:p>
      <w:pPr>
        <w:pageBreakBefore w:val="0"/>
        <w:kinsoku/>
        <w:wordWrap w:val="0"/>
        <w:overflowPunct/>
        <w:topLinePunct w:val="0"/>
        <w:bidi w:val="0"/>
        <w:spacing w:line="360" w:lineRule="auto"/>
        <w:ind w:left="4" w:right="8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（1）承包人应负责设计、施工、采购、安装、调试、管理和维修由发包</w:t>
      </w:r>
      <w:r>
        <w:rPr>
          <w:rFonts w:hint="eastAsia" w:ascii="宋体" w:hAnsi="宋体" w:eastAsia="宋体" w:cs="宋体"/>
          <w:i w:val="0"/>
          <w:iCs w:val="0"/>
          <w:color w:val="auto"/>
          <w:spacing w:val="-1"/>
          <w:sz w:val="21"/>
          <w:szCs w:val="21"/>
          <w:highlight w:val="none"/>
        </w:rPr>
        <w:t>人施工</w:t>
      </w:r>
      <w:r>
        <w:rPr>
          <w:rFonts w:hint="eastAsia" w:ascii="宋体" w:hAnsi="宋体" w:eastAsia="宋体" w:cs="宋体"/>
          <w:i w:val="0"/>
          <w:iCs w:val="0"/>
          <w:color w:val="auto"/>
          <w:spacing w:val="-3"/>
          <w:sz w:val="21"/>
          <w:szCs w:val="21"/>
          <w:highlight w:val="none"/>
        </w:rPr>
        <w:t>电源输出端或场外电网的接口处至所有施工区和生活区的输电线路、配电所及其全部</w:t>
      </w:r>
      <w:r>
        <w:rPr>
          <w:rFonts w:hint="eastAsia" w:ascii="宋体" w:hAnsi="宋体" w:eastAsia="宋体" w:cs="宋体"/>
          <w:i w:val="0"/>
          <w:iCs w:val="0"/>
          <w:color w:val="auto"/>
          <w:spacing w:val="-4"/>
          <w:sz w:val="21"/>
          <w:szCs w:val="21"/>
          <w:highlight w:val="none"/>
        </w:rPr>
        <w:t>配电装置和功率补偿装置。</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（2）承包人应负责设计、施工、采购、安装、管理和维修其工程所有施工作业</w:t>
      </w:r>
    </w:p>
    <w:p>
      <w:pPr>
        <w:pageBreakBefore w:val="0"/>
        <w:kinsoku/>
        <w:wordWrap w:val="0"/>
        <w:overflowPunct/>
        <w:topLinePunct w:val="0"/>
        <w:bidi w:val="0"/>
        <w:spacing w:line="360" w:lineRule="auto"/>
        <w:ind w:left="6" w:right="83" w:firstLine="14"/>
        <w:jc w:val="both"/>
        <w:rPr>
          <w:rFonts w:hint="eastAsia" w:ascii="宋体" w:hAnsi="宋体" w:eastAsia="宋体" w:cs="宋体"/>
          <w:i w:val="0"/>
          <w:iCs w:val="0"/>
          <w:color w:val="auto"/>
          <w:sz w:val="21"/>
          <w:szCs w:val="21"/>
          <w:highlight w:val="none"/>
        </w:rPr>
      </w:pPr>
      <w:bookmarkStart w:id="422" w:name="bookmark438"/>
      <w:bookmarkEnd w:id="422"/>
      <w:r>
        <w:rPr>
          <w:rFonts w:hint="eastAsia" w:ascii="宋体" w:hAnsi="宋体" w:eastAsia="宋体" w:cs="宋体"/>
          <w:i w:val="0"/>
          <w:iCs w:val="0"/>
          <w:color w:val="auto"/>
          <w:spacing w:val="-3"/>
          <w:sz w:val="21"/>
          <w:szCs w:val="21"/>
          <w:highlight w:val="none"/>
        </w:rPr>
        <w:t>区、办公区和生活区以及相关的道路、桥涵、交通隧道（包括施</w:t>
      </w:r>
      <w:r>
        <w:rPr>
          <w:rFonts w:hint="eastAsia" w:ascii="宋体" w:hAnsi="宋体" w:eastAsia="宋体" w:cs="宋体"/>
          <w:i w:val="0"/>
          <w:iCs w:val="0"/>
          <w:color w:val="auto"/>
          <w:spacing w:val="-4"/>
          <w:sz w:val="21"/>
          <w:szCs w:val="21"/>
          <w:highlight w:val="none"/>
        </w:rPr>
        <w:t>工支洞）在内的施工</w:t>
      </w:r>
      <w:r>
        <w:rPr>
          <w:rFonts w:hint="eastAsia" w:ascii="宋体" w:hAnsi="宋体" w:eastAsia="宋体" w:cs="宋体"/>
          <w:i w:val="0"/>
          <w:iCs w:val="0"/>
          <w:color w:val="auto"/>
          <w:spacing w:val="-3"/>
          <w:sz w:val="21"/>
          <w:szCs w:val="21"/>
          <w:highlight w:val="none"/>
        </w:rPr>
        <w:t>区照明线路和照明设施。各地下洞室施工作业区照明度应符合《水</w:t>
      </w:r>
      <w:r>
        <w:rPr>
          <w:rFonts w:hint="eastAsia" w:ascii="宋体" w:hAnsi="宋体" w:eastAsia="宋体" w:cs="宋体"/>
          <w:i w:val="0"/>
          <w:iCs w:val="0"/>
          <w:color w:val="auto"/>
          <w:spacing w:val="-4"/>
          <w:sz w:val="21"/>
          <w:szCs w:val="21"/>
          <w:highlight w:val="none"/>
        </w:rPr>
        <w:t>工建筑物地下开挖</w:t>
      </w:r>
      <w:r>
        <w:rPr>
          <w:rFonts w:hint="eastAsia" w:ascii="宋体" w:hAnsi="宋体" w:eastAsia="宋体" w:cs="宋体"/>
          <w:i w:val="0"/>
          <w:iCs w:val="0"/>
          <w:color w:val="auto"/>
          <w:spacing w:val="-1"/>
          <w:sz w:val="21"/>
          <w:szCs w:val="21"/>
          <w:highlight w:val="none"/>
        </w:rPr>
        <w:t>工程施工规范》（SL 378-2007）第12.</w:t>
      </w:r>
      <w:r>
        <w:rPr>
          <w:rFonts w:hint="eastAsia" w:ascii="宋体" w:hAnsi="宋体" w:eastAsia="宋体" w:cs="宋体"/>
          <w:i w:val="0"/>
          <w:iCs w:val="0"/>
          <w:color w:val="auto"/>
          <w:spacing w:val="-2"/>
          <w:sz w:val="21"/>
          <w:szCs w:val="21"/>
          <w:highlight w:val="none"/>
        </w:rPr>
        <w:t>3.10条的规定。</w:t>
      </w:r>
    </w:p>
    <w:p>
      <w:pPr>
        <w:pageBreakBefore w:val="0"/>
        <w:kinsoku/>
        <w:wordWrap w:val="0"/>
        <w:overflowPunct/>
        <w:topLinePunct w:val="0"/>
        <w:bidi w:val="0"/>
        <w:spacing w:line="360" w:lineRule="auto"/>
        <w:ind w:left="11" w:right="83"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（3）承包人应为其出现停电事故后急需恢复用电的重要工程部位（如地下工程</w:t>
      </w:r>
      <w:r>
        <w:rPr>
          <w:rFonts w:hint="eastAsia" w:ascii="宋体" w:hAnsi="宋体" w:eastAsia="宋体" w:cs="宋体"/>
          <w:i w:val="0"/>
          <w:iCs w:val="0"/>
          <w:color w:val="auto"/>
          <w:spacing w:val="-3"/>
          <w:sz w:val="21"/>
          <w:szCs w:val="21"/>
          <w:highlight w:val="none"/>
        </w:rPr>
        <w:t>照明和排水、基坑抽水、补救中断的混凝土浇筑、混凝土温控冷却水、办公和生活区</w:t>
      </w:r>
      <w:r>
        <w:rPr>
          <w:rFonts w:hint="eastAsia" w:ascii="宋体" w:hAnsi="宋体" w:eastAsia="宋体" w:cs="宋体"/>
          <w:i w:val="0"/>
          <w:iCs w:val="0"/>
          <w:color w:val="auto"/>
          <w:spacing w:val="-2"/>
          <w:sz w:val="21"/>
          <w:szCs w:val="21"/>
          <w:highlight w:val="none"/>
        </w:rPr>
        <w:t>的安全照明等）配备一定容量的事故备用电源，为紧急供电之用。</w:t>
      </w:r>
    </w:p>
    <w:p>
      <w:pPr>
        <w:pageBreakBefore w:val="0"/>
        <w:kinsoku/>
        <w:wordWrap w:val="0"/>
        <w:overflowPunct/>
        <w:topLinePunct w:val="0"/>
        <w:bidi w:val="0"/>
        <w:spacing w:line="360" w:lineRule="auto"/>
        <w:ind w:left="3" w:right="9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（4）承包人应按监理人指示，为进入现场工作的其它承包人施工和生活用电提</w:t>
      </w:r>
      <w:r>
        <w:rPr>
          <w:rFonts w:hint="eastAsia" w:ascii="宋体" w:hAnsi="宋体" w:eastAsia="宋体" w:cs="宋体"/>
          <w:i w:val="0"/>
          <w:iCs w:val="0"/>
          <w:color w:val="auto"/>
          <w:spacing w:val="-9"/>
          <w:sz w:val="21"/>
          <w:szCs w:val="21"/>
          <w:highlight w:val="none"/>
        </w:rPr>
        <w:t>供方便。</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23" w:name="bookmark128"/>
      <w:bookmarkEnd w:id="423"/>
      <w:bookmarkStart w:id="424" w:name="_Toc857623617"/>
      <w:r>
        <w:rPr>
          <w:rFonts w:hint="eastAsia" w:ascii="宋体" w:hAnsi="宋体" w:eastAsia="宋体" w:cs="宋体"/>
          <w:b/>
          <w:bCs/>
          <w:i w:val="0"/>
          <w:iCs w:val="0"/>
          <w:color w:val="auto"/>
          <w:spacing w:val="-2"/>
          <w:sz w:val="21"/>
          <w:szCs w:val="21"/>
          <w:highlight w:val="none"/>
        </w:rPr>
        <w:t>2.8  施工供水</w:t>
      </w:r>
      <w:bookmarkEnd w:id="424"/>
    </w:p>
    <w:p>
      <w:pPr>
        <w:pageBreakBefore w:val="0"/>
        <w:kinsoku/>
        <w:wordWrap w:val="0"/>
        <w:overflowPunct/>
        <w:topLinePunct w:val="0"/>
        <w:bidi w:val="0"/>
        <w:spacing w:line="360" w:lineRule="auto"/>
        <w:ind w:left="2" w:right="94"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（1）承包人应按合同约定，在发包人指定取水点取水，负责</w:t>
      </w:r>
      <w:r>
        <w:rPr>
          <w:rFonts w:hint="eastAsia" w:ascii="宋体" w:hAnsi="宋体" w:eastAsia="宋体" w:cs="宋体"/>
          <w:i w:val="0"/>
          <w:iCs w:val="0"/>
          <w:color w:val="auto"/>
          <w:spacing w:val="-1"/>
          <w:sz w:val="21"/>
          <w:szCs w:val="21"/>
          <w:highlight w:val="none"/>
        </w:rPr>
        <w:t>提供本合同工程的</w:t>
      </w:r>
      <w:r>
        <w:rPr>
          <w:rFonts w:hint="eastAsia" w:ascii="宋体" w:hAnsi="宋体" w:eastAsia="宋体" w:cs="宋体"/>
          <w:i w:val="0"/>
          <w:iCs w:val="0"/>
          <w:color w:val="auto"/>
          <w:spacing w:val="1"/>
          <w:sz w:val="21"/>
          <w:szCs w:val="21"/>
          <w:highlight w:val="none"/>
        </w:rPr>
        <w:t>施工和生活用水，其供水系统的总供水能力应不小于</w:t>
      </w:r>
      <w:r>
        <w:rPr>
          <w:rFonts w:hint="eastAsia" w:ascii="宋体" w:hAnsi="宋体" w:eastAsia="宋体" w:cs="宋体"/>
          <w:i w:val="0"/>
          <w:iCs w:val="0"/>
          <w:color w:val="auto"/>
          <w:spacing w:val="-119"/>
          <w:sz w:val="21"/>
          <w:szCs w:val="21"/>
          <w:highlight w:val="none"/>
        </w:rPr>
        <w:t xml:space="preserve"> </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lang w:val="en-US" w:eastAsia="zh-CN"/>
        </w:rPr>
        <w:t>/</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13"/>
          <w:sz w:val="21"/>
          <w:szCs w:val="21"/>
          <w:highlight w:val="none"/>
        </w:rPr>
        <w:t xml:space="preserve"> </w:t>
      </w:r>
      <w:r>
        <w:rPr>
          <w:rFonts w:hint="eastAsia" w:ascii="宋体" w:hAnsi="宋体" w:eastAsia="宋体" w:cs="宋体"/>
          <w:i w:val="0"/>
          <w:iCs w:val="0"/>
          <w:color w:val="auto"/>
          <w:spacing w:val="1"/>
          <w:sz w:val="21"/>
          <w:szCs w:val="21"/>
          <w:highlight w:val="none"/>
        </w:rPr>
        <w:t>m</w:t>
      </w:r>
      <w:r>
        <w:rPr>
          <w:rFonts w:hint="eastAsia" w:ascii="宋体" w:hAnsi="宋体" w:eastAsia="宋体" w:cs="宋体"/>
          <w:i w:val="0"/>
          <w:iCs w:val="0"/>
          <w:color w:val="auto"/>
          <w:spacing w:val="1"/>
          <w:position w:val="10"/>
          <w:sz w:val="21"/>
          <w:szCs w:val="21"/>
          <w:highlight w:val="none"/>
        </w:rPr>
        <w:t>3</w:t>
      </w:r>
      <w:r>
        <w:rPr>
          <w:rFonts w:hint="eastAsia" w:ascii="宋体" w:hAnsi="宋体" w:eastAsia="宋体" w:cs="宋体"/>
          <w:i w:val="0"/>
          <w:iCs w:val="0"/>
          <w:color w:val="auto"/>
          <w:spacing w:val="1"/>
          <w:sz w:val="21"/>
          <w:szCs w:val="21"/>
          <w:highlight w:val="none"/>
        </w:rPr>
        <w:t>/d</w:t>
      </w:r>
      <w:r>
        <w:rPr>
          <w:rFonts w:hint="eastAsia" w:ascii="宋体" w:hAnsi="宋体" w:eastAsia="宋体" w:cs="宋体"/>
          <w:i w:val="0"/>
          <w:iCs w:val="0"/>
          <w:color w:val="auto"/>
          <w:sz w:val="21"/>
          <w:szCs w:val="21"/>
          <w:highlight w:val="none"/>
        </w:rPr>
        <w:t>，水质应符合《生活</w:t>
      </w:r>
      <w:r>
        <w:rPr>
          <w:rFonts w:hint="eastAsia" w:ascii="宋体" w:hAnsi="宋体" w:eastAsia="宋体" w:cs="宋体"/>
          <w:i w:val="0"/>
          <w:iCs w:val="0"/>
          <w:color w:val="auto"/>
          <w:spacing w:val="1"/>
          <w:sz w:val="21"/>
          <w:szCs w:val="21"/>
          <w:highlight w:val="none"/>
        </w:rPr>
        <w:t>饮用水卫生标准》（</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5749-2006）有</w:t>
      </w:r>
      <w:r>
        <w:rPr>
          <w:rFonts w:hint="eastAsia" w:ascii="宋体" w:hAnsi="宋体" w:eastAsia="宋体" w:cs="宋体"/>
          <w:i w:val="0"/>
          <w:iCs w:val="0"/>
          <w:color w:val="auto"/>
          <w:sz w:val="21"/>
          <w:szCs w:val="21"/>
          <w:highlight w:val="none"/>
        </w:rPr>
        <w:t>关的规定。</w:t>
      </w:r>
    </w:p>
    <w:p>
      <w:pPr>
        <w:pageBreakBefore w:val="0"/>
        <w:kinsoku/>
        <w:wordWrap w:val="0"/>
        <w:overflowPunct/>
        <w:topLinePunct w:val="0"/>
        <w:bidi w:val="0"/>
        <w:spacing w:line="360" w:lineRule="auto"/>
        <w:ind w:left="6" w:right="83"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（2）承包人应按本合同施工总布置的要求，负责设计、施工、采购、安</w:t>
      </w:r>
      <w:r>
        <w:rPr>
          <w:rFonts w:hint="eastAsia" w:ascii="宋体" w:hAnsi="宋体" w:eastAsia="宋体" w:cs="宋体"/>
          <w:i w:val="0"/>
          <w:iCs w:val="0"/>
          <w:color w:val="auto"/>
          <w:spacing w:val="-1"/>
          <w:sz w:val="21"/>
          <w:szCs w:val="21"/>
          <w:highlight w:val="none"/>
        </w:rPr>
        <w:t>装、管</w:t>
      </w:r>
      <w:r>
        <w:rPr>
          <w:rFonts w:hint="eastAsia" w:ascii="宋体" w:hAnsi="宋体" w:eastAsia="宋体" w:cs="宋体"/>
          <w:i w:val="0"/>
          <w:iCs w:val="0"/>
          <w:color w:val="auto"/>
          <w:spacing w:val="-3"/>
          <w:sz w:val="21"/>
          <w:szCs w:val="21"/>
          <w:highlight w:val="none"/>
        </w:rPr>
        <w:t>理和维修其施工区和生活区的供水系统，包括修建为保证正常供水的引水、储水和水</w:t>
      </w:r>
      <w:r>
        <w:rPr>
          <w:rFonts w:hint="eastAsia" w:ascii="宋体" w:hAnsi="宋体" w:eastAsia="宋体" w:cs="宋体"/>
          <w:i w:val="0"/>
          <w:iCs w:val="0"/>
          <w:color w:val="auto"/>
          <w:spacing w:val="-7"/>
          <w:sz w:val="21"/>
          <w:szCs w:val="21"/>
          <w:highlight w:val="none"/>
        </w:rPr>
        <w:t>处理设施等。</w:t>
      </w:r>
    </w:p>
    <w:p>
      <w:pPr>
        <w:pageBreakBefore w:val="0"/>
        <w:kinsoku/>
        <w:wordWrap w:val="0"/>
        <w:overflowPunct/>
        <w:topLinePunct w:val="0"/>
        <w:bidi w:val="0"/>
        <w:spacing w:line="360" w:lineRule="auto"/>
        <w:ind w:left="3" w:righ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（3）承包人应负责向发包人和监理人提供现场办公和生活用水，包括引向发包</w:t>
      </w:r>
      <w:r>
        <w:rPr>
          <w:rFonts w:hint="eastAsia" w:ascii="宋体" w:hAnsi="宋体" w:eastAsia="宋体" w:cs="宋体"/>
          <w:i w:val="0"/>
          <w:iCs w:val="0"/>
          <w:color w:val="auto"/>
          <w:spacing w:val="-3"/>
          <w:sz w:val="21"/>
          <w:szCs w:val="21"/>
          <w:highlight w:val="none"/>
        </w:rPr>
        <w:t>人和监理人办公地点和生活区的引水、储水和水处理设施及其设备、设施的施工、安</w:t>
      </w:r>
      <w:r>
        <w:rPr>
          <w:rFonts w:hint="eastAsia" w:ascii="宋体" w:hAnsi="宋体" w:eastAsia="宋体" w:cs="宋体"/>
          <w:i w:val="0"/>
          <w:iCs w:val="0"/>
          <w:color w:val="auto"/>
          <w:spacing w:val="-1"/>
          <w:sz w:val="21"/>
          <w:szCs w:val="21"/>
          <w:highlight w:val="none"/>
        </w:rPr>
        <w:t>装和日常维修等工作。上述供水设施建设和日常供水费用包括在供水项目的总价内。</w:t>
      </w:r>
    </w:p>
    <w:p>
      <w:pPr>
        <w:pageBreakBefore w:val="0"/>
        <w:kinsoku/>
        <w:wordWrap w:val="0"/>
        <w:overflowPunct/>
        <w:topLinePunct w:val="0"/>
        <w:bidi w:val="0"/>
        <w:spacing w:line="360" w:lineRule="auto"/>
        <w:ind w:left="8" w:right="99"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（4）为进入现场的其它承包人提供施工和生活用水方便，具体提供措</w:t>
      </w:r>
      <w:r>
        <w:rPr>
          <w:rFonts w:hint="eastAsia" w:ascii="宋体" w:hAnsi="宋体" w:eastAsia="宋体" w:cs="宋体"/>
          <w:i w:val="0"/>
          <w:iCs w:val="0"/>
          <w:color w:val="auto"/>
          <w:spacing w:val="-1"/>
          <w:sz w:val="21"/>
          <w:szCs w:val="21"/>
          <w:highlight w:val="none"/>
        </w:rPr>
        <w:t>施和收费</w:t>
      </w:r>
      <w:r>
        <w:rPr>
          <w:rFonts w:hint="eastAsia" w:ascii="宋体" w:hAnsi="宋体" w:eastAsia="宋体" w:cs="宋体"/>
          <w:i w:val="0"/>
          <w:iCs w:val="0"/>
          <w:color w:val="auto"/>
          <w:spacing w:val="-5"/>
          <w:sz w:val="21"/>
          <w:szCs w:val="21"/>
          <w:highlight w:val="none"/>
        </w:rPr>
        <w:t>办法由双方协商确定。</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25" w:name="bookmark129"/>
      <w:bookmarkEnd w:id="425"/>
      <w:bookmarkStart w:id="426" w:name="_Toc1594676615"/>
      <w:r>
        <w:rPr>
          <w:rFonts w:hint="eastAsia" w:ascii="宋体" w:hAnsi="宋体" w:eastAsia="宋体" w:cs="宋体"/>
          <w:b/>
          <w:bCs/>
          <w:i w:val="0"/>
          <w:iCs w:val="0"/>
          <w:color w:val="auto"/>
          <w:spacing w:val="-2"/>
          <w:sz w:val="21"/>
          <w:szCs w:val="21"/>
          <w:highlight w:val="none"/>
        </w:rPr>
        <w:t>2.9  施工供风</w:t>
      </w:r>
      <w:bookmarkEnd w:id="426"/>
    </w:p>
    <w:p>
      <w:pPr>
        <w:pageBreakBefore w:val="0"/>
        <w:kinsoku/>
        <w:wordWrap w:val="0"/>
        <w:overflowPunct/>
        <w:topLinePunct w:val="0"/>
        <w:bidi w:val="0"/>
        <w:spacing w:line="360" w:lineRule="auto"/>
        <w:ind w:left="6"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承包人应负责提供本合同工程所需的施工供风，包括负责施工供风系统的设计、</w:t>
      </w:r>
      <w:r>
        <w:rPr>
          <w:rFonts w:hint="eastAsia" w:ascii="宋体" w:hAnsi="宋体" w:eastAsia="宋体" w:cs="宋体"/>
          <w:i w:val="0"/>
          <w:iCs w:val="0"/>
          <w:color w:val="auto"/>
          <w:spacing w:val="-4"/>
          <w:sz w:val="21"/>
          <w:szCs w:val="21"/>
          <w:highlight w:val="none"/>
        </w:rPr>
        <w:t>建造、运行管理和维护。</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27" w:name="bookmark130"/>
      <w:bookmarkEnd w:id="427"/>
      <w:bookmarkStart w:id="428" w:name="_Toc2092001561"/>
      <w:r>
        <w:rPr>
          <w:rFonts w:hint="eastAsia" w:ascii="宋体" w:hAnsi="宋体" w:eastAsia="宋体" w:cs="宋体"/>
          <w:b/>
          <w:bCs/>
          <w:i w:val="0"/>
          <w:iCs w:val="0"/>
          <w:color w:val="auto"/>
          <w:spacing w:val="-2"/>
          <w:sz w:val="21"/>
          <w:szCs w:val="21"/>
          <w:highlight w:val="none"/>
        </w:rPr>
        <w:t>2.10  施工通信</w:t>
      </w:r>
      <w:bookmarkEnd w:id="428"/>
    </w:p>
    <w:p>
      <w:pPr>
        <w:pageBreakBefore w:val="0"/>
        <w:kinsoku/>
        <w:wordWrap w:val="0"/>
        <w:overflowPunct/>
        <w:topLinePunct w:val="0"/>
        <w:bidi w:val="0"/>
        <w:spacing w:line="360" w:lineRule="auto"/>
        <w:ind w:left="2" w:right="84"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（1）除合同另有约定外，承包人应自行负责从施工场外现有通信系统接入的一</w:t>
      </w:r>
      <w:r>
        <w:rPr>
          <w:rFonts w:hint="eastAsia" w:ascii="宋体" w:hAnsi="宋体" w:eastAsia="宋体" w:cs="宋体"/>
          <w:i w:val="0"/>
          <w:iCs w:val="0"/>
          <w:color w:val="auto"/>
          <w:spacing w:val="-8"/>
          <w:sz w:val="21"/>
          <w:szCs w:val="21"/>
          <w:highlight w:val="none"/>
        </w:rPr>
        <w:t>切手续，包括接入设施、设备的设计、施工、采购和配置、安装、运行和维护，并向</w:t>
      </w:r>
      <w:r>
        <w:rPr>
          <w:rFonts w:hint="eastAsia" w:ascii="宋体" w:hAnsi="宋体" w:eastAsia="宋体" w:cs="宋体"/>
          <w:i w:val="0"/>
          <w:iCs w:val="0"/>
          <w:color w:val="auto"/>
          <w:spacing w:val="-4"/>
          <w:sz w:val="21"/>
          <w:szCs w:val="21"/>
          <w:highlight w:val="none"/>
        </w:rPr>
        <w:t>接入归属部门缴纳通信费用。</w:t>
      </w:r>
    </w:p>
    <w:p>
      <w:pPr>
        <w:pageBreakBefore w:val="0"/>
        <w:kinsoku/>
        <w:wordWrap w:val="0"/>
        <w:overflowPunct/>
        <w:topLinePunct w:val="0"/>
        <w:bidi w:val="0"/>
        <w:spacing w:line="360" w:lineRule="auto"/>
        <w:ind w:left="23" w:right="98"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（2）承包人应自行负责设计、施工、采购、安装、管理和维修其施工现</w:t>
      </w:r>
      <w:r>
        <w:rPr>
          <w:rFonts w:hint="eastAsia" w:ascii="宋体" w:hAnsi="宋体" w:eastAsia="宋体" w:cs="宋体"/>
          <w:i w:val="0"/>
          <w:iCs w:val="0"/>
          <w:color w:val="auto"/>
          <w:spacing w:val="-1"/>
          <w:sz w:val="21"/>
          <w:szCs w:val="21"/>
          <w:highlight w:val="none"/>
        </w:rPr>
        <w:t>场内部</w:t>
      </w:r>
      <w:r>
        <w:rPr>
          <w:rFonts w:hint="eastAsia" w:ascii="宋体" w:hAnsi="宋体" w:eastAsia="宋体" w:cs="宋体"/>
          <w:i w:val="0"/>
          <w:iCs w:val="0"/>
          <w:color w:val="auto"/>
          <w:spacing w:val="-2"/>
          <w:sz w:val="21"/>
          <w:szCs w:val="21"/>
          <w:highlight w:val="none"/>
        </w:rPr>
        <w:t>的通信服务设施。承包人应为发包人和其它承包人使用其内部通信设施提供方便。</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29" w:name="bookmark131"/>
      <w:bookmarkEnd w:id="429"/>
      <w:bookmarkStart w:id="430" w:name="_Toc1638617266"/>
      <w:r>
        <w:rPr>
          <w:rFonts w:hint="eastAsia" w:ascii="宋体" w:hAnsi="宋体" w:eastAsia="宋体" w:cs="宋体"/>
          <w:b/>
          <w:bCs/>
          <w:i w:val="0"/>
          <w:iCs w:val="0"/>
          <w:color w:val="auto"/>
          <w:spacing w:val="-2"/>
          <w:sz w:val="21"/>
          <w:szCs w:val="21"/>
          <w:highlight w:val="none"/>
        </w:rPr>
        <w:t>2.11  砂石料生产系统</w:t>
      </w:r>
      <w:bookmarkEnd w:id="430"/>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431" w:name="bookmark439"/>
      <w:bookmarkEnd w:id="431"/>
      <w:r>
        <w:rPr>
          <w:rFonts w:hint="eastAsia" w:ascii="宋体" w:hAnsi="宋体" w:eastAsia="宋体" w:cs="宋体"/>
          <w:i w:val="0"/>
          <w:iCs w:val="0"/>
          <w:color w:val="auto"/>
          <w:spacing w:val="-1"/>
          <w:sz w:val="21"/>
          <w:szCs w:val="21"/>
          <w:highlight w:val="none"/>
        </w:rPr>
        <w:t>2.11.1  承包人自建砂石料生产系统</w:t>
      </w:r>
    </w:p>
    <w:p>
      <w:pPr>
        <w:pageBreakBefore w:val="0"/>
        <w:kinsoku/>
        <w:wordWrap w:val="0"/>
        <w:overflowPunct/>
        <w:topLinePunct w:val="0"/>
        <w:bidi w:val="0"/>
        <w:spacing w:line="360" w:lineRule="auto"/>
        <w:ind w:left="9" w:right="98"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（1）承包人应负责提供本合同工程施工所需的全部砂石料，并负责砂</w:t>
      </w:r>
      <w:r>
        <w:rPr>
          <w:rFonts w:hint="eastAsia" w:ascii="宋体" w:hAnsi="宋体" w:eastAsia="宋体" w:cs="宋体"/>
          <w:i w:val="0"/>
          <w:iCs w:val="0"/>
          <w:color w:val="auto"/>
          <w:spacing w:val="-1"/>
          <w:sz w:val="21"/>
          <w:szCs w:val="21"/>
          <w:highlight w:val="none"/>
        </w:rPr>
        <w:t>石料生产系统的设计和施工以及开采加工设备的采购、安</w:t>
      </w:r>
      <w:r>
        <w:rPr>
          <w:rFonts w:hint="eastAsia" w:ascii="宋体" w:hAnsi="宋体" w:eastAsia="宋体" w:cs="宋体"/>
          <w:i w:val="0"/>
          <w:iCs w:val="0"/>
          <w:color w:val="auto"/>
          <w:spacing w:val="-2"/>
          <w:sz w:val="21"/>
          <w:szCs w:val="21"/>
          <w:highlight w:val="none"/>
        </w:rPr>
        <w:t>装、调试、运行、管理和维护。</w:t>
      </w:r>
    </w:p>
    <w:p>
      <w:pPr>
        <w:pageBreakBefore w:val="0"/>
        <w:kinsoku/>
        <w:wordWrap w:val="0"/>
        <w:overflowPunct/>
        <w:topLinePunct w:val="0"/>
        <w:bidi w:val="0"/>
        <w:spacing w:line="360" w:lineRule="auto"/>
        <w:ind w:left="7"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（2）承包人应按批准的施工进度计划和各种砂石料和土料的</w:t>
      </w:r>
      <w:r>
        <w:rPr>
          <w:rFonts w:hint="eastAsia" w:ascii="宋体" w:hAnsi="宋体" w:eastAsia="宋体" w:cs="宋体"/>
          <w:i w:val="0"/>
          <w:iCs w:val="0"/>
          <w:color w:val="auto"/>
          <w:spacing w:val="-1"/>
          <w:sz w:val="21"/>
          <w:szCs w:val="21"/>
          <w:highlight w:val="none"/>
        </w:rPr>
        <w:t>需用量确定各项加工设备的生产能力和规模，进行加工、储存和供料平衡，并应满足高峰用量的要求。</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2.11.2  承包人市场采购砂石料</w:t>
      </w:r>
    </w:p>
    <w:p>
      <w:pPr>
        <w:pageBreakBefore w:val="0"/>
        <w:kinsoku/>
        <w:wordWrap w:val="0"/>
        <w:overflowPunct/>
        <w:topLinePunct w:val="0"/>
        <w:bidi w:val="0"/>
        <w:spacing w:line="360" w:lineRule="auto"/>
        <w:ind w:left="6" w:right="9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（1）承包人应负责提供本合同工程施工所需的全部砂石料，并负责砂石料的选</w:t>
      </w:r>
      <w:r>
        <w:rPr>
          <w:rFonts w:hint="eastAsia" w:ascii="宋体" w:hAnsi="宋体" w:eastAsia="宋体" w:cs="宋体"/>
          <w:i w:val="0"/>
          <w:iCs w:val="0"/>
          <w:color w:val="auto"/>
          <w:spacing w:val="-3"/>
          <w:sz w:val="21"/>
          <w:szCs w:val="21"/>
          <w:highlight w:val="none"/>
        </w:rPr>
        <w:t>择、采购、运输、储存和保管等。</w:t>
      </w:r>
    </w:p>
    <w:p>
      <w:pPr>
        <w:pageBreakBefore w:val="0"/>
        <w:kinsoku/>
        <w:wordWrap w:val="0"/>
        <w:overflowPunct/>
        <w:topLinePunct w:val="0"/>
        <w:bidi w:val="0"/>
        <w:spacing w:line="360" w:lineRule="auto"/>
        <w:ind w:left="2" w:right="85"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（2）承包人应按批准的施工进度计划和各种砂石料和土料的需用量确定市场采</w:t>
      </w:r>
      <w:r>
        <w:rPr>
          <w:rFonts w:hint="eastAsia" w:ascii="宋体" w:hAnsi="宋体" w:eastAsia="宋体" w:cs="宋体"/>
          <w:i w:val="0"/>
          <w:iCs w:val="0"/>
          <w:color w:val="auto"/>
          <w:spacing w:val="-3"/>
          <w:sz w:val="21"/>
          <w:szCs w:val="21"/>
          <w:highlight w:val="none"/>
        </w:rPr>
        <w:t>购计划，充分进行市场调查完善采购渠道，满足高峰用量的要求。所购砂石料质量需满足设计和相关规范的要求。</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32" w:name="bookmark132"/>
      <w:bookmarkEnd w:id="432"/>
      <w:bookmarkStart w:id="433" w:name="_Toc1285168283"/>
      <w:r>
        <w:rPr>
          <w:rFonts w:hint="eastAsia" w:ascii="宋体" w:hAnsi="宋体" w:eastAsia="宋体" w:cs="宋体"/>
          <w:b/>
          <w:bCs/>
          <w:i w:val="0"/>
          <w:iCs w:val="0"/>
          <w:color w:val="auto"/>
          <w:spacing w:val="-4"/>
          <w:sz w:val="21"/>
          <w:szCs w:val="21"/>
          <w:highlight w:val="none"/>
        </w:rPr>
        <w:t>2.12</w:t>
      </w:r>
      <w:r>
        <w:rPr>
          <w:rFonts w:hint="eastAsia" w:ascii="宋体" w:hAnsi="宋体" w:eastAsia="宋体" w:cs="宋体"/>
          <w:b/>
          <w:bCs/>
          <w:i w:val="0"/>
          <w:iCs w:val="0"/>
          <w:color w:val="auto"/>
          <w:spacing w:val="14"/>
          <w:sz w:val="21"/>
          <w:szCs w:val="21"/>
          <w:highlight w:val="none"/>
        </w:rPr>
        <w:t xml:space="preserve">  </w:t>
      </w:r>
      <w:r>
        <w:rPr>
          <w:rFonts w:hint="eastAsia" w:ascii="宋体" w:hAnsi="宋体" w:eastAsia="宋体" w:cs="宋体"/>
          <w:b/>
          <w:bCs/>
          <w:i w:val="0"/>
          <w:iCs w:val="0"/>
          <w:color w:val="auto"/>
          <w:spacing w:val="-4"/>
          <w:sz w:val="21"/>
          <w:szCs w:val="21"/>
          <w:highlight w:val="none"/>
        </w:rPr>
        <w:t>混凝土生产系统</w:t>
      </w:r>
      <w:bookmarkEnd w:id="433"/>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2.12.1  承包人自建混凝土生产系统</w:t>
      </w:r>
    </w:p>
    <w:p>
      <w:pPr>
        <w:pageBreakBefore w:val="0"/>
        <w:kinsoku/>
        <w:wordWrap w:val="0"/>
        <w:overflowPunct/>
        <w:topLinePunct w:val="0"/>
        <w:bidi w:val="0"/>
        <w:spacing w:line="360" w:lineRule="auto"/>
        <w:ind w:left="4" w:right="8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（1）若合同约定，由承包人自建混凝土生产系统，则承</w:t>
      </w:r>
      <w:r>
        <w:rPr>
          <w:rFonts w:hint="eastAsia" w:ascii="宋体" w:hAnsi="宋体" w:eastAsia="宋体" w:cs="宋体"/>
          <w:i w:val="0"/>
          <w:iCs w:val="0"/>
          <w:color w:val="auto"/>
          <w:spacing w:val="-1"/>
          <w:sz w:val="21"/>
          <w:szCs w:val="21"/>
          <w:highlight w:val="none"/>
        </w:rPr>
        <w:t>包人应按批准的施工总</w:t>
      </w:r>
      <w:r>
        <w:rPr>
          <w:rFonts w:hint="eastAsia" w:ascii="宋体" w:hAnsi="宋体" w:eastAsia="宋体" w:cs="宋体"/>
          <w:i w:val="0"/>
          <w:iCs w:val="0"/>
          <w:color w:val="auto"/>
          <w:spacing w:val="-3"/>
          <w:sz w:val="21"/>
          <w:szCs w:val="21"/>
          <w:highlight w:val="none"/>
        </w:rPr>
        <w:t>布置规划，进行混凝土生产系统（包括混凝土骨料储存系统）的设计和</w:t>
      </w:r>
      <w:r>
        <w:rPr>
          <w:rFonts w:hint="eastAsia" w:ascii="宋体" w:hAnsi="宋体" w:eastAsia="宋体" w:cs="宋体"/>
          <w:i w:val="0"/>
          <w:iCs w:val="0"/>
          <w:color w:val="auto"/>
          <w:spacing w:val="-4"/>
          <w:sz w:val="21"/>
          <w:szCs w:val="21"/>
          <w:highlight w:val="none"/>
        </w:rPr>
        <w:t>施工（包括场</w:t>
      </w:r>
      <w:r>
        <w:rPr>
          <w:rFonts w:hint="eastAsia" w:ascii="宋体" w:hAnsi="宋体" w:eastAsia="宋体" w:cs="宋体"/>
          <w:i w:val="0"/>
          <w:iCs w:val="0"/>
          <w:color w:val="auto"/>
          <w:spacing w:val="-6"/>
          <w:sz w:val="21"/>
          <w:szCs w:val="21"/>
          <w:highlight w:val="none"/>
        </w:rPr>
        <w:t>地的开挖、回填与平整）、混凝土浇注设备和设施的采购、安装、调试、运行管理和</w:t>
      </w:r>
      <w:r>
        <w:rPr>
          <w:rFonts w:hint="eastAsia" w:ascii="宋体" w:hAnsi="宋体" w:eastAsia="宋体" w:cs="宋体"/>
          <w:i w:val="0"/>
          <w:iCs w:val="0"/>
          <w:color w:val="auto"/>
          <w:spacing w:val="-3"/>
          <w:sz w:val="21"/>
          <w:szCs w:val="21"/>
          <w:highlight w:val="none"/>
        </w:rPr>
        <w:t>维修，以及混凝土骨料储存和混凝土的拌和、运输等。承包人的混凝土生产系统还应</w:t>
      </w:r>
      <w:r>
        <w:rPr>
          <w:rFonts w:hint="eastAsia" w:ascii="宋体" w:hAnsi="宋体" w:eastAsia="宋体" w:cs="宋体"/>
          <w:i w:val="0"/>
          <w:iCs w:val="0"/>
          <w:color w:val="auto"/>
          <w:spacing w:val="-2"/>
          <w:sz w:val="21"/>
          <w:szCs w:val="21"/>
          <w:highlight w:val="none"/>
        </w:rPr>
        <w:t>做好场地排水和弃渣处理，以及防止污染环境等措施。</w:t>
      </w:r>
    </w:p>
    <w:p>
      <w:pPr>
        <w:pageBreakBefore w:val="0"/>
        <w:kinsoku/>
        <w:wordWrap w:val="0"/>
        <w:overflowPunct/>
        <w:topLinePunct w:val="0"/>
        <w:bidi w:val="0"/>
        <w:spacing w:line="360" w:lineRule="auto"/>
        <w:ind w:left="8" w:right="93"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（2）承包人应按施工图纸和本合同技术条款规定的温控要求，负责混凝土制冷</w:t>
      </w:r>
      <w:r>
        <w:rPr>
          <w:rFonts w:hint="eastAsia" w:ascii="宋体" w:hAnsi="宋体" w:eastAsia="宋体" w:cs="宋体"/>
          <w:i w:val="0"/>
          <w:iCs w:val="0"/>
          <w:color w:val="auto"/>
          <w:spacing w:val="-3"/>
          <w:sz w:val="21"/>
          <w:szCs w:val="21"/>
          <w:highlight w:val="none"/>
        </w:rPr>
        <w:t>（热）系统的设计和施工，并负责制冷（热）设备的采购、安装、调试、</w:t>
      </w:r>
      <w:r>
        <w:rPr>
          <w:rFonts w:hint="eastAsia" w:ascii="宋体" w:hAnsi="宋体" w:eastAsia="宋体" w:cs="宋体"/>
          <w:i w:val="0"/>
          <w:iCs w:val="0"/>
          <w:color w:val="auto"/>
          <w:spacing w:val="-4"/>
          <w:sz w:val="21"/>
          <w:szCs w:val="21"/>
          <w:highlight w:val="none"/>
        </w:rPr>
        <w:t>运行管理和</w:t>
      </w:r>
      <w:r>
        <w:rPr>
          <w:rFonts w:hint="eastAsia" w:ascii="宋体" w:hAnsi="宋体" w:eastAsia="宋体" w:cs="宋体"/>
          <w:i w:val="0"/>
          <w:iCs w:val="0"/>
          <w:color w:val="auto"/>
          <w:spacing w:val="-11"/>
          <w:sz w:val="21"/>
          <w:szCs w:val="21"/>
          <w:highlight w:val="none"/>
        </w:rPr>
        <w:t>维修。</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2.12.2  承包人购买商品混凝土</w:t>
      </w:r>
    </w:p>
    <w:p>
      <w:pPr>
        <w:pageBreakBefore w:val="0"/>
        <w:kinsoku/>
        <w:wordWrap w:val="0"/>
        <w:overflowPunct/>
        <w:topLinePunct w:val="0"/>
        <w:bidi w:val="0"/>
        <w:spacing w:line="360" w:lineRule="auto"/>
        <w:ind w:left="4" w:right="2" w:firstLine="486"/>
        <w:rPr>
          <w:rFonts w:hint="eastAsia" w:ascii="宋体" w:hAnsi="宋体" w:eastAsia="宋体" w:cs="宋体"/>
          <w:i w:val="0"/>
          <w:iCs w:val="0"/>
          <w:color w:val="auto"/>
          <w:sz w:val="21"/>
          <w:szCs w:val="21"/>
          <w:highlight w:val="none"/>
        </w:rPr>
      </w:pPr>
      <w:bookmarkStart w:id="434" w:name="bookmark440"/>
      <w:bookmarkEnd w:id="434"/>
      <w:r>
        <w:rPr>
          <w:rFonts w:hint="eastAsia" w:ascii="宋体" w:hAnsi="宋体" w:eastAsia="宋体" w:cs="宋体"/>
          <w:i w:val="0"/>
          <w:iCs w:val="0"/>
          <w:color w:val="auto"/>
          <w:spacing w:val="-6"/>
          <w:sz w:val="21"/>
          <w:szCs w:val="21"/>
          <w:highlight w:val="none"/>
        </w:rPr>
        <w:t>（1）若合同约定，由承包人购买商品混凝土，</w:t>
      </w:r>
      <w:r>
        <w:rPr>
          <w:rFonts w:hint="eastAsia" w:ascii="宋体" w:hAnsi="宋体" w:eastAsia="宋体" w:cs="宋体"/>
          <w:i w:val="0"/>
          <w:iCs w:val="0"/>
          <w:color w:val="auto"/>
          <w:spacing w:val="-7"/>
          <w:sz w:val="21"/>
          <w:szCs w:val="21"/>
          <w:highlight w:val="none"/>
        </w:rPr>
        <w:t>则承包人负责商品混凝土的采购、</w:t>
      </w:r>
      <w:r>
        <w:rPr>
          <w:rFonts w:hint="eastAsia" w:ascii="宋体" w:hAnsi="宋体" w:eastAsia="宋体" w:cs="宋体"/>
          <w:i w:val="0"/>
          <w:iCs w:val="0"/>
          <w:color w:val="auto"/>
          <w:spacing w:val="-6"/>
          <w:sz w:val="21"/>
          <w:szCs w:val="21"/>
          <w:highlight w:val="none"/>
        </w:rPr>
        <w:t>运输、储存等，以及防止污染环境等措施。所购混凝土质量需满足设计和相关规范的</w:t>
      </w:r>
      <w:r>
        <w:rPr>
          <w:rFonts w:hint="eastAsia" w:ascii="宋体" w:hAnsi="宋体" w:eastAsia="宋体" w:cs="宋体"/>
          <w:i w:val="0"/>
          <w:iCs w:val="0"/>
          <w:color w:val="auto"/>
          <w:spacing w:val="-2"/>
          <w:sz w:val="21"/>
          <w:szCs w:val="21"/>
          <w:highlight w:val="none"/>
        </w:rPr>
        <w:t>要求，择优选择，并配合监理对混凝土进行相关检验等。</w:t>
      </w:r>
    </w:p>
    <w:p>
      <w:pPr>
        <w:pageBreakBefore w:val="0"/>
        <w:kinsoku/>
        <w:wordWrap w:val="0"/>
        <w:overflowPunct/>
        <w:topLinePunct w:val="0"/>
        <w:bidi w:val="0"/>
        <w:spacing w:line="360" w:lineRule="auto"/>
        <w:ind w:left="8" w:right="10" w:firstLine="48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（2）承包人应按施工图纸和本合同技术条款规定的温控要求，负责混凝土制冷</w:t>
      </w:r>
      <w:r>
        <w:rPr>
          <w:rFonts w:hint="eastAsia" w:ascii="宋体" w:hAnsi="宋体" w:eastAsia="宋体" w:cs="宋体"/>
          <w:i w:val="0"/>
          <w:iCs w:val="0"/>
          <w:color w:val="auto"/>
          <w:spacing w:val="-3"/>
          <w:sz w:val="21"/>
          <w:szCs w:val="21"/>
          <w:highlight w:val="none"/>
        </w:rPr>
        <w:t>（热）系统的设计和施工，并负责制冷（热）设备的采购、安装、调试、</w:t>
      </w:r>
      <w:r>
        <w:rPr>
          <w:rFonts w:hint="eastAsia" w:ascii="宋体" w:hAnsi="宋体" w:eastAsia="宋体" w:cs="宋体"/>
          <w:i w:val="0"/>
          <w:iCs w:val="0"/>
          <w:color w:val="auto"/>
          <w:spacing w:val="-4"/>
          <w:sz w:val="21"/>
          <w:szCs w:val="21"/>
          <w:highlight w:val="none"/>
        </w:rPr>
        <w:t>运行管理和</w:t>
      </w:r>
      <w:r>
        <w:rPr>
          <w:rFonts w:hint="eastAsia" w:ascii="宋体" w:hAnsi="宋体" w:eastAsia="宋体" w:cs="宋体"/>
          <w:i w:val="0"/>
          <w:iCs w:val="0"/>
          <w:color w:val="auto"/>
          <w:spacing w:val="-10"/>
          <w:sz w:val="21"/>
          <w:szCs w:val="21"/>
          <w:highlight w:val="none"/>
        </w:rPr>
        <w:t>维修等。</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35" w:name="bookmark133"/>
      <w:bookmarkEnd w:id="435"/>
      <w:bookmarkStart w:id="436" w:name="_Toc659706178"/>
      <w:r>
        <w:rPr>
          <w:rFonts w:hint="eastAsia" w:ascii="宋体" w:hAnsi="宋体" w:eastAsia="宋体" w:cs="宋体"/>
          <w:b/>
          <w:bCs/>
          <w:i w:val="0"/>
          <w:iCs w:val="0"/>
          <w:color w:val="auto"/>
          <w:spacing w:val="-4"/>
          <w:sz w:val="21"/>
          <w:szCs w:val="21"/>
          <w:highlight w:val="none"/>
        </w:rPr>
        <w:t>2.13</w:t>
      </w:r>
      <w:r>
        <w:rPr>
          <w:rFonts w:hint="eastAsia" w:ascii="宋体" w:hAnsi="宋体" w:eastAsia="宋体" w:cs="宋体"/>
          <w:b/>
          <w:bCs/>
          <w:i w:val="0"/>
          <w:iCs w:val="0"/>
          <w:color w:val="auto"/>
          <w:spacing w:val="17"/>
          <w:w w:val="101"/>
          <w:sz w:val="21"/>
          <w:szCs w:val="21"/>
          <w:highlight w:val="none"/>
        </w:rPr>
        <w:t xml:space="preserve">  </w:t>
      </w:r>
      <w:r>
        <w:rPr>
          <w:rFonts w:hint="eastAsia" w:ascii="宋体" w:hAnsi="宋体" w:eastAsia="宋体" w:cs="宋体"/>
          <w:b/>
          <w:bCs/>
          <w:i w:val="0"/>
          <w:iCs w:val="0"/>
          <w:color w:val="auto"/>
          <w:spacing w:val="-4"/>
          <w:sz w:val="21"/>
          <w:szCs w:val="21"/>
          <w:highlight w:val="none"/>
        </w:rPr>
        <w:t>附属加工厂及生产用房</w:t>
      </w:r>
      <w:bookmarkEnd w:id="436"/>
    </w:p>
    <w:p>
      <w:pPr>
        <w:pageBreakBefore w:val="0"/>
        <w:kinsoku/>
        <w:wordWrap w:val="0"/>
        <w:overflowPunct/>
        <w:topLinePunct w:val="0"/>
        <w:bidi w:val="0"/>
        <w:spacing w:line="360" w:lineRule="auto"/>
        <w:ind w:left="5"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承包人应按批准的施工总进度和施工图纸的要求，修建以下附属加工厂及生产用房，并在各工厂设施及生产用房施工前，将附属加工厂设施及生产用房的设计文件提</w:t>
      </w:r>
      <w:r>
        <w:rPr>
          <w:rFonts w:hint="eastAsia" w:ascii="宋体" w:hAnsi="宋体" w:eastAsia="宋体" w:cs="宋体"/>
          <w:i w:val="0"/>
          <w:iCs w:val="0"/>
          <w:color w:val="auto"/>
          <w:spacing w:val="-6"/>
          <w:sz w:val="21"/>
          <w:szCs w:val="21"/>
          <w:highlight w:val="none"/>
        </w:rPr>
        <w:t>交监理人批准。</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（1）钢筋加工厂。</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（2）木材加工厂。</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（3）混凝土构件预制工厂。</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（4）机械修配工厂。</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（5）汽车保养站。</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（6）压力钢管和钢结构加工厂（包括预装配场</w:t>
      </w:r>
      <w:r>
        <w:rPr>
          <w:rFonts w:hint="eastAsia" w:ascii="宋体" w:hAnsi="宋体" w:eastAsia="宋体" w:cs="宋体"/>
          <w:i w:val="0"/>
          <w:iCs w:val="0"/>
          <w:color w:val="auto"/>
          <w:spacing w:val="-3"/>
          <w:sz w:val="21"/>
          <w:szCs w:val="21"/>
          <w:highlight w:val="none"/>
        </w:rPr>
        <w:t>地）。</w:t>
      </w:r>
    </w:p>
    <w:p>
      <w:pPr>
        <w:pageBreakBefore w:val="0"/>
        <w:kinsoku/>
        <w:wordWrap w:val="0"/>
        <w:overflowPunct/>
        <w:topLinePunct w:val="0"/>
        <w:bidi w:val="0"/>
        <w:spacing w:line="360" w:lineRule="auto"/>
        <w:ind w:left="5" w:right="1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（7）风、水、电、通信系统，砂石料系统，混凝土拌和系统及浇筑系统，混凝</w:t>
      </w:r>
      <w:r>
        <w:rPr>
          <w:rFonts w:hint="eastAsia" w:ascii="宋体" w:hAnsi="宋体" w:eastAsia="宋体" w:cs="宋体"/>
          <w:i w:val="0"/>
          <w:iCs w:val="0"/>
          <w:color w:val="auto"/>
          <w:spacing w:val="-2"/>
          <w:sz w:val="21"/>
          <w:szCs w:val="21"/>
          <w:highlight w:val="none"/>
        </w:rPr>
        <w:t>土预制构件厂，混凝土制冷、供热系统，施工排水等生产用房。</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37" w:name="bookmark134"/>
      <w:bookmarkEnd w:id="437"/>
      <w:bookmarkStart w:id="438" w:name="_Toc243191159"/>
      <w:r>
        <w:rPr>
          <w:rFonts w:hint="eastAsia" w:ascii="宋体" w:hAnsi="宋体" w:eastAsia="宋体" w:cs="宋体"/>
          <w:b/>
          <w:bCs/>
          <w:i w:val="0"/>
          <w:iCs w:val="0"/>
          <w:color w:val="auto"/>
          <w:spacing w:val="-2"/>
          <w:sz w:val="21"/>
          <w:szCs w:val="21"/>
          <w:highlight w:val="none"/>
        </w:rPr>
        <w:t>2.14  弃渣场</w:t>
      </w:r>
      <w:bookmarkEnd w:id="438"/>
    </w:p>
    <w:p>
      <w:pPr>
        <w:pageBreakBefore w:val="0"/>
        <w:kinsoku/>
        <w:wordWrap w:val="0"/>
        <w:overflowPunct/>
        <w:topLinePunct w:val="0"/>
        <w:bidi w:val="0"/>
        <w:spacing w:line="360" w:lineRule="auto"/>
        <w:ind w:left="4" w:righ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承包人应按监理人批准的环境保护措施计划，在弃渣场周围及场地内设置防洪和排水设施，防止冲刷弃渣，造成水土流失。</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39" w:name="bookmark135"/>
      <w:bookmarkEnd w:id="439"/>
      <w:bookmarkStart w:id="440" w:name="_Toc2103901528"/>
      <w:r>
        <w:rPr>
          <w:rFonts w:hint="eastAsia" w:ascii="宋体" w:hAnsi="宋体" w:eastAsia="宋体" w:cs="宋体"/>
          <w:b/>
          <w:bCs/>
          <w:i w:val="0"/>
          <w:iCs w:val="0"/>
          <w:color w:val="auto"/>
          <w:spacing w:val="-2"/>
          <w:sz w:val="21"/>
          <w:szCs w:val="21"/>
          <w:highlight w:val="none"/>
        </w:rPr>
        <w:t>2.15  计量和支付</w:t>
      </w:r>
      <w:bookmarkEnd w:id="440"/>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2.15.1  施工交通工程</w:t>
      </w:r>
    </w:p>
    <w:p>
      <w:pPr>
        <w:pageBreakBefore w:val="0"/>
        <w:kinsoku/>
        <w:wordWrap w:val="0"/>
        <w:overflowPunct/>
        <w:topLinePunct w:val="0"/>
        <w:bidi w:val="0"/>
        <w:spacing w:line="360" w:lineRule="auto"/>
        <w:ind w:left="5" w:right="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（1）除合同另有约定外，承包人根据合同要求完成场内施工道路的建设</w:t>
      </w:r>
      <w:r>
        <w:rPr>
          <w:rFonts w:hint="eastAsia" w:ascii="宋体" w:hAnsi="宋体" w:eastAsia="宋体" w:cs="宋体"/>
          <w:i w:val="0"/>
          <w:iCs w:val="0"/>
          <w:color w:val="auto"/>
          <w:spacing w:val="-1"/>
          <w:sz w:val="21"/>
          <w:szCs w:val="21"/>
          <w:highlight w:val="none"/>
        </w:rPr>
        <w:t>和施工</w:t>
      </w:r>
      <w:r>
        <w:rPr>
          <w:rFonts w:hint="eastAsia" w:ascii="宋体" w:hAnsi="宋体" w:eastAsia="宋体" w:cs="宋体"/>
          <w:i w:val="0"/>
          <w:iCs w:val="0"/>
          <w:color w:val="auto"/>
          <w:spacing w:val="-3"/>
          <w:sz w:val="21"/>
          <w:szCs w:val="21"/>
          <w:highlight w:val="none"/>
        </w:rPr>
        <w:t>期的管理维护工作所需的费用，由发包人按《工程量清单》相应项目的工程单价或总</w:t>
      </w:r>
      <w:r>
        <w:rPr>
          <w:rFonts w:hint="eastAsia" w:ascii="宋体" w:hAnsi="宋体" w:eastAsia="宋体" w:cs="宋体"/>
          <w:i w:val="0"/>
          <w:iCs w:val="0"/>
          <w:color w:val="auto"/>
          <w:spacing w:val="-9"/>
          <w:sz w:val="21"/>
          <w:szCs w:val="21"/>
          <w:highlight w:val="none"/>
        </w:rPr>
        <w:t>价支付。</w:t>
      </w:r>
    </w:p>
    <w:p>
      <w:pPr>
        <w:pageBreakBefore w:val="0"/>
        <w:kinsoku/>
        <w:wordWrap w:val="0"/>
        <w:overflowPunct/>
        <w:topLinePunct w:val="0"/>
        <w:bidi w:val="0"/>
        <w:spacing w:line="360" w:lineRule="auto"/>
        <w:ind w:left="4" w:right="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（2）场外公共交通的费用，除合同约定由发包人为场外公共交通修</w:t>
      </w:r>
      <w:r>
        <w:rPr>
          <w:rFonts w:hint="eastAsia" w:ascii="宋体" w:hAnsi="宋体" w:eastAsia="宋体" w:cs="宋体"/>
          <w:i w:val="0"/>
          <w:iCs w:val="0"/>
          <w:color w:val="auto"/>
          <w:spacing w:val="-1"/>
          <w:sz w:val="21"/>
          <w:szCs w:val="21"/>
          <w:highlight w:val="none"/>
        </w:rPr>
        <w:t>建和（或）</w:t>
      </w:r>
      <w:r>
        <w:rPr>
          <w:rFonts w:hint="eastAsia" w:ascii="宋体" w:hAnsi="宋体" w:eastAsia="宋体" w:cs="宋体"/>
          <w:i w:val="0"/>
          <w:iCs w:val="0"/>
          <w:color w:val="auto"/>
          <w:spacing w:val="-3"/>
          <w:sz w:val="21"/>
          <w:szCs w:val="21"/>
          <w:highlight w:val="none"/>
        </w:rPr>
        <w:t>维护的临时设施外，承包人在施工场地外的一切交通费用，均由承包人自行承担，发</w:t>
      </w:r>
      <w:r>
        <w:rPr>
          <w:rFonts w:hint="eastAsia" w:ascii="宋体" w:hAnsi="宋体" w:eastAsia="宋体" w:cs="宋体"/>
          <w:i w:val="0"/>
          <w:iCs w:val="0"/>
          <w:color w:val="auto"/>
          <w:spacing w:val="-5"/>
          <w:sz w:val="21"/>
          <w:szCs w:val="21"/>
          <w:highlight w:val="none"/>
        </w:rPr>
        <w:t>包人不另行支付。</w:t>
      </w:r>
    </w:p>
    <w:p>
      <w:pPr>
        <w:pageBreakBefore w:val="0"/>
        <w:kinsoku/>
        <w:wordWrap w:val="0"/>
        <w:overflowPunct/>
        <w:topLinePunct w:val="0"/>
        <w:bidi w:val="0"/>
        <w:spacing w:line="360" w:lineRule="auto"/>
        <w:ind w:left="4" w:right="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（3）承包人承担的超大、超重件的运输费用，均由承包人自行负责，发</w:t>
      </w:r>
      <w:r>
        <w:rPr>
          <w:rFonts w:hint="eastAsia" w:ascii="宋体" w:hAnsi="宋体" w:eastAsia="宋体" w:cs="宋体"/>
          <w:i w:val="0"/>
          <w:iCs w:val="0"/>
          <w:color w:val="auto"/>
          <w:spacing w:val="-1"/>
          <w:sz w:val="21"/>
          <w:szCs w:val="21"/>
          <w:highlight w:val="none"/>
        </w:rPr>
        <w:t>包人不</w:t>
      </w:r>
      <w:r>
        <w:rPr>
          <w:rFonts w:hint="eastAsia" w:ascii="宋体" w:hAnsi="宋体" w:eastAsia="宋体" w:cs="宋体"/>
          <w:i w:val="0"/>
          <w:iCs w:val="0"/>
          <w:color w:val="auto"/>
          <w:spacing w:val="-6"/>
          <w:sz w:val="21"/>
          <w:szCs w:val="21"/>
          <w:highlight w:val="none"/>
        </w:rPr>
        <w:t>另行支付。超大、超重件的尺寸或重量超出合同约定的限度时，增加的费用由发包人</w:t>
      </w:r>
      <w:r>
        <w:rPr>
          <w:rFonts w:hint="eastAsia" w:ascii="宋体" w:hAnsi="宋体" w:eastAsia="宋体" w:cs="宋体"/>
          <w:i w:val="0"/>
          <w:iCs w:val="0"/>
          <w:color w:val="auto"/>
          <w:spacing w:val="-10"/>
          <w:sz w:val="21"/>
          <w:szCs w:val="21"/>
          <w:highlight w:val="none"/>
        </w:rPr>
        <w:t>承担。</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2.15.2  施工场外供电工程</w:t>
      </w:r>
    </w:p>
    <w:p>
      <w:pPr>
        <w:pageBreakBefore w:val="0"/>
        <w:kinsoku/>
        <w:wordWrap w:val="0"/>
        <w:overflowPunct/>
        <w:topLinePunct w:val="0"/>
        <w:bidi w:val="0"/>
        <w:spacing w:line="360" w:lineRule="auto"/>
        <w:ind w:left="7" w:right="1" w:firstLine="49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除合同另有约定外，承包人根据合同要求完成施工场</w:t>
      </w:r>
      <w:r>
        <w:rPr>
          <w:rFonts w:hint="eastAsia" w:ascii="宋体" w:hAnsi="宋体" w:eastAsia="宋体" w:cs="宋体"/>
          <w:i w:val="0"/>
          <w:iCs w:val="0"/>
          <w:color w:val="auto"/>
          <w:spacing w:val="-4"/>
          <w:sz w:val="21"/>
          <w:szCs w:val="21"/>
          <w:highlight w:val="none"/>
        </w:rPr>
        <w:t>外供电设备设施的建设和施</w:t>
      </w:r>
      <w:r>
        <w:rPr>
          <w:rFonts w:hint="eastAsia" w:ascii="宋体" w:hAnsi="宋体" w:eastAsia="宋体" w:cs="宋体"/>
          <w:i w:val="0"/>
          <w:iCs w:val="0"/>
          <w:color w:val="auto"/>
          <w:spacing w:val="-3"/>
          <w:sz w:val="21"/>
          <w:szCs w:val="21"/>
          <w:highlight w:val="none"/>
        </w:rPr>
        <w:t>工期的管理维护工作所需的费用，由发包人按《工程量清单》相应项目的工程单价或</w:t>
      </w:r>
      <w:r>
        <w:rPr>
          <w:rFonts w:hint="eastAsia" w:ascii="宋体" w:hAnsi="宋体" w:eastAsia="宋体" w:cs="宋体"/>
          <w:i w:val="0"/>
          <w:iCs w:val="0"/>
          <w:color w:val="auto"/>
          <w:spacing w:val="-8"/>
          <w:sz w:val="21"/>
          <w:szCs w:val="21"/>
          <w:highlight w:val="none"/>
        </w:rPr>
        <w:t>总价支付。</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2.15.3  施工房屋建筑工程</w:t>
      </w:r>
    </w:p>
    <w:p>
      <w:pPr>
        <w:pageBreakBefore w:val="0"/>
        <w:kinsoku/>
        <w:wordWrap w:val="0"/>
        <w:overflowPunct/>
        <w:topLinePunct w:val="0"/>
        <w:bidi w:val="0"/>
        <w:spacing w:line="360" w:lineRule="auto"/>
        <w:ind w:left="5" w:firstLine="49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除合同另有约定外，承包人根据合同要求或施工需要完</w:t>
      </w:r>
      <w:r>
        <w:rPr>
          <w:rFonts w:hint="eastAsia" w:ascii="宋体" w:hAnsi="宋体" w:eastAsia="宋体" w:cs="宋体"/>
          <w:i w:val="0"/>
          <w:iCs w:val="0"/>
          <w:color w:val="auto"/>
          <w:spacing w:val="-4"/>
          <w:sz w:val="21"/>
          <w:szCs w:val="21"/>
          <w:highlight w:val="none"/>
        </w:rPr>
        <w:t>成的临时房屋的建设、移</w:t>
      </w:r>
      <w:r>
        <w:rPr>
          <w:rFonts w:hint="eastAsia" w:ascii="宋体" w:hAnsi="宋体" w:eastAsia="宋体" w:cs="宋体"/>
          <w:i w:val="0"/>
          <w:iCs w:val="0"/>
          <w:color w:val="auto"/>
          <w:spacing w:val="-7"/>
          <w:sz w:val="21"/>
          <w:szCs w:val="21"/>
          <w:highlight w:val="none"/>
        </w:rPr>
        <w:t>设、维护管理和拆除工作所需的费用，由发包人按《工程量清单》相应项目的工程单</w:t>
      </w:r>
      <w:r>
        <w:rPr>
          <w:rFonts w:hint="eastAsia" w:ascii="宋体" w:hAnsi="宋体" w:eastAsia="宋体" w:cs="宋体"/>
          <w:i w:val="0"/>
          <w:iCs w:val="0"/>
          <w:color w:val="auto"/>
          <w:spacing w:val="-6"/>
          <w:sz w:val="21"/>
          <w:szCs w:val="21"/>
          <w:highlight w:val="none"/>
        </w:rPr>
        <w:t>价或总价支付。</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2.15.4  其他临时工程</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（1）现场施工测量</w:t>
      </w:r>
    </w:p>
    <w:p>
      <w:pPr>
        <w:pageBreakBefore w:val="0"/>
        <w:kinsoku/>
        <w:wordWrap w:val="0"/>
        <w:overflowPunct/>
        <w:topLinePunct w:val="0"/>
        <w:bidi w:val="0"/>
        <w:spacing w:line="360" w:lineRule="auto"/>
        <w:ind w:left="4"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现场施工测量（包括根据合同约定由承包人测设的施工控制网、工程施工阶段的</w:t>
      </w:r>
      <w:r>
        <w:rPr>
          <w:rFonts w:hint="eastAsia" w:ascii="宋体" w:hAnsi="宋体" w:eastAsia="宋体" w:cs="宋体"/>
          <w:i w:val="0"/>
          <w:iCs w:val="0"/>
          <w:color w:val="auto"/>
          <w:spacing w:val="-6"/>
          <w:sz w:val="21"/>
          <w:szCs w:val="21"/>
          <w:highlight w:val="none"/>
        </w:rPr>
        <w:t>全部施工测量放样工作等）所需费用，包含在《工程量清单》项目的工程单价中，发</w:t>
      </w:r>
      <w:r>
        <w:rPr>
          <w:rFonts w:hint="eastAsia" w:ascii="宋体" w:hAnsi="宋体" w:eastAsia="宋体" w:cs="宋体"/>
          <w:i w:val="0"/>
          <w:iCs w:val="0"/>
          <w:color w:val="auto"/>
          <w:spacing w:val="-5"/>
          <w:sz w:val="21"/>
          <w:szCs w:val="21"/>
          <w:highlight w:val="none"/>
        </w:rPr>
        <w:t>包人不另行支付。</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（2）现场试验</w:t>
      </w:r>
    </w:p>
    <w:p>
      <w:pPr>
        <w:pageBreakBefore w:val="0"/>
        <w:kinsoku/>
        <w:wordWrap w:val="0"/>
        <w:overflowPunct/>
        <w:topLinePunct w:val="0"/>
        <w:bidi w:val="0"/>
        <w:spacing w:line="360" w:lineRule="auto"/>
        <w:ind w:left="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1）现场室内试验</w:t>
      </w:r>
    </w:p>
    <w:p>
      <w:pPr>
        <w:pageBreakBefore w:val="0"/>
        <w:kinsoku/>
        <w:wordWrap w:val="0"/>
        <w:overflowPunct/>
        <w:topLinePunct w:val="0"/>
        <w:bidi w:val="0"/>
        <w:spacing w:line="360" w:lineRule="auto"/>
        <w:ind w:left="50" w:firstLine="44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除合同另有约定外，承包人现场试验室的建设费用，均</w:t>
      </w:r>
      <w:r>
        <w:rPr>
          <w:rFonts w:hint="eastAsia" w:ascii="宋体" w:hAnsi="宋体" w:eastAsia="宋体" w:cs="宋体"/>
          <w:i w:val="0"/>
          <w:iCs w:val="0"/>
          <w:color w:val="auto"/>
          <w:spacing w:val="-4"/>
          <w:sz w:val="21"/>
          <w:szCs w:val="21"/>
          <w:highlight w:val="none"/>
        </w:rPr>
        <w:t>包含在《工程量清单》项</w:t>
      </w:r>
      <w:r>
        <w:rPr>
          <w:rFonts w:hint="eastAsia" w:ascii="宋体" w:hAnsi="宋体" w:eastAsia="宋体" w:cs="宋体"/>
          <w:i w:val="0"/>
          <w:iCs w:val="0"/>
          <w:color w:val="auto"/>
          <w:spacing w:val="-5"/>
          <w:sz w:val="21"/>
          <w:szCs w:val="21"/>
          <w:highlight w:val="none"/>
        </w:rPr>
        <w:t>目的工程单价中，发包人不另行支付。</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bookmarkStart w:id="441" w:name="bookmark441"/>
      <w:bookmarkEnd w:id="441"/>
      <w:r>
        <w:rPr>
          <w:rFonts w:hint="eastAsia" w:ascii="宋体" w:hAnsi="宋体" w:eastAsia="宋体" w:cs="宋体"/>
          <w:i w:val="0"/>
          <w:iCs w:val="0"/>
          <w:color w:val="auto"/>
          <w:spacing w:val="-2"/>
          <w:sz w:val="21"/>
          <w:szCs w:val="21"/>
          <w:highlight w:val="none"/>
        </w:rPr>
        <w:t>2）现场工艺试验</w:t>
      </w:r>
    </w:p>
    <w:p>
      <w:pPr>
        <w:pageBreakBefore w:val="0"/>
        <w:kinsoku/>
        <w:wordWrap w:val="0"/>
        <w:overflowPunct/>
        <w:topLinePunct w:val="0"/>
        <w:bidi w:val="0"/>
        <w:spacing w:line="360" w:lineRule="auto"/>
        <w:ind w:right="83" w:firstLine="4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除合同另有约定外，现场工艺试验所需费用，均包含在</w:t>
      </w:r>
      <w:r>
        <w:rPr>
          <w:rFonts w:hint="eastAsia" w:ascii="宋体" w:hAnsi="宋体" w:eastAsia="宋体" w:cs="宋体"/>
          <w:i w:val="0"/>
          <w:iCs w:val="0"/>
          <w:color w:val="auto"/>
          <w:spacing w:val="-4"/>
          <w:sz w:val="21"/>
          <w:szCs w:val="21"/>
          <w:highlight w:val="none"/>
        </w:rPr>
        <w:t>《工程量清单》项目的工</w:t>
      </w:r>
      <w:r>
        <w:rPr>
          <w:rFonts w:hint="eastAsia" w:ascii="宋体" w:hAnsi="宋体" w:eastAsia="宋体" w:cs="宋体"/>
          <w:i w:val="0"/>
          <w:iCs w:val="0"/>
          <w:color w:val="auto"/>
          <w:spacing w:val="-3"/>
          <w:sz w:val="21"/>
          <w:szCs w:val="21"/>
          <w:highlight w:val="none"/>
        </w:rPr>
        <w:t>程单价中，发包人不另行支付。</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3）现场生产性试验</w:t>
      </w:r>
    </w:p>
    <w:p>
      <w:pPr>
        <w:pageBreakBefore w:val="0"/>
        <w:kinsoku/>
        <w:wordWrap w:val="0"/>
        <w:overflowPunct/>
        <w:topLinePunct w:val="0"/>
        <w:bidi w:val="0"/>
        <w:spacing w:line="360" w:lineRule="auto"/>
        <w:ind w:left="1" w:right="83" w:firstLine="49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除合同约定的大型现场生产性试验项目由发包人按《工</w:t>
      </w:r>
      <w:r>
        <w:rPr>
          <w:rFonts w:hint="eastAsia" w:ascii="宋体" w:hAnsi="宋体" w:eastAsia="宋体" w:cs="宋体"/>
          <w:i w:val="0"/>
          <w:iCs w:val="0"/>
          <w:color w:val="auto"/>
          <w:spacing w:val="-4"/>
          <w:sz w:val="21"/>
          <w:szCs w:val="21"/>
          <w:highlight w:val="none"/>
        </w:rPr>
        <w:t>程量清单》所列项目的总</w:t>
      </w:r>
      <w:r>
        <w:rPr>
          <w:rFonts w:hint="eastAsia" w:ascii="宋体" w:hAnsi="宋体" w:eastAsia="宋体" w:cs="宋体"/>
          <w:i w:val="0"/>
          <w:iCs w:val="0"/>
          <w:color w:val="auto"/>
          <w:spacing w:val="-3"/>
          <w:sz w:val="21"/>
          <w:szCs w:val="21"/>
          <w:highlight w:val="none"/>
        </w:rPr>
        <w:t>价支付外，其它各项生产性试验费用均包含在《工程量清单》相应项目的工程单价或</w:t>
      </w:r>
      <w:r>
        <w:rPr>
          <w:rFonts w:hint="eastAsia" w:ascii="宋体" w:hAnsi="宋体" w:eastAsia="宋体" w:cs="宋体"/>
          <w:i w:val="0"/>
          <w:iCs w:val="0"/>
          <w:color w:val="auto"/>
          <w:spacing w:val="-4"/>
          <w:sz w:val="21"/>
          <w:szCs w:val="21"/>
          <w:highlight w:val="none"/>
        </w:rPr>
        <w:t>总价中，发包人不另行支付。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（3）场内施工及生活供电设施、施工照明设施</w:t>
      </w:r>
    </w:p>
    <w:p>
      <w:pPr>
        <w:pageBreakBefore w:val="0"/>
        <w:kinsoku/>
        <w:wordWrap w:val="0"/>
        <w:overflowPunct/>
        <w:topLinePunct w:val="0"/>
        <w:bidi w:val="0"/>
        <w:spacing w:line="360" w:lineRule="auto"/>
        <w:ind w:left="2" w:right="83" w:firstLine="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除合同另有约定外，承包人根据合同要求完成场内施工</w:t>
      </w:r>
      <w:r>
        <w:rPr>
          <w:rFonts w:hint="eastAsia" w:ascii="宋体" w:hAnsi="宋体" w:eastAsia="宋体" w:cs="宋体"/>
          <w:i w:val="0"/>
          <w:iCs w:val="0"/>
          <w:color w:val="auto"/>
          <w:spacing w:val="-4"/>
          <w:sz w:val="21"/>
          <w:szCs w:val="21"/>
          <w:highlight w:val="none"/>
        </w:rPr>
        <w:t>及生活用电设施、施工照</w:t>
      </w:r>
      <w:r>
        <w:rPr>
          <w:rFonts w:hint="eastAsia" w:ascii="宋体" w:hAnsi="宋体" w:eastAsia="宋体" w:cs="宋体"/>
          <w:i w:val="0"/>
          <w:iCs w:val="0"/>
          <w:color w:val="auto"/>
          <w:spacing w:val="-6"/>
          <w:sz w:val="21"/>
          <w:szCs w:val="21"/>
          <w:highlight w:val="none"/>
        </w:rPr>
        <w:t>明设施的建设、移设和拆除工作所需的费用，包含在《工程量清单》相应项目的工程</w:t>
      </w:r>
      <w:r>
        <w:rPr>
          <w:rFonts w:hint="eastAsia" w:ascii="宋体" w:hAnsi="宋体" w:eastAsia="宋体" w:cs="宋体"/>
          <w:i w:val="0"/>
          <w:iCs w:val="0"/>
          <w:color w:val="auto"/>
          <w:spacing w:val="-3"/>
          <w:sz w:val="21"/>
          <w:szCs w:val="21"/>
          <w:highlight w:val="none"/>
        </w:rPr>
        <w:t>单价或总价中，发包人不另行支付。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（4）施工及生活供水设施</w:t>
      </w:r>
    </w:p>
    <w:p>
      <w:pPr>
        <w:pageBreakBefore w:val="0"/>
        <w:kinsoku/>
        <w:wordWrap w:val="0"/>
        <w:overflowPunct/>
        <w:topLinePunct w:val="0"/>
        <w:bidi w:val="0"/>
        <w:spacing w:line="360" w:lineRule="auto"/>
        <w:ind w:left="1" w:right="83" w:firstLine="49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除合同另有约定外，承包人根据合同要求完成施工及生</w:t>
      </w:r>
      <w:r>
        <w:rPr>
          <w:rFonts w:hint="eastAsia" w:ascii="宋体" w:hAnsi="宋体" w:eastAsia="宋体" w:cs="宋体"/>
          <w:i w:val="0"/>
          <w:iCs w:val="0"/>
          <w:color w:val="auto"/>
          <w:spacing w:val="-4"/>
          <w:sz w:val="21"/>
          <w:szCs w:val="21"/>
          <w:highlight w:val="none"/>
        </w:rPr>
        <w:t>活供水设施的建设、移设</w:t>
      </w:r>
      <w:r>
        <w:rPr>
          <w:rFonts w:hint="eastAsia" w:ascii="宋体" w:hAnsi="宋体" w:eastAsia="宋体" w:cs="宋体"/>
          <w:i w:val="0"/>
          <w:iCs w:val="0"/>
          <w:color w:val="auto"/>
          <w:spacing w:val="-5"/>
          <w:sz w:val="21"/>
          <w:szCs w:val="21"/>
          <w:highlight w:val="none"/>
        </w:rPr>
        <w:t>和拆除工作所需的费用，包含在《工程量清单》相</w:t>
      </w:r>
      <w:r>
        <w:rPr>
          <w:rFonts w:hint="eastAsia" w:ascii="宋体" w:hAnsi="宋体" w:eastAsia="宋体" w:cs="宋体"/>
          <w:i w:val="0"/>
          <w:iCs w:val="0"/>
          <w:color w:val="auto"/>
          <w:spacing w:val="-6"/>
          <w:sz w:val="21"/>
          <w:szCs w:val="21"/>
          <w:highlight w:val="none"/>
        </w:rPr>
        <w:t>应项目的工程单价或总价中，发包人不另行支付。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（5）施工供风设施</w:t>
      </w:r>
    </w:p>
    <w:p>
      <w:pPr>
        <w:pageBreakBefore w:val="0"/>
        <w:kinsoku/>
        <w:wordWrap w:val="0"/>
        <w:overflowPunct/>
        <w:topLinePunct w:val="0"/>
        <w:bidi w:val="0"/>
        <w:spacing w:line="360" w:lineRule="auto"/>
        <w:ind w:left="3" w:right="83" w:firstLine="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除合同另有约定外，承包人根据合同要求完成施工供风</w:t>
      </w:r>
      <w:r>
        <w:rPr>
          <w:rFonts w:hint="eastAsia" w:ascii="宋体" w:hAnsi="宋体" w:eastAsia="宋体" w:cs="宋体"/>
          <w:i w:val="0"/>
          <w:iCs w:val="0"/>
          <w:color w:val="auto"/>
          <w:spacing w:val="-4"/>
          <w:sz w:val="21"/>
          <w:szCs w:val="21"/>
          <w:highlight w:val="none"/>
        </w:rPr>
        <w:t>设施的建设、移设和拆除</w:t>
      </w:r>
      <w:r>
        <w:rPr>
          <w:rFonts w:hint="eastAsia" w:ascii="宋体" w:hAnsi="宋体" w:eastAsia="宋体" w:cs="宋体"/>
          <w:i w:val="0"/>
          <w:iCs w:val="0"/>
          <w:color w:val="auto"/>
          <w:spacing w:val="-5"/>
          <w:sz w:val="21"/>
          <w:szCs w:val="21"/>
          <w:highlight w:val="none"/>
        </w:rPr>
        <w:t>工作所需的费用，包含在《工程量清单》相应</w:t>
      </w:r>
      <w:r>
        <w:rPr>
          <w:rFonts w:hint="eastAsia" w:ascii="宋体" w:hAnsi="宋体" w:eastAsia="宋体" w:cs="宋体"/>
          <w:i w:val="0"/>
          <w:iCs w:val="0"/>
          <w:color w:val="auto"/>
          <w:spacing w:val="-6"/>
          <w:sz w:val="21"/>
          <w:szCs w:val="21"/>
          <w:highlight w:val="none"/>
        </w:rPr>
        <w:t>项目的工程单价或总价中，发包人不另</w:t>
      </w:r>
      <w:r>
        <w:rPr>
          <w:rFonts w:hint="eastAsia" w:ascii="宋体" w:hAnsi="宋体" w:eastAsia="宋体" w:cs="宋体"/>
          <w:i w:val="0"/>
          <w:iCs w:val="0"/>
          <w:color w:val="auto"/>
          <w:spacing w:val="-9"/>
          <w:sz w:val="21"/>
          <w:szCs w:val="21"/>
          <w:highlight w:val="none"/>
        </w:rPr>
        <w:t>行支付。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（6）施工通信</w:t>
      </w:r>
    </w:p>
    <w:p>
      <w:pPr>
        <w:pageBreakBefore w:val="0"/>
        <w:kinsoku/>
        <w:wordWrap w:val="0"/>
        <w:overflowPunct/>
        <w:topLinePunct w:val="0"/>
        <w:bidi w:val="0"/>
        <w:spacing w:line="360" w:lineRule="auto"/>
        <w:ind w:left="4" w:firstLine="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除合同另有约定外，承包人根据合同要求完成现场施工通信设施的建设、移设、</w:t>
      </w:r>
      <w:r>
        <w:rPr>
          <w:rFonts w:hint="eastAsia" w:ascii="宋体" w:hAnsi="宋体" w:eastAsia="宋体" w:cs="宋体"/>
          <w:i w:val="0"/>
          <w:iCs w:val="0"/>
          <w:color w:val="auto"/>
          <w:spacing w:val="-3"/>
          <w:sz w:val="21"/>
          <w:szCs w:val="21"/>
          <w:highlight w:val="none"/>
        </w:rPr>
        <w:t>维护管理和拆除工作所需的全部费用，包含在《工程量清单》相应项目的工程单价或</w:t>
      </w:r>
      <w:r>
        <w:rPr>
          <w:rFonts w:hint="eastAsia" w:ascii="宋体" w:hAnsi="宋体" w:eastAsia="宋体" w:cs="宋体"/>
          <w:i w:val="0"/>
          <w:iCs w:val="0"/>
          <w:color w:val="auto"/>
          <w:spacing w:val="-4"/>
          <w:sz w:val="21"/>
          <w:szCs w:val="21"/>
          <w:highlight w:val="none"/>
        </w:rPr>
        <w:t>总价中，发包人不另行支付。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（7）砂石料生产系统</w:t>
      </w:r>
    </w:p>
    <w:p>
      <w:pPr>
        <w:pageBreakBefore w:val="0"/>
        <w:kinsoku/>
        <w:wordWrap w:val="0"/>
        <w:overflowPunct/>
        <w:topLinePunct w:val="0"/>
        <w:bidi w:val="0"/>
        <w:spacing w:line="360" w:lineRule="auto"/>
        <w:ind w:right="83" w:firstLine="49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除合同另有约定外，承包人根据合同要求完成砂石料</w:t>
      </w:r>
      <w:r>
        <w:rPr>
          <w:rFonts w:hint="eastAsia" w:ascii="宋体" w:hAnsi="宋体" w:eastAsia="宋体" w:cs="宋体"/>
          <w:i w:val="0"/>
          <w:iCs w:val="0"/>
          <w:color w:val="auto"/>
          <w:spacing w:val="-4"/>
          <w:sz w:val="21"/>
          <w:szCs w:val="21"/>
          <w:highlight w:val="none"/>
        </w:rPr>
        <w:t>生产系统的建设和拆除工作</w:t>
      </w:r>
      <w:r>
        <w:rPr>
          <w:rFonts w:hint="eastAsia" w:ascii="宋体" w:hAnsi="宋体" w:eastAsia="宋体" w:cs="宋体"/>
          <w:i w:val="0"/>
          <w:iCs w:val="0"/>
          <w:color w:val="auto"/>
          <w:spacing w:val="-5"/>
          <w:sz w:val="21"/>
          <w:szCs w:val="21"/>
          <w:highlight w:val="none"/>
        </w:rPr>
        <w:t>所需的费用，包含在《工程量清单》相应项目的工程</w:t>
      </w:r>
      <w:r>
        <w:rPr>
          <w:rFonts w:hint="eastAsia" w:ascii="宋体" w:hAnsi="宋体" w:eastAsia="宋体" w:cs="宋体"/>
          <w:i w:val="0"/>
          <w:iCs w:val="0"/>
          <w:color w:val="auto"/>
          <w:spacing w:val="-6"/>
          <w:sz w:val="21"/>
          <w:szCs w:val="21"/>
          <w:highlight w:val="none"/>
        </w:rPr>
        <w:t>单价或总价中，发包人不另行支</w:t>
      </w:r>
      <w:r>
        <w:rPr>
          <w:rFonts w:hint="eastAsia" w:ascii="宋体" w:hAnsi="宋体" w:eastAsia="宋体" w:cs="宋体"/>
          <w:i w:val="0"/>
          <w:iCs w:val="0"/>
          <w:color w:val="auto"/>
          <w:spacing w:val="-12"/>
          <w:sz w:val="21"/>
          <w:szCs w:val="21"/>
          <w:highlight w:val="none"/>
        </w:rPr>
        <w:t>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（8）混凝土生产系统</w:t>
      </w:r>
    </w:p>
    <w:p>
      <w:pPr>
        <w:pageBreakBefore w:val="0"/>
        <w:kinsoku/>
        <w:wordWrap w:val="0"/>
        <w:overflowPunct/>
        <w:topLinePunct w:val="0"/>
        <w:bidi w:val="0"/>
        <w:spacing w:line="360" w:lineRule="auto"/>
        <w:ind w:right="83" w:firstLine="49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除合同另有约定外，承包人根据合同要求完成混凝土</w:t>
      </w:r>
      <w:r>
        <w:rPr>
          <w:rFonts w:hint="eastAsia" w:ascii="宋体" w:hAnsi="宋体" w:eastAsia="宋体" w:cs="宋体"/>
          <w:i w:val="0"/>
          <w:iCs w:val="0"/>
          <w:color w:val="auto"/>
          <w:spacing w:val="-4"/>
          <w:sz w:val="21"/>
          <w:szCs w:val="21"/>
          <w:highlight w:val="none"/>
        </w:rPr>
        <w:t>生产系统的建设和拆除工作</w:t>
      </w:r>
      <w:r>
        <w:rPr>
          <w:rFonts w:hint="eastAsia" w:ascii="宋体" w:hAnsi="宋体" w:eastAsia="宋体" w:cs="宋体"/>
          <w:i w:val="0"/>
          <w:iCs w:val="0"/>
          <w:color w:val="auto"/>
          <w:spacing w:val="-5"/>
          <w:sz w:val="21"/>
          <w:szCs w:val="21"/>
          <w:highlight w:val="none"/>
        </w:rPr>
        <w:t>所需的费用，包含在《工程量清单》相应项目的工程</w:t>
      </w:r>
      <w:r>
        <w:rPr>
          <w:rFonts w:hint="eastAsia" w:ascii="宋体" w:hAnsi="宋体" w:eastAsia="宋体" w:cs="宋体"/>
          <w:i w:val="0"/>
          <w:iCs w:val="0"/>
          <w:color w:val="auto"/>
          <w:spacing w:val="-6"/>
          <w:sz w:val="21"/>
          <w:szCs w:val="21"/>
          <w:highlight w:val="none"/>
        </w:rPr>
        <w:t>单价或总价中，发包人不另行支</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付。</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（9）附属加工厂及生产用房</w:t>
      </w:r>
    </w:p>
    <w:p>
      <w:pPr>
        <w:pageBreakBefore w:val="0"/>
        <w:kinsoku/>
        <w:wordWrap w:val="0"/>
        <w:overflowPunct/>
        <w:topLinePunct w:val="0"/>
        <w:bidi w:val="0"/>
        <w:spacing w:line="360" w:lineRule="auto"/>
        <w:ind w:left="11"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除合同另有约定外，承包人根据合同要求完成附属加工</w:t>
      </w:r>
      <w:r>
        <w:rPr>
          <w:rFonts w:hint="eastAsia" w:ascii="宋体" w:hAnsi="宋体" w:eastAsia="宋体" w:cs="宋体"/>
          <w:i w:val="0"/>
          <w:iCs w:val="0"/>
          <w:color w:val="auto"/>
          <w:spacing w:val="-4"/>
          <w:sz w:val="21"/>
          <w:szCs w:val="21"/>
          <w:highlight w:val="none"/>
        </w:rPr>
        <w:t>厂的建设、维护管理和拆</w:t>
      </w:r>
      <w:r>
        <w:rPr>
          <w:rFonts w:hint="eastAsia" w:ascii="宋体" w:hAnsi="宋体" w:eastAsia="宋体" w:cs="宋体"/>
          <w:i w:val="0"/>
          <w:iCs w:val="0"/>
          <w:color w:val="auto"/>
          <w:spacing w:val="-6"/>
          <w:sz w:val="21"/>
          <w:szCs w:val="21"/>
          <w:highlight w:val="none"/>
        </w:rPr>
        <w:t>除工作所需的费用，包含在《工程量清单》相应项目的工程单价或总价中，发包人不</w:t>
      </w:r>
      <w:r>
        <w:rPr>
          <w:rFonts w:hint="eastAsia" w:ascii="宋体" w:hAnsi="宋体" w:eastAsia="宋体" w:cs="宋体"/>
          <w:i w:val="0"/>
          <w:iCs w:val="0"/>
          <w:color w:val="auto"/>
          <w:spacing w:val="-8"/>
          <w:sz w:val="21"/>
          <w:szCs w:val="21"/>
          <w:highlight w:val="none"/>
        </w:rPr>
        <w:t>另行支付。</w:t>
      </w:r>
    </w:p>
    <w:p>
      <w:pPr>
        <w:pageBreakBefore w:val="0"/>
        <w:kinsoku/>
        <w:wordWrap w:val="0"/>
        <w:overflowPunct/>
        <w:topLinePunct w:val="0"/>
        <w:bidi w:val="0"/>
        <w:spacing w:line="360" w:lineRule="auto"/>
        <w:ind w:left="4" w:right="2" w:firstLine="4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除合同另有约定外，各生产用房的建设、维护管理和拆除工作所需的费用，包含</w:t>
      </w:r>
      <w:r>
        <w:rPr>
          <w:rFonts w:hint="eastAsia" w:ascii="宋体" w:hAnsi="宋体" w:eastAsia="宋体" w:cs="宋体"/>
          <w:i w:val="0"/>
          <w:iCs w:val="0"/>
          <w:color w:val="auto"/>
          <w:spacing w:val="-2"/>
          <w:sz w:val="21"/>
          <w:szCs w:val="21"/>
          <w:highlight w:val="none"/>
        </w:rPr>
        <w:t>在各相应项目的工程单价或总价中，发包人不另行支付。</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（10）存料场</w:t>
      </w:r>
    </w:p>
    <w:p>
      <w:pPr>
        <w:pageBreakBefore w:val="0"/>
        <w:kinsoku/>
        <w:wordWrap w:val="0"/>
        <w:overflowPunct/>
        <w:topLinePunct w:val="0"/>
        <w:bidi w:val="0"/>
        <w:spacing w:line="360" w:lineRule="auto"/>
        <w:ind w:left="6" w:firstLine="49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除合同另有约定外，承包人根据合同要求完成存料场的</w:t>
      </w:r>
      <w:r>
        <w:rPr>
          <w:rFonts w:hint="eastAsia" w:ascii="宋体" w:hAnsi="宋体" w:eastAsia="宋体" w:cs="宋体"/>
          <w:i w:val="0"/>
          <w:iCs w:val="0"/>
          <w:color w:val="auto"/>
          <w:spacing w:val="-4"/>
          <w:sz w:val="21"/>
          <w:szCs w:val="21"/>
          <w:highlight w:val="none"/>
        </w:rPr>
        <w:t>建设、维护管理和拆除工</w:t>
      </w:r>
      <w:r>
        <w:rPr>
          <w:rFonts w:hint="eastAsia" w:ascii="宋体" w:hAnsi="宋体" w:eastAsia="宋体" w:cs="宋体"/>
          <w:i w:val="0"/>
          <w:iCs w:val="0"/>
          <w:color w:val="auto"/>
          <w:spacing w:val="-5"/>
          <w:sz w:val="21"/>
          <w:szCs w:val="21"/>
          <w:highlight w:val="none"/>
        </w:rPr>
        <w:t>作所需的费用，包含在《工程量清单》相应项目的</w:t>
      </w:r>
      <w:r>
        <w:rPr>
          <w:rFonts w:hint="eastAsia" w:ascii="宋体" w:hAnsi="宋体" w:eastAsia="宋体" w:cs="宋体"/>
          <w:i w:val="0"/>
          <w:iCs w:val="0"/>
          <w:color w:val="auto"/>
          <w:spacing w:val="-6"/>
          <w:sz w:val="21"/>
          <w:szCs w:val="21"/>
          <w:highlight w:val="none"/>
        </w:rPr>
        <w:t>工程单价或总价中，发包人不另行</w:t>
      </w:r>
      <w:r>
        <w:rPr>
          <w:rFonts w:hint="eastAsia" w:ascii="宋体" w:hAnsi="宋体" w:eastAsia="宋体" w:cs="宋体"/>
          <w:i w:val="0"/>
          <w:iCs w:val="0"/>
          <w:color w:val="auto"/>
          <w:spacing w:val="-11"/>
          <w:sz w:val="21"/>
          <w:szCs w:val="21"/>
          <w:highlight w:val="none"/>
        </w:rPr>
        <w:t>支付。</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（11）弃渣场</w:t>
      </w:r>
    </w:p>
    <w:p>
      <w:pPr>
        <w:pageBreakBefore w:val="0"/>
        <w:kinsoku/>
        <w:wordWrap w:val="0"/>
        <w:overflowPunct/>
        <w:topLinePunct w:val="0"/>
        <w:bidi w:val="0"/>
        <w:spacing w:line="360" w:lineRule="auto"/>
        <w:ind w:left="18" w:righ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除合同另有约定外，承包人根据合同要求完成弃渣场</w:t>
      </w:r>
      <w:r>
        <w:rPr>
          <w:rFonts w:hint="eastAsia" w:ascii="宋体" w:hAnsi="宋体" w:eastAsia="宋体" w:cs="宋体"/>
          <w:i w:val="0"/>
          <w:iCs w:val="0"/>
          <w:color w:val="auto"/>
          <w:spacing w:val="-4"/>
          <w:sz w:val="21"/>
          <w:szCs w:val="21"/>
          <w:highlight w:val="none"/>
        </w:rPr>
        <w:t>的建设和维护管理等工作所</w:t>
      </w:r>
      <w:r>
        <w:rPr>
          <w:rFonts w:hint="eastAsia" w:ascii="宋体" w:hAnsi="宋体" w:eastAsia="宋体" w:cs="宋体"/>
          <w:i w:val="0"/>
          <w:iCs w:val="0"/>
          <w:color w:val="auto"/>
          <w:spacing w:val="-2"/>
          <w:sz w:val="21"/>
          <w:szCs w:val="21"/>
          <w:highlight w:val="none"/>
        </w:rPr>
        <w:t>需的费用，由发包人按《工程量清单》相应项目的工程单价或总价支付。</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（12）其它临时设施</w:t>
      </w:r>
    </w:p>
    <w:p>
      <w:pPr>
        <w:pageBreakBefore w:val="0"/>
        <w:kinsoku/>
        <w:wordWrap w:val="0"/>
        <w:overflowPunct/>
        <w:topLinePunct w:val="0"/>
        <w:bidi w:val="0"/>
        <w:spacing w:line="360" w:lineRule="auto"/>
        <w:ind w:left="9" w:right="1"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未列入《工程量清单》的其它临时设施，承包人根据合同</w:t>
      </w:r>
      <w:r>
        <w:rPr>
          <w:rFonts w:hint="eastAsia" w:ascii="宋体" w:hAnsi="宋体" w:eastAsia="宋体" w:cs="宋体"/>
          <w:i w:val="0"/>
          <w:iCs w:val="0"/>
          <w:color w:val="auto"/>
          <w:spacing w:val="-6"/>
          <w:sz w:val="21"/>
          <w:szCs w:val="21"/>
          <w:highlight w:val="none"/>
        </w:rPr>
        <w:t>要求完成这些设施的建设、移置、维护管理和拆除工作所需的费用，包含在相应永久工程项目的工程单价或</w:t>
      </w:r>
      <w:r>
        <w:rPr>
          <w:rFonts w:hint="eastAsia" w:ascii="宋体" w:hAnsi="宋体" w:eastAsia="宋体" w:cs="宋体"/>
          <w:i w:val="0"/>
          <w:iCs w:val="0"/>
          <w:color w:val="auto"/>
          <w:spacing w:val="-4"/>
          <w:sz w:val="21"/>
          <w:szCs w:val="21"/>
          <w:highlight w:val="none"/>
        </w:rPr>
        <w:t>总价中，发包人不另行支付。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6"/>
          <w:sz w:val="21"/>
          <w:szCs w:val="21"/>
          <w:highlight w:val="none"/>
        </w:rPr>
      </w:pPr>
      <w:bookmarkStart w:id="442" w:name="bookmark136"/>
      <w:bookmarkEnd w:id="442"/>
      <w:bookmarkStart w:id="443" w:name="_Toc1121445395"/>
      <w:r>
        <w:rPr>
          <w:rFonts w:hint="eastAsia" w:ascii="宋体" w:hAnsi="宋体" w:eastAsia="宋体" w:cs="宋体"/>
          <w:b/>
          <w:bCs/>
          <w:i w:val="0"/>
          <w:iCs w:val="0"/>
          <w:color w:val="auto"/>
          <w:spacing w:val="6"/>
          <w:sz w:val="21"/>
          <w:szCs w:val="21"/>
          <w:highlight w:val="none"/>
        </w:rPr>
        <w:br w:type="page"/>
      </w:r>
    </w:p>
    <w:p>
      <w:pPr>
        <w:pageBreakBefore w:val="0"/>
        <w:kinsoku/>
        <w:wordWrap w:val="0"/>
        <w:overflowPunct/>
        <w:topLinePunct w:val="0"/>
        <w:bidi w:val="0"/>
        <w:spacing w:line="360" w:lineRule="auto"/>
        <w:outlineLvl w:val="1"/>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3  施工安全文明措施</w:t>
      </w:r>
      <w:bookmarkEnd w:id="443"/>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44" w:name="bookmark137"/>
      <w:bookmarkEnd w:id="444"/>
      <w:bookmarkStart w:id="445" w:name="_Toc987995928"/>
      <w:r>
        <w:rPr>
          <w:rFonts w:hint="eastAsia" w:ascii="宋体" w:hAnsi="宋体" w:eastAsia="宋体" w:cs="宋体"/>
          <w:b/>
          <w:bCs/>
          <w:i w:val="0"/>
          <w:iCs w:val="0"/>
          <w:color w:val="auto"/>
          <w:spacing w:val="-4"/>
          <w:sz w:val="21"/>
          <w:szCs w:val="21"/>
          <w:highlight w:val="none"/>
        </w:rPr>
        <w:t>3.1</w:t>
      </w:r>
      <w:r>
        <w:rPr>
          <w:rFonts w:hint="eastAsia" w:ascii="宋体" w:hAnsi="宋体" w:eastAsia="宋体" w:cs="宋体"/>
          <w:b/>
          <w:bCs/>
          <w:i w:val="0"/>
          <w:iCs w:val="0"/>
          <w:color w:val="auto"/>
          <w:spacing w:val="8"/>
          <w:sz w:val="21"/>
          <w:szCs w:val="21"/>
          <w:highlight w:val="none"/>
        </w:rPr>
        <w:t xml:space="preserve">  </w:t>
      </w:r>
      <w:r>
        <w:rPr>
          <w:rFonts w:hint="eastAsia" w:ascii="宋体" w:hAnsi="宋体" w:eastAsia="宋体" w:cs="宋体"/>
          <w:b/>
          <w:bCs/>
          <w:i w:val="0"/>
          <w:iCs w:val="0"/>
          <w:color w:val="auto"/>
          <w:spacing w:val="-4"/>
          <w:sz w:val="21"/>
          <w:szCs w:val="21"/>
          <w:highlight w:val="none"/>
        </w:rPr>
        <w:t>一般规定</w:t>
      </w:r>
      <w:bookmarkEnd w:id="445"/>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3.1.1  应用范围</w:t>
      </w:r>
    </w:p>
    <w:p>
      <w:pPr>
        <w:pageBreakBefore w:val="0"/>
        <w:kinsoku/>
        <w:wordWrap w:val="0"/>
        <w:overflowPunct/>
        <w:topLinePunct w:val="0"/>
        <w:bidi w:val="0"/>
        <w:spacing w:line="360" w:lineRule="auto"/>
        <w:ind w:left="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本章适用于水利工程施工现场的文明施工及施工安全管理工作等，包括创建文明标化工地，作业环境安全保护，施工安全监测、视频监控、施工安全的防控及应急救</w:t>
      </w:r>
      <w:r>
        <w:rPr>
          <w:rFonts w:hint="eastAsia" w:ascii="宋体" w:hAnsi="宋体" w:eastAsia="宋体" w:cs="宋体"/>
          <w:i w:val="0"/>
          <w:iCs w:val="0"/>
          <w:color w:val="auto"/>
          <w:spacing w:val="-8"/>
          <w:sz w:val="21"/>
          <w:szCs w:val="21"/>
          <w:highlight w:val="none"/>
        </w:rPr>
        <w:t>援措施等。</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3.1.2  承包人责任</w:t>
      </w:r>
    </w:p>
    <w:p>
      <w:pPr>
        <w:pageBreakBefore w:val="0"/>
        <w:kinsoku/>
        <w:wordWrap w:val="0"/>
        <w:overflowPunct/>
        <w:topLinePunct w:val="0"/>
        <w:bidi w:val="0"/>
        <w:spacing w:line="360" w:lineRule="auto"/>
        <w:ind w:left="4" w:right="1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（1）承包人应按本合同通用合同条款第9.2款的约定和《水利水电工程</w:t>
      </w:r>
      <w:r>
        <w:rPr>
          <w:rFonts w:hint="eastAsia" w:ascii="宋体" w:hAnsi="宋体" w:eastAsia="宋体" w:cs="宋体"/>
          <w:i w:val="0"/>
          <w:iCs w:val="0"/>
          <w:color w:val="auto"/>
          <w:spacing w:val="-3"/>
          <w:sz w:val="21"/>
          <w:szCs w:val="21"/>
          <w:highlight w:val="none"/>
        </w:rPr>
        <w:t>施工通用</w:t>
      </w:r>
      <w:r>
        <w:rPr>
          <w:rFonts w:hint="eastAsia" w:ascii="宋体" w:hAnsi="宋体" w:eastAsia="宋体" w:cs="宋体"/>
          <w:i w:val="0"/>
          <w:iCs w:val="0"/>
          <w:color w:val="auto"/>
          <w:sz w:val="21"/>
          <w:szCs w:val="21"/>
          <w:highlight w:val="none"/>
        </w:rPr>
        <w:t>安全技术规程》（SL  398-2007）的规定等履行其文明施工和安全施工职责，对本工</w:t>
      </w:r>
      <w:r>
        <w:rPr>
          <w:rFonts w:hint="eastAsia" w:ascii="宋体" w:hAnsi="宋体" w:eastAsia="宋体" w:cs="宋体"/>
          <w:i w:val="0"/>
          <w:iCs w:val="0"/>
          <w:color w:val="auto"/>
          <w:spacing w:val="-3"/>
          <w:sz w:val="21"/>
          <w:szCs w:val="21"/>
          <w:highlight w:val="none"/>
        </w:rPr>
        <w:t>程的文明施工和施工安全负责。</w:t>
      </w:r>
    </w:p>
    <w:p>
      <w:pPr>
        <w:pageBreakBefore w:val="0"/>
        <w:kinsoku/>
        <w:wordWrap w:val="0"/>
        <w:overflowPunct/>
        <w:topLinePunct w:val="0"/>
        <w:bidi w:val="0"/>
        <w:spacing w:line="360" w:lineRule="auto"/>
        <w:ind w:right="15"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（2）承包人应坚持“安全第一，预防为主，综合治理”的方针，建立</w:t>
      </w:r>
      <w:r>
        <w:rPr>
          <w:rFonts w:hint="eastAsia" w:ascii="宋体" w:hAnsi="宋体" w:eastAsia="宋体" w:cs="宋体"/>
          <w:i w:val="0"/>
          <w:iCs w:val="0"/>
          <w:color w:val="auto"/>
          <w:spacing w:val="-1"/>
          <w:sz w:val="21"/>
          <w:szCs w:val="21"/>
          <w:highlight w:val="none"/>
        </w:rPr>
        <w:t>、健全安</w:t>
      </w:r>
      <w:bookmarkStart w:id="446" w:name="bookmark442"/>
      <w:bookmarkEnd w:id="446"/>
      <w:r>
        <w:rPr>
          <w:rFonts w:hint="eastAsia" w:ascii="宋体" w:hAnsi="宋体" w:eastAsia="宋体" w:cs="宋体"/>
          <w:i w:val="0"/>
          <w:iCs w:val="0"/>
          <w:color w:val="auto"/>
          <w:spacing w:val="-3"/>
          <w:sz w:val="21"/>
          <w:szCs w:val="21"/>
          <w:highlight w:val="none"/>
        </w:rPr>
        <w:t>全生产责任制度，制定各项安全生产规章制度和操作规程，建立完善的施工安全生产</w:t>
      </w:r>
      <w:r>
        <w:rPr>
          <w:rFonts w:hint="eastAsia" w:ascii="宋体" w:hAnsi="宋体" w:eastAsia="宋体" w:cs="宋体"/>
          <w:i w:val="0"/>
          <w:iCs w:val="0"/>
          <w:color w:val="auto"/>
          <w:spacing w:val="-10"/>
          <w:sz w:val="21"/>
          <w:szCs w:val="21"/>
          <w:highlight w:val="none"/>
        </w:rPr>
        <w:t>设施，健全安全生产保证体系，加强监督管理，切实保障全体人员的生命和财产安全。</w:t>
      </w:r>
    </w:p>
    <w:p>
      <w:pPr>
        <w:pageBreakBefore w:val="0"/>
        <w:kinsoku/>
        <w:wordWrap w:val="0"/>
        <w:overflowPunct/>
        <w:topLinePunct w:val="0"/>
        <w:bidi w:val="0"/>
        <w:spacing w:line="360" w:lineRule="auto"/>
        <w:ind w:left="2" w:right="8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（3）承包人应加强对职工进行施工安全教育，应按本</w:t>
      </w:r>
      <w:r>
        <w:rPr>
          <w:rFonts w:hint="eastAsia" w:ascii="宋体" w:hAnsi="宋体" w:eastAsia="宋体" w:cs="宋体"/>
          <w:i w:val="0"/>
          <w:iCs w:val="0"/>
          <w:color w:val="auto"/>
          <w:spacing w:val="-2"/>
          <w:sz w:val="21"/>
          <w:szCs w:val="21"/>
          <w:highlight w:val="none"/>
        </w:rPr>
        <w:t>章第3.2款规定的内容，编</w:t>
      </w:r>
      <w:r>
        <w:rPr>
          <w:rFonts w:hint="eastAsia" w:ascii="宋体" w:hAnsi="宋体" w:eastAsia="宋体" w:cs="宋体"/>
          <w:i w:val="0"/>
          <w:iCs w:val="0"/>
          <w:color w:val="auto"/>
          <w:spacing w:val="-3"/>
          <w:sz w:val="21"/>
          <w:szCs w:val="21"/>
          <w:highlight w:val="none"/>
        </w:rPr>
        <w:t>印安全保护手册发给全体职工。工人上岗前应进行安全操作的培训和考核。合格者才</w:t>
      </w:r>
      <w:r>
        <w:rPr>
          <w:rFonts w:hint="eastAsia" w:ascii="宋体" w:hAnsi="宋体" w:eastAsia="宋体" w:cs="宋体"/>
          <w:i w:val="0"/>
          <w:iCs w:val="0"/>
          <w:color w:val="auto"/>
          <w:spacing w:val="-9"/>
          <w:sz w:val="21"/>
          <w:szCs w:val="21"/>
          <w:highlight w:val="none"/>
        </w:rPr>
        <w:t>准上岗。</w:t>
      </w:r>
    </w:p>
    <w:p>
      <w:pPr>
        <w:pageBreakBefore w:val="0"/>
        <w:kinsoku/>
        <w:wordWrap w:val="0"/>
        <w:overflowPunct/>
        <w:topLinePunct w:val="0"/>
        <w:bidi w:val="0"/>
        <w:spacing w:line="360" w:lineRule="auto"/>
        <w:ind w:right="8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（4）承包人必须遵守国家颁布的有关安全规程。若承包人责任区内发</w:t>
      </w:r>
      <w:r>
        <w:rPr>
          <w:rFonts w:hint="eastAsia" w:ascii="宋体" w:hAnsi="宋体" w:eastAsia="宋体" w:cs="宋体"/>
          <w:i w:val="0"/>
          <w:iCs w:val="0"/>
          <w:color w:val="auto"/>
          <w:spacing w:val="-1"/>
          <w:sz w:val="21"/>
          <w:szCs w:val="21"/>
          <w:highlight w:val="none"/>
        </w:rPr>
        <w:t>生重大安</w:t>
      </w:r>
      <w:r>
        <w:rPr>
          <w:rFonts w:hint="eastAsia" w:ascii="宋体" w:hAnsi="宋体" w:eastAsia="宋体" w:cs="宋体"/>
          <w:i w:val="0"/>
          <w:iCs w:val="0"/>
          <w:color w:val="auto"/>
          <w:sz w:val="21"/>
          <w:szCs w:val="21"/>
          <w:highlight w:val="none"/>
        </w:rPr>
        <w:t>全事故时，承包人应立即报告发包人，并在事故发生后</w:t>
      </w:r>
      <w:r>
        <w:rPr>
          <w:rFonts w:hint="eastAsia" w:ascii="宋体" w:hAnsi="宋体" w:eastAsia="宋体" w:cs="宋体"/>
          <w:i w:val="0"/>
          <w:iCs w:val="0"/>
          <w:color w:val="auto"/>
          <w:sz w:val="21"/>
          <w:szCs w:val="21"/>
          <w:highlight w:val="none"/>
          <w:u w:val="single" w:color="auto"/>
        </w:rPr>
        <w:t xml:space="preserve">  12～24</w:t>
      </w:r>
      <w:r>
        <w:rPr>
          <w:rFonts w:hint="eastAsia" w:ascii="宋体" w:hAnsi="宋体" w:eastAsia="宋体" w:cs="宋体"/>
          <w:i w:val="0"/>
          <w:iCs w:val="0"/>
          <w:color w:val="auto"/>
          <w:sz w:val="21"/>
          <w:szCs w:val="21"/>
          <w:highlight w:val="none"/>
        </w:rPr>
        <w:t>小时内提交事故情况</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7"/>
          <w:sz w:val="21"/>
          <w:szCs w:val="21"/>
          <w:highlight w:val="none"/>
        </w:rPr>
        <w:t>的书面报告。</w:t>
      </w:r>
    </w:p>
    <w:p>
      <w:pPr>
        <w:pageBreakBefore w:val="0"/>
        <w:kinsoku/>
        <w:wordWrap w:val="0"/>
        <w:overflowPunct/>
        <w:topLinePunct w:val="0"/>
        <w:bidi w:val="0"/>
        <w:spacing w:line="360" w:lineRule="auto"/>
        <w:ind w:right="10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（5）承包人应为施工作业人员配置必需的劳动保护用品。承包人应对</w:t>
      </w:r>
      <w:r>
        <w:rPr>
          <w:rFonts w:hint="eastAsia" w:ascii="宋体" w:hAnsi="宋体" w:eastAsia="宋体" w:cs="宋体"/>
          <w:i w:val="0"/>
          <w:iCs w:val="0"/>
          <w:color w:val="auto"/>
          <w:spacing w:val="-1"/>
          <w:sz w:val="21"/>
          <w:szCs w:val="21"/>
          <w:highlight w:val="none"/>
        </w:rPr>
        <w:t>其施工安</w:t>
      </w:r>
      <w:r>
        <w:rPr>
          <w:rFonts w:hint="eastAsia" w:ascii="宋体" w:hAnsi="宋体" w:eastAsia="宋体" w:cs="宋体"/>
          <w:i w:val="0"/>
          <w:iCs w:val="0"/>
          <w:color w:val="auto"/>
          <w:spacing w:val="-3"/>
          <w:sz w:val="21"/>
          <w:szCs w:val="21"/>
          <w:highlight w:val="none"/>
        </w:rPr>
        <w:t>全措施不到位而发生的安全事故承担责任。</w:t>
      </w:r>
    </w:p>
    <w:p>
      <w:pPr>
        <w:pageBreakBefore w:val="0"/>
        <w:kinsoku/>
        <w:wordWrap w:val="0"/>
        <w:overflowPunct/>
        <w:topLinePunct w:val="0"/>
        <w:bidi w:val="0"/>
        <w:spacing w:line="360" w:lineRule="auto"/>
        <w:ind w:left="1" w:right="9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（6）承包人应负责全部施工作业的安全检查，建立专门的安全检查机构，配备</w:t>
      </w:r>
      <w:r>
        <w:rPr>
          <w:rFonts w:hint="eastAsia" w:ascii="宋体" w:hAnsi="宋体" w:eastAsia="宋体" w:cs="宋体"/>
          <w:i w:val="0"/>
          <w:iCs w:val="0"/>
          <w:color w:val="auto"/>
          <w:spacing w:val="-2"/>
          <w:sz w:val="21"/>
          <w:szCs w:val="21"/>
          <w:highlight w:val="none"/>
        </w:rPr>
        <w:t>专职的安检人员，进行经常性的安全生产检查，并及时作好安全记录。</w:t>
      </w:r>
    </w:p>
    <w:p>
      <w:pPr>
        <w:pageBreakBefore w:val="0"/>
        <w:kinsoku/>
        <w:wordWrap w:val="0"/>
        <w:overflowPunct/>
        <w:topLinePunct w:val="0"/>
        <w:bidi w:val="0"/>
        <w:spacing w:line="360" w:lineRule="auto"/>
        <w:ind w:right="8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（7）承包人应按相关规定和合同要求积极创建文明施工标准化工地建设，安全</w:t>
      </w:r>
      <w:r>
        <w:rPr>
          <w:rFonts w:hint="eastAsia" w:ascii="宋体" w:hAnsi="宋体" w:eastAsia="宋体" w:cs="宋体"/>
          <w:i w:val="0"/>
          <w:iCs w:val="0"/>
          <w:color w:val="auto"/>
          <w:spacing w:val="-5"/>
          <w:sz w:val="21"/>
          <w:szCs w:val="21"/>
          <w:highlight w:val="none"/>
        </w:rPr>
        <w:t>文明施工、安全文明标化工地创建应满足主管部门相关</w:t>
      </w:r>
      <w:r>
        <w:rPr>
          <w:rFonts w:hint="eastAsia" w:ascii="宋体" w:hAnsi="宋体" w:eastAsia="宋体" w:cs="宋体"/>
          <w:i w:val="0"/>
          <w:iCs w:val="0"/>
          <w:color w:val="auto"/>
          <w:spacing w:val="-6"/>
          <w:sz w:val="21"/>
          <w:szCs w:val="21"/>
          <w:highlight w:val="none"/>
        </w:rPr>
        <w:t>规定及发包人要求，同时接受</w:t>
      </w:r>
      <w:r>
        <w:rPr>
          <w:rFonts w:hint="eastAsia" w:ascii="宋体" w:hAnsi="宋体" w:eastAsia="宋体" w:cs="宋体"/>
          <w:i w:val="0"/>
          <w:iCs w:val="0"/>
          <w:color w:val="auto"/>
          <w:spacing w:val="-10"/>
          <w:sz w:val="21"/>
          <w:szCs w:val="21"/>
          <w:highlight w:val="none"/>
        </w:rPr>
        <w:t>主管部门日常监督检查和指导，把创建活动贯穿工程</w:t>
      </w:r>
      <w:r>
        <w:rPr>
          <w:rFonts w:hint="eastAsia" w:ascii="宋体" w:hAnsi="宋体" w:eastAsia="宋体" w:cs="宋体"/>
          <w:i w:val="0"/>
          <w:iCs w:val="0"/>
          <w:color w:val="auto"/>
          <w:spacing w:val="-11"/>
          <w:sz w:val="21"/>
          <w:szCs w:val="21"/>
          <w:highlight w:val="none"/>
        </w:rPr>
        <w:t>质量、安全、进度管理等全过程，</w:t>
      </w:r>
      <w:r>
        <w:rPr>
          <w:rFonts w:hint="eastAsia" w:ascii="宋体" w:hAnsi="宋体" w:eastAsia="宋体" w:cs="宋体"/>
          <w:i w:val="0"/>
          <w:iCs w:val="0"/>
          <w:color w:val="auto"/>
          <w:spacing w:val="-2"/>
          <w:sz w:val="21"/>
          <w:szCs w:val="21"/>
          <w:highlight w:val="none"/>
        </w:rPr>
        <w:t>切实加强施工现场安全文明标准化创建和管理。</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3.1.3  主要提交件</w:t>
      </w:r>
    </w:p>
    <w:p>
      <w:pPr>
        <w:pageBreakBefore w:val="0"/>
        <w:kinsoku/>
        <w:wordWrap w:val="0"/>
        <w:overflowPunct/>
        <w:topLinePunct w:val="0"/>
        <w:bidi w:val="0"/>
        <w:spacing w:line="360" w:lineRule="auto"/>
        <w:ind w:right="8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（1）承包人应在本工程开工前</w:t>
      </w:r>
      <w:r>
        <w:rPr>
          <w:rFonts w:hint="eastAsia" w:ascii="宋体" w:hAnsi="宋体" w:eastAsia="宋体" w:cs="宋体"/>
          <w:i w:val="0"/>
          <w:iCs w:val="0"/>
          <w:color w:val="auto"/>
          <w:spacing w:val="-93"/>
          <w:sz w:val="21"/>
          <w:szCs w:val="21"/>
          <w:highlight w:val="none"/>
        </w:rPr>
        <w:t xml:space="preserve"> </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lang w:val="en-US" w:eastAsia="zh-CN"/>
        </w:rPr>
        <w:t>14</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06"/>
          <w:sz w:val="21"/>
          <w:szCs w:val="21"/>
          <w:highlight w:val="none"/>
        </w:rPr>
        <w:t xml:space="preserve"> </w:t>
      </w:r>
      <w:r>
        <w:rPr>
          <w:rFonts w:hint="eastAsia" w:ascii="宋体" w:hAnsi="宋体" w:eastAsia="宋体" w:cs="宋体"/>
          <w:i w:val="0"/>
          <w:iCs w:val="0"/>
          <w:color w:val="auto"/>
          <w:spacing w:val="-1"/>
          <w:sz w:val="21"/>
          <w:szCs w:val="21"/>
          <w:highlight w:val="none"/>
        </w:rPr>
        <w:t>天，编制一份文明施工及创建标化工地措施</w:t>
      </w:r>
      <w:r>
        <w:rPr>
          <w:rFonts w:hint="eastAsia" w:ascii="宋体" w:hAnsi="宋体" w:eastAsia="宋体" w:cs="宋体"/>
          <w:i w:val="0"/>
          <w:iCs w:val="0"/>
          <w:color w:val="auto"/>
          <w:spacing w:val="-4"/>
          <w:sz w:val="21"/>
          <w:szCs w:val="21"/>
          <w:highlight w:val="none"/>
        </w:rPr>
        <w:t>计划，提交监理人批准。</w:t>
      </w:r>
    </w:p>
    <w:p>
      <w:pPr>
        <w:pageBreakBefore w:val="0"/>
        <w:kinsoku/>
        <w:wordWrap w:val="0"/>
        <w:overflowPunct/>
        <w:topLinePunct w:val="0"/>
        <w:bidi w:val="0"/>
        <w:spacing w:line="360" w:lineRule="auto"/>
        <w:ind w:right="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（2）承包人应在本工程开工前</w:t>
      </w:r>
      <w:r>
        <w:rPr>
          <w:rFonts w:hint="eastAsia" w:ascii="宋体" w:hAnsi="宋体" w:eastAsia="宋体" w:cs="宋体"/>
          <w:i w:val="0"/>
          <w:iCs w:val="0"/>
          <w:color w:val="auto"/>
          <w:spacing w:val="-99"/>
          <w:sz w:val="21"/>
          <w:szCs w:val="21"/>
          <w:highlight w:val="none"/>
        </w:rPr>
        <w:t xml:space="preserve"> </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lang w:val="en-US" w:eastAsia="zh-CN"/>
        </w:rPr>
        <w:t>14</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06"/>
          <w:sz w:val="21"/>
          <w:szCs w:val="21"/>
          <w:highlight w:val="none"/>
        </w:rPr>
        <w:t xml:space="preserve"> </w:t>
      </w:r>
      <w:r>
        <w:rPr>
          <w:rFonts w:hint="eastAsia" w:ascii="宋体" w:hAnsi="宋体" w:eastAsia="宋体" w:cs="宋体"/>
          <w:i w:val="0"/>
          <w:iCs w:val="0"/>
          <w:color w:val="auto"/>
          <w:spacing w:val="-2"/>
          <w:sz w:val="21"/>
          <w:szCs w:val="21"/>
          <w:highlight w:val="none"/>
        </w:rPr>
        <w:t>天，根据《中华人民共和国安全生产法》、</w:t>
      </w:r>
      <w:r>
        <w:rPr>
          <w:rFonts w:hint="eastAsia" w:ascii="宋体" w:hAnsi="宋体" w:eastAsia="宋体" w:cs="宋体"/>
          <w:i w:val="0"/>
          <w:iCs w:val="0"/>
          <w:color w:val="auto"/>
          <w:spacing w:val="-3"/>
          <w:sz w:val="21"/>
          <w:szCs w:val="21"/>
          <w:highlight w:val="none"/>
        </w:rPr>
        <w:t>《中华人民共和国消防法》、《中华人民共和国道路交通</w:t>
      </w:r>
      <w:r>
        <w:rPr>
          <w:rFonts w:hint="eastAsia" w:ascii="宋体" w:hAnsi="宋体" w:eastAsia="宋体" w:cs="宋体"/>
          <w:i w:val="0"/>
          <w:iCs w:val="0"/>
          <w:color w:val="auto"/>
          <w:spacing w:val="-4"/>
          <w:sz w:val="21"/>
          <w:szCs w:val="21"/>
          <w:highlight w:val="none"/>
        </w:rPr>
        <w:t>安全法》、《中华人民共和</w:t>
      </w:r>
      <w:r>
        <w:rPr>
          <w:rFonts w:hint="eastAsia" w:ascii="宋体" w:hAnsi="宋体" w:eastAsia="宋体" w:cs="宋体"/>
          <w:i w:val="0"/>
          <w:iCs w:val="0"/>
          <w:color w:val="auto"/>
          <w:spacing w:val="-3"/>
          <w:sz w:val="21"/>
          <w:szCs w:val="21"/>
          <w:highlight w:val="none"/>
        </w:rPr>
        <w:t>国传染病防治法》、《水利工程建设安全生产管理规定》、《浙江省水</w:t>
      </w:r>
      <w:r>
        <w:rPr>
          <w:rFonts w:hint="eastAsia" w:ascii="宋体" w:hAnsi="宋体" w:eastAsia="宋体" w:cs="宋体"/>
          <w:i w:val="0"/>
          <w:iCs w:val="0"/>
          <w:color w:val="auto"/>
          <w:spacing w:val="-4"/>
          <w:sz w:val="21"/>
          <w:szCs w:val="21"/>
          <w:highlight w:val="none"/>
        </w:rPr>
        <w:t>利工程施工安</w:t>
      </w:r>
      <w:r>
        <w:rPr>
          <w:rFonts w:hint="eastAsia" w:ascii="宋体" w:hAnsi="宋体" w:eastAsia="宋体" w:cs="宋体"/>
          <w:i w:val="0"/>
          <w:iCs w:val="0"/>
          <w:color w:val="auto"/>
          <w:spacing w:val="-3"/>
          <w:sz w:val="21"/>
          <w:szCs w:val="21"/>
          <w:highlight w:val="none"/>
        </w:rPr>
        <w:t>全生产工作导则》、《浙江省水利工程视频监控系统建设技术规程（试行）</w:t>
      </w:r>
      <w:r>
        <w:rPr>
          <w:rFonts w:hint="eastAsia" w:ascii="宋体" w:hAnsi="宋体" w:eastAsia="宋体" w:cs="宋体"/>
          <w:i w:val="0"/>
          <w:iCs w:val="0"/>
          <w:color w:val="auto"/>
          <w:spacing w:val="-4"/>
          <w:sz w:val="21"/>
          <w:szCs w:val="21"/>
          <w:highlight w:val="none"/>
        </w:rPr>
        <w:t>》（浙水</w:t>
      </w:r>
      <w:r>
        <w:rPr>
          <w:rFonts w:hint="eastAsia" w:ascii="宋体" w:hAnsi="宋体" w:eastAsia="宋体" w:cs="宋体"/>
          <w:i w:val="0"/>
          <w:iCs w:val="0"/>
          <w:color w:val="auto"/>
          <w:spacing w:val="-5"/>
          <w:sz w:val="21"/>
          <w:szCs w:val="21"/>
          <w:highlight w:val="none"/>
        </w:rPr>
        <w:t>信〔2016〕2号）等国家行业和地方有关法规，以及本章第3.2.1项规定</w:t>
      </w:r>
      <w:r>
        <w:rPr>
          <w:rFonts w:hint="eastAsia" w:ascii="宋体" w:hAnsi="宋体" w:eastAsia="宋体" w:cs="宋体"/>
          <w:i w:val="0"/>
          <w:iCs w:val="0"/>
          <w:color w:val="auto"/>
          <w:spacing w:val="-6"/>
          <w:sz w:val="21"/>
          <w:szCs w:val="21"/>
          <w:highlight w:val="none"/>
        </w:rPr>
        <w:t>的内容和要求，</w:t>
      </w:r>
      <w:r>
        <w:rPr>
          <w:rFonts w:hint="eastAsia" w:ascii="宋体" w:hAnsi="宋体" w:eastAsia="宋体" w:cs="宋体"/>
          <w:i w:val="0"/>
          <w:iCs w:val="0"/>
          <w:color w:val="auto"/>
          <w:spacing w:val="-2"/>
          <w:sz w:val="21"/>
          <w:szCs w:val="21"/>
          <w:highlight w:val="none"/>
        </w:rPr>
        <w:t>编制一份施工安全措施计划，提交监理人批</w:t>
      </w:r>
      <w:r>
        <w:rPr>
          <w:rFonts w:hint="eastAsia" w:ascii="宋体" w:hAnsi="宋体" w:eastAsia="宋体" w:cs="宋体"/>
          <w:i w:val="0"/>
          <w:iCs w:val="0"/>
          <w:color w:val="auto"/>
          <w:spacing w:val="-3"/>
          <w:sz w:val="21"/>
          <w:szCs w:val="21"/>
          <w:highlight w:val="none"/>
        </w:rPr>
        <w:t>准。</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（3）承包人应在每年、每季和每月的进度报告中，按本章规定的各项安全工作</w:t>
      </w:r>
      <w:r>
        <w:rPr>
          <w:rFonts w:hint="eastAsia" w:ascii="宋体" w:hAnsi="宋体" w:eastAsia="宋体" w:cs="宋体"/>
          <w:i w:val="0"/>
          <w:iCs w:val="0"/>
          <w:color w:val="auto"/>
          <w:spacing w:val="-7"/>
          <w:sz w:val="21"/>
          <w:szCs w:val="21"/>
          <w:highlight w:val="none"/>
        </w:rPr>
        <w:t>内容，详细说明本工程安全措施计划的实施情况，包括对重大危险源和事故隐患分析、</w:t>
      </w:r>
      <w:r>
        <w:rPr>
          <w:rFonts w:hint="eastAsia" w:ascii="宋体" w:hAnsi="宋体" w:eastAsia="宋体" w:cs="宋体"/>
          <w:i w:val="0"/>
          <w:iCs w:val="0"/>
          <w:color w:val="auto"/>
          <w:spacing w:val="-1"/>
          <w:sz w:val="21"/>
          <w:szCs w:val="21"/>
          <w:highlight w:val="none"/>
        </w:rPr>
        <w:t>评估、监控和整改，以及按规定的格式提交</w:t>
      </w:r>
      <w:r>
        <w:rPr>
          <w:rFonts w:hint="eastAsia" w:ascii="宋体" w:hAnsi="宋体" w:eastAsia="宋体" w:cs="宋体"/>
          <w:i w:val="0"/>
          <w:iCs w:val="0"/>
          <w:color w:val="auto"/>
          <w:spacing w:val="-2"/>
          <w:sz w:val="21"/>
          <w:szCs w:val="21"/>
          <w:highlight w:val="none"/>
        </w:rPr>
        <w:t>安全检查和事故处理记录。</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3.1.4</w:t>
      </w:r>
      <w:r>
        <w:rPr>
          <w:rFonts w:hint="eastAsia" w:ascii="宋体" w:hAnsi="宋体" w:eastAsia="宋体" w:cs="宋体"/>
          <w:i w:val="0"/>
          <w:iCs w:val="0"/>
          <w:color w:val="auto"/>
          <w:spacing w:val="21"/>
          <w:sz w:val="21"/>
          <w:szCs w:val="21"/>
          <w:highlight w:val="none"/>
        </w:rPr>
        <w:t xml:space="preserve">  </w:t>
      </w:r>
      <w:r>
        <w:rPr>
          <w:rFonts w:hint="eastAsia" w:ascii="宋体" w:hAnsi="宋体" w:eastAsia="宋体" w:cs="宋体"/>
          <w:i w:val="0"/>
          <w:iCs w:val="0"/>
          <w:color w:val="auto"/>
          <w:spacing w:val="-4"/>
          <w:sz w:val="21"/>
          <w:szCs w:val="21"/>
          <w:highlight w:val="none"/>
        </w:rPr>
        <w:t>引用的法律法规</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（1）《水利工程建设安全生产管理规定》。</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（2）《安全技术措施计划的项目总名称表》。</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（3）《中华人民共和国道路交通安全法》。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（4）《中华人民共和国安全生产法》。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（5）《中华人民共和国消防法》。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（6）《中华人民共和国传染病防治法实施</w:t>
      </w:r>
      <w:r>
        <w:rPr>
          <w:rFonts w:hint="eastAsia" w:ascii="宋体" w:hAnsi="宋体" w:eastAsia="宋体" w:cs="宋体"/>
          <w:i w:val="0"/>
          <w:iCs w:val="0"/>
          <w:color w:val="auto"/>
          <w:spacing w:val="-3"/>
          <w:sz w:val="21"/>
          <w:szCs w:val="21"/>
          <w:highlight w:val="none"/>
        </w:rPr>
        <w:t>办法》。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（7）《中华人民共和国食品卫生法》。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（8）《中华人民共和国劳动法》。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（9）《浙江省安全生产条例》。</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（10）《浙江省水利工程施工安全生产工作导则</w:t>
      </w:r>
      <w:r>
        <w:rPr>
          <w:rFonts w:hint="eastAsia" w:ascii="宋体" w:hAnsi="宋体" w:eastAsia="宋体" w:cs="宋体"/>
          <w:i w:val="0"/>
          <w:iCs w:val="0"/>
          <w:color w:val="auto"/>
          <w:spacing w:val="-3"/>
          <w:sz w:val="21"/>
          <w:szCs w:val="21"/>
          <w:highlight w:val="none"/>
        </w:rPr>
        <w:t>》。</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3.1.5</w:t>
      </w:r>
      <w:r>
        <w:rPr>
          <w:rFonts w:hint="eastAsia" w:ascii="宋体" w:hAnsi="宋体" w:eastAsia="宋体" w:cs="宋体"/>
          <w:i w:val="0"/>
          <w:iCs w:val="0"/>
          <w:color w:val="auto"/>
          <w:spacing w:val="22"/>
          <w:sz w:val="21"/>
          <w:szCs w:val="21"/>
          <w:highlight w:val="none"/>
        </w:rPr>
        <w:t xml:space="preserve">  </w:t>
      </w:r>
      <w:r>
        <w:rPr>
          <w:rFonts w:hint="eastAsia" w:ascii="宋体" w:hAnsi="宋体" w:eastAsia="宋体" w:cs="宋体"/>
          <w:i w:val="0"/>
          <w:iCs w:val="0"/>
          <w:color w:val="auto"/>
          <w:spacing w:val="-5"/>
          <w:sz w:val="21"/>
          <w:szCs w:val="21"/>
          <w:highlight w:val="none"/>
        </w:rPr>
        <w:t>引用标准</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（1）《爆破安全规程》（GB 6722—2014）。</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（2）《安全标志及其使用导则》（</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2894—2008</w:t>
      </w:r>
      <w:r>
        <w:rPr>
          <w:rFonts w:hint="eastAsia" w:ascii="宋体" w:hAnsi="宋体" w:eastAsia="宋体" w:cs="宋体"/>
          <w:i w:val="0"/>
          <w:iCs w:val="0"/>
          <w:color w:val="auto"/>
          <w:sz w:val="21"/>
          <w:szCs w:val="21"/>
          <w:highlight w:val="none"/>
        </w:rPr>
        <w:t>）。</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（3）《水利水电工程施工通用安全技术规程》（SL 398—2007）。</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（4）《水利水电工程机电设备安装安全技术规程》（SL 400—2016）。</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（5）《水工建筑物地下开挖工程施工规范》（SL 378—2007）。</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（6）《水利水电工程施工安全管理导则》（SL 721—2015</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（7）《水利水电工程施工安全防护设施技术规范》（SL 714—2015）。</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（8）《水利水电工程土建施工安全技术规程》（SL 399—2007）。</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（9）《水利水电工程施工作业人员安全操作规程》（SL 401—2007）。</w:t>
      </w:r>
    </w:p>
    <w:p>
      <w:pPr>
        <w:pageBreakBefore w:val="0"/>
        <w:kinsoku/>
        <w:wordWrap w:val="0"/>
        <w:overflowPunct/>
        <w:topLinePunct w:val="0"/>
        <w:bidi w:val="0"/>
        <w:spacing w:line="360" w:lineRule="auto"/>
        <w:ind w:left="1" w:right="41" w:firstLine="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（10）《浙江省水利工程视频监控系统建设技术规程（试行）》（浙水信〔2018〕</w:t>
      </w:r>
      <w:r>
        <w:rPr>
          <w:rFonts w:hint="eastAsia" w:ascii="宋体" w:hAnsi="宋体" w:eastAsia="宋体" w:cs="宋体"/>
          <w:i w:val="0"/>
          <w:iCs w:val="0"/>
          <w:color w:val="auto"/>
          <w:spacing w:val="-8"/>
          <w:sz w:val="21"/>
          <w:szCs w:val="21"/>
          <w:highlight w:val="none"/>
        </w:rPr>
        <w:t>2号）。</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（11）《职业健康安全管理体系要求及使用指南》（GB/T 45001-2020）。</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47" w:name="bookmark138"/>
      <w:bookmarkEnd w:id="447"/>
      <w:bookmarkStart w:id="448" w:name="_Toc717085211"/>
      <w:r>
        <w:rPr>
          <w:rFonts w:hint="eastAsia" w:ascii="宋体" w:hAnsi="宋体" w:eastAsia="宋体" w:cs="宋体"/>
          <w:b/>
          <w:bCs/>
          <w:i w:val="0"/>
          <w:iCs w:val="0"/>
          <w:color w:val="auto"/>
          <w:spacing w:val="-4"/>
          <w:sz w:val="21"/>
          <w:szCs w:val="21"/>
          <w:highlight w:val="none"/>
        </w:rPr>
        <w:t>3.2</w:t>
      </w:r>
      <w:r>
        <w:rPr>
          <w:rFonts w:hint="eastAsia" w:ascii="宋体" w:hAnsi="宋体" w:eastAsia="宋体" w:cs="宋体"/>
          <w:b/>
          <w:bCs/>
          <w:i w:val="0"/>
          <w:iCs w:val="0"/>
          <w:color w:val="auto"/>
          <w:spacing w:val="11"/>
          <w:sz w:val="21"/>
          <w:szCs w:val="21"/>
          <w:highlight w:val="none"/>
        </w:rPr>
        <w:t xml:space="preserve">  </w:t>
      </w:r>
      <w:r>
        <w:rPr>
          <w:rFonts w:hint="eastAsia" w:ascii="宋体" w:hAnsi="宋体" w:eastAsia="宋体" w:cs="宋体"/>
          <w:b/>
          <w:bCs/>
          <w:i w:val="0"/>
          <w:iCs w:val="0"/>
          <w:color w:val="auto"/>
          <w:spacing w:val="-4"/>
          <w:sz w:val="21"/>
          <w:szCs w:val="21"/>
          <w:highlight w:val="none"/>
        </w:rPr>
        <w:t>文明施工措施</w:t>
      </w:r>
      <w:bookmarkEnd w:id="448"/>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3.2.1  文明施工措施计划</w:t>
      </w:r>
    </w:p>
    <w:p>
      <w:pPr>
        <w:pageBreakBefore w:val="0"/>
        <w:kinsoku/>
        <w:wordWrap w:val="0"/>
        <w:overflowPunct/>
        <w:topLinePunct w:val="0"/>
        <w:bidi w:val="0"/>
        <w:spacing w:line="360" w:lineRule="auto"/>
        <w:ind w:left="6"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承包人应按本章第3.1.3项的规定提交文明施工及标化工地建设措施计划，主要内</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3"/>
          <w:sz w:val="21"/>
          <w:szCs w:val="21"/>
          <w:highlight w:val="none"/>
        </w:rPr>
        <w:t>容包括“八牌四图”（工程概况牌、管理人员名单及监督电话牌、消防保卫牌、安全生产牌、文明施工牌、重大危险源公示牌、农民工工资维权公示牌、质量责任公示牌</w:t>
      </w:r>
      <w:r>
        <w:rPr>
          <w:rFonts w:hint="eastAsia" w:ascii="宋体" w:hAnsi="宋体" w:eastAsia="宋体" w:cs="宋体"/>
          <w:i w:val="0"/>
          <w:iCs w:val="0"/>
          <w:color w:val="auto"/>
          <w:spacing w:val="-6"/>
          <w:sz w:val="21"/>
          <w:szCs w:val="21"/>
          <w:highlight w:val="none"/>
        </w:rPr>
        <w:t>和施工现场平面图、安全生产管理网络图、工程效果图、工程区域位置图）、现场标牌（安全警示标志、文明标识、宣传标语等）设置，围护设施（围墙、围档、彩条布</w:t>
      </w:r>
      <w:r>
        <w:rPr>
          <w:rFonts w:hint="eastAsia" w:ascii="宋体" w:hAnsi="宋体" w:eastAsia="宋体" w:cs="宋体"/>
          <w:i w:val="0"/>
          <w:iCs w:val="0"/>
          <w:color w:val="auto"/>
          <w:spacing w:val="-7"/>
          <w:sz w:val="21"/>
          <w:szCs w:val="21"/>
          <w:highlight w:val="none"/>
        </w:rPr>
        <w:t>围栏等）、场容场貌整洁（清扫、清洗、绿化等），办公、生活区设置、施工生产区</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449" w:name="bookmark443"/>
      <w:bookmarkEnd w:id="449"/>
      <w:r>
        <w:rPr>
          <w:rFonts w:hint="eastAsia" w:ascii="宋体" w:hAnsi="宋体" w:eastAsia="宋体" w:cs="宋体"/>
          <w:i w:val="0"/>
          <w:iCs w:val="0"/>
          <w:color w:val="auto"/>
          <w:spacing w:val="-2"/>
          <w:sz w:val="21"/>
          <w:szCs w:val="21"/>
          <w:highlight w:val="none"/>
        </w:rPr>
        <w:t>布置、现场地面整治及创建标化工地的措施计划等。</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3.2.2  八牌四图</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（1）“八牌四图”（工程概况牌、管理人员名单及监督电话牌、消防保卫牌、</w:t>
      </w:r>
      <w:r>
        <w:rPr>
          <w:rFonts w:hint="eastAsia" w:ascii="宋体" w:hAnsi="宋体" w:eastAsia="宋体" w:cs="宋体"/>
          <w:i w:val="0"/>
          <w:iCs w:val="0"/>
          <w:color w:val="auto"/>
          <w:spacing w:val="-3"/>
          <w:sz w:val="21"/>
          <w:szCs w:val="21"/>
          <w:highlight w:val="none"/>
        </w:rPr>
        <w:t>安全生产牌、文明施工牌、重大危险源公示牌、农民工工资维权公示牌、质量责任公</w:t>
      </w:r>
      <w:r>
        <w:rPr>
          <w:rFonts w:hint="eastAsia" w:ascii="宋体" w:hAnsi="宋体" w:eastAsia="宋体" w:cs="宋体"/>
          <w:i w:val="0"/>
          <w:iCs w:val="0"/>
          <w:color w:val="auto"/>
          <w:spacing w:val="-6"/>
          <w:sz w:val="21"/>
          <w:szCs w:val="21"/>
          <w:highlight w:val="none"/>
        </w:rPr>
        <w:t>示牌和施工现场平面图、安全生产管理网络图、工程效果图、工程区域位置图）应设</w:t>
      </w:r>
      <w:r>
        <w:rPr>
          <w:rFonts w:hint="eastAsia" w:ascii="宋体" w:hAnsi="宋体" w:eastAsia="宋体" w:cs="宋体"/>
          <w:i w:val="0"/>
          <w:iCs w:val="0"/>
          <w:color w:val="auto"/>
          <w:spacing w:val="-2"/>
          <w:sz w:val="21"/>
          <w:szCs w:val="21"/>
          <w:highlight w:val="none"/>
        </w:rPr>
        <w:t>在项目部主要出入口及其他醒目位置，尺寸不宜过小。</w:t>
      </w:r>
    </w:p>
    <w:p>
      <w:pPr>
        <w:pageBreakBefore w:val="0"/>
        <w:kinsoku/>
        <w:wordWrap w:val="0"/>
        <w:overflowPunct/>
        <w:topLinePunct w:val="0"/>
        <w:bidi w:val="0"/>
        <w:spacing w:line="360" w:lineRule="auto"/>
        <w:ind w:right="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（2）“八牌四图”应规格统一、集中布置、牢固、位置合理、字迹端正、线条</w:t>
      </w:r>
      <w:r>
        <w:rPr>
          <w:rFonts w:hint="eastAsia" w:ascii="宋体" w:hAnsi="宋体" w:eastAsia="宋体" w:cs="宋体"/>
          <w:i w:val="0"/>
          <w:iCs w:val="0"/>
          <w:color w:val="auto"/>
          <w:spacing w:val="-5"/>
          <w:sz w:val="21"/>
          <w:szCs w:val="21"/>
          <w:highlight w:val="none"/>
        </w:rPr>
        <w:t>清晰、表示明确。</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3.2.3  现场标牌</w:t>
      </w:r>
    </w:p>
    <w:p>
      <w:pPr>
        <w:pageBreakBefore w:val="0"/>
        <w:kinsoku/>
        <w:wordWrap w:val="0"/>
        <w:overflowPunct/>
        <w:topLinePunct w:val="0"/>
        <w:bidi w:val="0"/>
        <w:spacing w:line="360" w:lineRule="auto"/>
        <w:ind w:right="10"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（1）安全警示标志标牌应设置在施工现场主要施工部位、事故易发地及主要通</w:t>
      </w:r>
      <w:r>
        <w:rPr>
          <w:rFonts w:hint="eastAsia" w:ascii="宋体" w:hAnsi="宋体" w:eastAsia="宋体" w:cs="宋体"/>
          <w:i w:val="0"/>
          <w:iCs w:val="0"/>
          <w:color w:val="auto"/>
          <w:spacing w:val="-2"/>
          <w:sz w:val="21"/>
          <w:szCs w:val="21"/>
          <w:highlight w:val="none"/>
        </w:rPr>
        <w:t>道口，规格建议为宽120厘米，高90厘米。</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（2）安全警示标志应按监理人指示补充或更换失效的标志。</w:t>
      </w:r>
    </w:p>
    <w:p>
      <w:pPr>
        <w:pageBreakBefore w:val="0"/>
        <w:kinsoku/>
        <w:wordWrap w:val="0"/>
        <w:overflowPunct/>
        <w:topLinePunct w:val="0"/>
        <w:bidi w:val="0"/>
        <w:spacing w:line="360" w:lineRule="auto"/>
        <w:ind w:right="1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（3）施工现场应在适当位置设置宣传栏、读报栏、黑板报、违章曝</w:t>
      </w:r>
      <w:r>
        <w:rPr>
          <w:rFonts w:hint="eastAsia" w:ascii="宋体" w:hAnsi="宋体" w:eastAsia="宋体" w:cs="宋体"/>
          <w:i w:val="0"/>
          <w:iCs w:val="0"/>
          <w:color w:val="auto"/>
          <w:spacing w:val="-1"/>
          <w:sz w:val="21"/>
          <w:szCs w:val="21"/>
          <w:highlight w:val="none"/>
        </w:rPr>
        <w:t>光台等，营</w:t>
      </w:r>
      <w:r>
        <w:rPr>
          <w:rFonts w:hint="eastAsia" w:ascii="宋体" w:hAnsi="宋体" w:eastAsia="宋体" w:cs="宋体"/>
          <w:i w:val="0"/>
          <w:iCs w:val="0"/>
          <w:color w:val="auto"/>
          <w:spacing w:val="-4"/>
          <w:sz w:val="21"/>
          <w:szCs w:val="21"/>
          <w:highlight w:val="none"/>
        </w:rPr>
        <w:t>造安全氛围，普及安全知识。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（4）现场标牌中需公布监督电话，主动接受社会各界的监督。</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3.2.4</w:t>
      </w:r>
      <w:r>
        <w:rPr>
          <w:rFonts w:hint="eastAsia" w:ascii="宋体" w:hAnsi="宋体" w:eastAsia="宋体" w:cs="宋体"/>
          <w:i w:val="0"/>
          <w:iCs w:val="0"/>
          <w:color w:val="auto"/>
          <w:spacing w:val="22"/>
          <w:sz w:val="21"/>
          <w:szCs w:val="21"/>
          <w:highlight w:val="none"/>
        </w:rPr>
        <w:t xml:space="preserve">  </w:t>
      </w:r>
      <w:r>
        <w:rPr>
          <w:rFonts w:hint="eastAsia" w:ascii="宋体" w:hAnsi="宋体" w:eastAsia="宋体" w:cs="宋体"/>
          <w:i w:val="0"/>
          <w:iCs w:val="0"/>
          <w:color w:val="auto"/>
          <w:spacing w:val="-5"/>
          <w:sz w:val="21"/>
          <w:szCs w:val="21"/>
          <w:highlight w:val="none"/>
        </w:rPr>
        <w:t>围护设施</w:t>
      </w:r>
    </w:p>
    <w:p>
      <w:pPr>
        <w:pageBreakBefore w:val="0"/>
        <w:kinsoku/>
        <w:wordWrap w:val="0"/>
        <w:overflowPunct/>
        <w:topLinePunct w:val="0"/>
        <w:bidi w:val="0"/>
        <w:spacing w:line="360" w:lineRule="auto"/>
        <w:ind w:left="20" w:right="11"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（1）根据施工现场情况，需尽量修建维护设施进行封闭施工，减轻对周边环境</w:t>
      </w:r>
      <w:r>
        <w:rPr>
          <w:rFonts w:hint="eastAsia" w:ascii="宋体" w:hAnsi="宋体" w:eastAsia="宋体" w:cs="宋体"/>
          <w:i w:val="0"/>
          <w:iCs w:val="0"/>
          <w:color w:val="auto"/>
          <w:spacing w:val="-12"/>
          <w:sz w:val="21"/>
          <w:szCs w:val="21"/>
          <w:highlight w:val="none"/>
        </w:rPr>
        <w:t>的影响。</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（2）围护设施需满足安全要求。</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3.2.5</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3"/>
          <w:sz w:val="21"/>
          <w:szCs w:val="21"/>
          <w:highlight w:val="none"/>
        </w:rPr>
        <w:t>办公与生活区</w:t>
      </w:r>
    </w:p>
    <w:p>
      <w:pPr>
        <w:pageBreakBefore w:val="0"/>
        <w:kinsoku/>
        <w:wordWrap w:val="0"/>
        <w:overflowPunct/>
        <w:topLinePunct w:val="0"/>
        <w:bidi w:val="0"/>
        <w:spacing w:line="360" w:lineRule="auto"/>
        <w:ind w:left="2" w:right="3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（1）办公、生活区设置应当遵循“因地制宜、规模适</w:t>
      </w:r>
      <w:r>
        <w:rPr>
          <w:rFonts w:hint="eastAsia" w:ascii="宋体" w:hAnsi="宋体" w:eastAsia="宋体" w:cs="宋体"/>
          <w:i w:val="0"/>
          <w:iCs w:val="0"/>
          <w:color w:val="auto"/>
          <w:spacing w:val="-8"/>
          <w:sz w:val="21"/>
          <w:szCs w:val="21"/>
          <w:highlight w:val="none"/>
        </w:rPr>
        <w:t>度、管理方便、经济合理、</w:t>
      </w:r>
      <w:r>
        <w:rPr>
          <w:rFonts w:hint="eastAsia" w:ascii="宋体" w:hAnsi="宋体" w:eastAsia="宋体" w:cs="宋体"/>
          <w:i w:val="0"/>
          <w:iCs w:val="0"/>
          <w:color w:val="auto"/>
          <w:spacing w:val="-3"/>
          <w:sz w:val="21"/>
          <w:szCs w:val="21"/>
          <w:highlight w:val="none"/>
        </w:rPr>
        <w:t>美观大方、体现特色”六大原则。</w:t>
      </w:r>
    </w:p>
    <w:p>
      <w:pPr>
        <w:pageBreakBefore w:val="0"/>
        <w:kinsoku/>
        <w:wordWrap w:val="0"/>
        <w:overflowPunct/>
        <w:topLinePunct w:val="0"/>
        <w:bidi w:val="0"/>
        <w:spacing w:line="360" w:lineRule="auto"/>
        <w:ind w:left="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（2）办公用房宜采用砌体或结构可靠、可重复使用的钢结构装配</w:t>
      </w:r>
      <w:r>
        <w:rPr>
          <w:rFonts w:hint="eastAsia" w:ascii="宋体" w:hAnsi="宋体" w:eastAsia="宋体" w:cs="宋体"/>
          <w:i w:val="0"/>
          <w:iCs w:val="0"/>
          <w:color w:val="auto"/>
          <w:spacing w:val="-1"/>
          <w:sz w:val="21"/>
          <w:szCs w:val="21"/>
          <w:highlight w:val="none"/>
        </w:rPr>
        <w:t>式活动房，房</w:t>
      </w:r>
      <w:r>
        <w:rPr>
          <w:rFonts w:hint="eastAsia" w:ascii="宋体" w:hAnsi="宋体" w:eastAsia="宋体" w:cs="宋体"/>
          <w:i w:val="0"/>
          <w:iCs w:val="0"/>
          <w:color w:val="auto"/>
          <w:spacing w:val="-3"/>
          <w:sz w:val="21"/>
          <w:szCs w:val="21"/>
          <w:highlight w:val="none"/>
        </w:rPr>
        <w:t>屋建筑构件及芯材的燃烧性能等级应满足相关要求；板房搭设应安全牢固，房屋满足</w:t>
      </w:r>
      <w:r>
        <w:rPr>
          <w:rFonts w:hint="eastAsia" w:ascii="宋体" w:hAnsi="宋体" w:eastAsia="宋体" w:cs="宋体"/>
          <w:i w:val="0"/>
          <w:iCs w:val="0"/>
          <w:color w:val="auto"/>
          <w:spacing w:val="-7"/>
          <w:sz w:val="21"/>
          <w:szCs w:val="21"/>
          <w:highlight w:val="none"/>
        </w:rPr>
        <w:t>防强风要求。</w:t>
      </w:r>
    </w:p>
    <w:p>
      <w:pPr>
        <w:pageBreakBefore w:val="0"/>
        <w:kinsoku/>
        <w:wordWrap w:val="0"/>
        <w:overflowPunct/>
        <w:topLinePunct w:val="0"/>
        <w:bidi w:val="0"/>
        <w:spacing w:line="360" w:lineRule="auto"/>
        <w:ind w:left="2" w:right="1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（3）消防通道宽度满足相关要求，消防设施及器材品种齐全、数量足够、</w:t>
      </w:r>
      <w:r>
        <w:rPr>
          <w:rFonts w:hint="eastAsia" w:ascii="宋体" w:hAnsi="宋体" w:eastAsia="宋体" w:cs="宋体"/>
          <w:i w:val="0"/>
          <w:iCs w:val="0"/>
          <w:color w:val="auto"/>
          <w:spacing w:val="-1"/>
          <w:sz w:val="21"/>
          <w:szCs w:val="21"/>
          <w:highlight w:val="none"/>
        </w:rPr>
        <w:t>性能</w:t>
      </w:r>
      <w:r>
        <w:rPr>
          <w:rFonts w:hint="eastAsia" w:ascii="宋体" w:hAnsi="宋体" w:eastAsia="宋体" w:cs="宋体"/>
          <w:i w:val="0"/>
          <w:iCs w:val="0"/>
          <w:color w:val="auto"/>
          <w:spacing w:val="-2"/>
          <w:sz w:val="21"/>
          <w:szCs w:val="21"/>
          <w:highlight w:val="none"/>
        </w:rPr>
        <w:t>完好，按区域明确安全保卫、卫生、消防及消防器材责任人。</w:t>
      </w:r>
    </w:p>
    <w:p>
      <w:pPr>
        <w:pageBreakBefore w:val="0"/>
        <w:kinsoku/>
        <w:wordWrap w:val="0"/>
        <w:overflowPunct/>
        <w:topLinePunct w:val="0"/>
        <w:bidi w:val="0"/>
        <w:spacing w:line="360" w:lineRule="auto"/>
        <w:ind w:left="7" w:right="1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（4）办公区临时建筑应包括（不限于）：大门、门卫室、旗台、花</w:t>
      </w:r>
      <w:r>
        <w:rPr>
          <w:rFonts w:hint="eastAsia" w:ascii="宋体" w:hAnsi="宋体" w:eastAsia="宋体" w:cs="宋体"/>
          <w:i w:val="0"/>
          <w:iCs w:val="0"/>
          <w:color w:val="auto"/>
          <w:spacing w:val="-1"/>
          <w:sz w:val="21"/>
          <w:szCs w:val="21"/>
          <w:highlight w:val="none"/>
        </w:rPr>
        <w:t>坛、停车场（棚）、运动场、宣传栏、办公室、会议室、资</w:t>
      </w:r>
      <w:r>
        <w:rPr>
          <w:rFonts w:hint="eastAsia" w:ascii="宋体" w:hAnsi="宋体" w:eastAsia="宋体" w:cs="宋体"/>
          <w:i w:val="0"/>
          <w:iCs w:val="0"/>
          <w:color w:val="auto"/>
          <w:spacing w:val="-2"/>
          <w:sz w:val="21"/>
          <w:szCs w:val="21"/>
          <w:highlight w:val="none"/>
        </w:rPr>
        <w:t>料室、卫生间、仓库、试验室等。</w:t>
      </w:r>
    </w:p>
    <w:p>
      <w:pPr>
        <w:pageBreakBefore w:val="0"/>
        <w:kinsoku/>
        <w:wordWrap w:val="0"/>
        <w:overflowPunct/>
        <w:topLinePunct w:val="0"/>
        <w:bidi w:val="0"/>
        <w:spacing w:line="360" w:lineRule="auto"/>
        <w:ind w:right="10"/>
        <w:jc w:val="righ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（5）生活区临时建筑应包括（不限于）：大门、宿舍、食堂、餐厅、浴室、盥</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洗室、卫生间、洗衣台、晾衣间、仓库等。</w:t>
      </w:r>
    </w:p>
    <w:p>
      <w:pPr>
        <w:pageBreakBefore w:val="0"/>
        <w:kinsoku/>
        <w:wordWrap w:val="0"/>
        <w:overflowPunct/>
        <w:topLinePunct w:val="0"/>
        <w:bidi w:val="0"/>
        <w:spacing w:line="360" w:lineRule="auto"/>
        <w:ind w:left="3" w:right="97"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（6）配套设施：办公、生活区域场地道路应硬化，合理布置绿化，单独系统设</w:t>
      </w:r>
      <w:r>
        <w:rPr>
          <w:rFonts w:hint="eastAsia" w:ascii="宋体" w:hAnsi="宋体" w:eastAsia="宋体" w:cs="宋体"/>
          <w:i w:val="0"/>
          <w:iCs w:val="0"/>
          <w:color w:val="auto"/>
          <w:spacing w:val="-1"/>
          <w:sz w:val="21"/>
          <w:szCs w:val="21"/>
          <w:highlight w:val="none"/>
        </w:rPr>
        <w:t>置配电、供水、排水、热水、污水处理、生活垃圾处理</w:t>
      </w:r>
      <w:r>
        <w:rPr>
          <w:rFonts w:hint="eastAsia" w:ascii="宋体" w:hAnsi="宋体" w:eastAsia="宋体" w:cs="宋体"/>
          <w:i w:val="0"/>
          <w:iCs w:val="0"/>
          <w:color w:val="auto"/>
          <w:spacing w:val="-2"/>
          <w:sz w:val="21"/>
          <w:szCs w:val="21"/>
          <w:highlight w:val="none"/>
        </w:rPr>
        <w:t>、卫生消防等系统。</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3.2.6  施工生产区</w:t>
      </w:r>
    </w:p>
    <w:p>
      <w:pPr>
        <w:pageBreakBefore w:val="0"/>
        <w:kinsoku/>
        <w:wordWrap w:val="0"/>
        <w:overflowPunct/>
        <w:topLinePunct w:val="0"/>
        <w:bidi w:val="0"/>
        <w:spacing w:line="360" w:lineRule="auto"/>
        <w:ind w:left="9" w:right="2"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（1）施工现场的施工区域、办公区域和生活区域宜分开独立设置。当施工场地</w:t>
      </w:r>
      <w:r>
        <w:rPr>
          <w:rFonts w:hint="eastAsia" w:ascii="宋体" w:hAnsi="宋体" w:eastAsia="宋体" w:cs="宋体"/>
          <w:i w:val="0"/>
          <w:iCs w:val="0"/>
          <w:color w:val="auto"/>
          <w:spacing w:val="-1"/>
          <w:sz w:val="21"/>
          <w:szCs w:val="21"/>
          <w:highlight w:val="none"/>
        </w:rPr>
        <w:t>受限，施工区域内需设置办公、生活设施时，应采取安全隔离措施，并应设置导向、</w:t>
      </w:r>
      <w:r>
        <w:rPr>
          <w:rFonts w:hint="eastAsia" w:ascii="宋体" w:hAnsi="宋体" w:eastAsia="宋体" w:cs="宋体"/>
          <w:i w:val="0"/>
          <w:iCs w:val="0"/>
          <w:color w:val="auto"/>
          <w:spacing w:val="-4"/>
          <w:sz w:val="21"/>
          <w:szCs w:val="21"/>
          <w:highlight w:val="none"/>
        </w:rPr>
        <w:t>警示、定位、宣传等标示。</w:t>
      </w:r>
    </w:p>
    <w:p>
      <w:pPr>
        <w:pageBreakBefore w:val="0"/>
        <w:kinsoku/>
        <w:wordWrap w:val="0"/>
        <w:overflowPunct/>
        <w:topLinePunct w:val="0"/>
        <w:bidi w:val="0"/>
        <w:spacing w:line="360" w:lineRule="auto"/>
        <w:ind w:left="8" w:right="10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（2）施工平面布置应符合消防安全、卫生防疫等相关规定。</w:t>
      </w:r>
      <w:r>
        <w:rPr>
          <w:rFonts w:hint="eastAsia" w:ascii="宋体" w:hAnsi="宋体" w:eastAsia="宋体" w:cs="宋体"/>
          <w:i w:val="0"/>
          <w:iCs w:val="0"/>
          <w:color w:val="auto"/>
          <w:spacing w:val="-1"/>
          <w:sz w:val="21"/>
          <w:szCs w:val="21"/>
          <w:highlight w:val="none"/>
        </w:rPr>
        <w:t>不得在尚未竣工的</w:t>
      </w:r>
      <w:r>
        <w:rPr>
          <w:rFonts w:hint="eastAsia" w:ascii="宋体" w:hAnsi="宋体" w:eastAsia="宋体" w:cs="宋体"/>
          <w:i w:val="0"/>
          <w:iCs w:val="0"/>
          <w:color w:val="auto"/>
          <w:spacing w:val="-4"/>
          <w:sz w:val="21"/>
          <w:szCs w:val="21"/>
          <w:highlight w:val="none"/>
        </w:rPr>
        <w:t>建筑物内设置员工宿舍。</w:t>
      </w:r>
    </w:p>
    <w:p>
      <w:pPr>
        <w:pageBreakBefore w:val="0"/>
        <w:kinsoku/>
        <w:wordWrap w:val="0"/>
        <w:overflowPunct/>
        <w:topLinePunct w:val="0"/>
        <w:bidi w:val="0"/>
        <w:spacing w:line="360" w:lineRule="auto"/>
        <w:ind w:left="25"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（3）大型机械设备配置除满足吊装能力、覆盖范围等施工需求外，不宜对周边</w:t>
      </w:r>
      <w:r>
        <w:rPr>
          <w:rFonts w:hint="eastAsia" w:ascii="宋体" w:hAnsi="宋体" w:eastAsia="宋体" w:cs="宋体"/>
          <w:i w:val="0"/>
          <w:iCs w:val="0"/>
          <w:color w:val="auto"/>
          <w:spacing w:val="-7"/>
          <w:sz w:val="21"/>
          <w:szCs w:val="21"/>
          <w:highlight w:val="none"/>
        </w:rPr>
        <w:t>的环境安全带来不利影响；当可能带来不利影响时，应采取安</w:t>
      </w:r>
      <w:r>
        <w:rPr>
          <w:rFonts w:hint="eastAsia" w:ascii="宋体" w:hAnsi="宋体" w:eastAsia="宋体" w:cs="宋体"/>
          <w:i w:val="0"/>
          <w:iCs w:val="0"/>
          <w:color w:val="auto"/>
          <w:spacing w:val="-8"/>
          <w:sz w:val="21"/>
          <w:szCs w:val="21"/>
          <w:highlight w:val="none"/>
        </w:rPr>
        <w:t>全技术措施和管理措施。</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（4）施工现场出入口设置应满足交通安全的基本要求。</w:t>
      </w:r>
    </w:p>
    <w:p>
      <w:pPr>
        <w:pageBreakBefore w:val="0"/>
        <w:kinsoku/>
        <w:wordWrap w:val="0"/>
        <w:overflowPunct/>
        <w:topLinePunct w:val="0"/>
        <w:bidi w:val="0"/>
        <w:spacing w:line="360" w:lineRule="auto"/>
        <w:ind w:left="8" w:right="97"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（5）水库、泵站、水闸等集中施工现场应实行封闭施工，河道、堤防等线性施</w:t>
      </w:r>
      <w:r>
        <w:rPr>
          <w:rFonts w:hint="eastAsia" w:ascii="宋体" w:hAnsi="宋体" w:eastAsia="宋体" w:cs="宋体"/>
          <w:i w:val="0"/>
          <w:iCs w:val="0"/>
          <w:color w:val="auto"/>
          <w:spacing w:val="-3"/>
          <w:sz w:val="21"/>
          <w:szCs w:val="21"/>
          <w:highlight w:val="none"/>
        </w:rPr>
        <w:t>工现场的主要施工区域应实行封闭施工。</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50" w:name="bookmark139"/>
      <w:bookmarkEnd w:id="450"/>
      <w:bookmarkStart w:id="451" w:name="_Toc2143562165"/>
      <w:r>
        <w:rPr>
          <w:rFonts w:hint="eastAsia" w:ascii="宋体" w:hAnsi="宋体" w:eastAsia="宋体" w:cs="宋体"/>
          <w:b/>
          <w:bCs/>
          <w:i w:val="0"/>
          <w:iCs w:val="0"/>
          <w:color w:val="auto"/>
          <w:spacing w:val="-2"/>
          <w:sz w:val="21"/>
          <w:szCs w:val="21"/>
          <w:highlight w:val="none"/>
        </w:rPr>
        <w:t>3.3  施工安全措施</w:t>
      </w:r>
      <w:bookmarkEnd w:id="451"/>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3.3.1  施工安全措施计划</w:t>
      </w:r>
    </w:p>
    <w:p>
      <w:pPr>
        <w:pageBreakBefore w:val="0"/>
        <w:kinsoku/>
        <w:wordWrap w:val="0"/>
        <w:overflowPunct/>
        <w:topLinePunct w:val="0"/>
        <w:bidi w:val="0"/>
        <w:spacing w:line="360" w:lineRule="auto"/>
        <w:ind w:left="4" w:right="8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承包人应按本章第3.1.3项的规定提交施工安全措施计划，其内容应包括施工安全</w:t>
      </w:r>
      <w:r>
        <w:rPr>
          <w:rFonts w:hint="eastAsia" w:ascii="宋体" w:hAnsi="宋体" w:eastAsia="宋体" w:cs="宋体"/>
          <w:i w:val="0"/>
          <w:iCs w:val="0"/>
          <w:color w:val="auto"/>
          <w:spacing w:val="-9"/>
          <w:sz w:val="21"/>
          <w:szCs w:val="21"/>
          <w:highlight w:val="none"/>
        </w:rPr>
        <w:t>机构的设置、专职安全人员的配备，安全作业环境和安全防护措施及用具、装备，安</w:t>
      </w:r>
      <w:r>
        <w:rPr>
          <w:rFonts w:hint="eastAsia" w:ascii="宋体" w:hAnsi="宋体" w:eastAsia="宋体" w:cs="宋体"/>
          <w:i w:val="0"/>
          <w:iCs w:val="0"/>
          <w:color w:val="auto"/>
          <w:spacing w:val="-6"/>
          <w:sz w:val="21"/>
          <w:szCs w:val="21"/>
          <w:highlight w:val="none"/>
        </w:rPr>
        <w:t>全设施及特种设备的监测、监控，特殊安全作业防护用品、救生设施、防毒面具、有</w:t>
      </w:r>
      <w:r>
        <w:rPr>
          <w:rFonts w:hint="eastAsia" w:ascii="宋体" w:hAnsi="宋体" w:eastAsia="宋体" w:cs="宋体"/>
          <w:i w:val="0"/>
          <w:iCs w:val="0"/>
          <w:color w:val="auto"/>
          <w:spacing w:val="-8"/>
          <w:sz w:val="21"/>
          <w:szCs w:val="21"/>
          <w:highlight w:val="none"/>
        </w:rPr>
        <w:t>毒气体检测仪器，安全警示、安全保卫设施，以及防洪、防火、防毒、防噪声</w:t>
      </w:r>
      <w:r>
        <w:rPr>
          <w:rFonts w:hint="eastAsia" w:ascii="宋体" w:hAnsi="宋体" w:eastAsia="宋体" w:cs="宋体"/>
          <w:i w:val="0"/>
          <w:iCs w:val="0"/>
          <w:color w:val="auto"/>
          <w:spacing w:val="-9"/>
          <w:sz w:val="21"/>
          <w:szCs w:val="21"/>
          <w:highlight w:val="none"/>
        </w:rPr>
        <w:t>、防爆</w:t>
      </w:r>
      <w:r>
        <w:rPr>
          <w:rFonts w:hint="eastAsia" w:ascii="宋体" w:hAnsi="宋体" w:eastAsia="宋体" w:cs="宋体"/>
          <w:i w:val="0"/>
          <w:iCs w:val="0"/>
          <w:color w:val="auto"/>
          <w:spacing w:val="-6"/>
          <w:sz w:val="21"/>
          <w:szCs w:val="21"/>
          <w:highlight w:val="none"/>
        </w:rPr>
        <w:t>破烟尘、救护、警报、治安和炸药管理等。施工安全措施的项目和范围，还应符合国</w:t>
      </w:r>
      <w:r>
        <w:rPr>
          <w:rFonts w:hint="eastAsia" w:ascii="宋体" w:hAnsi="宋体" w:eastAsia="宋体" w:cs="宋体"/>
          <w:i w:val="0"/>
          <w:iCs w:val="0"/>
          <w:color w:val="auto"/>
          <w:spacing w:val="-1"/>
          <w:sz w:val="21"/>
          <w:szCs w:val="21"/>
          <w:highlight w:val="none"/>
        </w:rPr>
        <w:t>家颁发的《安全技术措施计划的项目总名称表》及其附录H、I、J的规定。并对重大</w:t>
      </w:r>
      <w:r>
        <w:rPr>
          <w:rFonts w:hint="eastAsia" w:ascii="宋体" w:hAnsi="宋体" w:eastAsia="宋体" w:cs="宋体"/>
          <w:i w:val="0"/>
          <w:iCs w:val="0"/>
          <w:color w:val="auto"/>
          <w:spacing w:val="-2"/>
          <w:sz w:val="21"/>
          <w:szCs w:val="21"/>
          <w:highlight w:val="none"/>
        </w:rPr>
        <w:t>危险源和事故隐患进行分析、评估、监控和整改。</w:t>
      </w:r>
    </w:p>
    <w:p>
      <w:pPr>
        <w:pageBreakBefore w:val="0"/>
        <w:kinsoku/>
        <w:wordWrap w:val="0"/>
        <w:overflowPunct/>
        <w:topLinePunct w:val="0"/>
        <w:bidi w:val="0"/>
        <w:spacing w:line="360" w:lineRule="auto"/>
        <w:ind w:left="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3.3.2</w:t>
      </w:r>
      <w:r>
        <w:rPr>
          <w:rFonts w:hint="eastAsia" w:ascii="宋体" w:hAnsi="宋体" w:eastAsia="宋体" w:cs="宋体"/>
          <w:i w:val="0"/>
          <w:iCs w:val="0"/>
          <w:color w:val="auto"/>
          <w:spacing w:val="15"/>
          <w:w w:val="101"/>
          <w:sz w:val="21"/>
          <w:szCs w:val="21"/>
          <w:highlight w:val="none"/>
        </w:rPr>
        <w:t xml:space="preserve">  </w:t>
      </w:r>
      <w:r>
        <w:rPr>
          <w:rFonts w:hint="eastAsia" w:ascii="宋体" w:hAnsi="宋体" w:eastAsia="宋体" w:cs="宋体"/>
          <w:i w:val="0"/>
          <w:iCs w:val="0"/>
          <w:color w:val="auto"/>
          <w:spacing w:val="-4"/>
          <w:sz w:val="21"/>
          <w:szCs w:val="21"/>
          <w:highlight w:val="none"/>
        </w:rPr>
        <w:t>劳动保护</w:t>
      </w:r>
    </w:p>
    <w:p>
      <w:pPr>
        <w:pageBreakBefore w:val="0"/>
        <w:kinsoku/>
        <w:wordWrap w:val="0"/>
        <w:overflowPunct/>
        <w:topLinePunct w:val="0"/>
        <w:bidi w:val="0"/>
        <w:spacing w:line="360" w:lineRule="auto"/>
        <w:ind w:left="5" w:right="8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（1）承包人应定期向所有现场施工人员发放安全帽、水</w:t>
      </w:r>
      <w:r>
        <w:rPr>
          <w:rFonts w:hint="eastAsia" w:ascii="宋体" w:hAnsi="宋体" w:eastAsia="宋体" w:cs="宋体"/>
          <w:i w:val="0"/>
          <w:iCs w:val="0"/>
          <w:color w:val="auto"/>
          <w:spacing w:val="-8"/>
          <w:sz w:val="21"/>
          <w:szCs w:val="21"/>
          <w:highlight w:val="none"/>
        </w:rPr>
        <w:t>鞋、雨衣、手套、手灯、</w:t>
      </w:r>
      <w:r>
        <w:rPr>
          <w:rFonts w:hint="eastAsia" w:ascii="宋体" w:hAnsi="宋体" w:eastAsia="宋体" w:cs="宋体"/>
          <w:i w:val="0"/>
          <w:iCs w:val="0"/>
          <w:color w:val="auto"/>
          <w:spacing w:val="-3"/>
          <w:sz w:val="21"/>
          <w:szCs w:val="21"/>
          <w:highlight w:val="none"/>
        </w:rPr>
        <w:t>防护面具和安全带等劳动保护用品，以及特殊工种作业人员的劳动保护津贴和营养补</w:t>
      </w:r>
      <w:r>
        <w:rPr>
          <w:rFonts w:hint="eastAsia" w:ascii="宋体" w:hAnsi="宋体" w:eastAsia="宋体" w:cs="宋体"/>
          <w:i w:val="0"/>
          <w:iCs w:val="0"/>
          <w:color w:val="auto"/>
          <w:spacing w:val="-10"/>
          <w:sz w:val="21"/>
          <w:szCs w:val="21"/>
          <w:highlight w:val="none"/>
        </w:rPr>
        <w:t>助等。</w:t>
      </w:r>
    </w:p>
    <w:p>
      <w:pPr>
        <w:pageBreakBefore w:val="0"/>
        <w:kinsoku/>
        <w:wordWrap w:val="0"/>
        <w:overflowPunct/>
        <w:topLinePunct w:val="0"/>
        <w:bidi w:val="0"/>
        <w:spacing w:line="360" w:lineRule="auto"/>
        <w:ind w:left="16" w:right="104"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（2）按《中华人民共和国劳动法》的有关规定安排现场作业人</w:t>
      </w:r>
      <w:r>
        <w:rPr>
          <w:rFonts w:hint="eastAsia" w:ascii="宋体" w:hAnsi="宋体" w:eastAsia="宋体" w:cs="宋体"/>
          <w:i w:val="0"/>
          <w:iCs w:val="0"/>
          <w:color w:val="auto"/>
          <w:spacing w:val="-1"/>
          <w:sz w:val="21"/>
          <w:szCs w:val="21"/>
          <w:highlight w:val="none"/>
        </w:rPr>
        <w:t>员的劳动和休息</w:t>
      </w:r>
      <w:r>
        <w:rPr>
          <w:rFonts w:hint="eastAsia" w:ascii="宋体" w:hAnsi="宋体" w:eastAsia="宋体" w:cs="宋体"/>
          <w:i w:val="0"/>
          <w:iCs w:val="0"/>
          <w:color w:val="auto"/>
          <w:spacing w:val="-2"/>
          <w:sz w:val="21"/>
          <w:szCs w:val="21"/>
          <w:highlight w:val="none"/>
        </w:rPr>
        <w:t>时间，加班时间不得超过《中华人民共和国劳动法》第四章的规定。</w:t>
      </w:r>
    </w:p>
    <w:p>
      <w:pPr>
        <w:pageBreakBefore w:val="0"/>
        <w:kinsoku/>
        <w:wordWrap w:val="0"/>
        <w:overflowPunct/>
        <w:topLinePunct w:val="0"/>
        <w:bidi w:val="0"/>
        <w:spacing w:line="360" w:lineRule="auto"/>
        <w:ind w:left="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3.3.3  伤病防治和卫生保健</w:t>
      </w:r>
    </w:p>
    <w:p>
      <w:pPr>
        <w:pageBreakBefore w:val="0"/>
        <w:kinsoku/>
        <w:wordWrap w:val="0"/>
        <w:overflowPunct/>
        <w:topLinePunct w:val="0"/>
        <w:bidi w:val="0"/>
        <w:spacing w:line="360" w:lineRule="auto"/>
        <w:ind w:left="1" w:right="1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（1）承包人应在施工现场设置医疗卫生机构，负责施工人员的伤病防治和卫生</w:t>
      </w:r>
      <w:r>
        <w:rPr>
          <w:rFonts w:hint="eastAsia" w:ascii="宋体" w:hAnsi="宋体" w:eastAsia="宋体" w:cs="宋体"/>
          <w:i w:val="0"/>
          <w:iCs w:val="0"/>
          <w:color w:val="auto"/>
          <w:spacing w:val="-8"/>
          <w:sz w:val="21"/>
          <w:szCs w:val="21"/>
          <w:highlight w:val="none"/>
        </w:rPr>
        <w:t>保健工作。</w:t>
      </w:r>
    </w:p>
    <w:p>
      <w:pPr>
        <w:pageBreakBefore w:val="0"/>
        <w:kinsoku/>
        <w:wordWrap w:val="0"/>
        <w:overflowPunct/>
        <w:topLinePunct w:val="0"/>
        <w:bidi w:val="0"/>
        <w:spacing w:line="360" w:lineRule="auto"/>
        <w:ind w:left="5" w:right="35"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（2）施工人员进入生活区和作业面前，应对环境进</w:t>
      </w:r>
      <w:r>
        <w:rPr>
          <w:rFonts w:hint="eastAsia" w:ascii="宋体" w:hAnsi="宋体" w:eastAsia="宋体" w:cs="宋体"/>
          <w:i w:val="0"/>
          <w:iCs w:val="0"/>
          <w:color w:val="auto"/>
          <w:spacing w:val="-8"/>
          <w:sz w:val="21"/>
          <w:szCs w:val="21"/>
          <w:highlight w:val="none"/>
        </w:rPr>
        <w:t>行卫生清理，以及采取消毒、</w:t>
      </w:r>
      <w:r>
        <w:rPr>
          <w:rFonts w:hint="eastAsia" w:ascii="宋体" w:hAnsi="宋体" w:eastAsia="宋体" w:cs="宋体"/>
          <w:i w:val="0"/>
          <w:iCs w:val="0"/>
          <w:color w:val="auto"/>
          <w:spacing w:val="-3"/>
          <w:sz w:val="21"/>
          <w:szCs w:val="21"/>
          <w:highlight w:val="none"/>
        </w:rPr>
        <w:t>杀虫、灭鼠等卫生措施，并对饮用水进行消毒。</w:t>
      </w:r>
    </w:p>
    <w:p>
      <w:pPr>
        <w:pageBreakBefore w:val="0"/>
        <w:kinsoku/>
        <w:wordWrap w:val="0"/>
        <w:overflowPunct/>
        <w:topLinePunct w:val="0"/>
        <w:bidi w:val="0"/>
        <w:spacing w:line="360" w:lineRule="auto"/>
        <w:ind w:left="1" w:righ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（3）及时做好病源和疫情监测。一旦发现疫情，应立即采取措施控制感染源和</w:t>
      </w:r>
      <w:r>
        <w:rPr>
          <w:rFonts w:hint="eastAsia" w:ascii="宋体" w:hAnsi="宋体" w:eastAsia="宋体" w:cs="宋体"/>
          <w:i w:val="0"/>
          <w:iCs w:val="0"/>
          <w:color w:val="auto"/>
          <w:spacing w:val="-9"/>
          <w:sz w:val="21"/>
          <w:szCs w:val="21"/>
          <w:highlight w:val="none"/>
        </w:rPr>
        <w:t>感染者。</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（4）职工食堂应严格执行《中华人民共和国食品卫生法》的有关规定。</w:t>
      </w:r>
    </w:p>
    <w:p>
      <w:pPr>
        <w:pageBreakBefore w:val="0"/>
        <w:kinsoku/>
        <w:wordWrap w:val="0"/>
        <w:overflowPunct/>
        <w:topLinePunct w:val="0"/>
        <w:bidi w:val="0"/>
        <w:spacing w:line="360" w:lineRule="auto"/>
        <w:ind w:left="1" w:righ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（5）所有传染病人、病原携带者和疑似病人一律不得从事易于使该病传播的工</w:t>
      </w:r>
      <w:r>
        <w:rPr>
          <w:rFonts w:hint="eastAsia" w:ascii="宋体" w:hAnsi="宋体" w:eastAsia="宋体" w:cs="宋体"/>
          <w:i w:val="0"/>
          <w:iCs w:val="0"/>
          <w:color w:val="auto"/>
          <w:spacing w:val="-12"/>
          <w:sz w:val="21"/>
          <w:szCs w:val="21"/>
          <w:highlight w:val="none"/>
        </w:rPr>
        <w:t>作。</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3.3.4  危险物品的安全管理</w:t>
      </w:r>
    </w:p>
    <w:p>
      <w:pPr>
        <w:pageBreakBefore w:val="0"/>
        <w:kinsoku/>
        <w:wordWrap w:val="0"/>
        <w:overflowPunct/>
        <w:topLinePunct w:val="0"/>
        <w:bidi w:val="0"/>
        <w:spacing w:line="360" w:lineRule="auto"/>
        <w:ind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承包人</w:t>
      </w:r>
      <w:r>
        <w:rPr>
          <w:rFonts w:hint="eastAsia" w:ascii="宋体" w:hAnsi="宋体" w:eastAsia="宋体" w:cs="宋体"/>
          <w:i w:val="0"/>
          <w:iCs w:val="0"/>
          <w:color w:val="auto"/>
          <w:spacing w:val="-10"/>
          <w:sz w:val="21"/>
          <w:szCs w:val="21"/>
          <w:highlight w:val="none"/>
        </w:rPr>
        <w:t>运输和存放爆破器材，应遵守《水利水电工程</w:t>
      </w:r>
      <w:r>
        <w:rPr>
          <w:rFonts w:hint="eastAsia" w:ascii="宋体" w:hAnsi="宋体" w:eastAsia="宋体" w:cs="宋体"/>
          <w:i w:val="0"/>
          <w:iCs w:val="0"/>
          <w:color w:val="auto"/>
          <w:spacing w:val="-11"/>
          <w:sz w:val="21"/>
          <w:szCs w:val="21"/>
          <w:highlight w:val="none"/>
        </w:rPr>
        <w:t>施工通用安全技术规程》（S</w:t>
      </w:r>
      <w:r>
        <w:rPr>
          <w:rFonts w:hint="eastAsia" w:ascii="宋体" w:hAnsi="宋体" w:eastAsia="宋体" w:cs="宋体"/>
          <w:i w:val="0"/>
          <w:iCs w:val="0"/>
          <w:color w:val="auto"/>
          <w:spacing w:val="-8"/>
          <w:sz w:val="21"/>
          <w:szCs w:val="21"/>
          <w:highlight w:val="none"/>
        </w:rPr>
        <w:t>L</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398-2007）第8.3.3条、第8.3.4条的规定；易燃物品的管理应遵守《水利水电工程施工通用安全技术规程》（SL 398-2007）第11.2节的规定；放</w:t>
      </w:r>
      <w:r>
        <w:rPr>
          <w:rFonts w:hint="eastAsia" w:ascii="宋体" w:hAnsi="宋体" w:eastAsia="宋体" w:cs="宋体"/>
          <w:i w:val="0"/>
          <w:iCs w:val="0"/>
          <w:color w:val="auto"/>
          <w:spacing w:val="-3"/>
          <w:sz w:val="21"/>
          <w:szCs w:val="21"/>
          <w:highlight w:val="none"/>
        </w:rPr>
        <w:t>射性物品的管理及防护应遵</w:t>
      </w:r>
      <w:r>
        <w:rPr>
          <w:rFonts w:hint="eastAsia" w:ascii="宋体" w:hAnsi="宋体" w:eastAsia="宋体" w:cs="宋体"/>
          <w:i w:val="0"/>
          <w:iCs w:val="0"/>
          <w:color w:val="auto"/>
          <w:spacing w:val="-2"/>
          <w:sz w:val="21"/>
          <w:szCs w:val="21"/>
          <w:highlight w:val="none"/>
        </w:rPr>
        <w:t>守《水利水电工程施工通用安全技术规程》（SL 398-2007）第</w:t>
      </w:r>
      <w:r>
        <w:rPr>
          <w:rFonts w:hint="eastAsia" w:ascii="宋体" w:hAnsi="宋体" w:eastAsia="宋体" w:cs="宋体"/>
          <w:i w:val="0"/>
          <w:iCs w:val="0"/>
          <w:color w:val="auto"/>
          <w:spacing w:val="-3"/>
          <w:sz w:val="21"/>
          <w:szCs w:val="21"/>
          <w:highlight w:val="none"/>
        </w:rPr>
        <w:t>11.4节的规定；油库的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8"/>
          <w:sz w:val="21"/>
          <w:szCs w:val="21"/>
          <w:highlight w:val="none"/>
        </w:rPr>
        <w:t>管理应遵守《水利水电工程施工通用安全技术规程》（SL 398-2007）第11.5节的</w:t>
      </w:r>
      <w:r>
        <w:rPr>
          <w:rFonts w:hint="eastAsia" w:ascii="宋体" w:hAnsi="宋体" w:eastAsia="宋体" w:cs="宋体"/>
          <w:i w:val="0"/>
          <w:iCs w:val="0"/>
          <w:color w:val="auto"/>
          <w:spacing w:val="-9"/>
          <w:sz w:val="21"/>
          <w:szCs w:val="21"/>
          <w:highlight w:val="none"/>
        </w:rPr>
        <w:t>规定。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3.3.5</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照明安全</w:t>
      </w:r>
    </w:p>
    <w:p>
      <w:pPr>
        <w:pageBreakBefore w:val="0"/>
        <w:kinsoku/>
        <w:wordWrap w:val="0"/>
        <w:overflowPunct/>
        <w:topLinePunct w:val="0"/>
        <w:bidi w:val="0"/>
        <w:spacing w:line="360" w:lineRule="auto"/>
        <w:ind w:right="1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承包人应在施工作业区、施工道路、临时设施、办公区和生活区设置足够的照明，</w:t>
      </w:r>
      <w:r>
        <w:rPr>
          <w:rFonts w:hint="eastAsia" w:ascii="宋体" w:hAnsi="宋体" w:eastAsia="宋体" w:cs="宋体"/>
          <w:i w:val="0"/>
          <w:iCs w:val="0"/>
          <w:color w:val="auto"/>
          <w:spacing w:val="-3"/>
          <w:sz w:val="21"/>
          <w:szCs w:val="21"/>
          <w:highlight w:val="none"/>
        </w:rPr>
        <w:t>地下洞室的施工作业区、运输通道应布置照明设施并符合《水利水电工程</w:t>
      </w:r>
      <w:r>
        <w:rPr>
          <w:rFonts w:hint="eastAsia" w:ascii="宋体" w:hAnsi="宋体" w:eastAsia="宋体" w:cs="宋体"/>
          <w:i w:val="0"/>
          <w:iCs w:val="0"/>
          <w:color w:val="auto"/>
          <w:spacing w:val="-4"/>
          <w:sz w:val="21"/>
          <w:szCs w:val="21"/>
          <w:highlight w:val="none"/>
        </w:rPr>
        <w:t>施工通用安</w:t>
      </w:r>
      <w:r>
        <w:rPr>
          <w:rFonts w:hint="eastAsia" w:ascii="宋体" w:hAnsi="宋体" w:eastAsia="宋体" w:cs="宋体"/>
          <w:i w:val="0"/>
          <w:iCs w:val="0"/>
          <w:color w:val="auto"/>
          <w:spacing w:val="-1"/>
          <w:sz w:val="21"/>
          <w:szCs w:val="21"/>
          <w:highlight w:val="none"/>
        </w:rPr>
        <w:t>全技术规程》（SL 398-2007）第4.5.9～4.5.14条的规</w:t>
      </w:r>
      <w:r>
        <w:rPr>
          <w:rFonts w:hint="eastAsia" w:ascii="宋体" w:hAnsi="宋体" w:eastAsia="宋体" w:cs="宋体"/>
          <w:i w:val="0"/>
          <w:iCs w:val="0"/>
          <w:color w:val="auto"/>
          <w:spacing w:val="-2"/>
          <w:sz w:val="21"/>
          <w:szCs w:val="21"/>
          <w:highlight w:val="none"/>
        </w:rPr>
        <w:t>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3.3.6  接地及防雷装置</w:t>
      </w:r>
    </w:p>
    <w:p>
      <w:pPr>
        <w:pageBreakBefore w:val="0"/>
        <w:kinsoku/>
        <w:wordWrap w:val="0"/>
        <w:overflowPunct/>
        <w:topLinePunct w:val="0"/>
        <w:bidi w:val="0"/>
        <w:spacing w:line="360" w:lineRule="auto"/>
        <w:ind w:right="1"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接地及防雷装置应符合《水利水电工程施工通用安全技术规程》（SL 398-2007）</w:t>
      </w:r>
      <w:r>
        <w:rPr>
          <w:rFonts w:hint="eastAsia" w:ascii="宋体" w:hAnsi="宋体" w:eastAsia="宋体" w:cs="宋体"/>
          <w:i w:val="0"/>
          <w:iCs w:val="0"/>
          <w:color w:val="auto"/>
          <w:spacing w:val="2"/>
          <w:sz w:val="21"/>
          <w:szCs w:val="21"/>
          <w:highlight w:val="none"/>
        </w:rPr>
        <w:t>第4.2节“接地（接零）与防雷规定”的要求。凡可能漏电伤人或易受雷击的电器及</w:t>
      </w:r>
      <w:r>
        <w:rPr>
          <w:rFonts w:hint="eastAsia" w:ascii="宋体" w:hAnsi="宋体" w:eastAsia="宋体" w:cs="宋体"/>
          <w:i w:val="0"/>
          <w:iCs w:val="0"/>
          <w:color w:val="auto"/>
          <w:spacing w:val="-3"/>
          <w:sz w:val="21"/>
          <w:szCs w:val="21"/>
          <w:highlight w:val="none"/>
        </w:rPr>
        <w:t>建筑物均应设置接地或防雷装置。</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3.3.7  防有毒、有害物品的控制</w:t>
      </w:r>
    </w:p>
    <w:p>
      <w:pPr>
        <w:pageBreakBefore w:val="0"/>
        <w:kinsoku/>
        <w:wordWrap w:val="0"/>
        <w:overflowPunct/>
        <w:topLinePunct w:val="0"/>
        <w:bidi w:val="0"/>
        <w:spacing w:line="360" w:lineRule="auto"/>
        <w:ind w:left="16" w:right="2" w:firstLine="46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承包人应遵守《水工建筑物地下开挖工程施工规范》（SL 378—2007）第11.3节</w:t>
      </w:r>
      <w:r>
        <w:rPr>
          <w:rFonts w:hint="eastAsia" w:ascii="宋体" w:hAnsi="宋体" w:eastAsia="宋体" w:cs="宋体"/>
          <w:i w:val="0"/>
          <w:iCs w:val="0"/>
          <w:color w:val="auto"/>
          <w:spacing w:val="-5"/>
          <w:sz w:val="21"/>
          <w:szCs w:val="21"/>
          <w:highlight w:val="none"/>
        </w:rPr>
        <w:t>防尘、有害气体的规定。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3.3.8  爆破作业安全</w:t>
      </w:r>
    </w:p>
    <w:p>
      <w:pPr>
        <w:pageBreakBefore w:val="0"/>
        <w:kinsoku/>
        <w:wordWrap w:val="0"/>
        <w:overflowPunct/>
        <w:topLinePunct w:val="0"/>
        <w:bidi w:val="0"/>
        <w:spacing w:line="360" w:lineRule="auto"/>
        <w:ind w:right="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（1）承包人的施工爆破作业应严格遵照《爆破安全规程》（</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 xml:space="preserve"> 6722—20</w:t>
      </w:r>
      <w:r>
        <w:rPr>
          <w:rFonts w:hint="eastAsia" w:ascii="宋体" w:hAnsi="宋体" w:eastAsia="宋体" w:cs="宋体"/>
          <w:i w:val="0"/>
          <w:iCs w:val="0"/>
          <w:color w:val="auto"/>
          <w:sz w:val="21"/>
          <w:szCs w:val="21"/>
          <w:highlight w:val="none"/>
        </w:rPr>
        <w:t>14）</w:t>
      </w:r>
      <w:r>
        <w:rPr>
          <w:rFonts w:hint="eastAsia" w:ascii="宋体" w:hAnsi="宋体" w:eastAsia="宋体" w:cs="宋体"/>
          <w:i w:val="0"/>
          <w:iCs w:val="0"/>
          <w:color w:val="auto"/>
          <w:spacing w:val="-3"/>
          <w:sz w:val="21"/>
          <w:szCs w:val="21"/>
          <w:highlight w:val="none"/>
        </w:rPr>
        <w:t>及国家有关爆破安全管理的规定。承包人应对爆破造成的工程和人身损害和财产损失</w:t>
      </w:r>
      <w:r>
        <w:rPr>
          <w:rFonts w:hint="eastAsia" w:ascii="宋体" w:hAnsi="宋体" w:eastAsia="宋体" w:cs="宋体"/>
          <w:i w:val="0"/>
          <w:iCs w:val="0"/>
          <w:color w:val="auto"/>
          <w:spacing w:val="-7"/>
          <w:sz w:val="21"/>
          <w:szCs w:val="21"/>
          <w:highlight w:val="none"/>
        </w:rPr>
        <w:t>承担责任。</w:t>
      </w:r>
    </w:p>
    <w:p>
      <w:pPr>
        <w:pageBreakBefore w:val="0"/>
        <w:kinsoku/>
        <w:wordWrap w:val="0"/>
        <w:overflowPunct/>
        <w:topLinePunct w:val="0"/>
        <w:bidi w:val="0"/>
        <w:spacing w:line="360" w:lineRule="auto"/>
        <w:ind w:right="1" w:firstLine="485"/>
        <w:rPr>
          <w:rFonts w:hint="eastAsia" w:ascii="宋体" w:hAnsi="宋体" w:eastAsia="宋体" w:cs="宋体"/>
          <w:i w:val="0"/>
          <w:iCs w:val="0"/>
          <w:color w:val="auto"/>
          <w:sz w:val="21"/>
          <w:szCs w:val="21"/>
          <w:highlight w:val="none"/>
        </w:rPr>
      </w:pPr>
      <w:bookmarkStart w:id="452" w:name="bookmark444"/>
      <w:bookmarkEnd w:id="452"/>
      <w:r>
        <w:rPr>
          <w:rFonts w:hint="eastAsia" w:ascii="宋体" w:hAnsi="宋体" w:eastAsia="宋体" w:cs="宋体"/>
          <w:i w:val="0"/>
          <w:iCs w:val="0"/>
          <w:color w:val="auto"/>
          <w:sz w:val="21"/>
          <w:szCs w:val="21"/>
          <w:highlight w:val="none"/>
        </w:rPr>
        <w:t>（2）对实施电引爆的作业区，承包人应采用必要的特殊安全装置，以防止暴风</w:t>
      </w:r>
      <w:r>
        <w:rPr>
          <w:rFonts w:hint="eastAsia" w:ascii="宋体" w:hAnsi="宋体" w:eastAsia="宋体" w:cs="宋体"/>
          <w:i w:val="0"/>
          <w:iCs w:val="0"/>
          <w:color w:val="auto"/>
          <w:spacing w:val="-3"/>
          <w:sz w:val="21"/>
          <w:szCs w:val="21"/>
          <w:highlight w:val="none"/>
        </w:rPr>
        <w:t>雨时的大气或邻近电气设备放电的影响。特殊安全装置应经过试验证明其确保安全可靠时方可使用。试验报告应提交监理人。</w:t>
      </w:r>
    </w:p>
    <w:p>
      <w:pPr>
        <w:pageBreakBefore w:val="0"/>
        <w:kinsoku/>
        <w:wordWrap w:val="0"/>
        <w:overflowPunct/>
        <w:topLinePunct w:val="0"/>
        <w:bidi w:val="0"/>
        <w:spacing w:line="360" w:lineRule="auto"/>
        <w:ind w:left="1" w:right="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（3）当承包人的现场爆破作业对其它承包人的施工造成干</w:t>
      </w:r>
      <w:r>
        <w:rPr>
          <w:rFonts w:hint="eastAsia" w:ascii="宋体" w:hAnsi="宋体" w:eastAsia="宋体" w:cs="宋体"/>
          <w:i w:val="0"/>
          <w:iCs w:val="0"/>
          <w:color w:val="auto"/>
          <w:spacing w:val="-1"/>
          <w:sz w:val="21"/>
          <w:szCs w:val="21"/>
          <w:highlight w:val="none"/>
        </w:rPr>
        <w:t>扰及影响临近设施和</w:t>
      </w:r>
      <w:r>
        <w:rPr>
          <w:rFonts w:hint="eastAsia" w:ascii="宋体" w:hAnsi="宋体" w:eastAsia="宋体" w:cs="宋体"/>
          <w:i w:val="0"/>
          <w:iCs w:val="0"/>
          <w:color w:val="auto"/>
          <w:spacing w:val="-6"/>
          <w:sz w:val="21"/>
          <w:szCs w:val="21"/>
          <w:highlight w:val="none"/>
        </w:rPr>
        <w:t>人员的安全时，应由监理人协调解决。现场爆破时，各方均应服从爆破作业指挥人员</w:t>
      </w:r>
      <w:r>
        <w:rPr>
          <w:rFonts w:hint="eastAsia" w:ascii="宋体" w:hAnsi="宋体" w:eastAsia="宋体" w:cs="宋体"/>
          <w:i w:val="0"/>
          <w:iCs w:val="0"/>
          <w:color w:val="auto"/>
          <w:spacing w:val="-9"/>
          <w:sz w:val="21"/>
          <w:szCs w:val="21"/>
          <w:highlight w:val="none"/>
        </w:rPr>
        <w:t>的命令。</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3.3.9</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4"/>
          <w:sz w:val="21"/>
          <w:szCs w:val="21"/>
          <w:highlight w:val="none"/>
        </w:rPr>
        <w:t>消防</w:t>
      </w:r>
    </w:p>
    <w:p>
      <w:pPr>
        <w:pageBreakBefore w:val="0"/>
        <w:kinsoku/>
        <w:wordWrap w:val="0"/>
        <w:overflowPunct/>
        <w:topLinePunct w:val="0"/>
        <w:bidi w:val="0"/>
        <w:spacing w:line="360" w:lineRule="auto"/>
        <w:ind w:right="1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（1）承包人应遵守《中华人民共和国消防法》，并负责其自己辖区内的</w:t>
      </w:r>
      <w:r>
        <w:rPr>
          <w:rFonts w:hint="eastAsia" w:ascii="宋体" w:hAnsi="宋体" w:eastAsia="宋体" w:cs="宋体"/>
          <w:i w:val="0"/>
          <w:iCs w:val="0"/>
          <w:color w:val="auto"/>
          <w:spacing w:val="-1"/>
          <w:sz w:val="21"/>
          <w:szCs w:val="21"/>
          <w:highlight w:val="none"/>
        </w:rPr>
        <w:t>消防工作。承包人应对其辖区内发生的火灾及其造成的</w:t>
      </w:r>
      <w:r>
        <w:rPr>
          <w:rFonts w:hint="eastAsia" w:ascii="宋体" w:hAnsi="宋体" w:eastAsia="宋体" w:cs="宋体"/>
          <w:i w:val="0"/>
          <w:iCs w:val="0"/>
          <w:color w:val="auto"/>
          <w:spacing w:val="-2"/>
          <w:sz w:val="21"/>
          <w:szCs w:val="21"/>
          <w:highlight w:val="none"/>
        </w:rPr>
        <w:t>人员伤亡和财产损失负责。</w:t>
      </w:r>
    </w:p>
    <w:p>
      <w:pPr>
        <w:pageBreakBefore w:val="0"/>
        <w:kinsoku/>
        <w:wordWrap w:val="0"/>
        <w:overflowPunct/>
        <w:topLinePunct w:val="0"/>
        <w:bidi w:val="0"/>
        <w:spacing w:line="360" w:lineRule="auto"/>
        <w:ind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（2）承包人应按《水利水电工程施工通用安全技术规程》（SL</w:t>
      </w:r>
      <w:r>
        <w:rPr>
          <w:rFonts w:hint="eastAsia" w:ascii="宋体" w:hAnsi="宋体" w:eastAsia="宋体" w:cs="宋体"/>
          <w:i w:val="0"/>
          <w:iCs w:val="0"/>
          <w:color w:val="auto"/>
          <w:spacing w:val="57"/>
          <w:w w:val="101"/>
          <w:sz w:val="21"/>
          <w:szCs w:val="21"/>
          <w:highlight w:val="none"/>
        </w:rPr>
        <w:t xml:space="preserve"> </w:t>
      </w:r>
      <w:r>
        <w:rPr>
          <w:rFonts w:hint="eastAsia" w:ascii="宋体" w:hAnsi="宋体" w:eastAsia="宋体" w:cs="宋体"/>
          <w:i w:val="0"/>
          <w:iCs w:val="0"/>
          <w:color w:val="auto"/>
          <w:spacing w:val="-1"/>
          <w:sz w:val="21"/>
          <w:szCs w:val="21"/>
          <w:highlight w:val="none"/>
        </w:rPr>
        <w:t>398—20</w:t>
      </w:r>
      <w:r>
        <w:rPr>
          <w:rFonts w:hint="eastAsia" w:ascii="宋体" w:hAnsi="宋体" w:eastAsia="宋体" w:cs="宋体"/>
          <w:i w:val="0"/>
          <w:iCs w:val="0"/>
          <w:color w:val="auto"/>
          <w:spacing w:val="-2"/>
          <w:sz w:val="21"/>
          <w:szCs w:val="21"/>
          <w:highlight w:val="none"/>
        </w:rPr>
        <w:t>07）第</w:t>
      </w:r>
      <w:r>
        <w:rPr>
          <w:rFonts w:hint="eastAsia" w:ascii="宋体" w:hAnsi="宋体" w:eastAsia="宋体" w:cs="宋体"/>
          <w:i w:val="0"/>
          <w:iCs w:val="0"/>
          <w:color w:val="auto"/>
          <w:spacing w:val="2"/>
          <w:sz w:val="21"/>
          <w:szCs w:val="21"/>
          <w:highlight w:val="none"/>
        </w:rPr>
        <w:t>3.5节的规定，建立现场消防组织，配置必要的消防专职人员和消防设备器材。消防</w:t>
      </w:r>
      <w:r>
        <w:rPr>
          <w:rFonts w:hint="eastAsia" w:ascii="宋体" w:hAnsi="宋体" w:eastAsia="宋体" w:cs="宋体"/>
          <w:i w:val="0"/>
          <w:iCs w:val="0"/>
          <w:color w:val="auto"/>
          <w:spacing w:val="-3"/>
          <w:sz w:val="21"/>
          <w:szCs w:val="21"/>
          <w:highlight w:val="none"/>
        </w:rPr>
        <w:t>设备的型号和功率应满足消防任务的需要。在现场配备必要的灭火器材、设置防火警示标志，保持畅通的消防通道。</w:t>
      </w:r>
    </w:p>
    <w:p>
      <w:pPr>
        <w:pageBreakBefore w:val="0"/>
        <w:kinsoku/>
        <w:wordWrap w:val="0"/>
        <w:overflowPunct/>
        <w:topLinePunct w:val="0"/>
        <w:bidi w:val="0"/>
        <w:spacing w:line="360" w:lineRule="auto"/>
        <w:ind w:right="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（3）承包人应对职工进行经常性的消防知识教育和消防安全训练，消防设备器</w:t>
      </w:r>
      <w:r>
        <w:rPr>
          <w:rFonts w:hint="eastAsia" w:ascii="宋体" w:hAnsi="宋体" w:eastAsia="宋体" w:cs="宋体"/>
          <w:i w:val="0"/>
          <w:iCs w:val="0"/>
          <w:color w:val="auto"/>
          <w:spacing w:val="-2"/>
          <w:sz w:val="21"/>
          <w:szCs w:val="21"/>
          <w:highlight w:val="none"/>
        </w:rPr>
        <w:t>材应经常检查和保养，使其处于良好的待命状态。</w:t>
      </w:r>
    </w:p>
    <w:p>
      <w:pPr>
        <w:pageBreakBefore w:val="0"/>
        <w:kinsoku/>
        <w:wordWrap w:val="0"/>
        <w:overflowPunct/>
        <w:topLinePunct w:val="0"/>
        <w:bidi w:val="0"/>
        <w:spacing w:line="360" w:lineRule="auto"/>
        <w:ind w:left="1"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（4）承包人应制定经常性的消防检查制度，划分施工现场的防火责任区。承包</w:t>
      </w:r>
      <w:r>
        <w:rPr>
          <w:rFonts w:hint="eastAsia" w:ascii="宋体" w:hAnsi="宋体" w:eastAsia="宋体" w:cs="宋体"/>
          <w:i w:val="0"/>
          <w:iCs w:val="0"/>
          <w:color w:val="auto"/>
          <w:spacing w:val="-3"/>
          <w:sz w:val="21"/>
          <w:szCs w:val="21"/>
          <w:highlight w:val="none"/>
        </w:rPr>
        <w:t>人的消防专职人员应定期检查各施工现场，以及办公与生活区的消防安全，特别是用</w:t>
      </w:r>
      <w:r>
        <w:rPr>
          <w:rFonts w:hint="eastAsia" w:ascii="宋体" w:hAnsi="宋体" w:eastAsia="宋体" w:cs="宋体"/>
          <w:i w:val="0"/>
          <w:iCs w:val="0"/>
          <w:color w:val="auto"/>
          <w:spacing w:val="-9"/>
          <w:sz w:val="21"/>
          <w:szCs w:val="21"/>
          <w:highlight w:val="none"/>
        </w:rPr>
        <w:t>电安全。</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3.3.10  洪水和气象灾害的防护</w:t>
      </w:r>
    </w:p>
    <w:p>
      <w:pPr>
        <w:pageBreakBefore w:val="0"/>
        <w:kinsoku/>
        <w:wordWrap w:val="0"/>
        <w:overflowPunct/>
        <w:topLinePunct w:val="0"/>
        <w:bidi w:val="0"/>
        <w:spacing w:line="360" w:lineRule="auto"/>
        <w:ind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（1）承包人应做好水情和气象预报工作。承包人应向发包人或地方主管水文、</w:t>
      </w:r>
      <w:r>
        <w:rPr>
          <w:rFonts w:hint="eastAsia" w:ascii="宋体" w:hAnsi="宋体" w:eastAsia="宋体" w:cs="宋体"/>
          <w:i w:val="0"/>
          <w:iCs w:val="0"/>
          <w:color w:val="auto"/>
          <w:spacing w:val="-6"/>
          <w:sz w:val="21"/>
          <w:szCs w:val="21"/>
          <w:highlight w:val="none"/>
        </w:rPr>
        <w:t>气象预报工作的部门获取工程所在区域短、中、长期水文、气象预报资料。一旦发现</w:t>
      </w:r>
      <w:r>
        <w:rPr>
          <w:rFonts w:hint="eastAsia" w:ascii="宋体" w:hAnsi="宋体" w:eastAsia="宋体" w:cs="宋体"/>
          <w:i w:val="0"/>
          <w:iCs w:val="0"/>
          <w:color w:val="auto"/>
          <w:spacing w:val="-1"/>
          <w:sz w:val="21"/>
          <w:szCs w:val="21"/>
          <w:highlight w:val="none"/>
        </w:rPr>
        <w:t>有可能危及工程和人身财产安全的灾害预兆时，应立即采取确</w:t>
      </w:r>
      <w:r>
        <w:rPr>
          <w:rFonts w:hint="eastAsia" w:ascii="宋体" w:hAnsi="宋体" w:eastAsia="宋体" w:cs="宋体"/>
          <w:i w:val="0"/>
          <w:iCs w:val="0"/>
          <w:color w:val="auto"/>
          <w:spacing w:val="-2"/>
          <w:sz w:val="21"/>
          <w:szCs w:val="21"/>
          <w:highlight w:val="none"/>
        </w:rPr>
        <w:t>保安全的有效措施。</w:t>
      </w:r>
    </w:p>
    <w:p>
      <w:pPr>
        <w:pageBreakBefore w:val="0"/>
        <w:kinsoku/>
        <w:wordWrap w:val="0"/>
        <w:overflowPunct/>
        <w:topLinePunct w:val="0"/>
        <w:bidi w:val="0"/>
        <w:spacing w:line="360" w:lineRule="auto"/>
        <w:ind w:left="2"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（2）每年汛前，承包人应编制度汛方案防洪度汛预案，并按《水利水电工程施</w:t>
      </w:r>
      <w:r>
        <w:rPr>
          <w:rFonts w:hint="eastAsia" w:ascii="宋体" w:hAnsi="宋体" w:eastAsia="宋体" w:cs="宋体"/>
          <w:i w:val="0"/>
          <w:iCs w:val="0"/>
          <w:color w:val="auto"/>
          <w:spacing w:val="-1"/>
          <w:sz w:val="21"/>
          <w:szCs w:val="21"/>
          <w:highlight w:val="none"/>
        </w:rPr>
        <w:t>工通用安全技术规程》（SL 398-2007）第3.6节、第3.7节的规定，制定切实可行的预</w:t>
      </w:r>
      <w:r>
        <w:rPr>
          <w:rFonts w:hint="eastAsia" w:ascii="宋体" w:hAnsi="宋体" w:eastAsia="宋体" w:cs="宋体"/>
          <w:i w:val="0"/>
          <w:iCs w:val="0"/>
          <w:color w:val="auto"/>
          <w:spacing w:val="-6"/>
          <w:sz w:val="21"/>
          <w:szCs w:val="21"/>
          <w:highlight w:val="none"/>
        </w:rPr>
        <w:t>防和减灾措施。</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3.3.11  安全标志</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（1）承包人应按《安全标志及其使用导则》（GB</w:t>
      </w:r>
      <w:r>
        <w:rPr>
          <w:rFonts w:hint="eastAsia" w:ascii="宋体" w:hAnsi="宋体" w:eastAsia="宋体" w:cs="宋体"/>
          <w:i w:val="0"/>
          <w:iCs w:val="0"/>
          <w:color w:val="auto"/>
          <w:spacing w:val="44"/>
          <w:sz w:val="21"/>
          <w:szCs w:val="21"/>
          <w:highlight w:val="none"/>
        </w:rPr>
        <w:t xml:space="preserve"> </w:t>
      </w:r>
      <w:r>
        <w:rPr>
          <w:rFonts w:hint="eastAsia" w:ascii="宋体" w:hAnsi="宋体" w:eastAsia="宋体" w:cs="宋体"/>
          <w:i w:val="0"/>
          <w:iCs w:val="0"/>
          <w:color w:val="auto"/>
          <w:spacing w:val="-1"/>
          <w:sz w:val="21"/>
          <w:szCs w:val="21"/>
          <w:highlight w:val="none"/>
        </w:rPr>
        <w:t>2894-2008）的要求，在施工</w:t>
      </w:r>
      <w:r>
        <w:rPr>
          <w:rFonts w:hint="eastAsia" w:ascii="宋体" w:hAnsi="宋体" w:eastAsia="宋体" w:cs="宋体"/>
          <w:i w:val="0"/>
          <w:iCs w:val="0"/>
          <w:color w:val="auto"/>
          <w:spacing w:val="-4"/>
          <w:sz w:val="21"/>
          <w:szCs w:val="21"/>
          <w:highlight w:val="none"/>
        </w:rPr>
        <w:t>区内设置一切必需的安全标志，其标志类型包括：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1）禁止标志。</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2）警告标志。</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i w:val="0"/>
          <w:iCs w:val="0"/>
          <w:color w:val="auto"/>
          <w:sz w:val="21"/>
          <w:szCs w:val="21"/>
          <w:highlight w:val="none"/>
        </w:rPr>
      </w:pPr>
      <w:bookmarkStart w:id="453" w:name="bookmark445"/>
      <w:bookmarkEnd w:id="453"/>
      <w:r>
        <w:rPr>
          <w:rFonts w:hint="eastAsia" w:ascii="宋体" w:hAnsi="宋体" w:eastAsia="宋体" w:cs="宋体"/>
          <w:i w:val="0"/>
          <w:iCs w:val="0"/>
          <w:color w:val="auto"/>
          <w:spacing w:val="-6"/>
          <w:sz w:val="21"/>
          <w:szCs w:val="21"/>
          <w:highlight w:val="none"/>
        </w:rPr>
        <w:t>3）指令标志。</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4）提示标志。</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（2）承包人应负责保护施工区内的所有标志，并按监理人指示补充或更换失效</w:t>
      </w:r>
      <w:r>
        <w:rPr>
          <w:rFonts w:hint="eastAsia" w:ascii="宋体" w:hAnsi="宋体" w:eastAsia="宋体" w:cs="宋体"/>
          <w:i w:val="0"/>
          <w:iCs w:val="0"/>
          <w:color w:val="auto"/>
          <w:spacing w:val="-12"/>
          <w:sz w:val="21"/>
          <w:szCs w:val="21"/>
          <w:highlight w:val="none"/>
        </w:rPr>
        <w:t>的标志。</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3.3.12</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z w:val="21"/>
          <w:szCs w:val="21"/>
          <w:highlight w:val="none"/>
        </w:rPr>
        <w:t>“二禁、三宝、四口、五边、六</w:t>
      </w:r>
      <w:r>
        <w:rPr>
          <w:rFonts w:hint="eastAsia" w:ascii="宋体" w:hAnsi="宋体" w:eastAsia="宋体" w:cs="宋体"/>
          <w:i w:val="0"/>
          <w:iCs w:val="0"/>
          <w:color w:val="auto"/>
          <w:spacing w:val="-1"/>
          <w:sz w:val="21"/>
          <w:szCs w:val="21"/>
          <w:highlight w:val="none"/>
        </w:rPr>
        <w:t>防”</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（1）二禁：严禁违章作业、严禁违章指挥。</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（2）三宝：安全帽、安全带、安全网。</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（3）四口：井孔口、通道口、隧洞口、预</w:t>
      </w:r>
      <w:r>
        <w:rPr>
          <w:rFonts w:hint="eastAsia" w:ascii="宋体" w:hAnsi="宋体" w:eastAsia="宋体" w:cs="宋体"/>
          <w:i w:val="0"/>
          <w:iCs w:val="0"/>
          <w:color w:val="auto"/>
          <w:spacing w:val="-3"/>
          <w:sz w:val="21"/>
          <w:szCs w:val="21"/>
          <w:highlight w:val="none"/>
        </w:rPr>
        <w:t>留洞口。</w:t>
      </w:r>
    </w:p>
    <w:p>
      <w:pPr>
        <w:pageBreakBefore w:val="0"/>
        <w:kinsoku/>
        <w:wordWrap w:val="0"/>
        <w:overflowPunct/>
        <w:topLinePunct w:val="0"/>
        <w:bidi w:val="0"/>
        <w:spacing w:line="360" w:lineRule="auto"/>
        <w:ind w:left="4" w:right="57"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（5）五边：沟、坑、槽、池周边；高边坡周边；建筑</w:t>
      </w:r>
      <w:r>
        <w:rPr>
          <w:rFonts w:hint="eastAsia" w:ascii="宋体" w:hAnsi="宋体" w:eastAsia="宋体" w:cs="宋体"/>
          <w:i w:val="0"/>
          <w:iCs w:val="0"/>
          <w:color w:val="auto"/>
          <w:spacing w:val="-2"/>
          <w:sz w:val="21"/>
          <w:szCs w:val="21"/>
          <w:highlight w:val="none"/>
        </w:rPr>
        <w:t>物临边；作业平台周边；</w:t>
      </w:r>
      <w:r>
        <w:rPr>
          <w:rFonts w:hint="eastAsia" w:ascii="宋体" w:hAnsi="宋体" w:eastAsia="宋体" w:cs="宋体"/>
          <w:i w:val="0"/>
          <w:iCs w:val="0"/>
          <w:color w:val="auto"/>
          <w:spacing w:val="-6"/>
          <w:sz w:val="21"/>
          <w:szCs w:val="21"/>
          <w:highlight w:val="none"/>
        </w:rPr>
        <w:t>施工设备周边。</w:t>
      </w:r>
    </w:p>
    <w:p>
      <w:pPr>
        <w:pageBreakBefore w:val="0"/>
        <w:kinsoku/>
        <w:wordWrap w:val="0"/>
        <w:overflowPunct/>
        <w:topLinePunct w:val="0"/>
        <w:bidi w:val="0"/>
        <w:spacing w:line="360" w:lineRule="auto"/>
        <w:ind w:left="4" w:right="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（6）六防：防洪水（超标洪水、隧洞涌水、基坑漫水、泥石流）、防</w:t>
      </w:r>
      <w:r>
        <w:rPr>
          <w:rFonts w:hint="eastAsia" w:ascii="宋体" w:hAnsi="宋体" w:eastAsia="宋体" w:cs="宋体"/>
          <w:i w:val="0"/>
          <w:iCs w:val="0"/>
          <w:color w:val="auto"/>
          <w:spacing w:val="-1"/>
          <w:sz w:val="21"/>
          <w:szCs w:val="21"/>
          <w:highlight w:val="none"/>
        </w:rPr>
        <w:t>触电（漏</w:t>
      </w:r>
      <w:r>
        <w:rPr>
          <w:rFonts w:hint="eastAsia" w:ascii="宋体" w:hAnsi="宋体" w:eastAsia="宋体" w:cs="宋体"/>
          <w:i w:val="0"/>
          <w:iCs w:val="0"/>
          <w:color w:val="auto"/>
          <w:spacing w:val="-6"/>
          <w:sz w:val="21"/>
          <w:szCs w:val="21"/>
          <w:highlight w:val="none"/>
        </w:rPr>
        <w:t>保未装或失效、电线老化破损、设备故障漏电、私拉乱接）、防坍塌（边坡坍塌、支</w:t>
      </w:r>
      <w:r>
        <w:rPr>
          <w:rFonts w:hint="eastAsia" w:ascii="宋体" w:hAnsi="宋体" w:eastAsia="宋体" w:cs="宋体"/>
          <w:i w:val="0"/>
          <w:iCs w:val="0"/>
          <w:color w:val="auto"/>
          <w:spacing w:val="-9"/>
          <w:sz w:val="21"/>
          <w:szCs w:val="21"/>
          <w:highlight w:val="none"/>
        </w:rPr>
        <w:t>撑坍塌、隧洞坍塌、围堰坍塌）、防坠落（高空坠落、人员坠落、车辆坠落）、防碰</w:t>
      </w:r>
      <w:r>
        <w:rPr>
          <w:rFonts w:hint="eastAsia" w:ascii="宋体" w:hAnsi="宋体" w:eastAsia="宋体" w:cs="宋体"/>
          <w:i w:val="0"/>
          <w:iCs w:val="0"/>
          <w:color w:val="auto"/>
          <w:spacing w:val="-6"/>
          <w:sz w:val="21"/>
          <w:szCs w:val="21"/>
          <w:highlight w:val="none"/>
        </w:rPr>
        <w:t>撞（车辆碰撞、挖机碰撞、吊车碰撞、滚动碰撞）、防中毒（粉尘中毒、一氧化碳中</w:t>
      </w:r>
      <w:r>
        <w:rPr>
          <w:rFonts w:hint="eastAsia" w:ascii="宋体" w:hAnsi="宋体" w:eastAsia="宋体" w:cs="宋体"/>
          <w:i w:val="0"/>
          <w:iCs w:val="0"/>
          <w:color w:val="auto"/>
          <w:spacing w:val="-4"/>
          <w:sz w:val="21"/>
          <w:szCs w:val="21"/>
          <w:highlight w:val="none"/>
        </w:rPr>
        <w:t>毒、缺氧、食物中毒）。</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3.3.13  施工安全监测</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有关施工期的安全监测详见本技术条款第25章。</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54" w:name="bookmark140"/>
      <w:bookmarkEnd w:id="454"/>
      <w:bookmarkStart w:id="455" w:name="_Toc2110412275"/>
      <w:r>
        <w:rPr>
          <w:rFonts w:hint="eastAsia" w:ascii="宋体" w:hAnsi="宋体" w:eastAsia="宋体" w:cs="宋体"/>
          <w:b/>
          <w:bCs/>
          <w:i w:val="0"/>
          <w:iCs w:val="0"/>
          <w:color w:val="auto"/>
          <w:spacing w:val="-2"/>
          <w:sz w:val="21"/>
          <w:szCs w:val="21"/>
          <w:highlight w:val="none"/>
        </w:rPr>
        <w:t>3.4  应急救援措施</w:t>
      </w:r>
      <w:bookmarkEnd w:id="455"/>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3.4.1  事故应急救援预案</w:t>
      </w:r>
    </w:p>
    <w:p>
      <w:pPr>
        <w:pageBreakBefore w:val="0"/>
        <w:kinsoku/>
        <w:wordWrap w:val="0"/>
        <w:overflowPunct/>
        <w:topLinePunct w:val="0"/>
        <w:bidi w:val="0"/>
        <w:spacing w:line="360" w:lineRule="auto"/>
        <w:ind w:left="7" w:right="17"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（1）承包人应制定生产安全事故的应急救援预案，应急救援预案</w:t>
      </w:r>
      <w:r>
        <w:rPr>
          <w:rFonts w:hint="eastAsia" w:ascii="宋体" w:hAnsi="宋体" w:eastAsia="宋体" w:cs="宋体"/>
          <w:i w:val="0"/>
          <w:iCs w:val="0"/>
          <w:color w:val="auto"/>
          <w:spacing w:val="-1"/>
          <w:sz w:val="21"/>
          <w:szCs w:val="21"/>
          <w:highlight w:val="none"/>
        </w:rPr>
        <w:t>应能随时紧急</w:t>
      </w:r>
      <w:r>
        <w:rPr>
          <w:rFonts w:hint="eastAsia" w:ascii="宋体" w:hAnsi="宋体" w:eastAsia="宋体" w:cs="宋体"/>
          <w:i w:val="0"/>
          <w:iCs w:val="0"/>
          <w:color w:val="auto"/>
          <w:spacing w:val="-2"/>
          <w:sz w:val="21"/>
          <w:szCs w:val="21"/>
          <w:highlight w:val="none"/>
        </w:rPr>
        <w:t>调动救援人员，救援专职人员应定期组织应急预案的演练。</w:t>
      </w:r>
    </w:p>
    <w:p>
      <w:pPr>
        <w:pageBreakBefore w:val="0"/>
        <w:kinsoku/>
        <w:wordWrap w:val="0"/>
        <w:overflowPunct/>
        <w:topLinePunct w:val="0"/>
        <w:bidi w:val="0"/>
        <w:spacing w:line="360" w:lineRule="auto"/>
        <w:ind w:left="11" w:right="5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（2）发生事故后，承包人应按应急救援要求，配备必需的应急救援器材和设备，</w:t>
      </w:r>
      <w:r>
        <w:rPr>
          <w:rFonts w:hint="eastAsia" w:ascii="宋体" w:hAnsi="宋体" w:eastAsia="宋体" w:cs="宋体"/>
          <w:i w:val="0"/>
          <w:iCs w:val="0"/>
          <w:color w:val="auto"/>
          <w:spacing w:val="-3"/>
          <w:sz w:val="21"/>
          <w:szCs w:val="21"/>
          <w:highlight w:val="none"/>
        </w:rPr>
        <w:t>并及时将应急救援的措施报告提交监理人。</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3.4.2  伤亡事故处理</w:t>
      </w:r>
    </w:p>
    <w:p>
      <w:pPr>
        <w:pageBreakBefore w:val="0"/>
        <w:kinsoku/>
        <w:wordWrap w:val="0"/>
        <w:overflowPunct/>
        <w:topLinePunct w:val="0"/>
        <w:bidi w:val="0"/>
        <w:spacing w:line="360" w:lineRule="auto"/>
        <w:ind w:left="7" w:right="11"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（1）施工过程中，若发生施工生产人员或第三者人员的伤亡事故时，承包人应</w:t>
      </w:r>
      <w:r>
        <w:rPr>
          <w:rFonts w:hint="eastAsia" w:ascii="宋体" w:hAnsi="宋体" w:eastAsia="宋体" w:cs="宋体"/>
          <w:i w:val="0"/>
          <w:iCs w:val="0"/>
          <w:color w:val="auto"/>
          <w:spacing w:val="-1"/>
          <w:sz w:val="21"/>
          <w:szCs w:val="21"/>
          <w:highlight w:val="none"/>
        </w:rPr>
        <w:t>按本合同通用合同条款第9.5款的约定，及时进行处</w:t>
      </w:r>
      <w:r>
        <w:rPr>
          <w:rFonts w:hint="eastAsia" w:ascii="宋体" w:hAnsi="宋体" w:eastAsia="宋体" w:cs="宋体"/>
          <w:i w:val="0"/>
          <w:iCs w:val="0"/>
          <w:color w:val="auto"/>
          <w:spacing w:val="-2"/>
          <w:sz w:val="21"/>
          <w:szCs w:val="21"/>
          <w:highlight w:val="none"/>
        </w:rPr>
        <w:t>理，并立即报告监理人。</w:t>
      </w:r>
    </w:p>
    <w:p>
      <w:pPr>
        <w:pageBreakBefore w:val="0"/>
        <w:kinsoku/>
        <w:wordWrap w:val="0"/>
        <w:overflowPunct/>
        <w:topLinePunct w:val="0"/>
        <w:bidi w:val="0"/>
        <w:spacing w:line="360" w:lineRule="auto"/>
        <w:ind w:left="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（2）发生重大伤亡或特大事故时，承包人必须保护事故现场，立即报告发包人</w:t>
      </w:r>
      <w:r>
        <w:rPr>
          <w:rFonts w:hint="eastAsia" w:ascii="宋体" w:hAnsi="宋体" w:eastAsia="宋体" w:cs="宋体"/>
          <w:i w:val="0"/>
          <w:iCs w:val="0"/>
          <w:color w:val="auto"/>
          <w:spacing w:val="-3"/>
          <w:sz w:val="21"/>
          <w:szCs w:val="21"/>
          <w:highlight w:val="none"/>
        </w:rPr>
        <w:t>和当地政府的安全管理部门，并在当地政府的支持和协助下，按国家有关规定妥善处</w:t>
      </w:r>
      <w:r>
        <w:rPr>
          <w:rFonts w:hint="eastAsia" w:ascii="宋体" w:hAnsi="宋体" w:eastAsia="宋体" w:cs="宋体"/>
          <w:i w:val="0"/>
          <w:iCs w:val="0"/>
          <w:color w:val="auto"/>
          <w:spacing w:val="-8"/>
          <w:sz w:val="21"/>
          <w:szCs w:val="21"/>
          <w:highlight w:val="none"/>
        </w:rPr>
        <w:t>理好事故。</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（3）事故处理结案后，承包人应向公众张榜告示处理事故结果。</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3.4.3  预防自然灾害措施</w:t>
      </w:r>
    </w:p>
    <w:p>
      <w:pPr>
        <w:pageBreakBefore w:val="0"/>
        <w:kinsoku/>
        <w:wordWrap w:val="0"/>
        <w:overflowPunct/>
        <w:topLinePunct w:val="0"/>
        <w:bidi w:val="0"/>
        <w:spacing w:line="360" w:lineRule="auto"/>
        <w:ind w:left="5" w:right="6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（1）施工期间一旦发生洪水、或可能危及人身财产安全事故的预兆时，承包人</w:t>
      </w:r>
      <w:r>
        <w:rPr>
          <w:rFonts w:hint="eastAsia" w:ascii="宋体" w:hAnsi="宋体" w:eastAsia="宋体" w:cs="宋体"/>
          <w:i w:val="0"/>
          <w:iCs w:val="0"/>
          <w:color w:val="auto"/>
          <w:spacing w:val="-2"/>
          <w:sz w:val="21"/>
          <w:szCs w:val="21"/>
          <w:highlight w:val="none"/>
        </w:rPr>
        <w:t>应立即采取有效的防灾措施，确保工程人员和财产的安全。</w:t>
      </w:r>
    </w:p>
    <w:p>
      <w:pPr>
        <w:pageBreakBefore w:val="0"/>
        <w:kinsoku/>
        <w:wordWrap w:val="0"/>
        <w:overflowPunct/>
        <w:topLinePunct w:val="0"/>
        <w:bidi w:val="0"/>
        <w:spacing w:line="360" w:lineRule="auto"/>
        <w:ind w:left="5" w:right="6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（2）一旦发生安全事故，承包人应立即按其安全职责分工，组织人员、设备和</w:t>
      </w:r>
      <w:r>
        <w:rPr>
          <w:rFonts w:hint="eastAsia" w:ascii="宋体" w:hAnsi="宋体" w:eastAsia="宋体" w:cs="宋体"/>
          <w:i w:val="0"/>
          <w:iCs w:val="0"/>
          <w:color w:val="auto"/>
          <w:spacing w:val="-3"/>
          <w:sz w:val="21"/>
          <w:szCs w:val="21"/>
          <w:highlight w:val="none"/>
        </w:rPr>
        <w:t>物资，尽快制止事故发展，及时消除隐患，划定警戒范围，并在最短时间内组织好人</w:t>
      </w:r>
      <w:r>
        <w:rPr>
          <w:rFonts w:hint="eastAsia" w:ascii="宋体" w:hAnsi="宋体" w:eastAsia="宋体" w:cs="宋体"/>
          <w:i w:val="0"/>
          <w:iCs w:val="0"/>
          <w:color w:val="auto"/>
          <w:spacing w:val="-2"/>
          <w:sz w:val="21"/>
          <w:szCs w:val="21"/>
          <w:highlight w:val="none"/>
        </w:rPr>
        <w:t>员、车辆和设备的疏散，避免再次发生人员伤亡和财产损失。</w:t>
      </w:r>
    </w:p>
    <w:p>
      <w:pPr>
        <w:pageBreakBefore w:val="0"/>
        <w:kinsoku/>
        <w:wordWrap w:val="0"/>
        <w:overflowPunct/>
        <w:topLinePunct w:val="0"/>
        <w:bidi w:val="0"/>
        <w:spacing w:line="360" w:lineRule="auto"/>
        <w:ind w:left="6" w:right="6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（3）承包人应保护好事故现场，为事故调查分析提供直接证据，做</w:t>
      </w:r>
      <w:r>
        <w:rPr>
          <w:rFonts w:hint="eastAsia" w:ascii="宋体" w:hAnsi="宋体" w:eastAsia="宋体" w:cs="宋体"/>
          <w:i w:val="0"/>
          <w:iCs w:val="0"/>
          <w:color w:val="auto"/>
          <w:spacing w:val="-1"/>
          <w:sz w:val="21"/>
          <w:szCs w:val="21"/>
          <w:highlight w:val="none"/>
        </w:rPr>
        <w:t>好现场标志</w:t>
      </w:r>
      <w:r>
        <w:rPr>
          <w:rFonts w:hint="eastAsia" w:ascii="宋体" w:hAnsi="宋体" w:eastAsia="宋体" w:cs="宋体"/>
          <w:i w:val="0"/>
          <w:iCs w:val="0"/>
          <w:color w:val="auto"/>
          <w:spacing w:val="-6"/>
          <w:sz w:val="21"/>
          <w:szCs w:val="21"/>
          <w:highlight w:val="none"/>
        </w:rPr>
        <w:t>和书面记录，绘制现场简图，并妥善保存现场重要痕迹、物证，必要时应对事故现场</w:t>
      </w:r>
      <w:r>
        <w:rPr>
          <w:rFonts w:hint="eastAsia" w:ascii="宋体" w:hAnsi="宋体" w:eastAsia="宋体" w:cs="宋体"/>
          <w:i w:val="0"/>
          <w:iCs w:val="0"/>
          <w:color w:val="auto"/>
          <w:spacing w:val="-1"/>
          <w:sz w:val="21"/>
          <w:szCs w:val="21"/>
          <w:highlight w:val="none"/>
        </w:rPr>
        <w:t>和伤亡情况进行录像或拍照，待事故调查部门有明确指令后，</w:t>
      </w:r>
      <w:r>
        <w:rPr>
          <w:rFonts w:hint="eastAsia" w:ascii="宋体" w:hAnsi="宋体" w:eastAsia="宋体" w:cs="宋体"/>
          <w:i w:val="0"/>
          <w:iCs w:val="0"/>
          <w:color w:val="auto"/>
          <w:spacing w:val="-2"/>
          <w:sz w:val="21"/>
          <w:szCs w:val="21"/>
          <w:highlight w:val="none"/>
        </w:rPr>
        <w:t>才能清除事故现场。</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56" w:name="bookmark141"/>
      <w:bookmarkEnd w:id="456"/>
      <w:bookmarkStart w:id="457" w:name="_Toc568487782"/>
      <w:r>
        <w:rPr>
          <w:rFonts w:hint="eastAsia" w:ascii="宋体" w:hAnsi="宋体" w:eastAsia="宋体" w:cs="宋体"/>
          <w:b/>
          <w:bCs/>
          <w:i w:val="0"/>
          <w:iCs w:val="0"/>
          <w:color w:val="auto"/>
          <w:spacing w:val="-1"/>
          <w:sz w:val="21"/>
          <w:szCs w:val="21"/>
          <w:highlight w:val="none"/>
        </w:rPr>
        <w:t>3.5  计量和支付</w:t>
      </w:r>
      <w:bookmarkEnd w:id="457"/>
    </w:p>
    <w:p>
      <w:pPr>
        <w:pageBreakBefore w:val="0"/>
        <w:kinsoku/>
        <w:wordWrap w:val="0"/>
        <w:overflowPunct/>
        <w:topLinePunct w:val="0"/>
        <w:bidi w:val="0"/>
        <w:spacing w:line="360" w:lineRule="auto"/>
        <w:ind w:left="6" w:right="10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（1）安全施工费的使用按国家和省有关规定执行，承包人应提出具体实施方案</w:t>
      </w:r>
      <w:r>
        <w:rPr>
          <w:rFonts w:hint="eastAsia" w:ascii="宋体" w:hAnsi="宋体" w:eastAsia="宋体" w:cs="宋体"/>
          <w:i w:val="0"/>
          <w:iCs w:val="0"/>
          <w:color w:val="auto"/>
          <w:spacing w:val="-2"/>
          <w:sz w:val="21"/>
          <w:szCs w:val="21"/>
          <w:highlight w:val="none"/>
        </w:rPr>
        <w:t>和预算，经监理审核，发包人批准后按方案实施进度进行支付。</w:t>
      </w:r>
    </w:p>
    <w:p>
      <w:pPr>
        <w:pageBreakBefore w:val="0"/>
        <w:kinsoku/>
        <w:wordWrap w:val="0"/>
        <w:overflowPunct/>
        <w:topLinePunct w:val="0"/>
        <w:bidi w:val="0"/>
        <w:spacing w:line="360" w:lineRule="auto"/>
        <w:ind w:left="5" w:right="6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（2）承包人根据合同要求完成文明施工、标准化工地建设等工作所需的费用，</w:t>
      </w:r>
      <w:r>
        <w:rPr>
          <w:rFonts w:hint="eastAsia" w:ascii="宋体" w:hAnsi="宋体" w:eastAsia="宋体" w:cs="宋体"/>
          <w:i w:val="0"/>
          <w:iCs w:val="0"/>
          <w:color w:val="auto"/>
          <w:spacing w:val="-3"/>
          <w:sz w:val="21"/>
          <w:szCs w:val="21"/>
          <w:highlight w:val="none"/>
        </w:rPr>
        <w:t>包含在《工程量清单》“文明标化工地建设费”项目的单价或总价中，发包人不另行</w:t>
      </w:r>
      <w:r>
        <w:rPr>
          <w:rFonts w:hint="eastAsia" w:ascii="宋体" w:hAnsi="宋体" w:eastAsia="宋体" w:cs="宋体"/>
          <w:i w:val="0"/>
          <w:iCs w:val="0"/>
          <w:color w:val="auto"/>
          <w:spacing w:val="-10"/>
          <w:sz w:val="21"/>
          <w:szCs w:val="21"/>
          <w:highlight w:val="none"/>
        </w:rPr>
        <w:t>支付。</w:t>
      </w:r>
    </w:p>
    <w:p>
      <w:pPr>
        <w:pageBreakBefore w:val="0"/>
        <w:kinsoku/>
        <w:wordWrap w:val="0"/>
        <w:overflowPunct/>
        <w:topLinePunct w:val="0"/>
        <w:bidi w:val="0"/>
        <w:spacing w:line="360" w:lineRule="auto"/>
        <w:ind w:left="6" w:right="10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（3）在确保工程安全措施的前提下，安全施工费和文明标化工地建设费可统筹</w:t>
      </w:r>
      <w:r>
        <w:rPr>
          <w:rFonts w:hint="eastAsia" w:ascii="宋体" w:hAnsi="宋体" w:eastAsia="宋体" w:cs="宋体"/>
          <w:i w:val="0"/>
          <w:iCs w:val="0"/>
          <w:color w:val="auto"/>
          <w:spacing w:val="-11"/>
          <w:sz w:val="21"/>
          <w:szCs w:val="21"/>
          <w:highlight w:val="none"/>
        </w:rPr>
        <w:t>使用。</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6"/>
          <w:sz w:val="21"/>
          <w:szCs w:val="21"/>
          <w:highlight w:val="none"/>
        </w:rPr>
      </w:pPr>
      <w:bookmarkStart w:id="458" w:name="bookmark142"/>
      <w:bookmarkEnd w:id="458"/>
      <w:bookmarkStart w:id="459" w:name="_Toc411156752"/>
      <w:r>
        <w:rPr>
          <w:rFonts w:hint="eastAsia" w:ascii="宋体" w:hAnsi="宋体" w:eastAsia="宋体" w:cs="宋体"/>
          <w:b/>
          <w:bCs/>
          <w:i w:val="0"/>
          <w:iCs w:val="0"/>
          <w:color w:val="auto"/>
          <w:spacing w:val="6"/>
          <w:sz w:val="21"/>
          <w:szCs w:val="21"/>
          <w:highlight w:val="none"/>
        </w:rPr>
        <w:br w:type="page"/>
      </w:r>
    </w:p>
    <w:p>
      <w:pPr>
        <w:pageBreakBefore w:val="0"/>
        <w:kinsoku/>
        <w:wordWrap w:val="0"/>
        <w:overflowPunct/>
        <w:topLinePunct w:val="0"/>
        <w:bidi w:val="0"/>
        <w:spacing w:line="360" w:lineRule="auto"/>
        <w:ind w:left="3"/>
        <w:outlineLvl w:val="1"/>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6"/>
          <w:sz w:val="21"/>
          <w:szCs w:val="21"/>
          <w:highlight w:val="none"/>
        </w:rPr>
        <w:t>4  环境保护和水土保持</w:t>
      </w:r>
      <w:bookmarkEnd w:id="459"/>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60" w:name="bookmark143"/>
      <w:bookmarkEnd w:id="460"/>
      <w:bookmarkStart w:id="461" w:name="_Toc1704262199"/>
      <w:r>
        <w:rPr>
          <w:rFonts w:hint="eastAsia" w:ascii="宋体" w:hAnsi="宋体" w:eastAsia="宋体" w:cs="宋体"/>
          <w:i w:val="0"/>
          <w:iCs w:val="0"/>
          <w:color w:val="auto"/>
          <w:spacing w:val="-3"/>
          <w:sz w:val="21"/>
          <w:szCs w:val="21"/>
          <w:highlight w:val="none"/>
        </w:rPr>
        <w:t>4.1</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3"/>
          <w:sz w:val="21"/>
          <w:szCs w:val="21"/>
          <w:highlight w:val="none"/>
        </w:rPr>
        <w:t>一般规定</w:t>
      </w:r>
      <w:bookmarkEnd w:id="461"/>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4.1.1  应用范围</w:t>
      </w:r>
    </w:p>
    <w:p>
      <w:pPr>
        <w:pageBreakBefore w:val="0"/>
        <w:kinsoku/>
        <w:wordWrap w:val="0"/>
        <w:overflowPunct/>
        <w:topLinePunct w:val="0"/>
        <w:bidi w:val="0"/>
        <w:spacing w:line="360" w:lineRule="auto"/>
        <w:ind w:left="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本章规定适用于本工程施工期的生产、生活区环境保护和水土保持的有</w:t>
      </w:r>
      <w:r>
        <w:rPr>
          <w:rFonts w:hint="eastAsia" w:ascii="宋体" w:hAnsi="宋体" w:eastAsia="宋体" w:cs="宋体"/>
          <w:i w:val="0"/>
          <w:iCs w:val="0"/>
          <w:color w:val="auto"/>
          <w:spacing w:val="-2"/>
          <w:sz w:val="21"/>
          <w:szCs w:val="21"/>
          <w:highlight w:val="none"/>
        </w:rPr>
        <w:t>关工作，</w:t>
      </w:r>
      <w:r>
        <w:rPr>
          <w:rFonts w:hint="eastAsia" w:ascii="宋体" w:hAnsi="宋体" w:eastAsia="宋体" w:cs="宋体"/>
          <w:i w:val="0"/>
          <w:iCs w:val="0"/>
          <w:color w:val="auto"/>
          <w:spacing w:val="-6"/>
          <w:sz w:val="21"/>
          <w:szCs w:val="21"/>
          <w:highlight w:val="none"/>
        </w:rPr>
        <w:t>其主要工作范围和内容包括：生活、生产污水废水处理，大气环境和声环境保护、固</w:t>
      </w:r>
      <w:r>
        <w:rPr>
          <w:rFonts w:hint="eastAsia" w:ascii="宋体" w:hAnsi="宋体" w:eastAsia="宋体" w:cs="宋体"/>
          <w:i w:val="0"/>
          <w:iCs w:val="0"/>
          <w:color w:val="auto"/>
          <w:spacing w:val="-3"/>
          <w:sz w:val="21"/>
          <w:szCs w:val="21"/>
          <w:highlight w:val="none"/>
        </w:rPr>
        <w:t>体废弃物处理、疾病预防、疫情控制、环境风险应急措施、水土保持、完工后的场地清理、农田复耕与植被恢复等。</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4.1.2  承包人责任</w:t>
      </w:r>
    </w:p>
    <w:p>
      <w:pPr>
        <w:pageBreakBefore w:val="0"/>
        <w:kinsoku/>
        <w:wordWrap w:val="0"/>
        <w:overflowPunct/>
        <w:topLinePunct w:val="0"/>
        <w:bidi w:val="0"/>
        <w:spacing w:line="360" w:lineRule="auto"/>
        <w:ind w:left="6" w:right="7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（1）承包人必须遵守有关环境保护和水土保持的法律、法规和规章，并按照本</w:t>
      </w:r>
      <w:r>
        <w:rPr>
          <w:rFonts w:hint="eastAsia" w:ascii="宋体" w:hAnsi="宋体" w:eastAsia="宋体" w:cs="宋体"/>
          <w:i w:val="0"/>
          <w:iCs w:val="0"/>
          <w:color w:val="auto"/>
          <w:spacing w:val="-1"/>
          <w:sz w:val="21"/>
          <w:szCs w:val="21"/>
          <w:highlight w:val="none"/>
        </w:rPr>
        <w:t>合同技术条款的有关规定，做好施工区及生活区的环</w:t>
      </w:r>
      <w:r>
        <w:rPr>
          <w:rFonts w:hint="eastAsia" w:ascii="宋体" w:hAnsi="宋体" w:eastAsia="宋体" w:cs="宋体"/>
          <w:i w:val="0"/>
          <w:iCs w:val="0"/>
          <w:color w:val="auto"/>
          <w:spacing w:val="-2"/>
          <w:sz w:val="21"/>
          <w:szCs w:val="21"/>
          <w:highlight w:val="none"/>
        </w:rPr>
        <w:t>境保护与水土保持工作。</w:t>
      </w:r>
    </w:p>
    <w:p>
      <w:pPr>
        <w:pageBreakBefore w:val="0"/>
        <w:kinsoku/>
        <w:wordWrap w:val="0"/>
        <w:overflowPunct/>
        <w:topLinePunct w:val="0"/>
        <w:bidi w:val="0"/>
        <w:spacing w:line="360" w:lineRule="auto"/>
        <w:ind w:left="7" w:right="76"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（2）对本合同划定的施工场地界线附近的树木和植被必须尽力加以保护。承包</w:t>
      </w:r>
      <w:r>
        <w:rPr>
          <w:rFonts w:hint="eastAsia" w:ascii="宋体" w:hAnsi="宋体" w:eastAsia="宋体" w:cs="宋体"/>
          <w:i w:val="0"/>
          <w:iCs w:val="0"/>
          <w:color w:val="auto"/>
          <w:spacing w:val="-10"/>
          <w:sz w:val="21"/>
          <w:szCs w:val="21"/>
          <w:highlight w:val="none"/>
        </w:rPr>
        <w:t>人不得让有害物质（如燃料、油料、化学品、酸等，以及超过剂量的有害气体和尘埃、</w:t>
      </w:r>
    </w:p>
    <w:p>
      <w:pPr>
        <w:pageBreakBefore w:val="0"/>
        <w:kinsoku/>
        <w:wordWrap w:val="0"/>
        <w:overflowPunct/>
        <w:topLinePunct w:val="0"/>
        <w:bidi w:val="0"/>
        <w:spacing w:line="360" w:lineRule="auto"/>
        <w:ind w:left="7"/>
        <w:rPr>
          <w:rFonts w:hint="eastAsia" w:ascii="宋体" w:hAnsi="宋体" w:eastAsia="宋体" w:cs="宋体"/>
          <w:i w:val="0"/>
          <w:iCs w:val="0"/>
          <w:color w:val="auto"/>
          <w:sz w:val="21"/>
          <w:szCs w:val="21"/>
          <w:highlight w:val="none"/>
        </w:rPr>
      </w:pPr>
      <w:bookmarkStart w:id="462" w:name="bookmark446"/>
      <w:bookmarkEnd w:id="462"/>
      <w:r>
        <w:rPr>
          <w:rFonts w:hint="eastAsia" w:ascii="宋体" w:hAnsi="宋体" w:eastAsia="宋体" w:cs="宋体"/>
          <w:i w:val="0"/>
          <w:iCs w:val="0"/>
          <w:color w:val="auto"/>
          <w:spacing w:val="-2"/>
          <w:sz w:val="21"/>
          <w:szCs w:val="21"/>
          <w:highlight w:val="none"/>
        </w:rPr>
        <w:t>污水、泥土或水、弃渣等）污染施工场地及场地以外的土地和河川。</w:t>
      </w:r>
    </w:p>
    <w:p>
      <w:pPr>
        <w:pageBreakBefore w:val="0"/>
        <w:kinsoku/>
        <w:wordWrap w:val="0"/>
        <w:overflowPunct/>
        <w:topLinePunct w:val="0"/>
        <w:bidi w:val="0"/>
        <w:spacing w:line="360" w:lineRule="auto"/>
        <w:ind w:left="6" w:right="83"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（3）承包人应按合同约定和监理人指示，接受国家和地方</w:t>
      </w:r>
      <w:r>
        <w:rPr>
          <w:rFonts w:hint="eastAsia" w:ascii="宋体" w:hAnsi="宋体" w:eastAsia="宋体" w:cs="宋体"/>
          <w:i w:val="0"/>
          <w:iCs w:val="0"/>
          <w:color w:val="auto"/>
          <w:spacing w:val="-1"/>
          <w:sz w:val="21"/>
          <w:szCs w:val="21"/>
          <w:highlight w:val="none"/>
        </w:rPr>
        <w:t>环境保护主管部门与</w:t>
      </w:r>
      <w:r>
        <w:rPr>
          <w:rFonts w:hint="eastAsia" w:ascii="宋体" w:hAnsi="宋体" w:eastAsia="宋体" w:cs="宋体"/>
          <w:i w:val="0"/>
          <w:iCs w:val="0"/>
          <w:color w:val="auto"/>
          <w:spacing w:val="-3"/>
          <w:sz w:val="21"/>
          <w:szCs w:val="21"/>
          <w:highlight w:val="none"/>
        </w:rPr>
        <w:t>水行政主管部门的监督和检查。承包人应对其违反上述法律、法规和规章以及本合同</w:t>
      </w:r>
      <w:r>
        <w:rPr>
          <w:rFonts w:hint="eastAsia" w:ascii="宋体" w:hAnsi="宋体" w:eastAsia="宋体" w:cs="宋体"/>
          <w:i w:val="0"/>
          <w:iCs w:val="0"/>
          <w:color w:val="auto"/>
          <w:spacing w:val="-2"/>
          <w:sz w:val="21"/>
          <w:szCs w:val="21"/>
          <w:highlight w:val="none"/>
        </w:rPr>
        <w:t>规定所造成的环境污染、水土流失、人员伤害和财产损失等承担责任。</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4.1.3  主要提交件</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（1）环境保护及水土保持措施计划：</w:t>
      </w:r>
    </w:p>
    <w:p>
      <w:pPr>
        <w:pageBreakBefore w:val="0"/>
        <w:kinsoku/>
        <w:wordWrap w:val="0"/>
        <w:overflowPunct/>
        <w:topLinePunct w:val="0"/>
        <w:bidi w:val="0"/>
        <w:spacing w:line="360" w:lineRule="auto"/>
        <w:ind w:left="6" w:right="84"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承包人在提交施工总布置设计文件的同时，提交本合同施工期的环境保护和水土保持措施计划，提交监理人批准，其内容包括：</w:t>
      </w:r>
    </w:p>
    <w:p>
      <w:pPr>
        <w:pageBreakBefore w:val="0"/>
        <w:kinsoku/>
        <w:wordWrap w:val="0"/>
        <w:overflowPunct/>
        <w:topLinePunct w:val="0"/>
        <w:bidi w:val="0"/>
        <w:spacing w:line="360" w:lineRule="auto"/>
        <w:ind w:left="50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1）承包人生活区的生活用水和生活污水处理措施。</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2）承包人对生活垃圾、粪便处理措施。</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3）办公、生活场所清洁措施。</w:t>
      </w:r>
    </w:p>
    <w:p>
      <w:pPr>
        <w:pageBreakBefore w:val="0"/>
        <w:kinsoku/>
        <w:wordWrap w:val="0"/>
        <w:overflowPunct/>
        <w:topLinePunct w:val="0"/>
        <w:bidi w:val="0"/>
        <w:spacing w:line="360" w:lineRule="auto"/>
        <w:ind w:left="4" w:right="119"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4）施工生产废水（如基坑废水、混凝土生产系统</w:t>
      </w:r>
      <w:r>
        <w:rPr>
          <w:rFonts w:hint="eastAsia" w:ascii="宋体" w:hAnsi="宋体" w:eastAsia="宋体" w:cs="宋体"/>
          <w:i w:val="0"/>
          <w:iCs w:val="0"/>
          <w:color w:val="auto"/>
          <w:spacing w:val="-1"/>
          <w:sz w:val="21"/>
          <w:szCs w:val="21"/>
          <w:highlight w:val="none"/>
        </w:rPr>
        <w:t>废水、砂石料加工系统废水、</w:t>
      </w:r>
      <w:r>
        <w:rPr>
          <w:rFonts w:hint="eastAsia" w:ascii="宋体" w:hAnsi="宋体" w:eastAsia="宋体" w:cs="宋体"/>
          <w:i w:val="0"/>
          <w:iCs w:val="0"/>
          <w:color w:val="auto"/>
          <w:spacing w:val="-4"/>
          <w:sz w:val="21"/>
          <w:szCs w:val="21"/>
          <w:highlight w:val="none"/>
        </w:rPr>
        <w:t>机修废水等）处理措施。</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5）施工区扬尘、粉尘、废气的处理措施。</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6）施工区强光、噪声控制措施。</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7）固体废弃物处理措施。</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8）人群健康保护措施。</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9）本工程存料场、弃渣场的挡护工程、坡面保护工程和排水工程。</w:t>
      </w:r>
    </w:p>
    <w:p>
      <w:pPr>
        <w:pageBreakBefore w:val="0"/>
        <w:kinsoku/>
        <w:wordWrap w:val="0"/>
        <w:overflowPunct/>
        <w:topLinePunct w:val="0"/>
        <w:bidi w:val="0"/>
        <w:spacing w:line="360" w:lineRule="auto"/>
        <w:ind w:left="50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10）环境风险应急措施。</w:t>
      </w:r>
    </w:p>
    <w:p>
      <w:pPr>
        <w:pageBreakBefore w:val="0"/>
        <w:kinsoku/>
        <w:wordWrap w:val="0"/>
        <w:overflowPunct/>
        <w:topLinePunct w:val="0"/>
        <w:bidi w:val="0"/>
        <w:spacing w:line="360" w:lineRule="auto"/>
        <w:ind w:left="4" w:firstLine="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11）施工辅助生产区（如混凝土系统、砂</w:t>
      </w:r>
      <w:r>
        <w:rPr>
          <w:rFonts w:hint="eastAsia" w:ascii="宋体" w:hAnsi="宋体" w:eastAsia="宋体" w:cs="宋体"/>
          <w:i w:val="0"/>
          <w:iCs w:val="0"/>
          <w:color w:val="auto"/>
          <w:spacing w:val="-7"/>
          <w:sz w:val="21"/>
          <w:szCs w:val="21"/>
          <w:highlight w:val="none"/>
        </w:rPr>
        <w:t>石加工系统的生产区及加工场等）、工</w:t>
      </w:r>
      <w:r>
        <w:rPr>
          <w:rFonts w:hint="eastAsia" w:ascii="宋体" w:hAnsi="宋体" w:eastAsia="宋体" w:cs="宋体"/>
          <w:i w:val="0"/>
          <w:iCs w:val="0"/>
          <w:color w:val="auto"/>
          <w:sz w:val="21"/>
          <w:szCs w:val="21"/>
          <w:highlight w:val="none"/>
        </w:rPr>
        <w:t>程枢纽施工区、施工生活营地等所有场地周</w:t>
      </w:r>
      <w:r>
        <w:rPr>
          <w:rFonts w:hint="eastAsia" w:ascii="宋体" w:hAnsi="宋体" w:eastAsia="宋体" w:cs="宋体"/>
          <w:i w:val="0"/>
          <w:iCs w:val="0"/>
          <w:color w:val="auto"/>
          <w:spacing w:val="-1"/>
          <w:sz w:val="21"/>
          <w:szCs w:val="21"/>
          <w:highlight w:val="none"/>
        </w:rPr>
        <w:t>边的截、排水措施，开挖边坡支护措施、</w:t>
      </w:r>
      <w:r>
        <w:rPr>
          <w:rFonts w:hint="eastAsia" w:ascii="宋体" w:hAnsi="宋体" w:eastAsia="宋体" w:cs="宋体"/>
          <w:i w:val="0"/>
          <w:iCs w:val="0"/>
          <w:color w:val="auto"/>
          <w:spacing w:val="-4"/>
          <w:sz w:val="21"/>
          <w:szCs w:val="21"/>
          <w:highlight w:val="none"/>
        </w:rPr>
        <w:t>挡护建筑物的排水措施等。</w:t>
      </w:r>
    </w:p>
    <w:p>
      <w:pPr>
        <w:pageBreakBefore w:val="0"/>
        <w:kinsoku/>
        <w:wordWrap w:val="0"/>
        <w:overflowPunct/>
        <w:topLinePunct w:val="0"/>
        <w:bidi w:val="0"/>
        <w:spacing w:line="360" w:lineRule="auto"/>
        <w:ind w:left="50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12）施工区边坡工程的水土保护措施。</w:t>
      </w:r>
    </w:p>
    <w:p>
      <w:pPr>
        <w:pageBreakBefore w:val="0"/>
        <w:kinsoku/>
        <w:wordWrap w:val="0"/>
        <w:overflowPunct/>
        <w:topLinePunct w:val="0"/>
        <w:bidi w:val="0"/>
        <w:spacing w:line="360" w:lineRule="auto"/>
        <w:ind w:left="50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13）完工后场地清理及农田复耕和植被恢复措施。</w:t>
      </w:r>
    </w:p>
    <w:p>
      <w:pPr>
        <w:pageBreakBefore w:val="0"/>
        <w:kinsoku/>
        <w:wordWrap w:val="0"/>
        <w:overflowPunct/>
        <w:topLinePunct w:val="0"/>
        <w:bidi w:val="0"/>
        <w:spacing w:line="360" w:lineRule="auto"/>
        <w:ind w:left="4" w:right="8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（2）承包人应按监理人指示，在工程开工后</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6"/>
          <w:sz w:val="21"/>
          <w:szCs w:val="21"/>
          <w:highlight w:val="none"/>
        </w:rPr>
        <w:t xml:space="preserve"> </w:t>
      </w:r>
      <w:r>
        <w:rPr>
          <w:rFonts w:hint="eastAsia" w:ascii="宋体" w:hAnsi="宋体" w:eastAsia="宋体" w:cs="宋体"/>
          <w:i w:val="0"/>
          <w:iCs w:val="0"/>
          <w:color w:val="auto"/>
          <w:spacing w:val="-3"/>
          <w:sz w:val="21"/>
          <w:szCs w:val="21"/>
          <w:highlight w:val="none"/>
        </w:rPr>
        <w:t>天内，将</w:t>
      </w:r>
      <w:r>
        <w:rPr>
          <w:rFonts w:hint="eastAsia" w:ascii="宋体" w:hAnsi="宋体" w:eastAsia="宋体" w:cs="宋体"/>
          <w:i w:val="0"/>
          <w:iCs w:val="0"/>
          <w:color w:val="auto"/>
          <w:spacing w:val="-4"/>
          <w:sz w:val="21"/>
          <w:szCs w:val="21"/>
          <w:highlight w:val="none"/>
        </w:rPr>
        <w:t>污水、废水处理系统</w:t>
      </w:r>
      <w:r>
        <w:rPr>
          <w:rFonts w:hint="eastAsia" w:ascii="宋体" w:hAnsi="宋体" w:eastAsia="宋体" w:cs="宋体"/>
          <w:i w:val="0"/>
          <w:iCs w:val="0"/>
          <w:color w:val="auto"/>
          <w:spacing w:val="4"/>
          <w:sz w:val="21"/>
          <w:szCs w:val="21"/>
          <w:highlight w:val="none"/>
        </w:rPr>
        <w:t>的设计与施工计划以及维护系统的运行措施等生产废水处理的专项报</w:t>
      </w:r>
      <w:r>
        <w:rPr>
          <w:rFonts w:hint="eastAsia" w:ascii="宋体" w:hAnsi="宋体" w:eastAsia="宋体" w:cs="宋体"/>
          <w:i w:val="0"/>
          <w:iCs w:val="0"/>
          <w:color w:val="auto"/>
          <w:spacing w:val="3"/>
          <w:sz w:val="21"/>
          <w:szCs w:val="21"/>
          <w:highlight w:val="none"/>
        </w:rPr>
        <w:t>告提交监理人</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0"/>
          <w:sz w:val="21"/>
          <w:szCs w:val="21"/>
          <w:highlight w:val="none"/>
        </w:rPr>
        <w:t>批准。</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（3）验收报告和资料：</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l）环境保护措施质量检查及验收报告。</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2）水土保持措施的质量检查及验收报告。</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3）监理人要求提供的其它资料。</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4.1.4</w:t>
      </w:r>
      <w:r>
        <w:rPr>
          <w:rFonts w:hint="eastAsia" w:ascii="宋体" w:hAnsi="宋体" w:eastAsia="宋体" w:cs="宋体"/>
          <w:i w:val="0"/>
          <w:iCs w:val="0"/>
          <w:color w:val="auto"/>
          <w:spacing w:val="24"/>
          <w:sz w:val="21"/>
          <w:szCs w:val="21"/>
          <w:highlight w:val="none"/>
        </w:rPr>
        <w:t xml:space="preserve">  </w:t>
      </w:r>
      <w:r>
        <w:rPr>
          <w:rFonts w:hint="eastAsia" w:ascii="宋体" w:hAnsi="宋体" w:eastAsia="宋体" w:cs="宋体"/>
          <w:i w:val="0"/>
          <w:iCs w:val="0"/>
          <w:color w:val="auto"/>
          <w:spacing w:val="-4"/>
          <w:sz w:val="21"/>
          <w:szCs w:val="21"/>
          <w:highlight w:val="none"/>
        </w:rPr>
        <w:t>引用的法律法规</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（1）《中华人民共和国水法》。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（2）《中华人民共和国水污染防治法实施</w:t>
      </w:r>
      <w:r>
        <w:rPr>
          <w:rFonts w:hint="eastAsia" w:ascii="宋体" w:hAnsi="宋体" w:eastAsia="宋体" w:cs="宋体"/>
          <w:i w:val="0"/>
          <w:iCs w:val="0"/>
          <w:color w:val="auto"/>
          <w:spacing w:val="-3"/>
          <w:sz w:val="21"/>
          <w:szCs w:val="21"/>
          <w:highlight w:val="none"/>
        </w:rPr>
        <w:t>细则》。</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（3）《中华人民共和国大气污染防治法》。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（4）《建设项目环境保护管理条例》。</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（5）《中华人民共和国环境噪声污染防治法》。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（6）《中华人民共和国水污染防治法》。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（7）《中华人民共和国固体废物污染环境防治</w:t>
      </w:r>
      <w:r>
        <w:rPr>
          <w:rFonts w:hint="eastAsia" w:ascii="宋体" w:hAnsi="宋体" w:eastAsia="宋体" w:cs="宋体"/>
          <w:i w:val="0"/>
          <w:iCs w:val="0"/>
          <w:color w:val="auto"/>
          <w:spacing w:val="-3"/>
          <w:sz w:val="21"/>
          <w:szCs w:val="21"/>
          <w:highlight w:val="none"/>
        </w:rPr>
        <w:t>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（8）《中华人民共和国水土保持法》。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（9）《中华人民共和国环境保护法》。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（10）《水利工程建设项目验收管理规定》（</w:t>
      </w:r>
      <w:r>
        <w:rPr>
          <w:rFonts w:hint="eastAsia" w:ascii="宋体" w:hAnsi="宋体" w:eastAsia="宋体" w:cs="宋体"/>
          <w:i w:val="0"/>
          <w:iCs w:val="0"/>
          <w:color w:val="auto"/>
          <w:spacing w:val="-2"/>
          <w:sz w:val="21"/>
          <w:szCs w:val="21"/>
          <w:highlight w:val="none"/>
        </w:rPr>
        <w:t>水利部令第30号）。</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4.1.5</w:t>
      </w:r>
      <w:r>
        <w:rPr>
          <w:rFonts w:hint="eastAsia" w:ascii="宋体" w:hAnsi="宋体" w:eastAsia="宋体" w:cs="宋体"/>
          <w:i w:val="0"/>
          <w:iCs w:val="0"/>
          <w:color w:val="auto"/>
          <w:spacing w:val="20"/>
          <w:w w:val="101"/>
          <w:sz w:val="21"/>
          <w:szCs w:val="21"/>
          <w:highlight w:val="none"/>
        </w:rPr>
        <w:t xml:space="preserve">  </w:t>
      </w:r>
      <w:r>
        <w:rPr>
          <w:rFonts w:hint="eastAsia" w:ascii="宋体" w:hAnsi="宋体" w:eastAsia="宋体" w:cs="宋体"/>
          <w:i w:val="0"/>
          <w:iCs w:val="0"/>
          <w:color w:val="auto"/>
          <w:spacing w:val="-4"/>
          <w:sz w:val="21"/>
          <w:szCs w:val="21"/>
          <w:highlight w:val="none"/>
        </w:rPr>
        <w:t>引用标准</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（1）《生活饮用水卫生标准》（GB 5749-</w:t>
      </w:r>
      <w:r>
        <w:rPr>
          <w:rFonts w:hint="eastAsia" w:ascii="宋体" w:hAnsi="宋体" w:eastAsia="宋体" w:cs="宋体"/>
          <w:i w:val="0"/>
          <w:iCs w:val="0"/>
          <w:color w:val="auto"/>
          <w:spacing w:val="-2"/>
          <w:sz w:val="21"/>
          <w:szCs w:val="21"/>
          <w:highlight w:val="none"/>
        </w:rPr>
        <w:t>2006）。</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（2）《地表水环境质量标准》（GB 3838-</w:t>
      </w:r>
      <w:r>
        <w:rPr>
          <w:rFonts w:hint="eastAsia" w:ascii="宋体" w:hAnsi="宋体" w:eastAsia="宋体" w:cs="宋体"/>
          <w:i w:val="0"/>
          <w:iCs w:val="0"/>
          <w:color w:val="auto"/>
          <w:spacing w:val="-2"/>
          <w:sz w:val="21"/>
          <w:szCs w:val="21"/>
          <w:highlight w:val="none"/>
        </w:rPr>
        <w:t>2002）。</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（3）《环境空气质量标准》（GB 3095</w:t>
      </w:r>
      <w:r>
        <w:rPr>
          <w:rFonts w:hint="eastAsia" w:ascii="宋体" w:hAnsi="宋体" w:eastAsia="宋体" w:cs="宋体"/>
          <w:i w:val="0"/>
          <w:iCs w:val="0"/>
          <w:color w:val="auto"/>
          <w:spacing w:val="-2"/>
          <w:sz w:val="21"/>
          <w:szCs w:val="21"/>
          <w:highlight w:val="none"/>
        </w:rPr>
        <w:t>-2012）。</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（4）《污水综合排放标准》（GB</w:t>
      </w:r>
      <w:r>
        <w:rPr>
          <w:rFonts w:hint="eastAsia" w:ascii="宋体" w:hAnsi="宋体" w:eastAsia="宋体" w:cs="宋体"/>
          <w:i w:val="0"/>
          <w:iCs w:val="0"/>
          <w:color w:val="auto"/>
          <w:spacing w:val="19"/>
          <w:sz w:val="21"/>
          <w:szCs w:val="21"/>
          <w:highlight w:val="none"/>
        </w:rPr>
        <w:t xml:space="preserve"> </w:t>
      </w:r>
      <w:r>
        <w:rPr>
          <w:rFonts w:hint="eastAsia" w:ascii="宋体" w:hAnsi="宋体" w:eastAsia="宋体" w:cs="宋体"/>
          <w:i w:val="0"/>
          <w:iCs w:val="0"/>
          <w:color w:val="auto"/>
          <w:spacing w:val="-2"/>
          <w:sz w:val="21"/>
          <w:szCs w:val="21"/>
          <w:highlight w:val="none"/>
        </w:rPr>
        <w:t>8978-1996）。</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（5）《大气污染物综合排放标准》（GB</w:t>
      </w:r>
      <w:r>
        <w:rPr>
          <w:rFonts w:hint="eastAsia" w:ascii="宋体" w:hAnsi="宋体" w:eastAsia="宋体" w:cs="宋体"/>
          <w:i w:val="0"/>
          <w:iCs w:val="0"/>
          <w:color w:val="auto"/>
          <w:spacing w:val="28"/>
          <w:sz w:val="21"/>
          <w:szCs w:val="21"/>
          <w:highlight w:val="none"/>
        </w:rPr>
        <w:t xml:space="preserve"> </w:t>
      </w:r>
      <w:r>
        <w:rPr>
          <w:rFonts w:hint="eastAsia" w:ascii="宋体" w:hAnsi="宋体" w:eastAsia="宋体" w:cs="宋体"/>
          <w:i w:val="0"/>
          <w:iCs w:val="0"/>
          <w:color w:val="auto"/>
          <w:spacing w:val="-2"/>
          <w:sz w:val="21"/>
          <w:szCs w:val="21"/>
          <w:highlight w:val="none"/>
        </w:rPr>
        <w:t>16297-1996）。</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（6）《建筑施工场界环境噪声排放标准》（GB</w:t>
      </w:r>
      <w:r>
        <w:rPr>
          <w:rFonts w:hint="eastAsia" w:ascii="宋体" w:hAnsi="宋体" w:eastAsia="宋体" w:cs="宋体"/>
          <w:i w:val="0"/>
          <w:iCs w:val="0"/>
          <w:color w:val="auto"/>
          <w:spacing w:val="33"/>
          <w:sz w:val="21"/>
          <w:szCs w:val="21"/>
          <w:highlight w:val="none"/>
        </w:rPr>
        <w:t xml:space="preserve"> </w:t>
      </w:r>
      <w:r>
        <w:rPr>
          <w:rFonts w:hint="eastAsia" w:ascii="宋体" w:hAnsi="宋体" w:eastAsia="宋体" w:cs="宋体"/>
          <w:i w:val="0"/>
          <w:iCs w:val="0"/>
          <w:color w:val="auto"/>
          <w:spacing w:val="-2"/>
          <w:sz w:val="21"/>
          <w:szCs w:val="21"/>
          <w:highlight w:val="none"/>
        </w:rPr>
        <w:t>12523-2011）。</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（7）《水利水电工程施工通用安全技术规程》（SL 398-2007）。</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（8）《水土保持监测技术规程》（SL 277-</w:t>
      </w:r>
      <w:r>
        <w:rPr>
          <w:rFonts w:hint="eastAsia" w:ascii="宋体" w:hAnsi="宋体" w:eastAsia="宋体" w:cs="宋体"/>
          <w:i w:val="0"/>
          <w:iCs w:val="0"/>
          <w:color w:val="auto"/>
          <w:spacing w:val="-2"/>
          <w:sz w:val="21"/>
          <w:szCs w:val="21"/>
          <w:highlight w:val="none"/>
        </w:rPr>
        <w:t>2002）。</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（9）《水环境监测规范》（SL 219-2013）。</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（10）《生活垃圾卫生填埋处理技术规范》（</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5086</w:t>
      </w:r>
      <w:r>
        <w:rPr>
          <w:rFonts w:hint="eastAsia" w:ascii="宋体" w:hAnsi="宋体" w:eastAsia="宋体" w:cs="宋体"/>
          <w:i w:val="0"/>
          <w:iCs w:val="0"/>
          <w:color w:val="auto"/>
          <w:sz w:val="21"/>
          <w:szCs w:val="21"/>
          <w:highlight w:val="none"/>
        </w:rPr>
        <w:t>9-2013）。</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（11）《水土保持综合治理验收规范》（GB/T</w:t>
      </w:r>
      <w:r>
        <w:rPr>
          <w:rFonts w:hint="eastAsia" w:ascii="宋体" w:hAnsi="宋体" w:eastAsia="宋体" w:cs="宋体"/>
          <w:i w:val="0"/>
          <w:iCs w:val="0"/>
          <w:color w:val="auto"/>
          <w:spacing w:val="35"/>
          <w:sz w:val="21"/>
          <w:szCs w:val="21"/>
          <w:highlight w:val="none"/>
        </w:rPr>
        <w:t xml:space="preserve"> </w:t>
      </w:r>
      <w:r>
        <w:rPr>
          <w:rFonts w:hint="eastAsia" w:ascii="宋体" w:hAnsi="宋体" w:eastAsia="宋体" w:cs="宋体"/>
          <w:i w:val="0"/>
          <w:iCs w:val="0"/>
          <w:color w:val="auto"/>
          <w:spacing w:val="-2"/>
          <w:sz w:val="21"/>
          <w:szCs w:val="21"/>
          <w:highlight w:val="none"/>
        </w:rPr>
        <w:t>15773-2008）。</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63" w:name="bookmark144"/>
      <w:bookmarkEnd w:id="463"/>
      <w:bookmarkStart w:id="464" w:name="_Toc500716856"/>
      <w:r>
        <w:rPr>
          <w:rFonts w:hint="eastAsia" w:ascii="宋体" w:hAnsi="宋体" w:eastAsia="宋体" w:cs="宋体"/>
          <w:i w:val="0"/>
          <w:iCs w:val="0"/>
          <w:color w:val="auto"/>
          <w:spacing w:val="-1"/>
          <w:sz w:val="21"/>
          <w:szCs w:val="21"/>
          <w:highlight w:val="none"/>
        </w:rPr>
        <w:t>4.2  施工环境保护</w:t>
      </w:r>
      <w:bookmarkEnd w:id="464"/>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4.2.1  生活供水及生活废水处理</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（1）饮用水水质应符合《生活饮用水卫生标准》（GB5749-2006）的规定。</w:t>
      </w:r>
    </w:p>
    <w:p>
      <w:pPr>
        <w:pageBreakBefore w:val="0"/>
        <w:kinsoku/>
        <w:wordWrap w:val="0"/>
        <w:overflowPunct/>
        <w:topLinePunct w:val="0"/>
        <w:bidi w:val="0"/>
        <w:spacing w:line="360" w:lineRule="auto"/>
        <w:ind w:left="4" w:right="9"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（2）处理后的废水水质应符合受纳水体环境功能区规划规定的排放要求，或应</w:t>
      </w:r>
      <w:r>
        <w:rPr>
          <w:rFonts w:hint="eastAsia" w:ascii="宋体" w:hAnsi="宋体" w:eastAsia="宋体" w:cs="宋体"/>
          <w:i w:val="0"/>
          <w:iCs w:val="0"/>
          <w:color w:val="auto"/>
          <w:spacing w:val="-3"/>
          <w:sz w:val="21"/>
          <w:szCs w:val="21"/>
          <w:highlight w:val="none"/>
        </w:rPr>
        <w:t>遵守《污水综合排放标准》（GB</w:t>
      </w:r>
      <w:r>
        <w:rPr>
          <w:rFonts w:hint="eastAsia" w:ascii="宋体" w:hAnsi="宋体" w:eastAsia="宋体" w:cs="宋体"/>
          <w:i w:val="0"/>
          <w:iCs w:val="0"/>
          <w:color w:val="auto"/>
          <w:spacing w:val="21"/>
          <w:sz w:val="21"/>
          <w:szCs w:val="21"/>
          <w:highlight w:val="none"/>
        </w:rPr>
        <w:t xml:space="preserve"> </w:t>
      </w:r>
      <w:r>
        <w:rPr>
          <w:rFonts w:hint="eastAsia" w:ascii="宋体" w:hAnsi="宋体" w:eastAsia="宋体" w:cs="宋体"/>
          <w:i w:val="0"/>
          <w:iCs w:val="0"/>
          <w:color w:val="auto"/>
          <w:spacing w:val="-3"/>
          <w:sz w:val="21"/>
          <w:szCs w:val="21"/>
          <w:highlight w:val="none"/>
        </w:rPr>
        <w:t>8978-1996）的规定，不得将未处理的生活污水直接</w:t>
      </w:r>
      <w:r>
        <w:rPr>
          <w:rFonts w:hint="eastAsia" w:ascii="宋体" w:hAnsi="宋体" w:eastAsia="宋体" w:cs="宋体"/>
          <w:i w:val="0"/>
          <w:iCs w:val="0"/>
          <w:color w:val="auto"/>
          <w:spacing w:val="-2"/>
          <w:sz w:val="21"/>
          <w:szCs w:val="21"/>
          <w:highlight w:val="none"/>
        </w:rPr>
        <w:t>或间接排入河流水体中，或造成生活供水系统的污染。</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465" w:name="bookmark447"/>
      <w:bookmarkEnd w:id="465"/>
      <w:r>
        <w:rPr>
          <w:rFonts w:hint="eastAsia" w:ascii="宋体" w:hAnsi="宋体" w:eastAsia="宋体" w:cs="宋体"/>
          <w:i w:val="0"/>
          <w:iCs w:val="0"/>
          <w:color w:val="auto"/>
          <w:spacing w:val="-2"/>
          <w:sz w:val="21"/>
          <w:szCs w:val="21"/>
          <w:highlight w:val="none"/>
        </w:rPr>
        <w:t>4.2.2</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生产废水处理</w:t>
      </w:r>
    </w:p>
    <w:p>
      <w:pPr>
        <w:pageBreakBefore w:val="0"/>
        <w:kinsoku/>
        <w:wordWrap w:val="0"/>
        <w:overflowPunct/>
        <w:topLinePunct w:val="0"/>
        <w:bidi w:val="0"/>
        <w:spacing w:line="360" w:lineRule="auto"/>
        <w:ind w:left="8" w:right="8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（1）基坑排水的排放口位置尽可能设置在靠近河流中的流速较大处，以尽量满</w:t>
      </w:r>
      <w:r>
        <w:rPr>
          <w:rFonts w:hint="eastAsia" w:ascii="宋体" w:hAnsi="宋体" w:eastAsia="宋体" w:cs="宋体"/>
          <w:i w:val="0"/>
          <w:iCs w:val="0"/>
          <w:color w:val="auto"/>
          <w:spacing w:val="-6"/>
          <w:sz w:val="21"/>
          <w:szCs w:val="21"/>
          <w:highlight w:val="none"/>
        </w:rPr>
        <w:t>足水质保护要求。基坑的经常性排水，应在基坑排水末端设沉淀池，排水量视沉淀池</w:t>
      </w:r>
      <w:r>
        <w:rPr>
          <w:rFonts w:hint="eastAsia" w:ascii="宋体" w:hAnsi="宋体" w:eastAsia="宋体" w:cs="宋体"/>
          <w:i w:val="0"/>
          <w:iCs w:val="0"/>
          <w:color w:val="auto"/>
          <w:spacing w:val="-1"/>
          <w:sz w:val="21"/>
          <w:szCs w:val="21"/>
          <w:highlight w:val="none"/>
        </w:rPr>
        <w:t>水的浑浊程度而定，做到蓄浑排清。尽量控制水</w:t>
      </w:r>
      <w:r>
        <w:rPr>
          <w:rFonts w:hint="eastAsia" w:ascii="宋体" w:hAnsi="宋体" w:eastAsia="宋体" w:cs="宋体"/>
          <w:i w:val="0"/>
          <w:iCs w:val="0"/>
          <w:color w:val="auto"/>
          <w:spacing w:val="-2"/>
          <w:sz w:val="21"/>
          <w:szCs w:val="21"/>
          <w:highlight w:val="none"/>
        </w:rPr>
        <w:t>体pH值接近中性时排放。</w:t>
      </w:r>
    </w:p>
    <w:p>
      <w:pPr>
        <w:pageBreakBefore w:val="0"/>
        <w:kinsoku/>
        <w:wordWrap w:val="0"/>
        <w:overflowPunct/>
        <w:topLinePunct w:val="0"/>
        <w:bidi w:val="0"/>
        <w:spacing w:line="360" w:lineRule="auto"/>
        <w:ind w:left="7"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（2）砂石料开采加工、混凝土生产及其它辅助生产系统等的</w:t>
      </w:r>
      <w:r>
        <w:rPr>
          <w:rFonts w:hint="eastAsia" w:ascii="宋体" w:hAnsi="宋体" w:eastAsia="宋体" w:cs="宋体"/>
          <w:i w:val="0"/>
          <w:iCs w:val="0"/>
          <w:color w:val="auto"/>
          <w:spacing w:val="-1"/>
          <w:sz w:val="21"/>
          <w:szCs w:val="21"/>
          <w:highlight w:val="none"/>
        </w:rPr>
        <w:t>废水处理应实行雨污分流，建立完善的废水处理系统，将各生产系统经常性排放的废水统一收集处理。</w:t>
      </w:r>
    </w:p>
    <w:p>
      <w:pPr>
        <w:pageBreakBefore w:val="0"/>
        <w:kinsoku/>
        <w:wordWrap w:val="0"/>
        <w:overflowPunct/>
        <w:topLinePunct w:val="0"/>
        <w:bidi w:val="0"/>
        <w:spacing w:line="360" w:lineRule="auto"/>
        <w:ind w:left="25" w:right="99"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（3）废水处理系统排出的污泥需进行必要的脱水（或沉淀）处理后</w:t>
      </w:r>
      <w:r>
        <w:rPr>
          <w:rFonts w:hint="eastAsia" w:ascii="宋体" w:hAnsi="宋体" w:eastAsia="宋体" w:cs="宋体"/>
          <w:i w:val="0"/>
          <w:iCs w:val="0"/>
          <w:color w:val="auto"/>
          <w:spacing w:val="-1"/>
          <w:sz w:val="21"/>
          <w:szCs w:val="21"/>
          <w:highlight w:val="none"/>
        </w:rPr>
        <w:t>，运至指定</w:t>
      </w:r>
      <w:r>
        <w:rPr>
          <w:rFonts w:hint="eastAsia" w:ascii="宋体" w:hAnsi="宋体" w:eastAsia="宋体" w:cs="宋体"/>
          <w:i w:val="0"/>
          <w:iCs w:val="0"/>
          <w:color w:val="auto"/>
          <w:spacing w:val="-3"/>
          <w:sz w:val="21"/>
          <w:szCs w:val="21"/>
          <w:highlight w:val="none"/>
        </w:rPr>
        <w:t>的弃渣场堆存。防止污泥进入排水系统或排入河道。</w:t>
      </w:r>
    </w:p>
    <w:p>
      <w:pPr>
        <w:pageBreakBefore w:val="0"/>
        <w:kinsoku/>
        <w:wordWrap w:val="0"/>
        <w:overflowPunct/>
        <w:topLinePunct w:val="0"/>
        <w:bidi w:val="0"/>
        <w:spacing w:line="360" w:lineRule="auto"/>
        <w:ind w:left="4" w:right="8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（4）机修及汽修系统的废水收集、处理系统应建立专用的废水收集管道，对含</w:t>
      </w:r>
      <w:r>
        <w:rPr>
          <w:rFonts w:hint="eastAsia" w:ascii="宋体" w:hAnsi="宋体" w:eastAsia="宋体" w:cs="宋体"/>
          <w:i w:val="0"/>
          <w:iCs w:val="0"/>
          <w:color w:val="auto"/>
          <w:spacing w:val="-3"/>
          <w:sz w:val="21"/>
          <w:szCs w:val="21"/>
          <w:highlight w:val="none"/>
        </w:rPr>
        <w:t>油较高的机修废水应选用成套油水分离设备进行油水分离，不得任意设置未经处理的</w:t>
      </w:r>
      <w:r>
        <w:rPr>
          <w:rFonts w:hint="eastAsia" w:ascii="宋体" w:hAnsi="宋体" w:eastAsia="宋体" w:cs="宋体"/>
          <w:i w:val="0"/>
          <w:iCs w:val="0"/>
          <w:color w:val="auto"/>
          <w:spacing w:val="-6"/>
          <w:sz w:val="21"/>
          <w:szCs w:val="21"/>
          <w:highlight w:val="none"/>
        </w:rPr>
        <w:t>废水排污口。</w:t>
      </w:r>
    </w:p>
    <w:p>
      <w:pPr>
        <w:pageBreakBefore w:val="0"/>
        <w:kinsoku/>
        <w:wordWrap w:val="0"/>
        <w:overflowPunct/>
        <w:topLinePunct w:val="0"/>
        <w:bidi w:val="0"/>
        <w:spacing w:line="360" w:lineRule="auto"/>
        <w:ind w:left="5" w:right="9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（5）混凝土浇筑面的冲洗、冲毛废水，以及灌浆工作面冲洗岩粉的污水和</w:t>
      </w:r>
      <w:r>
        <w:rPr>
          <w:rFonts w:hint="eastAsia" w:ascii="宋体" w:hAnsi="宋体" w:eastAsia="宋体" w:cs="宋体"/>
          <w:i w:val="0"/>
          <w:iCs w:val="0"/>
          <w:color w:val="auto"/>
          <w:spacing w:val="-1"/>
          <w:sz w:val="21"/>
          <w:szCs w:val="21"/>
          <w:highlight w:val="none"/>
        </w:rPr>
        <w:t>废弃</w:t>
      </w:r>
      <w:r>
        <w:rPr>
          <w:rFonts w:hint="eastAsia" w:ascii="宋体" w:hAnsi="宋体" w:eastAsia="宋体" w:cs="宋体"/>
          <w:i w:val="0"/>
          <w:iCs w:val="0"/>
          <w:color w:val="auto"/>
          <w:spacing w:val="-2"/>
          <w:sz w:val="21"/>
          <w:szCs w:val="21"/>
          <w:highlight w:val="none"/>
        </w:rPr>
        <w:t>浆液应由专设的沟道集中排放，严禁污水漫</w:t>
      </w:r>
      <w:r>
        <w:rPr>
          <w:rFonts w:hint="eastAsia" w:ascii="宋体" w:hAnsi="宋体" w:eastAsia="宋体" w:cs="宋体"/>
          <w:i w:val="0"/>
          <w:iCs w:val="0"/>
          <w:color w:val="auto"/>
          <w:spacing w:val="-3"/>
          <w:sz w:val="21"/>
          <w:szCs w:val="21"/>
          <w:highlight w:val="none"/>
        </w:rPr>
        <w:t>流。</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4.2.3  施工区粉尘控制</w:t>
      </w:r>
    </w:p>
    <w:p>
      <w:pPr>
        <w:pageBreakBefore w:val="0"/>
        <w:kinsoku/>
        <w:wordWrap w:val="0"/>
        <w:overflowPunct/>
        <w:topLinePunct w:val="0"/>
        <w:bidi w:val="0"/>
        <w:spacing w:line="360" w:lineRule="auto"/>
        <w:ind w:left="7" w:right="9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（1）承包人应根据施工设备类型和施工方法制定除尘实施细则，提交监理人批</w:t>
      </w:r>
      <w:r>
        <w:rPr>
          <w:rFonts w:hint="eastAsia" w:ascii="宋体" w:hAnsi="宋体" w:eastAsia="宋体" w:cs="宋体"/>
          <w:i w:val="0"/>
          <w:iCs w:val="0"/>
          <w:color w:val="auto"/>
          <w:spacing w:val="-12"/>
          <w:sz w:val="21"/>
          <w:szCs w:val="21"/>
          <w:highlight w:val="none"/>
        </w:rPr>
        <w:t>准。</w:t>
      </w:r>
    </w:p>
    <w:p>
      <w:pPr>
        <w:pageBreakBefore w:val="0"/>
        <w:kinsoku/>
        <w:wordWrap w:val="0"/>
        <w:overflowPunct/>
        <w:topLinePunct w:val="0"/>
        <w:bidi w:val="0"/>
        <w:spacing w:line="360" w:lineRule="auto"/>
        <w:ind w:left="7" w:right="96"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（2）施工过程中，承包人应会同监理人根据批准的除尘实施细则，随时进</w:t>
      </w:r>
      <w:r>
        <w:rPr>
          <w:rFonts w:hint="eastAsia" w:ascii="宋体" w:hAnsi="宋体" w:eastAsia="宋体" w:cs="宋体"/>
          <w:i w:val="0"/>
          <w:iCs w:val="0"/>
          <w:color w:val="auto"/>
          <w:spacing w:val="-1"/>
          <w:sz w:val="21"/>
          <w:szCs w:val="21"/>
          <w:highlight w:val="none"/>
        </w:rPr>
        <w:t>行除</w:t>
      </w:r>
      <w:r>
        <w:rPr>
          <w:rFonts w:hint="eastAsia" w:ascii="宋体" w:hAnsi="宋体" w:eastAsia="宋体" w:cs="宋体"/>
          <w:i w:val="0"/>
          <w:iCs w:val="0"/>
          <w:color w:val="auto"/>
          <w:spacing w:val="-2"/>
          <w:sz w:val="21"/>
          <w:szCs w:val="21"/>
          <w:highlight w:val="none"/>
        </w:rPr>
        <w:t>尘措施的检查和检测。检查和检测记录应提交监理人。</w:t>
      </w:r>
    </w:p>
    <w:p>
      <w:pPr>
        <w:pageBreakBefore w:val="0"/>
        <w:kinsoku/>
        <w:wordWrap w:val="0"/>
        <w:overflowPunct/>
        <w:topLinePunct w:val="0"/>
        <w:bidi w:val="0"/>
        <w:spacing w:line="360" w:lineRule="auto"/>
        <w:ind w:left="4" w:right="94"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（3）施工期间，承包人应根据工程所在区域环境空气功能区划要求，保</w:t>
      </w:r>
      <w:r>
        <w:rPr>
          <w:rFonts w:hint="eastAsia" w:ascii="宋体" w:hAnsi="宋体" w:eastAsia="宋体" w:cs="宋体"/>
          <w:i w:val="0"/>
          <w:iCs w:val="0"/>
          <w:color w:val="auto"/>
          <w:spacing w:val="-1"/>
          <w:sz w:val="21"/>
          <w:szCs w:val="21"/>
          <w:highlight w:val="none"/>
        </w:rPr>
        <w:t>证施工</w:t>
      </w:r>
      <w:r>
        <w:rPr>
          <w:rFonts w:hint="eastAsia" w:ascii="宋体" w:hAnsi="宋体" w:eastAsia="宋体" w:cs="宋体"/>
          <w:i w:val="0"/>
          <w:iCs w:val="0"/>
          <w:color w:val="auto"/>
          <w:spacing w:val="-3"/>
          <w:sz w:val="21"/>
          <w:szCs w:val="21"/>
          <w:highlight w:val="none"/>
        </w:rPr>
        <w:t>场界及敏感受体附近空气中允许粉尘浓度限值控制在《水利水电工程施工通用安</w:t>
      </w:r>
      <w:r>
        <w:rPr>
          <w:rFonts w:hint="eastAsia" w:ascii="宋体" w:hAnsi="宋体" w:eastAsia="宋体" w:cs="宋体"/>
          <w:i w:val="0"/>
          <w:iCs w:val="0"/>
          <w:color w:val="auto"/>
          <w:spacing w:val="-4"/>
          <w:sz w:val="21"/>
          <w:szCs w:val="21"/>
          <w:highlight w:val="none"/>
        </w:rPr>
        <w:t>全技</w:t>
      </w:r>
      <w:r>
        <w:rPr>
          <w:rFonts w:hint="eastAsia" w:ascii="宋体" w:hAnsi="宋体" w:eastAsia="宋体" w:cs="宋体"/>
          <w:i w:val="0"/>
          <w:iCs w:val="0"/>
          <w:color w:val="auto"/>
          <w:spacing w:val="-1"/>
          <w:sz w:val="21"/>
          <w:szCs w:val="21"/>
          <w:highlight w:val="none"/>
        </w:rPr>
        <w:t>术规程》（SL 398-2007）表3</w:t>
      </w:r>
      <w:r>
        <w:rPr>
          <w:rFonts w:hint="eastAsia" w:ascii="宋体" w:hAnsi="宋体" w:eastAsia="宋体" w:cs="宋体"/>
          <w:i w:val="0"/>
          <w:iCs w:val="0"/>
          <w:color w:val="auto"/>
          <w:spacing w:val="-2"/>
          <w:sz w:val="21"/>
          <w:szCs w:val="21"/>
          <w:highlight w:val="none"/>
        </w:rPr>
        <w:t>.4.2规定范围内。</w:t>
      </w:r>
    </w:p>
    <w:p>
      <w:pPr>
        <w:pageBreakBefore w:val="0"/>
        <w:kinsoku/>
        <w:wordWrap w:val="0"/>
        <w:overflowPunct/>
        <w:topLinePunct w:val="0"/>
        <w:bidi w:val="0"/>
        <w:spacing w:line="360" w:lineRule="auto"/>
        <w:ind w:left="11" w:right="93"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（4）承包人制定的除尘措施，应遵守《水利水电工程施工通用安全技术规程》</w:t>
      </w:r>
      <w:r>
        <w:rPr>
          <w:rFonts w:hint="eastAsia" w:ascii="宋体" w:hAnsi="宋体" w:eastAsia="宋体" w:cs="宋体"/>
          <w:i w:val="0"/>
          <w:iCs w:val="0"/>
          <w:color w:val="auto"/>
          <w:spacing w:val="-2"/>
          <w:sz w:val="21"/>
          <w:szCs w:val="21"/>
          <w:highlight w:val="none"/>
        </w:rPr>
        <w:t>（SL 398-2007）第3.4.3条的有关规定外，还</w:t>
      </w:r>
      <w:r>
        <w:rPr>
          <w:rFonts w:hint="eastAsia" w:ascii="宋体" w:hAnsi="宋体" w:eastAsia="宋体" w:cs="宋体"/>
          <w:i w:val="0"/>
          <w:iCs w:val="0"/>
          <w:color w:val="auto"/>
          <w:spacing w:val="-3"/>
          <w:sz w:val="21"/>
          <w:szCs w:val="21"/>
          <w:highlight w:val="none"/>
        </w:rPr>
        <w:t>应做到：</w:t>
      </w:r>
    </w:p>
    <w:p>
      <w:pPr>
        <w:pageBreakBefore w:val="0"/>
        <w:kinsoku/>
        <w:wordWrap w:val="0"/>
        <w:overflowPunct/>
        <w:topLinePunct w:val="0"/>
        <w:bidi w:val="0"/>
        <w:spacing w:line="360" w:lineRule="auto"/>
        <w:ind w:left="50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1）施工期间，除尘设备应与生产设备同时运行，并保持良好运行状态。</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2）选用低尘工艺，钻孔要安装除尘装置。</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3）混凝土系统配置除尘装置，及时更换和修理无法运行的除尘设备。</w:t>
      </w:r>
    </w:p>
    <w:p>
      <w:pPr>
        <w:pageBreakBefore w:val="0"/>
        <w:kinsoku/>
        <w:wordWrap w:val="0"/>
        <w:overflowPunct/>
        <w:topLinePunct w:val="0"/>
        <w:bidi w:val="0"/>
        <w:spacing w:line="360" w:lineRule="auto"/>
        <w:ind w:left="5" w:right="109"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4）承包人不得任意安装和使用对空气可能产生污染的锅炉、炉具，以及</w:t>
      </w:r>
      <w:r>
        <w:rPr>
          <w:rFonts w:hint="eastAsia" w:ascii="宋体" w:hAnsi="宋体" w:eastAsia="宋体" w:cs="宋体"/>
          <w:i w:val="0"/>
          <w:iCs w:val="0"/>
          <w:color w:val="auto"/>
          <w:spacing w:val="-1"/>
          <w:sz w:val="21"/>
          <w:szCs w:val="21"/>
          <w:highlight w:val="none"/>
        </w:rPr>
        <w:t>使用易</w:t>
      </w:r>
      <w:r>
        <w:rPr>
          <w:rFonts w:hint="eastAsia" w:ascii="宋体" w:hAnsi="宋体" w:eastAsia="宋体" w:cs="宋体"/>
          <w:i w:val="0"/>
          <w:iCs w:val="0"/>
          <w:color w:val="auto"/>
          <w:spacing w:val="-3"/>
          <w:sz w:val="21"/>
          <w:szCs w:val="21"/>
          <w:highlight w:val="none"/>
        </w:rPr>
        <w:t>产生烟尘或其它空气污染物的燃料。</w:t>
      </w:r>
    </w:p>
    <w:p>
      <w:pPr>
        <w:pageBreakBefore w:val="0"/>
        <w:kinsoku/>
        <w:wordWrap w:val="0"/>
        <w:overflowPunct/>
        <w:topLinePunct w:val="0"/>
        <w:bidi w:val="0"/>
        <w:spacing w:line="360" w:lineRule="auto"/>
        <w:ind w:left="5" w:right="119"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5）散装水泥、粉煤灰、磷矿渣粉应由封闭系统从罐车卸载到储存罐，所有出口</w:t>
      </w:r>
      <w:r>
        <w:rPr>
          <w:rFonts w:hint="eastAsia" w:ascii="宋体" w:hAnsi="宋体" w:eastAsia="宋体" w:cs="宋体"/>
          <w:i w:val="0"/>
          <w:iCs w:val="0"/>
          <w:color w:val="auto"/>
          <w:spacing w:val="-5"/>
          <w:sz w:val="21"/>
          <w:szCs w:val="21"/>
          <w:highlight w:val="none"/>
        </w:rPr>
        <w:t>应配有袋式过滤器。</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bookmarkStart w:id="466" w:name="bookmark448"/>
      <w:bookmarkEnd w:id="466"/>
      <w:r>
        <w:rPr>
          <w:rFonts w:hint="eastAsia" w:ascii="宋体" w:hAnsi="宋体" w:eastAsia="宋体" w:cs="宋体"/>
          <w:i w:val="0"/>
          <w:iCs w:val="0"/>
          <w:color w:val="auto"/>
          <w:spacing w:val="-2"/>
          <w:sz w:val="21"/>
          <w:szCs w:val="21"/>
          <w:highlight w:val="none"/>
        </w:rPr>
        <w:t>6）承包人应经常清扫施工场地和道路，向多尘工地和路面充分洒水。</w:t>
      </w:r>
    </w:p>
    <w:p>
      <w:pPr>
        <w:pageBreakBefore w:val="0"/>
        <w:kinsoku/>
        <w:wordWrap w:val="0"/>
        <w:overflowPunct/>
        <w:topLinePunct w:val="0"/>
        <w:bidi w:val="0"/>
        <w:spacing w:line="360" w:lineRule="auto"/>
        <w:ind w:left="5" w:right="224"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7）施工场地内应限制卡车、推土机等的车速以减少扬尘；运输可能产生粉尘物</w:t>
      </w:r>
      <w:r>
        <w:rPr>
          <w:rFonts w:hint="eastAsia" w:ascii="宋体" w:hAnsi="宋体" w:eastAsia="宋体" w:cs="宋体"/>
          <w:i w:val="0"/>
          <w:iCs w:val="0"/>
          <w:color w:val="auto"/>
          <w:spacing w:val="-3"/>
          <w:sz w:val="21"/>
          <w:szCs w:val="21"/>
          <w:highlight w:val="none"/>
        </w:rPr>
        <w:t>料的敞篷运输车，其车厢两侧及尾部均应配备挡板。运输粉尘物料应用干净的雨布加</w:t>
      </w:r>
      <w:r>
        <w:rPr>
          <w:rFonts w:hint="eastAsia" w:ascii="宋体" w:hAnsi="宋体" w:eastAsia="宋体" w:cs="宋体"/>
          <w:i w:val="0"/>
          <w:iCs w:val="0"/>
          <w:color w:val="auto"/>
          <w:spacing w:val="-9"/>
          <w:sz w:val="21"/>
          <w:szCs w:val="21"/>
          <w:highlight w:val="none"/>
        </w:rPr>
        <w:t>以遮盖。</w:t>
      </w:r>
    </w:p>
    <w:p>
      <w:pPr>
        <w:pageBreakBefore w:val="0"/>
        <w:kinsoku/>
        <w:wordWrap w:val="0"/>
        <w:overflowPunct/>
        <w:topLinePunct w:val="0"/>
        <w:bidi w:val="0"/>
        <w:spacing w:line="360" w:lineRule="auto"/>
        <w:ind w:left="3" w:right="23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8）洞内施工的液压钻、潜孔钻等应设有收尘装置，钻进不起尘，地下洞室的钻</w:t>
      </w:r>
      <w:r>
        <w:rPr>
          <w:rFonts w:hint="eastAsia" w:ascii="宋体" w:hAnsi="宋体" w:eastAsia="宋体" w:cs="宋体"/>
          <w:i w:val="0"/>
          <w:iCs w:val="0"/>
          <w:color w:val="auto"/>
          <w:spacing w:val="-2"/>
          <w:sz w:val="21"/>
          <w:szCs w:val="21"/>
          <w:highlight w:val="none"/>
        </w:rPr>
        <w:t>进工作面应设置有效的通风排烟设施，保证洞内空气流通。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4.2.4  施工区噪声污染控制</w:t>
      </w:r>
    </w:p>
    <w:p>
      <w:pPr>
        <w:pageBreakBefore w:val="0"/>
        <w:kinsoku/>
        <w:wordWrap w:val="0"/>
        <w:overflowPunct/>
        <w:topLinePunct w:val="0"/>
        <w:bidi w:val="0"/>
        <w:spacing w:line="360" w:lineRule="auto"/>
        <w:ind w:left="5" w:right="24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（1）施工过程中，承包人应会同监理人根据批准的降低噪声的措施，</w:t>
      </w:r>
      <w:r>
        <w:rPr>
          <w:rFonts w:hint="eastAsia" w:ascii="宋体" w:hAnsi="宋体" w:eastAsia="宋体" w:cs="宋体"/>
          <w:i w:val="0"/>
          <w:iCs w:val="0"/>
          <w:color w:val="auto"/>
          <w:spacing w:val="-1"/>
          <w:sz w:val="21"/>
          <w:szCs w:val="21"/>
          <w:highlight w:val="none"/>
        </w:rPr>
        <w:t>对施工场</w:t>
      </w:r>
      <w:r>
        <w:rPr>
          <w:rFonts w:hint="eastAsia" w:ascii="宋体" w:hAnsi="宋体" w:eastAsia="宋体" w:cs="宋体"/>
          <w:i w:val="0"/>
          <w:iCs w:val="0"/>
          <w:color w:val="auto"/>
          <w:spacing w:val="-2"/>
          <w:sz w:val="21"/>
          <w:szCs w:val="21"/>
          <w:highlight w:val="none"/>
        </w:rPr>
        <w:t>地进行噪声的检查和监测，检查和监测记录应提交监理人。</w:t>
      </w:r>
    </w:p>
    <w:p>
      <w:pPr>
        <w:pageBreakBefore w:val="0"/>
        <w:kinsoku/>
        <w:wordWrap w:val="0"/>
        <w:overflowPunct/>
        <w:topLinePunct w:val="0"/>
        <w:bidi w:val="0"/>
        <w:spacing w:line="360" w:lineRule="auto"/>
        <w:ind w:left="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（2）施工期间，承包人应按《水利水电工程施工通用安全技术</w:t>
      </w:r>
      <w:r>
        <w:rPr>
          <w:rFonts w:hint="eastAsia" w:ascii="宋体" w:hAnsi="宋体" w:eastAsia="宋体" w:cs="宋体"/>
          <w:i w:val="0"/>
          <w:iCs w:val="0"/>
          <w:color w:val="auto"/>
          <w:spacing w:val="-13"/>
          <w:sz w:val="21"/>
          <w:szCs w:val="21"/>
          <w:highlight w:val="none"/>
        </w:rPr>
        <w:t>规程》（SL 398-2007）</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第3.4.4条的规定，控制生产车间和作业场所</w:t>
      </w:r>
      <w:r>
        <w:rPr>
          <w:rFonts w:hint="eastAsia" w:ascii="宋体" w:hAnsi="宋体" w:eastAsia="宋体" w:cs="宋体"/>
          <w:i w:val="0"/>
          <w:iCs w:val="0"/>
          <w:color w:val="auto"/>
          <w:spacing w:val="-2"/>
          <w:sz w:val="21"/>
          <w:szCs w:val="21"/>
          <w:highlight w:val="none"/>
        </w:rPr>
        <w:t>地点噪声声级卫生限值。</w:t>
      </w:r>
    </w:p>
    <w:p>
      <w:pPr>
        <w:pageBreakBefore w:val="0"/>
        <w:kinsoku/>
        <w:wordWrap w:val="0"/>
        <w:overflowPunct/>
        <w:topLinePunct w:val="0"/>
        <w:bidi w:val="0"/>
        <w:spacing w:line="360" w:lineRule="auto"/>
        <w:ind w:left="5" w:right="22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（3）生活区噪声声级的限值应遵守《水利水电工程施工</w:t>
      </w:r>
      <w:r>
        <w:rPr>
          <w:rFonts w:hint="eastAsia" w:ascii="宋体" w:hAnsi="宋体" w:eastAsia="宋体" w:cs="宋体"/>
          <w:i w:val="0"/>
          <w:iCs w:val="0"/>
          <w:color w:val="auto"/>
          <w:spacing w:val="-8"/>
          <w:sz w:val="21"/>
          <w:szCs w:val="21"/>
          <w:highlight w:val="none"/>
        </w:rPr>
        <w:t>通用安全技术规程》（SL</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398-2007）表3.2.8的规定。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4.2.5</w:t>
      </w:r>
      <w:r>
        <w:rPr>
          <w:rFonts w:hint="eastAsia" w:ascii="宋体" w:hAnsi="宋体" w:eastAsia="宋体" w:cs="宋体"/>
          <w:i w:val="0"/>
          <w:iCs w:val="0"/>
          <w:color w:val="auto"/>
          <w:spacing w:val="24"/>
          <w:sz w:val="21"/>
          <w:szCs w:val="21"/>
          <w:highlight w:val="none"/>
        </w:rPr>
        <w:t xml:space="preserve">  </w:t>
      </w:r>
      <w:r>
        <w:rPr>
          <w:rFonts w:hint="eastAsia" w:ascii="宋体" w:hAnsi="宋体" w:eastAsia="宋体" w:cs="宋体"/>
          <w:i w:val="0"/>
          <w:iCs w:val="0"/>
          <w:color w:val="auto"/>
          <w:spacing w:val="-4"/>
          <w:sz w:val="21"/>
          <w:szCs w:val="21"/>
          <w:highlight w:val="none"/>
        </w:rPr>
        <w:t>固体废弃物处理</w:t>
      </w:r>
    </w:p>
    <w:p>
      <w:pPr>
        <w:pageBreakBefore w:val="0"/>
        <w:kinsoku/>
        <w:wordWrap w:val="0"/>
        <w:overflowPunct/>
        <w:topLinePunct w:val="0"/>
        <w:bidi w:val="0"/>
        <w:spacing w:line="360" w:lineRule="auto"/>
        <w:ind w:left="7" w:right="234"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（1）承包人应负责对其施工场地以及生活区范围内的生产和生活垃圾进行清运</w:t>
      </w:r>
      <w:r>
        <w:rPr>
          <w:rFonts w:hint="eastAsia" w:ascii="宋体" w:hAnsi="宋体" w:eastAsia="宋体" w:cs="宋体"/>
          <w:i w:val="0"/>
          <w:iCs w:val="0"/>
          <w:color w:val="auto"/>
          <w:spacing w:val="-1"/>
          <w:sz w:val="21"/>
          <w:szCs w:val="21"/>
          <w:highlight w:val="none"/>
        </w:rPr>
        <w:t>填埋，并应设置必要的生活卫生设施，及时清扫生活垃圾，统</w:t>
      </w:r>
      <w:r>
        <w:rPr>
          <w:rFonts w:hint="eastAsia" w:ascii="宋体" w:hAnsi="宋体" w:eastAsia="宋体" w:cs="宋体"/>
          <w:i w:val="0"/>
          <w:iCs w:val="0"/>
          <w:color w:val="auto"/>
          <w:spacing w:val="-2"/>
          <w:sz w:val="21"/>
          <w:szCs w:val="21"/>
          <w:highlight w:val="none"/>
        </w:rPr>
        <w:t>一运至指定地点。</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（2）生产垃圾中的金属类废品，应由承包人负责回收利用。</w:t>
      </w:r>
    </w:p>
    <w:p>
      <w:pPr>
        <w:pageBreakBefore w:val="0"/>
        <w:kinsoku/>
        <w:wordWrap w:val="0"/>
        <w:overflowPunct/>
        <w:topLinePunct w:val="0"/>
        <w:bidi w:val="0"/>
        <w:spacing w:line="360" w:lineRule="auto"/>
        <w:ind w:left="10" w:right="237"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（3）承包人应按指定的渣场弃渣，弃渣场应采取碾压、挡护或绿化等措施</w:t>
      </w:r>
      <w:r>
        <w:rPr>
          <w:rFonts w:hint="eastAsia" w:ascii="宋体" w:hAnsi="宋体" w:eastAsia="宋体" w:cs="宋体"/>
          <w:i w:val="0"/>
          <w:iCs w:val="0"/>
          <w:color w:val="auto"/>
          <w:spacing w:val="-1"/>
          <w:sz w:val="21"/>
          <w:szCs w:val="21"/>
          <w:highlight w:val="none"/>
        </w:rPr>
        <w:t>进行</w:t>
      </w:r>
      <w:r>
        <w:rPr>
          <w:rFonts w:hint="eastAsia" w:ascii="宋体" w:hAnsi="宋体" w:eastAsia="宋体" w:cs="宋体"/>
          <w:i w:val="0"/>
          <w:iCs w:val="0"/>
          <w:color w:val="auto"/>
          <w:spacing w:val="-11"/>
          <w:sz w:val="21"/>
          <w:szCs w:val="21"/>
          <w:highlight w:val="none"/>
        </w:rPr>
        <w:t>处理。</w:t>
      </w:r>
    </w:p>
    <w:p>
      <w:pPr>
        <w:pageBreakBefore w:val="0"/>
        <w:kinsoku/>
        <w:wordWrap w:val="0"/>
        <w:overflowPunct/>
        <w:topLinePunct w:val="0"/>
        <w:bidi w:val="0"/>
        <w:spacing w:line="360" w:lineRule="auto"/>
        <w:ind w:left="32" w:right="236" w:firstLine="45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（4）对施工中难以避免滑入河道的渣土、因施工造成的场地塌滑与泥沙漫流等</w:t>
      </w:r>
      <w:r>
        <w:rPr>
          <w:rFonts w:hint="eastAsia" w:ascii="宋体" w:hAnsi="宋体" w:eastAsia="宋体" w:cs="宋体"/>
          <w:i w:val="0"/>
          <w:iCs w:val="0"/>
          <w:color w:val="auto"/>
          <w:spacing w:val="-2"/>
          <w:sz w:val="21"/>
          <w:szCs w:val="21"/>
          <w:highlight w:val="none"/>
        </w:rPr>
        <w:t>问题，应根据监理人指示和地方环境保护部门要求，采取合理措施进行</w:t>
      </w:r>
      <w:r>
        <w:rPr>
          <w:rFonts w:hint="eastAsia" w:ascii="宋体" w:hAnsi="宋体" w:eastAsia="宋体" w:cs="宋体"/>
          <w:i w:val="0"/>
          <w:iCs w:val="0"/>
          <w:color w:val="auto"/>
          <w:spacing w:val="-3"/>
          <w:sz w:val="21"/>
          <w:szCs w:val="21"/>
          <w:highlight w:val="none"/>
        </w:rPr>
        <w:t>处理。</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（5）废弃混凝土应运至专设的弃料场，不得在施工场地内任意弃置。</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4.2.6  有毒有害物质和危险品的管理</w:t>
      </w:r>
    </w:p>
    <w:p>
      <w:pPr>
        <w:pageBreakBefore w:val="0"/>
        <w:kinsoku/>
        <w:wordWrap w:val="0"/>
        <w:overflowPunct/>
        <w:topLinePunct w:val="0"/>
        <w:bidi w:val="0"/>
        <w:spacing w:line="360" w:lineRule="auto"/>
        <w:ind w:left="11" w:right="234"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有毒有害物质和危险品的管理应遵守《水利水电工程施工</w:t>
      </w:r>
      <w:r>
        <w:rPr>
          <w:rFonts w:hint="eastAsia" w:ascii="宋体" w:hAnsi="宋体" w:eastAsia="宋体" w:cs="宋体"/>
          <w:i w:val="0"/>
          <w:iCs w:val="0"/>
          <w:color w:val="auto"/>
          <w:spacing w:val="3"/>
          <w:sz w:val="21"/>
          <w:szCs w:val="21"/>
          <w:highlight w:val="none"/>
        </w:rPr>
        <w:t>通用安全技术规程》</w:t>
      </w:r>
      <w:r>
        <w:rPr>
          <w:rFonts w:hint="eastAsia" w:ascii="宋体" w:hAnsi="宋体" w:eastAsia="宋体" w:cs="宋体"/>
          <w:i w:val="0"/>
          <w:iCs w:val="0"/>
          <w:color w:val="auto"/>
          <w:spacing w:val="-1"/>
          <w:sz w:val="21"/>
          <w:szCs w:val="21"/>
          <w:highlight w:val="none"/>
        </w:rPr>
        <w:t>（SL 398-2007）第11.3.1条、第</w:t>
      </w:r>
      <w:r>
        <w:rPr>
          <w:rFonts w:hint="eastAsia" w:ascii="宋体" w:hAnsi="宋体" w:eastAsia="宋体" w:cs="宋体"/>
          <w:i w:val="0"/>
          <w:iCs w:val="0"/>
          <w:color w:val="auto"/>
          <w:spacing w:val="-2"/>
          <w:sz w:val="21"/>
          <w:szCs w:val="21"/>
          <w:highlight w:val="none"/>
        </w:rPr>
        <w:t>11.3.2条的规定。</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67" w:name="bookmark145"/>
      <w:bookmarkEnd w:id="467"/>
      <w:bookmarkStart w:id="468" w:name="_Toc827984026"/>
      <w:r>
        <w:rPr>
          <w:rFonts w:hint="eastAsia" w:ascii="宋体" w:hAnsi="宋体" w:eastAsia="宋体" w:cs="宋体"/>
          <w:i w:val="0"/>
          <w:iCs w:val="0"/>
          <w:color w:val="auto"/>
          <w:spacing w:val="-1"/>
          <w:sz w:val="21"/>
          <w:szCs w:val="21"/>
          <w:highlight w:val="none"/>
        </w:rPr>
        <w:t>4.3  生态环境保护</w:t>
      </w:r>
      <w:bookmarkEnd w:id="468"/>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4.3.1  陆生动植物及资源保护</w:t>
      </w:r>
    </w:p>
    <w:p>
      <w:pPr>
        <w:pageBreakBefore w:val="0"/>
        <w:kinsoku/>
        <w:wordWrap w:val="0"/>
        <w:overflowPunct/>
        <w:topLinePunct w:val="0"/>
        <w:bidi w:val="0"/>
        <w:spacing w:line="360" w:lineRule="auto"/>
        <w:ind w:left="9" w:right="278"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（1）承包人因工程施工需要在施工场地范围内进行砍树、清</w:t>
      </w:r>
      <w:r>
        <w:rPr>
          <w:rFonts w:hint="eastAsia" w:ascii="宋体" w:hAnsi="宋体" w:eastAsia="宋体" w:cs="宋体"/>
          <w:i w:val="0"/>
          <w:iCs w:val="0"/>
          <w:color w:val="auto"/>
          <w:spacing w:val="-2"/>
          <w:sz w:val="21"/>
          <w:szCs w:val="21"/>
          <w:highlight w:val="none"/>
        </w:rPr>
        <w:t>除表土和草皮时，必须按环境保护主管部门和监理人批准的环境保护规划要求进行。</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（2）承包人在施工场地内发现国家保护级的鸟</w:t>
      </w:r>
      <w:r>
        <w:rPr>
          <w:rFonts w:hint="eastAsia" w:ascii="宋体" w:hAnsi="宋体" w:eastAsia="宋体" w:cs="宋体"/>
          <w:i w:val="0"/>
          <w:iCs w:val="0"/>
          <w:color w:val="auto"/>
          <w:spacing w:val="-1"/>
          <w:sz w:val="21"/>
          <w:szCs w:val="21"/>
          <w:highlight w:val="none"/>
        </w:rPr>
        <w:t>巢、受保护动物和巢穴，应按国</w:t>
      </w:r>
    </w:p>
    <w:p>
      <w:pPr>
        <w:pageBreakBefore w:val="0"/>
        <w:kinsoku/>
        <w:wordWrap w:val="0"/>
        <w:overflowPunct/>
        <w:topLinePunct w:val="0"/>
        <w:bidi w:val="0"/>
        <w:spacing w:line="360" w:lineRule="auto"/>
        <w:ind w:left="7"/>
        <w:rPr>
          <w:rFonts w:hint="eastAsia" w:ascii="宋体" w:hAnsi="宋体" w:eastAsia="宋体" w:cs="宋体"/>
          <w:i w:val="0"/>
          <w:iCs w:val="0"/>
          <w:color w:val="auto"/>
          <w:sz w:val="21"/>
          <w:szCs w:val="21"/>
          <w:highlight w:val="none"/>
        </w:rPr>
      </w:pPr>
      <w:bookmarkStart w:id="469" w:name="bookmark449"/>
      <w:bookmarkEnd w:id="469"/>
      <w:r>
        <w:rPr>
          <w:rFonts w:hint="eastAsia" w:ascii="宋体" w:hAnsi="宋体" w:eastAsia="宋体" w:cs="宋体"/>
          <w:i w:val="0"/>
          <w:iCs w:val="0"/>
          <w:color w:val="auto"/>
          <w:spacing w:val="-4"/>
          <w:sz w:val="21"/>
          <w:szCs w:val="21"/>
          <w:highlight w:val="none"/>
        </w:rPr>
        <w:t>家的有关规定妥善保护。</w:t>
      </w:r>
    </w:p>
    <w:p>
      <w:pPr>
        <w:pageBreakBefore w:val="0"/>
        <w:kinsoku/>
        <w:wordWrap w:val="0"/>
        <w:overflowPunct/>
        <w:topLinePunct w:val="0"/>
        <w:bidi w:val="0"/>
        <w:spacing w:line="360" w:lineRule="auto"/>
        <w:ind w:left="29" w:right="99" w:firstLine="46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（3）承包人在施工区附近的水域，发现受保护的鱼类应立即报告监理人</w:t>
      </w:r>
      <w:r>
        <w:rPr>
          <w:rFonts w:hint="eastAsia" w:ascii="宋体" w:hAnsi="宋体" w:eastAsia="宋体" w:cs="宋体"/>
          <w:i w:val="0"/>
          <w:iCs w:val="0"/>
          <w:color w:val="auto"/>
          <w:spacing w:val="-1"/>
          <w:sz w:val="21"/>
          <w:szCs w:val="21"/>
          <w:highlight w:val="none"/>
        </w:rPr>
        <w:t>，并按</w:t>
      </w:r>
      <w:r>
        <w:rPr>
          <w:rFonts w:hint="eastAsia" w:ascii="宋体" w:hAnsi="宋体" w:eastAsia="宋体" w:cs="宋体"/>
          <w:i w:val="0"/>
          <w:iCs w:val="0"/>
          <w:color w:val="auto"/>
          <w:spacing w:val="-2"/>
          <w:sz w:val="21"/>
          <w:szCs w:val="21"/>
          <w:highlight w:val="none"/>
        </w:rPr>
        <w:t>国家有关规定处理。严禁在施工区以外的保护</w:t>
      </w:r>
      <w:r>
        <w:rPr>
          <w:rFonts w:hint="eastAsia" w:ascii="宋体" w:hAnsi="宋体" w:eastAsia="宋体" w:cs="宋体"/>
          <w:i w:val="0"/>
          <w:iCs w:val="0"/>
          <w:color w:val="auto"/>
          <w:spacing w:val="-3"/>
          <w:sz w:val="21"/>
          <w:szCs w:val="21"/>
          <w:highlight w:val="none"/>
        </w:rPr>
        <w:t>林区捕猎野生动物。</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4.3.2  景观与视觉保护</w:t>
      </w:r>
    </w:p>
    <w:p>
      <w:pPr>
        <w:pageBreakBefore w:val="0"/>
        <w:kinsoku/>
        <w:wordWrap w:val="0"/>
        <w:overflowPunct/>
        <w:topLinePunct w:val="0"/>
        <w:bidi w:val="0"/>
        <w:spacing w:line="360" w:lineRule="auto"/>
        <w:ind w:left="7" w:right="94"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（1）施工期间，承包人应负责保护好施工场地附近的风景区、自然保护区及温</w:t>
      </w:r>
      <w:r>
        <w:rPr>
          <w:rFonts w:hint="eastAsia" w:ascii="宋体" w:hAnsi="宋体" w:eastAsia="宋体" w:cs="宋体"/>
          <w:i w:val="0"/>
          <w:iCs w:val="0"/>
          <w:color w:val="auto"/>
          <w:spacing w:val="-3"/>
          <w:sz w:val="21"/>
          <w:szCs w:val="21"/>
          <w:highlight w:val="none"/>
        </w:rPr>
        <w:t>泉等的景观免受工程施工的影响。</w:t>
      </w:r>
    </w:p>
    <w:p>
      <w:pPr>
        <w:pageBreakBefore w:val="0"/>
        <w:kinsoku/>
        <w:wordWrap w:val="0"/>
        <w:overflowPunct/>
        <w:topLinePunct w:val="0"/>
        <w:bidi w:val="0"/>
        <w:spacing w:line="360" w:lineRule="auto"/>
        <w:ind w:left="5" w:right="12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（2）承包人应做好生活营地周围的绿化和美化工作</w:t>
      </w:r>
      <w:r>
        <w:rPr>
          <w:rFonts w:hint="eastAsia" w:ascii="宋体" w:hAnsi="宋体" w:eastAsia="宋体" w:cs="宋体"/>
          <w:i w:val="0"/>
          <w:iCs w:val="0"/>
          <w:color w:val="auto"/>
          <w:spacing w:val="-8"/>
          <w:sz w:val="21"/>
          <w:szCs w:val="21"/>
          <w:highlight w:val="none"/>
        </w:rPr>
        <w:t>，保护生态，改善生活环境。</w:t>
      </w:r>
      <w:r>
        <w:rPr>
          <w:rFonts w:hint="eastAsia" w:ascii="宋体" w:hAnsi="宋体" w:eastAsia="宋体" w:cs="宋体"/>
          <w:i w:val="0"/>
          <w:iCs w:val="0"/>
          <w:color w:val="auto"/>
          <w:spacing w:val="-2"/>
          <w:sz w:val="21"/>
          <w:szCs w:val="21"/>
          <w:highlight w:val="none"/>
        </w:rPr>
        <w:t>修建的各项临时设施应尽可能与周围环境协</w:t>
      </w:r>
      <w:r>
        <w:rPr>
          <w:rFonts w:hint="eastAsia" w:ascii="宋体" w:hAnsi="宋体" w:eastAsia="宋体" w:cs="宋体"/>
          <w:i w:val="0"/>
          <w:iCs w:val="0"/>
          <w:color w:val="auto"/>
          <w:spacing w:val="-3"/>
          <w:sz w:val="21"/>
          <w:szCs w:val="21"/>
          <w:highlight w:val="none"/>
        </w:rPr>
        <w:t>调。</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70" w:name="bookmark146"/>
      <w:bookmarkEnd w:id="470"/>
      <w:bookmarkStart w:id="471" w:name="_Toc1790051911"/>
      <w:r>
        <w:rPr>
          <w:rFonts w:hint="eastAsia" w:ascii="宋体" w:hAnsi="宋体" w:eastAsia="宋体" w:cs="宋体"/>
          <w:i w:val="0"/>
          <w:iCs w:val="0"/>
          <w:color w:val="auto"/>
          <w:spacing w:val="-2"/>
          <w:sz w:val="21"/>
          <w:szCs w:val="21"/>
          <w:highlight w:val="none"/>
        </w:rPr>
        <w:t>4.4</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2"/>
          <w:sz w:val="21"/>
          <w:szCs w:val="21"/>
          <w:highlight w:val="none"/>
        </w:rPr>
        <w:t>水土保持</w:t>
      </w:r>
      <w:bookmarkEnd w:id="471"/>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4.4.1  执行水土保持措施计划</w:t>
      </w:r>
    </w:p>
    <w:p>
      <w:pPr>
        <w:pageBreakBefore w:val="0"/>
        <w:kinsoku/>
        <w:wordWrap w:val="0"/>
        <w:overflowPunct/>
        <w:topLinePunct w:val="0"/>
        <w:bidi w:val="0"/>
        <w:spacing w:line="360" w:lineRule="auto"/>
        <w:ind w:left="4" w:right="20"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承包人应按监理人批准的水土保持措施计划，负责实施本合同责任</w:t>
      </w:r>
      <w:r>
        <w:rPr>
          <w:rFonts w:hint="eastAsia" w:ascii="宋体" w:hAnsi="宋体" w:eastAsia="宋体" w:cs="宋体"/>
          <w:i w:val="0"/>
          <w:iCs w:val="0"/>
          <w:color w:val="auto"/>
          <w:spacing w:val="-4"/>
          <w:sz w:val="21"/>
          <w:szCs w:val="21"/>
          <w:highlight w:val="none"/>
        </w:rPr>
        <w:t>范围内（包括</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施工开挖的场地、生活区、施工道路和渣场等）的水土保持措施，并在工程结束后，</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按合同要求进行场地清理和整治。</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4.4.2  做好水土保持工程措施</w:t>
      </w:r>
    </w:p>
    <w:p>
      <w:pPr>
        <w:pageBreakBefore w:val="0"/>
        <w:kinsoku/>
        <w:wordWrap w:val="0"/>
        <w:overflowPunct/>
        <w:topLinePunct w:val="0"/>
        <w:bidi w:val="0"/>
        <w:spacing w:line="360" w:lineRule="auto"/>
        <w:ind w:left="3" w:right="97"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（1）承包人应做好场内道路上下边坡水土流失的防治工程措施；施工场地应设 </w:t>
      </w:r>
      <w:r>
        <w:rPr>
          <w:rFonts w:hint="eastAsia" w:ascii="宋体" w:hAnsi="宋体" w:eastAsia="宋体" w:cs="宋体"/>
          <w:i w:val="0"/>
          <w:iCs w:val="0"/>
          <w:color w:val="auto"/>
          <w:spacing w:val="-2"/>
          <w:sz w:val="21"/>
          <w:szCs w:val="21"/>
          <w:highlight w:val="none"/>
        </w:rPr>
        <w:t>置完善的排水系统，防止降雨径流对施工场地和渣场的冲刷。</w:t>
      </w:r>
    </w:p>
    <w:p>
      <w:pPr>
        <w:pageBreakBefore w:val="0"/>
        <w:kinsoku/>
        <w:wordWrap w:val="0"/>
        <w:overflowPunct/>
        <w:topLinePunct w:val="0"/>
        <w:bidi w:val="0"/>
        <w:spacing w:line="360" w:lineRule="auto"/>
        <w:ind w:left="8" w:right="9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（2）承包人应按监理人批准的水土保持工程措施，做好料场、渣场的挡护、排</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1"/>
          <w:sz w:val="21"/>
          <w:szCs w:val="21"/>
          <w:highlight w:val="none"/>
        </w:rPr>
        <w:t>水等工程措施和植物种植保护措施，并负责料场和渣</w:t>
      </w:r>
      <w:r>
        <w:rPr>
          <w:rFonts w:hint="eastAsia" w:ascii="宋体" w:hAnsi="宋体" w:eastAsia="宋体" w:cs="宋体"/>
          <w:i w:val="0"/>
          <w:iCs w:val="0"/>
          <w:color w:val="auto"/>
          <w:spacing w:val="-2"/>
          <w:sz w:val="21"/>
          <w:szCs w:val="21"/>
          <w:highlight w:val="none"/>
        </w:rPr>
        <w:t>场施工期的维护管理工作。</w:t>
      </w:r>
    </w:p>
    <w:p>
      <w:pPr>
        <w:pageBreakBefore w:val="0"/>
        <w:kinsoku/>
        <w:wordWrap w:val="0"/>
        <w:overflowPunct/>
        <w:topLinePunct w:val="0"/>
        <w:bidi w:val="0"/>
        <w:spacing w:line="360" w:lineRule="auto"/>
        <w:ind w:left="4" w:right="9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（3）承包人应选择不易受径流冲刷侵蚀的场地堆放开挖料和弃渣，并在其堆放</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场地周边修建临时排水沟引排周边汇水。</w:t>
      </w:r>
    </w:p>
    <w:p>
      <w:pPr>
        <w:pageBreakBefore w:val="0"/>
        <w:kinsoku/>
        <w:wordWrap w:val="0"/>
        <w:overflowPunct/>
        <w:topLinePunct w:val="0"/>
        <w:bidi w:val="0"/>
        <w:spacing w:line="360" w:lineRule="auto"/>
        <w:ind w:left="4" w:right="120"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（4）承包人应保护施工场地周边的林草和水土保持设施</w:t>
      </w:r>
      <w:r>
        <w:rPr>
          <w:rFonts w:hint="eastAsia" w:ascii="宋体" w:hAnsi="宋体" w:eastAsia="宋体" w:cs="宋体"/>
          <w:i w:val="0"/>
          <w:iCs w:val="0"/>
          <w:color w:val="auto"/>
          <w:spacing w:val="-8"/>
          <w:sz w:val="21"/>
          <w:szCs w:val="21"/>
          <w:highlight w:val="none"/>
        </w:rPr>
        <w:t>（包括水库、渠、塘坝、</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梯田和拦渣坝等</w:t>
      </w: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2"/>
          <w:sz w:val="21"/>
          <w:szCs w:val="21"/>
          <w:highlight w:val="none"/>
        </w:rPr>
        <w:t>避免或减少由于施工造成的水土流失。</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72" w:name="bookmark147"/>
      <w:bookmarkEnd w:id="472"/>
      <w:bookmarkStart w:id="473" w:name="_Toc343862490"/>
      <w:r>
        <w:rPr>
          <w:rFonts w:hint="eastAsia" w:ascii="宋体" w:hAnsi="宋体" w:eastAsia="宋体" w:cs="宋体"/>
          <w:i w:val="0"/>
          <w:iCs w:val="0"/>
          <w:color w:val="auto"/>
          <w:spacing w:val="-1"/>
          <w:sz w:val="21"/>
          <w:szCs w:val="21"/>
          <w:highlight w:val="none"/>
        </w:rPr>
        <w:t>4.5  环境清理</w:t>
      </w:r>
      <w:bookmarkEnd w:id="473"/>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4.5.1  环境清理措施计划</w:t>
      </w:r>
    </w:p>
    <w:p>
      <w:pPr>
        <w:pageBreakBefore w:val="0"/>
        <w:kinsoku/>
        <w:wordWrap w:val="0"/>
        <w:overflowPunct/>
        <w:topLinePunct w:val="0"/>
        <w:bidi w:val="0"/>
        <w:spacing w:line="360" w:lineRule="auto"/>
        <w:ind w:left="6" w:right="87"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承包人应按监理人指示，在工程基本完工后，制定一份环境清理措施计划，提交</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5"/>
          <w:sz w:val="21"/>
          <w:szCs w:val="21"/>
          <w:highlight w:val="none"/>
        </w:rPr>
        <w:t>监理人批准，其内容应包括：</w:t>
      </w:r>
    </w:p>
    <w:p>
      <w:pPr>
        <w:pageBreakBefore w:val="0"/>
        <w:kinsoku/>
        <w:wordWrap w:val="0"/>
        <w:overflowPunct/>
        <w:topLinePunct w:val="0"/>
        <w:bidi w:val="0"/>
        <w:spacing w:line="360" w:lineRule="auto"/>
        <w:jc w:val="righ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（1）环境清理范围（包括本合同施工场地及施工场地</w:t>
      </w:r>
      <w:r>
        <w:rPr>
          <w:rFonts w:hint="eastAsia" w:ascii="宋体" w:hAnsi="宋体" w:eastAsia="宋体" w:cs="宋体"/>
          <w:i w:val="0"/>
          <w:iCs w:val="0"/>
          <w:color w:val="auto"/>
          <w:spacing w:val="-11"/>
          <w:sz w:val="21"/>
          <w:szCs w:val="21"/>
          <w:highlight w:val="none"/>
        </w:rPr>
        <w:t>以外遭受施工损坏的地区）。</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（2）环境保护辅助工程设施。</w:t>
      </w:r>
    </w:p>
    <w:p>
      <w:pPr>
        <w:pageBreakBefore w:val="0"/>
        <w:kinsoku/>
        <w:wordWrap w:val="0"/>
        <w:overflowPunct/>
        <w:topLinePunct w:val="0"/>
        <w:bidi w:val="0"/>
        <w:spacing w:line="360" w:lineRule="auto"/>
        <w:ind w:left="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（3）植被种植措施。</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474" w:name="bookmark450"/>
      <w:bookmarkEnd w:id="474"/>
      <w:r>
        <w:rPr>
          <w:rFonts w:hint="eastAsia" w:ascii="宋体" w:hAnsi="宋体" w:eastAsia="宋体" w:cs="宋体"/>
          <w:i w:val="0"/>
          <w:iCs w:val="0"/>
          <w:color w:val="auto"/>
          <w:spacing w:val="-1"/>
          <w:sz w:val="21"/>
          <w:szCs w:val="21"/>
          <w:highlight w:val="none"/>
        </w:rPr>
        <w:t>4.5.2  环境清理</w:t>
      </w:r>
    </w:p>
    <w:p>
      <w:pPr>
        <w:pageBreakBefore w:val="0"/>
        <w:kinsoku/>
        <w:wordWrap w:val="0"/>
        <w:overflowPunct/>
        <w:topLinePunct w:val="0"/>
        <w:bidi w:val="0"/>
        <w:spacing w:line="360" w:lineRule="auto"/>
        <w:ind w:left="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（1）在每一施工作业区施工结束后，承包人应及时拆除各种临时建筑结构和各</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种临时设施（包括已废弃的沉淀池和临时挡洪设施等）。</w:t>
      </w:r>
    </w:p>
    <w:p>
      <w:pPr>
        <w:pageBreakBefore w:val="0"/>
        <w:kinsoku/>
        <w:wordWrap w:val="0"/>
        <w:overflowPunct/>
        <w:topLinePunct w:val="0"/>
        <w:bidi w:val="0"/>
        <w:spacing w:line="360" w:lineRule="auto"/>
        <w:ind w:left="5" w:right="19"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（2）完工后，承包人应按计划将所有材料和设备撤离现场，</w:t>
      </w:r>
      <w:r>
        <w:rPr>
          <w:rFonts w:hint="eastAsia" w:ascii="宋体" w:hAnsi="宋体" w:eastAsia="宋体" w:cs="宋体"/>
          <w:i w:val="0"/>
          <w:iCs w:val="0"/>
          <w:color w:val="auto"/>
          <w:spacing w:val="-1"/>
          <w:sz w:val="21"/>
          <w:szCs w:val="21"/>
          <w:highlight w:val="none"/>
        </w:rPr>
        <w:t>工地范围内废弃的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材料、设备及其它生产垃圾应按环境规划要求和（或）监理</w:t>
      </w:r>
      <w:r>
        <w:rPr>
          <w:rFonts w:hint="eastAsia" w:ascii="宋体" w:hAnsi="宋体" w:eastAsia="宋体" w:cs="宋体"/>
          <w:i w:val="0"/>
          <w:iCs w:val="0"/>
          <w:color w:val="auto"/>
          <w:spacing w:val="-2"/>
          <w:sz w:val="21"/>
          <w:szCs w:val="21"/>
          <w:highlight w:val="none"/>
        </w:rPr>
        <w:t>人指示的方式处理。</w:t>
      </w:r>
    </w:p>
    <w:p>
      <w:pPr>
        <w:pageBreakBefore w:val="0"/>
        <w:kinsoku/>
        <w:wordWrap w:val="0"/>
        <w:overflowPunct/>
        <w:topLinePunct w:val="0"/>
        <w:bidi w:val="0"/>
        <w:spacing w:line="360" w:lineRule="auto"/>
        <w:ind w:left="3" w:right="12"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（3）对防治范围内的排水沟道、挡护措施等永久性水土保持设施，应在撤</w:t>
      </w:r>
      <w:r>
        <w:rPr>
          <w:rFonts w:hint="eastAsia" w:ascii="宋体" w:hAnsi="宋体" w:eastAsia="宋体" w:cs="宋体"/>
          <w:i w:val="0"/>
          <w:iCs w:val="0"/>
          <w:color w:val="auto"/>
          <w:spacing w:val="-1"/>
          <w:sz w:val="21"/>
          <w:szCs w:val="21"/>
          <w:highlight w:val="none"/>
        </w:rPr>
        <w:t>离前</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进行疏通和修整。按合同要求拆除和撤离的其它设施和结构</w:t>
      </w:r>
      <w:r>
        <w:rPr>
          <w:rFonts w:hint="eastAsia" w:ascii="宋体" w:hAnsi="宋体" w:eastAsia="宋体" w:cs="宋体"/>
          <w:i w:val="0"/>
          <w:iCs w:val="0"/>
          <w:color w:val="auto"/>
          <w:spacing w:val="-2"/>
          <w:sz w:val="21"/>
          <w:szCs w:val="21"/>
          <w:highlight w:val="none"/>
        </w:rPr>
        <w:t>应及时清理出场。</w:t>
      </w:r>
    </w:p>
    <w:p>
      <w:pPr>
        <w:pageBreakBefore w:val="0"/>
        <w:kinsoku/>
        <w:wordWrap w:val="0"/>
        <w:overflowPunct/>
        <w:topLinePunct w:val="0"/>
        <w:bidi w:val="0"/>
        <w:spacing w:line="360" w:lineRule="auto"/>
        <w:ind w:left="1" w:firstLine="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4"/>
          <w:sz w:val="21"/>
          <w:szCs w:val="21"/>
          <w:highlight w:val="none"/>
        </w:rPr>
        <w:t>（4）承包人应有责任保证其种植的林草按《水土保持监测技术规程》（</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pacing w:val="-1"/>
          <w:sz w:val="21"/>
          <w:szCs w:val="21"/>
          <w:highlight w:val="none"/>
        </w:rPr>
        <w:t>277-2002）第7.2.2条第2款规定的“林草恢复</w:t>
      </w:r>
      <w:r>
        <w:rPr>
          <w:rFonts w:hint="eastAsia" w:ascii="宋体" w:hAnsi="宋体" w:eastAsia="宋体" w:cs="宋体"/>
          <w:i w:val="0"/>
          <w:iCs w:val="0"/>
          <w:color w:val="auto"/>
          <w:spacing w:val="-2"/>
          <w:sz w:val="21"/>
          <w:szCs w:val="21"/>
          <w:highlight w:val="none"/>
        </w:rPr>
        <w:t>期”内成活。</w:t>
      </w:r>
    </w:p>
    <w:p>
      <w:pPr>
        <w:pageBreakBefore w:val="0"/>
        <w:kinsoku/>
        <w:wordWrap w:val="0"/>
        <w:overflowPunct/>
        <w:topLinePunct w:val="0"/>
        <w:bidi w:val="0"/>
        <w:spacing w:line="360" w:lineRule="auto"/>
        <w:ind w:left="6" w:right="1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（5）占用耕地的料场，应在开采前将剥离的耕植土妥善堆存保管，完工后将其 </w:t>
      </w:r>
      <w:r>
        <w:rPr>
          <w:rFonts w:hint="eastAsia" w:ascii="宋体" w:hAnsi="宋体" w:eastAsia="宋体" w:cs="宋体"/>
          <w:i w:val="0"/>
          <w:iCs w:val="0"/>
          <w:color w:val="auto"/>
          <w:spacing w:val="-5"/>
          <w:sz w:val="21"/>
          <w:szCs w:val="21"/>
          <w:highlight w:val="none"/>
        </w:rPr>
        <w:t>返还摊铺，还田复耕。</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75" w:name="bookmark148"/>
      <w:bookmarkEnd w:id="475"/>
      <w:bookmarkStart w:id="476" w:name="_Toc313694899"/>
      <w:r>
        <w:rPr>
          <w:rFonts w:hint="eastAsia" w:ascii="宋体" w:hAnsi="宋体" w:eastAsia="宋体" w:cs="宋体"/>
          <w:i w:val="0"/>
          <w:iCs w:val="0"/>
          <w:color w:val="auto"/>
          <w:spacing w:val="-1"/>
          <w:sz w:val="21"/>
          <w:szCs w:val="21"/>
          <w:highlight w:val="none"/>
        </w:rPr>
        <w:t>4.6  环境保护工程的验收</w:t>
      </w:r>
      <w:bookmarkEnd w:id="476"/>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4.6.1  施工期环境保护临时设施的</w:t>
      </w:r>
      <w:r>
        <w:rPr>
          <w:rFonts w:hint="eastAsia" w:ascii="宋体" w:hAnsi="宋体" w:eastAsia="宋体" w:cs="宋体"/>
          <w:i w:val="0"/>
          <w:iCs w:val="0"/>
          <w:color w:val="auto"/>
          <w:spacing w:val="-1"/>
          <w:sz w:val="21"/>
          <w:szCs w:val="21"/>
          <w:highlight w:val="none"/>
        </w:rPr>
        <w:t>检查和验收</w:t>
      </w:r>
    </w:p>
    <w:p>
      <w:pPr>
        <w:pageBreakBefore w:val="0"/>
        <w:kinsoku/>
        <w:wordWrap w:val="0"/>
        <w:overflowPunct/>
        <w:topLinePunct w:val="0"/>
        <w:bidi w:val="0"/>
        <w:spacing w:line="360" w:lineRule="auto"/>
        <w:ind w:left="7"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各项施工期环境保护临时设施投入使用前，应由监理人会同环保部门代表与承包人共同进行环境保护临时设施的质量检查和验收。承包人应为上述检查和验收提供以</w:t>
      </w:r>
      <w:r>
        <w:rPr>
          <w:rFonts w:hint="eastAsia" w:ascii="宋体" w:hAnsi="宋体" w:eastAsia="宋体" w:cs="宋体"/>
          <w:i w:val="0"/>
          <w:iCs w:val="0"/>
          <w:color w:val="auto"/>
          <w:spacing w:val="-13"/>
          <w:sz w:val="21"/>
          <w:szCs w:val="21"/>
          <w:highlight w:val="none"/>
        </w:rPr>
        <w:t>下资料：</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（1）监理人批准的“环境保护及水土保持工程”的施工措施计划。</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（2）各项环境保护临时设施布置图。</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（3）施工质量检查记录。</w:t>
      </w:r>
    </w:p>
    <w:p>
      <w:pPr>
        <w:pageBreakBefore w:val="0"/>
        <w:kinsoku/>
        <w:wordWrap w:val="0"/>
        <w:overflowPunct/>
        <w:topLinePunct w:val="0"/>
        <w:bidi w:val="0"/>
        <w:spacing w:line="360" w:lineRule="auto"/>
        <w:ind w:left="25" w:right="11"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（4）生活和生产供水水质、污水和废水处理水质，以及固体废弃物处理效果等</w:t>
      </w:r>
      <w:r>
        <w:rPr>
          <w:rFonts w:hint="eastAsia" w:ascii="宋体" w:hAnsi="宋体" w:eastAsia="宋体" w:cs="宋体"/>
          <w:i w:val="0"/>
          <w:iCs w:val="0"/>
          <w:color w:val="auto"/>
          <w:spacing w:val="-7"/>
          <w:sz w:val="21"/>
          <w:szCs w:val="21"/>
          <w:highlight w:val="none"/>
        </w:rPr>
        <w:t>的检验和实测资料。</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4.6.2  环境保护和水土保持工程的质量</w:t>
      </w:r>
      <w:r>
        <w:rPr>
          <w:rFonts w:hint="eastAsia" w:ascii="宋体" w:hAnsi="宋体" w:eastAsia="宋体" w:cs="宋体"/>
          <w:i w:val="0"/>
          <w:iCs w:val="0"/>
          <w:color w:val="auto"/>
          <w:spacing w:val="-1"/>
          <w:sz w:val="21"/>
          <w:szCs w:val="21"/>
          <w:highlight w:val="none"/>
        </w:rPr>
        <w:t>检查和验收</w:t>
      </w:r>
    </w:p>
    <w:p>
      <w:pPr>
        <w:pageBreakBefore w:val="0"/>
        <w:kinsoku/>
        <w:wordWrap w:val="0"/>
        <w:overflowPunct/>
        <w:topLinePunct w:val="0"/>
        <w:bidi w:val="0"/>
        <w:spacing w:line="360" w:lineRule="auto"/>
        <w:ind w:left="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本章第4.2～4.5款所涉及的本工程环境保护和水土保持设施，包括为环境清理修</w:t>
      </w:r>
      <w:r>
        <w:rPr>
          <w:rFonts w:hint="eastAsia" w:ascii="宋体" w:hAnsi="宋体" w:eastAsia="宋体" w:cs="宋体"/>
          <w:i w:val="0"/>
          <w:iCs w:val="0"/>
          <w:color w:val="auto"/>
          <w:spacing w:val="-3"/>
          <w:sz w:val="21"/>
          <w:szCs w:val="21"/>
          <w:highlight w:val="none"/>
        </w:rPr>
        <w:t>建的永久性设施，均应由监理人会同环境保护部门代表与承包人共同按国家的环境保</w:t>
      </w:r>
      <w:r>
        <w:rPr>
          <w:rFonts w:hint="eastAsia" w:ascii="宋体" w:hAnsi="宋体" w:eastAsia="宋体" w:cs="宋体"/>
          <w:i w:val="0"/>
          <w:iCs w:val="0"/>
          <w:color w:val="auto"/>
          <w:spacing w:val="-2"/>
          <w:sz w:val="21"/>
          <w:szCs w:val="21"/>
          <w:highlight w:val="none"/>
        </w:rPr>
        <w:t>护法规和本合同技术条款的有关规定进行质量检查和验收。</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承包人应为上述永久性环境保护设施的检查和验收提</w:t>
      </w:r>
      <w:r>
        <w:rPr>
          <w:rFonts w:hint="eastAsia" w:ascii="宋体" w:hAnsi="宋体" w:eastAsia="宋体" w:cs="宋体"/>
          <w:i w:val="0"/>
          <w:iCs w:val="0"/>
          <w:color w:val="auto"/>
          <w:spacing w:val="-3"/>
          <w:sz w:val="21"/>
          <w:szCs w:val="21"/>
          <w:highlight w:val="none"/>
        </w:rPr>
        <w:t>供以下资料：</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（1）永久性环境保护工程和设施的各项工程布</w:t>
      </w:r>
      <w:r>
        <w:rPr>
          <w:rFonts w:hint="eastAsia" w:ascii="宋体" w:hAnsi="宋体" w:eastAsia="宋体" w:cs="宋体"/>
          <w:i w:val="0"/>
          <w:iCs w:val="0"/>
          <w:color w:val="auto"/>
          <w:spacing w:val="-3"/>
          <w:sz w:val="21"/>
          <w:szCs w:val="21"/>
          <w:highlight w:val="none"/>
        </w:rPr>
        <w:t>置图。</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（2）永久性环境保护工程和设施的工程质量检查验收记录。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（3）植被种植计划的完成情况和检查验收记录。</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（4）“林草恢复期”内，各区植被的维护管理</w:t>
      </w:r>
      <w:r>
        <w:rPr>
          <w:rFonts w:hint="eastAsia" w:ascii="宋体" w:hAnsi="宋体" w:eastAsia="宋体" w:cs="宋体"/>
          <w:i w:val="0"/>
          <w:iCs w:val="0"/>
          <w:color w:val="auto"/>
          <w:spacing w:val="-3"/>
          <w:sz w:val="21"/>
          <w:szCs w:val="21"/>
          <w:highlight w:val="none"/>
        </w:rPr>
        <w:t>措施。</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4.6.3  永久性环境保护工程的完工验收</w:t>
      </w:r>
    </w:p>
    <w:p>
      <w:pPr>
        <w:pageBreakBefore w:val="0"/>
        <w:kinsoku/>
        <w:wordWrap w:val="0"/>
        <w:overflowPunct/>
        <w:topLinePunct w:val="0"/>
        <w:bidi w:val="0"/>
        <w:spacing w:line="360" w:lineRule="auto"/>
        <w:ind w:left="7"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上述条款所列的全部永久性环境保护和水土保持设施项目验收合格后，承包人应按监理人的指示，向发包人提交要求对全部永久性环境保护工程和设施进行完工验收</w:t>
      </w:r>
      <w:r>
        <w:rPr>
          <w:rFonts w:hint="eastAsia" w:ascii="宋体" w:hAnsi="宋体" w:eastAsia="宋体" w:cs="宋体"/>
          <w:i w:val="0"/>
          <w:iCs w:val="0"/>
          <w:color w:val="auto"/>
          <w:spacing w:val="-6"/>
          <w:sz w:val="21"/>
          <w:szCs w:val="21"/>
          <w:highlight w:val="none"/>
        </w:rPr>
        <w:t>的申请报告。经发包人同意后，由监理人会同承包人和环境保护部门代表共同进行完</w:t>
      </w:r>
      <w:r>
        <w:rPr>
          <w:rFonts w:hint="eastAsia" w:ascii="宋体" w:hAnsi="宋体" w:eastAsia="宋体" w:cs="宋体"/>
          <w:i w:val="0"/>
          <w:iCs w:val="0"/>
          <w:color w:val="auto"/>
          <w:spacing w:val="-2"/>
          <w:sz w:val="21"/>
          <w:szCs w:val="21"/>
          <w:highlight w:val="none"/>
        </w:rPr>
        <w:t>工验收。承包人应为永久性环境保护工程的完工验收提</w:t>
      </w:r>
      <w:r>
        <w:rPr>
          <w:rFonts w:hint="eastAsia" w:ascii="宋体" w:hAnsi="宋体" w:eastAsia="宋体" w:cs="宋体"/>
          <w:i w:val="0"/>
          <w:iCs w:val="0"/>
          <w:color w:val="auto"/>
          <w:spacing w:val="-3"/>
          <w:sz w:val="21"/>
          <w:szCs w:val="21"/>
          <w:highlight w:val="none"/>
        </w:rPr>
        <w:t>供以下资料：</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（1）各项永久性环境保护工程的竣工图及其有关的竣工资料。</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（2）各项永久性环境保护工程的质量检查记录和质量鉴定成果。</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（3）监理人要求提交的其它完工验收资料。</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77" w:name="bookmark149"/>
      <w:bookmarkEnd w:id="477"/>
      <w:bookmarkStart w:id="478" w:name="_Toc1992411763"/>
      <w:r>
        <w:rPr>
          <w:rFonts w:hint="eastAsia" w:ascii="宋体" w:hAnsi="宋体" w:eastAsia="宋体" w:cs="宋体"/>
          <w:i w:val="0"/>
          <w:iCs w:val="0"/>
          <w:color w:val="auto"/>
          <w:spacing w:val="-1"/>
          <w:sz w:val="21"/>
          <w:szCs w:val="21"/>
          <w:highlight w:val="none"/>
        </w:rPr>
        <w:t>4.7  计量和支付</w:t>
      </w:r>
      <w:bookmarkEnd w:id="478"/>
    </w:p>
    <w:p>
      <w:pPr>
        <w:pageBreakBefore w:val="0"/>
        <w:kinsoku/>
        <w:wordWrap w:val="0"/>
        <w:overflowPunct/>
        <w:topLinePunct w:val="0"/>
        <w:bidi w:val="0"/>
        <w:spacing w:line="360" w:lineRule="auto"/>
        <w:ind w:left="5" w:right="1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（1）承包人按本章要求进行的，施工现场为达到环境保护部门要求的各</w:t>
      </w:r>
      <w:r>
        <w:rPr>
          <w:rFonts w:hint="eastAsia" w:ascii="宋体" w:hAnsi="宋体" w:eastAsia="宋体" w:cs="宋体"/>
          <w:i w:val="0"/>
          <w:iCs w:val="0"/>
          <w:color w:val="auto"/>
          <w:spacing w:val="-1"/>
          <w:sz w:val="21"/>
          <w:szCs w:val="21"/>
          <w:highlight w:val="none"/>
        </w:rPr>
        <w:t>项施工</w:t>
      </w:r>
      <w:r>
        <w:rPr>
          <w:rFonts w:hint="eastAsia" w:ascii="宋体" w:hAnsi="宋体" w:eastAsia="宋体" w:cs="宋体"/>
          <w:i w:val="0"/>
          <w:iCs w:val="0"/>
          <w:color w:val="auto"/>
          <w:spacing w:val="-2"/>
          <w:sz w:val="21"/>
          <w:szCs w:val="21"/>
          <w:highlight w:val="none"/>
        </w:rPr>
        <w:t>环境保护费，包含在《工程量清单》相应项目的工程单价或总价中。</w:t>
      </w:r>
    </w:p>
    <w:p>
      <w:pPr>
        <w:pageBreakBefore w:val="0"/>
        <w:kinsoku/>
        <w:wordWrap w:val="0"/>
        <w:overflowPunct/>
        <w:topLinePunct w:val="0"/>
        <w:bidi w:val="0"/>
        <w:spacing w:line="360" w:lineRule="auto"/>
        <w:ind w:left="6" w:right="1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（2）河床基坑的废水处理费用，由发包人按《工程量清单》相应项目的工程单</w:t>
      </w:r>
      <w:r>
        <w:rPr>
          <w:rFonts w:hint="eastAsia" w:ascii="宋体" w:hAnsi="宋体" w:eastAsia="宋体" w:cs="宋体"/>
          <w:i w:val="0"/>
          <w:iCs w:val="0"/>
          <w:color w:val="auto"/>
          <w:spacing w:val="-6"/>
          <w:sz w:val="21"/>
          <w:szCs w:val="21"/>
          <w:highlight w:val="none"/>
        </w:rPr>
        <w:t>价或总价支付。</w:t>
      </w:r>
    </w:p>
    <w:p>
      <w:pPr>
        <w:pageBreakBefore w:val="0"/>
        <w:kinsoku/>
        <w:wordWrap w:val="0"/>
        <w:overflowPunct/>
        <w:topLinePunct w:val="0"/>
        <w:bidi w:val="0"/>
        <w:spacing w:line="360" w:lineRule="auto"/>
        <w:ind w:left="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（3）列入《工程量清单》的水土保持的其它工程项目（如渣场和场内交通工程</w:t>
      </w:r>
      <w:r>
        <w:rPr>
          <w:rFonts w:hint="eastAsia" w:ascii="宋体" w:hAnsi="宋体" w:eastAsia="宋体" w:cs="宋体"/>
          <w:i w:val="0"/>
          <w:iCs w:val="0"/>
          <w:color w:val="auto"/>
          <w:spacing w:val="-7"/>
          <w:sz w:val="21"/>
          <w:szCs w:val="21"/>
          <w:highlight w:val="none"/>
        </w:rPr>
        <w:t>防护和水土保持设施、林草植被种植措施等</w:t>
      </w: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7"/>
          <w:sz w:val="21"/>
          <w:szCs w:val="21"/>
          <w:highlight w:val="none"/>
        </w:rPr>
        <w:t>由发包人按《工程量清单》相应项目</w:t>
      </w:r>
      <w:r>
        <w:rPr>
          <w:rFonts w:hint="eastAsia" w:ascii="宋体" w:hAnsi="宋体" w:eastAsia="宋体" w:cs="宋体"/>
          <w:i w:val="0"/>
          <w:iCs w:val="0"/>
          <w:color w:val="auto"/>
          <w:spacing w:val="-5"/>
          <w:sz w:val="21"/>
          <w:szCs w:val="21"/>
          <w:highlight w:val="none"/>
        </w:rPr>
        <w:t>工程单价或总价支付。除合同另有约定外，水土保持的其它工程项目的工程单价或总</w:t>
      </w:r>
      <w:r>
        <w:rPr>
          <w:rFonts w:hint="eastAsia" w:ascii="宋体" w:hAnsi="宋体" w:eastAsia="宋体" w:cs="宋体"/>
          <w:i w:val="0"/>
          <w:iCs w:val="0"/>
          <w:color w:val="auto"/>
          <w:spacing w:val="-3"/>
          <w:sz w:val="21"/>
          <w:szCs w:val="21"/>
          <w:highlight w:val="none"/>
        </w:rPr>
        <w:t>价，应包括承包人完成相应项目的建设、运行、维护管理和施工期监测等工作所需全</w:t>
      </w:r>
      <w:r>
        <w:rPr>
          <w:rFonts w:hint="eastAsia" w:ascii="宋体" w:hAnsi="宋体" w:eastAsia="宋体" w:cs="宋体"/>
          <w:i w:val="0"/>
          <w:iCs w:val="0"/>
          <w:color w:val="auto"/>
          <w:spacing w:val="-9"/>
          <w:sz w:val="21"/>
          <w:szCs w:val="21"/>
          <w:highlight w:val="none"/>
        </w:rPr>
        <w:t>部费用。</w:t>
      </w:r>
    </w:p>
    <w:p>
      <w:pPr>
        <w:pageBreakBefore w:val="0"/>
        <w:kinsoku/>
        <w:wordWrap w:val="0"/>
        <w:overflowPunct/>
        <w:topLinePunct w:val="0"/>
        <w:bidi w:val="0"/>
        <w:spacing w:line="360" w:lineRule="auto"/>
        <w:ind w:left="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（4）未列入《工程量清单》的其它水土保持措施，</w:t>
      </w:r>
      <w:r>
        <w:rPr>
          <w:rFonts w:hint="eastAsia" w:ascii="宋体" w:hAnsi="宋体" w:eastAsia="宋体" w:cs="宋体"/>
          <w:i w:val="0"/>
          <w:iCs w:val="0"/>
          <w:color w:val="auto"/>
          <w:spacing w:val="-7"/>
          <w:sz w:val="21"/>
          <w:szCs w:val="21"/>
          <w:highlight w:val="none"/>
        </w:rPr>
        <w:t>承包人完成这些措施的建设、</w:t>
      </w:r>
      <w:r>
        <w:rPr>
          <w:rFonts w:hint="eastAsia" w:ascii="宋体" w:hAnsi="宋体" w:eastAsia="宋体" w:cs="宋体"/>
          <w:i w:val="0"/>
          <w:iCs w:val="0"/>
          <w:color w:val="auto"/>
          <w:spacing w:val="-6"/>
          <w:sz w:val="21"/>
          <w:szCs w:val="21"/>
          <w:highlight w:val="none"/>
        </w:rPr>
        <w:t>运行、维护管理和施工期监测等工作所需费用，包含在《工程量清单》所列的水土保</w:t>
      </w:r>
      <w:r>
        <w:rPr>
          <w:rFonts w:hint="eastAsia" w:ascii="宋体" w:hAnsi="宋体" w:eastAsia="宋体" w:cs="宋体"/>
          <w:i w:val="0"/>
          <w:iCs w:val="0"/>
          <w:color w:val="auto"/>
          <w:spacing w:val="-3"/>
          <w:sz w:val="21"/>
          <w:szCs w:val="21"/>
          <w:highlight w:val="none"/>
        </w:rPr>
        <w:t>持专项措施费中，发包人不另行支付。</w:t>
      </w:r>
    </w:p>
    <w:p>
      <w:pPr>
        <w:pageBreakBefore w:val="0"/>
        <w:kinsoku/>
        <w:wordWrap w:val="0"/>
        <w:overflowPunct/>
        <w:topLinePunct w:val="0"/>
        <w:bidi w:val="0"/>
        <w:spacing w:line="360" w:lineRule="auto"/>
        <w:ind w:left="5" w:right="5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（5）承包人在《工程量清单》以总价形式专项列报的“水土保持专项措施费”，</w:t>
      </w:r>
      <w:r>
        <w:rPr>
          <w:rFonts w:hint="eastAsia" w:ascii="宋体" w:hAnsi="宋体" w:eastAsia="宋体" w:cs="宋体"/>
          <w:i w:val="0"/>
          <w:iCs w:val="0"/>
          <w:color w:val="auto"/>
          <w:spacing w:val="-2"/>
          <w:sz w:val="21"/>
          <w:szCs w:val="21"/>
          <w:highlight w:val="none"/>
        </w:rPr>
        <w:t>应按计划实施并经监理人检查确认后，由发包人按项审批支付。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5"/>
          <w:sz w:val="21"/>
          <w:szCs w:val="21"/>
          <w:highlight w:val="none"/>
        </w:rPr>
      </w:pPr>
      <w:bookmarkStart w:id="479" w:name="bookmark150"/>
      <w:bookmarkEnd w:id="479"/>
      <w:bookmarkStart w:id="480" w:name="_Toc1083273409"/>
      <w:r>
        <w:rPr>
          <w:rFonts w:hint="eastAsia" w:ascii="宋体" w:hAnsi="宋体" w:eastAsia="宋体" w:cs="宋体"/>
          <w:b/>
          <w:bCs/>
          <w:i w:val="0"/>
          <w:iCs w:val="0"/>
          <w:color w:val="auto"/>
          <w:spacing w:val="5"/>
          <w:sz w:val="21"/>
          <w:szCs w:val="21"/>
          <w:highlight w:val="none"/>
        </w:rPr>
        <w:br w:type="page"/>
      </w:r>
    </w:p>
    <w:bookmarkEnd w:id="480"/>
    <w:p>
      <w:pPr>
        <w:pageBreakBefore w:val="0"/>
        <w:kinsoku/>
        <w:wordWrap w:val="0"/>
        <w:overflowPunct/>
        <w:topLinePunct w:val="0"/>
        <w:bidi w:val="0"/>
        <w:spacing w:line="360" w:lineRule="auto"/>
        <w:outlineLvl w:val="1"/>
        <w:rPr>
          <w:rFonts w:hint="eastAsia" w:ascii="宋体" w:hAnsi="宋体" w:eastAsia="宋体" w:cs="宋体"/>
          <w:i w:val="0"/>
          <w:iCs w:val="0"/>
          <w:color w:val="auto"/>
          <w:sz w:val="21"/>
          <w:szCs w:val="21"/>
          <w:highlight w:val="none"/>
        </w:rPr>
      </w:pPr>
      <w:bookmarkStart w:id="481" w:name="_Toc1599109614"/>
      <w:r>
        <w:rPr>
          <w:rFonts w:hint="eastAsia" w:ascii="宋体" w:hAnsi="宋体" w:eastAsia="宋体" w:cs="宋体"/>
          <w:b/>
          <w:bCs/>
          <w:i w:val="0"/>
          <w:iCs w:val="0"/>
          <w:color w:val="auto"/>
          <w:spacing w:val="2"/>
          <w:sz w:val="21"/>
          <w:szCs w:val="21"/>
          <w:highlight w:val="none"/>
        </w:rPr>
        <w:t>6</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2"/>
          <w:sz w:val="21"/>
          <w:szCs w:val="21"/>
          <w:highlight w:val="none"/>
        </w:rPr>
        <w:t>土方明挖</w:t>
      </w:r>
      <w:bookmarkEnd w:id="481"/>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482" w:name="bookmark162"/>
      <w:bookmarkEnd w:id="482"/>
      <w:bookmarkStart w:id="483" w:name="_Toc678240363"/>
      <w:r>
        <w:rPr>
          <w:rFonts w:hint="eastAsia" w:ascii="宋体" w:hAnsi="宋体" w:eastAsia="宋体" w:cs="宋体"/>
          <w:i w:val="0"/>
          <w:iCs w:val="0"/>
          <w:color w:val="auto"/>
          <w:spacing w:val="-4"/>
          <w:sz w:val="21"/>
          <w:szCs w:val="21"/>
          <w:highlight w:val="none"/>
        </w:rPr>
        <w:t>6.1</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一般规定</w:t>
      </w:r>
      <w:bookmarkEnd w:id="483"/>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6.1.1  应用范围</w:t>
      </w:r>
    </w:p>
    <w:p>
      <w:pPr>
        <w:pageBreakBefore w:val="0"/>
        <w:kinsoku/>
        <w:wordWrap w:val="0"/>
        <w:overflowPunct/>
        <w:topLinePunct w:val="0"/>
        <w:bidi w:val="0"/>
        <w:spacing w:line="360" w:lineRule="auto"/>
        <w:ind w:right="9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（1）本章规定适用于本合同施工图纸所示的永久和临时工程建筑物的基础、边</w:t>
      </w:r>
      <w:r>
        <w:rPr>
          <w:rFonts w:hint="eastAsia" w:ascii="宋体" w:hAnsi="宋体" w:eastAsia="宋体" w:cs="宋体"/>
          <w:i w:val="0"/>
          <w:iCs w:val="0"/>
          <w:color w:val="auto"/>
          <w:spacing w:val="-2"/>
          <w:sz w:val="21"/>
          <w:szCs w:val="21"/>
          <w:highlight w:val="none"/>
        </w:rPr>
        <w:t>坡、土料场和砂石料场、石料场覆盖层等的明挖工程。</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（2）本章不包括膨胀性土、多年冻土等特殊地质条件的土方工程。</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6.1.2  承包人责任</w:t>
      </w:r>
    </w:p>
    <w:p>
      <w:pPr>
        <w:pageBreakBefore w:val="0"/>
        <w:kinsoku/>
        <w:wordWrap w:val="0"/>
        <w:overflowPunct/>
        <w:topLinePunct w:val="0"/>
        <w:bidi w:val="0"/>
        <w:spacing w:line="360" w:lineRule="auto"/>
        <w:ind w:right="103"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（1）承包人应根据本合同施工图纸和监理人的指示，按建筑</w:t>
      </w:r>
      <w:r>
        <w:rPr>
          <w:rFonts w:hint="eastAsia" w:ascii="宋体" w:hAnsi="宋体" w:eastAsia="宋体" w:cs="宋体"/>
          <w:i w:val="0"/>
          <w:iCs w:val="0"/>
          <w:color w:val="auto"/>
          <w:spacing w:val="-1"/>
          <w:sz w:val="21"/>
          <w:szCs w:val="21"/>
          <w:highlight w:val="none"/>
        </w:rPr>
        <w:t>物土方明挖工程的</w:t>
      </w:r>
      <w:r>
        <w:rPr>
          <w:rFonts w:hint="eastAsia" w:ascii="宋体" w:hAnsi="宋体" w:eastAsia="宋体" w:cs="宋体"/>
          <w:i w:val="0"/>
          <w:iCs w:val="0"/>
          <w:color w:val="auto"/>
          <w:spacing w:val="-4"/>
          <w:sz w:val="21"/>
          <w:szCs w:val="21"/>
          <w:highlight w:val="none"/>
        </w:rPr>
        <w:t>开挖要求进行开挖施工。</w:t>
      </w:r>
    </w:p>
    <w:p>
      <w:pPr>
        <w:pageBreakBefore w:val="0"/>
        <w:kinsoku/>
        <w:wordWrap w:val="0"/>
        <w:overflowPunct/>
        <w:topLinePunct w:val="0"/>
        <w:bidi w:val="0"/>
        <w:spacing w:line="360" w:lineRule="auto"/>
        <w:ind w:right="10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（2）承包人应对开挖过程中可能引起的滑坡和崩塌体，采取有</w:t>
      </w:r>
      <w:r>
        <w:rPr>
          <w:rFonts w:hint="eastAsia" w:ascii="宋体" w:hAnsi="宋体" w:eastAsia="宋体" w:cs="宋体"/>
          <w:i w:val="0"/>
          <w:iCs w:val="0"/>
          <w:color w:val="auto"/>
          <w:spacing w:val="-1"/>
          <w:sz w:val="21"/>
          <w:szCs w:val="21"/>
          <w:highlight w:val="none"/>
        </w:rPr>
        <w:t>效的预防性保护</w:t>
      </w:r>
      <w:r>
        <w:rPr>
          <w:rFonts w:hint="eastAsia" w:ascii="宋体" w:hAnsi="宋体" w:eastAsia="宋体" w:cs="宋体"/>
          <w:i w:val="0"/>
          <w:iCs w:val="0"/>
          <w:color w:val="auto"/>
          <w:spacing w:val="-2"/>
          <w:sz w:val="21"/>
          <w:szCs w:val="21"/>
          <w:highlight w:val="none"/>
        </w:rPr>
        <w:t>措施；在陡坡下施工，应事先做好安全清理和支护。</w:t>
      </w:r>
    </w:p>
    <w:p>
      <w:pPr>
        <w:pageBreakBefore w:val="0"/>
        <w:kinsoku/>
        <w:wordWrap w:val="0"/>
        <w:overflowPunct/>
        <w:topLinePunct w:val="0"/>
        <w:bidi w:val="0"/>
        <w:spacing w:line="360" w:lineRule="auto"/>
        <w:ind w:left="5" w:right="9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（3）在已有建筑物附近进行开挖时，承包人必须采取可靠的施工措施，保证其</w:t>
      </w:r>
      <w:r>
        <w:rPr>
          <w:rFonts w:hint="eastAsia" w:ascii="宋体" w:hAnsi="宋体" w:eastAsia="宋体" w:cs="宋体"/>
          <w:i w:val="0"/>
          <w:iCs w:val="0"/>
          <w:color w:val="auto"/>
          <w:spacing w:val="-2"/>
          <w:sz w:val="21"/>
          <w:szCs w:val="21"/>
          <w:highlight w:val="none"/>
        </w:rPr>
        <w:t>原有建筑物的稳定和安全，并尽可能做到不影响其正常使用。</w:t>
      </w:r>
    </w:p>
    <w:p>
      <w:pPr>
        <w:pageBreakBefore w:val="0"/>
        <w:kinsoku/>
        <w:wordWrap w:val="0"/>
        <w:overflowPunct/>
        <w:topLinePunct w:val="0"/>
        <w:bidi w:val="0"/>
        <w:spacing w:line="360" w:lineRule="auto"/>
        <w:ind w:firstLine="404"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（4）承包人应在开挖的危险作业地带设置安全防护设施和明显的安全警示标志。</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6.1.3  主要提交件</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（1）开挖放样资料</w:t>
      </w:r>
    </w:p>
    <w:p>
      <w:pPr>
        <w:pageBreakBefore w:val="0"/>
        <w:kinsoku/>
        <w:wordWrap w:val="0"/>
        <w:overflowPunct/>
        <w:topLinePunct w:val="0"/>
        <w:bidi w:val="0"/>
        <w:spacing w:line="360" w:lineRule="auto"/>
        <w:ind w:right="85"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每项单位工程开工前</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3"/>
          <w:sz w:val="21"/>
          <w:szCs w:val="21"/>
          <w:highlight w:val="none"/>
        </w:rPr>
        <w:t>天，承包人应将开挖前实测地形和开挖放样剖</w:t>
      </w:r>
      <w:r>
        <w:rPr>
          <w:rFonts w:hint="eastAsia" w:ascii="宋体" w:hAnsi="宋体" w:eastAsia="宋体" w:cs="宋体"/>
          <w:i w:val="0"/>
          <w:iCs w:val="0"/>
          <w:color w:val="auto"/>
          <w:spacing w:val="-4"/>
          <w:sz w:val="21"/>
          <w:szCs w:val="21"/>
          <w:highlight w:val="none"/>
        </w:rPr>
        <w:t>面图提交</w:t>
      </w:r>
      <w:r>
        <w:rPr>
          <w:rFonts w:hint="eastAsia" w:ascii="宋体" w:hAnsi="宋体" w:eastAsia="宋体" w:cs="宋体"/>
          <w:i w:val="0"/>
          <w:iCs w:val="0"/>
          <w:color w:val="auto"/>
          <w:spacing w:val="-3"/>
          <w:sz w:val="21"/>
          <w:szCs w:val="21"/>
          <w:highlight w:val="none"/>
        </w:rPr>
        <w:t>监理人批准，批准后方可进行开挖。</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（2）施工措施计划</w:t>
      </w:r>
    </w:p>
    <w:p>
      <w:pPr>
        <w:pageBreakBefore w:val="0"/>
        <w:kinsoku/>
        <w:wordWrap w:val="0"/>
        <w:overflowPunct/>
        <w:topLinePunct w:val="0"/>
        <w:bidi w:val="0"/>
        <w:spacing w:line="360" w:lineRule="auto"/>
        <w:ind w:right="84"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承包人应在本工程或每项单位工程开工前</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3"/>
          <w:sz w:val="21"/>
          <w:szCs w:val="21"/>
          <w:highlight w:val="none"/>
        </w:rPr>
        <w:t>天，按施工图纸和监理人指</w:t>
      </w:r>
      <w:r>
        <w:rPr>
          <w:rFonts w:hint="eastAsia" w:ascii="宋体" w:hAnsi="宋体" w:eastAsia="宋体" w:cs="宋体"/>
          <w:i w:val="0"/>
          <w:iCs w:val="0"/>
          <w:color w:val="auto"/>
          <w:spacing w:val="-4"/>
          <w:sz w:val="21"/>
          <w:szCs w:val="21"/>
          <w:highlight w:val="none"/>
        </w:rPr>
        <w:t>示，编</w:t>
      </w:r>
      <w:r>
        <w:rPr>
          <w:rFonts w:hint="eastAsia" w:ascii="宋体" w:hAnsi="宋体" w:eastAsia="宋体" w:cs="宋体"/>
          <w:i w:val="0"/>
          <w:iCs w:val="0"/>
          <w:color w:val="auto"/>
          <w:spacing w:val="-2"/>
          <w:sz w:val="21"/>
          <w:szCs w:val="21"/>
          <w:highlight w:val="none"/>
        </w:rPr>
        <w:t>制土方明挖工程的施工措施计划，提交监理人批准</w:t>
      </w:r>
      <w:r>
        <w:rPr>
          <w:rFonts w:hint="eastAsia" w:ascii="宋体" w:hAnsi="宋体" w:eastAsia="宋体" w:cs="宋体"/>
          <w:i w:val="0"/>
          <w:iCs w:val="0"/>
          <w:color w:val="auto"/>
          <w:spacing w:val="-3"/>
          <w:sz w:val="21"/>
          <w:szCs w:val="21"/>
          <w:highlight w:val="none"/>
        </w:rPr>
        <w:t>，其内容包括：</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1）开挖施工平面布置图（含施工交通线路布置图）。</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2）开挖程序与开挖方法。</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3）施工设备的配置和劳动力安排。</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4）开挖边坡的排水和边坡保护措施。</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5）土料利用和弃渣措施。</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6）质量与安全保证措施。</w:t>
      </w:r>
    </w:p>
    <w:p>
      <w:pPr>
        <w:pageBreakBefore w:val="0"/>
        <w:kinsoku/>
        <w:wordWrap w:val="0"/>
        <w:overflowPunct/>
        <w:topLinePunct w:val="0"/>
        <w:bidi w:val="0"/>
        <w:spacing w:line="360" w:lineRule="auto"/>
        <w:ind w:left="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7）主要开挖工程施工进度计划等。</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6.1.4</w:t>
      </w:r>
      <w:r>
        <w:rPr>
          <w:rFonts w:hint="eastAsia" w:ascii="宋体" w:hAnsi="宋体" w:eastAsia="宋体" w:cs="宋体"/>
          <w:i w:val="0"/>
          <w:iCs w:val="0"/>
          <w:color w:val="auto"/>
          <w:spacing w:val="21"/>
          <w:w w:val="101"/>
          <w:sz w:val="21"/>
          <w:szCs w:val="21"/>
          <w:highlight w:val="none"/>
        </w:rPr>
        <w:t xml:space="preserve">  </w:t>
      </w:r>
      <w:r>
        <w:rPr>
          <w:rFonts w:hint="eastAsia" w:ascii="宋体" w:hAnsi="宋体" w:eastAsia="宋体" w:cs="宋体"/>
          <w:i w:val="0"/>
          <w:iCs w:val="0"/>
          <w:color w:val="auto"/>
          <w:spacing w:val="-5"/>
          <w:sz w:val="21"/>
          <w:szCs w:val="21"/>
          <w:highlight w:val="none"/>
        </w:rPr>
        <w:t>引用标准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bookmarkStart w:id="484" w:name="bookmark457"/>
      <w:bookmarkEnd w:id="484"/>
      <w:r>
        <w:rPr>
          <w:rFonts w:hint="eastAsia" w:ascii="宋体" w:hAnsi="宋体" w:eastAsia="宋体" w:cs="宋体"/>
          <w:i w:val="0"/>
          <w:iCs w:val="0"/>
          <w:color w:val="auto"/>
          <w:spacing w:val="1"/>
          <w:sz w:val="21"/>
          <w:szCs w:val="21"/>
          <w:highlight w:val="none"/>
        </w:rPr>
        <w:t>（1）《水利工程工程量清单计价规范》（</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50501-</w:t>
      </w:r>
      <w:r>
        <w:rPr>
          <w:rFonts w:hint="eastAsia" w:ascii="宋体" w:hAnsi="宋体" w:eastAsia="宋体" w:cs="宋体"/>
          <w:i w:val="0"/>
          <w:iCs w:val="0"/>
          <w:color w:val="auto"/>
          <w:sz w:val="21"/>
          <w:szCs w:val="21"/>
          <w:highlight w:val="none"/>
        </w:rPr>
        <w:t>2007）。</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（2）《建筑地基基础工程施工质量验收标准》（</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5020</w:t>
      </w:r>
      <w:r>
        <w:rPr>
          <w:rFonts w:hint="eastAsia" w:ascii="宋体" w:hAnsi="宋体" w:eastAsia="宋体" w:cs="宋体"/>
          <w:i w:val="0"/>
          <w:iCs w:val="0"/>
          <w:color w:val="auto"/>
          <w:sz w:val="21"/>
          <w:szCs w:val="21"/>
          <w:highlight w:val="none"/>
        </w:rPr>
        <w:t>2-2018）。</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（3）《水利水电工程施工组织设计规范》（SL 303-2017</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（4）《浙江省水利水电工程工程量清单计价办</w:t>
      </w:r>
      <w:r>
        <w:rPr>
          <w:rFonts w:hint="eastAsia" w:ascii="宋体" w:hAnsi="宋体" w:eastAsia="宋体" w:cs="宋体"/>
          <w:i w:val="0"/>
          <w:iCs w:val="0"/>
          <w:color w:val="auto"/>
          <w:spacing w:val="-3"/>
          <w:sz w:val="21"/>
          <w:szCs w:val="21"/>
          <w:highlight w:val="none"/>
        </w:rPr>
        <w:t>法》。</w:t>
      </w: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485" w:name="bookmark163"/>
      <w:bookmarkEnd w:id="485"/>
      <w:bookmarkStart w:id="486" w:name="_Toc1999248499"/>
      <w:r>
        <w:rPr>
          <w:rFonts w:hint="eastAsia" w:ascii="宋体" w:hAnsi="宋体" w:eastAsia="宋体" w:cs="宋体"/>
          <w:i w:val="0"/>
          <w:iCs w:val="0"/>
          <w:color w:val="auto"/>
          <w:spacing w:val="-1"/>
          <w:sz w:val="21"/>
          <w:szCs w:val="21"/>
          <w:highlight w:val="none"/>
        </w:rPr>
        <w:t>6.2  场地清理</w:t>
      </w:r>
      <w:bookmarkEnd w:id="486"/>
    </w:p>
    <w:p>
      <w:pPr>
        <w:pageBreakBefore w:val="0"/>
        <w:kinsoku/>
        <w:wordWrap w:val="0"/>
        <w:overflowPunct/>
        <w:topLinePunct w:val="0"/>
        <w:bidi w:val="0"/>
        <w:spacing w:line="360" w:lineRule="auto"/>
        <w:ind w:right="20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场地清理包括植被清理和表土开挖。其范围包括永久和临时工程、料场、存弃渣场等施工用地需要清理的区域地表。</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6.2.1  植被清理</w:t>
      </w:r>
    </w:p>
    <w:p>
      <w:pPr>
        <w:pageBreakBefore w:val="0"/>
        <w:kinsoku/>
        <w:wordWrap w:val="0"/>
        <w:overflowPunct/>
        <w:topLinePunct w:val="0"/>
        <w:bidi w:val="0"/>
        <w:spacing w:line="360" w:lineRule="auto"/>
        <w:ind w:left="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（1）在场地开挖前，承包人应清理开挖区域内的树根、杂草、垃圾、废渣及其</w:t>
      </w:r>
      <w:r>
        <w:rPr>
          <w:rFonts w:hint="eastAsia" w:ascii="宋体" w:hAnsi="宋体" w:eastAsia="宋体" w:cs="宋体"/>
          <w:i w:val="0"/>
          <w:iCs w:val="0"/>
          <w:color w:val="auto"/>
          <w:spacing w:val="-4"/>
          <w:sz w:val="21"/>
          <w:szCs w:val="21"/>
          <w:highlight w:val="none"/>
        </w:rPr>
        <w:t>它有碍物，主体工程植被清理的挖除树根范围应延伸到离施工图纸所示最大开挖边线、</w:t>
      </w:r>
      <w:r>
        <w:rPr>
          <w:rFonts w:hint="eastAsia" w:ascii="宋体" w:hAnsi="宋体" w:eastAsia="宋体" w:cs="宋体"/>
          <w:i w:val="0"/>
          <w:iCs w:val="0"/>
          <w:color w:val="auto"/>
          <w:spacing w:val="-3"/>
          <w:sz w:val="21"/>
          <w:szCs w:val="21"/>
          <w:highlight w:val="none"/>
        </w:rPr>
        <w:t>填筑线或建筑物基础外侧3m距离。</w:t>
      </w:r>
    </w:p>
    <w:p>
      <w:pPr>
        <w:pageBreakBefore w:val="0"/>
        <w:kinsoku/>
        <w:wordWrap w:val="0"/>
        <w:overflowPunct/>
        <w:topLinePunct w:val="0"/>
        <w:bidi w:val="0"/>
        <w:spacing w:line="360" w:lineRule="auto"/>
        <w:ind w:left="3" w:right="21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（2）除合同另有约定外，主体工程施工场地地表的植被清理，必须延伸至离施</w:t>
      </w:r>
      <w:r>
        <w:rPr>
          <w:rFonts w:hint="eastAsia" w:ascii="宋体" w:hAnsi="宋体" w:eastAsia="宋体" w:cs="宋体"/>
          <w:i w:val="0"/>
          <w:iCs w:val="0"/>
          <w:color w:val="auto"/>
          <w:spacing w:val="-1"/>
          <w:sz w:val="21"/>
          <w:szCs w:val="21"/>
          <w:highlight w:val="none"/>
        </w:rPr>
        <w:t>工图纸所示最大开挖边线或建筑物基础边线（或填筑坡脚线）外侧至少5m距离。</w:t>
      </w:r>
    </w:p>
    <w:p>
      <w:pPr>
        <w:pageBreakBefore w:val="0"/>
        <w:kinsoku/>
        <w:wordWrap w:val="0"/>
        <w:overflowPunct/>
        <w:topLinePunct w:val="0"/>
        <w:bidi w:val="0"/>
        <w:spacing w:line="360" w:lineRule="auto"/>
        <w:ind w:left="1" w:right="22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（3）承包人应注意保护清理区域附近的天然植被，避免</w:t>
      </w:r>
      <w:r>
        <w:rPr>
          <w:rFonts w:hint="eastAsia" w:ascii="宋体" w:hAnsi="宋体" w:eastAsia="宋体" w:cs="宋体"/>
          <w:i w:val="0"/>
          <w:iCs w:val="0"/>
          <w:color w:val="auto"/>
          <w:spacing w:val="-1"/>
          <w:sz w:val="21"/>
          <w:szCs w:val="21"/>
          <w:highlight w:val="none"/>
        </w:rPr>
        <w:t>因施工不当造成清理区域附近林业和天然植被资源的毁坏，以及对环境</w:t>
      </w:r>
      <w:r>
        <w:rPr>
          <w:rFonts w:hint="eastAsia" w:ascii="宋体" w:hAnsi="宋体" w:eastAsia="宋体" w:cs="宋体"/>
          <w:i w:val="0"/>
          <w:iCs w:val="0"/>
          <w:color w:val="auto"/>
          <w:spacing w:val="-2"/>
          <w:sz w:val="21"/>
          <w:szCs w:val="21"/>
          <w:highlight w:val="none"/>
        </w:rPr>
        <w:t>保护工作造成的不良后果。</w:t>
      </w:r>
    </w:p>
    <w:p>
      <w:pPr>
        <w:pageBreakBefore w:val="0"/>
        <w:kinsoku/>
        <w:wordWrap w:val="0"/>
        <w:overflowPunct/>
        <w:topLinePunct w:val="0"/>
        <w:bidi w:val="0"/>
        <w:spacing w:line="360" w:lineRule="auto"/>
        <w:ind w:left="4" w:right="225"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（4）场地清理范围内，承包人砍伐的成材或清理获得具</w:t>
      </w:r>
      <w:r>
        <w:rPr>
          <w:rFonts w:hint="eastAsia" w:ascii="宋体" w:hAnsi="宋体" w:eastAsia="宋体" w:cs="宋体"/>
          <w:i w:val="0"/>
          <w:iCs w:val="0"/>
          <w:color w:val="auto"/>
          <w:spacing w:val="-1"/>
          <w:sz w:val="21"/>
          <w:szCs w:val="21"/>
          <w:highlight w:val="none"/>
        </w:rPr>
        <w:t>有商业价值的材料应归</w:t>
      </w:r>
      <w:r>
        <w:rPr>
          <w:rFonts w:hint="eastAsia" w:ascii="宋体" w:hAnsi="宋体" w:eastAsia="宋体" w:cs="宋体"/>
          <w:i w:val="0"/>
          <w:iCs w:val="0"/>
          <w:color w:val="auto"/>
          <w:spacing w:val="-2"/>
          <w:sz w:val="21"/>
          <w:szCs w:val="21"/>
          <w:highlight w:val="none"/>
        </w:rPr>
        <w:t>发包人所有，承包人应按监理人指示将其运到指定地点。</w:t>
      </w:r>
    </w:p>
    <w:p>
      <w:pPr>
        <w:pageBreakBefore w:val="0"/>
        <w:kinsoku/>
        <w:wordWrap w:val="0"/>
        <w:overflowPunct/>
        <w:topLinePunct w:val="0"/>
        <w:bidi w:val="0"/>
        <w:spacing w:line="360" w:lineRule="auto"/>
        <w:ind w:right="20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（5）凡属无价值的可燃物，承包人应尽快将其焚毁，并按本技术条款第3</w:t>
      </w:r>
      <w:r>
        <w:rPr>
          <w:rFonts w:hint="eastAsia" w:ascii="宋体" w:hAnsi="宋体" w:eastAsia="宋体" w:cs="宋体"/>
          <w:i w:val="0"/>
          <w:iCs w:val="0"/>
          <w:color w:val="auto"/>
          <w:spacing w:val="-4"/>
          <w:sz w:val="21"/>
          <w:szCs w:val="21"/>
          <w:highlight w:val="none"/>
        </w:rPr>
        <w:t>章规定</w:t>
      </w:r>
      <w:r>
        <w:rPr>
          <w:rFonts w:hint="eastAsia" w:ascii="宋体" w:hAnsi="宋体" w:eastAsia="宋体" w:cs="宋体"/>
          <w:i w:val="0"/>
          <w:iCs w:val="0"/>
          <w:color w:val="auto"/>
          <w:spacing w:val="-5"/>
          <w:sz w:val="21"/>
          <w:szCs w:val="21"/>
          <w:highlight w:val="none"/>
        </w:rPr>
        <w:t>确保其周边地区的安全。承包人应按指定的地点掩埋废弃物，掩埋物不得妨碍自然排</w:t>
      </w:r>
      <w:r>
        <w:rPr>
          <w:rFonts w:hint="eastAsia" w:ascii="宋体" w:hAnsi="宋体" w:eastAsia="宋体" w:cs="宋体"/>
          <w:i w:val="0"/>
          <w:iCs w:val="0"/>
          <w:color w:val="auto"/>
          <w:spacing w:val="-6"/>
          <w:sz w:val="21"/>
          <w:szCs w:val="21"/>
          <w:highlight w:val="none"/>
        </w:rPr>
        <w:t>水或污染河川。</w:t>
      </w:r>
    </w:p>
    <w:p>
      <w:pPr>
        <w:pageBreakBefore w:val="0"/>
        <w:kinsoku/>
        <w:wordWrap w:val="0"/>
        <w:overflowPunct/>
        <w:topLinePunct w:val="0"/>
        <w:bidi w:val="0"/>
        <w:spacing w:line="360" w:lineRule="auto"/>
        <w:ind w:left="6" w:right="20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（6）场地清理中发现文物古迹，承包人应按本合同通用合同条款第1.</w:t>
      </w:r>
      <w:r>
        <w:rPr>
          <w:rFonts w:hint="eastAsia" w:ascii="宋体" w:hAnsi="宋体" w:eastAsia="宋体" w:cs="宋体"/>
          <w:i w:val="0"/>
          <w:iCs w:val="0"/>
          <w:color w:val="auto"/>
          <w:spacing w:val="1"/>
          <w:sz w:val="21"/>
          <w:szCs w:val="21"/>
          <w:highlight w:val="none"/>
        </w:rPr>
        <w:t>10款的约</w:t>
      </w:r>
      <w:r>
        <w:rPr>
          <w:rFonts w:hint="eastAsia" w:ascii="宋体" w:hAnsi="宋体" w:eastAsia="宋体" w:cs="宋体"/>
          <w:i w:val="0"/>
          <w:iCs w:val="0"/>
          <w:color w:val="auto"/>
          <w:spacing w:val="-10"/>
          <w:sz w:val="21"/>
          <w:szCs w:val="21"/>
          <w:highlight w:val="none"/>
        </w:rPr>
        <w:t>定办理。</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6.2.2  表土的清挖、堆放和有机土壤的使用</w:t>
      </w:r>
    </w:p>
    <w:p>
      <w:pPr>
        <w:pageBreakBefore w:val="0"/>
        <w:kinsoku/>
        <w:wordWrap w:val="0"/>
        <w:overflowPunct/>
        <w:topLinePunct w:val="0"/>
        <w:bidi w:val="0"/>
        <w:spacing w:line="360" w:lineRule="auto"/>
        <w:ind w:left="1" w:right="203"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含细根须、草本植物及覆盖草等植物的表层有机土壤，承包人应按监理人指示和</w:t>
      </w:r>
      <w:r>
        <w:rPr>
          <w:rFonts w:hint="eastAsia" w:ascii="宋体" w:hAnsi="宋体" w:eastAsia="宋体" w:cs="宋体"/>
          <w:i w:val="0"/>
          <w:iCs w:val="0"/>
          <w:color w:val="auto"/>
          <w:spacing w:val="2"/>
          <w:sz w:val="21"/>
          <w:szCs w:val="21"/>
          <w:highlight w:val="none"/>
        </w:rPr>
        <w:t>本技术条款第4.5款的规定合理使用有机土壤，并运到指定地点堆放保存，不得任意</w:t>
      </w:r>
      <w:r>
        <w:rPr>
          <w:rFonts w:hint="eastAsia" w:ascii="宋体" w:hAnsi="宋体" w:eastAsia="宋体" w:cs="宋体"/>
          <w:i w:val="0"/>
          <w:iCs w:val="0"/>
          <w:color w:val="auto"/>
          <w:spacing w:val="-11"/>
          <w:sz w:val="21"/>
          <w:szCs w:val="21"/>
          <w:highlight w:val="none"/>
        </w:rPr>
        <w:t>处置。</w:t>
      </w: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487" w:name="bookmark164"/>
      <w:bookmarkEnd w:id="487"/>
      <w:bookmarkStart w:id="488" w:name="_Toc111332145"/>
      <w:r>
        <w:rPr>
          <w:rFonts w:hint="eastAsia" w:ascii="宋体" w:hAnsi="宋体" w:eastAsia="宋体" w:cs="宋体"/>
          <w:i w:val="0"/>
          <w:iCs w:val="0"/>
          <w:color w:val="auto"/>
          <w:spacing w:val="-1"/>
          <w:sz w:val="21"/>
          <w:szCs w:val="21"/>
          <w:highlight w:val="none"/>
        </w:rPr>
        <w:t>6.3  土方明挖</w:t>
      </w:r>
      <w:bookmarkEnd w:id="488"/>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6.3.1</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3"/>
          <w:sz w:val="21"/>
          <w:szCs w:val="21"/>
          <w:highlight w:val="none"/>
        </w:rPr>
        <w:t>土方定义</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（1）指黄土、黏土、砂土（包括淤沙、粉砂、河砂等）、淤泥、砾质土、</w:t>
      </w:r>
      <w:r>
        <w:rPr>
          <w:rFonts w:hint="eastAsia" w:ascii="宋体" w:hAnsi="宋体" w:eastAsia="宋体" w:cs="宋体"/>
          <w:i w:val="0"/>
          <w:iCs w:val="0"/>
          <w:color w:val="auto"/>
          <w:spacing w:val="-1"/>
          <w:sz w:val="21"/>
          <w:szCs w:val="21"/>
          <w:highlight w:val="none"/>
        </w:rPr>
        <w:t>砂砾</w:t>
      </w:r>
    </w:p>
    <w:p>
      <w:pPr>
        <w:pageBreakBefore w:val="0"/>
        <w:kinsoku/>
        <w:wordWrap w:val="0"/>
        <w:overflowPunct/>
        <w:topLinePunct w:val="0"/>
        <w:bidi w:val="0"/>
        <w:spacing w:line="360" w:lineRule="auto"/>
        <w:ind w:left="2" w:right="223" w:hanging="1"/>
        <w:rPr>
          <w:rFonts w:hint="eastAsia" w:ascii="宋体" w:hAnsi="宋体" w:eastAsia="宋体" w:cs="宋体"/>
          <w:i w:val="0"/>
          <w:iCs w:val="0"/>
          <w:color w:val="auto"/>
          <w:sz w:val="21"/>
          <w:szCs w:val="21"/>
          <w:highlight w:val="none"/>
        </w:rPr>
      </w:pPr>
      <w:bookmarkStart w:id="489" w:name="bookmark458"/>
      <w:bookmarkEnd w:id="489"/>
      <w:r>
        <w:rPr>
          <w:rFonts w:hint="eastAsia" w:ascii="宋体" w:hAnsi="宋体" w:eastAsia="宋体" w:cs="宋体"/>
          <w:i w:val="0"/>
          <w:iCs w:val="0"/>
          <w:color w:val="auto"/>
          <w:spacing w:val="-6"/>
          <w:sz w:val="21"/>
          <w:szCs w:val="21"/>
          <w:highlight w:val="none"/>
        </w:rPr>
        <w:t>石、松散坍塌体、石渣混合料、软弱的全风化岩体，无须采用爆破技术，直接用手工</w:t>
      </w:r>
      <w:r>
        <w:rPr>
          <w:rFonts w:hint="eastAsia" w:ascii="宋体" w:hAnsi="宋体" w:eastAsia="宋体" w:cs="宋体"/>
          <w:i w:val="0"/>
          <w:iCs w:val="0"/>
          <w:color w:val="auto"/>
          <w:spacing w:val="-3"/>
          <w:sz w:val="21"/>
          <w:szCs w:val="21"/>
          <w:highlight w:val="none"/>
        </w:rPr>
        <w:t>工具或土方开挖机械进行开挖的土方工程。</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（2）土类开挖级别划分，应符合《水利水电工程施工组织设计</w:t>
      </w:r>
      <w:r>
        <w:rPr>
          <w:rFonts w:hint="eastAsia" w:ascii="宋体" w:hAnsi="宋体" w:eastAsia="宋体" w:cs="宋体"/>
          <w:i w:val="0"/>
          <w:iCs w:val="0"/>
          <w:color w:val="auto"/>
          <w:spacing w:val="-13"/>
          <w:sz w:val="21"/>
          <w:szCs w:val="21"/>
          <w:highlight w:val="none"/>
        </w:rPr>
        <w:t>规范》（SL 303-2017）</w:t>
      </w:r>
      <w:r>
        <w:rPr>
          <w:rFonts w:hint="eastAsia" w:ascii="宋体" w:hAnsi="宋体" w:eastAsia="宋体" w:cs="宋体"/>
          <w:i w:val="0"/>
          <w:iCs w:val="0"/>
          <w:color w:val="auto"/>
          <w:spacing w:val="-4"/>
          <w:sz w:val="21"/>
          <w:szCs w:val="21"/>
          <w:highlight w:val="none"/>
        </w:rPr>
        <w:t>表D.1.1的规定。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6.3.2  开挖区临时道路</w:t>
      </w:r>
    </w:p>
    <w:p>
      <w:pPr>
        <w:pageBreakBefore w:val="0"/>
        <w:kinsoku/>
        <w:wordWrap w:val="0"/>
        <w:overflowPunct/>
        <w:topLinePunct w:val="0"/>
        <w:bidi w:val="0"/>
        <w:spacing w:line="360" w:lineRule="auto"/>
        <w:ind w:left="28" w:right="277" w:firstLine="4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 xml:space="preserve">承包人应按《水利水电工程施工组织设计规范》（SL </w:t>
      </w:r>
      <w:r>
        <w:rPr>
          <w:rFonts w:hint="eastAsia" w:ascii="宋体" w:hAnsi="宋体" w:eastAsia="宋体" w:cs="宋体"/>
          <w:i w:val="0"/>
          <w:iCs w:val="0"/>
          <w:color w:val="auto"/>
          <w:spacing w:val="-7"/>
          <w:sz w:val="21"/>
          <w:szCs w:val="21"/>
          <w:highlight w:val="none"/>
        </w:rPr>
        <w:t>303-2017）第5.3节的规定，</w:t>
      </w:r>
      <w:r>
        <w:rPr>
          <w:rFonts w:hint="eastAsia" w:ascii="宋体" w:hAnsi="宋体" w:eastAsia="宋体" w:cs="宋体"/>
          <w:i w:val="0"/>
          <w:iCs w:val="0"/>
          <w:color w:val="auto"/>
          <w:spacing w:val="-3"/>
          <w:sz w:val="21"/>
          <w:szCs w:val="21"/>
          <w:highlight w:val="none"/>
        </w:rPr>
        <w:t>以及监理人批准的施工总布置设计进行场内交通道路布置。</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6.3.3  校核测量</w:t>
      </w:r>
    </w:p>
    <w:p>
      <w:pPr>
        <w:pageBreakBefore w:val="0"/>
        <w:kinsoku/>
        <w:wordWrap w:val="0"/>
        <w:overflowPunct/>
        <w:topLinePunct w:val="0"/>
        <w:bidi w:val="0"/>
        <w:spacing w:line="360" w:lineRule="auto"/>
        <w:ind w:left="1" w:right="159"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承包人应按施工图纸的要求，校核测量开挖区域的平面位置、水平标高、控制桩</w:t>
      </w:r>
      <w:r>
        <w:rPr>
          <w:rFonts w:hint="eastAsia" w:ascii="宋体" w:hAnsi="宋体" w:eastAsia="宋体" w:cs="宋体"/>
          <w:i w:val="0"/>
          <w:iCs w:val="0"/>
          <w:color w:val="auto"/>
          <w:spacing w:val="-1"/>
          <w:sz w:val="21"/>
          <w:szCs w:val="21"/>
          <w:highlight w:val="none"/>
        </w:rPr>
        <w:t>号、水准点和边坡坡度等。监理人有权随时抽验承包人的校核测量成果，有必要</w:t>
      </w:r>
      <w:r>
        <w:rPr>
          <w:rFonts w:hint="eastAsia" w:ascii="宋体" w:hAnsi="宋体" w:eastAsia="宋体" w:cs="宋体"/>
          <w:i w:val="0"/>
          <w:iCs w:val="0"/>
          <w:color w:val="auto"/>
          <w:spacing w:val="-2"/>
          <w:sz w:val="21"/>
          <w:szCs w:val="21"/>
          <w:highlight w:val="none"/>
        </w:rPr>
        <w:t>时，</w:t>
      </w:r>
      <w:r>
        <w:rPr>
          <w:rFonts w:hint="eastAsia" w:ascii="宋体" w:hAnsi="宋体" w:eastAsia="宋体" w:cs="宋体"/>
          <w:i w:val="0"/>
          <w:iCs w:val="0"/>
          <w:color w:val="auto"/>
          <w:spacing w:val="-3"/>
          <w:sz w:val="21"/>
          <w:szCs w:val="21"/>
          <w:highlight w:val="none"/>
        </w:rPr>
        <w:t>监理人可与承包人联合进行校核测量。</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6.3.4</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3"/>
          <w:sz w:val="21"/>
          <w:szCs w:val="21"/>
          <w:highlight w:val="none"/>
        </w:rPr>
        <w:t>临时边坡的稳定</w:t>
      </w:r>
    </w:p>
    <w:p>
      <w:pPr>
        <w:pageBreakBefore w:val="0"/>
        <w:kinsoku/>
        <w:wordWrap w:val="0"/>
        <w:overflowPunct/>
        <w:topLinePunct w:val="0"/>
        <w:bidi w:val="0"/>
        <w:spacing w:line="360" w:lineRule="auto"/>
        <w:ind w:right="159"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主体工程的临时开挖边坡，应按施工图纸所示或监理人指示进行开挖。对于承包</w:t>
      </w:r>
      <w:r>
        <w:rPr>
          <w:rFonts w:hint="eastAsia" w:ascii="宋体" w:hAnsi="宋体" w:eastAsia="宋体" w:cs="宋体"/>
          <w:i w:val="0"/>
          <w:iCs w:val="0"/>
          <w:color w:val="auto"/>
          <w:spacing w:val="-1"/>
          <w:sz w:val="21"/>
          <w:szCs w:val="21"/>
          <w:highlight w:val="none"/>
        </w:rPr>
        <w:t>人自行确定的开挖边坡，或临时边坡保留时间过长，经监理人检查有不安全因素时，</w:t>
      </w:r>
      <w:r>
        <w:rPr>
          <w:rFonts w:hint="eastAsia" w:ascii="宋体" w:hAnsi="宋体" w:eastAsia="宋体" w:cs="宋体"/>
          <w:i w:val="0"/>
          <w:iCs w:val="0"/>
          <w:color w:val="auto"/>
          <w:spacing w:val="-3"/>
          <w:sz w:val="21"/>
          <w:szCs w:val="21"/>
          <w:highlight w:val="none"/>
        </w:rPr>
        <w:t>承包人应立即进行补充开挖和采取保护措施。</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6.3.5  基础和边坡开挖</w:t>
      </w:r>
    </w:p>
    <w:p>
      <w:pPr>
        <w:pageBreakBefore w:val="0"/>
        <w:kinsoku/>
        <w:wordWrap w:val="0"/>
        <w:overflowPunct/>
        <w:topLinePunct w:val="0"/>
        <w:bidi w:val="0"/>
        <w:spacing w:line="360" w:lineRule="auto"/>
        <w:ind w:left="1" w:right="226"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基础和边坡开挖的施工方法应符合《水利水电工程施工组织设计规范》（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3"/>
          <w:sz w:val="21"/>
          <w:szCs w:val="21"/>
          <w:highlight w:val="none"/>
        </w:rPr>
        <w:t>303-2017）第4.2节的规定。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6.3.6  边坡的护面和加固</w:t>
      </w:r>
    </w:p>
    <w:p>
      <w:pPr>
        <w:pageBreakBefore w:val="0"/>
        <w:kinsoku/>
        <w:wordWrap w:val="0"/>
        <w:overflowPunct/>
        <w:topLinePunct w:val="0"/>
        <w:bidi w:val="0"/>
        <w:spacing w:line="360" w:lineRule="auto"/>
        <w:ind w:left="2" w:right="22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为防止修整后的开挖边坡遭受雨水冲刷，边坡的护面和加固工作应在雨季前严格</w:t>
      </w:r>
      <w:r>
        <w:rPr>
          <w:rFonts w:hint="eastAsia" w:ascii="宋体" w:hAnsi="宋体" w:eastAsia="宋体" w:cs="宋体"/>
          <w:i w:val="0"/>
          <w:iCs w:val="0"/>
          <w:color w:val="auto"/>
          <w:spacing w:val="-5"/>
          <w:sz w:val="21"/>
          <w:szCs w:val="21"/>
          <w:highlight w:val="none"/>
        </w:rPr>
        <w:t>按施工图纸要求完成。冬季施工的开挖边坡修整及其护面和加固工作，应在解冻后进</w:t>
      </w:r>
      <w:r>
        <w:rPr>
          <w:rFonts w:hint="eastAsia" w:ascii="宋体" w:hAnsi="宋体" w:eastAsia="宋体" w:cs="宋体"/>
          <w:i w:val="0"/>
          <w:iCs w:val="0"/>
          <w:color w:val="auto"/>
          <w:spacing w:val="-12"/>
          <w:sz w:val="21"/>
          <w:szCs w:val="21"/>
          <w:highlight w:val="none"/>
        </w:rPr>
        <w:t>行。</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6.3.7  开挖线的变更</w:t>
      </w:r>
    </w:p>
    <w:p>
      <w:pPr>
        <w:pageBreakBefore w:val="0"/>
        <w:kinsoku/>
        <w:wordWrap w:val="0"/>
        <w:overflowPunct/>
        <w:topLinePunct w:val="0"/>
        <w:bidi w:val="0"/>
        <w:spacing w:line="360" w:lineRule="auto"/>
        <w:ind w:left="1" w:right="224"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在开挖过程中，经监理人批准，承包人可根据土方明挖边坡和基础揭示的地质特性，对施工图纸所示的开挖线作必要修改，涉及合同变更的，应按本合同通用合同条</w:t>
      </w:r>
      <w:r>
        <w:rPr>
          <w:rFonts w:hint="eastAsia" w:ascii="宋体" w:hAnsi="宋体" w:eastAsia="宋体" w:cs="宋体"/>
          <w:i w:val="0"/>
          <w:iCs w:val="0"/>
          <w:color w:val="auto"/>
          <w:spacing w:val="-4"/>
          <w:sz w:val="21"/>
          <w:szCs w:val="21"/>
          <w:highlight w:val="none"/>
        </w:rPr>
        <w:t>款第15条约定办理。</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6.3.8  边坡安全的应急措施</w:t>
      </w:r>
    </w:p>
    <w:p>
      <w:pPr>
        <w:pageBreakBefore w:val="0"/>
        <w:kinsoku/>
        <w:wordWrap w:val="0"/>
        <w:overflowPunct/>
        <w:topLinePunct w:val="0"/>
        <w:bidi w:val="0"/>
        <w:spacing w:line="360" w:lineRule="auto"/>
        <w:ind w:left="4" w:right="140"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若开挖过程中出现裂缝和滑动迹象时，承包人应立即暂停施工，并通知监理人。必要时承包人应按监理人的指示设置观测点，及时观测边坡变化情况，并做好记录。</w:t>
      </w: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490" w:name="bookmark165"/>
      <w:bookmarkEnd w:id="490"/>
      <w:bookmarkStart w:id="491" w:name="_Toc921431522"/>
      <w:r>
        <w:rPr>
          <w:rFonts w:hint="eastAsia" w:ascii="宋体" w:hAnsi="宋体" w:eastAsia="宋体" w:cs="宋体"/>
          <w:i w:val="0"/>
          <w:iCs w:val="0"/>
          <w:color w:val="auto"/>
          <w:spacing w:val="-1"/>
          <w:sz w:val="21"/>
          <w:szCs w:val="21"/>
          <w:highlight w:val="none"/>
        </w:rPr>
        <w:t>6.4  施工期临时排水</w:t>
      </w:r>
      <w:bookmarkEnd w:id="491"/>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bookmarkStart w:id="492" w:name="bookmark459"/>
      <w:bookmarkEnd w:id="492"/>
      <w:r>
        <w:rPr>
          <w:rFonts w:hint="eastAsia" w:ascii="宋体" w:hAnsi="宋体" w:eastAsia="宋体" w:cs="宋体"/>
          <w:i w:val="0"/>
          <w:iCs w:val="0"/>
          <w:color w:val="auto"/>
          <w:spacing w:val="-1"/>
          <w:sz w:val="21"/>
          <w:szCs w:val="21"/>
          <w:highlight w:val="none"/>
        </w:rPr>
        <w:t>6.4.1  排水措施</w:t>
      </w:r>
    </w:p>
    <w:p>
      <w:pPr>
        <w:pageBreakBefore w:val="0"/>
        <w:kinsoku/>
        <w:wordWrap w:val="0"/>
        <w:overflowPunct/>
        <w:topLinePunct w:val="0"/>
        <w:bidi w:val="0"/>
        <w:spacing w:line="360" w:lineRule="auto"/>
        <w:ind w:right="9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（1）承包人应在每项开挖工程开始前，结合永久性排水设施的布置，规划好开</w:t>
      </w:r>
      <w:r>
        <w:rPr>
          <w:rFonts w:hint="eastAsia" w:ascii="宋体" w:hAnsi="宋体" w:eastAsia="宋体" w:cs="宋体"/>
          <w:i w:val="0"/>
          <w:iCs w:val="0"/>
          <w:color w:val="auto"/>
          <w:spacing w:val="-1"/>
          <w:sz w:val="21"/>
          <w:szCs w:val="21"/>
          <w:highlight w:val="none"/>
        </w:rPr>
        <w:t>挖区域内外的临时性排水措施，保证主体工程建筑物的基</w:t>
      </w:r>
      <w:r>
        <w:rPr>
          <w:rFonts w:hint="eastAsia" w:ascii="宋体" w:hAnsi="宋体" w:eastAsia="宋体" w:cs="宋体"/>
          <w:i w:val="0"/>
          <w:iCs w:val="0"/>
          <w:color w:val="auto"/>
          <w:spacing w:val="-2"/>
          <w:sz w:val="21"/>
          <w:szCs w:val="21"/>
          <w:highlight w:val="none"/>
        </w:rPr>
        <w:t>础开挖在干地施工。</w:t>
      </w:r>
    </w:p>
    <w:p>
      <w:pPr>
        <w:pageBreakBefore w:val="0"/>
        <w:kinsoku/>
        <w:wordWrap w:val="0"/>
        <w:overflowPunct/>
        <w:topLinePunct w:val="0"/>
        <w:bidi w:val="0"/>
        <w:spacing w:line="360" w:lineRule="auto"/>
        <w:ind w:left="12" w:right="85"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（2）承包人应在边坡开挖前，按施工图纸要求完成边坡上部</w:t>
      </w:r>
      <w:r>
        <w:rPr>
          <w:rFonts w:hint="eastAsia" w:ascii="宋体" w:hAnsi="宋体" w:eastAsia="宋体" w:cs="宋体"/>
          <w:i w:val="0"/>
          <w:iCs w:val="0"/>
          <w:color w:val="auto"/>
          <w:spacing w:val="-1"/>
          <w:sz w:val="21"/>
          <w:szCs w:val="21"/>
          <w:highlight w:val="none"/>
        </w:rPr>
        <w:t>永久性山坡截水沟</w:t>
      </w:r>
      <w:r>
        <w:rPr>
          <w:rFonts w:hint="eastAsia" w:ascii="宋体" w:hAnsi="宋体" w:eastAsia="宋体" w:cs="宋体"/>
          <w:i w:val="0"/>
          <w:iCs w:val="0"/>
          <w:color w:val="auto"/>
          <w:spacing w:val="-5"/>
          <w:sz w:val="21"/>
          <w:szCs w:val="21"/>
          <w:highlight w:val="none"/>
        </w:rPr>
        <w:t>的开挖和衬护。对其上部未设置永久性山坡截水沟的边坡面，应由承包人自行加设临</w:t>
      </w:r>
      <w:r>
        <w:rPr>
          <w:rFonts w:hint="eastAsia" w:ascii="宋体" w:hAnsi="宋体" w:eastAsia="宋体" w:cs="宋体"/>
          <w:i w:val="0"/>
          <w:iCs w:val="0"/>
          <w:color w:val="auto"/>
          <w:spacing w:val="-7"/>
          <w:sz w:val="21"/>
          <w:szCs w:val="21"/>
          <w:highlight w:val="none"/>
        </w:rPr>
        <w:t>时性山坡截水沟。</w:t>
      </w:r>
    </w:p>
    <w:p>
      <w:pPr>
        <w:pageBreakBefore w:val="0"/>
        <w:kinsoku/>
        <w:wordWrap w:val="0"/>
        <w:overflowPunct/>
        <w:topLinePunct w:val="0"/>
        <w:bidi w:val="0"/>
        <w:spacing w:line="360" w:lineRule="auto"/>
        <w:ind w:right="2"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（3）在开挖过程中，承包人应做好地面排水设施，包括保持必要的地面排水坡度、设置临时坑槽、使用机械排除积水，以</w:t>
      </w:r>
      <w:r>
        <w:rPr>
          <w:rFonts w:hint="eastAsia" w:ascii="宋体" w:hAnsi="宋体" w:eastAsia="宋体" w:cs="宋体"/>
          <w:i w:val="0"/>
          <w:iCs w:val="0"/>
          <w:color w:val="auto"/>
          <w:spacing w:val="-1"/>
          <w:sz w:val="21"/>
          <w:szCs w:val="21"/>
          <w:highlight w:val="none"/>
        </w:rPr>
        <w:t>及开挖排水沟道排走雨水和地面积水等。</w:t>
      </w:r>
    </w:p>
    <w:p>
      <w:pPr>
        <w:pageBreakBefore w:val="0"/>
        <w:kinsoku/>
        <w:wordWrap w:val="0"/>
        <w:overflowPunct/>
        <w:topLinePunct w:val="0"/>
        <w:bidi w:val="0"/>
        <w:spacing w:line="360" w:lineRule="auto"/>
        <w:ind w:right="9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（4）在平地或凹地进行开挖时，承包人应在开挖区周围设置挡水堤和开挖周边</w:t>
      </w:r>
      <w:r>
        <w:rPr>
          <w:rFonts w:hint="eastAsia" w:ascii="宋体" w:hAnsi="宋体" w:eastAsia="宋体" w:cs="宋体"/>
          <w:i w:val="0"/>
          <w:iCs w:val="0"/>
          <w:color w:val="auto"/>
          <w:spacing w:val="-1"/>
          <w:sz w:val="21"/>
          <w:szCs w:val="21"/>
          <w:highlight w:val="none"/>
        </w:rPr>
        <w:t>排水沟，以及采取集水坑抽水等措施，阻止场外水流进入场地，</w:t>
      </w:r>
      <w:r>
        <w:rPr>
          <w:rFonts w:hint="eastAsia" w:ascii="宋体" w:hAnsi="宋体" w:eastAsia="宋体" w:cs="宋体"/>
          <w:i w:val="0"/>
          <w:iCs w:val="0"/>
          <w:color w:val="auto"/>
          <w:spacing w:val="-2"/>
          <w:sz w:val="21"/>
          <w:szCs w:val="21"/>
          <w:highlight w:val="none"/>
        </w:rPr>
        <w:t>并有效排除积水。</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6.4.2  降低地下水位的排水措施</w:t>
      </w:r>
    </w:p>
    <w:p>
      <w:pPr>
        <w:pageBreakBefore w:val="0"/>
        <w:kinsoku/>
        <w:wordWrap w:val="0"/>
        <w:overflowPunct/>
        <w:topLinePunct w:val="0"/>
        <w:bidi w:val="0"/>
        <w:spacing w:line="360" w:lineRule="auto"/>
        <w:ind w:left="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（1）对位于地下水位以下的基坑需要进行干地开挖时，可根据基坑的工程地质</w:t>
      </w:r>
      <w:r>
        <w:rPr>
          <w:rFonts w:hint="eastAsia" w:ascii="宋体" w:hAnsi="宋体" w:eastAsia="宋体" w:cs="宋体"/>
          <w:i w:val="0"/>
          <w:iCs w:val="0"/>
          <w:color w:val="auto"/>
          <w:spacing w:val="-7"/>
          <w:sz w:val="21"/>
          <w:szCs w:val="21"/>
          <w:highlight w:val="none"/>
        </w:rPr>
        <w:t>条件采用降低地下水位的措施。并将降低基坑地下水位的施工措施，提交监理人批准。</w:t>
      </w:r>
    </w:p>
    <w:p>
      <w:pPr>
        <w:pageBreakBefore w:val="0"/>
        <w:kinsoku/>
        <w:wordWrap w:val="0"/>
        <w:overflowPunct/>
        <w:topLinePunct w:val="0"/>
        <w:bidi w:val="0"/>
        <w:spacing w:line="360" w:lineRule="auto"/>
        <w:ind w:left="3" w:right="98"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（2）采用挖掘机、铲运机、推土机等机械开挖基坑时，应保证地下水位降</w:t>
      </w:r>
      <w:r>
        <w:rPr>
          <w:rFonts w:hint="eastAsia" w:ascii="宋体" w:hAnsi="宋体" w:eastAsia="宋体" w:cs="宋体"/>
          <w:i w:val="0"/>
          <w:iCs w:val="0"/>
          <w:color w:val="auto"/>
          <w:spacing w:val="-1"/>
          <w:sz w:val="21"/>
          <w:szCs w:val="21"/>
          <w:highlight w:val="none"/>
        </w:rPr>
        <w:t>低至</w:t>
      </w:r>
      <w:r>
        <w:rPr>
          <w:rFonts w:hint="eastAsia" w:ascii="宋体" w:hAnsi="宋体" w:eastAsia="宋体" w:cs="宋体"/>
          <w:i w:val="0"/>
          <w:iCs w:val="0"/>
          <w:color w:val="auto"/>
          <w:spacing w:val="-5"/>
          <w:sz w:val="21"/>
          <w:szCs w:val="21"/>
          <w:highlight w:val="none"/>
        </w:rPr>
        <w:t>最低开挖面</w:t>
      </w:r>
      <w:r>
        <w:rPr>
          <w:rFonts w:hint="eastAsia" w:ascii="宋体" w:hAnsi="宋体" w:eastAsia="宋体" w:cs="宋体"/>
          <w:i w:val="0"/>
          <w:iCs w:val="0"/>
          <w:color w:val="auto"/>
          <w:spacing w:val="-5"/>
          <w:sz w:val="21"/>
          <w:szCs w:val="21"/>
          <w:highlight w:val="none"/>
          <w:u w:val="single" w:color="auto"/>
        </w:rPr>
        <w:t xml:space="preserve">  0.5m</w:t>
      </w:r>
      <w:r>
        <w:rPr>
          <w:rFonts w:hint="eastAsia" w:ascii="宋体" w:hAnsi="宋体" w:eastAsia="宋体" w:cs="宋体"/>
          <w:i w:val="0"/>
          <w:iCs w:val="0"/>
          <w:color w:val="auto"/>
          <w:spacing w:val="22"/>
          <w:w w:val="101"/>
          <w:sz w:val="21"/>
          <w:szCs w:val="21"/>
          <w:highlight w:val="none"/>
          <w:u w:val="single" w:color="auto"/>
        </w:rPr>
        <w:t xml:space="preserve">  </w:t>
      </w:r>
      <w:r>
        <w:rPr>
          <w:rFonts w:hint="eastAsia" w:ascii="宋体" w:hAnsi="宋体" w:eastAsia="宋体" w:cs="宋体"/>
          <w:i w:val="0"/>
          <w:iCs w:val="0"/>
          <w:color w:val="auto"/>
          <w:spacing w:val="-5"/>
          <w:sz w:val="21"/>
          <w:szCs w:val="21"/>
          <w:highlight w:val="none"/>
        </w:rPr>
        <w:t>以下。</w:t>
      </w:r>
    </w:p>
    <w:p>
      <w:pPr>
        <w:pageBreakBefore w:val="0"/>
        <w:kinsoku/>
        <w:wordWrap w:val="0"/>
        <w:overflowPunct/>
        <w:topLinePunct w:val="0"/>
        <w:bidi w:val="0"/>
        <w:spacing w:line="360" w:lineRule="auto"/>
        <w:ind w:left="3" w:right="8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（3）在基坑开挖期间，承包人应对基坑及其周围受降低水位影响的地区进行地</w:t>
      </w:r>
      <w:r>
        <w:rPr>
          <w:rFonts w:hint="eastAsia" w:ascii="宋体" w:hAnsi="宋体" w:eastAsia="宋体" w:cs="宋体"/>
          <w:i w:val="0"/>
          <w:iCs w:val="0"/>
          <w:color w:val="auto"/>
          <w:spacing w:val="-3"/>
          <w:sz w:val="21"/>
          <w:szCs w:val="21"/>
          <w:highlight w:val="none"/>
        </w:rPr>
        <w:t>下水位地面沉降观测。承包人应将观测点布置、观测仪器设置和定期观测记录提交监</w:t>
      </w:r>
      <w:r>
        <w:rPr>
          <w:rFonts w:hint="eastAsia" w:ascii="宋体" w:hAnsi="宋体" w:eastAsia="宋体" w:cs="宋体"/>
          <w:i w:val="0"/>
          <w:iCs w:val="0"/>
          <w:color w:val="auto"/>
          <w:spacing w:val="-11"/>
          <w:sz w:val="21"/>
          <w:szCs w:val="21"/>
          <w:highlight w:val="none"/>
        </w:rPr>
        <w:t>理人。</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6.4.3  保护永久建筑物和永久边坡免受冲刷</w:t>
      </w:r>
    </w:p>
    <w:p>
      <w:pPr>
        <w:pageBreakBefore w:val="0"/>
        <w:kinsoku/>
        <w:wordWrap w:val="0"/>
        <w:overflowPunct/>
        <w:topLinePunct w:val="0"/>
        <w:bidi w:val="0"/>
        <w:spacing w:line="360" w:lineRule="auto"/>
        <w:ind w:left="6" w:right="86"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承包人的临时排水措施，应注意保护已开挖的永久边坡面及附近建筑物及其基础</w:t>
      </w:r>
      <w:r>
        <w:rPr>
          <w:rFonts w:hint="eastAsia" w:ascii="宋体" w:hAnsi="宋体" w:eastAsia="宋体" w:cs="宋体"/>
          <w:i w:val="0"/>
          <w:iCs w:val="0"/>
          <w:color w:val="auto"/>
          <w:spacing w:val="-5"/>
          <w:sz w:val="21"/>
          <w:szCs w:val="21"/>
          <w:highlight w:val="none"/>
        </w:rPr>
        <w:t>免受冲刷和侵蚀破坏。</w:t>
      </w: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493" w:name="bookmark166"/>
      <w:bookmarkEnd w:id="493"/>
      <w:bookmarkStart w:id="494" w:name="_Toc1955666380"/>
      <w:r>
        <w:rPr>
          <w:rFonts w:hint="eastAsia" w:ascii="宋体" w:hAnsi="宋体" w:eastAsia="宋体" w:cs="宋体"/>
          <w:i w:val="0"/>
          <w:iCs w:val="0"/>
          <w:color w:val="auto"/>
          <w:spacing w:val="-1"/>
          <w:sz w:val="21"/>
          <w:szCs w:val="21"/>
          <w:highlight w:val="none"/>
        </w:rPr>
        <w:t>6.5  土料场和砂砾料场开采</w:t>
      </w:r>
      <w:bookmarkEnd w:id="494"/>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6.5.1  料场开采</w:t>
      </w:r>
    </w:p>
    <w:p>
      <w:pPr>
        <w:pageBreakBefore w:val="0"/>
        <w:kinsoku/>
        <w:wordWrap w:val="0"/>
        <w:overflowPunct/>
        <w:topLinePunct w:val="0"/>
        <w:bidi w:val="0"/>
        <w:spacing w:line="360" w:lineRule="auto"/>
        <w:ind w:left="3" w:right="8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（1）土料场周围及开采区内，应按本章第6.4款的规</w:t>
      </w:r>
      <w:r>
        <w:rPr>
          <w:rFonts w:hint="eastAsia" w:ascii="宋体" w:hAnsi="宋体" w:eastAsia="宋体" w:cs="宋体"/>
          <w:i w:val="0"/>
          <w:iCs w:val="0"/>
          <w:color w:val="auto"/>
          <w:spacing w:val="-2"/>
          <w:sz w:val="21"/>
          <w:szCs w:val="21"/>
          <w:highlight w:val="none"/>
        </w:rPr>
        <w:t>定设置有效的排水系统和采取必要的防洪措施，以保证土料质量和开挖工作的顺利进行。</w:t>
      </w:r>
    </w:p>
    <w:p>
      <w:pPr>
        <w:pageBreakBefore w:val="0"/>
        <w:kinsoku/>
        <w:wordWrap w:val="0"/>
        <w:overflowPunct/>
        <w:topLinePunct w:val="0"/>
        <w:bidi w:val="0"/>
        <w:spacing w:line="360" w:lineRule="auto"/>
        <w:ind w:left="7" w:right="9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（2）土料和砂砾料的开采和加工处理应符合《水利水电工程施工组织设计规范》</w:t>
      </w:r>
      <w:r>
        <w:rPr>
          <w:rFonts w:hint="eastAsia" w:ascii="宋体" w:hAnsi="宋体" w:eastAsia="宋体" w:cs="宋体"/>
          <w:i w:val="0"/>
          <w:iCs w:val="0"/>
          <w:color w:val="auto"/>
          <w:spacing w:val="-1"/>
          <w:sz w:val="21"/>
          <w:szCs w:val="21"/>
          <w:highlight w:val="none"/>
        </w:rPr>
        <w:t>（SL 303-2017）第3.3.3</w:t>
      </w:r>
      <w:r>
        <w:rPr>
          <w:rFonts w:hint="eastAsia" w:ascii="宋体" w:hAnsi="宋体" w:eastAsia="宋体" w:cs="宋体"/>
          <w:i w:val="0"/>
          <w:iCs w:val="0"/>
          <w:color w:val="auto"/>
          <w:spacing w:val="-2"/>
          <w:sz w:val="21"/>
          <w:szCs w:val="21"/>
          <w:highlight w:val="none"/>
        </w:rPr>
        <w:t>条~第3.3.6条的规定。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6.5.2  开采结束后的料场整治</w:t>
      </w:r>
    </w:p>
    <w:p>
      <w:pPr>
        <w:pageBreakBefore w:val="0"/>
        <w:kinsoku/>
        <w:wordWrap w:val="0"/>
        <w:overflowPunct/>
        <w:topLinePunct w:val="0"/>
        <w:bidi w:val="0"/>
        <w:spacing w:line="360" w:lineRule="auto"/>
        <w:ind w:left="3" w:right="85"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料场取料结束后，承包人应按发包人的环境恢复设计及其施工措施计划，以及监理人指示，进行以下料场整治和环境恢复工作。包括：</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bookmarkStart w:id="495" w:name="bookmark460"/>
      <w:bookmarkEnd w:id="495"/>
      <w:r>
        <w:rPr>
          <w:rFonts w:hint="eastAsia" w:ascii="宋体" w:hAnsi="宋体" w:eastAsia="宋体" w:cs="宋体"/>
          <w:i w:val="0"/>
          <w:iCs w:val="0"/>
          <w:color w:val="auto"/>
          <w:spacing w:val="-4"/>
          <w:sz w:val="21"/>
          <w:szCs w:val="21"/>
          <w:highlight w:val="none"/>
        </w:rPr>
        <w:t>（1）开挖边坡面的整治。</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（2）修建环境保护的辅助工程设施。</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（3）按批准的环境恢复要求恢复植被和农田。</w:t>
      </w: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496" w:name="bookmark167"/>
      <w:bookmarkEnd w:id="496"/>
      <w:bookmarkStart w:id="497" w:name="_Toc1232777540"/>
      <w:r>
        <w:rPr>
          <w:rFonts w:hint="eastAsia" w:ascii="宋体" w:hAnsi="宋体" w:eastAsia="宋体" w:cs="宋体"/>
          <w:i w:val="0"/>
          <w:iCs w:val="0"/>
          <w:color w:val="auto"/>
          <w:spacing w:val="-1"/>
          <w:sz w:val="21"/>
          <w:szCs w:val="21"/>
          <w:highlight w:val="none"/>
        </w:rPr>
        <w:t>6.6  开挖渣料的利用和弃渣处理</w:t>
      </w:r>
      <w:bookmarkEnd w:id="497"/>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6.6.1  可利用渣料的利用</w:t>
      </w:r>
    </w:p>
    <w:p>
      <w:pPr>
        <w:pageBreakBefore w:val="0"/>
        <w:kinsoku/>
        <w:wordWrap w:val="0"/>
        <w:overflowPunct/>
        <w:topLinePunct w:val="0"/>
        <w:bidi w:val="0"/>
        <w:spacing w:line="360" w:lineRule="auto"/>
        <w:ind w:left="6" w:right="198"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（1）承包人提交的土方开挖施工措施计划中，应对开挖获得的可利用渣料</w:t>
      </w:r>
      <w:r>
        <w:rPr>
          <w:rFonts w:hint="eastAsia" w:ascii="宋体" w:hAnsi="宋体" w:eastAsia="宋体" w:cs="宋体"/>
          <w:i w:val="0"/>
          <w:iCs w:val="0"/>
          <w:color w:val="auto"/>
          <w:spacing w:val="-1"/>
          <w:sz w:val="21"/>
          <w:szCs w:val="21"/>
          <w:highlight w:val="none"/>
        </w:rPr>
        <w:t>进行</w:t>
      </w:r>
      <w:r>
        <w:rPr>
          <w:rFonts w:hint="eastAsia" w:ascii="宋体" w:hAnsi="宋体" w:eastAsia="宋体" w:cs="宋体"/>
          <w:i w:val="0"/>
          <w:iCs w:val="0"/>
          <w:color w:val="auto"/>
          <w:spacing w:val="-2"/>
          <w:sz w:val="21"/>
          <w:szCs w:val="21"/>
          <w:highlight w:val="none"/>
        </w:rPr>
        <w:t>统一规划，渣料应首先专用于本工程永久和临时工程的填筑及场地平整等。</w:t>
      </w:r>
    </w:p>
    <w:p>
      <w:pPr>
        <w:pageBreakBefore w:val="0"/>
        <w:kinsoku/>
        <w:wordWrap w:val="0"/>
        <w:overflowPunct/>
        <w:topLinePunct w:val="0"/>
        <w:bidi w:val="0"/>
        <w:spacing w:line="360" w:lineRule="auto"/>
        <w:ind w:left="1" w:right="19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（2）承包人应按批准的堆渣地点和堆渣方式，将可利用渣料运至指定地点分类</w:t>
      </w:r>
      <w:r>
        <w:rPr>
          <w:rFonts w:hint="eastAsia" w:ascii="宋体" w:hAnsi="宋体" w:eastAsia="宋体" w:cs="宋体"/>
          <w:i w:val="0"/>
          <w:iCs w:val="0"/>
          <w:color w:val="auto"/>
          <w:spacing w:val="-2"/>
          <w:sz w:val="21"/>
          <w:szCs w:val="21"/>
          <w:highlight w:val="none"/>
        </w:rPr>
        <w:t>堆存。渣料堆体应保持边坡稳定，并设有良好的自由排水措施。</w:t>
      </w:r>
    </w:p>
    <w:p>
      <w:pPr>
        <w:pageBreakBefore w:val="0"/>
        <w:kinsoku/>
        <w:wordWrap w:val="0"/>
        <w:overflowPunct/>
        <w:topLinePunct w:val="0"/>
        <w:bidi w:val="0"/>
        <w:spacing w:line="360" w:lineRule="auto"/>
        <w:ind w:left="3" w:right="19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（3）对监理人确认的可用料，承包人应在开挖、装运、堆存和其它作业时，采</w:t>
      </w:r>
      <w:r>
        <w:rPr>
          <w:rFonts w:hint="eastAsia" w:ascii="宋体" w:hAnsi="宋体" w:eastAsia="宋体" w:cs="宋体"/>
          <w:i w:val="0"/>
          <w:iCs w:val="0"/>
          <w:color w:val="auto"/>
          <w:spacing w:val="-2"/>
          <w:sz w:val="21"/>
          <w:szCs w:val="21"/>
          <w:highlight w:val="none"/>
        </w:rPr>
        <w:t>取有效的保质措施，保护可利用渣料免受污染和侵蚀。</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6.6.2  弃渣处理</w:t>
      </w:r>
    </w:p>
    <w:p>
      <w:pPr>
        <w:pageBreakBefore w:val="0"/>
        <w:kinsoku/>
        <w:wordWrap w:val="0"/>
        <w:overflowPunct/>
        <w:topLinePunct w:val="0"/>
        <w:bidi w:val="0"/>
        <w:spacing w:line="360" w:lineRule="auto"/>
        <w:ind w:left="3"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弃渣应按批准的土方开挖施工措施计划指定</w:t>
      </w:r>
      <w:r>
        <w:rPr>
          <w:rFonts w:hint="eastAsia" w:ascii="宋体" w:hAnsi="宋体" w:eastAsia="宋体" w:cs="宋体"/>
          <w:i w:val="0"/>
          <w:iCs w:val="0"/>
          <w:color w:val="auto"/>
          <w:spacing w:val="-5"/>
          <w:sz w:val="21"/>
          <w:szCs w:val="21"/>
          <w:highlight w:val="none"/>
        </w:rPr>
        <w:t>的地点有序堆存，防止雨水冲刷流失，</w:t>
      </w:r>
      <w:r>
        <w:rPr>
          <w:rFonts w:hint="eastAsia" w:ascii="宋体" w:hAnsi="宋体" w:eastAsia="宋体" w:cs="宋体"/>
          <w:i w:val="0"/>
          <w:iCs w:val="0"/>
          <w:color w:val="auto"/>
          <w:spacing w:val="-4"/>
          <w:sz w:val="21"/>
          <w:szCs w:val="21"/>
          <w:highlight w:val="none"/>
        </w:rPr>
        <w:t>危及施工区及周边地区安全。</w:t>
      </w: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498" w:name="bookmark168"/>
      <w:bookmarkEnd w:id="498"/>
      <w:bookmarkStart w:id="499" w:name="_Toc1909427451"/>
      <w:r>
        <w:rPr>
          <w:rFonts w:hint="eastAsia" w:ascii="宋体" w:hAnsi="宋体" w:eastAsia="宋体" w:cs="宋体"/>
          <w:i w:val="0"/>
          <w:iCs w:val="0"/>
          <w:color w:val="auto"/>
          <w:spacing w:val="-1"/>
          <w:sz w:val="21"/>
          <w:szCs w:val="21"/>
          <w:highlight w:val="none"/>
        </w:rPr>
        <w:t>6.7  检查和验收</w:t>
      </w:r>
      <w:bookmarkEnd w:id="499"/>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6.7.1  土方开挖前的检查和验收</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土方开挖前，承包人应会同监理人进行以下各项检查：</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（1）用于开挖工程量计量的原地形测量剖面的复核检查。</w:t>
      </w:r>
    </w:p>
    <w:p>
      <w:pPr>
        <w:pageBreakBefore w:val="0"/>
        <w:kinsoku/>
        <w:wordWrap w:val="0"/>
        <w:overflowPunct/>
        <w:topLinePunct w:val="0"/>
        <w:bidi w:val="0"/>
        <w:spacing w:line="360" w:lineRule="auto"/>
        <w:ind w:right="10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（2）按施工图纸所示的工程建筑物开挖尺寸进行开挖剖面测量放样成果的检查。</w:t>
      </w:r>
      <w:r>
        <w:rPr>
          <w:rFonts w:hint="eastAsia" w:ascii="宋体" w:hAnsi="宋体" w:eastAsia="宋体" w:cs="宋体"/>
          <w:i w:val="0"/>
          <w:iCs w:val="0"/>
          <w:color w:val="auto"/>
          <w:spacing w:val="-2"/>
          <w:sz w:val="21"/>
          <w:szCs w:val="21"/>
          <w:highlight w:val="none"/>
        </w:rPr>
        <w:t>承包人的开挖剖面放样成果作为工程量计量的原始依据。</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（3）按施工图纸所示进行开挖区周围排水</w:t>
      </w:r>
      <w:r>
        <w:rPr>
          <w:rFonts w:hint="eastAsia" w:ascii="宋体" w:hAnsi="宋体" w:eastAsia="宋体" w:cs="宋体"/>
          <w:i w:val="0"/>
          <w:iCs w:val="0"/>
          <w:color w:val="auto"/>
          <w:spacing w:val="-2"/>
          <w:sz w:val="21"/>
          <w:szCs w:val="21"/>
          <w:highlight w:val="none"/>
        </w:rPr>
        <w:t>和防洪保护设施的质量检查和验收。</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6.7.2  土方明挖工程完成后的质量检查和验收</w:t>
      </w:r>
    </w:p>
    <w:p>
      <w:pPr>
        <w:pageBreakBefore w:val="0"/>
        <w:kinsoku/>
        <w:wordWrap w:val="0"/>
        <w:overflowPunct/>
        <w:topLinePunct w:val="0"/>
        <w:bidi w:val="0"/>
        <w:spacing w:line="360" w:lineRule="auto"/>
        <w:ind w:right="20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（1）土方基础明挖工程完成后，承包人应会同监理人进行</w:t>
      </w:r>
      <w:r>
        <w:rPr>
          <w:rFonts w:hint="eastAsia" w:ascii="宋体" w:hAnsi="宋体" w:eastAsia="宋体" w:cs="宋体"/>
          <w:i w:val="0"/>
          <w:iCs w:val="0"/>
          <w:color w:val="auto"/>
          <w:spacing w:val="-1"/>
          <w:sz w:val="21"/>
          <w:szCs w:val="21"/>
          <w:highlight w:val="none"/>
        </w:rPr>
        <w:t>以下各项质量检查和</w:t>
      </w:r>
      <w:r>
        <w:rPr>
          <w:rFonts w:hint="eastAsia" w:ascii="宋体" w:hAnsi="宋体" w:eastAsia="宋体" w:cs="宋体"/>
          <w:i w:val="0"/>
          <w:iCs w:val="0"/>
          <w:color w:val="auto"/>
          <w:spacing w:val="-15"/>
          <w:sz w:val="21"/>
          <w:szCs w:val="21"/>
          <w:highlight w:val="none"/>
        </w:rPr>
        <w:t>验收：</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1）按施工图纸要求检查工程基础开挖面的平面尺寸、标高和场地平整度。</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2）取样检测基础土的物理力学性质指标。</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（2）基础面覆盖前的质量检验和验收：</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1）基础面覆盖前，应复核检查基础面是否满足本章第6.7.3项第（1）目的规定。</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2）对已开挖完成的土基基础开挖面，应在坝体（或砌体）填筑前清除表面的松</w:t>
      </w:r>
    </w:p>
    <w:p>
      <w:pPr>
        <w:pageBreakBefore w:val="0"/>
        <w:kinsoku/>
        <w:wordWrap w:val="0"/>
        <w:overflowPunct/>
        <w:topLinePunct w:val="0"/>
        <w:bidi w:val="0"/>
        <w:spacing w:line="360" w:lineRule="auto"/>
        <w:ind w:right="66" w:firstLine="1"/>
        <w:rPr>
          <w:rFonts w:hint="eastAsia" w:ascii="宋体" w:hAnsi="宋体" w:eastAsia="宋体" w:cs="宋体"/>
          <w:i w:val="0"/>
          <w:iCs w:val="0"/>
          <w:color w:val="auto"/>
          <w:sz w:val="21"/>
          <w:szCs w:val="21"/>
          <w:highlight w:val="none"/>
        </w:rPr>
      </w:pPr>
      <w:bookmarkStart w:id="500" w:name="bookmark461"/>
      <w:bookmarkEnd w:id="500"/>
      <w:r>
        <w:rPr>
          <w:rFonts w:hint="eastAsia" w:ascii="宋体" w:hAnsi="宋体" w:eastAsia="宋体" w:cs="宋体"/>
          <w:i w:val="0"/>
          <w:iCs w:val="0"/>
          <w:color w:val="auto"/>
          <w:spacing w:val="-3"/>
          <w:sz w:val="21"/>
          <w:szCs w:val="21"/>
          <w:highlight w:val="none"/>
        </w:rPr>
        <w:t>土层，并按监理人批准的施工方法进行压实，受积水侵蚀软化的土壤应予清除，并应在监理人检验合格后立即进行覆盖。</w:t>
      </w:r>
    </w:p>
    <w:p>
      <w:pPr>
        <w:pageBreakBefore w:val="0"/>
        <w:kinsoku/>
        <w:wordWrap w:val="0"/>
        <w:overflowPunct/>
        <w:topLinePunct w:val="0"/>
        <w:bidi w:val="0"/>
        <w:spacing w:line="360" w:lineRule="auto"/>
        <w:ind w:right="65"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3）上述第（1）目基础面开挖完成后的检查验收，与本项规定的在基础面覆盖前进行的基础清理作业后的检验验收是检查和检验目的和性质不同的两次作业，未经监</w:t>
      </w:r>
      <w:r>
        <w:rPr>
          <w:rFonts w:hint="eastAsia" w:ascii="宋体" w:hAnsi="宋体" w:eastAsia="宋体" w:cs="宋体"/>
          <w:i w:val="0"/>
          <w:iCs w:val="0"/>
          <w:color w:val="auto"/>
          <w:spacing w:val="-2"/>
          <w:sz w:val="21"/>
          <w:szCs w:val="21"/>
          <w:highlight w:val="none"/>
        </w:rPr>
        <w:t>理人同意，承包人不得将这两次作业合并为一次完成。</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（3）永久边坡的检查和验收：</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1）永久边坡的坡度和平整度的复测检查。</w:t>
      </w:r>
    </w:p>
    <w:p>
      <w:pPr>
        <w:pageBreakBefore w:val="0"/>
        <w:kinsoku/>
        <w:wordWrap w:val="0"/>
        <w:overflowPunct/>
        <w:topLinePunct w:val="0"/>
        <w:bidi w:val="0"/>
        <w:spacing w:line="360" w:lineRule="auto"/>
        <w:ind w:left="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2）边坡永久性排水沟道的坡度和尺寸的复测检查。</w:t>
      </w:r>
    </w:p>
    <w:p>
      <w:pPr>
        <w:pageBreakBefore w:val="0"/>
        <w:kinsoku/>
        <w:wordWrap w:val="0"/>
        <w:overflowPunct/>
        <w:topLinePunct w:val="0"/>
        <w:bidi w:val="0"/>
        <w:spacing w:line="360" w:lineRule="auto"/>
        <w:ind w:left="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6.7.3</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完工验收</w:t>
      </w:r>
    </w:p>
    <w:p>
      <w:pPr>
        <w:pageBreakBefore w:val="0"/>
        <w:kinsoku/>
        <w:wordWrap w:val="0"/>
        <w:overflowPunct/>
        <w:topLinePunct w:val="0"/>
        <w:bidi w:val="0"/>
        <w:spacing w:line="360" w:lineRule="auto"/>
        <w:ind w:firstLine="41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各项土方明挖工程完工后，承包人应申请完工验收，并提交以下完</w:t>
      </w:r>
      <w:r>
        <w:rPr>
          <w:rFonts w:hint="eastAsia" w:ascii="宋体" w:hAnsi="宋体" w:eastAsia="宋体" w:cs="宋体"/>
          <w:i w:val="0"/>
          <w:iCs w:val="0"/>
          <w:color w:val="auto"/>
          <w:spacing w:val="-2"/>
          <w:sz w:val="21"/>
          <w:szCs w:val="21"/>
          <w:highlight w:val="none"/>
        </w:rPr>
        <w:t>工验收资料：</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（1）土方明挖工程竣工平面和剖面图。</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（2）质量检查和验收记录。</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（3）监理人要求提供的其它资料。</w:t>
      </w:r>
    </w:p>
    <w:p>
      <w:pPr>
        <w:pageBreakBefore w:val="0"/>
        <w:kinsoku/>
        <w:wordWrap w:val="0"/>
        <w:overflowPunct/>
        <w:topLinePunct w:val="0"/>
        <w:bidi w:val="0"/>
        <w:spacing w:line="360" w:lineRule="auto"/>
        <w:ind w:left="2"/>
        <w:outlineLvl w:val="2"/>
        <w:rPr>
          <w:rFonts w:hint="eastAsia" w:ascii="宋体" w:hAnsi="宋体" w:eastAsia="宋体" w:cs="宋体"/>
          <w:i w:val="0"/>
          <w:iCs w:val="0"/>
          <w:color w:val="auto"/>
          <w:sz w:val="21"/>
          <w:szCs w:val="21"/>
          <w:highlight w:val="none"/>
        </w:rPr>
      </w:pPr>
      <w:bookmarkStart w:id="501" w:name="bookmark169"/>
      <w:bookmarkEnd w:id="501"/>
      <w:bookmarkStart w:id="502" w:name="_Toc525267943"/>
      <w:r>
        <w:rPr>
          <w:rFonts w:hint="eastAsia" w:ascii="宋体" w:hAnsi="宋体" w:eastAsia="宋体" w:cs="宋体"/>
          <w:i w:val="0"/>
          <w:iCs w:val="0"/>
          <w:color w:val="auto"/>
          <w:spacing w:val="-1"/>
          <w:sz w:val="21"/>
          <w:szCs w:val="21"/>
          <w:highlight w:val="none"/>
        </w:rPr>
        <w:t>6.8  计量和支付</w:t>
      </w:r>
      <w:bookmarkEnd w:id="502"/>
    </w:p>
    <w:p>
      <w:pPr>
        <w:pageBreakBefore w:val="0"/>
        <w:kinsoku/>
        <w:wordWrap w:val="0"/>
        <w:overflowPunct/>
        <w:topLinePunct w:val="0"/>
        <w:bidi w:val="0"/>
        <w:spacing w:line="360" w:lineRule="auto"/>
        <w:ind w:left="1" w:right="7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（1）场地平整按施工图纸所示场地平整区域计算的有效面积以平方米为单位计</w:t>
      </w:r>
      <w:r>
        <w:rPr>
          <w:rFonts w:hint="eastAsia" w:ascii="宋体" w:hAnsi="宋体" w:eastAsia="宋体" w:cs="宋体"/>
          <w:i w:val="0"/>
          <w:iCs w:val="0"/>
          <w:color w:val="auto"/>
          <w:spacing w:val="-1"/>
          <w:sz w:val="21"/>
          <w:szCs w:val="21"/>
          <w:highlight w:val="none"/>
        </w:rPr>
        <w:t>量，由发包人按《工程量清单》相应项目有效工程量的每平</w:t>
      </w:r>
      <w:r>
        <w:rPr>
          <w:rFonts w:hint="eastAsia" w:ascii="宋体" w:hAnsi="宋体" w:eastAsia="宋体" w:cs="宋体"/>
          <w:i w:val="0"/>
          <w:iCs w:val="0"/>
          <w:color w:val="auto"/>
          <w:spacing w:val="-2"/>
          <w:sz w:val="21"/>
          <w:szCs w:val="21"/>
          <w:highlight w:val="none"/>
        </w:rPr>
        <w:t>方米工程单价支付。</w:t>
      </w:r>
    </w:p>
    <w:p>
      <w:pPr>
        <w:pageBreakBefore w:val="0"/>
        <w:kinsoku/>
        <w:wordWrap w:val="0"/>
        <w:overflowPunct/>
        <w:topLinePunct w:val="0"/>
        <w:bidi w:val="0"/>
        <w:spacing w:line="360" w:lineRule="auto"/>
        <w:ind w:left="1" w:right="6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（2）一般土方开挖、淤泥流砂开挖、沟槽开挖和柱坑开挖按施工图纸所示开挖</w:t>
      </w:r>
      <w:r>
        <w:rPr>
          <w:rFonts w:hint="eastAsia" w:ascii="宋体" w:hAnsi="宋体" w:eastAsia="宋体" w:cs="宋体"/>
          <w:i w:val="0"/>
          <w:iCs w:val="0"/>
          <w:color w:val="auto"/>
          <w:spacing w:val="-3"/>
          <w:sz w:val="21"/>
          <w:szCs w:val="21"/>
          <w:highlight w:val="none"/>
        </w:rPr>
        <w:t>轮廓尺寸计算的有效自然方体积以立方米为单位计量，由发包人按《工程量清单》相应项目有效工程量的每立方米工程单价支付。</w:t>
      </w:r>
    </w:p>
    <w:p>
      <w:pPr>
        <w:pageBreakBefore w:val="0"/>
        <w:kinsoku/>
        <w:wordWrap w:val="0"/>
        <w:overflowPunct/>
        <w:topLinePunct w:val="0"/>
        <w:bidi w:val="0"/>
        <w:spacing w:line="360" w:lineRule="auto"/>
        <w:ind w:left="1" w:right="6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（3）塌方清理按施工图纸所示开挖轮廓尺寸计算的有效塌方堆方体积以立方米</w:t>
      </w:r>
      <w:r>
        <w:rPr>
          <w:rFonts w:hint="eastAsia" w:ascii="宋体" w:hAnsi="宋体" w:eastAsia="宋体" w:cs="宋体"/>
          <w:i w:val="0"/>
          <w:iCs w:val="0"/>
          <w:color w:val="auto"/>
          <w:spacing w:val="-3"/>
          <w:sz w:val="21"/>
          <w:szCs w:val="21"/>
          <w:highlight w:val="none"/>
        </w:rPr>
        <w:t>为单位计量，由发包人按《工程量清单》相应项目有效工程量的每立方米工程单价支</w:t>
      </w:r>
      <w:r>
        <w:rPr>
          <w:rFonts w:hint="eastAsia" w:ascii="宋体" w:hAnsi="宋体" w:eastAsia="宋体" w:cs="宋体"/>
          <w:i w:val="0"/>
          <w:iCs w:val="0"/>
          <w:color w:val="auto"/>
          <w:spacing w:val="-12"/>
          <w:sz w:val="21"/>
          <w:szCs w:val="21"/>
          <w:highlight w:val="none"/>
        </w:rPr>
        <w:t>付。</w:t>
      </w:r>
    </w:p>
    <w:p>
      <w:pPr>
        <w:pageBreakBefore w:val="0"/>
        <w:kinsoku/>
        <w:wordWrap w:val="0"/>
        <w:overflowPunct/>
        <w:topLinePunct w:val="0"/>
        <w:bidi w:val="0"/>
        <w:spacing w:line="360" w:lineRule="auto"/>
        <w:ind w:left="5"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（4）除另有约定外，承包人完成本章第6.2.1项所列的“植被清理”工作所需的</w:t>
      </w:r>
      <w:r>
        <w:rPr>
          <w:rFonts w:hint="eastAsia" w:ascii="宋体" w:hAnsi="宋体" w:eastAsia="宋体" w:cs="宋体"/>
          <w:i w:val="0"/>
          <w:iCs w:val="0"/>
          <w:color w:val="auto"/>
          <w:spacing w:val="-1"/>
          <w:sz w:val="21"/>
          <w:szCs w:val="21"/>
          <w:highlight w:val="none"/>
        </w:rPr>
        <w:t>费用，包含在《工程量清单》相应土方明挖项目有效工程量的每立方米工程</w:t>
      </w:r>
      <w:r>
        <w:rPr>
          <w:rFonts w:hint="eastAsia" w:ascii="宋体" w:hAnsi="宋体" w:eastAsia="宋体" w:cs="宋体"/>
          <w:i w:val="0"/>
          <w:iCs w:val="0"/>
          <w:color w:val="auto"/>
          <w:spacing w:val="-2"/>
          <w:sz w:val="21"/>
          <w:szCs w:val="21"/>
          <w:highlight w:val="none"/>
        </w:rPr>
        <w:t>单价中，</w:t>
      </w:r>
      <w:r>
        <w:rPr>
          <w:rFonts w:hint="eastAsia" w:ascii="宋体" w:hAnsi="宋体" w:eastAsia="宋体" w:cs="宋体"/>
          <w:i w:val="0"/>
          <w:iCs w:val="0"/>
          <w:color w:val="auto"/>
          <w:spacing w:val="-5"/>
          <w:sz w:val="21"/>
          <w:szCs w:val="21"/>
          <w:highlight w:val="none"/>
        </w:rPr>
        <w:t>发包人不另行支付。</w:t>
      </w:r>
    </w:p>
    <w:p>
      <w:pPr>
        <w:pageBreakBefore w:val="0"/>
        <w:kinsoku/>
        <w:wordWrap w:val="0"/>
        <w:overflowPunct/>
        <w:topLinePunct w:val="0"/>
        <w:bidi w:val="0"/>
        <w:spacing w:line="360" w:lineRule="auto"/>
        <w:ind w:left="4" w:right="6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（5）土方明挖工程单价包括承包人按合同要求完成场地清理，测量放</w:t>
      </w:r>
      <w:r>
        <w:rPr>
          <w:rFonts w:hint="eastAsia" w:ascii="宋体" w:hAnsi="宋体" w:eastAsia="宋体" w:cs="宋体"/>
          <w:i w:val="0"/>
          <w:iCs w:val="0"/>
          <w:color w:val="auto"/>
          <w:spacing w:val="-1"/>
          <w:sz w:val="21"/>
          <w:szCs w:val="21"/>
          <w:highlight w:val="none"/>
        </w:rPr>
        <w:t>样，临时</w:t>
      </w:r>
      <w:r>
        <w:rPr>
          <w:rFonts w:hint="eastAsia" w:ascii="宋体" w:hAnsi="宋体" w:eastAsia="宋体" w:cs="宋体"/>
          <w:i w:val="0"/>
          <w:iCs w:val="0"/>
          <w:color w:val="auto"/>
          <w:spacing w:val="-11"/>
          <w:sz w:val="21"/>
          <w:szCs w:val="21"/>
          <w:highlight w:val="none"/>
        </w:rPr>
        <w:t>性排水措施（包括排水设备的安拆、运行和维修</w:t>
      </w:r>
      <w:r>
        <w:rPr>
          <w:rFonts w:hint="eastAsia" w:ascii="宋体" w:hAnsi="宋体" w:eastAsia="宋体" w:cs="宋体"/>
          <w:i w:val="0"/>
          <w:iCs w:val="0"/>
          <w:color w:val="auto"/>
          <w:spacing w:val="-17"/>
          <w:sz w:val="21"/>
          <w:szCs w:val="21"/>
          <w:highlight w:val="none"/>
        </w:rPr>
        <w:t>），</w:t>
      </w:r>
      <w:r>
        <w:rPr>
          <w:rFonts w:hint="eastAsia" w:ascii="宋体" w:hAnsi="宋体" w:eastAsia="宋体" w:cs="宋体"/>
          <w:i w:val="0"/>
          <w:iCs w:val="0"/>
          <w:color w:val="auto"/>
          <w:spacing w:val="-11"/>
          <w:sz w:val="21"/>
          <w:szCs w:val="21"/>
          <w:highlight w:val="none"/>
        </w:rPr>
        <w:t>土方开挖、装卸和运输</w:t>
      </w:r>
      <w:r>
        <w:rPr>
          <w:rFonts w:hint="eastAsia" w:ascii="宋体" w:hAnsi="宋体" w:eastAsia="宋体" w:cs="宋体"/>
          <w:i w:val="0"/>
          <w:iCs w:val="0"/>
          <w:color w:val="auto"/>
          <w:spacing w:val="-12"/>
          <w:sz w:val="21"/>
          <w:szCs w:val="21"/>
          <w:highlight w:val="none"/>
        </w:rPr>
        <w:t>，边坡整</w:t>
      </w:r>
      <w:r>
        <w:rPr>
          <w:rFonts w:hint="eastAsia" w:ascii="宋体" w:hAnsi="宋体" w:eastAsia="宋体" w:cs="宋体"/>
          <w:i w:val="0"/>
          <w:iCs w:val="0"/>
          <w:color w:val="auto"/>
          <w:spacing w:val="-6"/>
          <w:sz w:val="21"/>
          <w:szCs w:val="21"/>
          <w:highlight w:val="none"/>
        </w:rPr>
        <w:t>治和稳定观测，基础、边坡面的检查和验收，以及将开挖可利用或废弃的土方运至监</w:t>
      </w:r>
      <w:r>
        <w:rPr>
          <w:rFonts w:hint="eastAsia" w:ascii="宋体" w:hAnsi="宋体" w:eastAsia="宋体" w:cs="宋体"/>
          <w:i w:val="0"/>
          <w:iCs w:val="0"/>
          <w:color w:val="auto"/>
          <w:spacing w:val="-2"/>
          <w:sz w:val="21"/>
          <w:szCs w:val="21"/>
          <w:highlight w:val="none"/>
        </w:rPr>
        <w:t>理人指定的堆放区并加以保护、处理等工作所需的费用。</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（6）土方明挖开始前，承包人应根据监理人指示，测量</w:t>
      </w:r>
      <w:r>
        <w:rPr>
          <w:rFonts w:hint="eastAsia" w:ascii="宋体" w:hAnsi="宋体" w:eastAsia="宋体" w:cs="宋体"/>
          <w:i w:val="0"/>
          <w:iCs w:val="0"/>
          <w:color w:val="auto"/>
          <w:spacing w:val="-1"/>
          <w:sz w:val="21"/>
          <w:szCs w:val="21"/>
          <w:highlight w:val="none"/>
        </w:rPr>
        <w:t>开挖区的地形和计量剖</w:t>
      </w:r>
    </w:p>
    <w:p>
      <w:pPr>
        <w:pageBreakBefore w:val="0"/>
        <w:kinsoku/>
        <w:wordWrap w:val="0"/>
        <w:overflowPunct/>
        <w:topLinePunct w:val="0"/>
        <w:bidi w:val="0"/>
        <w:spacing w:line="360" w:lineRule="auto"/>
        <w:ind w:right="185" w:firstLine="1"/>
        <w:jc w:val="both"/>
        <w:rPr>
          <w:rFonts w:hint="eastAsia" w:ascii="宋体" w:hAnsi="宋体" w:eastAsia="宋体" w:cs="宋体"/>
          <w:i w:val="0"/>
          <w:iCs w:val="0"/>
          <w:color w:val="auto"/>
          <w:sz w:val="21"/>
          <w:szCs w:val="21"/>
          <w:highlight w:val="none"/>
        </w:rPr>
      </w:pPr>
      <w:bookmarkStart w:id="503" w:name="bookmark462"/>
      <w:bookmarkEnd w:id="503"/>
      <w:r>
        <w:rPr>
          <w:rFonts w:hint="eastAsia" w:ascii="宋体" w:hAnsi="宋体" w:eastAsia="宋体" w:cs="宋体"/>
          <w:i w:val="0"/>
          <w:iCs w:val="0"/>
          <w:color w:val="auto"/>
          <w:spacing w:val="-3"/>
          <w:sz w:val="21"/>
          <w:szCs w:val="21"/>
          <w:highlight w:val="none"/>
        </w:rPr>
        <w:t>面，经监理人检查确认后，作为计量支付的原始资料。土方明挖按施工图纸所示的轮廓尺寸计算有效自然方体积以立方米为单位计量，由发包人按《工程量清单》相应项目有效工程量的每立方米工程单价支付。施工过程中增加的超挖量和施工附加量所需</w:t>
      </w:r>
      <w:r>
        <w:rPr>
          <w:rFonts w:hint="eastAsia" w:ascii="宋体" w:hAnsi="宋体" w:eastAsia="宋体" w:cs="宋体"/>
          <w:i w:val="0"/>
          <w:iCs w:val="0"/>
          <w:color w:val="auto"/>
          <w:spacing w:val="-5"/>
          <w:sz w:val="21"/>
          <w:szCs w:val="21"/>
          <w:highlight w:val="none"/>
        </w:rPr>
        <w:t>的费用，应包含在《工程量清单》相应项目有效工程量</w:t>
      </w:r>
      <w:r>
        <w:rPr>
          <w:rFonts w:hint="eastAsia" w:ascii="宋体" w:hAnsi="宋体" w:eastAsia="宋体" w:cs="宋体"/>
          <w:i w:val="0"/>
          <w:iCs w:val="0"/>
          <w:color w:val="auto"/>
          <w:spacing w:val="-6"/>
          <w:sz w:val="21"/>
          <w:szCs w:val="21"/>
          <w:highlight w:val="none"/>
        </w:rPr>
        <w:t>的每立方米工程单价中，发包人不另行支付。</w:t>
      </w:r>
    </w:p>
    <w:p>
      <w:pPr>
        <w:pageBreakBefore w:val="0"/>
        <w:kinsoku/>
        <w:wordWrap w:val="0"/>
        <w:overflowPunct/>
        <w:topLinePunct w:val="0"/>
        <w:bidi w:val="0"/>
        <w:spacing w:line="360" w:lineRule="auto"/>
        <w:ind w:left="1" w:right="18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（7）除合同另有约定外，开采土料或砂砾料（包括取土、含水量调整、弃土处</w:t>
      </w:r>
      <w:r>
        <w:rPr>
          <w:rFonts w:hint="eastAsia" w:ascii="宋体" w:hAnsi="宋体" w:eastAsia="宋体" w:cs="宋体"/>
          <w:i w:val="0"/>
          <w:iCs w:val="0"/>
          <w:color w:val="auto"/>
          <w:spacing w:val="-6"/>
          <w:sz w:val="21"/>
          <w:szCs w:val="21"/>
          <w:highlight w:val="none"/>
        </w:rPr>
        <w:t>理、土料运输和堆放等工作）所需的费用，包含在《工程量清单》相应项目有效工程</w:t>
      </w:r>
      <w:r>
        <w:rPr>
          <w:rFonts w:hint="eastAsia" w:ascii="宋体" w:hAnsi="宋体" w:eastAsia="宋体" w:cs="宋体"/>
          <w:i w:val="0"/>
          <w:iCs w:val="0"/>
          <w:color w:val="auto"/>
          <w:spacing w:val="-3"/>
          <w:sz w:val="21"/>
          <w:szCs w:val="21"/>
          <w:highlight w:val="none"/>
        </w:rPr>
        <w:t>量的工程单价或总价中，发包人不另行支付。</w:t>
      </w:r>
    </w:p>
    <w:p>
      <w:pPr>
        <w:pageBreakBefore w:val="0"/>
        <w:kinsoku/>
        <w:wordWrap w:val="0"/>
        <w:overflowPunct/>
        <w:topLinePunct w:val="0"/>
        <w:bidi w:val="0"/>
        <w:spacing w:line="360" w:lineRule="auto"/>
        <w:ind w:left="2" w:right="18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（8）除合同另有约定外，承包人在料场开采结束后完成开采区清理、恢复和绿</w:t>
      </w:r>
      <w:r>
        <w:rPr>
          <w:rFonts w:hint="eastAsia" w:ascii="宋体" w:hAnsi="宋体" w:eastAsia="宋体" w:cs="宋体"/>
          <w:i w:val="0"/>
          <w:iCs w:val="0"/>
          <w:color w:val="auto"/>
          <w:spacing w:val="-5"/>
          <w:sz w:val="21"/>
          <w:szCs w:val="21"/>
          <w:highlight w:val="none"/>
        </w:rPr>
        <w:t>化等工作所需的费用，包含在《工程量清单》相应</w:t>
      </w:r>
      <w:r>
        <w:rPr>
          <w:rFonts w:hint="eastAsia" w:ascii="宋体" w:hAnsi="宋体" w:eastAsia="宋体" w:cs="宋体"/>
          <w:i w:val="0"/>
          <w:iCs w:val="0"/>
          <w:color w:val="auto"/>
          <w:spacing w:val="-6"/>
          <w:sz w:val="21"/>
          <w:szCs w:val="21"/>
          <w:highlight w:val="none"/>
        </w:rPr>
        <w:t>项目的工程单价或总价中，发包人</w:t>
      </w:r>
      <w:r>
        <w:rPr>
          <w:rFonts w:hint="eastAsia" w:ascii="宋体" w:hAnsi="宋体" w:eastAsia="宋体" w:cs="宋体"/>
          <w:i w:val="0"/>
          <w:iCs w:val="0"/>
          <w:color w:val="auto"/>
          <w:spacing w:val="-7"/>
          <w:sz w:val="21"/>
          <w:szCs w:val="21"/>
          <w:highlight w:val="none"/>
        </w:rPr>
        <w:t>不另行支付。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2"/>
          <w:sz w:val="21"/>
          <w:szCs w:val="21"/>
          <w:highlight w:val="none"/>
        </w:rPr>
      </w:pPr>
      <w:bookmarkStart w:id="504" w:name="bookmark170"/>
      <w:bookmarkEnd w:id="504"/>
      <w:bookmarkStart w:id="505" w:name="_Toc1228856057"/>
      <w:r>
        <w:rPr>
          <w:rFonts w:hint="eastAsia" w:ascii="宋体" w:hAnsi="宋体" w:eastAsia="宋体" w:cs="宋体"/>
          <w:b/>
          <w:bCs/>
          <w:i w:val="0"/>
          <w:iCs w:val="0"/>
          <w:color w:val="auto"/>
          <w:spacing w:val="2"/>
          <w:sz w:val="21"/>
          <w:szCs w:val="21"/>
          <w:highlight w:val="none"/>
        </w:rPr>
        <w:br w:type="page"/>
      </w:r>
    </w:p>
    <w:p>
      <w:pPr>
        <w:pageBreakBefore w:val="0"/>
        <w:kinsoku/>
        <w:wordWrap w:val="0"/>
        <w:overflowPunct/>
        <w:topLinePunct w:val="0"/>
        <w:bidi w:val="0"/>
        <w:spacing w:line="360" w:lineRule="auto"/>
        <w:ind w:left="2"/>
        <w:outlineLvl w:val="1"/>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pacing w:val="2"/>
          <w:sz w:val="21"/>
          <w:szCs w:val="21"/>
          <w:highlight w:val="none"/>
        </w:rPr>
        <w:t>7</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2"/>
          <w:sz w:val="21"/>
          <w:szCs w:val="21"/>
          <w:highlight w:val="none"/>
        </w:rPr>
        <w:t>石方明挖</w:t>
      </w:r>
      <w:bookmarkEnd w:id="505"/>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506" w:name="bookmark171"/>
      <w:bookmarkEnd w:id="506"/>
      <w:bookmarkStart w:id="507" w:name="_Toc1872356078"/>
      <w:r>
        <w:rPr>
          <w:rFonts w:hint="eastAsia" w:ascii="宋体" w:hAnsi="宋体" w:eastAsia="宋体" w:cs="宋体"/>
          <w:i w:val="0"/>
          <w:iCs w:val="0"/>
          <w:color w:val="auto"/>
          <w:spacing w:val="-4"/>
          <w:sz w:val="21"/>
          <w:szCs w:val="21"/>
          <w:highlight w:val="none"/>
        </w:rPr>
        <w:t>7.1</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一般规定</w:t>
      </w:r>
      <w:bookmarkEnd w:id="507"/>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7.1.1  应用范围</w:t>
      </w:r>
    </w:p>
    <w:p>
      <w:pPr>
        <w:pageBreakBefore w:val="0"/>
        <w:kinsoku/>
        <w:wordWrap w:val="0"/>
        <w:overflowPunct/>
        <w:topLinePunct w:val="0"/>
        <w:bidi w:val="0"/>
        <w:spacing w:line="360" w:lineRule="auto"/>
        <w:ind w:right="187"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本章规定适用于本工程施工图纸所示的石方明挖工程，包括坝（堰）基、溢洪道、</w:t>
      </w:r>
      <w:r>
        <w:rPr>
          <w:rFonts w:hint="eastAsia" w:ascii="宋体" w:hAnsi="宋体" w:eastAsia="宋体" w:cs="宋体"/>
          <w:i w:val="0"/>
          <w:iCs w:val="0"/>
          <w:color w:val="auto"/>
          <w:spacing w:val="-7"/>
          <w:sz w:val="21"/>
          <w:szCs w:val="21"/>
          <w:highlight w:val="none"/>
        </w:rPr>
        <w:t>进水口、隧洞进出口（含施工支洞、导流洞）、引水（</w:t>
      </w:r>
      <w:r>
        <w:rPr>
          <w:rFonts w:hint="eastAsia" w:ascii="宋体" w:hAnsi="宋体" w:eastAsia="宋体" w:cs="宋体"/>
          <w:i w:val="0"/>
          <w:iCs w:val="0"/>
          <w:color w:val="auto"/>
          <w:spacing w:val="-8"/>
          <w:sz w:val="21"/>
          <w:szCs w:val="21"/>
          <w:highlight w:val="none"/>
        </w:rPr>
        <w:t>导流）明渠、地面厂房、地面</w:t>
      </w:r>
      <w:r>
        <w:rPr>
          <w:rFonts w:hint="eastAsia" w:ascii="宋体" w:hAnsi="宋体" w:eastAsia="宋体" w:cs="宋体"/>
          <w:i w:val="0"/>
          <w:iCs w:val="0"/>
          <w:color w:val="auto"/>
          <w:spacing w:val="-2"/>
          <w:sz w:val="21"/>
          <w:szCs w:val="21"/>
          <w:highlight w:val="none"/>
        </w:rPr>
        <w:t>变电站、施工临时道路、施工辅助设施和石料场开采的施工。</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7.1.2  承包人的责任</w:t>
      </w:r>
    </w:p>
    <w:p>
      <w:pPr>
        <w:pageBreakBefore w:val="0"/>
        <w:kinsoku/>
        <w:wordWrap w:val="0"/>
        <w:overflowPunct/>
        <w:topLinePunct w:val="0"/>
        <w:bidi w:val="0"/>
        <w:spacing w:line="360" w:lineRule="auto"/>
        <w:ind w:left="21" w:right="194"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（1）承包人应根据本合同施工图纸和监理人的指示，按建筑物的石方明挖工程</w:t>
      </w:r>
      <w:r>
        <w:rPr>
          <w:rFonts w:hint="eastAsia" w:ascii="宋体" w:hAnsi="宋体" w:eastAsia="宋体" w:cs="宋体"/>
          <w:i w:val="0"/>
          <w:iCs w:val="0"/>
          <w:color w:val="auto"/>
          <w:spacing w:val="-6"/>
          <w:sz w:val="21"/>
          <w:szCs w:val="21"/>
          <w:highlight w:val="none"/>
        </w:rPr>
        <w:t>的开挖线进行开挖施工。</w:t>
      </w:r>
    </w:p>
    <w:p>
      <w:pPr>
        <w:pageBreakBefore w:val="0"/>
        <w:kinsoku/>
        <w:wordWrap w:val="0"/>
        <w:overflowPunct/>
        <w:topLinePunct w:val="0"/>
        <w:bidi w:val="0"/>
        <w:spacing w:line="360" w:lineRule="auto"/>
        <w:ind w:left="5" w:right="196"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（2）承包人在施工前应详细了解工程地质结构、地形地貌和水文地质情况，对</w:t>
      </w:r>
      <w:r>
        <w:rPr>
          <w:rFonts w:hint="eastAsia" w:ascii="宋体" w:hAnsi="宋体" w:eastAsia="宋体" w:cs="宋体"/>
          <w:i w:val="0"/>
          <w:iCs w:val="0"/>
          <w:color w:val="auto"/>
          <w:spacing w:val="-3"/>
          <w:sz w:val="21"/>
          <w:szCs w:val="21"/>
          <w:highlight w:val="none"/>
        </w:rPr>
        <w:t>不良地质地段采取有效的预防性保护措施。</w:t>
      </w:r>
    </w:p>
    <w:p>
      <w:pPr>
        <w:pageBreakBefore w:val="0"/>
        <w:kinsoku/>
        <w:wordWrap w:val="0"/>
        <w:overflowPunct/>
        <w:topLinePunct w:val="0"/>
        <w:bidi w:val="0"/>
        <w:spacing w:line="360" w:lineRule="auto"/>
        <w:ind w:left="4" w:right="197"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（3）承包人应按监理人指定的格式和要求，进行开挖面的地质测绘和地质编录</w:t>
      </w:r>
      <w:r>
        <w:rPr>
          <w:rFonts w:hint="eastAsia" w:ascii="宋体" w:hAnsi="宋体" w:eastAsia="宋体" w:cs="宋体"/>
          <w:i w:val="0"/>
          <w:iCs w:val="0"/>
          <w:color w:val="auto"/>
          <w:spacing w:val="-11"/>
          <w:sz w:val="21"/>
          <w:szCs w:val="21"/>
          <w:highlight w:val="none"/>
        </w:rPr>
        <w:t>工作。</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（4）承包人应按合同约定，完成施工图纸要求的专项爆破试验工作。</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7.1.3  主要提交件</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（1）施工措施计划</w:t>
      </w:r>
    </w:p>
    <w:p>
      <w:pPr>
        <w:pageBreakBefore w:val="0"/>
        <w:kinsoku/>
        <w:wordWrap w:val="0"/>
        <w:overflowPunct/>
        <w:topLinePunct w:val="0"/>
        <w:bidi w:val="0"/>
        <w:spacing w:line="360" w:lineRule="auto"/>
        <w:ind w:left="3"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承包人应在本工程每项单位工程开工前</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4"/>
          <w:sz w:val="21"/>
          <w:szCs w:val="21"/>
          <w:highlight w:val="none"/>
          <w:u w:val="single" w:color="auto"/>
          <w:lang w:val="en-US" w:eastAsia="zh-CN"/>
        </w:rPr>
        <w:t>14</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5"/>
          <w:sz w:val="21"/>
          <w:szCs w:val="21"/>
          <w:highlight w:val="none"/>
        </w:rPr>
        <w:t>天，按施工图纸和本技术条款的要求，</w:t>
      </w:r>
      <w:r>
        <w:rPr>
          <w:rFonts w:hint="eastAsia" w:ascii="宋体" w:hAnsi="宋体" w:eastAsia="宋体" w:cs="宋体"/>
          <w:i w:val="0"/>
          <w:iCs w:val="0"/>
          <w:color w:val="auto"/>
          <w:spacing w:val="-2"/>
          <w:sz w:val="21"/>
          <w:szCs w:val="21"/>
          <w:highlight w:val="none"/>
        </w:rPr>
        <w:t>编制包括下列内容的施工措施计划，提交监理人批准。</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bookmarkStart w:id="508" w:name="bookmark463"/>
      <w:bookmarkEnd w:id="508"/>
      <w:r>
        <w:rPr>
          <w:rFonts w:hint="eastAsia" w:ascii="宋体" w:hAnsi="宋体" w:eastAsia="宋体" w:cs="宋体"/>
          <w:i w:val="0"/>
          <w:iCs w:val="0"/>
          <w:color w:val="auto"/>
          <w:spacing w:val="-6"/>
          <w:sz w:val="21"/>
          <w:szCs w:val="21"/>
          <w:highlight w:val="none"/>
        </w:rPr>
        <w:t>1）施工开挖布置图。</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2）钻孔和爆破的方法和程序。</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3）施工设备配置和劳动力安排。</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4）出渣、弃渣和石料的利用措施。</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5）边坡的保护加固和排水措施。</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6）质量与安全保护措施。</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7）主要开挖工程施工进度计划等。</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（2）开挖放样剖面资料</w:t>
      </w:r>
    </w:p>
    <w:p>
      <w:pPr>
        <w:pageBreakBefore w:val="0"/>
        <w:kinsoku/>
        <w:wordWrap w:val="0"/>
        <w:overflowPunct/>
        <w:topLinePunct w:val="0"/>
        <w:bidi w:val="0"/>
        <w:spacing w:line="360" w:lineRule="auto"/>
        <w:ind w:left="1"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每项开挖工程开工前</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4"/>
          <w:sz w:val="21"/>
          <w:szCs w:val="21"/>
          <w:highlight w:val="none"/>
          <w:u w:val="single" w:color="auto"/>
          <w:lang w:val="en-US" w:eastAsia="zh-CN"/>
        </w:rPr>
        <w:t>14</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4"/>
          <w:sz w:val="21"/>
          <w:szCs w:val="21"/>
          <w:highlight w:val="none"/>
        </w:rPr>
        <w:t>天，承包人应将石</w:t>
      </w:r>
      <w:r>
        <w:rPr>
          <w:rFonts w:hint="eastAsia" w:ascii="宋体" w:hAnsi="宋体" w:eastAsia="宋体" w:cs="宋体"/>
          <w:i w:val="0"/>
          <w:iCs w:val="0"/>
          <w:color w:val="auto"/>
          <w:spacing w:val="-5"/>
          <w:sz w:val="21"/>
          <w:szCs w:val="21"/>
          <w:highlight w:val="none"/>
        </w:rPr>
        <w:t>方开挖前的实测地形和开挖放样剖面，</w:t>
      </w:r>
      <w:r>
        <w:rPr>
          <w:rFonts w:hint="eastAsia" w:ascii="宋体" w:hAnsi="宋体" w:eastAsia="宋体" w:cs="宋体"/>
          <w:i w:val="0"/>
          <w:iCs w:val="0"/>
          <w:color w:val="auto"/>
          <w:spacing w:val="-3"/>
          <w:sz w:val="21"/>
          <w:szCs w:val="21"/>
          <w:highlight w:val="none"/>
        </w:rPr>
        <w:t>提交监理人复核，经批准后方可进行开挖。</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（3）钻爆作业措施计划</w:t>
      </w:r>
    </w:p>
    <w:p>
      <w:pPr>
        <w:pageBreakBefore w:val="0"/>
        <w:kinsoku/>
        <w:wordWrap w:val="0"/>
        <w:overflowPunct/>
        <w:topLinePunct w:val="0"/>
        <w:bidi w:val="0"/>
        <w:spacing w:line="360" w:lineRule="auto"/>
        <w:ind w:right="187"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在每项单位工程（或开挖区）的开挖作业开始前</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3"/>
          <w:sz w:val="21"/>
          <w:szCs w:val="21"/>
          <w:highlight w:val="none"/>
        </w:rPr>
        <w:t>天，承包人应将该</w:t>
      </w:r>
      <w:r>
        <w:rPr>
          <w:rFonts w:hint="eastAsia" w:ascii="宋体" w:hAnsi="宋体" w:eastAsia="宋体" w:cs="宋体"/>
          <w:i w:val="0"/>
          <w:iCs w:val="0"/>
          <w:color w:val="auto"/>
          <w:spacing w:val="-4"/>
          <w:sz w:val="21"/>
          <w:szCs w:val="21"/>
          <w:highlight w:val="none"/>
        </w:rPr>
        <w:t>项钻爆作业措施计划提交监理人批准。其内容包括：</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1）爆破孔的孔径、孔排距、孔深和倾角。</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2）炸药类型、单位耗药量和装药结构，单响药量和总装药量。</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3）延时顺序、雷管型号和起爆方式。</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4）承包人拟采用的任何特殊钻孔和爆破作业方法的说明。</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5）爆破参数试验成果。</w:t>
      </w:r>
    </w:p>
    <w:p>
      <w:pPr>
        <w:pageBreakBefore w:val="0"/>
        <w:kinsoku/>
        <w:wordWrap w:val="0"/>
        <w:overflowPunct/>
        <w:topLinePunct w:val="0"/>
        <w:bidi w:val="0"/>
        <w:spacing w:line="360" w:lineRule="auto"/>
        <w:ind w:right="18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监理人应在收到爆破作业措施计划的</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3"/>
          <w:sz w:val="21"/>
          <w:szCs w:val="21"/>
          <w:highlight w:val="none"/>
        </w:rPr>
        <w:t>天内批复承包人。爆破方案</w:t>
      </w:r>
      <w:r>
        <w:rPr>
          <w:rFonts w:hint="eastAsia" w:ascii="宋体" w:hAnsi="宋体" w:eastAsia="宋体" w:cs="宋体"/>
          <w:i w:val="0"/>
          <w:iCs w:val="0"/>
          <w:color w:val="auto"/>
          <w:spacing w:val="-4"/>
          <w:sz w:val="21"/>
          <w:szCs w:val="21"/>
          <w:highlight w:val="none"/>
        </w:rPr>
        <w:t>的批准并不</w:t>
      </w:r>
      <w:r>
        <w:rPr>
          <w:rFonts w:hint="eastAsia" w:ascii="宋体" w:hAnsi="宋体" w:eastAsia="宋体" w:cs="宋体"/>
          <w:i w:val="0"/>
          <w:iCs w:val="0"/>
          <w:color w:val="auto"/>
          <w:spacing w:val="-3"/>
          <w:sz w:val="21"/>
          <w:szCs w:val="21"/>
          <w:highlight w:val="none"/>
        </w:rPr>
        <w:t>减轻承包人对爆破作业应负的施工责任。</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7.1.4</w:t>
      </w:r>
      <w:r>
        <w:rPr>
          <w:rFonts w:hint="eastAsia" w:ascii="宋体" w:hAnsi="宋体" w:eastAsia="宋体" w:cs="宋体"/>
          <w:i w:val="0"/>
          <w:iCs w:val="0"/>
          <w:color w:val="auto"/>
          <w:spacing w:val="22"/>
          <w:sz w:val="21"/>
          <w:szCs w:val="21"/>
          <w:highlight w:val="none"/>
        </w:rPr>
        <w:t xml:space="preserve">  </w:t>
      </w:r>
      <w:r>
        <w:rPr>
          <w:rFonts w:hint="eastAsia" w:ascii="宋体" w:hAnsi="宋体" w:eastAsia="宋体" w:cs="宋体"/>
          <w:i w:val="0"/>
          <w:iCs w:val="0"/>
          <w:color w:val="auto"/>
          <w:spacing w:val="-5"/>
          <w:sz w:val="21"/>
          <w:szCs w:val="21"/>
          <w:highlight w:val="none"/>
        </w:rPr>
        <w:t>引用标准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（1）《爆破安全规程》（GB 6722-2014）。</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（2）《建筑地基基础工程施工质量验收标准》（</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5020</w:t>
      </w:r>
      <w:r>
        <w:rPr>
          <w:rFonts w:hint="eastAsia" w:ascii="宋体" w:hAnsi="宋体" w:eastAsia="宋体" w:cs="宋体"/>
          <w:i w:val="0"/>
          <w:iCs w:val="0"/>
          <w:color w:val="auto"/>
          <w:sz w:val="21"/>
          <w:szCs w:val="21"/>
          <w:highlight w:val="none"/>
        </w:rPr>
        <w:t>2-2018）。</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（3）《水利水电工程施工通用安全技术规程》（SL 398-2007）。</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（4）《水利工程工程量清单计价规范》（</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50501-</w:t>
      </w:r>
      <w:r>
        <w:rPr>
          <w:rFonts w:hint="eastAsia" w:ascii="宋体" w:hAnsi="宋体" w:eastAsia="宋体" w:cs="宋体"/>
          <w:i w:val="0"/>
          <w:iCs w:val="0"/>
          <w:color w:val="auto"/>
          <w:sz w:val="21"/>
          <w:szCs w:val="21"/>
          <w:highlight w:val="none"/>
        </w:rPr>
        <w:t>2007）。</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（5）《水利水电工程施工组织设计规范》（SL 303-2017</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（6）《水利水电工程天然建筑材料勘察规程》（SL 251-2015）。</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（7）《水工建筑物岩石基础开挖工程施工技术规范》（</w:t>
      </w:r>
      <w:r>
        <w:rPr>
          <w:rFonts w:hint="eastAsia" w:ascii="宋体" w:hAnsi="宋体" w:eastAsia="宋体" w:cs="宋体"/>
          <w:i w:val="0"/>
          <w:iCs w:val="0"/>
          <w:color w:val="auto"/>
          <w:sz w:val="21"/>
          <w:szCs w:val="21"/>
          <w:highlight w:val="none"/>
        </w:rPr>
        <w:t>DL/T5389-2007）。</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（8）《浙江省水利水电工程工程量清单计价办</w:t>
      </w:r>
      <w:r>
        <w:rPr>
          <w:rFonts w:hint="eastAsia" w:ascii="宋体" w:hAnsi="宋体" w:eastAsia="宋体" w:cs="宋体"/>
          <w:i w:val="0"/>
          <w:iCs w:val="0"/>
          <w:color w:val="auto"/>
          <w:spacing w:val="-3"/>
          <w:sz w:val="21"/>
          <w:szCs w:val="21"/>
          <w:highlight w:val="none"/>
        </w:rPr>
        <w:t>法》。</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509" w:name="bookmark172"/>
      <w:bookmarkEnd w:id="509"/>
      <w:bookmarkStart w:id="510" w:name="_Toc1093755726"/>
      <w:r>
        <w:rPr>
          <w:rFonts w:hint="eastAsia" w:ascii="宋体" w:hAnsi="宋体" w:eastAsia="宋体" w:cs="宋体"/>
          <w:i w:val="0"/>
          <w:iCs w:val="0"/>
          <w:color w:val="auto"/>
          <w:spacing w:val="-1"/>
          <w:sz w:val="21"/>
          <w:szCs w:val="21"/>
          <w:highlight w:val="none"/>
        </w:rPr>
        <w:t>7.2  钻孔与爆破</w:t>
      </w:r>
      <w:bookmarkEnd w:id="510"/>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511" w:name="bookmark464"/>
      <w:bookmarkEnd w:id="511"/>
      <w:r>
        <w:rPr>
          <w:rFonts w:hint="eastAsia" w:ascii="宋体" w:hAnsi="宋体" w:eastAsia="宋体" w:cs="宋体"/>
          <w:i w:val="0"/>
          <w:iCs w:val="0"/>
          <w:color w:val="auto"/>
          <w:spacing w:val="-1"/>
          <w:sz w:val="21"/>
          <w:szCs w:val="21"/>
          <w:highlight w:val="none"/>
        </w:rPr>
        <w:t>7.2.1  爆破作业安全</w:t>
      </w:r>
    </w:p>
    <w:p>
      <w:pPr>
        <w:pageBreakBefore w:val="0"/>
        <w:kinsoku/>
        <w:wordWrap w:val="0"/>
        <w:overflowPunct/>
        <w:topLinePunct w:val="0"/>
        <w:bidi w:val="0"/>
        <w:spacing w:line="360" w:lineRule="auto"/>
        <w:ind w:right="238"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爆破作业安全应遵守《水利水电工程施工通用安全技术规程》（SL 398-2007）</w:t>
      </w:r>
      <w:r>
        <w:rPr>
          <w:rFonts w:hint="eastAsia" w:ascii="宋体" w:hAnsi="宋体" w:eastAsia="宋体" w:cs="宋体"/>
          <w:i w:val="0"/>
          <w:iCs w:val="0"/>
          <w:color w:val="auto"/>
          <w:spacing w:val="-5"/>
          <w:sz w:val="21"/>
          <w:szCs w:val="21"/>
          <w:highlight w:val="none"/>
        </w:rPr>
        <w:t>第8章的有关规定。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7.2.2  爆破材料的试验和选用</w:t>
      </w:r>
    </w:p>
    <w:p>
      <w:pPr>
        <w:pageBreakBefore w:val="0"/>
        <w:kinsoku/>
        <w:wordWrap w:val="0"/>
        <w:overflowPunct/>
        <w:topLinePunct w:val="0"/>
        <w:bidi w:val="0"/>
        <w:spacing w:line="360" w:lineRule="auto"/>
        <w:ind w:left="2" w:right="221"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承包人应根据本工程的实际使用条件和监理人批准的钻爆措施计划中规定的技</w:t>
      </w:r>
      <w:r>
        <w:rPr>
          <w:rFonts w:hint="eastAsia" w:ascii="宋体" w:hAnsi="宋体" w:eastAsia="宋体" w:cs="宋体"/>
          <w:i w:val="0"/>
          <w:iCs w:val="0"/>
          <w:color w:val="auto"/>
          <w:spacing w:val="-3"/>
          <w:sz w:val="21"/>
          <w:szCs w:val="21"/>
          <w:highlight w:val="none"/>
        </w:rPr>
        <w:t>术要求选用爆破材料，每批爆破材料使用前应进行材料性能试验，试验报告应提交监</w:t>
      </w:r>
      <w:r>
        <w:rPr>
          <w:rFonts w:hint="eastAsia" w:ascii="宋体" w:hAnsi="宋体" w:eastAsia="宋体" w:cs="宋体"/>
          <w:i w:val="0"/>
          <w:iCs w:val="0"/>
          <w:color w:val="auto"/>
          <w:spacing w:val="-11"/>
          <w:sz w:val="21"/>
          <w:szCs w:val="21"/>
          <w:highlight w:val="none"/>
        </w:rPr>
        <w:t>理人。</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7.2.3  控制爆破</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边坡和基础开挖必须按以下各项要求进行控制爆破：</w:t>
      </w:r>
    </w:p>
    <w:p>
      <w:pPr>
        <w:pageBreakBefore w:val="0"/>
        <w:kinsoku/>
        <w:wordWrap w:val="0"/>
        <w:overflowPunct/>
        <w:topLinePunct w:val="0"/>
        <w:bidi w:val="0"/>
        <w:spacing w:line="360" w:lineRule="auto"/>
        <w:ind w:left="1" w:right="23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（1）承包人应对岩质基础、边坡、马道的所有轮廓线上的垂直、斜坡面采用控</w:t>
      </w:r>
      <w:r>
        <w:rPr>
          <w:rFonts w:hint="eastAsia" w:ascii="宋体" w:hAnsi="宋体" w:eastAsia="宋体" w:cs="宋体"/>
          <w:i w:val="0"/>
          <w:iCs w:val="0"/>
          <w:color w:val="auto"/>
          <w:spacing w:val="-9"/>
          <w:sz w:val="21"/>
          <w:szCs w:val="21"/>
          <w:highlight w:val="none"/>
        </w:rPr>
        <w:t>制爆破。</w:t>
      </w:r>
    </w:p>
    <w:p>
      <w:pPr>
        <w:pageBreakBefore w:val="0"/>
        <w:kinsoku/>
        <w:wordWrap w:val="0"/>
        <w:overflowPunct/>
        <w:topLinePunct w:val="0"/>
        <w:bidi w:val="0"/>
        <w:spacing w:line="360" w:lineRule="auto"/>
        <w:ind w:left="1" w:right="24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（2）紧邻设计建基面、设计边坡、建筑物或防护</w:t>
      </w:r>
      <w:r>
        <w:rPr>
          <w:rFonts w:hint="eastAsia" w:ascii="宋体" w:hAnsi="宋体" w:eastAsia="宋体" w:cs="宋体"/>
          <w:i w:val="0"/>
          <w:iCs w:val="0"/>
          <w:color w:val="auto"/>
          <w:spacing w:val="-1"/>
          <w:sz w:val="21"/>
          <w:szCs w:val="21"/>
          <w:highlight w:val="none"/>
        </w:rPr>
        <w:t>目标，应采用毫秒延时起爆网</w:t>
      </w:r>
      <w:r>
        <w:rPr>
          <w:rFonts w:hint="eastAsia" w:ascii="宋体" w:hAnsi="宋体" w:eastAsia="宋体" w:cs="宋体"/>
          <w:i w:val="0"/>
          <w:iCs w:val="0"/>
          <w:color w:val="auto"/>
          <w:spacing w:val="-3"/>
          <w:sz w:val="21"/>
          <w:szCs w:val="21"/>
          <w:highlight w:val="none"/>
        </w:rPr>
        <w:t>络，不得采用大孔径爆破方法。</w:t>
      </w:r>
    </w:p>
    <w:p>
      <w:pPr>
        <w:pageBreakBefore w:val="0"/>
        <w:kinsoku/>
        <w:wordWrap w:val="0"/>
        <w:overflowPunct/>
        <w:topLinePunct w:val="0"/>
        <w:bidi w:val="0"/>
        <w:spacing w:line="360" w:lineRule="auto"/>
        <w:ind w:left="3" w:right="22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（3）钻孔爆破施工应遵守《水工建筑物岩石基础</w:t>
      </w:r>
      <w:r>
        <w:rPr>
          <w:rFonts w:hint="eastAsia" w:ascii="宋体" w:hAnsi="宋体" w:eastAsia="宋体" w:cs="宋体"/>
          <w:i w:val="0"/>
          <w:iCs w:val="0"/>
          <w:color w:val="auto"/>
          <w:spacing w:val="-8"/>
          <w:sz w:val="21"/>
          <w:szCs w:val="21"/>
          <w:highlight w:val="none"/>
        </w:rPr>
        <w:t>开挖工程施工技术规范》（DL/T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5389-2007）的有关规定。</w:t>
      </w:r>
    </w:p>
    <w:p>
      <w:pPr>
        <w:pageBreakBefore w:val="0"/>
        <w:kinsoku/>
        <w:wordWrap w:val="0"/>
        <w:overflowPunct/>
        <w:topLinePunct w:val="0"/>
        <w:bidi w:val="0"/>
        <w:spacing w:line="360" w:lineRule="auto"/>
        <w:ind w:right="24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（4）在新浇混凝土、新灌浆区、新喷锚支护区和已建</w:t>
      </w:r>
      <w:r>
        <w:rPr>
          <w:rFonts w:hint="eastAsia" w:ascii="宋体" w:hAnsi="宋体" w:eastAsia="宋体" w:cs="宋体"/>
          <w:i w:val="0"/>
          <w:iCs w:val="0"/>
          <w:color w:val="auto"/>
          <w:spacing w:val="-1"/>
          <w:sz w:val="21"/>
          <w:szCs w:val="21"/>
          <w:highlight w:val="none"/>
        </w:rPr>
        <w:t>建筑物附近进行爆破，以</w:t>
      </w:r>
      <w:r>
        <w:rPr>
          <w:rFonts w:hint="eastAsia" w:ascii="宋体" w:hAnsi="宋体" w:eastAsia="宋体" w:cs="宋体"/>
          <w:i w:val="0"/>
          <w:iCs w:val="0"/>
          <w:color w:val="auto"/>
          <w:spacing w:val="-2"/>
          <w:sz w:val="21"/>
          <w:szCs w:val="21"/>
          <w:highlight w:val="none"/>
        </w:rPr>
        <w:t>及在特殊要求部位进行爆破作业时，必须制定专门的爆破措施方案。</w:t>
      </w:r>
    </w:p>
    <w:p>
      <w:pPr>
        <w:pageBreakBefore w:val="0"/>
        <w:kinsoku/>
        <w:wordWrap w:val="0"/>
        <w:overflowPunct/>
        <w:topLinePunct w:val="0"/>
        <w:bidi w:val="0"/>
        <w:spacing w:line="360" w:lineRule="auto"/>
        <w:ind w:right="23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（5）对廊道、齿槽和其它特殊沟槽等开挖必须进行控制爆破设计，并通过爆破</w:t>
      </w:r>
      <w:r>
        <w:rPr>
          <w:rFonts w:hint="eastAsia" w:ascii="宋体" w:hAnsi="宋体" w:eastAsia="宋体" w:cs="宋体"/>
          <w:i w:val="0"/>
          <w:iCs w:val="0"/>
          <w:color w:val="auto"/>
          <w:spacing w:val="-4"/>
          <w:sz w:val="21"/>
          <w:szCs w:val="21"/>
          <w:highlight w:val="none"/>
        </w:rPr>
        <w:t>试验调整其爆破参数。</w:t>
      </w:r>
    </w:p>
    <w:p>
      <w:pPr>
        <w:pageBreakBefore w:val="0"/>
        <w:kinsoku/>
        <w:wordWrap w:val="0"/>
        <w:overflowPunct/>
        <w:topLinePunct w:val="0"/>
        <w:bidi w:val="0"/>
        <w:spacing w:line="360" w:lineRule="auto"/>
        <w:ind w:right="23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（6）预裂爆破、梯段爆破、台阶爆破和特殊部位的爆破，其所用的参数和装药</w:t>
      </w:r>
      <w:r>
        <w:rPr>
          <w:rFonts w:hint="eastAsia" w:ascii="宋体" w:hAnsi="宋体" w:eastAsia="宋体" w:cs="宋体"/>
          <w:i w:val="0"/>
          <w:iCs w:val="0"/>
          <w:color w:val="auto"/>
          <w:spacing w:val="-2"/>
          <w:sz w:val="21"/>
          <w:szCs w:val="21"/>
          <w:highlight w:val="none"/>
        </w:rPr>
        <w:t>量应由承包人通过专项爆破试验确定，试验成果应提交监理人批准。</w:t>
      </w:r>
    </w:p>
    <w:p>
      <w:pPr>
        <w:pageBreakBefore w:val="0"/>
        <w:kinsoku/>
        <w:wordWrap w:val="0"/>
        <w:overflowPunct/>
        <w:topLinePunct w:val="0"/>
        <w:bidi w:val="0"/>
        <w:spacing w:line="360" w:lineRule="auto"/>
        <w:ind w:left="7" w:right="23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（7）对爆破空气冲击波和飞石要做好控制与防护措施，以免危及机械设备和人</w:t>
      </w:r>
      <w:r>
        <w:rPr>
          <w:rFonts w:hint="eastAsia" w:ascii="宋体" w:hAnsi="宋体" w:eastAsia="宋体" w:cs="宋体"/>
          <w:i w:val="0"/>
          <w:iCs w:val="0"/>
          <w:color w:val="auto"/>
          <w:spacing w:val="-10"/>
          <w:sz w:val="21"/>
          <w:szCs w:val="21"/>
          <w:highlight w:val="none"/>
        </w:rPr>
        <w:t>身安全。</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512" w:name="bookmark173"/>
      <w:bookmarkEnd w:id="512"/>
      <w:bookmarkStart w:id="513" w:name="_Toc1640012809"/>
      <w:r>
        <w:rPr>
          <w:rFonts w:hint="eastAsia" w:ascii="宋体" w:hAnsi="宋体" w:eastAsia="宋体" w:cs="宋体"/>
          <w:i w:val="0"/>
          <w:iCs w:val="0"/>
          <w:color w:val="auto"/>
          <w:spacing w:val="-1"/>
          <w:sz w:val="21"/>
          <w:szCs w:val="21"/>
          <w:highlight w:val="none"/>
        </w:rPr>
        <w:t>7.3  石方明挖</w:t>
      </w:r>
      <w:bookmarkEnd w:id="513"/>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7.3.1  岩石分级和石方定义</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（1）岩石开挖级别划分应参照《水利水电工程施工组织设计规范》（SL 303-</w:t>
      </w:r>
      <w:r>
        <w:rPr>
          <w:rFonts w:hint="eastAsia" w:ascii="宋体" w:hAnsi="宋体" w:eastAsia="宋体" w:cs="宋体"/>
          <w:i w:val="0"/>
          <w:iCs w:val="0"/>
          <w:color w:val="auto"/>
          <w:spacing w:val="-8"/>
          <w:sz w:val="21"/>
          <w:szCs w:val="21"/>
          <w:highlight w:val="none"/>
        </w:rPr>
        <w:t>2017）</w:t>
      </w:r>
      <w:r>
        <w:rPr>
          <w:rFonts w:hint="eastAsia" w:ascii="宋体" w:hAnsi="宋体" w:eastAsia="宋体" w:cs="宋体"/>
          <w:i w:val="0"/>
          <w:iCs w:val="0"/>
          <w:color w:val="auto"/>
          <w:spacing w:val="-2"/>
          <w:sz w:val="21"/>
          <w:szCs w:val="21"/>
          <w:highlight w:val="none"/>
        </w:rPr>
        <w:t>表D.1.2的建议值，结合本工程项目的具体地质特征选定。</w:t>
      </w:r>
    </w:p>
    <w:p>
      <w:pPr>
        <w:pageBreakBefore w:val="0"/>
        <w:kinsoku/>
        <w:wordWrap w:val="0"/>
        <w:overflowPunct/>
        <w:topLinePunct w:val="0"/>
        <w:bidi w:val="0"/>
        <w:spacing w:line="360" w:lineRule="auto"/>
        <w:ind w:left="1" w:right="22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（2）石方明挖系指本章第7.1.1项所列的开挖工程项目需要进行（或系统）钻孔</w:t>
      </w:r>
      <w:r>
        <w:rPr>
          <w:rFonts w:hint="eastAsia" w:ascii="宋体" w:hAnsi="宋体" w:eastAsia="宋体" w:cs="宋体"/>
          <w:i w:val="0"/>
          <w:iCs w:val="0"/>
          <w:color w:val="auto"/>
          <w:spacing w:val="-4"/>
          <w:sz w:val="21"/>
          <w:szCs w:val="21"/>
          <w:highlight w:val="none"/>
        </w:rPr>
        <w:t>和爆破作业的岩石开挖工程。</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7.3.2  岩石开挖的技术要求</w:t>
      </w:r>
    </w:p>
    <w:p>
      <w:pPr>
        <w:pageBreakBefore w:val="0"/>
        <w:kinsoku/>
        <w:wordWrap w:val="0"/>
        <w:overflowPunct/>
        <w:topLinePunct w:val="0"/>
        <w:bidi w:val="0"/>
        <w:spacing w:line="360" w:lineRule="auto"/>
        <w:ind w:right="195" w:firstLine="486"/>
        <w:rPr>
          <w:rFonts w:hint="eastAsia" w:ascii="宋体" w:hAnsi="宋体" w:eastAsia="宋体" w:cs="宋体"/>
          <w:i w:val="0"/>
          <w:iCs w:val="0"/>
          <w:color w:val="auto"/>
          <w:sz w:val="21"/>
          <w:szCs w:val="21"/>
          <w:highlight w:val="none"/>
        </w:rPr>
      </w:pPr>
      <w:bookmarkStart w:id="514" w:name="bookmark465"/>
      <w:bookmarkEnd w:id="514"/>
      <w:r>
        <w:rPr>
          <w:rFonts w:hint="eastAsia" w:ascii="宋体" w:hAnsi="宋体" w:eastAsia="宋体" w:cs="宋体"/>
          <w:i w:val="0"/>
          <w:iCs w:val="0"/>
          <w:color w:val="auto"/>
          <w:sz w:val="21"/>
          <w:szCs w:val="21"/>
          <w:highlight w:val="none"/>
        </w:rPr>
        <w:t>（1）承包人应采取有效措施确保边坡、基础及其邻近建基面，以及坑、槽部位</w:t>
      </w:r>
      <w:r>
        <w:rPr>
          <w:rFonts w:hint="eastAsia" w:ascii="宋体" w:hAnsi="宋体" w:eastAsia="宋体" w:cs="宋体"/>
          <w:i w:val="0"/>
          <w:iCs w:val="0"/>
          <w:color w:val="auto"/>
          <w:spacing w:val="-3"/>
          <w:sz w:val="21"/>
          <w:szCs w:val="21"/>
          <w:highlight w:val="none"/>
        </w:rPr>
        <w:t>的开挖质量。除按本技术条款第7.2.3项做好控制爆破外，还应遵守《水工建筑物岩石</w:t>
      </w:r>
      <w:r>
        <w:rPr>
          <w:rFonts w:hint="eastAsia" w:ascii="宋体" w:hAnsi="宋体" w:eastAsia="宋体" w:cs="宋体"/>
          <w:i w:val="0"/>
          <w:iCs w:val="0"/>
          <w:color w:val="auto"/>
          <w:sz w:val="21"/>
          <w:szCs w:val="21"/>
          <w:highlight w:val="none"/>
        </w:rPr>
        <w:t>基础开挖工程施工技术规范》（DL/T5389-2007）的有关规定。</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（2）裂隙较发育部位的基础面，应在清除裂隙松动岩石后，进</w:t>
      </w:r>
      <w:r>
        <w:rPr>
          <w:rFonts w:hint="eastAsia" w:ascii="宋体" w:hAnsi="宋体" w:eastAsia="宋体" w:cs="宋体"/>
          <w:i w:val="0"/>
          <w:iCs w:val="0"/>
          <w:color w:val="auto"/>
          <w:spacing w:val="-8"/>
          <w:sz w:val="21"/>
          <w:szCs w:val="21"/>
          <w:highlight w:val="none"/>
        </w:rPr>
        <w:t>行喷混凝土保护。</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515" w:name="bookmark174"/>
      <w:bookmarkEnd w:id="515"/>
      <w:bookmarkStart w:id="516" w:name="_Toc1429134629"/>
      <w:r>
        <w:rPr>
          <w:rFonts w:hint="eastAsia" w:ascii="宋体" w:hAnsi="宋体" w:eastAsia="宋体" w:cs="宋体"/>
          <w:i w:val="0"/>
          <w:iCs w:val="0"/>
          <w:color w:val="auto"/>
          <w:spacing w:val="-1"/>
          <w:sz w:val="21"/>
          <w:szCs w:val="21"/>
          <w:highlight w:val="none"/>
        </w:rPr>
        <w:t>7.4  施工期临时排水</w:t>
      </w:r>
      <w:bookmarkEnd w:id="516"/>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承包人应遵守本技术条款第6.4款施工期临时排水的有关规定。</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517" w:name="bookmark175"/>
      <w:bookmarkEnd w:id="517"/>
      <w:bookmarkStart w:id="518" w:name="_Toc1594472582"/>
      <w:r>
        <w:rPr>
          <w:rFonts w:hint="eastAsia" w:ascii="宋体" w:hAnsi="宋体" w:eastAsia="宋体" w:cs="宋体"/>
          <w:i w:val="0"/>
          <w:iCs w:val="0"/>
          <w:color w:val="auto"/>
          <w:spacing w:val="-1"/>
          <w:sz w:val="21"/>
          <w:szCs w:val="21"/>
          <w:highlight w:val="none"/>
        </w:rPr>
        <w:t>7.5  堆渣场地和渣料利用</w:t>
      </w:r>
      <w:bookmarkEnd w:id="518"/>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7.5.1  堆渣场地</w:t>
      </w:r>
    </w:p>
    <w:p>
      <w:pPr>
        <w:pageBreakBefore w:val="0"/>
        <w:kinsoku/>
        <w:wordWrap w:val="0"/>
        <w:overflowPunct/>
        <w:topLinePunct w:val="0"/>
        <w:bidi w:val="0"/>
        <w:spacing w:line="360" w:lineRule="auto"/>
        <w:ind w:right="20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（1）开挖出的渣料，除安排直接运往使用地点外，其余渣料（包括</w:t>
      </w:r>
      <w:r>
        <w:rPr>
          <w:rFonts w:hint="eastAsia" w:ascii="宋体" w:hAnsi="宋体" w:eastAsia="宋体" w:cs="宋体"/>
          <w:i w:val="0"/>
          <w:iCs w:val="0"/>
          <w:color w:val="auto"/>
          <w:spacing w:val="-1"/>
          <w:sz w:val="21"/>
          <w:szCs w:val="21"/>
          <w:highlight w:val="none"/>
        </w:rPr>
        <w:t>弃渣料）均</w:t>
      </w:r>
      <w:r>
        <w:rPr>
          <w:rFonts w:hint="eastAsia" w:ascii="宋体" w:hAnsi="宋体" w:eastAsia="宋体" w:cs="宋体"/>
          <w:i w:val="0"/>
          <w:iCs w:val="0"/>
          <w:color w:val="auto"/>
          <w:spacing w:val="-2"/>
          <w:sz w:val="21"/>
          <w:szCs w:val="21"/>
          <w:highlight w:val="none"/>
        </w:rPr>
        <w:t>应按本合同要求分类堆放在指定的存、弃渣</w:t>
      </w:r>
      <w:r>
        <w:rPr>
          <w:rFonts w:hint="eastAsia" w:ascii="宋体" w:hAnsi="宋体" w:eastAsia="宋体" w:cs="宋体"/>
          <w:i w:val="0"/>
          <w:iCs w:val="0"/>
          <w:color w:val="auto"/>
          <w:spacing w:val="-3"/>
          <w:sz w:val="21"/>
          <w:szCs w:val="21"/>
          <w:highlight w:val="none"/>
        </w:rPr>
        <w:t>场。</w:t>
      </w:r>
    </w:p>
    <w:p>
      <w:pPr>
        <w:pageBreakBefore w:val="0"/>
        <w:kinsoku/>
        <w:wordWrap w:val="0"/>
        <w:overflowPunct/>
        <w:topLinePunct w:val="0"/>
        <w:bidi w:val="0"/>
        <w:spacing w:line="360" w:lineRule="auto"/>
        <w:ind w:right="23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（2）用作堆存可利用渣料的场地，应按监理人的要求进行场地清理和平整处理，</w:t>
      </w:r>
      <w:r>
        <w:rPr>
          <w:rFonts w:hint="eastAsia" w:ascii="宋体" w:hAnsi="宋体" w:eastAsia="宋体" w:cs="宋体"/>
          <w:i w:val="0"/>
          <w:iCs w:val="0"/>
          <w:color w:val="auto"/>
          <w:spacing w:val="-2"/>
          <w:sz w:val="21"/>
          <w:szCs w:val="21"/>
          <w:highlight w:val="none"/>
        </w:rPr>
        <w:t>渣料堆存应按施工措施计划要求分层进行，并便于取料。</w:t>
      </w:r>
    </w:p>
    <w:p>
      <w:pPr>
        <w:pageBreakBefore w:val="0"/>
        <w:kinsoku/>
        <w:wordWrap w:val="0"/>
        <w:overflowPunct/>
        <w:topLinePunct w:val="0"/>
        <w:bidi w:val="0"/>
        <w:spacing w:line="360" w:lineRule="auto"/>
        <w:ind w:left="1" w:right="18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（3）堆渣位置、范围和高程必须严格按施工图纸和监理人指示实施，严禁将可</w:t>
      </w:r>
      <w:r>
        <w:rPr>
          <w:rFonts w:hint="eastAsia" w:ascii="宋体" w:hAnsi="宋体" w:eastAsia="宋体" w:cs="宋体"/>
          <w:i w:val="0"/>
          <w:iCs w:val="0"/>
          <w:color w:val="auto"/>
          <w:spacing w:val="-5"/>
          <w:sz w:val="21"/>
          <w:szCs w:val="21"/>
          <w:highlight w:val="none"/>
        </w:rPr>
        <w:t>利用渣料与弃渣混杂装运和堆存。承包人应保护渣料堆体的边坡稳定，做好堆渣体周</w:t>
      </w:r>
      <w:r>
        <w:rPr>
          <w:rFonts w:hint="eastAsia" w:ascii="宋体" w:hAnsi="宋体" w:eastAsia="宋体" w:cs="宋体"/>
          <w:i w:val="0"/>
          <w:iCs w:val="0"/>
          <w:color w:val="auto"/>
          <w:spacing w:val="-6"/>
          <w:sz w:val="21"/>
          <w:szCs w:val="21"/>
          <w:highlight w:val="none"/>
        </w:rPr>
        <w:t>围的排水设施。</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7.5.2</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渣料利用</w:t>
      </w:r>
    </w:p>
    <w:p>
      <w:pPr>
        <w:pageBreakBefore w:val="0"/>
        <w:kinsoku/>
        <w:wordWrap w:val="0"/>
        <w:overflowPunct/>
        <w:topLinePunct w:val="0"/>
        <w:bidi w:val="0"/>
        <w:spacing w:line="360" w:lineRule="auto"/>
        <w:ind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按合同约定凡可利用的开挖渣料应属发包人所有</w:t>
      </w:r>
      <w:r>
        <w:rPr>
          <w:rFonts w:hint="eastAsia" w:ascii="宋体" w:hAnsi="宋体" w:eastAsia="宋体" w:cs="宋体"/>
          <w:i w:val="0"/>
          <w:iCs w:val="0"/>
          <w:color w:val="auto"/>
          <w:spacing w:val="-5"/>
          <w:sz w:val="21"/>
          <w:szCs w:val="21"/>
          <w:highlight w:val="none"/>
        </w:rPr>
        <w:t>。承包人需要使用本工程渣料时，</w:t>
      </w:r>
      <w:r>
        <w:rPr>
          <w:rFonts w:hint="eastAsia" w:ascii="宋体" w:hAnsi="宋体" w:eastAsia="宋体" w:cs="宋体"/>
          <w:i w:val="0"/>
          <w:iCs w:val="0"/>
          <w:color w:val="auto"/>
          <w:spacing w:val="-10"/>
          <w:sz w:val="21"/>
          <w:szCs w:val="21"/>
          <w:highlight w:val="none"/>
        </w:rPr>
        <w:t>应经监理人批准。承包人应采取合理的爆破、装运和堆渣措施，以提高渣料的利用率。</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519" w:name="bookmark176"/>
      <w:bookmarkEnd w:id="519"/>
      <w:bookmarkStart w:id="520" w:name="_Toc320513187"/>
      <w:r>
        <w:rPr>
          <w:rFonts w:hint="eastAsia" w:ascii="宋体" w:hAnsi="宋体" w:eastAsia="宋体" w:cs="宋体"/>
          <w:i w:val="0"/>
          <w:iCs w:val="0"/>
          <w:color w:val="auto"/>
          <w:spacing w:val="-3"/>
          <w:sz w:val="21"/>
          <w:szCs w:val="21"/>
          <w:highlight w:val="none"/>
        </w:rPr>
        <w:t>7.6</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3"/>
          <w:sz w:val="21"/>
          <w:szCs w:val="21"/>
          <w:highlight w:val="none"/>
        </w:rPr>
        <w:t>石料场</w:t>
      </w:r>
      <w:bookmarkEnd w:id="520"/>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7.6.1  料场规划</w:t>
      </w:r>
    </w:p>
    <w:p>
      <w:pPr>
        <w:pageBreakBefore w:val="0"/>
        <w:kinsoku/>
        <w:wordWrap w:val="0"/>
        <w:overflowPunct/>
        <w:topLinePunct w:val="0"/>
        <w:bidi w:val="0"/>
        <w:spacing w:line="360" w:lineRule="auto"/>
        <w:ind w:left="6" w:right="185"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承包人应按《水利水电工程施工组织设计规范》（SL 303-2017）第3.3.1条的规</w:t>
      </w:r>
      <w:r>
        <w:rPr>
          <w:rFonts w:hint="eastAsia" w:ascii="宋体" w:hAnsi="宋体" w:eastAsia="宋体" w:cs="宋体"/>
          <w:i w:val="0"/>
          <w:iCs w:val="0"/>
          <w:color w:val="auto"/>
          <w:spacing w:val="-3"/>
          <w:sz w:val="21"/>
          <w:szCs w:val="21"/>
          <w:highlight w:val="none"/>
        </w:rPr>
        <w:t>定，编制石料场开采规划，提交监理人批准。</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7.6.2  石料场开采</w:t>
      </w:r>
    </w:p>
    <w:p>
      <w:pPr>
        <w:pageBreakBefore w:val="0"/>
        <w:kinsoku/>
        <w:wordWrap w:val="0"/>
        <w:overflowPunct/>
        <w:topLinePunct w:val="0"/>
        <w:bidi w:val="0"/>
        <w:spacing w:line="360" w:lineRule="auto"/>
        <w:ind w:right="18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（1）承包人应按料场开采规划制定的作业措施，将表土和覆盖层剥离至可</w:t>
      </w:r>
      <w:r>
        <w:rPr>
          <w:rFonts w:hint="eastAsia" w:ascii="宋体" w:hAnsi="宋体" w:eastAsia="宋体" w:cs="宋体"/>
          <w:i w:val="0"/>
          <w:iCs w:val="0"/>
          <w:color w:val="auto"/>
          <w:spacing w:val="-1"/>
          <w:sz w:val="21"/>
          <w:szCs w:val="21"/>
          <w:highlight w:val="none"/>
        </w:rPr>
        <w:t>用石</w:t>
      </w:r>
      <w:r>
        <w:rPr>
          <w:rFonts w:hint="eastAsia" w:ascii="宋体" w:hAnsi="宋体" w:eastAsia="宋体" w:cs="宋体"/>
          <w:i w:val="0"/>
          <w:iCs w:val="0"/>
          <w:color w:val="auto"/>
          <w:spacing w:val="-2"/>
          <w:sz w:val="21"/>
          <w:szCs w:val="21"/>
          <w:highlight w:val="none"/>
        </w:rPr>
        <w:t>层为止。其剥离的有机土壤和废土应按本技术条款第6.</w:t>
      </w:r>
      <w:r>
        <w:rPr>
          <w:rFonts w:hint="eastAsia" w:ascii="宋体" w:hAnsi="宋体" w:eastAsia="宋体" w:cs="宋体"/>
          <w:i w:val="0"/>
          <w:iCs w:val="0"/>
          <w:color w:val="auto"/>
          <w:spacing w:val="-3"/>
          <w:sz w:val="21"/>
          <w:szCs w:val="21"/>
          <w:highlight w:val="none"/>
        </w:rPr>
        <w:t>2.1项、第6.2.2项的规定，运往</w:t>
      </w:r>
      <w:r>
        <w:rPr>
          <w:rFonts w:hint="eastAsia" w:ascii="宋体" w:hAnsi="宋体" w:eastAsia="宋体" w:cs="宋体"/>
          <w:i w:val="0"/>
          <w:iCs w:val="0"/>
          <w:color w:val="auto"/>
          <w:spacing w:val="-6"/>
          <w:sz w:val="21"/>
          <w:szCs w:val="21"/>
          <w:highlight w:val="none"/>
        </w:rPr>
        <w:t>指定地点堆放。</w:t>
      </w:r>
    </w:p>
    <w:p>
      <w:pPr>
        <w:pageBreakBefore w:val="0"/>
        <w:kinsoku/>
        <w:wordWrap w:val="0"/>
        <w:overflowPunct/>
        <w:topLinePunct w:val="0"/>
        <w:bidi w:val="0"/>
        <w:spacing w:line="360" w:lineRule="auto"/>
        <w:ind w:left="2" w:right="206"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（2）开采石料采用台阶钻孔爆破分层开采的施工方法。台</w:t>
      </w:r>
      <w:r>
        <w:rPr>
          <w:rFonts w:hint="eastAsia" w:ascii="宋体" w:hAnsi="宋体" w:eastAsia="宋体" w:cs="宋体"/>
          <w:i w:val="0"/>
          <w:iCs w:val="0"/>
          <w:color w:val="auto"/>
          <w:spacing w:val="-1"/>
          <w:sz w:val="21"/>
          <w:szCs w:val="21"/>
          <w:highlight w:val="none"/>
        </w:rPr>
        <w:t>阶高度、钻孔布置和单位炸药量，应针对采区的具体情况通过试验确定</w:t>
      </w:r>
      <w:r>
        <w:rPr>
          <w:rFonts w:hint="eastAsia" w:ascii="宋体" w:hAnsi="宋体" w:eastAsia="宋体" w:cs="宋体"/>
          <w:i w:val="0"/>
          <w:iCs w:val="0"/>
          <w:color w:val="auto"/>
          <w:spacing w:val="-2"/>
          <w:sz w:val="21"/>
          <w:szCs w:val="21"/>
          <w:highlight w:val="none"/>
        </w:rPr>
        <w:t>，试验成果应提交监理人。</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（3）在开采过程中，遇有比较集中的软弱带时，应按监理人指示予以清除，严</w:t>
      </w:r>
    </w:p>
    <w:p>
      <w:pPr>
        <w:pageBreakBefore w:val="0"/>
        <w:kinsoku/>
        <w:wordWrap w:val="0"/>
        <w:overflowPunct/>
        <w:topLinePunct w:val="0"/>
        <w:bidi w:val="0"/>
        <w:spacing w:line="360" w:lineRule="auto"/>
        <w:ind w:right="83"/>
        <w:rPr>
          <w:rFonts w:hint="eastAsia" w:ascii="宋体" w:hAnsi="宋体" w:eastAsia="宋体" w:cs="宋体"/>
          <w:i w:val="0"/>
          <w:iCs w:val="0"/>
          <w:color w:val="auto"/>
          <w:sz w:val="21"/>
          <w:szCs w:val="21"/>
          <w:highlight w:val="none"/>
        </w:rPr>
      </w:pPr>
      <w:bookmarkStart w:id="521" w:name="bookmark466"/>
      <w:bookmarkEnd w:id="521"/>
      <w:r>
        <w:rPr>
          <w:rFonts w:hint="eastAsia" w:ascii="宋体" w:hAnsi="宋体" w:eastAsia="宋体" w:cs="宋体"/>
          <w:i w:val="0"/>
          <w:iCs w:val="0"/>
          <w:color w:val="auto"/>
          <w:spacing w:val="-3"/>
          <w:sz w:val="21"/>
          <w:szCs w:val="21"/>
          <w:highlight w:val="none"/>
        </w:rPr>
        <w:t>禁在可利用料内混杂废渣料，可利用料和废渣料均应分别装运至指定的存料场和弃渣</w:t>
      </w:r>
      <w:r>
        <w:rPr>
          <w:rFonts w:hint="eastAsia" w:ascii="宋体" w:hAnsi="宋体" w:eastAsia="宋体" w:cs="宋体"/>
          <w:i w:val="0"/>
          <w:iCs w:val="0"/>
          <w:color w:val="auto"/>
          <w:spacing w:val="-9"/>
          <w:sz w:val="21"/>
          <w:szCs w:val="21"/>
          <w:highlight w:val="none"/>
        </w:rPr>
        <w:t>场堆存。</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7.6.3  开采范围的调整</w:t>
      </w:r>
    </w:p>
    <w:p>
      <w:pPr>
        <w:pageBreakBefore w:val="0"/>
        <w:kinsoku/>
        <w:wordWrap w:val="0"/>
        <w:overflowPunct/>
        <w:topLinePunct w:val="0"/>
        <w:bidi w:val="0"/>
        <w:spacing w:line="360" w:lineRule="auto"/>
        <w:ind w:left="1" w:right="82"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在石料场开采过程中，承包人应根据石料的质量和使用情况，对料场的开采范围</w:t>
      </w:r>
      <w:r>
        <w:rPr>
          <w:rFonts w:hint="eastAsia" w:ascii="宋体" w:hAnsi="宋体" w:eastAsia="宋体" w:cs="宋体"/>
          <w:i w:val="0"/>
          <w:iCs w:val="0"/>
          <w:color w:val="auto"/>
          <w:spacing w:val="-2"/>
          <w:sz w:val="21"/>
          <w:szCs w:val="21"/>
          <w:highlight w:val="none"/>
        </w:rPr>
        <w:t>作出局部调整。必要时应编制料场调整报告，提交监理人批准。</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7.6.4  爆破试验和爆破参数的优化</w:t>
      </w:r>
    </w:p>
    <w:p>
      <w:pPr>
        <w:pageBreakBefore w:val="0"/>
        <w:kinsoku/>
        <w:wordWrap w:val="0"/>
        <w:overflowPunct/>
        <w:topLinePunct w:val="0"/>
        <w:bidi w:val="0"/>
        <w:spacing w:line="360" w:lineRule="auto"/>
        <w:ind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石料场的开采爆破必须采取控制爆破措施，承包人应通过试验优选石料开采的爆</w:t>
      </w:r>
      <w:r>
        <w:rPr>
          <w:rFonts w:hint="eastAsia" w:ascii="宋体" w:hAnsi="宋体" w:eastAsia="宋体" w:cs="宋体"/>
          <w:i w:val="0"/>
          <w:iCs w:val="0"/>
          <w:color w:val="auto"/>
          <w:sz w:val="21"/>
          <w:szCs w:val="21"/>
          <w:highlight w:val="none"/>
        </w:rPr>
        <w:t>破参数，开采的石料应符合本合同规定的各</w:t>
      </w:r>
      <w:r>
        <w:rPr>
          <w:rFonts w:hint="eastAsia" w:ascii="宋体" w:hAnsi="宋体" w:eastAsia="宋体" w:cs="宋体"/>
          <w:i w:val="0"/>
          <w:iCs w:val="0"/>
          <w:color w:val="auto"/>
          <w:spacing w:val="-1"/>
          <w:sz w:val="21"/>
          <w:szCs w:val="21"/>
          <w:highlight w:val="none"/>
        </w:rPr>
        <w:t>项用途。爆破试验的成果应提交监理人。</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7.6.5  料场整治</w:t>
      </w:r>
    </w:p>
    <w:p>
      <w:pPr>
        <w:pageBreakBefore w:val="0"/>
        <w:kinsoku/>
        <w:wordWrap w:val="0"/>
        <w:overflowPunct/>
        <w:topLinePunct w:val="0"/>
        <w:bidi w:val="0"/>
        <w:spacing w:line="360" w:lineRule="auto"/>
        <w:ind w:right="85"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在施工过程中，承包人应按监理人指示，对不稳定的边坡进行必要的处理，防止</w:t>
      </w:r>
      <w:r>
        <w:rPr>
          <w:rFonts w:hint="eastAsia" w:ascii="宋体" w:hAnsi="宋体" w:eastAsia="宋体" w:cs="宋体"/>
          <w:i w:val="0"/>
          <w:iCs w:val="0"/>
          <w:color w:val="auto"/>
          <w:sz w:val="21"/>
          <w:szCs w:val="21"/>
          <w:highlight w:val="none"/>
        </w:rPr>
        <w:t>发生坍塌或形成泥石流，危及下游安全。承包人应按本技术条款第4章的规定，对石</w:t>
      </w:r>
      <w:r>
        <w:rPr>
          <w:rFonts w:hint="eastAsia" w:ascii="宋体" w:hAnsi="宋体" w:eastAsia="宋体" w:cs="宋体"/>
          <w:i w:val="0"/>
          <w:iCs w:val="0"/>
          <w:color w:val="auto"/>
          <w:spacing w:val="-3"/>
          <w:sz w:val="21"/>
          <w:szCs w:val="21"/>
          <w:highlight w:val="none"/>
        </w:rPr>
        <w:t>料场开挖后的场地进行必要的整治。</w:t>
      </w:r>
    </w:p>
    <w:p>
      <w:pPr>
        <w:pageBreakBefore w:val="0"/>
        <w:kinsoku/>
        <w:wordWrap w:val="0"/>
        <w:overflowPunct/>
        <w:topLinePunct w:val="0"/>
        <w:bidi w:val="0"/>
        <w:spacing w:line="360" w:lineRule="auto"/>
        <w:outlineLvl w:val="2"/>
        <w:rPr>
          <w:rFonts w:hint="eastAsia" w:ascii="宋体" w:hAnsi="宋体" w:eastAsia="宋体" w:cs="宋体"/>
          <w:i w:val="0"/>
          <w:iCs w:val="0"/>
          <w:color w:val="auto"/>
          <w:sz w:val="21"/>
          <w:szCs w:val="21"/>
          <w:highlight w:val="none"/>
        </w:rPr>
      </w:pPr>
      <w:bookmarkStart w:id="522" w:name="bookmark177"/>
      <w:bookmarkEnd w:id="522"/>
      <w:bookmarkStart w:id="523" w:name="_Toc1071702892"/>
      <w:r>
        <w:rPr>
          <w:rFonts w:hint="eastAsia" w:ascii="宋体" w:hAnsi="宋体" w:eastAsia="宋体" w:cs="宋体"/>
          <w:i w:val="0"/>
          <w:iCs w:val="0"/>
          <w:color w:val="auto"/>
          <w:spacing w:val="-1"/>
          <w:sz w:val="21"/>
          <w:szCs w:val="21"/>
          <w:highlight w:val="none"/>
        </w:rPr>
        <w:t>7.7  质量检查和验收</w:t>
      </w:r>
      <w:bookmarkEnd w:id="523"/>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7.7.1  边坡开挖工程的质量检查和验收</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承包人应会同监理人，对边坡开挖工程进行以</w:t>
      </w:r>
      <w:r>
        <w:rPr>
          <w:rFonts w:hint="eastAsia" w:ascii="宋体" w:hAnsi="宋体" w:eastAsia="宋体" w:cs="宋体"/>
          <w:i w:val="0"/>
          <w:iCs w:val="0"/>
          <w:color w:val="auto"/>
          <w:spacing w:val="-2"/>
          <w:sz w:val="21"/>
          <w:szCs w:val="21"/>
          <w:highlight w:val="none"/>
        </w:rPr>
        <w:t>下项目的质量检查和验收。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（1）边坡开挖前，应进行以下质量检查工作：</w:t>
      </w:r>
    </w:p>
    <w:p>
      <w:pPr>
        <w:pageBreakBefore w:val="0"/>
        <w:kinsoku/>
        <w:wordWrap w:val="0"/>
        <w:overflowPunct/>
        <w:topLinePunct w:val="0"/>
        <w:bidi w:val="0"/>
        <w:spacing w:line="360" w:lineRule="auto"/>
        <w:ind w:left="1" w:right="137"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1）按施工图纸所示检查边坡开挖剖面和测量放样成果，经监理人复核批准后，</w:t>
      </w:r>
      <w:r>
        <w:rPr>
          <w:rFonts w:hint="eastAsia" w:ascii="宋体" w:hAnsi="宋体" w:eastAsia="宋体" w:cs="宋体"/>
          <w:i w:val="0"/>
          <w:iCs w:val="0"/>
          <w:color w:val="auto"/>
          <w:spacing w:val="-4"/>
          <w:sz w:val="21"/>
          <w:szCs w:val="21"/>
          <w:highlight w:val="none"/>
        </w:rPr>
        <w:t>作为开挖工程量计量的依据。</w:t>
      </w:r>
    </w:p>
    <w:p>
      <w:pPr>
        <w:pageBreakBefore w:val="0"/>
        <w:kinsoku/>
        <w:wordWrap w:val="0"/>
        <w:overflowPunct/>
        <w:topLinePunct w:val="0"/>
        <w:bidi w:val="0"/>
        <w:spacing w:line="360" w:lineRule="auto"/>
        <w:ind w:left="1" w:right="95"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2）对边坡开挖区上部危岩进行清理，经监理人检查确认安全后，才能开始边坡</w:t>
      </w:r>
      <w:r>
        <w:rPr>
          <w:rFonts w:hint="eastAsia" w:ascii="宋体" w:hAnsi="宋体" w:eastAsia="宋体" w:cs="宋体"/>
          <w:i w:val="0"/>
          <w:iCs w:val="0"/>
          <w:color w:val="auto"/>
          <w:spacing w:val="-11"/>
          <w:sz w:val="21"/>
          <w:szCs w:val="21"/>
          <w:highlight w:val="none"/>
        </w:rPr>
        <w:t>开挖。</w:t>
      </w:r>
    </w:p>
    <w:p>
      <w:pPr>
        <w:pageBreakBefore w:val="0"/>
        <w:kinsoku/>
        <w:wordWrap w:val="0"/>
        <w:overflowPunct/>
        <w:topLinePunct w:val="0"/>
        <w:bidi w:val="0"/>
        <w:spacing w:line="360" w:lineRule="auto"/>
        <w:ind w:left="3" w:right="94"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3）按施工图纸和监理人的指示，对边坡开挖区周围排水设施的完工质量进行检</w:t>
      </w:r>
      <w:r>
        <w:rPr>
          <w:rFonts w:hint="eastAsia" w:ascii="宋体" w:hAnsi="宋体" w:eastAsia="宋体" w:cs="宋体"/>
          <w:i w:val="0"/>
          <w:iCs w:val="0"/>
          <w:color w:val="auto"/>
          <w:spacing w:val="-3"/>
          <w:sz w:val="21"/>
          <w:szCs w:val="21"/>
          <w:highlight w:val="none"/>
        </w:rPr>
        <w:t>查，经监理人确认合格后才能开始边坡开挖。</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（2）边坡开挖过程的定期检查</w:t>
      </w:r>
    </w:p>
    <w:p>
      <w:pPr>
        <w:pageBreakBefore w:val="0"/>
        <w:kinsoku/>
        <w:wordWrap w:val="0"/>
        <w:overflowPunct/>
        <w:topLinePunct w:val="0"/>
        <w:bidi w:val="0"/>
        <w:spacing w:line="360" w:lineRule="auto"/>
        <w:ind w:right="8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在边坡开挖过程中，应按本技术条款第7.3.2项的规定，定期检查开挖剖面规格和边坡软弱岩层及破碎带等不稳定岩体的处理质量，经监理人检查确认安全后，才能继</w:t>
      </w:r>
      <w:r>
        <w:rPr>
          <w:rFonts w:hint="eastAsia" w:ascii="宋体" w:hAnsi="宋体" w:eastAsia="宋体" w:cs="宋体"/>
          <w:i w:val="0"/>
          <w:iCs w:val="0"/>
          <w:color w:val="auto"/>
          <w:spacing w:val="-9"/>
          <w:sz w:val="21"/>
          <w:szCs w:val="21"/>
          <w:highlight w:val="none"/>
        </w:rPr>
        <w:t>续开挖。</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（3）边坡开挖工程验收</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每项边坡开挖工程完工后，承包人应为边坡开挖工程的验收，提交以下资料：</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1）边坡开挖面的完工平面和剖面图。</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2）承包人的质量检查记录。</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bookmarkStart w:id="524" w:name="bookmark467"/>
      <w:bookmarkEnd w:id="524"/>
      <w:r>
        <w:rPr>
          <w:rFonts w:hint="eastAsia" w:ascii="宋体" w:hAnsi="宋体" w:eastAsia="宋体" w:cs="宋体"/>
          <w:i w:val="0"/>
          <w:iCs w:val="0"/>
          <w:color w:val="auto"/>
          <w:spacing w:val="-4"/>
          <w:sz w:val="21"/>
          <w:szCs w:val="21"/>
          <w:highlight w:val="none"/>
        </w:rPr>
        <w:t>3）监理人的质量验收签证。</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7.7.2  岩石基础开挖的质量检查和验收</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承包人应会同监理人进行以下的质量检查和验收：</w:t>
      </w:r>
    </w:p>
    <w:p>
      <w:pPr>
        <w:pageBreakBefore w:val="0"/>
        <w:kinsoku/>
        <w:wordWrap w:val="0"/>
        <w:overflowPunct/>
        <w:topLinePunct w:val="0"/>
        <w:bidi w:val="0"/>
        <w:spacing w:line="360" w:lineRule="auto"/>
        <w:ind w:right="99"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（1）岩石基础开挖至临近建基面时，承包人应会同监理人对基础开挖的</w:t>
      </w:r>
      <w:r>
        <w:rPr>
          <w:rFonts w:hint="eastAsia" w:ascii="宋体" w:hAnsi="宋体" w:eastAsia="宋体" w:cs="宋体"/>
          <w:i w:val="0"/>
          <w:iCs w:val="0"/>
          <w:color w:val="auto"/>
          <w:spacing w:val="-1"/>
          <w:sz w:val="21"/>
          <w:szCs w:val="21"/>
          <w:highlight w:val="none"/>
        </w:rPr>
        <w:t>爆破措</w:t>
      </w:r>
      <w:r>
        <w:rPr>
          <w:rFonts w:hint="eastAsia" w:ascii="宋体" w:hAnsi="宋体" w:eastAsia="宋体" w:cs="宋体"/>
          <w:i w:val="0"/>
          <w:iCs w:val="0"/>
          <w:color w:val="auto"/>
          <w:spacing w:val="-3"/>
          <w:sz w:val="21"/>
          <w:szCs w:val="21"/>
          <w:highlight w:val="none"/>
        </w:rPr>
        <w:t>施进行严格检查，以确保建基面的开挖质量。</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（2）建基面基础开挖完成后，承包人应为建基面基础验收，提交以下</w:t>
      </w:r>
      <w:r>
        <w:rPr>
          <w:rFonts w:hint="eastAsia" w:ascii="宋体" w:hAnsi="宋体" w:eastAsia="宋体" w:cs="宋体"/>
          <w:i w:val="0"/>
          <w:iCs w:val="0"/>
          <w:color w:val="auto"/>
          <w:spacing w:val="-3"/>
          <w:sz w:val="21"/>
          <w:szCs w:val="21"/>
          <w:highlight w:val="none"/>
        </w:rPr>
        <w:t>资料：</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1）开挖竣工后实测平面和剖面图。</w:t>
      </w:r>
    </w:p>
    <w:p>
      <w:pPr>
        <w:pageBreakBefore w:val="0"/>
        <w:kinsoku/>
        <w:wordWrap w:val="0"/>
        <w:overflowPunct/>
        <w:topLinePunct w:val="0"/>
        <w:bidi w:val="0"/>
        <w:spacing w:line="360" w:lineRule="auto"/>
        <w:ind w:left="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2）建基面岩体检测成果（超声波测试）。</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3）承包人的质量检查记录。</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4）监理人的质量验收签证。</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5）监理人要求提交的其它质量验收资料。</w:t>
      </w:r>
    </w:p>
    <w:p>
      <w:pPr>
        <w:pageBreakBefore w:val="0"/>
        <w:kinsoku/>
        <w:wordWrap w:val="0"/>
        <w:overflowPunct/>
        <w:topLinePunct w:val="0"/>
        <w:bidi w:val="0"/>
        <w:spacing w:line="360" w:lineRule="auto"/>
        <w:ind w:right="99"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（3）承包人应在岩基面基础的建筑物被浇筑（或砌筑）覆盖前，对岩基</w:t>
      </w:r>
      <w:r>
        <w:rPr>
          <w:rFonts w:hint="eastAsia" w:ascii="宋体" w:hAnsi="宋体" w:eastAsia="宋体" w:cs="宋体"/>
          <w:i w:val="0"/>
          <w:iCs w:val="0"/>
          <w:color w:val="auto"/>
          <w:spacing w:val="-1"/>
          <w:sz w:val="21"/>
          <w:szCs w:val="21"/>
          <w:highlight w:val="none"/>
        </w:rPr>
        <w:t>面基础</w:t>
      </w:r>
      <w:r>
        <w:rPr>
          <w:rFonts w:hint="eastAsia" w:ascii="宋体" w:hAnsi="宋体" w:eastAsia="宋体" w:cs="宋体"/>
          <w:i w:val="0"/>
          <w:iCs w:val="0"/>
          <w:color w:val="auto"/>
          <w:spacing w:val="-2"/>
          <w:sz w:val="21"/>
          <w:szCs w:val="21"/>
          <w:highlight w:val="none"/>
        </w:rPr>
        <w:t>进行基础清理和验收。经监理人验收合格后，才能继续施工。</w:t>
      </w:r>
    </w:p>
    <w:p>
      <w:pPr>
        <w:pageBreakBefore w:val="0"/>
        <w:kinsoku/>
        <w:wordWrap w:val="0"/>
        <w:overflowPunct/>
        <w:topLinePunct w:val="0"/>
        <w:bidi w:val="0"/>
        <w:spacing w:line="360" w:lineRule="auto"/>
        <w:ind w:left="47" w:firstLine="43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本项规定的建基面检查验收与建筑物浇筑（或砌筑）前的基础清理验收是性质和</w:t>
      </w:r>
      <w:r>
        <w:rPr>
          <w:rFonts w:hint="eastAsia" w:ascii="宋体" w:hAnsi="宋体" w:eastAsia="宋体" w:cs="宋体"/>
          <w:i w:val="0"/>
          <w:iCs w:val="0"/>
          <w:color w:val="auto"/>
          <w:spacing w:val="-8"/>
          <w:sz w:val="21"/>
          <w:szCs w:val="21"/>
          <w:highlight w:val="none"/>
        </w:rPr>
        <w:t>目的不相同的两次验收，未经监理人同意，承包人不得将这两次验收合并为一次完成。</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7.7.3</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3"/>
          <w:sz w:val="21"/>
          <w:szCs w:val="21"/>
          <w:highlight w:val="none"/>
        </w:rPr>
        <w:t>完工验收</w:t>
      </w:r>
    </w:p>
    <w:p>
      <w:pPr>
        <w:pageBreakBefore w:val="0"/>
        <w:kinsoku/>
        <w:wordWrap w:val="0"/>
        <w:overflowPunct/>
        <w:topLinePunct w:val="0"/>
        <w:bidi w:val="0"/>
        <w:spacing w:line="360" w:lineRule="auto"/>
        <w:ind w:left="2" w:right="87"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石方明挖工程全部完成后，承包人应按本合同约定，向监理人申请完工验收，并</w:t>
      </w:r>
      <w:r>
        <w:rPr>
          <w:rFonts w:hint="eastAsia" w:ascii="宋体" w:hAnsi="宋体" w:eastAsia="宋体" w:cs="宋体"/>
          <w:i w:val="0"/>
          <w:iCs w:val="0"/>
          <w:color w:val="auto"/>
          <w:spacing w:val="-6"/>
          <w:sz w:val="21"/>
          <w:szCs w:val="21"/>
          <w:highlight w:val="none"/>
        </w:rPr>
        <w:t>提交以下完工验收资料：</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（1）石方明挖工程竣工平、剖面图。</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（2）质量检查记录。</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（3）弹性纵波波速检测成果。</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（4）监理人要求提供的其它资料。</w:t>
      </w:r>
    </w:p>
    <w:p>
      <w:pPr>
        <w:pageBreakBefore w:val="0"/>
        <w:kinsoku/>
        <w:wordWrap w:val="0"/>
        <w:overflowPunct/>
        <w:topLinePunct w:val="0"/>
        <w:bidi w:val="0"/>
        <w:spacing w:line="360" w:lineRule="auto"/>
        <w:ind w:left="1"/>
        <w:outlineLvl w:val="2"/>
        <w:rPr>
          <w:rFonts w:hint="eastAsia" w:ascii="宋体" w:hAnsi="宋体" w:eastAsia="宋体" w:cs="宋体"/>
          <w:i w:val="0"/>
          <w:iCs w:val="0"/>
          <w:color w:val="auto"/>
          <w:sz w:val="21"/>
          <w:szCs w:val="21"/>
          <w:highlight w:val="none"/>
        </w:rPr>
      </w:pPr>
      <w:bookmarkStart w:id="525" w:name="bookmark178"/>
      <w:bookmarkEnd w:id="525"/>
      <w:bookmarkStart w:id="526" w:name="_Toc1938335072"/>
      <w:r>
        <w:rPr>
          <w:rFonts w:hint="eastAsia" w:ascii="宋体" w:hAnsi="宋体" w:eastAsia="宋体" w:cs="宋体"/>
          <w:i w:val="0"/>
          <w:iCs w:val="0"/>
          <w:color w:val="auto"/>
          <w:spacing w:val="-1"/>
          <w:sz w:val="21"/>
          <w:szCs w:val="21"/>
          <w:highlight w:val="none"/>
        </w:rPr>
        <w:t>7.8  计量和支付</w:t>
      </w:r>
      <w:bookmarkEnd w:id="526"/>
    </w:p>
    <w:p>
      <w:pPr>
        <w:pageBreakBefore w:val="0"/>
        <w:kinsoku/>
        <w:wordWrap w:val="0"/>
        <w:overflowPunct/>
        <w:topLinePunct w:val="0"/>
        <w:bidi w:val="0"/>
        <w:spacing w:line="360" w:lineRule="auto"/>
        <w:ind w:left="1" w:right="8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（1）石方明挖和石方槽挖按施工图纸所示轮廓尺寸计算的有效自然方体积以立</w:t>
      </w:r>
      <w:r>
        <w:rPr>
          <w:rFonts w:hint="eastAsia" w:ascii="宋体" w:hAnsi="宋体" w:eastAsia="宋体" w:cs="宋体"/>
          <w:i w:val="0"/>
          <w:iCs w:val="0"/>
          <w:color w:val="auto"/>
          <w:spacing w:val="-3"/>
          <w:sz w:val="21"/>
          <w:szCs w:val="21"/>
          <w:highlight w:val="none"/>
        </w:rPr>
        <w:t>方米为单位计量，由发包人按《工程量清单》相应项目有效工程量的每立方米工程单</w:t>
      </w:r>
      <w:r>
        <w:rPr>
          <w:rFonts w:hint="eastAsia" w:ascii="宋体" w:hAnsi="宋体" w:eastAsia="宋体" w:cs="宋体"/>
          <w:i w:val="0"/>
          <w:iCs w:val="0"/>
          <w:color w:val="auto"/>
          <w:spacing w:val="-5"/>
          <w:sz w:val="21"/>
          <w:szCs w:val="21"/>
          <w:highlight w:val="none"/>
        </w:rPr>
        <w:t>价支付。有结构要求或有配筋预埋件的渠槽坑，施工过程中增加的超挖量和施工附加</w:t>
      </w:r>
      <w:r>
        <w:rPr>
          <w:rFonts w:hint="eastAsia" w:ascii="宋体" w:hAnsi="宋体" w:eastAsia="宋体" w:cs="宋体"/>
          <w:i w:val="0"/>
          <w:iCs w:val="0"/>
          <w:color w:val="auto"/>
          <w:spacing w:val="-10"/>
          <w:sz w:val="21"/>
          <w:szCs w:val="21"/>
          <w:highlight w:val="none"/>
        </w:rPr>
        <w:t>量所需的费用，应包含在《工程量清单》相应项目</w:t>
      </w:r>
      <w:r>
        <w:rPr>
          <w:rFonts w:hint="eastAsia" w:ascii="宋体" w:hAnsi="宋体" w:eastAsia="宋体" w:cs="宋体"/>
          <w:i w:val="0"/>
          <w:iCs w:val="0"/>
          <w:color w:val="auto"/>
          <w:spacing w:val="-11"/>
          <w:sz w:val="21"/>
          <w:szCs w:val="21"/>
          <w:highlight w:val="none"/>
        </w:rPr>
        <w:t>有效工程量的每立方米工程单价中，</w:t>
      </w:r>
      <w:r>
        <w:rPr>
          <w:rFonts w:hint="eastAsia" w:ascii="宋体" w:hAnsi="宋体" w:eastAsia="宋体" w:cs="宋体"/>
          <w:i w:val="0"/>
          <w:iCs w:val="0"/>
          <w:color w:val="auto"/>
          <w:spacing w:val="-5"/>
          <w:sz w:val="21"/>
          <w:szCs w:val="21"/>
          <w:highlight w:val="none"/>
        </w:rPr>
        <w:t>发包人不另行支付。</w:t>
      </w:r>
    </w:p>
    <w:p>
      <w:pPr>
        <w:pageBreakBefore w:val="0"/>
        <w:kinsoku/>
        <w:wordWrap w:val="0"/>
        <w:overflowPunct/>
        <w:topLinePunct w:val="0"/>
        <w:bidi w:val="0"/>
        <w:spacing w:line="360" w:lineRule="auto"/>
        <w:ind w:left="7" w:right="8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（2）直接利用开挖料作为混凝土骨料或填筑料的原</w:t>
      </w:r>
      <w:r>
        <w:rPr>
          <w:rFonts w:hint="eastAsia" w:ascii="宋体" w:hAnsi="宋体" w:eastAsia="宋体" w:cs="宋体"/>
          <w:i w:val="0"/>
          <w:iCs w:val="0"/>
          <w:color w:val="auto"/>
          <w:spacing w:val="-1"/>
          <w:sz w:val="21"/>
          <w:szCs w:val="21"/>
          <w:highlight w:val="none"/>
        </w:rPr>
        <w:t>料时，原料进入骨料加工系</w:t>
      </w:r>
      <w:r>
        <w:rPr>
          <w:rFonts w:hint="eastAsia" w:ascii="宋体" w:hAnsi="宋体" w:eastAsia="宋体" w:cs="宋体"/>
          <w:i w:val="0"/>
          <w:iCs w:val="0"/>
          <w:color w:val="auto"/>
          <w:spacing w:val="-3"/>
          <w:sz w:val="21"/>
          <w:szCs w:val="21"/>
          <w:highlight w:val="none"/>
        </w:rPr>
        <w:t>统进料仓或填筑工作面以前的开挖运输费用，不计入混凝土骨料的原料或填筑料的开</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采运输费用中。</w:t>
      </w:r>
    </w:p>
    <w:p>
      <w:pPr>
        <w:pageBreakBefore w:val="0"/>
        <w:kinsoku/>
        <w:wordWrap w:val="0"/>
        <w:overflowPunct/>
        <w:topLinePunct w:val="0"/>
        <w:bidi w:val="0"/>
        <w:spacing w:line="360" w:lineRule="auto"/>
        <w:ind w:right="9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（3）承包人按合同要求完成基础清理工作所需的费用，包含在《工程量清单》</w:t>
      </w:r>
      <w:r>
        <w:rPr>
          <w:rFonts w:hint="eastAsia" w:ascii="宋体" w:hAnsi="宋体" w:eastAsia="宋体" w:cs="宋体"/>
          <w:i w:val="0"/>
          <w:iCs w:val="0"/>
          <w:color w:val="auto"/>
          <w:spacing w:val="-2"/>
          <w:sz w:val="21"/>
          <w:szCs w:val="21"/>
          <w:highlight w:val="none"/>
        </w:rPr>
        <w:t>相应开挖项目有效工程量的每立方米工程单价中，发包人不另行支付。</w:t>
      </w:r>
    </w:p>
    <w:p>
      <w:pPr>
        <w:pageBreakBefore w:val="0"/>
        <w:kinsoku/>
        <w:wordWrap w:val="0"/>
        <w:overflowPunct/>
        <w:topLinePunct w:val="0"/>
        <w:bidi w:val="0"/>
        <w:spacing w:line="360" w:lineRule="auto"/>
        <w:ind w:right="8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（4）石方明挖过程中的临时性排水措施（包括排水设备的安拆、运</w:t>
      </w:r>
      <w:r>
        <w:rPr>
          <w:rFonts w:hint="eastAsia" w:ascii="宋体" w:hAnsi="宋体" w:eastAsia="宋体" w:cs="宋体"/>
          <w:i w:val="0"/>
          <w:iCs w:val="0"/>
          <w:color w:val="auto"/>
          <w:spacing w:val="-1"/>
          <w:sz w:val="21"/>
          <w:szCs w:val="21"/>
          <w:highlight w:val="none"/>
        </w:rPr>
        <w:t>行和维修）</w:t>
      </w:r>
      <w:r>
        <w:rPr>
          <w:rFonts w:hint="eastAsia" w:ascii="宋体" w:hAnsi="宋体" w:eastAsia="宋体" w:cs="宋体"/>
          <w:i w:val="0"/>
          <w:iCs w:val="0"/>
          <w:color w:val="auto"/>
          <w:spacing w:val="-3"/>
          <w:sz w:val="21"/>
          <w:szCs w:val="21"/>
          <w:highlight w:val="none"/>
        </w:rPr>
        <w:t>所需费用，包含在《工程量清单》相应石方明挖项目有效工程量的每立方米工程单价</w:t>
      </w:r>
      <w:r>
        <w:rPr>
          <w:rFonts w:hint="eastAsia" w:ascii="宋体" w:hAnsi="宋体" w:eastAsia="宋体" w:cs="宋体"/>
          <w:i w:val="0"/>
          <w:iCs w:val="0"/>
          <w:color w:val="auto"/>
          <w:spacing w:val="-12"/>
          <w:sz w:val="21"/>
          <w:szCs w:val="21"/>
          <w:highlight w:val="none"/>
        </w:rPr>
        <w:t>中。</w:t>
      </w:r>
    </w:p>
    <w:p>
      <w:pPr>
        <w:pageBreakBefore w:val="0"/>
        <w:kinsoku/>
        <w:wordWrap w:val="0"/>
        <w:overflowPunct/>
        <w:topLinePunct w:val="0"/>
        <w:bidi w:val="0"/>
        <w:spacing w:line="360" w:lineRule="auto"/>
        <w:ind w:left="2" w:right="8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（5）除合同另有约定外，当骨料或填筑料原料由石料场开采时，原料开采所发</w:t>
      </w:r>
      <w:r>
        <w:rPr>
          <w:rFonts w:hint="eastAsia" w:ascii="宋体" w:hAnsi="宋体" w:eastAsia="宋体" w:cs="宋体"/>
          <w:i w:val="0"/>
          <w:iCs w:val="0"/>
          <w:color w:val="auto"/>
          <w:spacing w:val="-5"/>
          <w:sz w:val="21"/>
          <w:szCs w:val="21"/>
          <w:highlight w:val="none"/>
        </w:rPr>
        <w:t>生的费用和开采过程中弃料和废料的运输、堆放和处理所发生的费用，均包含在每吨</w:t>
      </w:r>
    </w:p>
    <w:p>
      <w:pPr>
        <w:pageBreakBefore w:val="0"/>
        <w:kinsoku/>
        <w:wordWrap w:val="0"/>
        <w:overflowPunct/>
        <w:topLinePunct w:val="0"/>
        <w:bidi w:val="0"/>
        <w:spacing w:line="360" w:lineRule="auto"/>
        <w:ind w:left="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（或立方米）材料单价中，发包人不另行支付。</w:t>
      </w:r>
    </w:p>
    <w:p>
      <w:pPr>
        <w:pageBreakBefore w:val="0"/>
        <w:kinsoku/>
        <w:wordWrap w:val="0"/>
        <w:overflowPunct/>
        <w:topLinePunct w:val="0"/>
        <w:bidi w:val="0"/>
        <w:spacing w:line="360" w:lineRule="auto"/>
        <w:ind w:left="1" w:firstLine="49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（6）除合同另有约定外，承包人对石料场进行查勘、取样试验、地质测绘、大</w:t>
      </w:r>
      <w:r>
        <w:rPr>
          <w:rFonts w:hint="eastAsia" w:ascii="宋体" w:hAnsi="宋体" w:eastAsia="宋体" w:cs="宋体"/>
          <w:i w:val="0"/>
          <w:iCs w:val="0"/>
          <w:color w:val="auto"/>
          <w:spacing w:val="-3"/>
          <w:sz w:val="21"/>
          <w:szCs w:val="21"/>
          <w:highlight w:val="none"/>
        </w:rPr>
        <w:t>型爆破试验以及工程完建后的料场整治和清理等工作所需费用，应包含在每吨（或立</w:t>
      </w:r>
      <w:r>
        <w:rPr>
          <w:rFonts w:hint="eastAsia" w:ascii="宋体" w:hAnsi="宋体" w:eastAsia="宋体" w:cs="宋体"/>
          <w:i w:val="0"/>
          <w:iCs w:val="0"/>
          <w:color w:val="auto"/>
          <w:spacing w:val="-1"/>
          <w:sz w:val="21"/>
          <w:szCs w:val="21"/>
          <w:highlight w:val="none"/>
        </w:rPr>
        <w:t>方米）材料单价或《工程量清单》相应项目工程单价或总价中，发包人不另行支付。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2"/>
          <w:sz w:val="21"/>
          <w:szCs w:val="21"/>
          <w:highlight w:val="none"/>
        </w:rPr>
      </w:pPr>
      <w:bookmarkStart w:id="527" w:name="bookmark193"/>
      <w:bookmarkEnd w:id="527"/>
      <w:bookmarkStart w:id="528" w:name="bookmark179"/>
      <w:bookmarkEnd w:id="528"/>
      <w:bookmarkStart w:id="529" w:name="_Toc1141957177"/>
      <w:r>
        <w:rPr>
          <w:rFonts w:hint="eastAsia" w:ascii="宋体" w:hAnsi="宋体" w:eastAsia="宋体" w:cs="宋体"/>
          <w:b/>
          <w:bCs/>
          <w:i w:val="0"/>
          <w:iCs w:val="0"/>
          <w:color w:val="auto"/>
          <w:spacing w:val="2"/>
          <w:sz w:val="21"/>
          <w:szCs w:val="21"/>
          <w:highlight w:val="none"/>
        </w:rPr>
        <w:br w:type="page"/>
      </w:r>
    </w:p>
    <w:p>
      <w:pPr>
        <w:pageBreakBefore w:val="0"/>
        <w:kinsoku/>
        <w:wordWrap w:val="0"/>
        <w:overflowPunct/>
        <w:topLinePunct w:val="0"/>
        <w:bidi w:val="0"/>
        <w:spacing w:line="360" w:lineRule="auto"/>
        <w:outlineLvl w:val="0"/>
        <w:rPr>
          <w:rFonts w:hint="eastAsia" w:ascii="宋体" w:hAnsi="宋体" w:eastAsia="宋体" w:cs="宋体"/>
          <w:i w:val="0"/>
          <w:iCs w:val="0"/>
          <w:color w:val="auto"/>
          <w:sz w:val="21"/>
          <w:szCs w:val="21"/>
          <w:highlight w:val="none"/>
        </w:rPr>
      </w:pPr>
      <w:bookmarkStart w:id="530" w:name="_Toc25154"/>
      <w:r>
        <w:rPr>
          <w:rFonts w:hint="eastAsia" w:ascii="宋体" w:hAnsi="宋体" w:eastAsia="宋体" w:cs="宋体"/>
          <w:b/>
          <w:bCs/>
          <w:i w:val="0"/>
          <w:iCs w:val="0"/>
          <w:color w:val="auto"/>
          <w:spacing w:val="2"/>
          <w:sz w:val="21"/>
          <w:szCs w:val="21"/>
          <w:highlight w:val="none"/>
        </w:rPr>
        <w:t>9</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2"/>
          <w:sz w:val="21"/>
          <w:szCs w:val="21"/>
          <w:highlight w:val="none"/>
        </w:rPr>
        <w:t>支护工程</w:t>
      </w:r>
      <w:bookmarkEnd w:id="529"/>
      <w:bookmarkEnd w:id="530"/>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ind w:left="1"/>
        <w:outlineLvl w:val="1"/>
        <w:rPr>
          <w:rFonts w:hint="eastAsia" w:ascii="宋体" w:hAnsi="宋体" w:eastAsia="宋体" w:cs="宋体"/>
          <w:i w:val="0"/>
          <w:iCs w:val="0"/>
          <w:color w:val="auto"/>
          <w:sz w:val="21"/>
          <w:szCs w:val="21"/>
          <w:highlight w:val="none"/>
        </w:rPr>
      </w:pPr>
      <w:bookmarkStart w:id="531" w:name="bookmark194"/>
      <w:bookmarkEnd w:id="531"/>
      <w:bookmarkStart w:id="532" w:name="_Toc1920453282"/>
      <w:r>
        <w:rPr>
          <w:rFonts w:hint="eastAsia" w:ascii="宋体" w:hAnsi="宋体" w:eastAsia="宋体" w:cs="宋体"/>
          <w:i w:val="0"/>
          <w:iCs w:val="0"/>
          <w:color w:val="auto"/>
          <w:spacing w:val="-4"/>
          <w:sz w:val="21"/>
          <w:szCs w:val="21"/>
          <w:highlight w:val="none"/>
        </w:rPr>
        <w:t>9.1</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一般规定</w:t>
      </w:r>
      <w:bookmarkEnd w:id="532"/>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9.1.1  应用范围</w:t>
      </w:r>
    </w:p>
    <w:p>
      <w:pPr>
        <w:pageBreakBefore w:val="0"/>
        <w:kinsoku/>
        <w:wordWrap w:val="0"/>
        <w:overflowPunct/>
        <w:topLinePunct w:val="0"/>
        <w:bidi w:val="0"/>
        <w:spacing w:line="360" w:lineRule="auto"/>
        <w:ind w:right="107"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本章规定适用于本合同施工图纸所示的各类边坡工程和地下洞室开挖后的围岩</w:t>
      </w:r>
      <w:r>
        <w:rPr>
          <w:rFonts w:hint="eastAsia" w:ascii="宋体" w:hAnsi="宋体" w:eastAsia="宋体" w:cs="宋体"/>
          <w:i w:val="0"/>
          <w:iCs w:val="0"/>
          <w:color w:val="auto"/>
          <w:spacing w:val="-3"/>
          <w:sz w:val="21"/>
          <w:szCs w:val="21"/>
          <w:highlight w:val="none"/>
        </w:rPr>
        <w:t>永久支护及临时支护。其主要支护结构类型包括锚杆、喷射混凝土、预应力锚索、抗滑桩、锚固洞、挡墙、护壁、护坡、护网、钢支撑、管棚等用于边坡和地下洞室的支</w:t>
      </w:r>
      <w:r>
        <w:rPr>
          <w:rFonts w:hint="eastAsia" w:ascii="宋体" w:hAnsi="宋体" w:eastAsia="宋体" w:cs="宋体"/>
          <w:i w:val="0"/>
          <w:iCs w:val="0"/>
          <w:color w:val="auto"/>
          <w:spacing w:val="-6"/>
          <w:sz w:val="21"/>
          <w:szCs w:val="21"/>
          <w:highlight w:val="none"/>
        </w:rPr>
        <w:t>护和支挡结构。</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9.1.2  承包人的责任</w:t>
      </w:r>
    </w:p>
    <w:p>
      <w:pPr>
        <w:pageBreakBefore w:val="0"/>
        <w:kinsoku/>
        <w:wordWrap w:val="0"/>
        <w:overflowPunct/>
        <w:topLinePunct w:val="0"/>
        <w:bidi w:val="0"/>
        <w:spacing w:line="360" w:lineRule="auto"/>
        <w:ind w:left="4" w:right="127"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（1）承包人应按施工图纸和监理人指示，及时进行本工程项目</w:t>
      </w:r>
      <w:r>
        <w:rPr>
          <w:rFonts w:hint="eastAsia" w:ascii="宋体" w:hAnsi="宋体" w:eastAsia="宋体" w:cs="宋体"/>
          <w:i w:val="0"/>
          <w:iCs w:val="0"/>
          <w:color w:val="auto"/>
          <w:spacing w:val="-1"/>
          <w:sz w:val="21"/>
          <w:szCs w:val="21"/>
          <w:highlight w:val="none"/>
        </w:rPr>
        <w:t>的边坡和地下洞</w:t>
      </w:r>
      <w:r>
        <w:rPr>
          <w:rFonts w:hint="eastAsia" w:ascii="宋体" w:hAnsi="宋体" w:eastAsia="宋体" w:cs="宋体"/>
          <w:i w:val="0"/>
          <w:iCs w:val="0"/>
          <w:color w:val="auto"/>
          <w:spacing w:val="-6"/>
          <w:sz w:val="21"/>
          <w:szCs w:val="21"/>
          <w:highlight w:val="none"/>
        </w:rPr>
        <w:t>室围岩的支护。</w:t>
      </w:r>
    </w:p>
    <w:p>
      <w:pPr>
        <w:pageBreakBefore w:val="0"/>
        <w:kinsoku/>
        <w:wordWrap w:val="0"/>
        <w:overflowPunct/>
        <w:topLinePunct w:val="0"/>
        <w:bidi w:val="0"/>
        <w:spacing w:line="360" w:lineRule="auto"/>
        <w:ind w:right="16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（2）在地下开挖和支护过程中，承包人应按监理人批准的围</w:t>
      </w:r>
      <w:r>
        <w:rPr>
          <w:rFonts w:hint="eastAsia" w:ascii="宋体" w:hAnsi="宋体" w:eastAsia="宋体" w:cs="宋体"/>
          <w:i w:val="0"/>
          <w:iCs w:val="0"/>
          <w:color w:val="auto"/>
          <w:spacing w:val="-2"/>
          <w:sz w:val="21"/>
          <w:szCs w:val="21"/>
          <w:highlight w:val="none"/>
        </w:rPr>
        <w:t>岩稳定监测措施，</w:t>
      </w:r>
      <w:r>
        <w:rPr>
          <w:rFonts w:hint="eastAsia" w:ascii="宋体" w:hAnsi="宋体" w:eastAsia="宋体" w:cs="宋体"/>
          <w:i w:val="0"/>
          <w:iCs w:val="0"/>
          <w:color w:val="auto"/>
          <w:spacing w:val="-3"/>
          <w:sz w:val="21"/>
          <w:szCs w:val="21"/>
          <w:highlight w:val="none"/>
        </w:rPr>
        <w:t>对洞室围岩和边坡进行变形监测。</w:t>
      </w:r>
    </w:p>
    <w:p>
      <w:pPr>
        <w:pageBreakBefore w:val="0"/>
        <w:kinsoku/>
        <w:wordWrap w:val="0"/>
        <w:overflowPunct/>
        <w:topLinePunct w:val="0"/>
        <w:bidi w:val="0"/>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（3）承包人应在开挖工程现场储备一定数量的锚杆、钢支撑、喷射混凝土等的</w:t>
      </w:r>
      <w:bookmarkStart w:id="533" w:name="bookmark476"/>
      <w:bookmarkEnd w:id="533"/>
      <w:r>
        <w:rPr>
          <w:rFonts w:hint="eastAsia" w:ascii="宋体" w:hAnsi="宋体" w:eastAsia="宋体" w:cs="宋体"/>
          <w:i w:val="0"/>
          <w:iCs w:val="0"/>
          <w:color w:val="auto"/>
          <w:spacing w:val="-6"/>
          <w:sz w:val="21"/>
          <w:szCs w:val="21"/>
          <w:highlight w:val="none"/>
        </w:rPr>
        <w:t>材料、配件和有关设备，以备遇有可能发生坍塌的危险情况时，及时采取紧急支护措</w:t>
      </w:r>
      <w:r>
        <w:rPr>
          <w:rFonts w:hint="eastAsia" w:ascii="宋体" w:hAnsi="宋体" w:eastAsia="宋体" w:cs="宋体"/>
          <w:i w:val="0"/>
          <w:iCs w:val="0"/>
          <w:color w:val="auto"/>
          <w:spacing w:val="-11"/>
          <w:sz w:val="21"/>
          <w:szCs w:val="21"/>
          <w:highlight w:val="none"/>
        </w:rPr>
        <w:t>施。</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9.1.3  主要提交件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（1）施工措施计划</w:t>
      </w:r>
    </w:p>
    <w:p>
      <w:pPr>
        <w:pageBreakBefore w:val="0"/>
        <w:kinsoku/>
        <w:wordWrap w:val="0"/>
        <w:overflowPunct/>
        <w:topLinePunct w:val="0"/>
        <w:bidi w:val="0"/>
        <w:spacing w:line="360" w:lineRule="auto"/>
        <w:ind w:left="1"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承包人在提交地下洞室和边坡开挖工程施工措施计划的同时，应根据施工图纸和</w:t>
      </w:r>
      <w:r>
        <w:rPr>
          <w:rFonts w:hint="eastAsia" w:ascii="宋体" w:hAnsi="宋体" w:eastAsia="宋体" w:cs="宋体"/>
          <w:i w:val="0"/>
          <w:iCs w:val="0"/>
          <w:color w:val="auto"/>
          <w:spacing w:val="-2"/>
          <w:sz w:val="21"/>
          <w:szCs w:val="21"/>
          <w:highlight w:val="none"/>
        </w:rPr>
        <w:t>监理人指示，编制支护工程的施工措施计划，提交监理人批准，其内容包括：</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1）支护工程范围及其支护方案选择。</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2）工程地质资料和数据。</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3）支护结构型式和细部设计。</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4）支护用的施工设备清单。</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5）各项支护材料试验成果。</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6）边坡和地下洞室的围岩稳定监测方法。</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7）质量和安全保证措施。</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（2）施工记录和质量报表</w:t>
      </w:r>
    </w:p>
    <w:p>
      <w:pPr>
        <w:pageBreakBefore w:val="0"/>
        <w:kinsoku/>
        <w:wordWrap w:val="0"/>
        <w:overflowPunct/>
        <w:topLinePunct w:val="0"/>
        <w:bidi w:val="0"/>
        <w:spacing w:line="360" w:lineRule="auto"/>
        <w:ind w:left="478" w:right="202" w:firstLine="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承包人应为监理人进行质量检查提交各项工程的施工记录报表，其内容包括：</w:t>
      </w:r>
      <w:r>
        <w:rPr>
          <w:rFonts w:hint="eastAsia" w:ascii="宋体" w:hAnsi="宋体" w:eastAsia="宋体" w:cs="宋体"/>
          <w:i w:val="0"/>
          <w:iCs w:val="0"/>
          <w:color w:val="auto"/>
          <w:spacing w:val="-1"/>
          <w:sz w:val="21"/>
          <w:szCs w:val="21"/>
          <w:highlight w:val="none"/>
        </w:rPr>
        <w:t>l）岩石锚杆、预应力岩锚和喷射混凝土等的支护时间</w:t>
      </w:r>
      <w:r>
        <w:rPr>
          <w:rFonts w:hint="eastAsia" w:ascii="宋体" w:hAnsi="宋体" w:eastAsia="宋体" w:cs="宋体"/>
          <w:i w:val="0"/>
          <w:iCs w:val="0"/>
          <w:color w:val="auto"/>
          <w:spacing w:val="-2"/>
          <w:sz w:val="21"/>
          <w:szCs w:val="21"/>
          <w:highlight w:val="none"/>
        </w:rPr>
        <w:t>和完成工程量统计。</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2）材料试验成果。</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3）质量检查和检测记录。</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4）质量事故处理记录。</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9.1.4</w:t>
      </w:r>
      <w:r>
        <w:rPr>
          <w:rFonts w:hint="eastAsia" w:ascii="宋体" w:hAnsi="宋体" w:eastAsia="宋体" w:cs="宋体"/>
          <w:i w:val="0"/>
          <w:iCs w:val="0"/>
          <w:color w:val="auto"/>
          <w:spacing w:val="22"/>
          <w:sz w:val="21"/>
          <w:szCs w:val="21"/>
          <w:highlight w:val="none"/>
        </w:rPr>
        <w:t xml:space="preserve">  </w:t>
      </w:r>
      <w:r>
        <w:rPr>
          <w:rFonts w:hint="eastAsia" w:ascii="宋体" w:hAnsi="宋体" w:eastAsia="宋体" w:cs="宋体"/>
          <w:i w:val="0"/>
          <w:iCs w:val="0"/>
          <w:color w:val="auto"/>
          <w:spacing w:val="-5"/>
          <w:sz w:val="21"/>
          <w:szCs w:val="21"/>
          <w:highlight w:val="none"/>
        </w:rPr>
        <w:t>引用标准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（1）《预应力混凝土用钢绞线》（GB/T 5224—2014</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（2）《预应力混凝土用钢丝》（GB/T 5223—201</w:t>
      </w:r>
      <w:r>
        <w:rPr>
          <w:rFonts w:hint="eastAsia" w:ascii="宋体" w:hAnsi="宋体" w:eastAsia="宋体" w:cs="宋体"/>
          <w:i w:val="0"/>
          <w:iCs w:val="0"/>
          <w:color w:val="auto"/>
          <w:spacing w:val="-2"/>
          <w:sz w:val="21"/>
          <w:szCs w:val="21"/>
          <w:highlight w:val="none"/>
        </w:rPr>
        <w:t>4）。</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（3）《岩土锚杆与喷射混凝土支护工程技术规范》（</w:t>
      </w:r>
      <w:r>
        <w:rPr>
          <w:rFonts w:hint="eastAsia" w:ascii="宋体" w:hAnsi="宋体" w:eastAsia="宋体" w:cs="宋体"/>
          <w:i w:val="0"/>
          <w:iCs w:val="0"/>
          <w:color w:val="auto"/>
          <w:sz w:val="21"/>
          <w:szCs w:val="21"/>
          <w:highlight w:val="none"/>
        </w:rPr>
        <w:t>GB50086—2015）。</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（4）《水利水电工程锚喷支护技术规范》（SL 377—2007</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（5）《水工建筑物地下开挖工程施工规范》（SL 378—2007）。</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（6）《水利水电工程勘探规程》（SL/T 291.1—02</w:t>
      </w:r>
      <w:r>
        <w:rPr>
          <w:rFonts w:hint="eastAsia" w:ascii="宋体" w:hAnsi="宋体" w:eastAsia="宋体" w:cs="宋体"/>
          <w:i w:val="0"/>
          <w:iCs w:val="0"/>
          <w:color w:val="auto"/>
          <w:spacing w:val="-2"/>
          <w:sz w:val="21"/>
          <w:szCs w:val="21"/>
          <w:highlight w:val="none"/>
        </w:rPr>
        <w:t>1）。</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（7）《水工预应力锚固技术规范》（SL/T 212-2020</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（8）《水工建筑物水泥灌浆施工技术规范》（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/T62</w:t>
      </w:r>
      <w:r>
        <w:rPr>
          <w:rFonts w:hint="eastAsia" w:ascii="宋体" w:hAnsi="宋体" w:eastAsia="宋体" w:cs="宋体"/>
          <w:i w:val="0"/>
          <w:iCs w:val="0"/>
          <w:color w:val="auto"/>
          <w:sz w:val="21"/>
          <w:szCs w:val="21"/>
          <w:highlight w:val="none"/>
        </w:rPr>
        <w:t>—2020）。</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（9）《预应力筋用锚具、夹具和连接器》（GB/T</w:t>
      </w:r>
      <w:r>
        <w:rPr>
          <w:rFonts w:hint="eastAsia" w:ascii="宋体" w:hAnsi="宋体" w:eastAsia="宋体" w:cs="宋体"/>
          <w:i w:val="0"/>
          <w:iCs w:val="0"/>
          <w:color w:val="auto"/>
          <w:spacing w:val="38"/>
          <w:sz w:val="21"/>
          <w:szCs w:val="21"/>
          <w:highlight w:val="none"/>
        </w:rPr>
        <w:t xml:space="preserve"> </w:t>
      </w:r>
      <w:r>
        <w:rPr>
          <w:rFonts w:hint="eastAsia" w:ascii="宋体" w:hAnsi="宋体" w:eastAsia="宋体" w:cs="宋体"/>
          <w:i w:val="0"/>
          <w:iCs w:val="0"/>
          <w:color w:val="auto"/>
          <w:spacing w:val="-2"/>
          <w:sz w:val="21"/>
          <w:szCs w:val="21"/>
          <w:highlight w:val="none"/>
        </w:rPr>
        <w:t>14370—2015）。</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（10）《无粘结预应力钢绞线》（JG/T</w:t>
      </w:r>
      <w:r>
        <w:rPr>
          <w:rFonts w:hint="eastAsia" w:ascii="宋体" w:hAnsi="宋体" w:eastAsia="宋体" w:cs="宋体"/>
          <w:i w:val="0"/>
          <w:iCs w:val="0"/>
          <w:color w:val="auto"/>
          <w:spacing w:val="28"/>
          <w:w w:val="101"/>
          <w:sz w:val="21"/>
          <w:szCs w:val="21"/>
          <w:highlight w:val="none"/>
        </w:rPr>
        <w:t xml:space="preserve"> </w:t>
      </w:r>
      <w:r>
        <w:rPr>
          <w:rFonts w:hint="eastAsia" w:ascii="宋体" w:hAnsi="宋体" w:eastAsia="宋体" w:cs="宋体"/>
          <w:i w:val="0"/>
          <w:iCs w:val="0"/>
          <w:color w:val="auto"/>
          <w:spacing w:val="-2"/>
          <w:sz w:val="21"/>
          <w:szCs w:val="21"/>
          <w:highlight w:val="none"/>
        </w:rPr>
        <w:t>161—201</w:t>
      </w:r>
      <w:r>
        <w:rPr>
          <w:rFonts w:hint="eastAsia" w:ascii="宋体" w:hAnsi="宋体" w:eastAsia="宋体" w:cs="宋体"/>
          <w:i w:val="0"/>
          <w:iCs w:val="0"/>
          <w:color w:val="auto"/>
          <w:spacing w:val="-3"/>
          <w:sz w:val="21"/>
          <w:szCs w:val="21"/>
          <w:highlight w:val="none"/>
        </w:rPr>
        <w:t>6）。</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bookmarkStart w:id="534" w:name="bookmark477"/>
      <w:bookmarkEnd w:id="534"/>
      <w:r>
        <w:rPr>
          <w:rFonts w:hint="eastAsia" w:ascii="宋体" w:hAnsi="宋体" w:eastAsia="宋体" w:cs="宋体"/>
          <w:i w:val="0"/>
          <w:iCs w:val="0"/>
          <w:color w:val="auto"/>
          <w:spacing w:val="-2"/>
          <w:sz w:val="21"/>
          <w:szCs w:val="21"/>
          <w:highlight w:val="none"/>
        </w:rPr>
        <w:t>（11）《钢筋机械连接技术规程》（JGJ</w:t>
      </w:r>
      <w:r>
        <w:rPr>
          <w:rFonts w:hint="eastAsia" w:ascii="宋体" w:hAnsi="宋体" w:eastAsia="宋体" w:cs="宋体"/>
          <w:i w:val="0"/>
          <w:iCs w:val="0"/>
          <w:color w:val="auto"/>
          <w:spacing w:val="28"/>
          <w:sz w:val="21"/>
          <w:szCs w:val="21"/>
          <w:highlight w:val="none"/>
        </w:rPr>
        <w:t xml:space="preserve"> </w:t>
      </w:r>
      <w:r>
        <w:rPr>
          <w:rFonts w:hint="eastAsia" w:ascii="宋体" w:hAnsi="宋体" w:eastAsia="宋体" w:cs="宋体"/>
          <w:i w:val="0"/>
          <w:iCs w:val="0"/>
          <w:color w:val="auto"/>
          <w:spacing w:val="-2"/>
          <w:sz w:val="21"/>
          <w:szCs w:val="21"/>
          <w:highlight w:val="none"/>
        </w:rPr>
        <w:t>107—201</w:t>
      </w:r>
      <w:r>
        <w:rPr>
          <w:rFonts w:hint="eastAsia" w:ascii="宋体" w:hAnsi="宋体" w:eastAsia="宋体" w:cs="宋体"/>
          <w:i w:val="0"/>
          <w:iCs w:val="0"/>
          <w:color w:val="auto"/>
          <w:spacing w:val="-3"/>
          <w:sz w:val="21"/>
          <w:szCs w:val="21"/>
          <w:highlight w:val="none"/>
        </w:rPr>
        <w:t>6）。</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（12）《钢筋焊接接头试验方法标准》（JGJ/T 27—2014）。</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（13）《水电水利工程岩壁梁施工规程》（</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1"/>
          <w:sz w:val="21"/>
          <w:szCs w:val="21"/>
          <w:highlight w:val="none"/>
        </w:rPr>
        <w:t>/T519</w:t>
      </w:r>
      <w:r>
        <w:rPr>
          <w:rFonts w:hint="eastAsia" w:ascii="宋体" w:hAnsi="宋体" w:eastAsia="宋体" w:cs="宋体"/>
          <w:i w:val="0"/>
          <w:iCs w:val="0"/>
          <w:color w:val="auto"/>
          <w:sz w:val="21"/>
          <w:szCs w:val="21"/>
          <w:highlight w:val="none"/>
        </w:rPr>
        <w:t>8—2013）。</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（14）《水电工程覆盖层预应力锚索技术规范》（</w:t>
      </w:r>
      <w:r>
        <w:rPr>
          <w:rFonts w:hint="eastAsia" w:ascii="宋体" w:hAnsi="宋体" w:eastAsia="宋体" w:cs="宋体"/>
          <w:i w:val="0"/>
          <w:iCs w:val="0"/>
          <w:color w:val="auto"/>
          <w:sz w:val="21"/>
          <w:szCs w:val="21"/>
          <w:highlight w:val="none"/>
        </w:rPr>
        <w:t>NB</w:t>
      </w:r>
      <w:r>
        <w:rPr>
          <w:rFonts w:hint="eastAsia" w:ascii="宋体" w:hAnsi="宋体" w:eastAsia="宋体" w:cs="宋体"/>
          <w:i w:val="0"/>
          <w:iCs w:val="0"/>
          <w:color w:val="auto"/>
          <w:spacing w:val="1"/>
          <w:sz w:val="21"/>
          <w:szCs w:val="21"/>
          <w:highlight w:val="none"/>
        </w:rPr>
        <w:t>/T3</w:t>
      </w:r>
      <w:r>
        <w:rPr>
          <w:rFonts w:hint="eastAsia" w:ascii="宋体" w:hAnsi="宋体" w:eastAsia="宋体" w:cs="宋体"/>
          <w:i w:val="0"/>
          <w:iCs w:val="0"/>
          <w:color w:val="auto"/>
          <w:sz w:val="21"/>
          <w:szCs w:val="21"/>
          <w:highlight w:val="none"/>
        </w:rPr>
        <w:t>5100-2017）。</w:t>
      </w:r>
    </w:p>
    <w:p>
      <w:pPr>
        <w:pageBreakBefore w:val="0"/>
        <w:kinsoku/>
        <w:wordWrap w:val="0"/>
        <w:overflowPunct/>
        <w:topLinePunct w:val="0"/>
        <w:bidi w:val="0"/>
        <w:spacing w:line="360" w:lineRule="auto"/>
        <w:outlineLvl w:val="1"/>
        <w:rPr>
          <w:rFonts w:hint="eastAsia" w:ascii="宋体" w:hAnsi="宋体" w:eastAsia="宋体" w:cs="宋体"/>
          <w:i w:val="0"/>
          <w:iCs w:val="0"/>
          <w:color w:val="auto"/>
          <w:sz w:val="21"/>
          <w:szCs w:val="21"/>
          <w:highlight w:val="none"/>
        </w:rPr>
      </w:pPr>
      <w:bookmarkStart w:id="535" w:name="bookmark195"/>
      <w:bookmarkEnd w:id="535"/>
      <w:bookmarkStart w:id="536" w:name="_Toc1905775458"/>
      <w:r>
        <w:rPr>
          <w:rFonts w:hint="eastAsia" w:ascii="宋体" w:hAnsi="宋体" w:eastAsia="宋体" w:cs="宋体"/>
          <w:i w:val="0"/>
          <w:iCs w:val="0"/>
          <w:color w:val="auto"/>
          <w:spacing w:val="-2"/>
          <w:sz w:val="21"/>
          <w:szCs w:val="21"/>
          <w:highlight w:val="none"/>
        </w:rPr>
        <w:t>9.2  锚杆（岩石锚杆）</w:t>
      </w:r>
      <w:bookmarkEnd w:id="536"/>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9.2.1  锚杆类型</w:t>
      </w:r>
    </w:p>
    <w:p>
      <w:pPr>
        <w:pageBreakBefore w:val="0"/>
        <w:kinsoku/>
        <w:wordWrap w:val="0"/>
        <w:overflowPunct/>
        <w:topLinePunct w:val="0"/>
        <w:bidi w:val="0"/>
        <w:spacing w:line="360" w:lineRule="auto"/>
        <w:ind w:left="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明挖边坡和地下洞室锚喷支护采用以下类型的锚杆：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（1）水泥砂浆锚杆。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（2）张拉锚杆。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（3）水工预应力锚杆。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（4）缝管式锚杆。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（5）水胀式锚杆。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（6）花管注浆锚杆。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（7）自钻式注浆锚杆。</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9.2.2</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3"/>
          <w:sz w:val="21"/>
          <w:szCs w:val="21"/>
          <w:highlight w:val="none"/>
        </w:rPr>
        <w:t>材料</w:t>
      </w:r>
    </w:p>
    <w:p>
      <w:pPr>
        <w:pageBreakBefore w:val="0"/>
        <w:kinsoku/>
        <w:wordWrap w:val="0"/>
        <w:overflowPunct/>
        <w:topLinePunct w:val="0"/>
        <w:bidi w:val="0"/>
        <w:spacing w:line="360" w:lineRule="auto"/>
        <w:ind w:left="1" w:right="105"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锚杆材料应遵守《水利水电工程锚喷支护技术规范》（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2"/>
          <w:sz w:val="21"/>
          <w:szCs w:val="21"/>
          <w:highlight w:val="none"/>
        </w:rPr>
        <w:t xml:space="preserve"> 377—2007）第5.1.2</w:t>
      </w:r>
      <w:r>
        <w:rPr>
          <w:rFonts w:hint="eastAsia" w:ascii="宋体" w:hAnsi="宋体" w:eastAsia="宋体" w:cs="宋体"/>
          <w:i w:val="0"/>
          <w:iCs w:val="0"/>
          <w:color w:val="auto"/>
          <w:spacing w:val="-8"/>
          <w:sz w:val="21"/>
          <w:szCs w:val="21"/>
          <w:highlight w:val="none"/>
        </w:rPr>
        <w:t>条的规定。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9.2.3  锚杆孔的钻孔</w:t>
      </w:r>
    </w:p>
    <w:p>
      <w:pPr>
        <w:pageBreakBefore w:val="0"/>
        <w:kinsoku/>
        <w:wordWrap w:val="0"/>
        <w:overflowPunct/>
        <w:topLinePunct w:val="0"/>
        <w:bidi w:val="0"/>
        <w:spacing w:line="360" w:lineRule="auto"/>
        <w:ind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锚杆孔的钻孔施工应遵守《水利水电工程锚喷支护技术规范》（SL</w:t>
      </w:r>
      <w:r>
        <w:rPr>
          <w:rFonts w:hint="eastAsia" w:ascii="宋体" w:hAnsi="宋体" w:eastAsia="宋体" w:cs="宋体"/>
          <w:i w:val="0"/>
          <w:iCs w:val="0"/>
          <w:color w:val="auto"/>
          <w:spacing w:val="60"/>
          <w:sz w:val="21"/>
          <w:szCs w:val="21"/>
          <w:highlight w:val="none"/>
        </w:rPr>
        <w:t xml:space="preserve"> </w:t>
      </w:r>
      <w:r>
        <w:rPr>
          <w:rFonts w:hint="eastAsia" w:ascii="宋体" w:hAnsi="宋体" w:eastAsia="宋体" w:cs="宋体"/>
          <w:i w:val="0"/>
          <w:iCs w:val="0"/>
          <w:color w:val="auto"/>
          <w:spacing w:val="-1"/>
          <w:sz w:val="21"/>
          <w:szCs w:val="21"/>
          <w:highlight w:val="none"/>
        </w:rPr>
        <w:t>377—2007）</w:t>
      </w:r>
      <w:r>
        <w:rPr>
          <w:rFonts w:hint="eastAsia" w:ascii="宋体" w:hAnsi="宋体" w:eastAsia="宋体" w:cs="宋体"/>
          <w:i w:val="0"/>
          <w:iCs w:val="0"/>
          <w:color w:val="auto"/>
          <w:spacing w:val="-4"/>
          <w:sz w:val="21"/>
          <w:szCs w:val="21"/>
          <w:highlight w:val="none"/>
        </w:rPr>
        <w:t>第5.1.1条的规定。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9.2.4  锚杆的施工和安装</w:t>
      </w:r>
    </w:p>
    <w:p>
      <w:pPr>
        <w:pageBreakBefore w:val="0"/>
        <w:kinsoku/>
        <w:wordWrap w:val="0"/>
        <w:overflowPunct/>
        <w:topLinePunct w:val="0"/>
        <w:bidi w:val="0"/>
        <w:spacing w:line="360" w:lineRule="auto"/>
        <w:ind w:right="105"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各种类型锚杆的施工和安装应遵守《水利水电工程锚喷支护技术规范》（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3"/>
          <w:sz w:val="21"/>
          <w:szCs w:val="21"/>
          <w:highlight w:val="none"/>
        </w:rPr>
        <w:t>377—2007）第5章的规定。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9.2.5  锚杆的注浆</w:t>
      </w:r>
    </w:p>
    <w:p>
      <w:pPr>
        <w:pageBreakBefore w:val="0"/>
        <w:kinsoku/>
        <w:wordWrap w:val="0"/>
        <w:overflowPunct/>
        <w:topLinePunct w:val="0"/>
        <w:bidi w:val="0"/>
        <w:spacing w:line="360" w:lineRule="auto"/>
        <w:ind w:left="1" w:right="104"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锚杆的注浆应符合《水利水电工程锚喷支护技术规范》（SL 377—2007）第5.2.3</w:t>
      </w:r>
      <w:r>
        <w:rPr>
          <w:rFonts w:hint="eastAsia" w:ascii="宋体" w:hAnsi="宋体" w:eastAsia="宋体" w:cs="宋体"/>
          <w:i w:val="0"/>
          <w:iCs w:val="0"/>
          <w:color w:val="auto"/>
          <w:spacing w:val="-6"/>
          <w:sz w:val="21"/>
          <w:szCs w:val="21"/>
          <w:highlight w:val="none"/>
        </w:rPr>
        <w:t>条的有关规定。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9.2.6  锚杆的质量检查和验收</w:t>
      </w:r>
    </w:p>
    <w:p>
      <w:pPr>
        <w:pageBreakBefore w:val="0"/>
        <w:kinsoku/>
        <w:wordWrap w:val="0"/>
        <w:overflowPunct/>
        <w:topLinePunct w:val="0"/>
        <w:bidi w:val="0"/>
        <w:spacing w:line="360" w:lineRule="auto"/>
        <w:ind w:right="11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（1）锚杆钻孔规格的抽检：应按监理人指示的抽检范围和数量，对锚杆孔的钻</w:t>
      </w:r>
      <w:r>
        <w:rPr>
          <w:rFonts w:hint="eastAsia" w:ascii="宋体" w:hAnsi="宋体" w:eastAsia="宋体" w:cs="宋体"/>
          <w:i w:val="0"/>
          <w:iCs w:val="0"/>
          <w:color w:val="auto"/>
          <w:spacing w:val="-3"/>
          <w:sz w:val="21"/>
          <w:szCs w:val="21"/>
          <w:highlight w:val="none"/>
        </w:rPr>
        <w:t>孔孔径、深度和倾斜度进行抽查并作好记录。</w:t>
      </w:r>
    </w:p>
    <w:p>
      <w:pPr>
        <w:pageBreakBefore w:val="0"/>
        <w:kinsoku/>
        <w:wordWrap w:val="0"/>
        <w:overflowPunct/>
        <w:topLinePunct w:val="0"/>
        <w:bidi w:val="0"/>
        <w:spacing w:line="360" w:lineRule="auto"/>
        <w:ind w:firstLine="388"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（2）锚杆的材质检验应遵守《水利水电工程锚喷支护技术规范》（SL</w:t>
      </w:r>
      <w:r>
        <w:rPr>
          <w:rFonts w:hint="eastAsia" w:ascii="宋体" w:hAnsi="宋体" w:eastAsia="宋体" w:cs="宋体"/>
          <w:i w:val="0"/>
          <w:iCs w:val="0"/>
          <w:color w:val="auto"/>
          <w:spacing w:val="-9"/>
          <w:sz w:val="21"/>
          <w:szCs w:val="21"/>
          <w:highlight w:val="none"/>
        </w:rPr>
        <w:t xml:space="preserve"> 377—2007）</w:t>
      </w:r>
      <w:bookmarkStart w:id="537" w:name="bookmark478"/>
      <w:bookmarkEnd w:id="537"/>
      <w:r>
        <w:rPr>
          <w:rFonts w:hint="eastAsia" w:ascii="宋体" w:hAnsi="宋体" w:eastAsia="宋体" w:cs="宋体"/>
          <w:i w:val="0"/>
          <w:iCs w:val="0"/>
          <w:color w:val="auto"/>
          <w:spacing w:val="-4"/>
          <w:sz w:val="21"/>
          <w:szCs w:val="21"/>
          <w:highlight w:val="none"/>
        </w:rPr>
        <w:t>第10.1.1条规定。</w:t>
      </w:r>
    </w:p>
    <w:p>
      <w:pPr>
        <w:pageBreakBefore w:val="0"/>
        <w:kinsoku/>
        <w:wordWrap w:val="0"/>
        <w:overflowPunct/>
        <w:topLinePunct w:val="0"/>
        <w:bidi w:val="0"/>
        <w:spacing w:line="360" w:lineRule="auto"/>
        <w:ind w:lef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4"/>
          <w:sz w:val="21"/>
          <w:szCs w:val="21"/>
          <w:highlight w:val="none"/>
        </w:rPr>
        <w:t>（3）锚杆的施工质量检查应遵守《水利水电工程锚喷支护技术规范》（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3"/>
          <w:sz w:val="21"/>
          <w:szCs w:val="21"/>
          <w:highlight w:val="none"/>
        </w:rPr>
        <w:t xml:space="preserve"> </w:t>
      </w:r>
      <w:r>
        <w:rPr>
          <w:rFonts w:hint="eastAsia" w:ascii="宋体" w:hAnsi="宋体" w:eastAsia="宋体" w:cs="宋体"/>
          <w:i w:val="0"/>
          <w:iCs w:val="0"/>
          <w:color w:val="auto"/>
          <w:sz w:val="21"/>
          <w:szCs w:val="21"/>
          <w:highlight w:val="none"/>
        </w:rPr>
        <w:t>377—2007）第10.1.2～10.1.4条规定。锚杆的注浆密实度检测应由监理人根据作业分区和现场实际情况指定抽查范围，其抽查比例不</w:t>
      </w:r>
      <w:r>
        <w:rPr>
          <w:rFonts w:hint="eastAsia" w:ascii="宋体" w:hAnsi="宋体" w:eastAsia="宋体" w:cs="宋体"/>
          <w:i w:val="0"/>
          <w:iCs w:val="0"/>
          <w:color w:val="auto"/>
          <w:spacing w:val="-1"/>
          <w:sz w:val="21"/>
          <w:szCs w:val="21"/>
          <w:highlight w:val="none"/>
        </w:rPr>
        <w:t>得低于锚杆总数的5%。</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（4）承包人应将每批锚杆材质的抽查记录、每项注浆密实度试验记录和成果、</w:t>
      </w:r>
      <w:r>
        <w:rPr>
          <w:rFonts w:hint="eastAsia" w:ascii="宋体" w:hAnsi="宋体" w:eastAsia="宋体" w:cs="宋体"/>
          <w:i w:val="0"/>
          <w:iCs w:val="0"/>
          <w:color w:val="auto"/>
          <w:spacing w:val="-6"/>
          <w:sz w:val="21"/>
          <w:szCs w:val="21"/>
          <w:highlight w:val="none"/>
        </w:rPr>
        <w:t>锚杆孔钻孔记录、各作业区的锚杆施工检测记录等验收资料提交监理人，由监理人逐</w:t>
      </w:r>
      <w:r>
        <w:rPr>
          <w:rFonts w:hint="eastAsia" w:ascii="宋体" w:hAnsi="宋体" w:eastAsia="宋体" w:cs="宋体"/>
          <w:i w:val="0"/>
          <w:iCs w:val="0"/>
          <w:color w:val="auto"/>
          <w:spacing w:val="-9"/>
          <w:sz w:val="21"/>
          <w:szCs w:val="21"/>
          <w:highlight w:val="none"/>
        </w:rPr>
        <w:t>项验收。</w:t>
      </w:r>
    </w:p>
    <w:p>
      <w:pPr>
        <w:pageBreakBefore w:val="0"/>
        <w:kinsoku/>
        <w:wordWrap w:val="0"/>
        <w:overflowPunct/>
        <w:topLinePunct w:val="0"/>
        <w:bidi w:val="0"/>
        <w:spacing w:line="360" w:lineRule="auto"/>
        <w:ind w:left="1"/>
        <w:outlineLvl w:val="1"/>
        <w:rPr>
          <w:rFonts w:hint="eastAsia" w:ascii="宋体" w:hAnsi="宋体" w:eastAsia="宋体" w:cs="宋体"/>
          <w:i w:val="0"/>
          <w:iCs w:val="0"/>
          <w:color w:val="auto"/>
          <w:sz w:val="21"/>
          <w:szCs w:val="21"/>
          <w:highlight w:val="none"/>
        </w:rPr>
      </w:pPr>
      <w:bookmarkStart w:id="538" w:name="bookmark196"/>
      <w:bookmarkEnd w:id="538"/>
      <w:bookmarkStart w:id="539" w:name="_Toc2063388699"/>
      <w:r>
        <w:rPr>
          <w:rFonts w:hint="eastAsia" w:ascii="宋体" w:hAnsi="宋体" w:eastAsia="宋体" w:cs="宋体"/>
          <w:i w:val="0"/>
          <w:iCs w:val="0"/>
          <w:color w:val="auto"/>
          <w:spacing w:val="-1"/>
          <w:sz w:val="21"/>
          <w:szCs w:val="21"/>
          <w:highlight w:val="none"/>
        </w:rPr>
        <w:t>9.3  预应力锚索</w:t>
      </w:r>
      <w:bookmarkEnd w:id="539"/>
    </w:p>
    <w:p>
      <w:pPr>
        <w:pageBreakBefore w:val="0"/>
        <w:kinsoku/>
        <w:wordWrap w:val="0"/>
        <w:overflowPunct/>
        <w:topLinePunct w:val="0"/>
        <w:bidi w:val="0"/>
        <w:spacing w:line="360" w:lineRule="auto"/>
        <w:ind w:left="8"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本节所述的预应力锚索包括全长粘结预应力锚索、无粘结预应力锚索、拉力分散型锚索、压力分散型锚索和双重保护无粘结锚索。</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9.3.1  预应力锚索张拉试验</w:t>
      </w:r>
    </w:p>
    <w:p>
      <w:pPr>
        <w:pageBreakBefore w:val="0"/>
        <w:kinsoku/>
        <w:wordWrap w:val="0"/>
        <w:overflowPunct/>
        <w:topLinePunct w:val="0"/>
        <w:bidi w:val="0"/>
        <w:spacing w:line="360" w:lineRule="auto"/>
        <w:ind w:right="1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（1）预应力锚索施工前，承包人应按施工图纸要求和监理人指示进行锚索张拉</w:t>
      </w:r>
      <w:r>
        <w:rPr>
          <w:rFonts w:hint="eastAsia" w:ascii="宋体" w:hAnsi="宋体" w:eastAsia="宋体" w:cs="宋体"/>
          <w:i w:val="0"/>
          <w:iCs w:val="0"/>
          <w:color w:val="auto"/>
          <w:spacing w:val="-1"/>
          <w:sz w:val="21"/>
          <w:szCs w:val="21"/>
          <w:highlight w:val="none"/>
        </w:rPr>
        <w:t>试验，张拉次序应严格按施工图纸进行，试验锚索的数量和</w:t>
      </w:r>
      <w:r>
        <w:rPr>
          <w:rFonts w:hint="eastAsia" w:ascii="宋体" w:hAnsi="宋体" w:eastAsia="宋体" w:cs="宋体"/>
          <w:i w:val="0"/>
          <w:iCs w:val="0"/>
          <w:color w:val="auto"/>
          <w:spacing w:val="-2"/>
          <w:sz w:val="21"/>
          <w:szCs w:val="21"/>
          <w:highlight w:val="none"/>
        </w:rPr>
        <w:t>位置由监理人确定。</w:t>
      </w:r>
    </w:p>
    <w:p>
      <w:pPr>
        <w:pageBreakBefore w:val="0"/>
        <w:kinsoku/>
        <w:wordWrap w:val="0"/>
        <w:overflowPunct/>
        <w:topLinePunct w:val="0"/>
        <w:bidi w:val="0"/>
        <w:spacing w:line="360" w:lineRule="auto"/>
        <w:ind w:right="2"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（2）进行锚索试验时，应认真记录压力传感器和千斤顶的读数，</w:t>
      </w:r>
      <w:r>
        <w:rPr>
          <w:rFonts w:hint="eastAsia" w:ascii="宋体" w:hAnsi="宋体" w:eastAsia="宋体" w:cs="宋体"/>
          <w:i w:val="0"/>
          <w:iCs w:val="0"/>
          <w:color w:val="auto"/>
          <w:spacing w:val="-1"/>
          <w:sz w:val="21"/>
          <w:szCs w:val="21"/>
          <w:highlight w:val="none"/>
        </w:rPr>
        <w:t>以及试验锚索</w:t>
      </w:r>
      <w:r>
        <w:rPr>
          <w:rFonts w:hint="eastAsia" w:ascii="宋体" w:hAnsi="宋体" w:eastAsia="宋体" w:cs="宋体"/>
          <w:i w:val="0"/>
          <w:iCs w:val="0"/>
          <w:color w:val="auto"/>
          <w:spacing w:val="-6"/>
          <w:sz w:val="21"/>
          <w:szCs w:val="21"/>
          <w:highlight w:val="none"/>
        </w:rPr>
        <w:t>不同张拉吨位的伸长值，记录成果应提交监理人。进行试验性张拉时，应有监理人在</w:t>
      </w:r>
      <w:r>
        <w:rPr>
          <w:rFonts w:hint="eastAsia" w:ascii="宋体" w:hAnsi="宋体" w:eastAsia="宋体" w:cs="宋体"/>
          <w:i w:val="0"/>
          <w:iCs w:val="0"/>
          <w:color w:val="auto"/>
          <w:spacing w:val="-11"/>
          <w:sz w:val="21"/>
          <w:szCs w:val="21"/>
          <w:highlight w:val="none"/>
        </w:rPr>
        <w:t>场。</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9.3.2  预应力锚索的钢绞线及其锚具</w:t>
      </w:r>
    </w:p>
    <w:p>
      <w:pPr>
        <w:pageBreakBefore w:val="0"/>
        <w:kinsoku/>
        <w:wordWrap w:val="0"/>
        <w:overflowPunct/>
        <w:topLinePunct w:val="0"/>
        <w:bidi w:val="0"/>
        <w:spacing w:line="360" w:lineRule="auto"/>
        <w:ind w:right="1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（1）全长粘结预应力锚索使用的钢纹线应符合施工图纸要求和遵守《预应力混</w:t>
      </w:r>
      <w:r>
        <w:rPr>
          <w:rFonts w:hint="eastAsia" w:ascii="宋体" w:hAnsi="宋体" w:eastAsia="宋体" w:cs="宋体"/>
          <w:i w:val="0"/>
          <w:iCs w:val="0"/>
          <w:color w:val="auto"/>
          <w:spacing w:val="-7"/>
          <w:sz w:val="21"/>
          <w:szCs w:val="21"/>
          <w:highlight w:val="none"/>
        </w:rPr>
        <w:t>凝土用钢绞线》（GB/T 5224—2014）和《预应力混凝土用钢丝》（GB/T 5</w:t>
      </w:r>
      <w:r>
        <w:rPr>
          <w:rFonts w:hint="eastAsia" w:ascii="宋体" w:hAnsi="宋体" w:eastAsia="宋体" w:cs="宋体"/>
          <w:i w:val="0"/>
          <w:iCs w:val="0"/>
          <w:color w:val="auto"/>
          <w:spacing w:val="-8"/>
          <w:sz w:val="21"/>
          <w:szCs w:val="21"/>
          <w:highlight w:val="none"/>
        </w:rPr>
        <w:t>223—2014）</w:t>
      </w:r>
      <w:r>
        <w:rPr>
          <w:rFonts w:hint="eastAsia" w:ascii="宋体" w:hAnsi="宋体" w:eastAsia="宋体" w:cs="宋体"/>
          <w:i w:val="0"/>
          <w:iCs w:val="0"/>
          <w:color w:val="auto"/>
          <w:spacing w:val="-6"/>
          <w:sz w:val="21"/>
          <w:szCs w:val="21"/>
          <w:highlight w:val="none"/>
        </w:rPr>
        <w:t>的有关规定。</w:t>
      </w:r>
    </w:p>
    <w:p>
      <w:pPr>
        <w:pageBreakBefore w:val="0"/>
        <w:kinsoku/>
        <w:wordWrap w:val="0"/>
        <w:overflowPunct/>
        <w:topLinePunct w:val="0"/>
        <w:bidi w:val="0"/>
        <w:spacing w:line="360" w:lineRule="auto"/>
        <w:ind w:left="19" w:firstLine="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（2）无粘结预应力锚索使用的钢纹线应遵守《无粘结预应力钢绞线》（</w:t>
      </w:r>
      <w:r>
        <w:rPr>
          <w:rFonts w:hint="eastAsia" w:ascii="宋体" w:hAnsi="宋体" w:eastAsia="宋体" w:cs="宋体"/>
          <w:i w:val="0"/>
          <w:iCs w:val="0"/>
          <w:color w:val="auto"/>
          <w:sz w:val="21"/>
          <w:szCs w:val="21"/>
          <w:highlight w:val="none"/>
        </w:rPr>
        <w:t>JG</w:t>
      </w:r>
      <w:r>
        <w:rPr>
          <w:rFonts w:hint="eastAsia" w:ascii="宋体" w:hAnsi="宋体" w:eastAsia="宋体" w:cs="宋体"/>
          <w:i w:val="0"/>
          <w:iCs w:val="0"/>
          <w:color w:val="auto"/>
          <w:spacing w:val="7"/>
          <w:sz w:val="21"/>
          <w:szCs w:val="21"/>
          <w:highlight w:val="none"/>
        </w:rPr>
        <w:t>/T</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4"/>
          <w:sz w:val="21"/>
          <w:szCs w:val="21"/>
          <w:highlight w:val="none"/>
        </w:rPr>
        <w:t>161—2016）的有关规定。</w:t>
      </w:r>
    </w:p>
    <w:p>
      <w:pPr>
        <w:pageBreakBefore w:val="0"/>
        <w:kinsoku/>
        <w:wordWrap w:val="0"/>
        <w:overflowPunct/>
        <w:topLinePunct w:val="0"/>
        <w:bidi w:val="0"/>
        <w:spacing w:line="360" w:lineRule="auto"/>
        <w:ind w:left="19" w:firstLine="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（3）预应力锚索使用的锚具应遵守《预应力筋用锚具、夹具和连接器》（GB/T</w:t>
      </w:r>
      <w:r>
        <w:rPr>
          <w:rFonts w:hint="eastAsia" w:ascii="宋体" w:hAnsi="宋体" w:eastAsia="宋体" w:cs="宋体"/>
          <w:i w:val="0"/>
          <w:iCs w:val="0"/>
          <w:color w:val="auto"/>
          <w:spacing w:val="18"/>
          <w:w w:val="101"/>
          <w:sz w:val="21"/>
          <w:szCs w:val="21"/>
          <w:highlight w:val="none"/>
        </w:rPr>
        <w:t xml:space="preserve"> </w:t>
      </w:r>
      <w:r>
        <w:rPr>
          <w:rFonts w:hint="eastAsia" w:ascii="宋体" w:hAnsi="宋体" w:eastAsia="宋体" w:cs="宋体"/>
          <w:i w:val="0"/>
          <w:iCs w:val="0"/>
          <w:color w:val="auto"/>
          <w:spacing w:val="-4"/>
          <w:sz w:val="21"/>
          <w:szCs w:val="21"/>
          <w:highlight w:val="none"/>
        </w:rPr>
        <w:t>14370—2015）的有关规定。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9.3.3  预应力锚索孔的造孔</w:t>
      </w:r>
    </w:p>
    <w:p>
      <w:pPr>
        <w:pageBreakBefore w:val="0"/>
        <w:kinsoku/>
        <w:wordWrap w:val="0"/>
        <w:overflowPunct/>
        <w:topLinePunct w:val="0"/>
        <w:bidi w:val="0"/>
        <w:spacing w:line="360" w:lineRule="auto"/>
        <w:ind w:left="7" w:right="9"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（1）预应力锚索的造孔应符合施工图纸要求和遵守《水工预应力锚固技术规范》</w:t>
      </w:r>
      <w:r>
        <w:rPr>
          <w:rFonts w:hint="eastAsia" w:ascii="宋体" w:hAnsi="宋体" w:eastAsia="宋体" w:cs="宋体"/>
          <w:i w:val="0"/>
          <w:iCs w:val="0"/>
          <w:color w:val="auto"/>
          <w:spacing w:val="-3"/>
          <w:sz w:val="21"/>
          <w:szCs w:val="21"/>
          <w:highlight w:val="none"/>
        </w:rPr>
        <w:t>（SL/T 212-2020）的相关规定。</w:t>
      </w:r>
    </w:p>
    <w:p>
      <w:pPr>
        <w:pageBreakBefore w:val="0"/>
        <w:kinsoku/>
        <w:wordWrap w:val="0"/>
        <w:overflowPunct/>
        <w:topLinePunct w:val="0"/>
        <w:bidi w:val="0"/>
        <w:spacing w:line="360" w:lineRule="auto"/>
        <w:ind w:left="1" w:right="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（2）预应力锚索的锚固端应位于稳定的基岩中，若孔深已达到预定施工图纸所</w:t>
      </w:r>
      <w:r>
        <w:rPr>
          <w:rFonts w:hint="eastAsia" w:ascii="宋体" w:hAnsi="宋体" w:eastAsia="宋体" w:cs="宋体"/>
          <w:i w:val="0"/>
          <w:iCs w:val="0"/>
          <w:color w:val="auto"/>
          <w:spacing w:val="-3"/>
          <w:sz w:val="21"/>
          <w:szCs w:val="21"/>
          <w:highlight w:val="none"/>
        </w:rPr>
        <w:t>示的深度，而锚固端仍处于破碎带或断层等软弱岩层时，应延长孔深，继续钻进至监</w:t>
      </w:r>
      <w:r>
        <w:rPr>
          <w:rFonts w:hint="eastAsia" w:ascii="宋体" w:hAnsi="宋体" w:eastAsia="宋体" w:cs="宋体"/>
          <w:i w:val="0"/>
          <w:iCs w:val="0"/>
          <w:color w:val="auto"/>
          <w:spacing w:val="-6"/>
          <w:sz w:val="21"/>
          <w:szCs w:val="21"/>
          <w:highlight w:val="none"/>
        </w:rPr>
        <w:t>理人认可为止。</w:t>
      </w:r>
    </w:p>
    <w:p>
      <w:pPr>
        <w:pageBreakBefore w:val="0"/>
        <w:kinsoku/>
        <w:wordWrap w:val="0"/>
        <w:overflowPunct/>
        <w:topLinePunct w:val="0"/>
        <w:bidi w:val="0"/>
        <w:spacing w:line="360" w:lineRule="auto"/>
        <w:ind w:left="4" w:right="18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（3）在堆积体、崩积层等松散体中钻孔，应采取套管跟进保</w:t>
      </w:r>
      <w:r>
        <w:rPr>
          <w:rFonts w:hint="eastAsia" w:ascii="宋体" w:hAnsi="宋体" w:eastAsia="宋体" w:cs="宋体"/>
          <w:i w:val="0"/>
          <w:iCs w:val="0"/>
          <w:color w:val="auto"/>
          <w:spacing w:val="-1"/>
          <w:sz w:val="21"/>
          <w:szCs w:val="21"/>
          <w:highlight w:val="none"/>
        </w:rPr>
        <w:t>护。待套管保护的</w:t>
      </w:r>
      <w:r>
        <w:rPr>
          <w:rFonts w:hint="eastAsia" w:ascii="宋体" w:hAnsi="宋体" w:eastAsia="宋体" w:cs="宋体"/>
          <w:i w:val="0"/>
          <w:iCs w:val="0"/>
          <w:color w:val="auto"/>
          <w:spacing w:val="-3"/>
          <w:sz w:val="21"/>
          <w:szCs w:val="21"/>
          <w:highlight w:val="none"/>
        </w:rPr>
        <w:t>钻孔钻至设计孔深，用高压风彻底冲洗钻孔，并在套管内放入保护管后，才能将套管</w:t>
      </w:r>
      <w:r>
        <w:rPr>
          <w:rFonts w:hint="eastAsia" w:ascii="宋体" w:hAnsi="宋体" w:eastAsia="宋体" w:cs="宋体"/>
          <w:i w:val="0"/>
          <w:iCs w:val="0"/>
          <w:color w:val="auto"/>
          <w:spacing w:val="-10"/>
          <w:sz w:val="21"/>
          <w:szCs w:val="21"/>
          <w:highlight w:val="none"/>
        </w:rPr>
        <w:t>拔出。</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9.3.4  预应力锚索的制作与安装</w:t>
      </w:r>
    </w:p>
    <w:p>
      <w:pPr>
        <w:pageBreakBefore w:val="0"/>
        <w:kinsoku/>
        <w:wordWrap w:val="0"/>
        <w:overflowPunct/>
        <w:topLinePunct w:val="0"/>
        <w:bidi w:val="0"/>
        <w:spacing w:line="360" w:lineRule="auto"/>
        <w:ind w:left="23" w:right="202" w:firstLine="46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预应力锚索的制作与安装应遵守《水工预应力锚固技术规范》（SL/T 212-2020）</w:t>
      </w:r>
      <w:r>
        <w:rPr>
          <w:rFonts w:hint="eastAsia" w:ascii="宋体" w:hAnsi="宋体" w:eastAsia="宋体" w:cs="宋体"/>
          <w:i w:val="0"/>
          <w:iCs w:val="0"/>
          <w:color w:val="auto"/>
          <w:spacing w:val="-9"/>
          <w:sz w:val="21"/>
          <w:szCs w:val="21"/>
          <w:highlight w:val="none"/>
        </w:rPr>
        <w:t>的相关规定。</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9.3.5  预应力锚索的张拉</w:t>
      </w:r>
    </w:p>
    <w:p>
      <w:pPr>
        <w:pageBreakBefore w:val="0"/>
        <w:kinsoku/>
        <w:wordWrap w:val="0"/>
        <w:overflowPunct/>
        <w:topLinePunct w:val="0"/>
        <w:bidi w:val="0"/>
        <w:spacing w:line="360" w:lineRule="auto"/>
        <w:ind w:left="8" w:right="203"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预应力锚索的张拉应遵守《水工预应力锚固技术规范》</w:t>
      </w:r>
      <w:r>
        <w:rPr>
          <w:rFonts w:hint="eastAsia" w:ascii="宋体" w:hAnsi="宋体" w:eastAsia="宋体" w:cs="宋体"/>
          <w:i w:val="0"/>
          <w:iCs w:val="0"/>
          <w:color w:val="auto"/>
          <w:sz w:val="21"/>
          <w:szCs w:val="21"/>
          <w:highlight w:val="none"/>
        </w:rPr>
        <w:t>（SL/T 212-2020）的相</w:t>
      </w:r>
      <w:r>
        <w:rPr>
          <w:rFonts w:hint="eastAsia" w:ascii="宋体" w:hAnsi="宋体" w:eastAsia="宋体" w:cs="宋体"/>
          <w:i w:val="0"/>
          <w:iCs w:val="0"/>
          <w:color w:val="auto"/>
          <w:spacing w:val="-10"/>
          <w:sz w:val="21"/>
          <w:szCs w:val="21"/>
          <w:highlight w:val="none"/>
        </w:rPr>
        <w:t>关规定。</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9.3.6  预应力锚索的防护</w:t>
      </w:r>
    </w:p>
    <w:p>
      <w:pPr>
        <w:pageBreakBefore w:val="0"/>
        <w:kinsoku/>
        <w:wordWrap w:val="0"/>
        <w:overflowPunct/>
        <w:topLinePunct w:val="0"/>
        <w:bidi w:val="0"/>
        <w:spacing w:line="360" w:lineRule="auto"/>
        <w:ind w:right="18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6"/>
          <w:sz w:val="21"/>
          <w:szCs w:val="21"/>
          <w:highlight w:val="none"/>
        </w:rPr>
        <w:t>预应力锚索安装完成后的防护应遵守《水工预应力锚固技术规范》（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6"/>
          <w:sz w:val="21"/>
          <w:szCs w:val="21"/>
          <w:highlight w:val="none"/>
        </w:rPr>
        <w:t>/T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212-2020）的相关规定。</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9.3.7  预应力锚索的质量检查和验收</w:t>
      </w:r>
    </w:p>
    <w:p>
      <w:pPr>
        <w:pageBreakBefore w:val="0"/>
        <w:kinsoku/>
        <w:wordWrap w:val="0"/>
        <w:overflowPunct/>
        <w:topLinePunct w:val="0"/>
        <w:bidi w:val="0"/>
        <w:spacing w:line="360" w:lineRule="auto"/>
        <w:ind w:right="187" w:firstLine="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（1）预应力锚索施工的质量检查应按《水</w:t>
      </w:r>
      <w:r>
        <w:rPr>
          <w:rFonts w:hint="eastAsia" w:ascii="宋体" w:hAnsi="宋体" w:eastAsia="宋体" w:cs="宋体"/>
          <w:i w:val="0"/>
          <w:iCs w:val="0"/>
          <w:color w:val="auto"/>
          <w:spacing w:val="7"/>
          <w:sz w:val="21"/>
          <w:szCs w:val="21"/>
          <w:highlight w:val="none"/>
        </w:rPr>
        <w:t>工预应力锚固技术规范》（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7"/>
          <w:sz w:val="21"/>
          <w:szCs w:val="21"/>
          <w:highlight w:val="none"/>
        </w:rPr>
        <w:t>/T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212-2020）的相关规定进行。</w:t>
      </w:r>
    </w:p>
    <w:p>
      <w:pPr>
        <w:pageBreakBefore w:val="0"/>
        <w:kinsoku/>
        <w:wordWrap w:val="0"/>
        <w:overflowPunct/>
        <w:topLinePunct w:val="0"/>
        <w:bidi w:val="0"/>
        <w:spacing w:line="360" w:lineRule="auto"/>
        <w:ind w:left="3" w:right="239"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（2）预应力锚索施工中，应按施工图纸和监理人指示随机抽</w:t>
      </w:r>
      <w:r>
        <w:rPr>
          <w:rFonts w:hint="eastAsia" w:ascii="宋体" w:hAnsi="宋体" w:eastAsia="宋体" w:cs="宋体"/>
          <w:i w:val="0"/>
          <w:iCs w:val="0"/>
          <w:color w:val="auto"/>
          <w:spacing w:val="-2"/>
          <w:sz w:val="21"/>
          <w:szCs w:val="21"/>
          <w:highlight w:val="none"/>
        </w:rPr>
        <w:t>样进行验收试验，</w:t>
      </w:r>
      <w:r>
        <w:rPr>
          <w:rFonts w:hint="eastAsia" w:ascii="宋体" w:hAnsi="宋体" w:eastAsia="宋体" w:cs="宋体"/>
          <w:i w:val="0"/>
          <w:iCs w:val="0"/>
          <w:color w:val="auto"/>
          <w:spacing w:val="-1"/>
          <w:sz w:val="21"/>
          <w:szCs w:val="21"/>
          <w:highlight w:val="none"/>
        </w:rPr>
        <w:t>抽样数量不应小于三束。对高边坡预应力锚索的验收试验必须在张</w:t>
      </w:r>
      <w:r>
        <w:rPr>
          <w:rFonts w:hint="eastAsia" w:ascii="宋体" w:hAnsi="宋体" w:eastAsia="宋体" w:cs="宋体"/>
          <w:i w:val="0"/>
          <w:iCs w:val="0"/>
          <w:color w:val="auto"/>
          <w:spacing w:val="-2"/>
          <w:sz w:val="21"/>
          <w:szCs w:val="21"/>
          <w:highlight w:val="none"/>
        </w:rPr>
        <w:t>拉后及时进行。</w:t>
      </w:r>
    </w:p>
    <w:p>
      <w:pPr>
        <w:pageBreakBefore w:val="0"/>
        <w:kinsoku/>
        <w:wordWrap w:val="0"/>
        <w:overflowPunct/>
        <w:topLinePunct w:val="0"/>
        <w:bidi w:val="0"/>
        <w:spacing w:line="360" w:lineRule="auto"/>
        <w:ind w:left="4" w:right="18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（3）承包人应将预应力锚索工程的各项质量检查记录、</w:t>
      </w:r>
      <w:r>
        <w:rPr>
          <w:rFonts w:hint="eastAsia" w:ascii="宋体" w:hAnsi="宋体" w:eastAsia="宋体" w:cs="宋体"/>
          <w:i w:val="0"/>
          <w:iCs w:val="0"/>
          <w:color w:val="auto"/>
          <w:spacing w:val="-1"/>
          <w:sz w:val="21"/>
          <w:szCs w:val="21"/>
          <w:highlight w:val="none"/>
        </w:rPr>
        <w:t>试验成果，以及预应力</w:t>
      </w:r>
      <w:r>
        <w:rPr>
          <w:rFonts w:hint="eastAsia" w:ascii="宋体" w:hAnsi="宋体" w:eastAsia="宋体" w:cs="宋体"/>
          <w:i w:val="0"/>
          <w:iCs w:val="0"/>
          <w:color w:val="auto"/>
          <w:spacing w:val="4"/>
          <w:sz w:val="21"/>
          <w:szCs w:val="21"/>
          <w:highlight w:val="none"/>
        </w:rPr>
        <w:t>锚索验收记录和抽样检查记录提交监理人审查后作为预应力锚索工</w:t>
      </w:r>
      <w:r>
        <w:rPr>
          <w:rFonts w:hint="eastAsia" w:ascii="宋体" w:hAnsi="宋体" w:eastAsia="宋体" w:cs="宋体"/>
          <w:i w:val="0"/>
          <w:iCs w:val="0"/>
          <w:color w:val="auto"/>
          <w:spacing w:val="3"/>
          <w:sz w:val="21"/>
          <w:szCs w:val="21"/>
          <w:highlight w:val="none"/>
        </w:rPr>
        <w:t>程的完工验收资</w:t>
      </w:r>
      <w:r>
        <w:rPr>
          <w:rFonts w:hint="eastAsia" w:ascii="宋体" w:hAnsi="宋体" w:eastAsia="宋体" w:cs="宋体"/>
          <w:i w:val="0"/>
          <w:iCs w:val="0"/>
          <w:color w:val="auto"/>
          <w:spacing w:val="-12"/>
          <w:sz w:val="21"/>
          <w:szCs w:val="21"/>
          <w:highlight w:val="none"/>
        </w:rPr>
        <w:t>料。</w:t>
      </w:r>
    </w:p>
    <w:p>
      <w:pPr>
        <w:pageBreakBefore w:val="0"/>
        <w:kinsoku/>
        <w:wordWrap w:val="0"/>
        <w:overflowPunct/>
        <w:topLinePunct w:val="0"/>
        <w:bidi w:val="0"/>
        <w:spacing w:line="360" w:lineRule="auto"/>
        <w:ind w:left="4"/>
        <w:outlineLvl w:val="1"/>
        <w:rPr>
          <w:rFonts w:hint="eastAsia" w:ascii="宋体" w:hAnsi="宋体" w:eastAsia="宋体" w:cs="宋体"/>
          <w:i w:val="0"/>
          <w:iCs w:val="0"/>
          <w:color w:val="auto"/>
          <w:sz w:val="21"/>
          <w:szCs w:val="21"/>
          <w:highlight w:val="none"/>
        </w:rPr>
      </w:pPr>
      <w:bookmarkStart w:id="540" w:name="bookmark197"/>
      <w:bookmarkEnd w:id="540"/>
      <w:bookmarkStart w:id="541" w:name="_Toc1728636014"/>
      <w:r>
        <w:rPr>
          <w:rFonts w:hint="eastAsia" w:ascii="宋体" w:hAnsi="宋体" w:eastAsia="宋体" w:cs="宋体"/>
          <w:i w:val="0"/>
          <w:iCs w:val="0"/>
          <w:color w:val="auto"/>
          <w:spacing w:val="-4"/>
          <w:sz w:val="21"/>
          <w:szCs w:val="21"/>
          <w:highlight w:val="none"/>
        </w:rPr>
        <w:t>9.4</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4"/>
          <w:sz w:val="21"/>
          <w:szCs w:val="21"/>
          <w:highlight w:val="none"/>
        </w:rPr>
        <w:t>喷射混凝土</w:t>
      </w:r>
      <w:bookmarkEnd w:id="541"/>
    </w:p>
    <w:p>
      <w:pPr>
        <w:pageBreakBefore w:val="0"/>
        <w:kinsoku/>
        <w:wordWrap w:val="0"/>
        <w:overflowPunct/>
        <w:topLinePunct w:val="0"/>
        <w:bidi w:val="0"/>
        <w:spacing w:line="360" w:lineRule="auto"/>
        <w:ind w:left="7" w:right="185"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本节规定适用于本工程施工图纸所示的素喷射混凝土、锚杆喷射混凝土、钢纤维（或微纤维）喷射混凝土、钢筋网（或钢丝网）及钢支撑喷射混凝土等喷射混凝土施</w:t>
      </w:r>
      <w:r>
        <w:rPr>
          <w:rFonts w:hint="eastAsia" w:ascii="宋体" w:hAnsi="宋体" w:eastAsia="宋体" w:cs="宋体"/>
          <w:i w:val="0"/>
          <w:iCs w:val="0"/>
          <w:color w:val="auto"/>
          <w:spacing w:val="-9"/>
          <w:sz w:val="21"/>
          <w:szCs w:val="21"/>
          <w:highlight w:val="none"/>
        </w:rPr>
        <w:t>工作业。</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9.4.1  喷射混凝土工艺措施报告</w:t>
      </w:r>
    </w:p>
    <w:p>
      <w:pPr>
        <w:pageBreakBefore w:val="0"/>
        <w:kinsoku/>
        <w:wordWrap w:val="0"/>
        <w:overflowPunct/>
        <w:topLinePunct w:val="0"/>
        <w:bidi w:val="0"/>
        <w:spacing w:line="360" w:lineRule="auto"/>
        <w:ind w:left="5"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承包人应在喷射混凝土施工作业开始前，将各项喷射</w:t>
      </w:r>
      <w:r>
        <w:rPr>
          <w:rFonts w:hint="eastAsia" w:ascii="宋体" w:hAnsi="宋体" w:eastAsia="宋体" w:cs="宋体"/>
          <w:i w:val="0"/>
          <w:iCs w:val="0"/>
          <w:color w:val="auto"/>
          <w:spacing w:val="-5"/>
          <w:sz w:val="21"/>
          <w:szCs w:val="21"/>
          <w:highlight w:val="none"/>
        </w:rPr>
        <w:t>混凝土作业的工艺措施报告，提交监理人批准。</w:t>
      </w:r>
    </w:p>
    <w:p>
      <w:pPr>
        <w:pageBreakBefore w:val="0"/>
        <w:kinsoku/>
        <w:wordWrap w:val="0"/>
        <w:overflowPunct/>
        <w:topLinePunct w:val="0"/>
        <w:bidi w:val="0"/>
        <w:spacing w:line="360" w:lineRule="auto"/>
        <w:ind w:left="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9.4.2  材料和配合比</w:t>
      </w:r>
    </w:p>
    <w:p>
      <w:pPr>
        <w:pageBreakBefore w:val="0"/>
        <w:kinsoku/>
        <w:wordWrap w:val="0"/>
        <w:overflowPunct/>
        <w:topLinePunct w:val="0"/>
        <w:bidi w:val="0"/>
        <w:spacing w:line="360" w:lineRule="auto"/>
        <w:ind w:left="4" w:right="19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（1）用于喷射混凝土的水泥、砂石料、水、外加剂、钢纤维、钢筋（丝）网等</w:t>
      </w:r>
      <w:r>
        <w:rPr>
          <w:rFonts w:hint="eastAsia" w:ascii="宋体" w:hAnsi="宋体" w:eastAsia="宋体" w:cs="宋体"/>
          <w:i w:val="0"/>
          <w:iCs w:val="0"/>
          <w:color w:val="auto"/>
          <w:spacing w:val="-1"/>
          <w:sz w:val="21"/>
          <w:szCs w:val="21"/>
          <w:highlight w:val="none"/>
        </w:rPr>
        <w:t>应遵守《水利水电工程锚喷支护技术规范》（SL 377—2007）第6.1节的有关规定。</w:t>
      </w:r>
    </w:p>
    <w:p>
      <w:pPr>
        <w:pageBreakBefore w:val="0"/>
        <w:kinsoku/>
        <w:wordWrap w:val="0"/>
        <w:overflowPunct/>
        <w:topLinePunct w:val="0"/>
        <w:bidi w:val="0"/>
        <w:spacing w:line="360" w:lineRule="auto"/>
        <w:ind w:left="1" w:right="224" w:firstLine="485"/>
        <w:rPr>
          <w:rFonts w:hint="eastAsia" w:ascii="宋体" w:hAnsi="宋体" w:eastAsia="宋体" w:cs="宋体"/>
          <w:i w:val="0"/>
          <w:iCs w:val="0"/>
          <w:color w:val="auto"/>
          <w:sz w:val="21"/>
          <w:szCs w:val="21"/>
          <w:highlight w:val="none"/>
        </w:rPr>
      </w:pPr>
      <w:bookmarkStart w:id="542" w:name="bookmark479"/>
      <w:bookmarkEnd w:id="542"/>
      <w:r>
        <w:rPr>
          <w:rFonts w:hint="eastAsia" w:ascii="宋体" w:hAnsi="宋体" w:eastAsia="宋体" w:cs="宋体"/>
          <w:i w:val="0"/>
          <w:iCs w:val="0"/>
          <w:color w:val="auto"/>
          <w:sz w:val="21"/>
          <w:szCs w:val="21"/>
          <w:highlight w:val="none"/>
        </w:rPr>
        <w:t>（2）喷射混凝土配合比应通过室内试验和现场试验选定，并符合施工图纸要求</w:t>
      </w:r>
      <w:r>
        <w:rPr>
          <w:rFonts w:hint="eastAsia" w:ascii="宋体" w:hAnsi="宋体" w:eastAsia="宋体" w:cs="宋体"/>
          <w:i w:val="0"/>
          <w:iCs w:val="0"/>
          <w:color w:val="auto"/>
          <w:spacing w:val="-2"/>
          <w:sz w:val="21"/>
          <w:szCs w:val="21"/>
          <w:highlight w:val="none"/>
        </w:rPr>
        <w:t>和遵守《水利水电工程锚喷支护技术规范》（SL 377—2007）第6.3.1条的规定，试验</w:t>
      </w:r>
      <w:r>
        <w:rPr>
          <w:rFonts w:hint="eastAsia" w:ascii="宋体" w:hAnsi="宋体" w:eastAsia="宋体" w:cs="宋体"/>
          <w:i w:val="0"/>
          <w:iCs w:val="0"/>
          <w:color w:val="auto"/>
          <w:spacing w:val="-5"/>
          <w:sz w:val="21"/>
          <w:szCs w:val="21"/>
          <w:highlight w:val="none"/>
        </w:rPr>
        <w:t>成果应提交监理人。</w:t>
      </w:r>
    </w:p>
    <w:p>
      <w:pPr>
        <w:pageBreakBefore w:val="0"/>
        <w:kinsoku/>
        <w:wordWrap w:val="0"/>
        <w:overflowPunct/>
        <w:topLinePunct w:val="0"/>
        <w:bidi w:val="0"/>
        <w:spacing w:line="360" w:lineRule="auto"/>
        <w:ind w:left="4" w:right="235"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（3）速凝剂的掺量应通过现场试验确定，喷射混凝土的初凝和终凝时间，应满</w:t>
      </w:r>
      <w:r>
        <w:rPr>
          <w:rFonts w:hint="eastAsia" w:ascii="宋体" w:hAnsi="宋体" w:eastAsia="宋体" w:cs="宋体"/>
          <w:i w:val="0"/>
          <w:iCs w:val="0"/>
          <w:color w:val="auto"/>
          <w:spacing w:val="-3"/>
          <w:sz w:val="21"/>
          <w:szCs w:val="21"/>
          <w:highlight w:val="none"/>
        </w:rPr>
        <w:t>足施工图纸和现场喷射工艺的要求。</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9.4.3  配料、拌和及运输</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（1）喷射混凝土的配料应遵守《水利水电工程锚喷支护技术规范》（SL 377—2007）</w:t>
      </w:r>
      <w:r>
        <w:rPr>
          <w:rFonts w:hint="eastAsia" w:ascii="宋体" w:hAnsi="宋体" w:eastAsia="宋体" w:cs="宋体"/>
          <w:i w:val="0"/>
          <w:iCs w:val="0"/>
          <w:color w:val="auto"/>
          <w:spacing w:val="-4"/>
          <w:sz w:val="21"/>
          <w:szCs w:val="21"/>
          <w:highlight w:val="none"/>
        </w:rPr>
        <w:t>第6.3.2条的规定。</w:t>
      </w:r>
    </w:p>
    <w:p>
      <w:pPr>
        <w:pageBreakBefore w:val="0"/>
        <w:kinsoku/>
        <w:wordWrap w:val="0"/>
        <w:overflowPunct/>
        <w:topLinePunct w:val="0"/>
        <w:bidi w:val="0"/>
        <w:spacing w:line="360" w:lineRule="auto"/>
        <w:ind w:right="239"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（2）混合料搅拌时间应遵守《水利水电工程锚喷支护技术规范》（SL 377—2</w:t>
      </w:r>
      <w:r>
        <w:rPr>
          <w:rFonts w:hint="eastAsia" w:ascii="宋体" w:hAnsi="宋体" w:eastAsia="宋体" w:cs="宋体"/>
          <w:i w:val="0"/>
          <w:iCs w:val="0"/>
          <w:color w:val="auto"/>
          <w:spacing w:val="-12"/>
          <w:sz w:val="21"/>
          <w:szCs w:val="21"/>
          <w:highlight w:val="none"/>
        </w:rPr>
        <w:t>007）</w:t>
      </w:r>
      <w:r>
        <w:rPr>
          <w:rFonts w:hint="eastAsia" w:ascii="宋体" w:hAnsi="宋体" w:eastAsia="宋体" w:cs="宋体"/>
          <w:i w:val="0"/>
          <w:iCs w:val="0"/>
          <w:color w:val="auto"/>
          <w:spacing w:val="-4"/>
          <w:sz w:val="21"/>
          <w:szCs w:val="21"/>
          <w:highlight w:val="none"/>
        </w:rPr>
        <w:t>第6.3.3条的规定。</w:t>
      </w:r>
    </w:p>
    <w:p>
      <w:pPr>
        <w:pageBreakBefore w:val="0"/>
        <w:kinsoku/>
        <w:wordWrap w:val="0"/>
        <w:overflowPunct/>
        <w:topLinePunct w:val="0"/>
        <w:bidi w:val="0"/>
        <w:spacing w:line="360" w:lineRule="auto"/>
        <w:ind w:right="22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（3）混合料运输应严防雨淋、滴水及混入大块</w:t>
      </w:r>
      <w:r>
        <w:rPr>
          <w:rFonts w:hint="eastAsia" w:ascii="宋体" w:hAnsi="宋体" w:eastAsia="宋体" w:cs="宋体"/>
          <w:i w:val="0"/>
          <w:iCs w:val="0"/>
          <w:color w:val="auto"/>
          <w:spacing w:val="-7"/>
          <w:sz w:val="21"/>
          <w:szCs w:val="21"/>
          <w:highlight w:val="none"/>
        </w:rPr>
        <w:t>石等杂物，装入喷射机前应过筛，</w:t>
      </w:r>
      <w:r>
        <w:rPr>
          <w:rFonts w:hint="eastAsia" w:ascii="宋体" w:hAnsi="宋体" w:eastAsia="宋体" w:cs="宋体"/>
          <w:i w:val="0"/>
          <w:iCs w:val="0"/>
          <w:color w:val="auto"/>
          <w:sz w:val="21"/>
          <w:szCs w:val="21"/>
          <w:highlight w:val="none"/>
        </w:rPr>
        <w:t>干混合料应随拌随用，无速凝剂掺入的混合料，存放时间不应超过2小时，干混合料</w:t>
      </w:r>
      <w:r>
        <w:rPr>
          <w:rFonts w:hint="eastAsia" w:ascii="宋体" w:hAnsi="宋体" w:eastAsia="宋体" w:cs="宋体"/>
          <w:i w:val="0"/>
          <w:iCs w:val="0"/>
          <w:color w:val="auto"/>
          <w:spacing w:val="-2"/>
          <w:sz w:val="21"/>
          <w:szCs w:val="21"/>
          <w:highlight w:val="none"/>
        </w:rPr>
        <w:t>掺入速凝剂，存放时间不应超过20秒。</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9.4.4  喷射混凝土施工</w:t>
      </w:r>
    </w:p>
    <w:p>
      <w:pPr>
        <w:pageBreakBefore w:val="0"/>
        <w:kinsoku/>
        <w:wordWrap w:val="0"/>
        <w:overflowPunct/>
        <w:topLinePunct w:val="0"/>
        <w:bidi w:val="0"/>
        <w:spacing w:line="360" w:lineRule="auto"/>
        <w:ind w:left="1" w:right="22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（1）喷射混凝土的准备工作应遵守《水利水电工程锚喷支护技术规范》（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3"/>
          <w:sz w:val="21"/>
          <w:szCs w:val="21"/>
          <w:highlight w:val="none"/>
        </w:rPr>
        <w:t>377—2007）第6.4节的规定。</w:t>
      </w:r>
    </w:p>
    <w:p>
      <w:pPr>
        <w:pageBreakBefore w:val="0"/>
        <w:kinsoku/>
        <w:wordWrap w:val="0"/>
        <w:overflowPunct/>
        <w:topLinePunct w:val="0"/>
        <w:bidi w:val="0"/>
        <w:spacing w:line="360" w:lineRule="auto"/>
        <w:ind w:right="119"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（2）喷射混凝土作业应遵守《水利水电工程锚喷支护技术规范》（SL</w:t>
      </w:r>
      <w:r>
        <w:rPr>
          <w:rFonts w:hint="eastAsia" w:ascii="宋体" w:hAnsi="宋体" w:eastAsia="宋体" w:cs="宋体"/>
          <w:i w:val="0"/>
          <w:iCs w:val="0"/>
          <w:color w:val="auto"/>
          <w:spacing w:val="-9"/>
          <w:sz w:val="21"/>
          <w:szCs w:val="21"/>
          <w:highlight w:val="none"/>
        </w:rPr>
        <w:t xml:space="preserve"> 377—2007）</w:t>
      </w:r>
      <w:r>
        <w:rPr>
          <w:rFonts w:hint="eastAsia" w:ascii="宋体" w:hAnsi="宋体" w:eastAsia="宋体" w:cs="宋体"/>
          <w:i w:val="0"/>
          <w:iCs w:val="0"/>
          <w:color w:val="auto"/>
          <w:spacing w:val="-5"/>
          <w:sz w:val="21"/>
          <w:szCs w:val="21"/>
          <w:highlight w:val="none"/>
        </w:rPr>
        <w:t>第6.5节的规定。</w:t>
      </w:r>
    </w:p>
    <w:p>
      <w:pPr>
        <w:pageBreakBefore w:val="0"/>
        <w:kinsoku/>
        <w:wordWrap w:val="0"/>
        <w:overflowPunct/>
        <w:topLinePunct w:val="0"/>
        <w:bidi w:val="0"/>
        <w:spacing w:line="360" w:lineRule="auto"/>
        <w:ind w:left="1" w:right="22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（3）钢纤维喷射混凝土的作业应遵守《水利水电工程锚喷支护技术规范》（SL</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1"/>
          <w:sz w:val="21"/>
          <w:szCs w:val="21"/>
          <w:highlight w:val="none"/>
        </w:rPr>
        <w:t>377—2007）第6.7节的规定，钢纤维掺量应根据试验确定，并提交监</w:t>
      </w:r>
      <w:r>
        <w:rPr>
          <w:rFonts w:hint="eastAsia" w:ascii="宋体" w:hAnsi="宋体" w:eastAsia="宋体" w:cs="宋体"/>
          <w:i w:val="0"/>
          <w:iCs w:val="0"/>
          <w:color w:val="auto"/>
          <w:spacing w:val="-2"/>
          <w:sz w:val="21"/>
          <w:szCs w:val="21"/>
          <w:highlight w:val="none"/>
        </w:rPr>
        <w:t>理人批准。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（4）钢纤维喷射混凝土施工，除遵守上述规定外，还应</w:t>
      </w:r>
      <w:r>
        <w:rPr>
          <w:rFonts w:hint="eastAsia" w:ascii="宋体" w:hAnsi="宋体" w:eastAsia="宋体" w:cs="宋体"/>
          <w:i w:val="0"/>
          <w:iCs w:val="0"/>
          <w:color w:val="auto"/>
          <w:spacing w:val="-3"/>
          <w:sz w:val="21"/>
          <w:szCs w:val="21"/>
          <w:highlight w:val="none"/>
        </w:rPr>
        <w:t>符合下列要求：</w:t>
      </w:r>
    </w:p>
    <w:p>
      <w:pPr>
        <w:pageBreakBefore w:val="0"/>
        <w:kinsoku/>
        <w:wordWrap w:val="0"/>
        <w:overflowPunct/>
        <w:topLinePunct w:val="0"/>
        <w:bidi w:val="0"/>
        <w:spacing w:line="360" w:lineRule="auto"/>
        <w:ind w:right="222" w:firstLine="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1）搅拌混合料时应采用钢纤维播料机往混合料中加钢纤维，</w:t>
      </w:r>
      <w:r>
        <w:rPr>
          <w:rFonts w:hint="eastAsia" w:ascii="宋体" w:hAnsi="宋体" w:eastAsia="宋体" w:cs="宋体"/>
          <w:i w:val="0"/>
          <w:iCs w:val="0"/>
          <w:color w:val="auto"/>
          <w:spacing w:val="-4"/>
          <w:sz w:val="21"/>
          <w:szCs w:val="21"/>
          <w:highlight w:val="none"/>
        </w:rPr>
        <w:t>搅拌时间不小于</w:t>
      </w:r>
      <w:r>
        <w:rPr>
          <w:rFonts w:hint="eastAsia" w:ascii="宋体" w:hAnsi="宋体" w:eastAsia="宋体" w:cs="宋体"/>
          <w:i w:val="0"/>
          <w:iCs w:val="0"/>
          <w:color w:val="auto"/>
          <w:spacing w:val="-4"/>
          <w:sz w:val="21"/>
          <w:szCs w:val="21"/>
          <w:highlight w:val="none"/>
          <w:u w:val="single" w:color="auto"/>
        </w:rPr>
        <w:t>180</w:t>
      </w:r>
      <w:r>
        <w:rPr>
          <w:rFonts w:hint="eastAsia" w:ascii="宋体" w:hAnsi="宋体" w:eastAsia="宋体" w:cs="宋体"/>
          <w:i w:val="0"/>
          <w:iCs w:val="0"/>
          <w:color w:val="auto"/>
          <w:spacing w:val="-5"/>
          <w:sz w:val="21"/>
          <w:szCs w:val="21"/>
          <w:highlight w:val="none"/>
          <w:u w:val="single" w:color="auto"/>
        </w:rPr>
        <w:t>秒</w:t>
      </w:r>
      <w:r>
        <w:rPr>
          <w:rFonts w:hint="eastAsia" w:ascii="宋体" w:hAnsi="宋体" w:eastAsia="宋体" w:cs="宋体"/>
          <w:i w:val="0"/>
          <w:iCs w:val="0"/>
          <w:color w:val="auto"/>
          <w:spacing w:val="-5"/>
          <w:sz w:val="21"/>
          <w:szCs w:val="21"/>
          <w:highlight w:val="none"/>
        </w:rPr>
        <w:t>。</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2）钢纤维在混合料中应分布均匀，不得成团。</w:t>
      </w:r>
    </w:p>
    <w:p>
      <w:pPr>
        <w:pageBreakBefore w:val="0"/>
        <w:kinsoku/>
        <w:wordWrap w:val="0"/>
        <w:overflowPunct/>
        <w:topLinePunct w:val="0"/>
        <w:bidi w:val="0"/>
        <w:spacing w:line="360" w:lineRule="auto"/>
        <w:ind w:left="1" w:right="156"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3）在钢纤维喷射混凝土喷射结束后，应在其表面再喷</w:t>
      </w:r>
      <w:r>
        <w:rPr>
          <w:rFonts w:hint="eastAsia" w:ascii="宋体" w:hAnsi="宋体" w:eastAsia="宋体" w:cs="宋体"/>
          <w:i w:val="0"/>
          <w:iCs w:val="0"/>
          <w:color w:val="auto"/>
          <w:spacing w:val="-9"/>
          <w:sz w:val="21"/>
          <w:szCs w:val="21"/>
          <w:highlight w:val="none"/>
        </w:rPr>
        <w:t>一层厚度为</w:t>
      </w:r>
      <w:r>
        <w:rPr>
          <w:rFonts w:hint="eastAsia" w:ascii="宋体" w:hAnsi="宋体" w:eastAsia="宋体" w:cs="宋体"/>
          <w:i w:val="0"/>
          <w:iCs w:val="0"/>
          <w:color w:val="auto"/>
          <w:spacing w:val="-9"/>
          <w:sz w:val="21"/>
          <w:szCs w:val="21"/>
          <w:highlight w:val="none"/>
          <w:u w:val="single" w:color="auto"/>
        </w:rPr>
        <w:t>10mm</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9"/>
          <w:sz w:val="21"/>
          <w:szCs w:val="21"/>
          <w:highlight w:val="none"/>
        </w:rPr>
        <w:t>的水泥浆，</w:t>
      </w:r>
      <w:r>
        <w:rPr>
          <w:rFonts w:hint="eastAsia" w:ascii="宋体" w:hAnsi="宋体" w:eastAsia="宋体" w:cs="宋体"/>
          <w:i w:val="0"/>
          <w:iCs w:val="0"/>
          <w:color w:val="auto"/>
          <w:spacing w:val="-2"/>
          <w:sz w:val="21"/>
          <w:szCs w:val="21"/>
          <w:highlight w:val="none"/>
        </w:rPr>
        <w:t>其强度等级不应低于已喷射钢纤维混凝土的强度等级。</w:t>
      </w:r>
    </w:p>
    <w:p>
      <w:pPr>
        <w:pageBreakBefore w:val="0"/>
        <w:kinsoku/>
        <w:wordWrap w:val="0"/>
        <w:overflowPunct/>
        <w:topLinePunct w:val="0"/>
        <w:bidi w:val="0"/>
        <w:spacing w:line="360" w:lineRule="auto"/>
        <w:ind w:left="1" w:right="23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（5）钢筋网（或钢丝网）喷射混凝土施工应遵守《水利水电工程锚喷支护技术</w:t>
      </w:r>
      <w:r>
        <w:rPr>
          <w:rFonts w:hint="eastAsia" w:ascii="宋体" w:hAnsi="宋体" w:eastAsia="宋体" w:cs="宋体"/>
          <w:i w:val="0"/>
          <w:iCs w:val="0"/>
          <w:color w:val="auto"/>
          <w:spacing w:val="-2"/>
          <w:sz w:val="21"/>
          <w:szCs w:val="21"/>
          <w:highlight w:val="none"/>
        </w:rPr>
        <w:t>规范》（SL 377—2007）第7.1节的规定。</w:t>
      </w:r>
    </w:p>
    <w:p>
      <w:pPr>
        <w:pageBreakBefore w:val="0"/>
        <w:kinsoku/>
        <w:wordWrap w:val="0"/>
        <w:overflowPunct/>
        <w:topLinePunct w:val="0"/>
        <w:bidi w:val="0"/>
        <w:spacing w:line="360" w:lineRule="auto"/>
        <w:ind w:left="7" w:right="233"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（6）钢拱架、钢筋网喷射混凝土施工应遵守《水利水电工程锚喷支护技术规范》</w:t>
      </w:r>
      <w:r>
        <w:rPr>
          <w:rFonts w:hint="eastAsia" w:ascii="宋体" w:hAnsi="宋体" w:eastAsia="宋体" w:cs="宋体"/>
          <w:i w:val="0"/>
          <w:iCs w:val="0"/>
          <w:color w:val="auto"/>
          <w:spacing w:val="-2"/>
          <w:sz w:val="21"/>
          <w:szCs w:val="21"/>
          <w:highlight w:val="none"/>
        </w:rPr>
        <w:t>（SL 377—2007）第7.2节的规</w:t>
      </w:r>
      <w:r>
        <w:rPr>
          <w:rFonts w:hint="eastAsia" w:ascii="宋体" w:hAnsi="宋体" w:eastAsia="宋体" w:cs="宋体"/>
          <w:i w:val="0"/>
          <w:iCs w:val="0"/>
          <w:color w:val="auto"/>
          <w:spacing w:val="-3"/>
          <w:sz w:val="21"/>
          <w:szCs w:val="21"/>
          <w:highlight w:val="none"/>
        </w:rPr>
        <w:t>定。</w:t>
      </w:r>
    </w:p>
    <w:p>
      <w:pPr>
        <w:pageBreakBefore w:val="0"/>
        <w:kinsoku/>
        <w:wordWrap w:val="0"/>
        <w:overflowPunct/>
        <w:topLinePunct w:val="0"/>
        <w:bidi w:val="0"/>
        <w:spacing w:line="360" w:lineRule="auto"/>
        <w:ind w:right="7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（7）特殊地质条件下的锚喷联合支护施工应遵守《水利水电工程锚喷支护技术</w:t>
      </w:r>
      <w:r>
        <w:rPr>
          <w:rFonts w:hint="eastAsia" w:ascii="宋体" w:hAnsi="宋体" w:eastAsia="宋体" w:cs="宋体"/>
          <w:i w:val="0"/>
          <w:iCs w:val="0"/>
          <w:color w:val="auto"/>
          <w:spacing w:val="-2"/>
          <w:sz w:val="21"/>
          <w:szCs w:val="21"/>
          <w:highlight w:val="none"/>
        </w:rPr>
        <w:t>规范》（SL 377—2007）第7.3节的规定。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9.4.5  喷射混凝土的质量检查和验收</w:t>
      </w:r>
    </w:p>
    <w:p>
      <w:pPr>
        <w:pageBreakBefore w:val="0"/>
        <w:kinsoku/>
        <w:wordWrap w:val="0"/>
        <w:overflowPunct/>
        <w:topLinePunct w:val="0"/>
        <w:bidi w:val="0"/>
        <w:spacing w:line="360" w:lineRule="auto"/>
        <w:ind w:left="19" w:right="80"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（1）承包人应按本章有关规定，进行喷射混凝土材料、配合比，以及</w:t>
      </w:r>
      <w:r>
        <w:rPr>
          <w:rFonts w:hint="eastAsia" w:ascii="宋体" w:hAnsi="宋体" w:eastAsia="宋体" w:cs="宋体"/>
          <w:i w:val="0"/>
          <w:iCs w:val="0"/>
          <w:color w:val="auto"/>
          <w:spacing w:val="-1"/>
          <w:sz w:val="21"/>
          <w:szCs w:val="21"/>
          <w:highlight w:val="none"/>
        </w:rPr>
        <w:t>抗压强度</w:t>
      </w:r>
      <w:r>
        <w:rPr>
          <w:rFonts w:hint="eastAsia" w:ascii="宋体" w:hAnsi="宋体" w:eastAsia="宋体" w:cs="宋体"/>
          <w:i w:val="0"/>
          <w:iCs w:val="0"/>
          <w:color w:val="auto"/>
          <w:spacing w:val="-4"/>
          <w:sz w:val="21"/>
          <w:szCs w:val="21"/>
          <w:highlight w:val="none"/>
        </w:rPr>
        <w:t>的抽样检验，并将检验成果提交监理人。</w:t>
      </w:r>
    </w:p>
    <w:p>
      <w:pPr>
        <w:pageBreakBefore w:val="0"/>
        <w:kinsoku/>
        <w:wordWrap w:val="0"/>
        <w:overflowPunct/>
        <w:topLinePunct w:val="0"/>
        <w:bidi w:val="0"/>
        <w:spacing w:line="360" w:lineRule="auto"/>
        <w:ind w:right="6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（2）喷射混凝土施工质量检查应遵守《水利水电工程锚喷支护技术规范》（SL</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2"/>
          <w:sz w:val="21"/>
          <w:szCs w:val="21"/>
          <w:highlight w:val="none"/>
        </w:rPr>
        <w:t>377—2007）第10.2节的规定。</w:t>
      </w:r>
    </w:p>
    <w:p>
      <w:pPr>
        <w:pageBreakBefore w:val="0"/>
        <w:kinsoku/>
        <w:wordWrap w:val="0"/>
        <w:overflowPunct/>
        <w:topLinePunct w:val="0"/>
        <w:bidi w:val="0"/>
        <w:spacing w:line="360" w:lineRule="auto"/>
        <w:ind w:left="2" w:right="7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（3）各项喷射混凝土工程的施工作业完成后，应由监理人组织验收，承包人应</w:t>
      </w:r>
      <w:r>
        <w:rPr>
          <w:rFonts w:hint="eastAsia" w:ascii="宋体" w:hAnsi="宋体" w:eastAsia="宋体" w:cs="宋体"/>
          <w:i w:val="0"/>
          <w:iCs w:val="0"/>
          <w:color w:val="auto"/>
          <w:spacing w:val="-4"/>
          <w:sz w:val="21"/>
          <w:szCs w:val="21"/>
          <w:highlight w:val="none"/>
        </w:rPr>
        <w:t>为喷射混凝土工程的验收提供以下资料：</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1）材料出厂合格证、现场材料试验报告、代用</w:t>
      </w:r>
      <w:r>
        <w:rPr>
          <w:rFonts w:hint="eastAsia" w:ascii="宋体" w:hAnsi="宋体" w:eastAsia="宋体" w:cs="宋体"/>
          <w:i w:val="0"/>
          <w:iCs w:val="0"/>
          <w:color w:val="auto"/>
          <w:spacing w:val="-3"/>
          <w:sz w:val="21"/>
          <w:szCs w:val="21"/>
          <w:highlight w:val="none"/>
        </w:rPr>
        <w:t>材料试验报告。</w:t>
      </w:r>
    </w:p>
    <w:p>
      <w:pPr>
        <w:pageBreakBefore w:val="0"/>
        <w:kinsoku/>
        <w:wordWrap w:val="0"/>
        <w:overflowPunct/>
        <w:topLinePunct w:val="0"/>
        <w:bidi w:val="0"/>
        <w:spacing w:line="360" w:lineRule="auto"/>
        <w:ind w:left="25" w:right="76" w:firstLine="44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2）喷射混凝土施工记录，包括喷射混凝土配合比、速凝剂和外加剂掺量、水灰</w:t>
      </w:r>
      <w:r>
        <w:rPr>
          <w:rFonts w:hint="eastAsia" w:ascii="宋体" w:hAnsi="宋体" w:eastAsia="宋体" w:cs="宋体"/>
          <w:i w:val="0"/>
          <w:iCs w:val="0"/>
          <w:color w:val="auto"/>
          <w:spacing w:val="-5"/>
          <w:sz w:val="21"/>
          <w:szCs w:val="21"/>
          <w:highlight w:val="none"/>
        </w:rPr>
        <w:t>比，以及各工序施工作业时间表。</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3）喷射混凝土强度、厚度、黏结力、外观质量等检</w:t>
      </w:r>
      <w:r>
        <w:rPr>
          <w:rFonts w:hint="eastAsia" w:ascii="宋体" w:hAnsi="宋体" w:eastAsia="宋体" w:cs="宋体"/>
          <w:i w:val="0"/>
          <w:iCs w:val="0"/>
          <w:color w:val="auto"/>
          <w:spacing w:val="-2"/>
          <w:sz w:val="21"/>
          <w:szCs w:val="21"/>
          <w:highlight w:val="none"/>
        </w:rPr>
        <w:t>查报告和检验验收记录。</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4）隐蔽工程检查验收记录。</w:t>
      </w:r>
    </w:p>
    <w:p>
      <w:pPr>
        <w:pageBreakBefore w:val="0"/>
        <w:kinsoku/>
        <w:wordWrap w:val="0"/>
        <w:overflowPunct/>
        <w:topLinePunct w:val="0"/>
        <w:bidi w:val="0"/>
        <w:spacing w:line="360" w:lineRule="auto"/>
        <w:outlineLvl w:val="1"/>
        <w:rPr>
          <w:rFonts w:hint="eastAsia" w:ascii="宋体" w:hAnsi="宋体" w:eastAsia="宋体" w:cs="宋体"/>
          <w:i w:val="0"/>
          <w:iCs w:val="0"/>
          <w:color w:val="auto"/>
          <w:sz w:val="21"/>
          <w:szCs w:val="21"/>
          <w:highlight w:val="none"/>
        </w:rPr>
      </w:pPr>
      <w:bookmarkStart w:id="543" w:name="bookmark198"/>
      <w:bookmarkEnd w:id="543"/>
      <w:bookmarkStart w:id="544" w:name="_Toc991069350"/>
      <w:r>
        <w:rPr>
          <w:rFonts w:hint="eastAsia" w:ascii="宋体" w:hAnsi="宋体" w:eastAsia="宋体" w:cs="宋体"/>
          <w:i w:val="0"/>
          <w:iCs w:val="0"/>
          <w:color w:val="auto"/>
          <w:spacing w:val="-1"/>
          <w:sz w:val="21"/>
          <w:szCs w:val="21"/>
          <w:highlight w:val="none"/>
        </w:rPr>
        <w:t>9.5  地下洞室支护</w:t>
      </w:r>
      <w:bookmarkEnd w:id="544"/>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9.5.1  地下洞室开挖和支护措施计划</w:t>
      </w:r>
    </w:p>
    <w:p>
      <w:pPr>
        <w:pageBreakBefore w:val="0"/>
        <w:kinsoku/>
        <w:wordWrap w:val="0"/>
        <w:overflowPunct/>
        <w:topLinePunct w:val="0"/>
        <w:bidi w:val="0"/>
        <w:spacing w:line="360" w:lineRule="auto"/>
        <w:ind w:left="1"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在地下洞室开始施工前</w:t>
      </w:r>
      <w:r>
        <w:rPr>
          <w:rFonts w:hint="eastAsia" w:ascii="宋体" w:hAnsi="宋体" w:eastAsia="宋体" w:cs="宋体"/>
          <w:i w:val="0"/>
          <w:iCs w:val="0"/>
          <w:color w:val="auto"/>
          <w:spacing w:val="15"/>
          <w:sz w:val="21"/>
          <w:szCs w:val="21"/>
          <w:highlight w:val="none"/>
          <w:u w:val="single" w:color="auto"/>
        </w:rPr>
        <w:t>＿</w:t>
      </w:r>
      <w:r>
        <w:rPr>
          <w:rFonts w:hint="eastAsia" w:ascii="宋体" w:hAnsi="宋体" w:eastAsia="宋体" w:cs="宋体"/>
          <w:i w:val="0"/>
          <w:iCs w:val="0"/>
          <w:color w:val="auto"/>
          <w:spacing w:val="15"/>
          <w:sz w:val="21"/>
          <w:szCs w:val="21"/>
          <w:highlight w:val="none"/>
          <w:u w:val="single" w:color="auto"/>
          <w:lang w:val="en-US" w:eastAsia="zh-CN"/>
        </w:rPr>
        <w:t>14</w:t>
      </w:r>
      <w:r>
        <w:rPr>
          <w:rFonts w:hint="eastAsia" w:ascii="宋体" w:hAnsi="宋体" w:eastAsia="宋体" w:cs="宋体"/>
          <w:i w:val="0"/>
          <w:iCs w:val="0"/>
          <w:color w:val="auto"/>
          <w:spacing w:val="15"/>
          <w:sz w:val="21"/>
          <w:szCs w:val="21"/>
          <w:highlight w:val="none"/>
          <w:u w:val="single" w:color="auto"/>
        </w:rPr>
        <w:t>＿</w:t>
      </w:r>
      <w:r>
        <w:rPr>
          <w:rFonts w:hint="eastAsia" w:ascii="宋体" w:hAnsi="宋体" w:eastAsia="宋体" w:cs="宋体"/>
          <w:i w:val="0"/>
          <w:iCs w:val="0"/>
          <w:color w:val="auto"/>
          <w:spacing w:val="-2"/>
          <w:sz w:val="21"/>
          <w:szCs w:val="21"/>
          <w:highlight w:val="none"/>
        </w:rPr>
        <w:t>天，承包人应按本合同施工图纸要求和监理人指示，编制本工程地下洞室开挖和支护措施计划，提交监理人批准。其内容包括：</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（1）本工程各地下洞室的开挖和支护程序。</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（2）各地下洞室的支护材料和支护方案选择。</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（3）开挖和支护的安全监测措施。</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（4）软弱破碎洞段的特殊支护措施。</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9.5.2  地下洞室喷锚混凝土支护</w:t>
      </w:r>
    </w:p>
    <w:p>
      <w:pPr>
        <w:pageBreakBefore w:val="0"/>
        <w:kinsoku/>
        <w:wordWrap w:val="0"/>
        <w:overflowPunct/>
        <w:topLinePunct w:val="0"/>
        <w:bidi w:val="0"/>
        <w:spacing w:line="360" w:lineRule="auto"/>
        <w:ind w:right="6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（l）承包人完成已开挖洞段的安全清理后，应及时按施工图纸要求钻设锚杆，</w:t>
      </w:r>
      <w:r>
        <w:rPr>
          <w:rFonts w:hint="eastAsia" w:ascii="宋体" w:hAnsi="宋体" w:eastAsia="宋体" w:cs="宋体"/>
          <w:i w:val="0"/>
          <w:iCs w:val="0"/>
          <w:color w:val="auto"/>
          <w:spacing w:val="-6"/>
          <w:sz w:val="21"/>
          <w:szCs w:val="21"/>
          <w:highlight w:val="none"/>
        </w:rPr>
        <w:t>以确保围岩稳定。锚杆钻设完成后，若发现安全监测数据异常，承包人应按监理人指</w:t>
      </w:r>
      <w:r>
        <w:rPr>
          <w:rFonts w:hint="eastAsia" w:ascii="宋体" w:hAnsi="宋体" w:eastAsia="宋体" w:cs="宋体"/>
          <w:i w:val="0"/>
          <w:iCs w:val="0"/>
          <w:color w:val="auto"/>
          <w:spacing w:val="-3"/>
          <w:sz w:val="21"/>
          <w:szCs w:val="21"/>
          <w:highlight w:val="none"/>
        </w:rPr>
        <w:t>示增设锚杆和（或）立即喷射混凝土。</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（2）地下洞室的喷射混凝土施工应按本章第9.4款的有关规定进行。</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（3）地下洞室喷射混凝土均应采用湿喷法。</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（4）地下洞室喷射混凝土的回弹率：拱部不应大于25%，边墙不应大于15％。</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9.5.3  地下洞室的预应力锚索支护</w:t>
      </w:r>
    </w:p>
    <w:p>
      <w:pPr>
        <w:pageBreakBefore w:val="0"/>
        <w:kinsoku/>
        <w:wordWrap w:val="0"/>
        <w:overflowPunct/>
        <w:topLinePunct w:val="0"/>
        <w:bidi w:val="0"/>
        <w:spacing w:line="360" w:lineRule="auto"/>
        <w:ind w:right="10" w:firstLine="487"/>
        <w:rPr>
          <w:rFonts w:hint="eastAsia" w:ascii="宋体" w:hAnsi="宋体" w:eastAsia="宋体" w:cs="宋体"/>
          <w:i w:val="0"/>
          <w:iCs w:val="0"/>
          <w:color w:val="auto"/>
          <w:sz w:val="21"/>
          <w:szCs w:val="21"/>
          <w:highlight w:val="none"/>
        </w:rPr>
      </w:pPr>
      <w:bookmarkStart w:id="545" w:name="bookmark480"/>
      <w:bookmarkEnd w:id="545"/>
      <w:r>
        <w:rPr>
          <w:rFonts w:hint="eastAsia" w:ascii="宋体" w:hAnsi="宋体" w:eastAsia="宋体" w:cs="宋体"/>
          <w:i w:val="0"/>
          <w:iCs w:val="0"/>
          <w:color w:val="auto"/>
          <w:spacing w:val="1"/>
          <w:sz w:val="21"/>
          <w:szCs w:val="21"/>
          <w:highlight w:val="none"/>
        </w:rPr>
        <w:t>（l）地下洞室群围岩稳定加固的预应力锚索（或对穿预应力锚索</w:t>
      </w:r>
      <w:r>
        <w:rPr>
          <w:rFonts w:hint="eastAsia" w:ascii="宋体" w:hAnsi="宋体" w:eastAsia="宋体" w:cs="宋体"/>
          <w:i w:val="0"/>
          <w:iCs w:val="0"/>
          <w:color w:val="auto"/>
          <w:spacing w:val="10"/>
          <w:sz w:val="21"/>
          <w:szCs w:val="21"/>
          <w:highlight w:val="none"/>
        </w:rPr>
        <w:t>），</w:t>
      </w:r>
      <w:r>
        <w:rPr>
          <w:rFonts w:hint="eastAsia" w:ascii="宋体" w:hAnsi="宋体" w:eastAsia="宋体" w:cs="宋体"/>
          <w:i w:val="0"/>
          <w:iCs w:val="0"/>
          <w:color w:val="auto"/>
          <w:spacing w:val="1"/>
          <w:sz w:val="21"/>
          <w:szCs w:val="21"/>
          <w:highlight w:val="none"/>
        </w:rPr>
        <w:t>应根据开</w:t>
      </w:r>
      <w:r>
        <w:rPr>
          <w:rFonts w:hint="eastAsia" w:ascii="宋体" w:hAnsi="宋体" w:eastAsia="宋体" w:cs="宋体"/>
          <w:i w:val="0"/>
          <w:iCs w:val="0"/>
          <w:color w:val="auto"/>
          <w:spacing w:val="-2"/>
          <w:sz w:val="21"/>
          <w:szCs w:val="21"/>
          <w:highlight w:val="none"/>
        </w:rPr>
        <w:t>挖过程中对洞室群围岩变形和应力变化规律的监测，及时进行施工。</w:t>
      </w:r>
    </w:p>
    <w:p>
      <w:pPr>
        <w:pageBreakBefore w:val="0"/>
        <w:kinsoku/>
        <w:wordWrap w:val="0"/>
        <w:overflowPunct/>
        <w:topLinePunct w:val="0"/>
        <w:bidi w:val="0"/>
        <w:spacing w:line="360" w:lineRule="auto"/>
        <w:ind w:left="8" w:right="17"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（2）承包人提交的地下洞室群开挖和支护施工措施计划中，应包</w:t>
      </w:r>
      <w:r>
        <w:rPr>
          <w:rFonts w:hint="eastAsia" w:ascii="宋体" w:hAnsi="宋体" w:eastAsia="宋体" w:cs="宋体"/>
          <w:i w:val="0"/>
          <w:iCs w:val="0"/>
          <w:color w:val="auto"/>
          <w:spacing w:val="-1"/>
          <w:sz w:val="21"/>
          <w:szCs w:val="21"/>
          <w:highlight w:val="none"/>
        </w:rPr>
        <w:t>括预应力锚索</w:t>
      </w:r>
      <w:r>
        <w:rPr>
          <w:rFonts w:hint="eastAsia" w:ascii="宋体" w:hAnsi="宋体" w:eastAsia="宋体" w:cs="宋体"/>
          <w:i w:val="0"/>
          <w:iCs w:val="0"/>
          <w:color w:val="auto"/>
          <w:spacing w:val="-2"/>
          <w:sz w:val="21"/>
          <w:szCs w:val="21"/>
          <w:highlight w:val="none"/>
        </w:rPr>
        <w:t>（或对穿预应力锚索）的施工布置，以及洞室群预应力锚索的支护程序。</w:t>
      </w:r>
    </w:p>
    <w:p>
      <w:pPr>
        <w:pageBreakBefore w:val="0"/>
        <w:kinsoku/>
        <w:wordWrap w:val="0"/>
        <w:overflowPunct/>
        <w:topLinePunct w:val="0"/>
        <w:bidi w:val="0"/>
        <w:spacing w:line="360" w:lineRule="auto"/>
        <w:ind w:left="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9.5.4  地下洞室的钢架支撑支护</w:t>
      </w:r>
    </w:p>
    <w:p>
      <w:pPr>
        <w:pageBreakBefore w:val="0"/>
        <w:kinsoku/>
        <w:wordWrap w:val="0"/>
        <w:overflowPunct/>
        <w:topLinePunct w:val="0"/>
        <w:bidi w:val="0"/>
        <w:spacing w:line="360" w:lineRule="auto"/>
        <w:ind w:left="2" w:right="1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（1）地下洞室支护的钢架支撑分为型钢钢架和格栅钢架（以下简称</w:t>
      </w:r>
      <w:r>
        <w:rPr>
          <w:rFonts w:hint="eastAsia" w:ascii="宋体" w:hAnsi="宋体" w:eastAsia="宋体" w:cs="宋体"/>
          <w:i w:val="0"/>
          <w:iCs w:val="0"/>
          <w:color w:val="auto"/>
          <w:spacing w:val="-1"/>
          <w:sz w:val="21"/>
          <w:szCs w:val="21"/>
          <w:highlight w:val="none"/>
        </w:rPr>
        <w:t>钢架支撑）</w:t>
      </w:r>
      <w:r>
        <w:rPr>
          <w:rFonts w:hint="eastAsia" w:ascii="宋体" w:hAnsi="宋体" w:eastAsia="宋体" w:cs="宋体"/>
          <w:i w:val="0"/>
          <w:iCs w:val="0"/>
          <w:color w:val="auto"/>
          <w:spacing w:val="-8"/>
          <w:sz w:val="21"/>
          <w:szCs w:val="21"/>
          <w:highlight w:val="none"/>
        </w:rPr>
        <w:t>两种类型。</w:t>
      </w:r>
    </w:p>
    <w:p>
      <w:pPr>
        <w:pageBreakBefore w:val="0"/>
        <w:kinsoku/>
        <w:wordWrap w:val="0"/>
        <w:overflowPunct/>
        <w:topLinePunct w:val="0"/>
        <w:bidi w:val="0"/>
        <w:spacing w:line="360" w:lineRule="auto"/>
        <w:ind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（2）当型钢钢架不能确保围岩稳定时，承包人应立即采取措施加固为整体格栅</w:t>
      </w:r>
      <w:r>
        <w:rPr>
          <w:rFonts w:hint="eastAsia" w:ascii="宋体" w:hAnsi="宋体" w:eastAsia="宋体" w:cs="宋体"/>
          <w:i w:val="0"/>
          <w:iCs w:val="0"/>
          <w:color w:val="auto"/>
          <w:spacing w:val="-3"/>
          <w:sz w:val="21"/>
          <w:szCs w:val="21"/>
          <w:highlight w:val="none"/>
        </w:rPr>
        <w:t>钢架，必要时再增加钢筋网和（或）喷射混凝土支护等措施，直至洞室围岩完全稳定</w:t>
      </w:r>
      <w:r>
        <w:rPr>
          <w:rFonts w:hint="eastAsia" w:ascii="宋体" w:hAnsi="宋体" w:eastAsia="宋体" w:cs="宋体"/>
          <w:i w:val="0"/>
          <w:iCs w:val="0"/>
          <w:color w:val="auto"/>
          <w:spacing w:val="-10"/>
          <w:sz w:val="21"/>
          <w:szCs w:val="21"/>
          <w:highlight w:val="none"/>
        </w:rPr>
        <w:t>为止。</w:t>
      </w:r>
    </w:p>
    <w:p>
      <w:pPr>
        <w:pageBreakBefore w:val="0"/>
        <w:kinsoku/>
        <w:wordWrap w:val="0"/>
        <w:overflowPunct/>
        <w:topLinePunct w:val="0"/>
        <w:bidi w:val="0"/>
        <w:spacing w:line="360" w:lineRule="auto"/>
        <w:ind w:lef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（3）承包人应在现场配备可供随时投入使用的备用钢架支撑及其附件。备用数</w:t>
      </w:r>
      <w:r>
        <w:rPr>
          <w:rFonts w:hint="eastAsia" w:ascii="宋体" w:hAnsi="宋体" w:eastAsia="宋体" w:cs="宋体"/>
          <w:i w:val="0"/>
          <w:iCs w:val="0"/>
          <w:color w:val="auto"/>
          <w:spacing w:val="-5"/>
          <w:sz w:val="21"/>
          <w:szCs w:val="21"/>
          <w:highlight w:val="none"/>
        </w:rPr>
        <w:t>量应经监理人批准。即使这些备用钢架支撑和附件最终未投入使用，发包人亦应支付</w:t>
      </w:r>
      <w:r>
        <w:rPr>
          <w:rFonts w:hint="eastAsia" w:ascii="宋体" w:hAnsi="宋体" w:eastAsia="宋体" w:cs="宋体"/>
          <w:i w:val="0"/>
          <w:iCs w:val="0"/>
          <w:color w:val="auto"/>
          <w:spacing w:val="-3"/>
          <w:sz w:val="21"/>
          <w:szCs w:val="21"/>
          <w:highlight w:val="none"/>
        </w:rPr>
        <w:t>全部钢架支撑及附件的材料和制作费用，但这些未使用的钢架支撑及其附件应属发包</w:t>
      </w:r>
      <w:r>
        <w:rPr>
          <w:rFonts w:hint="eastAsia" w:ascii="宋体" w:hAnsi="宋体" w:eastAsia="宋体" w:cs="宋体"/>
          <w:i w:val="0"/>
          <w:iCs w:val="0"/>
          <w:color w:val="auto"/>
          <w:spacing w:val="-9"/>
          <w:sz w:val="21"/>
          <w:szCs w:val="21"/>
          <w:highlight w:val="none"/>
        </w:rPr>
        <w:t>人财产。</w:t>
      </w:r>
    </w:p>
    <w:p>
      <w:pPr>
        <w:pageBreakBefore w:val="0"/>
        <w:kinsoku/>
        <w:wordWrap w:val="0"/>
        <w:overflowPunct/>
        <w:topLinePunct w:val="0"/>
        <w:bidi w:val="0"/>
        <w:spacing w:line="360" w:lineRule="auto"/>
        <w:ind w:left="5" w:right="53"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（4）钢支撑应装设在衬砌设计断面以外，如因某种原因侵入到衬砌断面以内时，</w:t>
      </w:r>
      <w:r>
        <w:rPr>
          <w:rFonts w:hint="eastAsia" w:ascii="宋体" w:hAnsi="宋体" w:eastAsia="宋体" w:cs="宋体"/>
          <w:i w:val="0"/>
          <w:iCs w:val="0"/>
          <w:color w:val="auto"/>
          <w:spacing w:val="-2"/>
          <w:sz w:val="21"/>
          <w:szCs w:val="21"/>
          <w:highlight w:val="none"/>
        </w:rPr>
        <w:t>须经监理人批准。不允许使用木材制作的附件作为永久支撑。</w:t>
      </w:r>
    </w:p>
    <w:p>
      <w:pPr>
        <w:pageBreakBefore w:val="0"/>
        <w:kinsoku/>
        <w:wordWrap w:val="0"/>
        <w:overflowPunct/>
        <w:topLinePunct w:val="0"/>
        <w:bidi w:val="0"/>
        <w:spacing w:line="360" w:lineRule="auto"/>
        <w:ind w:left="29" w:right="53" w:firstLine="45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（5）钢支撑之间可采用钢筋网（或钢丝网）制成挡网，并与钢架支撑牢固连接，以防止岩石掉块。</w:t>
      </w:r>
    </w:p>
    <w:p>
      <w:pPr>
        <w:pageBreakBefore w:val="0"/>
        <w:kinsoku/>
        <w:wordWrap w:val="0"/>
        <w:overflowPunct/>
        <w:topLinePunct w:val="0"/>
        <w:bidi w:val="0"/>
        <w:spacing w:line="360" w:lineRule="auto"/>
        <w:ind w:left="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9.5.5  地下洞室的管棚超前支护</w:t>
      </w:r>
    </w:p>
    <w:p>
      <w:pPr>
        <w:pageBreakBefore w:val="0"/>
        <w:kinsoku/>
        <w:wordWrap w:val="0"/>
        <w:overflowPunct/>
        <w:topLinePunct w:val="0"/>
        <w:bidi w:val="0"/>
        <w:spacing w:line="360" w:lineRule="auto"/>
        <w:ind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（l）在既有隧道或建筑物下修建隧道、海底隧道、浅埋隧道及突破断裂破碎带</w:t>
      </w:r>
      <w:r>
        <w:rPr>
          <w:rFonts w:hint="eastAsia" w:ascii="宋体" w:hAnsi="宋体" w:eastAsia="宋体" w:cs="宋体"/>
          <w:i w:val="0"/>
          <w:iCs w:val="0"/>
          <w:color w:val="auto"/>
          <w:spacing w:val="-3"/>
          <w:sz w:val="21"/>
          <w:szCs w:val="21"/>
          <w:highlight w:val="none"/>
        </w:rPr>
        <w:t>等成洞困难条件下，监理人认为有必要时，承包人应按监理人的指示，按施工图纸进</w:t>
      </w:r>
      <w:r>
        <w:rPr>
          <w:rFonts w:hint="eastAsia" w:ascii="宋体" w:hAnsi="宋体" w:eastAsia="宋体" w:cs="宋体"/>
          <w:i w:val="0"/>
          <w:iCs w:val="0"/>
          <w:color w:val="auto"/>
          <w:spacing w:val="-5"/>
          <w:sz w:val="21"/>
          <w:szCs w:val="21"/>
          <w:highlight w:val="none"/>
        </w:rPr>
        <w:t>行管棚超前支护。根据开挖过程中对洞室群围岩变形和应力变化规律等的监测，及时</w:t>
      </w:r>
      <w:r>
        <w:rPr>
          <w:rFonts w:hint="eastAsia" w:ascii="宋体" w:hAnsi="宋体" w:eastAsia="宋体" w:cs="宋体"/>
          <w:i w:val="0"/>
          <w:iCs w:val="0"/>
          <w:color w:val="auto"/>
          <w:spacing w:val="-7"/>
          <w:sz w:val="21"/>
          <w:szCs w:val="21"/>
          <w:highlight w:val="none"/>
        </w:rPr>
        <w:t>进行施工。</w:t>
      </w:r>
    </w:p>
    <w:p>
      <w:pPr>
        <w:pageBreakBefore w:val="0"/>
        <w:kinsoku/>
        <w:wordWrap w:val="0"/>
        <w:overflowPunct/>
        <w:topLinePunct w:val="0"/>
        <w:bidi w:val="0"/>
        <w:spacing w:line="360" w:lineRule="auto"/>
        <w:ind w:right="13"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（2）承包人提交的地下洞室开挖和支护施工措施计划中，应包括管棚的施</w:t>
      </w:r>
      <w:r>
        <w:rPr>
          <w:rFonts w:hint="eastAsia" w:ascii="宋体" w:hAnsi="宋体" w:eastAsia="宋体" w:cs="宋体"/>
          <w:i w:val="0"/>
          <w:iCs w:val="0"/>
          <w:color w:val="auto"/>
          <w:spacing w:val="-1"/>
          <w:sz w:val="21"/>
          <w:szCs w:val="21"/>
          <w:highlight w:val="none"/>
        </w:rPr>
        <w:t>工布</w:t>
      </w:r>
      <w:r>
        <w:rPr>
          <w:rFonts w:hint="eastAsia" w:ascii="宋体" w:hAnsi="宋体" w:eastAsia="宋体" w:cs="宋体"/>
          <w:i w:val="0"/>
          <w:iCs w:val="0"/>
          <w:color w:val="auto"/>
          <w:spacing w:val="-2"/>
          <w:sz w:val="21"/>
          <w:szCs w:val="21"/>
          <w:highlight w:val="none"/>
        </w:rPr>
        <w:t>置、施工方法、安全监测措施、施工机械配备及材料参数等。</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（3）必要时需与钢拱架等支护措施相结合，直至围岩稳定。</w:t>
      </w:r>
    </w:p>
    <w:p>
      <w:pPr>
        <w:pageBreakBefore w:val="0"/>
        <w:kinsoku/>
        <w:wordWrap w:val="0"/>
        <w:overflowPunct/>
        <w:topLinePunct w:val="0"/>
        <w:bidi w:val="0"/>
        <w:spacing w:line="360" w:lineRule="auto"/>
        <w:ind w:left="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9.5.6  地下洞室支护的质量检查和验收</w:t>
      </w:r>
    </w:p>
    <w:p>
      <w:pPr>
        <w:pageBreakBefore w:val="0"/>
        <w:kinsoku/>
        <w:wordWrap w:val="0"/>
        <w:overflowPunct/>
        <w:topLinePunct w:val="0"/>
        <w:bidi w:val="0"/>
        <w:spacing w:line="360" w:lineRule="auto"/>
        <w:ind w:left="1" w:right="1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（1）地下洞室支护工程的锚杆、预应力锚索喷射混凝土和钢架支撑的质量</w:t>
      </w:r>
      <w:r>
        <w:rPr>
          <w:rFonts w:hint="eastAsia" w:ascii="宋体" w:hAnsi="宋体" w:eastAsia="宋体" w:cs="宋体"/>
          <w:i w:val="0"/>
          <w:iCs w:val="0"/>
          <w:color w:val="auto"/>
          <w:spacing w:val="-1"/>
          <w:sz w:val="21"/>
          <w:szCs w:val="21"/>
          <w:highlight w:val="none"/>
        </w:rPr>
        <w:t>检查应遵守本章第9.2.5项、第9.3.7项、第9.4.5项和9.5.6项的规定。</w:t>
      </w:r>
    </w:p>
    <w:p>
      <w:pPr>
        <w:pageBreakBefore w:val="0"/>
        <w:kinsoku/>
        <w:wordWrap w:val="0"/>
        <w:overflowPunct/>
        <w:topLinePunct w:val="0"/>
        <w:bidi w:val="0"/>
        <w:spacing w:line="360" w:lineRule="auto"/>
        <w:ind w:right="11"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（2）每项地下洞室支护工程完成后，由监理人及时进行检查和验收，承包人应</w:t>
      </w:r>
      <w:r>
        <w:rPr>
          <w:rFonts w:hint="eastAsia" w:ascii="宋体" w:hAnsi="宋体" w:eastAsia="宋体" w:cs="宋体"/>
          <w:i w:val="0"/>
          <w:iCs w:val="0"/>
          <w:color w:val="auto"/>
          <w:spacing w:val="-4"/>
          <w:sz w:val="21"/>
          <w:szCs w:val="21"/>
          <w:highlight w:val="none"/>
        </w:rPr>
        <w:t>为监理人的检查验收提供以下资料：</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1）地下洞室围岩的地质测绘实录。</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2）地下洞室开挖和支护过程的围岩稳定的变形监测资料。</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3）经监理人签证的上述第1款所列各项地下洞室支护</w:t>
      </w:r>
      <w:r>
        <w:rPr>
          <w:rFonts w:hint="eastAsia" w:ascii="宋体" w:hAnsi="宋体" w:eastAsia="宋体" w:cs="宋体"/>
          <w:i w:val="0"/>
          <w:iCs w:val="0"/>
          <w:color w:val="auto"/>
          <w:spacing w:val="-2"/>
          <w:sz w:val="21"/>
          <w:szCs w:val="21"/>
          <w:highlight w:val="none"/>
        </w:rPr>
        <w:t>工程的质量检查记录。</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4）各项地下洞室的竣工图和有关设计文件。</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5）质量事故处理报告。</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6）各项地下洞室的施工缺陷实录及其修复记录。</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7）监理人要求提交的其它验收资料。</w:t>
      </w:r>
    </w:p>
    <w:p>
      <w:pPr>
        <w:pageBreakBefore w:val="0"/>
        <w:kinsoku/>
        <w:wordWrap w:val="0"/>
        <w:overflowPunct/>
        <w:topLinePunct w:val="0"/>
        <w:bidi w:val="0"/>
        <w:spacing w:line="360" w:lineRule="auto"/>
        <w:ind w:right="1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（3）地下洞室支护工程的验收应由监理人会同承包人共同进行。经监理人</w:t>
      </w:r>
      <w:r>
        <w:rPr>
          <w:rFonts w:hint="eastAsia" w:ascii="宋体" w:hAnsi="宋体" w:eastAsia="宋体" w:cs="宋体"/>
          <w:i w:val="0"/>
          <w:iCs w:val="0"/>
          <w:color w:val="auto"/>
          <w:spacing w:val="-1"/>
          <w:sz w:val="21"/>
          <w:szCs w:val="21"/>
          <w:highlight w:val="none"/>
        </w:rPr>
        <w:t>检查确认合格，并在验收文件上签字后，作为地下洞室支护工程完工</w:t>
      </w:r>
      <w:r>
        <w:rPr>
          <w:rFonts w:hint="eastAsia" w:ascii="宋体" w:hAnsi="宋体" w:eastAsia="宋体" w:cs="宋体"/>
          <w:i w:val="0"/>
          <w:iCs w:val="0"/>
          <w:color w:val="auto"/>
          <w:spacing w:val="-2"/>
          <w:sz w:val="21"/>
          <w:szCs w:val="21"/>
          <w:highlight w:val="none"/>
        </w:rPr>
        <w:t>验收报告的附件。</w:t>
      </w:r>
    </w:p>
    <w:p>
      <w:pPr>
        <w:pageBreakBefore w:val="0"/>
        <w:kinsoku/>
        <w:wordWrap w:val="0"/>
        <w:overflowPunct/>
        <w:topLinePunct w:val="0"/>
        <w:bidi w:val="0"/>
        <w:spacing w:line="360" w:lineRule="auto"/>
        <w:ind w:left="1"/>
        <w:outlineLvl w:val="1"/>
        <w:rPr>
          <w:rFonts w:hint="eastAsia" w:ascii="宋体" w:hAnsi="宋体" w:eastAsia="宋体" w:cs="宋体"/>
          <w:i w:val="0"/>
          <w:iCs w:val="0"/>
          <w:color w:val="auto"/>
          <w:sz w:val="21"/>
          <w:szCs w:val="21"/>
          <w:highlight w:val="none"/>
        </w:rPr>
      </w:pPr>
      <w:bookmarkStart w:id="546" w:name="bookmark199"/>
      <w:bookmarkEnd w:id="546"/>
      <w:bookmarkStart w:id="547" w:name="_Toc1825332502"/>
      <w:r>
        <w:rPr>
          <w:rFonts w:hint="eastAsia" w:ascii="宋体" w:hAnsi="宋体" w:eastAsia="宋体" w:cs="宋体"/>
          <w:i w:val="0"/>
          <w:iCs w:val="0"/>
          <w:color w:val="auto"/>
          <w:spacing w:val="-1"/>
          <w:sz w:val="21"/>
          <w:szCs w:val="21"/>
          <w:highlight w:val="none"/>
        </w:rPr>
        <w:t>9.6  岩石边坡支护工程</w:t>
      </w:r>
      <w:bookmarkEnd w:id="547"/>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9.6.1  岩石边坡支护措施计划</w:t>
      </w:r>
    </w:p>
    <w:p>
      <w:pPr>
        <w:pageBreakBefore w:val="0"/>
        <w:kinsoku/>
        <w:wordWrap w:val="0"/>
        <w:overflowPunct/>
        <w:topLinePunct w:val="0"/>
        <w:bidi w:val="0"/>
        <w:spacing w:line="360" w:lineRule="auto"/>
        <w:ind w:left="2" w:right="52"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岩石边坡的支护作业应由承包人按施工图纸的要求和本章第9.2～9.4款的规定，</w:t>
      </w:r>
      <w:r>
        <w:rPr>
          <w:rFonts w:hint="eastAsia" w:ascii="宋体" w:hAnsi="宋体" w:eastAsia="宋体" w:cs="宋体"/>
          <w:i w:val="0"/>
          <w:iCs w:val="0"/>
          <w:color w:val="auto"/>
          <w:spacing w:val="-2"/>
          <w:sz w:val="21"/>
          <w:szCs w:val="21"/>
          <w:highlight w:val="none"/>
        </w:rPr>
        <w:t>编制本工程岩石边坡支护措施计划，提交监理人批准。</w:t>
      </w:r>
      <w:r>
        <w:rPr>
          <w:rFonts w:hint="eastAsia" w:ascii="宋体" w:hAnsi="宋体" w:eastAsia="宋体" w:cs="宋体"/>
          <w:i w:val="0"/>
          <w:iCs w:val="0"/>
          <w:color w:val="auto"/>
          <w:spacing w:val="-3"/>
          <w:sz w:val="21"/>
          <w:szCs w:val="21"/>
          <w:highlight w:val="none"/>
        </w:rPr>
        <w:t>其内容包括：</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（1）岩石边坡的开挖和支护程序。</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（2）支护材料和支护方案选择。</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（3）安全监测措施。</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（4）岩石边坡的特殊支护措施。</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9.6.2  岩石边坡的锚杆支护</w:t>
      </w:r>
    </w:p>
    <w:p>
      <w:pPr>
        <w:pageBreakBefore w:val="0"/>
        <w:kinsoku/>
        <w:wordWrap w:val="0"/>
        <w:overflowPunct/>
        <w:topLinePunct w:val="0"/>
        <w:bidi w:val="0"/>
        <w:spacing w:line="360" w:lineRule="auto"/>
        <w:ind w:left="1" w:right="1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（1）岩石边坡的支护锚杆，应采用自上而下边开挖、边支护的方法进行。每次</w:t>
      </w:r>
      <w:r>
        <w:rPr>
          <w:rFonts w:hint="eastAsia" w:ascii="宋体" w:hAnsi="宋体" w:eastAsia="宋体" w:cs="宋体"/>
          <w:i w:val="0"/>
          <w:iCs w:val="0"/>
          <w:color w:val="auto"/>
          <w:spacing w:val="-1"/>
          <w:sz w:val="21"/>
          <w:szCs w:val="21"/>
          <w:highlight w:val="none"/>
        </w:rPr>
        <w:t>开挖和支护的边坡分层高度应不大于</w:t>
      </w:r>
      <w:r>
        <w:rPr>
          <w:rFonts w:hint="eastAsia" w:ascii="宋体" w:hAnsi="宋体" w:eastAsia="宋体" w:cs="宋体"/>
          <w:i w:val="0"/>
          <w:iCs w:val="0"/>
          <w:color w:val="auto"/>
          <w:spacing w:val="-1"/>
          <w:sz w:val="21"/>
          <w:szCs w:val="21"/>
          <w:highlight w:val="none"/>
          <w:u w:val="single" w:color="auto"/>
        </w:rPr>
        <w:t>10～15m</w:t>
      </w:r>
      <w:r>
        <w:rPr>
          <w:rFonts w:hint="eastAsia" w:ascii="宋体" w:hAnsi="宋体" w:eastAsia="宋体" w:cs="宋体"/>
          <w:i w:val="0"/>
          <w:iCs w:val="0"/>
          <w:color w:val="auto"/>
          <w:spacing w:val="-1"/>
          <w:sz w:val="21"/>
          <w:szCs w:val="21"/>
          <w:highlight w:val="none"/>
        </w:rPr>
        <w:t>。</w:t>
      </w:r>
    </w:p>
    <w:p>
      <w:pPr>
        <w:pageBreakBefore w:val="0"/>
        <w:kinsoku/>
        <w:wordWrap w:val="0"/>
        <w:overflowPunct/>
        <w:topLinePunct w:val="0"/>
        <w:bidi w:val="0"/>
        <w:spacing w:line="360" w:lineRule="auto"/>
        <w:ind w:left="14" w:right="13"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（2）监理人认为有必要时，承包人应按监理人的指示，对边坡的局部破碎</w:t>
      </w:r>
      <w:r>
        <w:rPr>
          <w:rFonts w:hint="eastAsia" w:ascii="宋体" w:hAnsi="宋体" w:eastAsia="宋体" w:cs="宋体"/>
          <w:i w:val="0"/>
          <w:iCs w:val="0"/>
          <w:color w:val="auto"/>
          <w:spacing w:val="-1"/>
          <w:sz w:val="21"/>
          <w:szCs w:val="21"/>
          <w:highlight w:val="none"/>
        </w:rPr>
        <w:t>地带</w:t>
      </w:r>
      <w:r>
        <w:rPr>
          <w:rFonts w:hint="eastAsia" w:ascii="宋体" w:hAnsi="宋体" w:eastAsia="宋体" w:cs="宋体"/>
          <w:i w:val="0"/>
          <w:iCs w:val="0"/>
          <w:color w:val="auto"/>
          <w:spacing w:val="-2"/>
          <w:sz w:val="21"/>
          <w:szCs w:val="21"/>
          <w:highlight w:val="none"/>
        </w:rPr>
        <w:t>随机增设永久性加强锚杆和（或）钢筋网，并将增设记录提交监理人。</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9.6.3  岩石边坡的预应力锚索支护</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（1）岩石边坡预应力锚索的各项材料参照本章</w:t>
      </w:r>
      <w:r>
        <w:rPr>
          <w:rFonts w:hint="eastAsia" w:ascii="宋体" w:hAnsi="宋体" w:eastAsia="宋体" w:cs="宋体"/>
          <w:i w:val="0"/>
          <w:iCs w:val="0"/>
          <w:color w:val="auto"/>
          <w:spacing w:val="-2"/>
          <w:sz w:val="21"/>
          <w:szCs w:val="21"/>
          <w:highlight w:val="none"/>
        </w:rPr>
        <w:t>第9.3.2项的规定选用。</w:t>
      </w:r>
    </w:p>
    <w:p>
      <w:pPr>
        <w:pageBreakBefore w:val="0"/>
        <w:kinsoku/>
        <w:wordWrap w:val="0"/>
        <w:overflowPunct/>
        <w:topLinePunct w:val="0"/>
        <w:bidi w:val="0"/>
        <w:spacing w:line="360" w:lineRule="auto"/>
        <w:ind w:right="3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（2）预应力锚索支护前，承包人应向监理人提交锚索及全部附件的产品样本、</w:t>
      </w:r>
      <w:r>
        <w:rPr>
          <w:rFonts w:hint="eastAsia" w:ascii="宋体" w:hAnsi="宋体" w:eastAsia="宋体" w:cs="宋体"/>
          <w:i w:val="0"/>
          <w:iCs w:val="0"/>
          <w:color w:val="auto"/>
          <w:spacing w:val="-2"/>
          <w:sz w:val="21"/>
          <w:szCs w:val="21"/>
          <w:highlight w:val="none"/>
        </w:rPr>
        <w:t>特性参数、施工方法、施工设备及其规格性能等资料。</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（3）岩石边坡预应力锚索的施工安装，应在岩石边坡按台阶自上而下</w:t>
      </w:r>
      <w:r>
        <w:rPr>
          <w:rFonts w:hint="eastAsia" w:ascii="宋体" w:hAnsi="宋体" w:eastAsia="宋体" w:cs="宋体"/>
          <w:i w:val="0"/>
          <w:iCs w:val="0"/>
          <w:color w:val="auto"/>
          <w:spacing w:val="-1"/>
          <w:sz w:val="21"/>
          <w:szCs w:val="21"/>
          <w:highlight w:val="none"/>
        </w:rPr>
        <w:t>分层开挖</w:t>
      </w:r>
      <w:r>
        <w:rPr>
          <w:rFonts w:hint="eastAsia" w:ascii="宋体" w:hAnsi="宋体" w:eastAsia="宋体" w:cs="宋体"/>
          <w:i w:val="0"/>
          <w:iCs w:val="0"/>
          <w:color w:val="auto"/>
          <w:spacing w:val="-5"/>
          <w:sz w:val="21"/>
          <w:szCs w:val="21"/>
          <w:highlight w:val="none"/>
        </w:rPr>
        <w:t>过程中进行。承包人应在其下部台阶的坡面开挖完成前，完成上部台阶的预应力锚索</w:t>
      </w:r>
      <w:r>
        <w:rPr>
          <w:rFonts w:hint="eastAsia" w:ascii="宋体" w:hAnsi="宋体" w:eastAsia="宋体" w:cs="宋体"/>
          <w:i w:val="0"/>
          <w:iCs w:val="0"/>
          <w:color w:val="auto"/>
          <w:spacing w:val="-1"/>
          <w:sz w:val="21"/>
          <w:szCs w:val="21"/>
          <w:highlight w:val="none"/>
        </w:rPr>
        <w:t>施工和安装，并经监理人验收合格后，才能</w:t>
      </w:r>
      <w:r>
        <w:rPr>
          <w:rFonts w:hint="eastAsia" w:ascii="宋体" w:hAnsi="宋体" w:eastAsia="宋体" w:cs="宋体"/>
          <w:i w:val="0"/>
          <w:iCs w:val="0"/>
          <w:color w:val="auto"/>
          <w:spacing w:val="-2"/>
          <w:sz w:val="21"/>
          <w:szCs w:val="21"/>
          <w:highlight w:val="none"/>
        </w:rPr>
        <w:t>进行下一台阶的开挖。</w:t>
      </w:r>
    </w:p>
    <w:p>
      <w:pPr>
        <w:pageBreakBefore w:val="0"/>
        <w:kinsoku/>
        <w:wordWrap w:val="0"/>
        <w:overflowPunct/>
        <w:topLinePunct w:val="0"/>
        <w:bidi w:val="0"/>
        <w:spacing w:line="360" w:lineRule="auto"/>
        <w:ind w:right="2" w:firstLine="487"/>
        <w:rPr>
          <w:rFonts w:hint="eastAsia" w:ascii="宋体" w:hAnsi="宋体" w:eastAsia="宋体" w:cs="宋体"/>
          <w:i w:val="0"/>
          <w:iCs w:val="0"/>
          <w:color w:val="auto"/>
          <w:sz w:val="21"/>
          <w:szCs w:val="21"/>
          <w:highlight w:val="none"/>
        </w:rPr>
      </w:pPr>
      <w:bookmarkStart w:id="548" w:name="bookmark481"/>
      <w:bookmarkEnd w:id="548"/>
      <w:r>
        <w:rPr>
          <w:rFonts w:hint="eastAsia" w:ascii="宋体" w:hAnsi="宋体" w:eastAsia="宋体" w:cs="宋体"/>
          <w:i w:val="0"/>
          <w:iCs w:val="0"/>
          <w:color w:val="auto"/>
          <w:sz w:val="21"/>
          <w:szCs w:val="21"/>
          <w:highlight w:val="none"/>
        </w:rPr>
        <w:t>（4）岩石边坡的预应力锚索施工安装完毕后，承包人应按施工图纸要求埋设监</w:t>
      </w:r>
      <w:r>
        <w:rPr>
          <w:rFonts w:hint="eastAsia" w:ascii="宋体" w:hAnsi="宋体" w:eastAsia="宋体" w:cs="宋体"/>
          <w:i w:val="0"/>
          <w:iCs w:val="0"/>
          <w:color w:val="auto"/>
          <w:spacing w:val="-3"/>
          <w:sz w:val="21"/>
          <w:szCs w:val="21"/>
          <w:highlight w:val="none"/>
        </w:rPr>
        <w:t>测仪器对边坡面进行变形监测，并及时跟踪监测边坡变形，发现检测数据异常，立即</w:t>
      </w:r>
      <w:r>
        <w:rPr>
          <w:rFonts w:hint="eastAsia" w:ascii="宋体" w:hAnsi="宋体" w:eastAsia="宋体" w:cs="宋体"/>
          <w:i w:val="0"/>
          <w:iCs w:val="0"/>
          <w:color w:val="auto"/>
          <w:spacing w:val="-2"/>
          <w:sz w:val="21"/>
          <w:szCs w:val="21"/>
          <w:highlight w:val="none"/>
        </w:rPr>
        <w:t>采取有效措施行安全保护，并及时报告监理人。</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9.6.4  岩石边坡的喷射混凝土支护</w:t>
      </w:r>
    </w:p>
    <w:p>
      <w:pPr>
        <w:pageBreakBefore w:val="0"/>
        <w:kinsoku/>
        <w:wordWrap w:val="0"/>
        <w:overflowPunct/>
        <w:topLinePunct w:val="0"/>
        <w:bidi w:val="0"/>
        <w:spacing w:line="360" w:lineRule="auto"/>
        <w:ind w:right="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（1）岩石边坡的喷射混凝土作业应在全部岩石边坡锚杆钻设完成后，立即喷射</w:t>
      </w:r>
      <w:r>
        <w:rPr>
          <w:rFonts w:hint="eastAsia" w:ascii="宋体" w:hAnsi="宋体" w:eastAsia="宋体" w:cs="宋体"/>
          <w:i w:val="0"/>
          <w:iCs w:val="0"/>
          <w:color w:val="auto"/>
          <w:spacing w:val="-6"/>
          <w:sz w:val="21"/>
          <w:szCs w:val="21"/>
          <w:highlight w:val="none"/>
        </w:rPr>
        <w:t>混凝土。若发现安全监测数据异常，监理人要求在锚杆钻设前喷射混凝土时，承包人</w:t>
      </w:r>
      <w:r>
        <w:rPr>
          <w:rFonts w:hint="eastAsia" w:ascii="宋体" w:hAnsi="宋体" w:eastAsia="宋体" w:cs="宋体"/>
          <w:i w:val="0"/>
          <w:iCs w:val="0"/>
          <w:color w:val="auto"/>
          <w:spacing w:val="-7"/>
          <w:sz w:val="21"/>
          <w:szCs w:val="21"/>
          <w:highlight w:val="none"/>
        </w:rPr>
        <w:t>应立即执行。</w:t>
      </w:r>
    </w:p>
    <w:p>
      <w:pPr>
        <w:pageBreakBefore w:val="0"/>
        <w:kinsoku/>
        <w:wordWrap w:val="0"/>
        <w:overflowPunct/>
        <w:topLinePunct w:val="0"/>
        <w:bidi w:val="0"/>
        <w:spacing w:line="360" w:lineRule="auto"/>
        <w:ind w:left="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（2）岩石边坡的喷射混凝土施工应按本章第9.4款的</w:t>
      </w:r>
      <w:r>
        <w:rPr>
          <w:rFonts w:hint="eastAsia" w:ascii="宋体" w:hAnsi="宋体" w:eastAsia="宋体" w:cs="宋体"/>
          <w:i w:val="0"/>
          <w:iCs w:val="0"/>
          <w:color w:val="auto"/>
          <w:spacing w:val="-2"/>
          <w:sz w:val="21"/>
          <w:szCs w:val="21"/>
          <w:highlight w:val="none"/>
        </w:rPr>
        <w:t>有关规定进行。混凝土终凝至下一层放炮时间不应少于</w:t>
      </w:r>
      <w:r>
        <w:rPr>
          <w:rFonts w:hint="eastAsia" w:ascii="宋体" w:hAnsi="宋体" w:eastAsia="宋体" w:cs="宋体"/>
          <w:i w:val="0"/>
          <w:iCs w:val="0"/>
          <w:color w:val="auto"/>
          <w:spacing w:val="-2"/>
          <w:sz w:val="21"/>
          <w:szCs w:val="21"/>
          <w:highlight w:val="none"/>
          <w:u w:val="single" w:color="auto"/>
        </w:rPr>
        <w:t>3</w:t>
      </w:r>
      <w:r>
        <w:rPr>
          <w:rFonts w:hint="eastAsia" w:ascii="宋体" w:hAnsi="宋体" w:eastAsia="宋体" w:cs="宋体"/>
          <w:i w:val="0"/>
          <w:iCs w:val="0"/>
          <w:color w:val="auto"/>
          <w:spacing w:val="-2"/>
          <w:sz w:val="21"/>
          <w:szCs w:val="21"/>
          <w:highlight w:val="none"/>
        </w:rPr>
        <w:t>小时。</w:t>
      </w:r>
    </w:p>
    <w:p>
      <w:pPr>
        <w:pageBreakBefore w:val="0"/>
        <w:kinsoku/>
        <w:wordWrap w:val="0"/>
        <w:overflowPunct/>
        <w:topLinePunct w:val="0"/>
        <w:bidi w:val="0"/>
        <w:spacing w:line="360" w:lineRule="auto"/>
        <w:ind w:right="1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（3）岩石边坡的喷射混凝土回弹率应根据边坡坡度，按施工图纸和监理人指示</w:t>
      </w:r>
      <w:r>
        <w:rPr>
          <w:rFonts w:hint="eastAsia" w:ascii="宋体" w:hAnsi="宋体" w:eastAsia="宋体" w:cs="宋体"/>
          <w:i w:val="0"/>
          <w:iCs w:val="0"/>
          <w:color w:val="auto"/>
          <w:spacing w:val="-10"/>
          <w:sz w:val="21"/>
          <w:szCs w:val="21"/>
          <w:highlight w:val="none"/>
        </w:rPr>
        <w:t>选定。</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9.6.5  边坡支挡结构</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（l）抗滑洞和抗滑桩。</w:t>
      </w:r>
    </w:p>
    <w:p>
      <w:pPr>
        <w:pageBreakBefore w:val="0"/>
        <w:kinsoku/>
        <w:wordWrap w:val="0"/>
        <w:overflowPunct/>
        <w:topLinePunct w:val="0"/>
        <w:bidi w:val="0"/>
        <w:spacing w:line="360" w:lineRule="auto"/>
        <w:ind w:firstLine="47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l）在同一平面上，抗滑桩的施工应分序进行，根据施工安全要求采取间隔跳桩</w:t>
      </w:r>
      <w:r>
        <w:rPr>
          <w:rFonts w:hint="eastAsia" w:ascii="宋体" w:hAnsi="宋体" w:eastAsia="宋体" w:cs="宋体"/>
          <w:i w:val="0"/>
          <w:iCs w:val="0"/>
          <w:color w:val="auto"/>
          <w:spacing w:val="-3"/>
          <w:sz w:val="21"/>
          <w:szCs w:val="21"/>
          <w:highlight w:val="none"/>
        </w:rPr>
        <w:t>或由两侧向中部推进的施工顺序。各间隔桩的混凝土浇筑完毕</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28</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5"/>
          <w:sz w:val="21"/>
          <w:szCs w:val="21"/>
          <w:highlight w:val="none"/>
        </w:rPr>
        <w:t xml:space="preserve"> </w:t>
      </w:r>
      <w:r>
        <w:rPr>
          <w:rFonts w:hint="eastAsia" w:ascii="宋体" w:hAnsi="宋体" w:eastAsia="宋体" w:cs="宋体"/>
          <w:i w:val="0"/>
          <w:iCs w:val="0"/>
          <w:color w:val="auto"/>
          <w:spacing w:val="-3"/>
          <w:sz w:val="21"/>
          <w:szCs w:val="21"/>
          <w:highlight w:val="none"/>
        </w:rPr>
        <w:t>天后，方能进行邻</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9"/>
          <w:sz w:val="21"/>
          <w:szCs w:val="21"/>
          <w:highlight w:val="none"/>
        </w:rPr>
        <w:t>桩开挖。</w:t>
      </w:r>
    </w:p>
    <w:p>
      <w:pPr>
        <w:pageBreakBefore w:val="0"/>
        <w:kinsoku/>
        <w:wordWrap w:val="0"/>
        <w:overflowPunct/>
        <w:topLinePunct w:val="0"/>
        <w:bidi w:val="0"/>
        <w:spacing w:line="360" w:lineRule="auto"/>
        <w:ind w:right="33" w:firstLine="392"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2）桩井的洞口和井口，应做好可靠的锁口；开挖过程中应及时做好护壁和排水。</w:t>
      </w:r>
    </w:p>
    <w:p>
      <w:pPr>
        <w:pageBreakBefore w:val="0"/>
        <w:kinsoku/>
        <w:wordWrap w:val="0"/>
        <w:overflowPunct/>
        <w:topLinePunct w:val="0"/>
        <w:bidi w:val="0"/>
        <w:spacing w:line="360" w:lineRule="auto"/>
        <w:ind w:right="1"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3）每个洞、桩均应连续一次浇筑完成，若分段浇筑，其分缝位置及缝面处理应</w:t>
      </w:r>
      <w:r>
        <w:rPr>
          <w:rFonts w:hint="eastAsia" w:ascii="宋体" w:hAnsi="宋体" w:eastAsia="宋体" w:cs="宋体"/>
          <w:i w:val="0"/>
          <w:iCs w:val="0"/>
          <w:color w:val="auto"/>
          <w:spacing w:val="-6"/>
          <w:sz w:val="21"/>
          <w:szCs w:val="21"/>
          <w:highlight w:val="none"/>
        </w:rPr>
        <w:t>经监理人批准。</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4）桩井护壁应与挂壁锚杆可靠锚固和连接，井口锁口盘应与基础</w:t>
      </w:r>
      <w:r>
        <w:rPr>
          <w:rFonts w:hint="eastAsia" w:ascii="宋体" w:hAnsi="宋体" w:eastAsia="宋体" w:cs="宋体"/>
          <w:i w:val="0"/>
          <w:iCs w:val="0"/>
          <w:color w:val="auto"/>
          <w:spacing w:val="-2"/>
          <w:sz w:val="21"/>
          <w:szCs w:val="21"/>
          <w:highlight w:val="none"/>
        </w:rPr>
        <w:t>有效锚固。</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（2）边坡衬砌。</w:t>
      </w:r>
    </w:p>
    <w:p>
      <w:pPr>
        <w:pageBreakBefore w:val="0"/>
        <w:kinsoku/>
        <w:wordWrap w:val="0"/>
        <w:overflowPunct/>
        <w:topLinePunct w:val="0"/>
        <w:bidi w:val="0"/>
        <w:spacing w:line="360" w:lineRule="auto"/>
        <w:ind w:left="12" w:right="1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1）边坡衬砌前，应做边坡上部与两侧的危石清</w:t>
      </w:r>
      <w:r>
        <w:rPr>
          <w:rFonts w:hint="eastAsia" w:ascii="宋体" w:hAnsi="宋体" w:eastAsia="宋体" w:cs="宋体"/>
          <w:i w:val="0"/>
          <w:iCs w:val="0"/>
          <w:color w:val="auto"/>
          <w:spacing w:val="-1"/>
          <w:sz w:val="21"/>
          <w:szCs w:val="21"/>
          <w:highlight w:val="none"/>
        </w:rPr>
        <w:t>理及坡面加固和排水工作。必要</w:t>
      </w:r>
      <w:r>
        <w:rPr>
          <w:rFonts w:hint="eastAsia" w:ascii="宋体" w:hAnsi="宋体" w:eastAsia="宋体" w:cs="宋体"/>
          <w:i w:val="0"/>
          <w:iCs w:val="0"/>
          <w:color w:val="auto"/>
          <w:spacing w:val="-4"/>
          <w:sz w:val="21"/>
          <w:szCs w:val="21"/>
          <w:highlight w:val="none"/>
        </w:rPr>
        <w:t>时在工作面上方加设防护栏栅。</w:t>
      </w:r>
    </w:p>
    <w:p>
      <w:pPr>
        <w:pageBreakBefore w:val="0"/>
        <w:kinsoku/>
        <w:wordWrap w:val="0"/>
        <w:overflowPunct/>
        <w:topLinePunct w:val="0"/>
        <w:bidi w:val="0"/>
        <w:spacing w:line="360" w:lineRule="auto"/>
        <w:ind w:left="1" w:right="1"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2）高陡边坡上部衬砌混凝土，应与一次支护锚</w:t>
      </w:r>
      <w:r>
        <w:rPr>
          <w:rFonts w:hint="eastAsia" w:ascii="宋体" w:hAnsi="宋体" w:eastAsia="宋体" w:cs="宋体"/>
          <w:i w:val="0"/>
          <w:iCs w:val="0"/>
          <w:color w:val="auto"/>
          <w:sz w:val="21"/>
          <w:szCs w:val="21"/>
          <w:highlight w:val="none"/>
        </w:rPr>
        <w:t>杆或加设的插筋可靠连接。已支</w:t>
      </w:r>
      <w:r>
        <w:rPr>
          <w:rFonts w:hint="eastAsia" w:ascii="宋体" w:hAnsi="宋体" w:eastAsia="宋体" w:cs="宋体"/>
          <w:i w:val="0"/>
          <w:iCs w:val="0"/>
          <w:color w:val="auto"/>
          <w:spacing w:val="-3"/>
          <w:sz w:val="21"/>
          <w:szCs w:val="21"/>
          <w:highlight w:val="none"/>
        </w:rPr>
        <w:t>护的喷混凝土面，应在衬砌前进行凿毛处理。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（3）边坡护坡网格和锚固框架结构。</w:t>
      </w:r>
    </w:p>
    <w:p>
      <w:pPr>
        <w:pageBreakBefore w:val="0"/>
        <w:kinsoku/>
        <w:wordWrap w:val="0"/>
        <w:overflowPunct/>
        <w:topLinePunct w:val="0"/>
        <w:bidi w:val="0"/>
        <w:spacing w:line="360" w:lineRule="auto"/>
        <w:ind w:left="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l）护坡网格混凝土或砌体结构应嵌入坡面</w:t>
      </w:r>
      <w:r>
        <w:rPr>
          <w:rFonts w:hint="eastAsia" w:ascii="宋体" w:hAnsi="宋体" w:eastAsia="宋体" w:cs="宋体"/>
          <w:i w:val="0"/>
          <w:iCs w:val="0"/>
          <w:color w:val="auto"/>
          <w:spacing w:val="-1"/>
          <w:sz w:val="21"/>
          <w:szCs w:val="21"/>
          <w:highlight w:val="none"/>
          <w:u w:val="single"/>
          <w:lang w:val="en-US" w:eastAsia="zh-CN"/>
        </w:rPr>
        <w:t xml:space="preserve"> </w:t>
      </w:r>
      <w:r>
        <w:rPr>
          <w:rFonts w:hint="eastAsia" w:ascii="宋体" w:hAnsi="宋体" w:eastAsia="宋体" w:cs="宋体"/>
          <w:i w:val="0"/>
          <w:iCs w:val="0"/>
          <w:color w:val="auto"/>
          <w:spacing w:val="18"/>
          <w:sz w:val="21"/>
          <w:szCs w:val="21"/>
          <w:highlight w:val="none"/>
          <w:u w:val="single" w:color="auto"/>
          <w:lang w:val="en-US" w:eastAsia="zh-CN"/>
        </w:rPr>
        <w:t>/</w:t>
      </w:r>
      <w:r>
        <w:rPr>
          <w:rFonts w:hint="eastAsia" w:ascii="宋体" w:hAnsi="宋体" w:eastAsia="宋体" w:cs="宋体"/>
          <w:i w:val="0"/>
          <w:iCs w:val="0"/>
          <w:color w:val="auto"/>
          <w:spacing w:val="-1"/>
          <w:sz w:val="21"/>
          <w:szCs w:val="21"/>
          <w:highlight w:val="none"/>
        </w:rPr>
        <w:t>以</w:t>
      </w:r>
      <w:r>
        <w:rPr>
          <w:rFonts w:hint="eastAsia" w:ascii="宋体" w:hAnsi="宋体" w:eastAsia="宋体" w:cs="宋体"/>
          <w:i w:val="0"/>
          <w:iCs w:val="0"/>
          <w:color w:val="auto"/>
          <w:spacing w:val="-2"/>
          <w:sz w:val="21"/>
          <w:szCs w:val="21"/>
          <w:highlight w:val="none"/>
        </w:rPr>
        <w:t>上，其厚度应大于</w:t>
      </w:r>
      <w:r>
        <w:rPr>
          <w:rFonts w:hint="eastAsia" w:ascii="宋体" w:hAnsi="宋体" w:eastAsia="宋体" w:cs="宋体"/>
          <w:i w:val="0"/>
          <w:iCs w:val="0"/>
          <w:color w:val="auto"/>
          <w:spacing w:val="-2"/>
          <w:sz w:val="21"/>
          <w:szCs w:val="21"/>
          <w:highlight w:val="none"/>
          <w:u w:val="single" w:color="auto"/>
        </w:rPr>
        <w:t>5cm</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right="11"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2）边坡锚固框架应按监理人指示设置锚杆，陡坡段除满足施工图纸要求外，还</w:t>
      </w:r>
      <w:r>
        <w:rPr>
          <w:rFonts w:hint="eastAsia" w:ascii="宋体" w:hAnsi="宋体" w:eastAsia="宋体" w:cs="宋体"/>
          <w:i w:val="0"/>
          <w:iCs w:val="0"/>
          <w:color w:val="auto"/>
          <w:spacing w:val="-2"/>
          <w:sz w:val="21"/>
          <w:szCs w:val="21"/>
          <w:highlight w:val="none"/>
        </w:rPr>
        <w:t>应根据坡比情况，沿框架轴线设置非节点锚</w:t>
      </w:r>
      <w:r>
        <w:rPr>
          <w:rFonts w:hint="eastAsia" w:ascii="宋体" w:hAnsi="宋体" w:eastAsia="宋体" w:cs="宋体"/>
          <w:i w:val="0"/>
          <w:iCs w:val="0"/>
          <w:color w:val="auto"/>
          <w:spacing w:val="-3"/>
          <w:sz w:val="21"/>
          <w:szCs w:val="21"/>
          <w:highlight w:val="none"/>
        </w:rPr>
        <w:t>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（4）边坡防护网。</w:t>
      </w:r>
    </w:p>
    <w:p>
      <w:pPr>
        <w:pageBreakBefore w:val="0"/>
        <w:kinsoku/>
        <w:wordWrap w:val="0"/>
        <w:overflowPunct/>
        <w:topLinePunct w:val="0"/>
        <w:bidi w:val="0"/>
        <w:spacing w:line="360" w:lineRule="auto"/>
        <w:ind w:left="1" w:right="79" w:firstLine="496"/>
        <w:rPr>
          <w:rFonts w:hint="eastAsia" w:ascii="宋体" w:hAnsi="宋体" w:eastAsia="宋体" w:cs="宋体"/>
          <w:i w:val="0"/>
          <w:iCs w:val="0"/>
          <w:color w:val="auto"/>
          <w:sz w:val="21"/>
          <w:szCs w:val="21"/>
          <w:highlight w:val="none"/>
        </w:rPr>
      </w:pPr>
      <w:bookmarkStart w:id="549" w:name="bookmark482"/>
      <w:bookmarkEnd w:id="549"/>
      <w:r>
        <w:rPr>
          <w:rFonts w:hint="eastAsia" w:ascii="宋体" w:hAnsi="宋体" w:eastAsia="宋体" w:cs="宋体"/>
          <w:i w:val="0"/>
          <w:iCs w:val="0"/>
          <w:color w:val="auto"/>
          <w:sz w:val="21"/>
          <w:szCs w:val="21"/>
          <w:highlight w:val="none"/>
        </w:rPr>
        <w:t>1）边坡防护网是由钢丝绳网、锚杆、钢筋、</w:t>
      </w:r>
      <w:r>
        <w:rPr>
          <w:rFonts w:hint="eastAsia" w:ascii="宋体" w:hAnsi="宋体" w:eastAsia="宋体" w:cs="宋体"/>
          <w:i w:val="0"/>
          <w:iCs w:val="0"/>
          <w:color w:val="auto"/>
          <w:spacing w:val="-1"/>
          <w:sz w:val="21"/>
          <w:szCs w:val="21"/>
          <w:highlight w:val="none"/>
        </w:rPr>
        <w:t>拉锚绳、基座、减压环、钢柱与专</w:t>
      </w:r>
      <w:r>
        <w:rPr>
          <w:rFonts w:hint="eastAsia" w:ascii="宋体" w:hAnsi="宋体" w:eastAsia="宋体" w:cs="宋体"/>
          <w:i w:val="0"/>
          <w:iCs w:val="0"/>
          <w:color w:val="auto"/>
          <w:spacing w:val="-4"/>
          <w:sz w:val="21"/>
          <w:szCs w:val="21"/>
          <w:highlight w:val="none"/>
        </w:rPr>
        <w:t>用锚垫板等构成防护结构系统。</w:t>
      </w:r>
    </w:p>
    <w:p>
      <w:pPr>
        <w:pageBreakBefore w:val="0"/>
        <w:kinsoku/>
        <w:wordWrap w:val="0"/>
        <w:overflowPunct/>
        <w:topLinePunct w:val="0"/>
        <w:bidi w:val="0"/>
        <w:spacing w:line="360" w:lineRule="auto"/>
        <w:ind w:right="118"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2）在边坡防护网施工前，承包人应按监理人指示编制边坡防护网施工安全措施，</w:t>
      </w:r>
      <w:r>
        <w:rPr>
          <w:rFonts w:hint="eastAsia" w:ascii="宋体" w:hAnsi="宋体" w:eastAsia="宋体" w:cs="宋体"/>
          <w:i w:val="0"/>
          <w:iCs w:val="0"/>
          <w:color w:val="auto"/>
          <w:spacing w:val="-5"/>
          <w:sz w:val="21"/>
          <w:szCs w:val="21"/>
          <w:highlight w:val="none"/>
        </w:rPr>
        <w:t>提交监理人批准。</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9.6.6  岩石边坡支护的质量检查和验收</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（1）岩石边坡支护锚杆的质量检查和验收应符合本章第</w:t>
      </w:r>
      <w:r>
        <w:rPr>
          <w:rFonts w:hint="eastAsia" w:ascii="宋体" w:hAnsi="宋体" w:eastAsia="宋体" w:cs="宋体"/>
          <w:i w:val="0"/>
          <w:iCs w:val="0"/>
          <w:color w:val="auto"/>
          <w:spacing w:val="-2"/>
          <w:sz w:val="21"/>
          <w:szCs w:val="21"/>
          <w:highlight w:val="none"/>
        </w:rPr>
        <w:t>9.2.5项的规定。</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（2）岩石边坡预应力锚索的质量检查和验收应符合本章第9</w:t>
      </w:r>
      <w:r>
        <w:rPr>
          <w:rFonts w:hint="eastAsia" w:ascii="宋体" w:hAnsi="宋体" w:eastAsia="宋体" w:cs="宋体"/>
          <w:i w:val="0"/>
          <w:iCs w:val="0"/>
          <w:color w:val="auto"/>
          <w:spacing w:val="-2"/>
          <w:sz w:val="21"/>
          <w:szCs w:val="21"/>
          <w:highlight w:val="none"/>
        </w:rPr>
        <w:t>.3.7项的规定。</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（3）岩石边坡喷射混凝土支护的质量检查和验收应符合本章第9.4</w:t>
      </w:r>
      <w:r>
        <w:rPr>
          <w:rFonts w:hint="eastAsia" w:ascii="宋体" w:hAnsi="宋体" w:eastAsia="宋体" w:cs="宋体"/>
          <w:i w:val="0"/>
          <w:iCs w:val="0"/>
          <w:color w:val="auto"/>
          <w:spacing w:val="-2"/>
          <w:sz w:val="21"/>
          <w:szCs w:val="21"/>
          <w:highlight w:val="none"/>
        </w:rPr>
        <w:t>.5项的规定。</w:t>
      </w:r>
    </w:p>
    <w:p>
      <w:pPr>
        <w:pageBreakBefore w:val="0"/>
        <w:kinsoku/>
        <w:wordWrap w:val="0"/>
        <w:overflowPunct/>
        <w:topLinePunct w:val="0"/>
        <w:bidi w:val="0"/>
        <w:spacing w:line="360" w:lineRule="auto"/>
        <w:ind w:right="8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（4）岩石边坡支护工程的各项防护结构的质量检查和</w:t>
      </w:r>
      <w:r>
        <w:rPr>
          <w:rFonts w:hint="eastAsia" w:ascii="宋体" w:hAnsi="宋体" w:eastAsia="宋体" w:cs="宋体"/>
          <w:i w:val="0"/>
          <w:iCs w:val="0"/>
          <w:color w:val="auto"/>
          <w:spacing w:val="-1"/>
          <w:sz w:val="21"/>
          <w:szCs w:val="21"/>
          <w:highlight w:val="none"/>
        </w:rPr>
        <w:t>验收应参照本技术条款同</w:t>
      </w:r>
      <w:r>
        <w:rPr>
          <w:rFonts w:hint="eastAsia" w:ascii="宋体" w:hAnsi="宋体" w:eastAsia="宋体" w:cs="宋体"/>
          <w:i w:val="0"/>
          <w:iCs w:val="0"/>
          <w:color w:val="auto"/>
          <w:spacing w:val="-3"/>
          <w:sz w:val="21"/>
          <w:szCs w:val="21"/>
          <w:highlight w:val="none"/>
        </w:rPr>
        <w:t>类结构物的质量检查和验收方法进行。</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9.6.7</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3"/>
          <w:sz w:val="21"/>
          <w:szCs w:val="21"/>
          <w:highlight w:val="none"/>
        </w:rPr>
        <w:t>完工验收</w:t>
      </w:r>
    </w:p>
    <w:p>
      <w:pPr>
        <w:pageBreakBefore w:val="0"/>
        <w:kinsoku/>
        <w:wordWrap w:val="0"/>
        <w:overflowPunct/>
        <w:topLinePunct w:val="0"/>
        <w:bidi w:val="0"/>
        <w:spacing w:line="360" w:lineRule="auto"/>
        <w:ind w:right="1" w:firstLine="41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各项支护工程完工后，承包人应向监理人申请完工验收，并提交以</w:t>
      </w:r>
      <w:r>
        <w:rPr>
          <w:rFonts w:hint="eastAsia" w:ascii="宋体" w:hAnsi="宋体" w:eastAsia="宋体" w:cs="宋体"/>
          <w:i w:val="0"/>
          <w:iCs w:val="0"/>
          <w:color w:val="auto"/>
          <w:spacing w:val="-2"/>
          <w:sz w:val="21"/>
          <w:szCs w:val="21"/>
          <w:highlight w:val="none"/>
        </w:rPr>
        <w:t>下验收资料：</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（l）支护工程竣工图。</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（2）锚杆、喷射混凝土、预应力锚索和岩石边坡支护等</w:t>
      </w:r>
      <w:r>
        <w:rPr>
          <w:rFonts w:hint="eastAsia" w:ascii="宋体" w:hAnsi="宋体" w:eastAsia="宋体" w:cs="宋体"/>
          <w:i w:val="0"/>
          <w:iCs w:val="0"/>
          <w:color w:val="auto"/>
          <w:spacing w:val="-8"/>
          <w:sz w:val="21"/>
          <w:szCs w:val="21"/>
          <w:highlight w:val="none"/>
        </w:rPr>
        <w:t>的原材料试验成果报告。</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（3）现场监测及试验检验记录。</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（4）预应力锚杆和锚索的施工和施加预应</w:t>
      </w:r>
      <w:r>
        <w:rPr>
          <w:rFonts w:hint="eastAsia" w:ascii="宋体" w:hAnsi="宋体" w:eastAsia="宋体" w:cs="宋体"/>
          <w:i w:val="0"/>
          <w:iCs w:val="0"/>
          <w:color w:val="auto"/>
          <w:spacing w:val="-3"/>
          <w:sz w:val="21"/>
          <w:szCs w:val="21"/>
          <w:highlight w:val="none"/>
        </w:rPr>
        <w:t>力记录。</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（5）质量检查记录和质量事故处理报告。</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（6）监理人要求提交的其它完工资料。</w:t>
      </w:r>
    </w:p>
    <w:p>
      <w:pPr>
        <w:pageBreakBefore w:val="0"/>
        <w:kinsoku/>
        <w:wordWrap w:val="0"/>
        <w:overflowPunct/>
        <w:topLinePunct w:val="0"/>
        <w:bidi w:val="0"/>
        <w:spacing w:line="360" w:lineRule="auto"/>
        <w:outlineLvl w:val="1"/>
        <w:rPr>
          <w:rFonts w:hint="eastAsia" w:ascii="宋体" w:hAnsi="宋体" w:eastAsia="宋体" w:cs="宋体"/>
          <w:i w:val="0"/>
          <w:iCs w:val="0"/>
          <w:color w:val="auto"/>
          <w:sz w:val="21"/>
          <w:szCs w:val="21"/>
          <w:highlight w:val="none"/>
        </w:rPr>
      </w:pPr>
      <w:bookmarkStart w:id="550" w:name="bookmark200"/>
      <w:bookmarkEnd w:id="550"/>
      <w:bookmarkStart w:id="551" w:name="_Toc106420310"/>
      <w:r>
        <w:rPr>
          <w:rFonts w:hint="eastAsia" w:ascii="宋体" w:hAnsi="宋体" w:eastAsia="宋体" w:cs="宋体"/>
          <w:i w:val="0"/>
          <w:iCs w:val="0"/>
          <w:color w:val="auto"/>
          <w:spacing w:val="-1"/>
          <w:sz w:val="21"/>
          <w:szCs w:val="21"/>
          <w:highlight w:val="none"/>
        </w:rPr>
        <w:t>9.7  计量和支付</w:t>
      </w:r>
      <w:bookmarkEnd w:id="551"/>
    </w:p>
    <w:p>
      <w:pPr>
        <w:pageBreakBefore w:val="0"/>
        <w:kinsoku/>
        <w:wordWrap w:val="0"/>
        <w:overflowPunct/>
        <w:topLinePunct w:val="0"/>
        <w:bidi w:val="0"/>
        <w:spacing w:line="360" w:lineRule="auto"/>
        <w:ind w:right="6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（l）锚杆（包括系统锚杆和随机锚杆）按施工图纸所示钢筋强度等级、直径和</w:t>
      </w:r>
      <w:r>
        <w:rPr>
          <w:rFonts w:hint="eastAsia" w:ascii="宋体" w:hAnsi="宋体" w:eastAsia="宋体" w:cs="宋体"/>
          <w:i w:val="0"/>
          <w:iCs w:val="0"/>
          <w:color w:val="auto"/>
          <w:spacing w:val="-3"/>
          <w:sz w:val="21"/>
          <w:szCs w:val="21"/>
          <w:highlight w:val="none"/>
        </w:rPr>
        <w:t>锚杆深度及外露长度的不同划分类别以有效根数计量，由发包人按《工程量清单》相应项目有效工程量的每根工程单价支付。</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（2）预应力锚索</w:t>
      </w:r>
    </w:p>
    <w:p>
      <w:pPr>
        <w:pageBreakBefore w:val="0"/>
        <w:kinsoku/>
        <w:wordWrap w:val="0"/>
        <w:overflowPunct/>
        <w:topLinePunct w:val="0"/>
        <w:bidi w:val="0"/>
        <w:spacing w:line="360" w:lineRule="auto"/>
        <w:ind w:left="1" w:right="67"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1）预应力锚索按施工图纸所示预应力强度等级、粘结类型和孔内长度的不同划</w:t>
      </w:r>
      <w:r>
        <w:rPr>
          <w:rFonts w:hint="eastAsia" w:ascii="宋体" w:hAnsi="宋体" w:eastAsia="宋体" w:cs="宋体"/>
          <w:i w:val="0"/>
          <w:iCs w:val="0"/>
          <w:color w:val="auto"/>
          <w:spacing w:val="-3"/>
          <w:sz w:val="21"/>
          <w:szCs w:val="21"/>
          <w:highlight w:val="none"/>
        </w:rPr>
        <w:t>分类别以有效束数计量，由发包人按《工程量清单》相应项目有效工程量的每束工程</w:t>
      </w:r>
      <w:r>
        <w:rPr>
          <w:rFonts w:hint="eastAsia" w:ascii="宋体" w:hAnsi="宋体" w:eastAsia="宋体" w:cs="宋体"/>
          <w:i w:val="0"/>
          <w:iCs w:val="0"/>
          <w:color w:val="auto"/>
          <w:spacing w:val="-8"/>
          <w:sz w:val="21"/>
          <w:szCs w:val="21"/>
          <w:highlight w:val="none"/>
        </w:rPr>
        <w:t>单价支付。</w:t>
      </w:r>
    </w:p>
    <w:p>
      <w:pPr>
        <w:pageBreakBefore w:val="0"/>
        <w:kinsoku/>
        <w:wordWrap w:val="0"/>
        <w:overflowPunct/>
        <w:topLinePunct w:val="0"/>
        <w:bidi w:val="0"/>
        <w:spacing w:line="360" w:lineRule="auto"/>
        <w:ind w:left="3"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2）预应力锚索钻孔所需费用应包含在预应力锚索有效工程量的</w:t>
      </w:r>
      <w:r>
        <w:rPr>
          <w:rFonts w:hint="eastAsia" w:ascii="宋体" w:hAnsi="宋体" w:eastAsia="宋体" w:cs="宋体"/>
          <w:i w:val="0"/>
          <w:iCs w:val="0"/>
          <w:color w:val="auto"/>
          <w:spacing w:val="-5"/>
          <w:sz w:val="21"/>
          <w:szCs w:val="21"/>
          <w:highlight w:val="none"/>
        </w:rPr>
        <w:t>每束工程单价中，发包人不另行支付。</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（3）喷射混凝土、喷浆</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按施工图纸所示部位，喷射厚度和是否挂网划分类别，并计算喷射混凝土有效实</w:t>
      </w:r>
    </w:p>
    <w:p>
      <w:pPr>
        <w:pageBreakBefore w:val="0"/>
        <w:kinsoku/>
        <w:wordWrap w:val="0"/>
        <w:overflowPunct/>
        <w:topLinePunct w:val="0"/>
        <w:bidi w:val="0"/>
        <w:spacing w:line="360" w:lineRule="auto"/>
        <w:ind w:right="2"/>
        <w:rPr>
          <w:rFonts w:hint="eastAsia" w:ascii="宋体" w:hAnsi="宋体" w:eastAsia="宋体" w:cs="宋体"/>
          <w:i w:val="0"/>
          <w:iCs w:val="0"/>
          <w:color w:val="auto"/>
          <w:sz w:val="21"/>
          <w:szCs w:val="21"/>
          <w:highlight w:val="none"/>
        </w:rPr>
      </w:pPr>
      <w:bookmarkStart w:id="552" w:name="bookmark483"/>
      <w:bookmarkEnd w:id="552"/>
      <w:r>
        <w:rPr>
          <w:rFonts w:hint="eastAsia" w:ascii="宋体" w:hAnsi="宋体" w:eastAsia="宋体" w:cs="宋体"/>
          <w:i w:val="0"/>
          <w:iCs w:val="0"/>
          <w:color w:val="auto"/>
          <w:spacing w:val="-3"/>
          <w:sz w:val="21"/>
          <w:szCs w:val="21"/>
          <w:highlight w:val="none"/>
        </w:rPr>
        <w:t>体方体积以立方米为单位计量，由发包人按《工程量清单》相应项目有效工程量的每</w:t>
      </w:r>
      <w:r>
        <w:rPr>
          <w:rFonts w:hint="eastAsia" w:ascii="宋体" w:hAnsi="宋体" w:eastAsia="宋体" w:cs="宋体"/>
          <w:i w:val="0"/>
          <w:iCs w:val="0"/>
          <w:color w:val="auto"/>
          <w:spacing w:val="-4"/>
          <w:sz w:val="21"/>
          <w:szCs w:val="21"/>
          <w:highlight w:val="none"/>
        </w:rPr>
        <w:t>立方米工程单价支付。</w:t>
      </w:r>
    </w:p>
    <w:p>
      <w:pPr>
        <w:pageBreakBefore w:val="0"/>
        <w:kinsoku/>
        <w:wordWrap w:val="0"/>
        <w:overflowPunct/>
        <w:topLinePunct w:val="0"/>
        <w:bidi w:val="0"/>
        <w:spacing w:line="360" w:lineRule="auto"/>
        <w:ind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按施工图纸所示部位，喷射厚度和是否挂网划分类别，按喷浆有效面积以平方米为单位计量，由发包人按《工程量清单》相应项目有效工程量的每平方米工程单价支</w:t>
      </w:r>
      <w:r>
        <w:rPr>
          <w:rFonts w:hint="eastAsia" w:ascii="宋体" w:hAnsi="宋体" w:eastAsia="宋体" w:cs="宋体"/>
          <w:i w:val="0"/>
          <w:iCs w:val="0"/>
          <w:color w:val="auto"/>
          <w:spacing w:val="-12"/>
          <w:sz w:val="21"/>
          <w:szCs w:val="21"/>
          <w:highlight w:val="none"/>
        </w:rPr>
        <w:t>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（4）钢筋网（钢丝网）</w:t>
      </w:r>
    </w:p>
    <w:p>
      <w:pPr>
        <w:pageBreakBefore w:val="0"/>
        <w:kinsoku/>
        <w:wordWrap w:val="0"/>
        <w:overflowPunct/>
        <w:topLinePunct w:val="0"/>
        <w:bidi w:val="0"/>
        <w:spacing w:line="360" w:lineRule="auto"/>
        <w:ind w:lef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按施工图纸所示尺寸计算的钢筋（或钢丝）有效重量以吨为单位计量，由发包人按《工程量清单》相应项目有效工程量的每吨工程单价支付。加工、安装过程中的损耗量和附加工程量所需的费用，包含在钢筋网（钢丝网）有效工程量的每吨工程单价</w:t>
      </w:r>
      <w:r>
        <w:rPr>
          <w:rFonts w:hint="eastAsia" w:ascii="宋体" w:hAnsi="宋体" w:eastAsia="宋体" w:cs="宋体"/>
          <w:i w:val="0"/>
          <w:iCs w:val="0"/>
          <w:color w:val="auto"/>
          <w:spacing w:val="-4"/>
          <w:sz w:val="21"/>
          <w:szCs w:val="21"/>
          <w:highlight w:val="none"/>
        </w:rPr>
        <w:t>中，发包人不另行支付。</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（5）钢支撑（含连接钢板、架立钢板）及其纵向连接钢筋按施工图纸所</w:t>
      </w:r>
      <w:r>
        <w:rPr>
          <w:rFonts w:hint="eastAsia" w:ascii="宋体" w:hAnsi="宋体" w:eastAsia="宋体" w:cs="宋体"/>
          <w:i w:val="0"/>
          <w:iCs w:val="0"/>
          <w:color w:val="auto"/>
          <w:spacing w:val="-1"/>
          <w:sz w:val="21"/>
          <w:szCs w:val="21"/>
          <w:highlight w:val="none"/>
        </w:rPr>
        <w:t>示尺寸</w:t>
      </w:r>
      <w:r>
        <w:rPr>
          <w:rFonts w:hint="eastAsia" w:ascii="宋体" w:hAnsi="宋体" w:eastAsia="宋体" w:cs="宋体"/>
          <w:i w:val="0"/>
          <w:iCs w:val="0"/>
          <w:color w:val="auto"/>
          <w:spacing w:val="-3"/>
          <w:sz w:val="21"/>
          <w:szCs w:val="21"/>
          <w:highlight w:val="none"/>
        </w:rPr>
        <w:t>计算的有效重量以吨为单位计量，由发包人按《工程量清单》相应项目有效工程量的每吨工程单价支付。加工、安装过程中的损耗量和附加工程量所需的费用及因安装钢</w:t>
      </w:r>
      <w:r>
        <w:rPr>
          <w:rFonts w:hint="eastAsia" w:ascii="宋体" w:hAnsi="宋体" w:eastAsia="宋体" w:cs="宋体"/>
          <w:i w:val="0"/>
          <w:iCs w:val="0"/>
          <w:color w:val="auto"/>
          <w:spacing w:val="-6"/>
          <w:sz w:val="21"/>
          <w:szCs w:val="21"/>
          <w:highlight w:val="none"/>
        </w:rPr>
        <w:t>支撑所需的附属工作（如螺栓、垫脚砼块等</w:t>
      </w: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6"/>
          <w:sz w:val="21"/>
          <w:szCs w:val="21"/>
          <w:highlight w:val="none"/>
        </w:rPr>
        <w:t>均包含在钢支撑有效工程量的每吨工</w:t>
      </w:r>
      <w:r>
        <w:rPr>
          <w:rFonts w:hint="eastAsia" w:ascii="宋体" w:hAnsi="宋体" w:eastAsia="宋体" w:cs="宋体"/>
          <w:i w:val="0"/>
          <w:iCs w:val="0"/>
          <w:color w:val="auto"/>
          <w:spacing w:val="-3"/>
          <w:sz w:val="21"/>
          <w:szCs w:val="21"/>
          <w:highlight w:val="none"/>
        </w:rPr>
        <w:t>程单价中，发包人不另行支付。</w:t>
      </w:r>
    </w:p>
    <w:p>
      <w:pPr>
        <w:pageBreakBefore w:val="0"/>
        <w:kinsoku/>
        <w:wordWrap w:val="0"/>
        <w:overflowPunct/>
        <w:topLinePunct w:val="0"/>
        <w:bidi w:val="0"/>
        <w:spacing w:line="360" w:lineRule="auto"/>
        <w:ind w:left="2" w:right="1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（6）管棚按钢管直径划分类别，按施工图纸所示尺寸计算的有效工程量以</w:t>
      </w:r>
      <w:r>
        <w:rPr>
          <w:rFonts w:hint="eastAsia" w:ascii="宋体" w:hAnsi="宋体" w:eastAsia="宋体" w:cs="宋体"/>
          <w:i w:val="0"/>
          <w:iCs w:val="0"/>
          <w:color w:val="auto"/>
          <w:spacing w:val="-1"/>
          <w:sz w:val="21"/>
          <w:szCs w:val="21"/>
          <w:highlight w:val="none"/>
        </w:rPr>
        <w:t>米为单位计量，由发包人按《工程量清单》相应项目有效工程量</w:t>
      </w:r>
      <w:r>
        <w:rPr>
          <w:rFonts w:hint="eastAsia" w:ascii="宋体" w:hAnsi="宋体" w:eastAsia="宋体" w:cs="宋体"/>
          <w:i w:val="0"/>
          <w:iCs w:val="0"/>
          <w:color w:val="auto"/>
          <w:spacing w:val="-2"/>
          <w:sz w:val="21"/>
          <w:szCs w:val="21"/>
          <w:highlight w:val="none"/>
        </w:rPr>
        <w:t>的每米工程单价支付。</w:t>
      </w:r>
    </w:p>
    <w:p>
      <w:pPr>
        <w:pageBreakBefore w:val="0"/>
        <w:kinsoku/>
        <w:wordWrap w:val="0"/>
        <w:overflowPunct/>
        <w:topLinePunct w:val="0"/>
        <w:bidi w:val="0"/>
        <w:spacing w:line="360" w:lineRule="auto"/>
        <w:ind w:left="2" w:right="1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（7）小导管按施工图纸所示管径、长度不同划分类别以有效根数计量，由发包</w:t>
      </w:r>
      <w:r>
        <w:rPr>
          <w:rFonts w:hint="eastAsia" w:ascii="宋体" w:hAnsi="宋体" w:eastAsia="宋体" w:cs="宋体"/>
          <w:i w:val="0"/>
          <w:iCs w:val="0"/>
          <w:color w:val="auto"/>
          <w:spacing w:val="-2"/>
          <w:sz w:val="21"/>
          <w:szCs w:val="21"/>
          <w:highlight w:val="none"/>
        </w:rPr>
        <w:t>人按《工程量清单》相应项目有效工程量的每根工程单价支付。</w:t>
      </w:r>
    </w:p>
    <w:p>
      <w:pPr>
        <w:pageBreakBefore w:val="0"/>
        <w:kinsoku/>
        <w:wordWrap w:val="0"/>
        <w:overflowPunct/>
        <w:topLinePunct w:val="0"/>
        <w:bidi w:val="0"/>
        <w:spacing w:line="360" w:lineRule="auto"/>
        <w:ind w:right="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（8）中空注浆锚杆按施工图纸所示规格要求、管径、长度不同划分类别以有效</w:t>
      </w:r>
      <w:r>
        <w:rPr>
          <w:rFonts w:hint="eastAsia" w:ascii="宋体" w:hAnsi="宋体" w:eastAsia="宋体" w:cs="宋体"/>
          <w:i w:val="0"/>
          <w:iCs w:val="0"/>
          <w:color w:val="auto"/>
          <w:spacing w:val="-1"/>
          <w:sz w:val="21"/>
          <w:szCs w:val="21"/>
          <w:highlight w:val="none"/>
        </w:rPr>
        <w:t>根数计量，由发包人按《工程量清单》相应项目有效工程量的每</w:t>
      </w:r>
      <w:r>
        <w:rPr>
          <w:rFonts w:hint="eastAsia" w:ascii="宋体" w:hAnsi="宋体" w:eastAsia="宋体" w:cs="宋体"/>
          <w:i w:val="0"/>
          <w:iCs w:val="0"/>
          <w:color w:val="auto"/>
          <w:spacing w:val="-2"/>
          <w:sz w:val="21"/>
          <w:szCs w:val="21"/>
          <w:highlight w:val="none"/>
        </w:rPr>
        <w:t>根工程单价支付。</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（9）边坡防护结构和防护网：</w:t>
      </w:r>
    </w:p>
    <w:p>
      <w:pPr>
        <w:pageBreakBefore w:val="0"/>
        <w:kinsoku/>
        <w:wordWrap w:val="0"/>
        <w:overflowPunct/>
        <w:topLinePunct w:val="0"/>
        <w:bidi w:val="0"/>
        <w:spacing w:line="360" w:lineRule="auto"/>
        <w:ind w:right="2" w:firstLine="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1）防护结构所采用的钢筋、型钢、锚杆、预应</w:t>
      </w:r>
      <w:r>
        <w:rPr>
          <w:rFonts w:hint="eastAsia" w:ascii="宋体" w:hAnsi="宋体" w:eastAsia="宋体" w:cs="宋体"/>
          <w:i w:val="0"/>
          <w:iCs w:val="0"/>
          <w:color w:val="auto"/>
          <w:spacing w:val="-1"/>
          <w:sz w:val="21"/>
          <w:szCs w:val="21"/>
          <w:highlight w:val="none"/>
        </w:rPr>
        <w:t>力锚索、土石方、砌石、混凝土</w:t>
      </w:r>
      <w:r>
        <w:rPr>
          <w:rFonts w:hint="eastAsia" w:ascii="宋体" w:hAnsi="宋体" w:eastAsia="宋体" w:cs="宋体"/>
          <w:i w:val="0"/>
          <w:iCs w:val="0"/>
          <w:color w:val="auto"/>
          <w:spacing w:val="-3"/>
          <w:sz w:val="21"/>
          <w:szCs w:val="21"/>
          <w:highlight w:val="none"/>
        </w:rPr>
        <w:t>等按施工图纸所示尺寸计算有效工程量，以相应专业章节“计量与支付”中规定的计</w:t>
      </w:r>
      <w:r>
        <w:rPr>
          <w:rFonts w:hint="eastAsia" w:ascii="宋体" w:hAnsi="宋体" w:eastAsia="宋体" w:cs="宋体"/>
          <w:i w:val="0"/>
          <w:iCs w:val="0"/>
          <w:color w:val="auto"/>
          <w:spacing w:val="-1"/>
          <w:sz w:val="21"/>
          <w:szCs w:val="21"/>
          <w:highlight w:val="none"/>
        </w:rPr>
        <w:t>量单位计量，由发包人按《工程量清单》相应项目有效工程</w:t>
      </w:r>
      <w:r>
        <w:rPr>
          <w:rFonts w:hint="eastAsia" w:ascii="宋体" w:hAnsi="宋体" w:eastAsia="宋体" w:cs="宋体"/>
          <w:i w:val="0"/>
          <w:iCs w:val="0"/>
          <w:color w:val="auto"/>
          <w:spacing w:val="-2"/>
          <w:sz w:val="21"/>
          <w:szCs w:val="21"/>
          <w:highlight w:val="none"/>
        </w:rPr>
        <w:t>量的工程单价支付。</w:t>
      </w:r>
    </w:p>
    <w:p>
      <w:pPr>
        <w:pageBreakBefore w:val="0"/>
        <w:kinsoku/>
        <w:wordWrap w:val="0"/>
        <w:overflowPunct/>
        <w:topLinePunct w:val="0"/>
        <w:bidi w:val="0"/>
        <w:spacing w:line="360" w:lineRule="auto"/>
        <w:ind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2）边坡主动防护网按施工图纸所示防护区域计算的有效防护面积以平方米为单</w:t>
      </w:r>
      <w:r>
        <w:rPr>
          <w:rFonts w:hint="eastAsia" w:ascii="宋体" w:hAnsi="宋体" w:eastAsia="宋体" w:cs="宋体"/>
          <w:i w:val="0"/>
          <w:iCs w:val="0"/>
          <w:color w:val="auto"/>
          <w:spacing w:val="-3"/>
          <w:sz w:val="21"/>
          <w:szCs w:val="21"/>
          <w:highlight w:val="none"/>
        </w:rPr>
        <w:t>位计量，边坡被动防护网按施工图纸所示防护网面积以平方米为单位计量，由发包人</w:t>
      </w:r>
      <w:r>
        <w:rPr>
          <w:rFonts w:hint="eastAsia" w:ascii="宋体" w:hAnsi="宋体" w:eastAsia="宋体" w:cs="宋体"/>
          <w:i w:val="0"/>
          <w:iCs w:val="0"/>
          <w:color w:val="auto"/>
          <w:spacing w:val="-2"/>
          <w:sz w:val="21"/>
          <w:szCs w:val="21"/>
          <w:highlight w:val="none"/>
        </w:rPr>
        <w:t>按《工程量清单》相应项目有效工程量的每平方米工程单价支付。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4"/>
          <w:sz w:val="21"/>
          <w:szCs w:val="21"/>
          <w:highlight w:val="none"/>
        </w:rPr>
      </w:pPr>
      <w:bookmarkStart w:id="553" w:name="bookmark201"/>
      <w:bookmarkEnd w:id="553"/>
      <w:bookmarkStart w:id="554" w:name="_Toc72441759"/>
      <w:r>
        <w:rPr>
          <w:rFonts w:hint="eastAsia" w:ascii="宋体" w:hAnsi="宋体" w:eastAsia="宋体" w:cs="宋体"/>
          <w:b/>
          <w:bCs/>
          <w:i w:val="0"/>
          <w:iCs w:val="0"/>
          <w:color w:val="auto"/>
          <w:spacing w:val="4"/>
          <w:sz w:val="21"/>
          <w:szCs w:val="21"/>
          <w:highlight w:val="none"/>
        </w:rPr>
        <w:br w:type="page"/>
      </w:r>
    </w:p>
    <w:p>
      <w:pPr>
        <w:pageBreakBefore w:val="0"/>
        <w:kinsoku/>
        <w:wordWrap w:val="0"/>
        <w:overflowPunct/>
        <w:topLinePunct w:val="0"/>
        <w:bidi w:val="0"/>
        <w:spacing w:line="360" w:lineRule="auto"/>
        <w:ind w:left="10"/>
        <w:outlineLvl w:val="0"/>
        <w:rPr>
          <w:rFonts w:hint="eastAsia" w:ascii="宋体" w:hAnsi="宋体" w:eastAsia="宋体" w:cs="宋体"/>
          <w:i w:val="0"/>
          <w:iCs w:val="0"/>
          <w:color w:val="auto"/>
          <w:sz w:val="21"/>
          <w:szCs w:val="21"/>
          <w:highlight w:val="none"/>
        </w:rPr>
      </w:pPr>
      <w:bookmarkStart w:id="555" w:name="_Toc18570"/>
      <w:r>
        <w:rPr>
          <w:rFonts w:hint="eastAsia" w:ascii="宋体" w:hAnsi="宋体" w:eastAsia="宋体" w:cs="宋体"/>
          <w:b/>
          <w:bCs/>
          <w:i w:val="0"/>
          <w:iCs w:val="0"/>
          <w:color w:val="auto"/>
          <w:spacing w:val="4"/>
          <w:sz w:val="21"/>
          <w:szCs w:val="21"/>
          <w:highlight w:val="none"/>
        </w:rPr>
        <w:t>10  钻孔和灌浆工程</w:t>
      </w:r>
      <w:bookmarkEnd w:id="554"/>
      <w:bookmarkEnd w:id="555"/>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556" w:name="bookmark484"/>
      <w:bookmarkEnd w:id="556"/>
      <w:bookmarkStart w:id="557" w:name="bookmark202"/>
      <w:bookmarkEnd w:id="557"/>
      <w:bookmarkStart w:id="558" w:name="_Toc1550204932"/>
      <w:r>
        <w:rPr>
          <w:rFonts w:hint="eastAsia" w:ascii="宋体" w:hAnsi="宋体" w:eastAsia="宋体" w:cs="宋体"/>
          <w:i w:val="0"/>
          <w:iCs w:val="0"/>
          <w:color w:val="auto"/>
          <w:spacing w:val="-6"/>
          <w:sz w:val="21"/>
          <w:szCs w:val="21"/>
          <w:highlight w:val="none"/>
        </w:rPr>
        <w:t>10.1</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一般规定</w:t>
      </w:r>
      <w:bookmarkEnd w:id="558"/>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10.1.1  应用范围</w:t>
      </w:r>
    </w:p>
    <w:p>
      <w:pPr>
        <w:pageBreakBefore w:val="0"/>
        <w:kinsoku/>
        <w:wordWrap w:val="0"/>
        <w:overflowPunct/>
        <w:topLinePunct w:val="0"/>
        <w:bidi w:val="0"/>
        <w:spacing w:line="360" w:lineRule="auto"/>
        <w:ind w:righ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本章规定适用于本合同施工图纸所示各工程建筑物施工的钻孔和灌浆，其内容包</w:t>
      </w:r>
      <w:r>
        <w:rPr>
          <w:rFonts w:hint="eastAsia" w:ascii="宋体" w:hAnsi="宋体" w:eastAsia="宋体" w:cs="宋体"/>
          <w:i w:val="0"/>
          <w:iCs w:val="0"/>
          <w:color w:val="auto"/>
          <w:spacing w:val="-17"/>
          <w:sz w:val="21"/>
          <w:szCs w:val="21"/>
          <w:highlight w:val="none"/>
        </w:rPr>
        <w:t>括：</w:t>
      </w:r>
    </w:p>
    <w:p>
      <w:pPr>
        <w:pageBreakBefore w:val="0"/>
        <w:kinsoku/>
        <w:wordWrap w:val="0"/>
        <w:overflowPunct/>
        <w:topLinePunct w:val="0"/>
        <w:bidi w:val="0"/>
        <w:spacing w:line="360" w:lineRule="auto"/>
        <w:ind w:left="1" w:right="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（1）钻孔：包括勘探孔、灌浆孔、检查孔和排水孔的钻孔，以及为钻孔和灌浆</w:t>
      </w:r>
      <w:r>
        <w:rPr>
          <w:rFonts w:hint="eastAsia" w:ascii="宋体" w:hAnsi="宋体" w:eastAsia="宋体" w:cs="宋体"/>
          <w:i w:val="0"/>
          <w:iCs w:val="0"/>
          <w:color w:val="auto"/>
          <w:spacing w:val="-3"/>
          <w:sz w:val="21"/>
          <w:szCs w:val="21"/>
          <w:highlight w:val="none"/>
        </w:rPr>
        <w:t>工程所需进行的钻取岩芯和试验、钻孔冲洗、压水试验、灌浆前孔口加塞保护等钻孔</w:t>
      </w:r>
      <w:r>
        <w:rPr>
          <w:rFonts w:hint="eastAsia" w:ascii="宋体" w:hAnsi="宋体" w:eastAsia="宋体" w:cs="宋体"/>
          <w:i w:val="0"/>
          <w:iCs w:val="0"/>
          <w:color w:val="auto"/>
          <w:spacing w:val="-11"/>
          <w:sz w:val="21"/>
          <w:szCs w:val="21"/>
          <w:highlight w:val="none"/>
        </w:rPr>
        <w:t>作业。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（2）灌浆：包括水泥灌浆、化学灌浆和劈裂灌</w:t>
      </w:r>
      <w:r>
        <w:rPr>
          <w:rFonts w:hint="eastAsia" w:ascii="宋体" w:hAnsi="宋体" w:eastAsia="宋体" w:cs="宋体"/>
          <w:i w:val="0"/>
          <w:iCs w:val="0"/>
          <w:color w:val="auto"/>
          <w:spacing w:val="-1"/>
          <w:sz w:val="21"/>
          <w:szCs w:val="21"/>
          <w:highlight w:val="none"/>
        </w:rPr>
        <w:t>浆。水泥灌浆包括帷幕灌浆、固</w:t>
      </w:r>
      <w:r>
        <w:rPr>
          <w:rFonts w:hint="eastAsia" w:ascii="宋体" w:hAnsi="宋体" w:eastAsia="宋体" w:cs="宋体"/>
          <w:i w:val="0"/>
          <w:iCs w:val="0"/>
          <w:color w:val="auto"/>
          <w:spacing w:val="-6"/>
          <w:sz w:val="21"/>
          <w:szCs w:val="21"/>
          <w:highlight w:val="none"/>
        </w:rPr>
        <w:t>结灌浆、回填灌浆、接缝灌浆和接触灌浆；化学灌浆包括水工建筑物结构的防渗、堵</w:t>
      </w:r>
      <w:r>
        <w:rPr>
          <w:rFonts w:hint="eastAsia" w:ascii="宋体" w:hAnsi="宋体" w:eastAsia="宋体" w:cs="宋体"/>
          <w:i w:val="0"/>
          <w:iCs w:val="0"/>
          <w:color w:val="auto"/>
          <w:spacing w:val="-3"/>
          <w:sz w:val="21"/>
          <w:szCs w:val="21"/>
          <w:highlight w:val="none"/>
        </w:rPr>
        <w:t>漏和补强灌浆；土坝劈裂灌浆为消除土坝坝体隐患、提高坝体防渗能力和稳定性的黏</w:t>
      </w:r>
      <w:r>
        <w:rPr>
          <w:rFonts w:hint="eastAsia" w:ascii="宋体" w:hAnsi="宋体" w:eastAsia="宋体" w:cs="宋体"/>
          <w:i w:val="0"/>
          <w:iCs w:val="0"/>
          <w:color w:val="auto"/>
          <w:spacing w:val="-9"/>
          <w:sz w:val="21"/>
          <w:szCs w:val="21"/>
          <w:highlight w:val="none"/>
        </w:rPr>
        <w:t>土灌浆。</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10.1.2  承包人的责任</w:t>
      </w:r>
    </w:p>
    <w:p>
      <w:pPr>
        <w:pageBreakBefore w:val="0"/>
        <w:kinsoku/>
        <w:wordWrap w:val="0"/>
        <w:overflowPunct/>
        <w:topLinePunct w:val="0"/>
        <w:bidi w:val="0"/>
        <w:spacing w:line="360" w:lineRule="auto"/>
        <w:ind w:right="2"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（1）承包人应按施工图纸和监理人的指示，以及本技术条款的规定，完</w:t>
      </w:r>
      <w:r>
        <w:rPr>
          <w:rFonts w:hint="eastAsia" w:ascii="宋体" w:hAnsi="宋体" w:eastAsia="宋体" w:cs="宋体"/>
          <w:i w:val="0"/>
          <w:iCs w:val="0"/>
          <w:color w:val="auto"/>
          <w:spacing w:val="-1"/>
          <w:sz w:val="21"/>
          <w:szCs w:val="21"/>
          <w:highlight w:val="none"/>
        </w:rPr>
        <w:t>成本工</w:t>
      </w:r>
      <w:r>
        <w:rPr>
          <w:rFonts w:hint="eastAsia" w:ascii="宋体" w:hAnsi="宋体" w:eastAsia="宋体" w:cs="宋体"/>
          <w:i w:val="0"/>
          <w:iCs w:val="0"/>
          <w:color w:val="auto"/>
          <w:spacing w:val="-3"/>
          <w:sz w:val="21"/>
          <w:szCs w:val="21"/>
          <w:highlight w:val="none"/>
        </w:rPr>
        <w:t>程的全部钻孔和灌浆作业，包括进行灌浆试验，择优选定灌浆施工参数，并提供灌浆所需的人工、材料、设备及其辅助设施。</w:t>
      </w:r>
    </w:p>
    <w:p>
      <w:pPr>
        <w:pageBreakBefore w:val="0"/>
        <w:kinsoku/>
        <w:wordWrap w:val="0"/>
        <w:overflowPunct/>
        <w:topLinePunct w:val="0"/>
        <w:bidi w:val="0"/>
        <w:spacing w:line="360" w:lineRule="auto"/>
        <w:ind w:left="1" w:right="28"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（2）承包人应在施工前详细了解工程的地形地质和水文地质情况。在不良地质</w:t>
      </w:r>
      <w:r>
        <w:rPr>
          <w:rFonts w:hint="eastAsia" w:ascii="宋体" w:hAnsi="宋体" w:eastAsia="宋体" w:cs="宋体"/>
          <w:i w:val="0"/>
          <w:iCs w:val="0"/>
          <w:color w:val="auto"/>
          <w:spacing w:val="-2"/>
          <w:sz w:val="21"/>
          <w:szCs w:val="21"/>
          <w:highlight w:val="none"/>
        </w:rPr>
        <w:t>段进行钻孔和灌浆时，应采取有效的安全保护措施。</w:t>
      </w:r>
    </w:p>
    <w:p>
      <w:pPr>
        <w:pageBreakBefore w:val="0"/>
        <w:kinsoku/>
        <w:wordWrap w:val="0"/>
        <w:overflowPunct/>
        <w:topLinePunct w:val="0"/>
        <w:bidi w:val="0"/>
        <w:spacing w:line="360" w:lineRule="auto"/>
        <w:ind w:left="1" w:right="9"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（3）在埋有观测仪器的建筑物进行钻孔灌浆作业时，承包人应按监理人指示保</w:t>
      </w:r>
      <w:r>
        <w:rPr>
          <w:rFonts w:hint="eastAsia" w:ascii="宋体" w:hAnsi="宋体" w:eastAsia="宋体" w:cs="宋体"/>
          <w:i w:val="0"/>
          <w:iCs w:val="0"/>
          <w:color w:val="auto"/>
          <w:spacing w:val="-4"/>
          <w:sz w:val="21"/>
          <w:szCs w:val="21"/>
          <w:highlight w:val="none"/>
        </w:rPr>
        <w:t>护好建筑物体内的预埋设施。</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10.1.3  主要提交件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（1）灌浆作业措施计划</w:t>
      </w:r>
    </w:p>
    <w:p>
      <w:pPr>
        <w:pageBreakBefore w:val="0"/>
        <w:kinsoku/>
        <w:wordWrap w:val="0"/>
        <w:overflowPunct/>
        <w:topLinePunct w:val="0"/>
        <w:bidi w:val="0"/>
        <w:spacing w:line="360" w:lineRule="auto"/>
        <w:ind w:left="1"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在灌浆作业开始前28天，承包人应根据施工图纸及本技术条款的规定，编制钻孔和灌浆作业措施计划，提交监理人批准，其内容包括：</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1）钻孔和灌浆工程的施工布置图。</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2）钻孔和灌浆的材料和设备。</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3）钻孔和灌浆的程序和工艺。</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4）质量保证措施。</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5）灌浆试验大纲。</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6）施工人员配备。</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7）施工安全措施等。</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bookmarkStart w:id="559" w:name="bookmark485"/>
      <w:bookmarkEnd w:id="559"/>
      <w:r>
        <w:rPr>
          <w:rFonts w:hint="eastAsia" w:ascii="宋体" w:hAnsi="宋体" w:eastAsia="宋体" w:cs="宋体"/>
          <w:i w:val="0"/>
          <w:iCs w:val="0"/>
          <w:color w:val="auto"/>
          <w:spacing w:val="-3"/>
          <w:sz w:val="21"/>
          <w:szCs w:val="21"/>
          <w:highlight w:val="none"/>
        </w:rPr>
        <w:t>（2）施工记录和质量报表</w:t>
      </w:r>
    </w:p>
    <w:p>
      <w:pPr>
        <w:pageBreakBefore w:val="0"/>
        <w:kinsoku/>
        <w:wordWrap w:val="0"/>
        <w:overflowPunct/>
        <w:topLinePunct w:val="0"/>
        <w:bidi w:val="0"/>
        <w:spacing w:line="360" w:lineRule="auto"/>
        <w:ind w:left="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承包人应提交钻孔和灌浆工程的各项施工记录和质量报表，其内容应包括：</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1）灌浆工程原材料试验和质量检验成果。</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2）钻孔灌浆压水施工记录。</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3）钻孔岩芯取样试验成果。</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4）质量检查和质量事故处理记录。</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5）监理人要求提供的其它资料。</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10.1.4</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6"/>
          <w:sz w:val="21"/>
          <w:szCs w:val="21"/>
          <w:highlight w:val="none"/>
        </w:rPr>
        <w:t>引用标准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（1）《通用硅酸盐水泥》（GB</w:t>
      </w:r>
      <w:r>
        <w:rPr>
          <w:rFonts w:hint="eastAsia" w:ascii="宋体" w:hAnsi="宋体" w:eastAsia="宋体" w:cs="宋体"/>
          <w:i w:val="0"/>
          <w:iCs w:val="0"/>
          <w:color w:val="auto"/>
          <w:spacing w:val="40"/>
          <w:w w:val="101"/>
          <w:sz w:val="21"/>
          <w:szCs w:val="21"/>
          <w:highlight w:val="none"/>
        </w:rPr>
        <w:t xml:space="preserve"> </w:t>
      </w:r>
      <w:r>
        <w:rPr>
          <w:rFonts w:hint="eastAsia" w:ascii="宋体" w:hAnsi="宋体" w:eastAsia="宋体" w:cs="宋体"/>
          <w:i w:val="0"/>
          <w:iCs w:val="0"/>
          <w:color w:val="auto"/>
          <w:spacing w:val="-3"/>
          <w:sz w:val="21"/>
          <w:szCs w:val="21"/>
          <w:highlight w:val="none"/>
        </w:rPr>
        <w:t>175—2007）。</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（2）《水工混凝土试验规程》（SL/T 352—2</w:t>
      </w:r>
      <w:r>
        <w:rPr>
          <w:rFonts w:hint="eastAsia" w:ascii="宋体" w:hAnsi="宋体" w:eastAsia="宋体" w:cs="宋体"/>
          <w:i w:val="0"/>
          <w:iCs w:val="0"/>
          <w:color w:val="auto"/>
          <w:spacing w:val="-2"/>
          <w:sz w:val="21"/>
          <w:szCs w:val="21"/>
          <w:highlight w:val="none"/>
        </w:rPr>
        <w:t>020）。</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（3）《水利水电工程勘探规程》（SL/T 291.1—2021</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（4）《水利水电工程钻孔压水试验规程》（SL 31—200</w:t>
      </w:r>
      <w:r>
        <w:rPr>
          <w:rFonts w:hint="eastAsia" w:ascii="宋体" w:hAnsi="宋体" w:eastAsia="宋体" w:cs="宋体"/>
          <w:i w:val="0"/>
          <w:iCs w:val="0"/>
          <w:color w:val="auto"/>
          <w:spacing w:val="-2"/>
          <w:sz w:val="21"/>
          <w:szCs w:val="21"/>
          <w:highlight w:val="none"/>
        </w:rPr>
        <w:t>3）。</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（5）《水利水电工程岩石试验规程》（SL/T 264-2020）。</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（6）《水工建筑物水泥灌浆施工技术规范》（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/T62-</w:t>
      </w:r>
      <w:r>
        <w:rPr>
          <w:rFonts w:hint="eastAsia" w:ascii="宋体" w:hAnsi="宋体" w:eastAsia="宋体" w:cs="宋体"/>
          <w:i w:val="0"/>
          <w:iCs w:val="0"/>
          <w:color w:val="auto"/>
          <w:sz w:val="21"/>
          <w:szCs w:val="21"/>
          <w:highlight w:val="none"/>
        </w:rPr>
        <w:t>2020）。</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（7）《混凝土用水标准》（JGJ 63—2006）。</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（8）《土坝灌浆技术规范》（SL 56</w:t>
      </w:r>
      <w:r>
        <w:rPr>
          <w:rFonts w:hint="eastAsia" w:ascii="宋体" w:hAnsi="宋体" w:eastAsia="宋体" w:cs="宋体"/>
          <w:i w:val="0"/>
          <w:iCs w:val="0"/>
          <w:color w:val="auto"/>
          <w:spacing w:val="-2"/>
          <w:sz w:val="21"/>
          <w:szCs w:val="21"/>
          <w:highlight w:val="none"/>
        </w:rPr>
        <w:t>4—2014）。</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560" w:name="bookmark203"/>
      <w:bookmarkEnd w:id="560"/>
      <w:bookmarkStart w:id="561" w:name="_Toc1200176036"/>
      <w:r>
        <w:rPr>
          <w:rFonts w:hint="eastAsia" w:ascii="宋体" w:hAnsi="宋体" w:eastAsia="宋体" w:cs="宋体"/>
          <w:i w:val="0"/>
          <w:iCs w:val="0"/>
          <w:color w:val="auto"/>
          <w:spacing w:val="-5"/>
          <w:sz w:val="21"/>
          <w:szCs w:val="21"/>
          <w:highlight w:val="none"/>
        </w:rPr>
        <w:t>10.2</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5"/>
          <w:sz w:val="21"/>
          <w:szCs w:val="21"/>
          <w:highlight w:val="none"/>
        </w:rPr>
        <w:t>灌浆材料</w:t>
      </w:r>
      <w:bookmarkEnd w:id="561"/>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10.2.1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（1）除合同另有约定外，承包人应负责采购（统供材料除外）、运输、储存、</w:t>
      </w:r>
      <w:r>
        <w:rPr>
          <w:rFonts w:hint="eastAsia" w:ascii="宋体" w:hAnsi="宋体" w:eastAsia="宋体" w:cs="宋体"/>
          <w:i w:val="0"/>
          <w:iCs w:val="0"/>
          <w:color w:val="auto"/>
          <w:spacing w:val="-3"/>
          <w:sz w:val="21"/>
          <w:szCs w:val="21"/>
          <w:highlight w:val="none"/>
        </w:rPr>
        <w:t>保管钻孔和灌浆所需的全部材料。每批到达现场的水泥、外加剂、掺合料和化学灌浆</w:t>
      </w:r>
      <w:r>
        <w:rPr>
          <w:rFonts w:hint="eastAsia" w:ascii="宋体" w:hAnsi="宋体" w:eastAsia="宋体" w:cs="宋体"/>
          <w:i w:val="0"/>
          <w:iCs w:val="0"/>
          <w:color w:val="auto"/>
          <w:spacing w:val="-1"/>
          <w:sz w:val="21"/>
          <w:szCs w:val="21"/>
          <w:highlight w:val="none"/>
        </w:rPr>
        <w:t>材料等，均应符合本技术条款规定的材料质量标准，并附有生产厂家的质量证明书。</w:t>
      </w:r>
    </w:p>
    <w:p>
      <w:pPr>
        <w:pageBreakBefore w:val="0"/>
        <w:kinsoku/>
        <w:wordWrap w:val="0"/>
        <w:overflowPunct/>
        <w:topLinePunct w:val="0"/>
        <w:bidi w:val="0"/>
        <w:spacing w:line="360" w:lineRule="auto"/>
        <w:ind w:left="2" w:right="9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（2）每批材料入库前均应由承包人会同监理人进行验收，并将验收清单提交监</w:t>
      </w:r>
      <w:r>
        <w:rPr>
          <w:rFonts w:hint="eastAsia" w:ascii="宋体" w:hAnsi="宋体" w:eastAsia="宋体" w:cs="宋体"/>
          <w:i w:val="0"/>
          <w:iCs w:val="0"/>
          <w:color w:val="auto"/>
          <w:spacing w:val="-11"/>
          <w:sz w:val="21"/>
          <w:szCs w:val="21"/>
          <w:highlight w:val="none"/>
        </w:rPr>
        <w:t>理人。</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10.2.2</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水泥</w:t>
      </w:r>
    </w:p>
    <w:p>
      <w:pPr>
        <w:pageBreakBefore w:val="0"/>
        <w:kinsoku/>
        <w:wordWrap w:val="0"/>
        <w:overflowPunct/>
        <w:topLinePunct w:val="0"/>
        <w:bidi w:val="0"/>
        <w:spacing w:line="360" w:lineRule="auto"/>
        <w:ind w:left="2" w:right="82"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承包人应根据施工图纸或监理人指示，选用灌浆水泥品种。用于各项灌浆工程的</w:t>
      </w:r>
      <w:r>
        <w:rPr>
          <w:rFonts w:hint="eastAsia" w:ascii="宋体" w:hAnsi="宋体" w:eastAsia="宋体" w:cs="宋体"/>
          <w:i w:val="0"/>
          <w:iCs w:val="0"/>
          <w:color w:val="auto"/>
          <w:sz w:val="21"/>
          <w:szCs w:val="21"/>
          <w:highlight w:val="none"/>
        </w:rPr>
        <w:t>水泥遵守《水工建筑物水泥灌浆施工技术规范》（SL/T62-2020）的相关规定。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10.2.3</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水</w:t>
      </w:r>
    </w:p>
    <w:p>
      <w:pPr>
        <w:pageBreakBefore w:val="0"/>
        <w:kinsoku/>
        <w:wordWrap w:val="0"/>
        <w:overflowPunct/>
        <w:topLinePunct w:val="0"/>
        <w:bidi w:val="0"/>
        <w:spacing w:line="360" w:lineRule="auto"/>
        <w:ind w:right="95"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灌浆用水应遵守《混凝土用水标准》（JGJ 6</w:t>
      </w:r>
      <w:r>
        <w:rPr>
          <w:rFonts w:hint="eastAsia" w:ascii="宋体" w:hAnsi="宋体" w:eastAsia="宋体" w:cs="宋体"/>
          <w:i w:val="0"/>
          <w:iCs w:val="0"/>
          <w:color w:val="auto"/>
          <w:spacing w:val="-2"/>
          <w:sz w:val="21"/>
          <w:szCs w:val="21"/>
          <w:highlight w:val="none"/>
        </w:rPr>
        <w:t>3—2006）的规定，拌浆水的温度不</w:t>
      </w:r>
      <w:r>
        <w:rPr>
          <w:rFonts w:hint="eastAsia" w:ascii="宋体" w:hAnsi="宋体" w:eastAsia="宋体" w:cs="宋体"/>
          <w:i w:val="0"/>
          <w:iCs w:val="0"/>
          <w:color w:val="auto"/>
          <w:spacing w:val="4"/>
          <w:sz w:val="21"/>
          <w:szCs w:val="21"/>
          <w:highlight w:val="none"/>
        </w:rPr>
        <w:t>得高于</w:t>
      </w:r>
      <w:r>
        <w:rPr>
          <w:rFonts w:hint="eastAsia" w:ascii="宋体" w:hAnsi="宋体" w:eastAsia="宋体" w:cs="宋体"/>
          <w:i w:val="0"/>
          <w:iCs w:val="0"/>
          <w:color w:val="auto"/>
          <w:spacing w:val="4"/>
          <w:sz w:val="21"/>
          <w:szCs w:val="21"/>
          <w:highlight w:val="none"/>
          <w:u w:val="single" w:color="auto"/>
        </w:rPr>
        <w:t>40℃</w:t>
      </w:r>
      <w:r>
        <w:rPr>
          <w:rFonts w:hint="eastAsia" w:ascii="宋体" w:hAnsi="宋体" w:eastAsia="宋体" w:cs="宋体"/>
          <w:i w:val="0"/>
          <w:iCs w:val="0"/>
          <w:color w:val="auto"/>
          <w:spacing w:val="4"/>
          <w:sz w:val="21"/>
          <w:szCs w:val="21"/>
          <w:highlight w:val="none"/>
        </w:rPr>
        <w:t>,接缝及接触灌浆拌浆水的温度不得高于</w:t>
      </w:r>
      <w:r>
        <w:rPr>
          <w:rFonts w:hint="eastAsia" w:ascii="宋体" w:hAnsi="宋体" w:eastAsia="宋体" w:cs="宋体"/>
          <w:i w:val="0"/>
          <w:iCs w:val="0"/>
          <w:color w:val="auto"/>
          <w:spacing w:val="3"/>
          <w:sz w:val="21"/>
          <w:szCs w:val="21"/>
          <w:highlight w:val="none"/>
          <w:u w:val="single" w:color="auto"/>
        </w:rPr>
        <w:t>20℃</w:t>
      </w:r>
      <w:r>
        <w:rPr>
          <w:rFonts w:hint="eastAsia" w:ascii="宋体" w:hAnsi="宋体" w:eastAsia="宋体" w:cs="宋体"/>
          <w:i w:val="0"/>
          <w:iCs w:val="0"/>
          <w:color w:val="auto"/>
          <w:spacing w:val="3"/>
          <w:sz w:val="21"/>
          <w:szCs w:val="21"/>
          <w:highlight w:val="none"/>
        </w:rPr>
        <w:t>。</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10.2.4  掺合料</w:t>
      </w:r>
    </w:p>
    <w:p>
      <w:pPr>
        <w:pageBreakBefore w:val="0"/>
        <w:kinsoku/>
        <w:wordWrap w:val="0"/>
        <w:overflowPunct/>
        <w:topLinePunct w:val="0"/>
        <w:bidi w:val="0"/>
        <w:spacing w:line="360" w:lineRule="auto"/>
        <w:ind w:right="1" w:firstLine="481"/>
        <w:rPr>
          <w:rFonts w:hint="eastAsia" w:ascii="宋体" w:hAnsi="宋体" w:eastAsia="宋体" w:cs="宋体"/>
          <w:i w:val="0"/>
          <w:iCs w:val="0"/>
          <w:color w:val="auto"/>
          <w:sz w:val="21"/>
          <w:szCs w:val="21"/>
          <w:highlight w:val="none"/>
        </w:rPr>
      </w:pPr>
      <w:bookmarkStart w:id="562" w:name="bookmark486"/>
      <w:bookmarkEnd w:id="562"/>
      <w:r>
        <w:rPr>
          <w:rFonts w:hint="eastAsia" w:ascii="宋体" w:hAnsi="宋体" w:eastAsia="宋体" w:cs="宋体"/>
          <w:i w:val="0"/>
          <w:iCs w:val="0"/>
          <w:color w:val="auto"/>
          <w:spacing w:val="-3"/>
          <w:sz w:val="21"/>
          <w:szCs w:val="21"/>
          <w:highlight w:val="none"/>
        </w:rPr>
        <w:t>经监理人批准，承包人可在水泥浆液中掺入砂、黏性土、粉煤灰和水玻璃等掺合</w:t>
      </w:r>
      <w:r>
        <w:rPr>
          <w:rFonts w:hint="eastAsia" w:ascii="宋体" w:hAnsi="宋体" w:eastAsia="宋体" w:cs="宋体"/>
          <w:i w:val="0"/>
          <w:iCs w:val="0"/>
          <w:color w:val="auto"/>
          <w:spacing w:val="-5"/>
          <w:sz w:val="21"/>
          <w:szCs w:val="21"/>
          <w:highlight w:val="none"/>
        </w:rPr>
        <w:t>料。各种掺合料的质量应遵守《水工建筑物水泥灌浆施工技术规范》（SL/T62-2020）</w:t>
      </w:r>
      <w:r>
        <w:rPr>
          <w:rFonts w:hint="eastAsia" w:ascii="宋体" w:hAnsi="宋体" w:eastAsia="宋体" w:cs="宋体"/>
          <w:i w:val="0"/>
          <w:iCs w:val="0"/>
          <w:color w:val="auto"/>
          <w:spacing w:val="-2"/>
          <w:sz w:val="21"/>
          <w:szCs w:val="21"/>
          <w:highlight w:val="none"/>
        </w:rPr>
        <w:t>的有关规定，其掺入量应通过试验确定，试验成果应提交监理人。</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10.2.5</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外加剂</w:t>
      </w:r>
    </w:p>
    <w:p>
      <w:pPr>
        <w:pageBreakBefore w:val="0"/>
        <w:kinsoku/>
        <w:wordWrap w:val="0"/>
        <w:overflowPunct/>
        <w:topLinePunct w:val="0"/>
        <w:bidi w:val="0"/>
        <w:spacing w:line="360" w:lineRule="auto"/>
        <w:ind w:right="2"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经监理人批准，承包人可在水泥浆液中掺入速凝剂、减水剂、稳定剂以及监理人指示或批准的其它外加剂。各种外加剂的质量应遵守《水工建筑物水泥灌浆施工</w:t>
      </w:r>
      <w:r>
        <w:rPr>
          <w:rFonts w:hint="eastAsia" w:ascii="宋体" w:hAnsi="宋体" w:eastAsia="宋体" w:cs="宋体"/>
          <w:i w:val="0"/>
          <w:iCs w:val="0"/>
          <w:color w:val="auto"/>
          <w:spacing w:val="-4"/>
          <w:sz w:val="21"/>
          <w:szCs w:val="21"/>
          <w:highlight w:val="none"/>
        </w:rPr>
        <w:t>技术</w:t>
      </w:r>
      <w:r>
        <w:rPr>
          <w:rFonts w:hint="eastAsia" w:ascii="宋体" w:hAnsi="宋体" w:eastAsia="宋体" w:cs="宋体"/>
          <w:i w:val="0"/>
          <w:iCs w:val="0"/>
          <w:color w:val="auto"/>
          <w:spacing w:val="-1"/>
          <w:sz w:val="21"/>
          <w:szCs w:val="21"/>
          <w:highlight w:val="none"/>
        </w:rPr>
        <w:t>规范》（SL/T 62-2020）的有关规定，其最优掺加量应通过室内试验和现场灌浆试验确定，试验成果应提交监理人。所有能溶于水的外加剂均应</w:t>
      </w:r>
      <w:r>
        <w:rPr>
          <w:rFonts w:hint="eastAsia" w:ascii="宋体" w:hAnsi="宋体" w:eastAsia="宋体" w:cs="宋体"/>
          <w:i w:val="0"/>
          <w:iCs w:val="0"/>
          <w:color w:val="auto"/>
          <w:spacing w:val="-2"/>
          <w:sz w:val="21"/>
          <w:szCs w:val="21"/>
          <w:highlight w:val="none"/>
        </w:rPr>
        <w:t>以水溶液状态加入。</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10.2.6  化学灌浆材料</w:t>
      </w:r>
    </w:p>
    <w:p>
      <w:pPr>
        <w:pageBreakBefore w:val="0"/>
        <w:kinsoku/>
        <w:wordWrap w:val="0"/>
        <w:overflowPunct/>
        <w:topLinePunct w:val="0"/>
        <w:bidi w:val="0"/>
        <w:spacing w:line="360" w:lineRule="auto"/>
        <w:ind w:right="3"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承包人应根据施工图纸或监理人指示选用符合本章第10.11款规定的化学灌浆材</w:t>
      </w:r>
      <w:r>
        <w:rPr>
          <w:rFonts w:hint="eastAsia" w:ascii="宋体" w:hAnsi="宋体" w:eastAsia="宋体" w:cs="宋体"/>
          <w:i w:val="0"/>
          <w:iCs w:val="0"/>
          <w:color w:val="auto"/>
          <w:spacing w:val="-12"/>
          <w:sz w:val="21"/>
          <w:szCs w:val="21"/>
          <w:highlight w:val="none"/>
        </w:rPr>
        <w:t>料。</w:t>
      </w:r>
    </w:p>
    <w:p>
      <w:pPr>
        <w:pageBreakBefore w:val="0"/>
        <w:kinsoku/>
        <w:wordWrap w:val="0"/>
        <w:overflowPunct/>
        <w:topLinePunct w:val="0"/>
        <w:bidi w:val="0"/>
        <w:spacing w:line="360" w:lineRule="auto"/>
        <w:ind w:left="19" w:right="9"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（1）帷幕灌浆中的化学灌浆可采用丙烯酸盐类、环氧树脂类等化学材料，材料</w:t>
      </w:r>
      <w:r>
        <w:rPr>
          <w:rFonts w:hint="eastAsia" w:ascii="宋体" w:hAnsi="宋体" w:eastAsia="宋体" w:cs="宋体"/>
          <w:i w:val="0"/>
          <w:iCs w:val="0"/>
          <w:color w:val="auto"/>
          <w:spacing w:val="-3"/>
          <w:sz w:val="21"/>
          <w:szCs w:val="21"/>
          <w:highlight w:val="none"/>
        </w:rPr>
        <w:t>的选用应通过室内试验和结合现场实际情况确定。</w:t>
      </w:r>
    </w:p>
    <w:p>
      <w:pPr>
        <w:pageBreakBefore w:val="0"/>
        <w:kinsoku/>
        <w:wordWrap w:val="0"/>
        <w:overflowPunct/>
        <w:topLinePunct w:val="0"/>
        <w:bidi w:val="0"/>
        <w:spacing w:line="360" w:lineRule="auto"/>
        <w:ind w:left="1" w:right="1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（2）固结灌浆中的化学灌浆可采用改性环氧树脂类化学材料，其性能见设</w:t>
      </w:r>
      <w:r>
        <w:rPr>
          <w:rFonts w:hint="eastAsia" w:ascii="宋体" w:hAnsi="宋体" w:eastAsia="宋体" w:cs="宋体"/>
          <w:i w:val="0"/>
          <w:iCs w:val="0"/>
          <w:color w:val="auto"/>
          <w:spacing w:val="-1"/>
          <w:sz w:val="21"/>
          <w:szCs w:val="21"/>
          <w:highlight w:val="none"/>
        </w:rPr>
        <w:t>计要</w:t>
      </w:r>
      <w:r>
        <w:rPr>
          <w:rFonts w:hint="eastAsia" w:ascii="宋体" w:hAnsi="宋体" w:eastAsia="宋体" w:cs="宋体"/>
          <w:i w:val="0"/>
          <w:iCs w:val="0"/>
          <w:color w:val="auto"/>
          <w:spacing w:val="-12"/>
          <w:sz w:val="21"/>
          <w:szCs w:val="21"/>
          <w:highlight w:val="none"/>
        </w:rPr>
        <w:t>求。</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10.2.7  土坝劈裂灌浆材料</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土坝劈裂灌浆材料使用的土料应符合本章第10.</w:t>
      </w:r>
      <w:r>
        <w:rPr>
          <w:rFonts w:hint="eastAsia" w:ascii="宋体" w:hAnsi="宋体" w:eastAsia="宋体" w:cs="宋体"/>
          <w:i w:val="0"/>
          <w:iCs w:val="0"/>
          <w:color w:val="auto"/>
          <w:spacing w:val="-2"/>
          <w:sz w:val="21"/>
          <w:szCs w:val="21"/>
          <w:highlight w:val="none"/>
        </w:rPr>
        <w:t>12.2项的规定。</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563" w:name="bookmark204"/>
      <w:bookmarkEnd w:id="563"/>
      <w:bookmarkStart w:id="564" w:name="_Toc1712454568"/>
      <w:r>
        <w:rPr>
          <w:rFonts w:hint="eastAsia" w:ascii="宋体" w:hAnsi="宋体" w:eastAsia="宋体" w:cs="宋体"/>
          <w:i w:val="0"/>
          <w:iCs w:val="0"/>
          <w:color w:val="auto"/>
          <w:spacing w:val="-6"/>
          <w:sz w:val="21"/>
          <w:szCs w:val="21"/>
          <w:highlight w:val="none"/>
        </w:rPr>
        <w:t>10.3</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6"/>
          <w:sz w:val="21"/>
          <w:szCs w:val="21"/>
          <w:highlight w:val="none"/>
        </w:rPr>
        <w:t>设备</w:t>
      </w:r>
      <w:bookmarkEnd w:id="564"/>
    </w:p>
    <w:p>
      <w:pPr>
        <w:pageBreakBefore w:val="0"/>
        <w:kinsoku/>
        <w:wordWrap w:val="0"/>
        <w:overflowPunct/>
        <w:topLinePunct w:val="0"/>
        <w:bidi w:val="0"/>
        <w:spacing w:line="360" w:lineRule="auto"/>
        <w:ind w:right="1"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钻孔</w:t>
      </w:r>
      <w:r>
        <w:rPr>
          <w:rFonts w:hint="eastAsia" w:ascii="宋体" w:hAnsi="宋体" w:eastAsia="宋体" w:cs="宋体"/>
          <w:i w:val="0"/>
          <w:iCs w:val="0"/>
          <w:color w:val="auto"/>
          <w:spacing w:val="-9"/>
          <w:sz w:val="21"/>
          <w:szCs w:val="21"/>
          <w:highlight w:val="none"/>
        </w:rPr>
        <w:t>和灌浆设备和机具的选用应遵守《水工建筑物水</w:t>
      </w:r>
      <w:r>
        <w:rPr>
          <w:rFonts w:hint="eastAsia" w:ascii="宋体" w:hAnsi="宋体" w:eastAsia="宋体" w:cs="宋体"/>
          <w:i w:val="0"/>
          <w:iCs w:val="0"/>
          <w:color w:val="auto"/>
          <w:spacing w:val="-10"/>
          <w:sz w:val="21"/>
          <w:szCs w:val="21"/>
          <w:highlight w:val="none"/>
        </w:rPr>
        <w:t>泥灌浆施工技术规范》（SL/</w:t>
      </w:r>
      <w:r>
        <w:rPr>
          <w:rFonts w:hint="eastAsia" w:ascii="宋体" w:hAnsi="宋体" w:eastAsia="宋体" w:cs="宋体"/>
          <w:i w:val="0"/>
          <w:iCs w:val="0"/>
          <w:color w:val="auto"/>
          <w:spacing w:val="-8"/>
          <w:sz w:val="21"/>
          <w:szCs w:val="21"/>
          <w:highlight w:val="none"/>
        </w:rPr>
        <w:t>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565" w:name="bookmark205"/>
      <w:bookmarkEnd w:id="565"/>
      <w:bookmarkStart w:id="566" w:name="_Toc831855913"/>
      <w:r>
        <w:rPr>
          <w:rFonts w:hint="eastAsia" w:ascii="宋体" w:hAnsi="宋体" w:eastAsia="宋体" w:cs="宋体"/>
          <w:i w:val="0"/>
          <w:iCs w:val="0"/>
          <w:color w:val="auto"/>
          <w:spacing w:val="-6"/>
          <w:sz w:val="21"/>
          <w:szCs w:val="21"/>
          <w:highlight w:val="none"/>
        </w:rPr>
        <w:t>10.4</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6"/>
          <w:sz w:val="21"/>
          <w:szCs w:val="21"/>
          <w:highlight w:val="none"/>
        </w:rPr>
        <w:t>钻孔</w:t>
      </w:r>
      <w:bookmarkEnd w:id="566"/>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10.4.1  坝基灌浆的钻孔</w:t>
      </w:r>
    </w:p>
    <w:p>
      <w:pPr>
        <w:pageBreakBefore w:val="0"/>
        <w:kinsoku/>
        <w:wordWrap w:val="0"/>
        <w:overflowPunct/>
        <w:topLinePunct w:val="0"/>
        <w:bidi w:val="0"/>
        <w:spacing w:line="360" w:lineRule="auto"/>
        <w:ind w:left="1" w:right="11"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（1）坝基帷幕灌浆孔和固结灌浆孔的钻孔应遵守《水工建筑物水泥灌浆施工技</w:t>
      </w:r>
      <w:r>
        <w:rPr>
          <w:rFonts w:hint="eastAsia" w:ascii="宋体" w:hAnsi="宋体" w:eastAsia="宋体" w:cs="宋体"/>
          <w:i w:val="0"/>
          <w:iCs w:val="0"/>
          <w:color w:val="auto"/>
          <w:spacing w:val="-2"/>
          <w:sz w:val="21"/>
          <w:szCs w:val="21"/>
          <w:highlight w:val="none"/>
        </w:rPr>
        <w:t>术规范》（SL/T 62-2020）的有关规定。</w:t>
      </w:r>
    </w:p>
    <w:p>
      <w:pPr>
        <w:pageBreakBefore w:val="0"/>
        <w:kinsoku/>
        <w:wordWrap w:val="0"/>
        <w:overflowPunct/>
        <w:topLinePunct w:val="0"/>
        <w:bidi w:val="0"/>
        <w:spacing w:line="360" w:lineRule="auto"/>
        <w:ind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（2）坝基排水孔的钻孔应按施工图纸和监理人指示的要求进行。排水孔钻</w:t>
      </w:r>
      <w:r>
        <w:rPr>
          <w:rFonts w:hint="eastAsia" w:ascii="宋体" w:hAnsi="宋体" w:eastAsia="宋体" w:cs="宋体"/>
          <w:i w:val="0"/>
          <w:iCs w:val="0"/>
          <w:color w:val="auto"/>
          <w:spacing w:val="-1"/>
          <w:sz w:val="21"/>
          <w:szCs w:val="21"/>
          <w:highlight w:val="none"/>
        </w:rPr>
        <w:t>孔完</w:t>
      </w:r>
      <w:r>
        <w:rPr>
          <w:rFonts w:hint="eastAsia" w:ascii="宋体" w:hAnsi="宋体" w:eastAsia="宋体" w:cs="宋体"/>
          <w:i w:val="0"/>
          <w:iCs w:val="0"/>
          <w:color w:val="auto"/>
          <w:spacing w:val="-3"/>
          <w:sz w:val="21"/>
          <w:szCs w:val="21"/>
          <w:highlight w:val="none"/>
        </w:rPr>
        <w:t>毕后，应仔细冲洗干净，加以保护，以防堵塞，若排水孔遭堵塞报废，应按监理人指</w:t>
      </w:r>
      <w:r>
        <w:rPr>
          <w:rFonts w:hint="eastAsia" w:ascii="宋体" w:hAnsi="宋体" w:eastAsia="宋体" w:cs="宋体"/>
          <w:i w:val="0"/>
          <w:iCs w:val="0"/>
          <w:color w:val="auto"/>
          <w:spacing w:val="-9"/>
          <w:sz w:val="21"/>
          <w:szCs w:val="21"/>
          <w:highlight w:val="none"/>
        </w:rPr>
        <w:t>示重钻。</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10.4.2  钻孔取芯和芯样试验</w:t>
      </w:r>
    </w:p>
    <w:p>
      <w:pPr>
        <w:pageBreakBefore w:val="0"/>
        <w:kinsoku/>
        <w:wordWrap w:val="0"/>
        <w:overflowPunct/>
        <w:topLinePunct w:val="0"/>
        <w:bidi w:val="0"/>
        <w:spacing w:line="360" w:lineRule="auto"/>
        <w:ind w:right="11" w:firstLine="428"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（l）承包人应按监理人指示进行勘探孔、</w:t>
      </w:r>
      <w:r>
        <w:rPr>
          <w:rFonts w:hint="eastAsia" w:ascii="宋体" w:hAnsi="宋体" w:eastAsia="宋体" w:cs="宋体"/>
          <w:i w:val="0"/>
          <w:iCs w:val="0"/>
          <w:color w:val="auto"/>
          <w:spacing w:val="1"/>
          <w:sz w:val="21"/>
          <w:szCs w:val="21"/>
          <w:highlight w:val="none"/>
        </w:rPr>
        <w:t>灌浆先导孔、观测孔、检查孔等的钻</w:t>
      </w:r>
      <w:bookmarkStart w:id="567" w:name="bookmark487"/>
      <w:bookmarkEnd w:id="567"/>
      <w:r>
        <w:rPr>
          <w:rFonts w:hint="eastAsia" w:ascii="宋体" w:hAnsi="宋体" w:eastAsia="宋体" w:cs="宋体"/>
          <w:i w:val="0"/>
          <w:iCs w:val="0"/>
          <w:color w:val="auto"/>
          <w:spacing w:val="-1"/>
          <w:sz w:val="21"/>
          <w:szCs w:val="21"/>
          <w:highlight w:val="none"/>
        </w:rPr>
        <w:t>孔取芯，并按取芯次序统一编号、填牌装箱、绘制钻孔柱</w:t>
      </w:r>
      <w:r>
        <w:rPr>
          <w:rFonts w:hint="eastAsia" w:ascii="宋体" w:hAnsi="宋体" w:eastAsia="宋体" w:cs="宋体"/>
          <w:i w:val="0"/>
          <w:iCs w:val="0"/>
          <w:color w:val="auto"/>
          <w:spacing w:val="-2"/>
          <w:sz w:val="21"/>
          <w:szCs w:val="21"/>
          <w:highlight w:val="none"/>
        </w:rPr>
        <w:t>状图和进行岩芯描述。</w:t>
      </w:r>
    </w:p>
    <w:p>
      <w:pPr>
        <w:pageBreakBefore w:val="0"/>
        <w:kinsoku/>
        <w:wordWrap w:val="0"/>
        <w:overflowPunct/>
        <w:topLinePunct w:val="0"/>
        <w:bidi w:val="0"/>
        <w:spacing w:line="360" w:lineRule="auto"/>
        <w:ind w:left="1" w:right="8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（2）钻孔取芯试验应由具有相应资质试验单位</w:t>
      </w:r>
      <w:r>
        <w:rPr>
          <w:rFonts w:hint="eastAsia" w:ascii="宋体" w:hAnsi="宋体" w:eastAsia="宋体" w:cs="宋体"/>
          <w:i w:val="0"/>
          <w:iCs w:val="0"/>
          <w:color w:val="auto"/>
          <w:spacing w:val="-1"/>
          <w:sz w:val="21"/>
          <w:szCs w:val="21"/>
          <w:highlight w:val="none"/>
        </w:rPr>
        <w:t>完成，所有试验设备应具有产品</w:t>
      </w:r>
      <w:r>
        <w:rPr>
          <w:rFonts w:hint="eastAsia" w:ascii="宋体" w:hAnsi="宋体" w:eastAsia="宋体" w:cs="宋体"/>
          <w:i w:val="0"/>
          <w:iCs w:val="0"/>
          <w:color w:val="auto"/>
          <w:spacing w:val="-9"/>
          <w:sz w:val="21"/>
          <w:szCs w:val="21"/>
          <w:highlight w:val="none"/>
        </w:rPr>
        <w:t>合格证。</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10.4.3  钻孔保护</w:t>
      </w:r>
    </w:p>
    <w:p>
      <w:pPr>
        <w:pageBreakBefore w:val="0"/>
        <w:kinsoku/>
        <w:wordWrap w:val="0"/>
        <w:overflowPunct/>
        <w:topLinePunct w:val="0"/>
        <w:bidi w:val="0"/>
        <w:spacing w:line="360" w:lineRule="auto"/>
        <w:ind w:left="9" w:right="62"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承包人应妥善保护施工图纸所示的所有钻孔，防止流进污水和落入异物，直到验</w:t>
      </w:r>
      <w:r>
        <w:rPr>
          <w:rFonts w:hint="eastAsia" w:ascii="宋体" w:hAnsi="宋体" w:eastAsia="宋体" w:cs="宋体"/>
          <w:i w:val="0"/>
          <w:iCs w:val="0"/>
          <w:color w:val="auto"/>
          <w:spacing w:val="-2"/>
          <w:sz w:val="21"/>
          <w:szCs w:val="21"/>
          <w:highlight w:val="none"/>
        </w:rPr>
        <w:t>收合格为止。因承包人过失造成扫孔或重钻的费用由承包人承担。</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568" w:name="bookmark206"/>
      <w:bookmarkEnd w:id="568"/>
      <w:bookmarkStart w:id="569" w:name="_Toc647164970"/>
      <w:r>
        <w:rPr>
          <w:rFonts w:hint="eastAsia" w:ascii="宋体" w:hAnsi="宋体" w:eastAsia="宋体" w:cs="宋体"/>
          <w:i w:val="0"/>
          <w:iCs w:val="0"/>
          <w:color w:val="auto"/>
          <w:spacing w:val="-2"/>
          <w:sz w:val="21"/>
          <w:szCs w:val="21"/>
          <w:highlight w:val="none"/>
        </w:rPr>
        <w:t>10.5  钻孔冲洗和压水试验</w:t>
      </w:r>
      <w:bookmarkEnd w:id="569"/>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10.5.1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right="72"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（1）承包人应在坝基岩石灌浆前，对所有灌浆孔（段）进行裂隙冲洗和压水试</w:t>
      </w:r>
      <w:r>
        <w:rPr>
          <w:rFonts w:hint="eastAsia" w:ascii="宋体" w:hAnsi="宋体" w:eastAsia="宋体" w:cs="宋体"/>
          <w:i w:val="0"/>
          <w:iCs w:val="0"/>
          <w:color w:val="auto"/>
          <w:spacing w:val="-11"/>
          <w:sz w:val="21"/>
          <w:szCs w:val="21"/>
          <w:highlight w:val="none"/>
        </w:rPr>
        <w:t>验。</w:t>
      </w:r>
    </w:p>
    <w:p>
      <w:pPr>
        <w:pageBreakBefore w:val="0"/>
        <w:kinsoku/>
        <w:wordWrap w:val="0"/>
        <w:overflowPunct/>
        <w:topLinePunct w:val="0"/>
        <w:bidi w:val="0"/>
        <w:spacing w:line="360" w:lineRule="auto"/>
        <w:ind w:left="2" w:right="7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（2）在岩溶、断层、大裂隙等地质条件较复杂的区域，其裂隙冲洗方法应通过</w:t>
      </w:r>
      <w:r>
        <w:rPr>
          <w:rFonts w:hint="eastAsia" w:ascii="宋体" w:hAnsi="宋体" w:eastAsia="宋体" w:cs="宋体"/>
          <w:i w:val="0"/>
          <w:iCs w:val="0"/>
          <w:color w:val="auto"/>
          <w:spacing w:val="-3"/>
          <w:sz w:val="21"/>
          <w:szCs w:val="21"/>
          <w:highlight w:val="none"/>
        </w:rPr>
        <w:t>现场试验确定，现场试验记录应提交监理人。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10.5.2  钻孔冲洗</w:t>
      </w:r>
    </w:p>
    <w:p>
      <w:pPr>
        <w:pageBreakBefore w:val="0"/>
        <w:kinsoku/>
        <w:wordWrap w:val="0"/>
        <w:overflowPunct/>
        <w:topLinePunct w:val="0"/>
        <w:bidi w:val="0"/>
        <w:spacing w:line="360" w:lineRule="auto"/>
        <w:ind w:left="1" w:right="73"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钻孔冲洗应遵守《水工建筑物水泥灌浆施工技术规范》（SL/T 62-2020）的有关</w:t>
      </w:r>
      <w:r>
        <w:rPr>
          <w:rFonts w:hint="eastAsia" w:ascii="宋体" w:hAnsi="宋体" w:eastAsia="宋体" w:cs="宋体"/>
          <w:i w:val="0"/>
          <w:iCs w:val="0"/>
          <w:color w:val="auto"/>
          <w:spacing w:val="-11"/>
          <w:sz w:val="21"/>
          <w:szCs w:val="21"/>
          <w:highlight w:val="none"/>
        </w:rPr>
        <w:t>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10.5.3  压水试验</w:t>
      </w:r>
    </w:p>
    <w:p>
      <w:pPr>
        <w:pageBreakBefore w:val="0"/>
        <w:kinsoku/>
        <w:wordWrap w:val="0"/>
        <w:overflowPunct/>
        <w:topLinePunct w:val="0"/>
        <w:bidi w:val="0"/>
        <w:spacing w:line="360" w:lineRule="auto"/>
        <w:ind w:left="7" w:right="72"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帷幕灌浆和固结灌浆的压水试验应遵守《水工建筑物水泥灌浆施工技术规范》</w:t>
      </w:r>
      <w:r>
        <w:rPr>
          <w:rFonts w:hint="eastAsia" w:ascii="宋体" w:hAnsi="宋体" w:eastAsia="宋体" w:cs="宋体"/>
          <w:i w:val="0"/>
          <w:iCs w:val="0"/>
          <w:color w:val="auto"/>
          <w:spacing w:val="-3"/>
          <w:sz w:val="21"/>
          <w:szCs w:val="21"/>
          <w:highlight w:val="none"/>
        </w:rPr>
        <w:t>（SL/T 62-2020）的有关规定。</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570" w:name="bookmark207"/>
      <w:bookmarkEnd w:id="570"/>
      <w:bookmarkStart w:id="571" w:name="_Toc2032967756"/>
      <w:r>
        <w:rPr>
          <w:rFonts w:hint="eastAsia" w:ascii="宋体" w:hAnsi="宋体" w:eastAsia="宋体" w:cs="宋体"/>
          <w:i w:val="0"/>
          <w:iCs w:val="0"/>
          <w:color w:val="auto"/>
          <w:spacing w:val="-5"/>
          <w:sz w:val="21"/>
          <w:szCs w:val="21"/>
          <w:highlight w:val="none"/>
        </w:rPr>
        <w:t>10.6</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5"/>
          <w:sz w:val="21"/>
          <w:szCs w:val="21"/>
          <w:highlight w:val="none"/>
        </w:rPr>
        <w:t>灌浆试验</w:t>
      </w:r>
      <w:bookmarkEnd w:id="571"/>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10.6.1  提交灌浆试验大纲</w:t>
      </w:r>
    </w:p>
    <w:p>
      <w:pPr>
        <w:pageBreakBefore w:val="0"/>
        <w:kinsoku/>
        <w:wordWrap w:val="0"/>
        <w:overflowPunct/>
        <w:topLinePunct w:val="0"/>
        <w:bidi w:val="0"/>
        <w:spacing w:line="360" w:lineRule="auto"/>
        <w:ind w:left="1" w:right="64"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承包人应在灌浆作业开工前，编制灌浆试验大纲，提交监理人批准。灌浆试验结</w:t>
      </w:r>
      <w:r>
        <w:rPr>
          <w:rFonts w:hint="eastAsia" w:ascii="宋体" w:hAnsi="宋体" w:eastAsia="宋体" w:cs="宋体"/>
          <w:i w:val="0"/>
          <w:iCs w:val="0"/>
          <w:color w:val="auto"/>
          <w:spacing w:val="-2"/>
          <w:sz w:val="21"/>
          <w:szCs w:val="21"/>
          <w:highlight w:val="none"/>
        </w:rPr>
        <w:t>束后，承包人应将试验记录和试验分析成果提交监理人。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10.6.2</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5"/>
          <w:sz w:val="21"/>
          <w:szCs w:val="21"/>
          <w:highlight w:val="none"/>
        </w:rPr>
        <w:t>室内浆液试验</w:t>
      </w:r>
    </w:p>
    <w:p>
      <w:pPr>
        <w:pageBreakBefore w:val="0"/>
        <w:kinsoku/>
        <w:wordWrap w:val="0"/>
        <w:overflowPunct/>
        <w:topLinePunct w:val="0"/>
        <w:bidi w:val="0"/>
        <w:spacing w:line="360" w:lineRule="auto"/>
        <w:ind w:lef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现场灌浆试验前，承包人应按监理人指示，进行浆液试验选择浆液水灰比以及掺</w:t>
      </w:r>
      <w:r>
        <w:rPr>
          <w:rFonts w:hint="eastAsia" w:ascii="宋体" w:hAnsi="宋体" w:eastAsia="宋体" w:cs="宋体"/>
          <w:i w:val="0"/>
          <w:iCs w:val="0"/>
          <w:color w:val="auto"/>
          <w:spacing w:val="-1"/>
          <w:sz w:val="21"/>
          <w:szCs w:val="21"/>
          <w:highlight w:val="none"/>
        </w:rPr>
        <w:t>合料、外加剂等的品种及其掺量，并将试验成果提交监理人。浆液试验的内</w:t>
      </w:r>
      <w:r>
        <w:rPr>
          <w:rFonts w:hint="eastAsia" w:ascii="宋体" w:hAnsi="宋体" w:eastAsia="宋体" w:cs="宋体"/>
          <w:i w:val="0"/>
          <w:iCs w:val="0"/>
          <w:color w:val="auto"/>
          <w:spacing w:val="-2"/>
          <w:sz w:val="21"/>
          <w:szCs w:val="21"/>
          <w:highlight w:val="none"/>
        </w:rPr>
        <w:t>容包括：</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（1）浆液配制程序及拌制时间。</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（2）浆液密度测定。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（3）浆液流变参数。</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（4）浆液的沉淀稳定性。</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bookmarkStart w:id="572" w:name="bookmark488"/>
      <w:bookmarkEnd w:id="572"/>
      <w:r>
        <w:rPr>
          <w:rFonts w:hint="eastAsia" w:ascii="宋体" w:hAnsi="宋体" w:eastAsia="宋体" w:cs="宋体"/>
          <w:i w:val="0"/>
          <w:iCs w:val="0"/>
          <w:color w:val="auto"/>
          <w:spacing w:val="-3"/>
          <w:sz w:val="21"/>
          <w:szCs w:val="21"/>
          <w:highlight w:val="none"/>
        </w:rPr>
        <w:t>（5）浆液凝结时间，包括初凝或终凝时间。</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（6）浆液结石的密度、强度、弹性模量和</w:t>
      </w:r>
      <w:r>
        <w:rPr>
          <w:rFonts w:hint="eastAsia" w:ascii="宋体" w:hAnsi="宋体" w:eastAsia="宋体" w:cs="宋体"/>
          <w:i w:val="0"/>
          <w:iCs w:val="0"/>
          <w:color w:val="auto"/>
          <w:spacing w:val="-3"/>
          <w:sz w:val="21"/>
          <w:szCs w:val="21"/>
          <w:highlight w:val="none"/>
        </w:rPr>
        <w:t>渗透性。</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（7）监理人指示的其它试验内容。</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10.6.3  现场灌浆试验</w:t>
      </w:r>
    </w:p>
    <w:p>
      <w:pPr>
        <w:pageBreakBefore w:val="0"/>
        <w:kinsoku/>
        <w:wordWrap w:val="0"/>
        <w:overflowPunct/>
        <w:topLinePunct w:val="0"/>
        <w:bidi w:val="0"/>
        <w:spacing w:line="360" w:lineRule="auto"/>
        <w:ind w:left="1" w:right="24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（1）承包人应按监理人指示，根据工程建筑物布置，选择地质条件中等</w:t>
      </w:r>
      <w:r>
        <w:rPr>
          <w:rFonts w:hint="eastAsia" w:ascii="宋体" w:hAnsi="宋体" w:eastAsia="宋体" w:cs="宋体"/>
          <w:i w:val="0"/>
          <w:iCs w:val="0"/>
          <w:color w:val="auto"/>
          <w:spacing w:val="-1"/>
          <w:sz w:val="21"/>
          <w:szCs w:val="21"/>
          <w:highlight w:val="none"/>
        </w:rPr>
        <w:t>或偏差</w:t>
      </w:r>
      <w:r>
        <w:rPr>
          <w:rFonts w:hint="eastAsia" w:ascii="宋体" w:hAnsi="宋体" w:eastAsia="宋体" w:cs="宋体"/>
          <w:i w:val="0"/>
          <w:iCs w:val="0"/>
          <w:color w:val="auto"/>
          <w:spacing w:val="-2"/>
          <w:sz w:val="21"/>
          <w:szCs w:val="21"/>
          <w:highlight w:val="none"/>
        </w:rPr>
        <w:t>地段进行灌浆试验，或与永久灌浆区相似的地段作为灌浆试验区。</w:t>
      </w:r>
    </w:p>
    <w:p>
      <w:pPr>
        <w:pageBreakBefore w:val="0"/>
        <w:kinsoku/>
        <w:wordWrap w:val="0"/>
        <w:overflowPunct/>
        <w:topLinePunct w:val="0"/>
        <w:bidi w:val="0"/>
        <w:spacing w:line="360" w:lineRule="auto"/>
        <w:ind w:left="4" w:right="26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（2）承包人应根据施工图纸要求和监理人指示选定试验孔的布置方式、孔深、</w:t>
      </w:r>
      <w:r>
        <w:rPr>
          <w:rFonts w:hint="eastAsia" w:ascii="宋体" w:hAnsi="宋体" w:eastAsia="宋体" w:cs="宋体"/>
          <w:i w:val="0"/>
          <w:iCs w:val="0"/>
          <w:color w:val="auto"/>
          <w:spacing w:val="-3"/>
          <w:sz w:val="21"/>
          <w:szCs w:val="21"/>
          <w:highlight w:val="none"/>
        </w:rPr>
        <w:t>灌浆分段、灌浆压力等试验参数。</w:t>
      </w:r>
    </w:p>
    <w:p>
      <w:pPr>
        <w:pageBreakBefore w:val="0"/>
        <w:kinsoku/>
        <w:wordWrap w:val="0"/>
        <w:overflowPunct/>
        <w:topLinePunct w:val="0"/>
        <w:bidi w:val="0"/>
        <w:spacing w:line="360" w:lineRule="auto"/>
        <w:ind w:right="25"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（3）承包人应按批准的灌浆试验大纲进行灌浆试验，检查灌浆效果。承包人应</w:t>
      </w:r>
      <w:r>
        <w:rPr>
          <w:rFonts w:hint="eastAsia" w:ascii="宋体" w:hAnsi="宋体" w:eastAsia="宋体" w:cs="宋体"/>
          <w:i w:val="0"/>
          <w:iCs w:val="0"/>
          <w:color w:val="auto"/>
          <w:spacing w:val="-4"/>
          <w:sz w:val="21"/>
          <w:szCs w:val="21"/>
          <w:highlight w:val="none"/>
        </w:rPr>
        <w:t>将各序孔和检查孔的单位吸水率、单位耗灰量等试验资料和灌浆试验成果提交监理人。</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（4）承包人不得在帷幕灌浆线上进行灌浆试验。</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573" w:name="bookmark208"/>
      <w:bookmarkEnd w:id="573"/>
      <w:bookmarkStart w:id="574" w:name="_Toc1903558805"/>
      <w:r>
        <w:rPr>
          <w:rFonts w:hint="eastAsia" w:ascii="宋体" w:hAnsi="宋体" w:eastAsia="宋体" w:cs="宋体"/>
          <w:i w:val="0"/>
          <w:iCs w:val="0"/>
          <w:color w:val="auto"/>
          <w:spacing w:val="-6"/>
          <w:sz w:val="21"/>
          <w:szCs w:val="21"/>
          <w:highlight w:val="none"/>
        </w:rPr>
        <w:t>10.7</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6"/>
          <w:sz w:val="21"/>
          <w:szCs w:val="21"/>
          <w:highlight w:val="none"/>
        </w:rPr>
        <w:t>制浆</w:t>
      </w:r>
      <w:bookmarkEnd w:id="574"/>
    </w:p>
    <w:p>
      <w:pPr>
        <w:pageBreakBefore w:val="0"/>
        <w:kinsoku/>
        <w:wordWrap w:val="0"/>
        <w:overflowPunct/>
        <w:topLinePunct w:val="0"/>
        <w:bidi w:val="0"/>
        <w:spacing w:line="360" w:lineRule="auto"/>
        <w:ind w:left="2" w:right="23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（1）制浆材料和浆液制备应遵守《水工建筑物水泥灌浆施工技术规范》（S</w:t>
      </w:r>
      <w:r>
        <w:rPr>
          <w:rFonts w:hint="eastAsia" w:ascii="宋体" w:hAnsi="宋体" w:eastAsia="宋体" w:cs="宋体"/>
          <w:i w:val="0"/>
          <w:iCs w:val="0"/>
          <w:color w:val="auto"/>
          <w:spacing w:val="-1"/>
          <w:sz w:val="21"/>
          <w:szCs w:val="21"/>
          <w:highlight w:val="none"/>
        </w:rPr>
        <w:t>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left="2" w:right="23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（2）帷幕和固结灌浆的制浆应遵守《水工建筑物水</w:t>
      </w:r>
      <w:r>
        <w:rPr>
          <w:rFonts w:hint="eastAsia" w:ascii="宋体" w:hAnsi="宋体" w:eastAsia="宋体" w:cs="宋体"/>
          <w:i w:val="0"/>
          <w:iCs w:val="0"/>
          <w:color w:val="auto"/>
          <w:spacing w:val="-7"/>
          <w:sz w:val="21"/>
          <w:szCs w:val="21"/>
          <w:highlight w:val="none"/>
        </w:rPr>
        <w:t>泥灌浆施工技术规范》（SL/T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575" w:name="bookmark209"/>
      <w:bookmarkEnd w:id="575"/>
      <w:bookmarkStart w:id="576" w:name="_Toc438016394"/>
      <w:r>
        <w:rPr>
          <w:rFonts w:hint="eastAsia" w:ascii="宋体" w:hAnsi="宋体" w:eastAsia="宋体" w:cs="宋体"/>
          <w:i w:val="0"/>
          <w:iCs w:val="0"/>
          <w:color w:val="auto"/>
          <w:spacing w:val="-2"/>
          <w:sz w:val="21"/>
          <w:szCs w:val="21"/>
          <w:highlight w:val="none"/>
        </w:rPr>
        <w:t>10.8  坝基帷幕灌浆及固结灌浆</w:t>
      </w:r>
      <w:bookmarkEnd w:id="576"/>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10.8.1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right="230"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（1）同一地段的基岩灌浆必须在先完成固结灌浆，并经检查合格后才能进行帷</w:t>
      </w:r>
      <w:r>
        <w:rPr>
          <w:rFonts w:hint="eastAsia" w:ascii="宋体" w:hAnsi="宋体" w:eastAsia="宋体" w:cs="宋体"/>
          <w:i w:val="0"/>
          <w:iCs w:val="0"/>
          <w:color w:val="auto"/>
          <w:spacing w:val="-9"/>
          <w:sz w:val="21"/>
          <w:szCs w:val="21"/>
          <w:highlight w:val="none"/>
        </w:rPr>
        <w:t>幕灌浆。</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（2）平洞内的帷幕灌浆应在平洞支护（锚杆、混凝土衬砌等）作业完成后进行。</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（3）固结灌浆和帷幕灌浆应采用自动记录仪进行数据采集和分析。</w:t>
      </w:r>
    </w:p>
    <w:p>
      <w:pPr>
        <w:pageBreakBefore w:val="0"/>
        <w:kinsoku/>
        <w:wordWrap w:val="0"/>
        <w:overflowPunct/>
        <w:topLinePunct w:val="0"/>
        <w:bidi w:val="0"/>
        <w:spacing w:line="360" w:lineRule="auto"/>
        <w:ind w:left="1" w:right="14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（4）岩基固结灌浆应在有混凝土盖重情况下进行，其钻孔和灌浆均需在</w:t>
      </w:r>
      <w:r>
        <w:rPr>
          <w:rFonts w:hint="eastAsia" w:ascii="宋体" w:hAnsi="宋体" w:eastAsia="宋体" w:cs="宋体"/>
          <w:i w:val="0"/>
          <w:iCs w:val="0"/>
          <w:color w:val="auto"/>
          <w:spacing w:val="-1"/>
          <w:sz w:val="21"/>
          <w:szCs w:val="21"/>
          <w:highlight w:val="none"/>
        </w:rPr>
        <w:t>相应部</w:t>
      </w:r>
      <w:r>
        <w:rPr>
          <w:rFonts w:hint="eastAsia" w:ascii="宋体" w:hAnsi="宋体" w:eastAsia="宋体" w:cs="宋体"/>
          <w:i w:val="0"/>
          <w:iCs w:val="0"/>
          <w:color w:val="auto"/>
          <w:spacing w:val="-7"/>
          <w:sz w:val="21"/>
          <w:szCs w:val="21"/>
          <w:highlight w:val="none"/>
        </w:rPr>
        <w:t>位混凝土达到</w:t>
      </w:r>
      <w:r>
        <w:rPr>
          <w:rFonts w:hint="eastAsia" w:ascii="宋体" w:hAnsi="宋体" w:eastAsia="宋体" w:cs="宋体"/>
          <w:i w:val="0"/>
          <w:iCs w:val="0"/>
          <w:color w:val="auto"/>
          <w:spacing w:val="-7"/>
          <w:sz w:val="21"/>
          <w:szCs w:val="21"/>
          <w:highlight w:val="none"/>
          <w:u w:val="single" w:color="auto"/>
        </w:rPr>
        <w:t>50％</w:t>
      </w:r>
      <w:r>
        <w:rPr>
          <w:rFonts w:hint="eastAsia" w:ascii="宋体" w:hAnsi="宋体" w:eastAsia="宋体" w:cs="宋体"/>
          <w:i w:val="0"/>
          <w:iCs w:val="0"/>
          <w:color w:val="auto"/>
          <w:spacing w:val="-7"/>
          <w:sz w:val="21"/>
          <w:szCs w:val="21"/>
          <w:highlight w:val="none"/>
        </w:rPr>
        <w:t>设计强度后方可开始灌浆。若需采用无盖重灌浆，应经监理人批准。</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10.8.2</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灌浆方法</w:t>
      </w:r>
    </w:p>
    <w:p>
      <w:pPr>
        <w:pageBreakBefore w:val="0"/>
        <w:kinsoku/>
        <w:wordWrap w:val="0"/>
        <w:overflowPunct/>
        <w:topLinePunct w:val="0"/>
        <w:bidi w:val="0"/>
        <w:spacing w:line="360" w:lineRule="auto"/>
        <w:ind w:left="8" w:firstLine="47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坝基帷幕灌浆及固结灌浆的灌浆方法应遵守《水工建筑物水泥灌浆施工技</w:t>
      </w:r>
      <w:r>
        <w:rPr>
          <w:rFonts w:hint="eastAsia" w:ascii="宋体" w:hAnsi="宋体" w:eastAsia="宋体" w:cs="宋体"/>
          <w:i w:val="0"/>
          <w:iCs w:val="0"/>
          <w:color w:val="auto"/>
          <w:spacing w:val="-4"/>
          <w:sz w:val="21"/>
          <w:szCs w:val="21"/>
          <w:highlight w:val="none"/>
        </w:rPr>
        <w:t>术规范》</w:t>
      </w:r>
      <w:r>
        <w:rPr>
          <w:rFonts w:hint="eastAsia" w:ascii="宋体" w:hAnsi="宋体" w:eastAsia="宋体" w:cs="宋体"/>
          <w:i w:val="0"/>
          <w:iCs w:val="0"/>
          <w:color w:val="auto"/>
          <w:spacing w:val="-3"/>
          <w:sz w:val="21"/>
          <w:szCs w:val="21"/>
          <w:highlight w:val="none"/>
        </w:rPr>
        <w:t>（SL/T 62-2020）的有关规定。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10.8.3  灌浆压力和浆液变浆标准</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灌浆压力和浆液变浆标准应遵守《水工建筑物水泥灌浆施工技术规范》（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3"/>
          <w:sz w:val="21"/>
          <w:szCs w:val="21"/>
          <w:highlight w:val="none"/>
        </w:rPr>
        <w:t>/T</w:t>
      </w:r>
    </w:p>
    <w:p>
      <w:pPr>
        <w:pageBreakBefore w:val="0"/>
        <w:kinsoku/>
        <w:wordWrap w:val="0"/>
        <w:overflowPunct/>
        <w:topLinePunct w:val="0"/>
        <w:bidi w:val="0"/>
        <w:spacing w:line="360" w:lineRule="auto"/>
        <w:ind w:left="2"/>
        <w:rPr>
          <w:rFonts w:hint="eastAsia" w:ascii="宋体" w:hAnsi="宋体" w:eastAsia="宋体" w:cs="宋体"/>
          <w:i w:val="0"/>
          <w:iCs w:val="0"/>
          <w:color w:val="auto"/>
          <w:sz w:val="21"/>
          <w:szCs w:val="21"/>
          <w:highlight w:val="none"/>
        </w:rPr>
      </w:pPr>
      <w:bookmarkStart w:id="577" w:name="bookmark489"/>
      <w:bookmarkEnd w:id="577"/>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10.8.4</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5"/>
          <w:sz w:val="21"/>
          <w:szCs w:val="21"/>
          <w:highlight w:val="none"/>
        </w:rPr>
        <w:t>灌浆结束标准</w:t>
      </w:r>
    </w:p>
    <w:p>
      <w:pPr>
        <w:pageBreakBefore w:val="0"/>
        <w:kinsoku/>
        <w:wordWrap w:val="0"/>
        <w:overflowPunct/>
        <w:topLinePunct w:val="0"/>
        <w:bidi w:val="0"/>
        <w:spacing w:line="360" w:lineRule="auto"/>
        <w:ind w:left="8"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帷幕灌浆和固结灌浆的灌浆结束标准应遵守《水工建</w:t>
      </w:r>
      <w:r>
        <w:rPr>
          <w:rFonts w:hint="eastAsia" w:ascii="宋体" w:hAnsi="宋体" w:eastAsia="宋体" w:cs="宋体"/>
          <w:i w:val="0"/>
          <w:iCs w:val="0"/>
          <w:color w:val="auto"/>
          <w:spacing w:val="-4"/>
          <w:sz w:val="21"/>
          <w:szCs w:val="21"/>
          <w:highlight w:val="none"/>
        </w:rPr>
        <w:t>筑物水泥灌浆施工技术规范》</w:t>
      </w:r>
      <w:r>
        <w:rPr>
          <w:rFonts w:hint="eastAsia" w:ascii="宋体" w:hAnsi="宋体" w:eastAsia="宋体" w:cs="宋体"/>
          <w:i w:val="0"/>
          <w:iCs w:val="0"/>
          <w:color w:val="auto"/>
          <w:spacing w:val="-3"/>
          <w:sz w:val="21"/>
          <w:szCs w:val="21"/>
          <w:highlight w:val="none"/>
        </w:rPr>
        <w:t>（SL/T 62-2020）的有关规定。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10.8.5</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灌浆孔封孔</w:t>
      </w:r>
    </w:p>
    <w:p>
      <w:pPr>
        <w:pageBreakBefore w:val="0"/>
        <w:kinsoku/>
        <w:wordWrap w:val="0"/>
        <w:overflowPunct/>
        <w:topLinePunct w:val="0"/>
        <w:bidi w:val="0"/>
        <w:spacing w:line="360" w:lineRule="auto"/>
        <w:ind w:left="2" w:right="248"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灌浆孔的封孔应遵守《水工建筑物水泥灌浆施工技术规范》（SL/T 62-2020）的</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10.8.6  特殊情况处理</w:t>
      </w:r>
    </w:p>
    <w:p>
      <w:pPr>
        <w:pageBreakBefore w:val="0"/>
        <w:kinsoku/>
        <w:wordWrap w:val="0"/>
        <w:overflowPunct/>
        <w:topLinePunct w:val="0"/>
        <w:bidi w:val="0"/>
        <w:spacing w:line="360" w:lineRule="auto"/>
        <w:ind w:left="2" w:right="230"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灌浆过程中的特殊情况处理应遵守《水工建筑物水泥灌浆施工技术</w:t>
      </w:r>
      <w:r>
        <w:rPr>
          <w:rFonts w:hint="eastAsia" w:ascii="宋体" w:hAnsi="宋体" w:eastAsia="宋体" w:cs="宋体"/>
          <w:i w:val="0"/>
          <w:iCs w:val="0"/>
          <w:color w:val="auto"/>
          <w:spacing w:val="-4"/>
          <w:sz w:val="21"/>
          <w:szCs w:val="21"/>
          <w:highlight w:val="none"/>
        </w:rPr>
        <w:t>规范》（SL/T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10.8.7  物探测试</w:t>
      </w:r>
    </w:p>
    <w:p>
      <w:pPr>
        <w:pageBreakBefore w:val="0"/>
        <w:kinsoku/>
        <w:wordWrap w:val="0"/>
        <w:overflowPunct/>
        <w:topLinePunct w:val="0"/>
        <w:bidi w:val="0"/>
        <w:spacing w:line="360" w:lineRule="auto"/>
        <w:ind w:left="1" w:right="25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（1）施工图纸要求进行物探测试的灌浆孔或检查孔，应由</w:t>
      </w:r>
      <w:r>
        <w:rPr>
          <w:rFonts w:hint="eastAsia" w:ascii="宋体" w:hAnsi="宋体" w:eastAsia="宋体" w:cs="宋体"/>
          <w:i w:val="0"/>
          <w:iCs w:val="0"/>
          <w:color w:val="auto"/>
          <w:spacing w:val="-1"/>
          <w:sz w:val="21"/>
          <w:szCs w:val="21"/>
          <w:highlight w:val="none"/>
        </w:rPr>
        <w:t>承包人委托有物探测试资质的单位按《水利水电工程勘探规程》（SL/T</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1"/>
          <w:sz w:val="21"/>
          <w:szCs w:val="21"/>
          <w:highlight w:val="none"/>
        </w:rPr>
        <w:t>291.1—2021）</w:t>
      </w:r>
      <w:r>
        <w:rPr>
          <w:rFonts w:hint="eastAsia" w:ascii="宋体" w:hAnsi="宋体" w:eastAsia="宋体" w:cs="宋体"/>
          <w:i w:val="0"/>
          <w:iCs w:val="0"/>
          <w:color w:val="auto"/>
          <w:spacing w:val="-2"/>
          <w:sz w:val="21"/>
          <w:szCs w:val="21"/>
          <w:highlight w:val="none"/>
        </w:rPr>
        <w:t>的规定进行灌前、灌后的物探测试工作，物探测试成果应提交监理人。</w:t>
      </w:r>
    </w:p>
    <w:p>
      <w:pPr>
        <w:pageBreakBefore w:val="0"/>
        <w:kinsoku/>
        <w:wordWrap w:val="0"/>
        <w:overflowPunct/>
        <w:topLinePunct w:val="0"/>
        <w:bidi w:val="0"/>
        <w:spacing w:line="360" w:lineRule="auto"/>
        <w:ind w:left="1" w:right="25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（2）物探测试的钻孔、取芯、孔斜测量、灌后扫孔、压水试验、封孔等工作由</w:t>
      </w:r>
      <w:r>
        <w:rPr>
          <w:rFonts w:hint="eastAsia" w:ascii="宋体" w:hAnsi="宋体" w:eastAsia="宋体" w:cs="宋体"/>
          <w:i w:val="0"/>
          <w:iCs w:val="0"/>
          <w:color w:val="auto"/>
          <w:spacing w:val="-2"/>
          <w:sz w:val="21"/>
          <w:szCs w:val="21"/>
          <w:highlight w:val="none"/>
        </w:rPr>
        <w:t>承包人负责。承包人应在扫孔、冲洗和压水试验后进行物探测试。</w:t>
      </w:r>
    </w:p>
    <w:p>
      <w:pPr>
        <w:pageBreakBefore w:val="0"/>
        <w:kinsoku/>
        <w:wordWrap w:val="0"/>
        <w:overflowPunct/>
        <w:topLinePunct w:val="0"/>
        <w:bidi w:val="0"/>
        <w:spacing w:line="360" w:lineRule="auto"/>
        <w:ind w:right="241"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（3）物探测试工作完毕，并经监理人检查批准后，承包人应按灌浆孔封孔要求</w:t>
      </w:r>
      <w:r>
        <w:rPr>
          <w:rFonts w:hint="eastAsia" w:ascii="宋体" w:hAnsi="宋体" w:eastAsia="宋体" w:cs="宋体"/>
          <w:i w:val="0"/>
          <w:iCs w:val="0"/>
          <w:color w:val="auto"/>
          <w:spacing w:val="-7"/>
          <w:sz w:val="21"/>
          <w:szCs w:val="21"/>
          <w:highlight w:val="none"/>
        </w:rPr>
        <w:t>进行封孔。</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10.8.8  抬动观测</w:t>
      </w:r>
    </w:p>
    <w:p>
      <w:pPr>
        <w:pageBreakBefore w:val="0"/>
        <w:kinsoku/>
        <w:wordWrap w:val="0"/>
        <w:overflowPunct/>
        <w:topLinePunct w:val="0"/>
        <w:bidi w:val="0"/>
        <w:spacing w:line="360" w:lineRule="auto"/>
        <w:ind w:right="239"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（1）设有抬动变形观测的部位，其观测孔邻近的灌浆孔段在裂隙冲洗、压水试</w:t>
      </w:r>
      <w:r>
        <w:rPr>
          <w:rFonts w:hint="eastAsia" w:ascii="宋体" w:hAnsi="宋体" w:eastAsia="宋体" w:cs="宋体"/>
          <w:i w:val="0"/>
          <w:iCs w:val="0"/>
          <w:color w:val="auto"/>
          <w:spacing w:val="-2"/>
          <w:sz w:val="21"/>
          <w:szCs w:val="21"/>
          <w:highlight w:val="none"/>
        </w:rPr>
        <w:t>验及灌浆过程中均应进行观测，并将观测成果提交监理人。</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（2）坝基抬动变形允许值为</w:t>
      </w:r>
      <w:r>
        <w:rPr>
          <w:rFonts w:hint="eastAsia" w:ascii="宋体" w:hAnsi="宋体" w:eastAsia="宋体" w:cs="宋体"/>
          <w:i w:val="0"/>
          <w:iCs w:val="0"/>
          <w:color w:val="auto"/>
          <w:spacing w:val="-1"/>
          <w:sz w:val="21"/>
          <w:szCs w:val="21"/>
          <w:highlight w:val="none"/>
          <w:u w:val="single" w:color="auto"/>
        </w:rPr>
        <w:t xml:space="preserve">  200μ</w:t>
      </w:r>
      <w:r>
        <w:rPr>
          <w:rFonts w:hint="eastAsia" w:ascii="宋体" w:hAnsi="宋体" w:eastAsia="宋体" w:cs="宋体"/>
          <w:i w:val="0"/>
          <w:iCs w:val="0"/>
          <w:color w:val="auto"/>
          <w:spacing w:val="-2"/>
          <w:sz w:val="21"/>
          <w:szCs w:val="21"/>
          <w:highlight w:val="none"/>
          <w:u w:val="single" w:color="auto"/>
        </w:rPr>
        <w:t xml:space="preserve">m  </w:t>
      </w:r>
      <w:r>
        <w:rPr>
          <w:rFonts w:hint="eastAsia" w:ascii="宋体" w:hAnsi="宋体" w:eastAsia="宋体" w:cs="宋体"/>
          <w:i w:val="0"/>
          <w:iCs w:val="0"/>
          <w:color w:val="auto"/>
          <w:spacing w:val="-2"/>
          <w:sz w:val="21"/>
          <w:szCs w:val="21"/>
          <w:highlight w:val="none"/>
        </w:rPr>
        <w:t>，或满足施工图纸的要求。</w:t>
      </w:r>
    </w:p>
    <w:p>
      <w:pPr>
        <w:pageBreakBefore w:val="0"/>
        <w:kinsoku/>
        <w:wordWrap w:val="0"/>
        <w:overflowPunct/>
        <w:topLinePunct w:val="0"/>
        <w:bidi w:val="0"/>
        <w:spacing w:line="360" w:lineRule="auto"/>
        <w:ind w:left="20" w:right="229" w:firstLine="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（3）抬动变形观测应进行观测记录，在裂隙冲洗、压水试验及灌浆等作业过程</w:t>
      </w:r>
      <w:r>
        <w:rPr>
          <w:rFonts w:hint="eastAsia" w:ascii="宋体" w:hAnsi="宋体" w:eastAsia="宋体" w:cs="宋体"/>
          <w:i w:val="0"/>
          <w:iCs w:val="0"/>
          <w:color w:val="auto"/>
          <w:spacing w:val="-3"/>
          <w:sz w:val="21"/>
          <w:szCs w:val="21"/>
          <w:highlight w:val="none"/>
        </w:rPr>
        <w:t>中，当变形值接近变形允许值或变形值上升较快时，应及时通</w:t>
      </w:r>
      <w:r>
        <w:rPr>
          <w:rFonts w:hint="eastAsia" w:ascii="宋体" w:hAnsi="宋体" w:eastAsia="宋体" w:cs="宋体"/>
          <w:i w:val="0"/>
          <w:iCs w:val="0"/>
          <w:color w:val="auto"/>
          <w:spacing w:val="-4"/>
          <w:sz w:val="21"/>
          <w:szCs w:val="21"/>
          <w:highlight w:val="none"/>
        </w:rPr>
        <w:t>知各工序操作人员采取</w:t>
      </w:r>
      <w:r>
        <w:rPr>
          <w:rFonts w:hint="eastAsia" w:ascii="宋体" w:hAnsi="宋体" w:eastAsia="宋体" w:cs="宋体"/>
          <w:i w:val="0"/>
          <w:iCs w:val="0"/>
          <w:color w:val="auto"/>
          <w:spacing w:val="-8"/>
          <w:sz w:val="21"/>
          <w:szCs w:val="21"/>
          <w:highlight w:val="none"/>
        </w:rPr>
        <w:t>降低压力措施。</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（4）灌浆工作结束后，抬动观测孔应按监理人指示进行封孔处理。</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10.8.9</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5"/>
          <w:sz w:val="21"/>
          <w:szCs w:val="21"/>
          <w:highlight w:val="none"/>
        </w:rPr>
        <w:t>灌浆质量检查</w:t>
      </w:r>
    </w:p>
    <w:p>
      <w:pPr>
        <w:pageBreakBefore w:val="0"/>
        <w:kinsoku/>
        <w:wordWrap w:val="0"/>
        <w:overflowPunct/>
        <w:topLinePunct w:val="0"/>
        <w:bidi w:val="0"/>
        <w:spacing w:line="360" w:lineRule="auto"/>
        <w:ind w:left="8"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帷幕灌浆和固结灌浆的灌浆质量检查应遵守《水工建</w:t>
      </w:r>
      <w:r>
        <w:rPr>
          <w:rFonts w:hint="eastAsia" w:ascii="宋体" w:hAnsi="宋体" w:eastAsia="宋体" w:cs="宋体"/>
          <w:i w:val="0"/>
          <w:iCs w:val="0"/>
          <w:color w:val="auto"/>
          <w:spacing w:val="-4"/>
          <w:sz w:val="21"/>
          <w:szCs w:val="21"/>
          <w:highlight w:val="none"/>
        </w:rPr>
        <w:t>筑物水泥灌浆施工技术规范》</w:t>
      </w:r>
      <w:r>
        <w:rPr>
          <w:rFonts w:hint="eastAsia" w:ascii="宋体" w:hAnsi="宋体" w:eastAsia="宋体" w:cs="宋体"/>
          <w:i w:val="0"/>
          <w:iCs w:val="0"/>
          <w:color w:val="auto"/>
          <w:spacing w:val="-3"/>
          <w:sz w:val="21"/>
          <w:szCs w:val="21"/>
          <w:highlight w:val="none"/>
        </w:rPr>
        <w:t>（SL/T 62-2020）的有关规定。</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578" w:name="bookmark210"/>
      <w:bookmarkEnd w:id="578"/>
      <w:bookmarkStart w:id="579" w:name="_Toc519692195"/>
      <w:r>
        <w:rPr>
          <w:rFonts w:hint="eastAsia" w:ascii="宋体" w:hAnsi="宋体" w:eastAsia="宋体" w:cs="宋体"/>
          <w:i w:val="0"/>
          <w:iCs w:val="0"/>
          <w:color w:val="auto"/>
          <w:spacing w:val="-3"/>
          <w:sz w:val="21"/>
          <w:szCs w:val="21"/>
          <w:highlight w:val="none"/>
        </w:rPr>
        <w:t>10.9  地下洞室灌浆</w:t>
      </w:r>
      <w:bookmarkEnd w:id="579"/>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10.9.1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1" w:right="22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（1）地下洞室的回填灌浆应在衬砌混凝土达到</w:t>
      </w:r>
      <w:r>
        <w:rPr>
          <w:rFonts w:hint="eastAsia" w:ascii="宋体" w:hAnsi="宋体" w:eastAsia="宋体" w:cs="宋体"/>
          <w:i w:val="0"/>
          <w:iCs w:val="0"/>
          <w:color w:val="auto"/>
          <w:sz w:val="21"/>
          <w:szCs w:val="21"/>
          <w:highlight w:val="none"/>
          <w:u w:val="single" w:color="auto"/>
        </w:rPr>
        <w:t xml:space="preserve">  70％ </w:t>
      </w:r>
      <w:r>
        <w:rPr>
          <w:rFonts w:hint="eastAsia" w:ascii="宋体" w:hAnsi="宋体" w:eastAsia="宋体" w:cs="宋体"/>
          <w:i w:val="0"/>
          <w:iCs w:val="0"/>
          <w:color w:val="auto"/>
          <w:sz w:val="21"/>
          <w:szCs w:val="21"/>
          <w:highlight w:val="none"/>
        </w:rPr>
        <w:t>设计强度后进行，固结灌</w:t>
      </w:r>
      <w:r>
        <w:rPr>
          <w:rFonts w:hint="eastAsia" w:ascii="宋体" w:hAnsi="宋体" w:eastAsia="宋体" w:cs="宋体"/>
          <w:i w:val="0"/>
          <w:iCs w:val="0"/>
          <w:color w:val="auto"/>
          <w:spacing w:val="-2"/>
          <w:sz w:val="21"/>
          <w:szCs w:val="21"/>
          <w:highlight w:val="none"/>
        </w:rPr>
        <w:t>浆应在该部位的回填灌浆结束7天后进行。</w:t>
      </w:r>
    </w:p>
    <w:p>
      <w:pPr>
        <w:pageBreakBefore w:val="0"/>
        <w:kinsoku/>
        <w:wordWrap w:val="0"/>
        <w:overflowPunct/>
        <w:topLinePunct w:val="0"/>
        <w:bidi w:val="0"/>
        <w:spacing w:line="360" w:lineRule="auto"/>
        <w:ind w:left="3" w:right="23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（2）灌浆结束后，应按监理人指示，对往外流浆或往上返浆的灌浆孔进行闭浆</w:t>
      </w:r>
      <w:r>
        <w:rPr>
          <w:rFonts w:hint="eastAsia" w:ascii="宋体" w:hAnsi="宋体" w:eastAsia="宋体" w:cs="宋体"/>
          <w:i w:val="0"/>
          <w:iCs w:val="0"/>
          <w:color w:val="auto"/>
          <w:spacing w:val="-8"/>
          <w:sz w:val="21"/>
          <w:szCs w:val="21"/>
          <w:highlight w:val="none"/>
        </w:rPr>
        <w:t>待凝处理。</w:t>
      </w:r>
    </w:p>
    <w:p>
      <w:pPr>
        <w:pageBreakBefore w:val="0"/>
        <w:kinsoku/>
        <w:wordWrap w:val="0"/>
        <w:overflowPunct/>
        <w:topLinePunct w:val="0"/>
        <w:bidi w:val="0"/>
        <w:spacing w:line="360" w:lineRule="auto"/>
        <w:ind w:right="23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（3）监理人认为必要时，承包人应在灌浆过程中监测衬砌混凝土变形，并作好</w:t>
      </w:r>
      <w:r>
        <w:rPr>
          <w:rFonts w:hint="eastAsia" w:ascii="宋体" w:hAnsi="宋体" w:eastAsia="宋体" w:cs="宋体"/>
          <w:i w:val="0"/>
          <w:iCs w:val="0"/>
          <w:color w:val="auto"/>
          <w:spacing w:val="-10"/>
          <w:sz w:val="21"/>
          <w:szCs w:val="21"/>
          <w:highlight w:val="none"/>
        </w:rPr>
        <w:t>记录。</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10.9.2</w:t>
      </w:r>
      <w:r>
        <w:rPr>
          <w:rFonts w:hint="eastAsia" w:ascii="宋体" w:hAnsi="宋体" w:eastAsia="宋体" w:cs="宋体"/>
          <w:i w:val="0"/>
          <w:iCs w:val="0"/>
          <w:color w:val="auto"/>
          <w:spacing w:val="16"/>
          <w:w w:val="101"/>
          <w:sz w:val="21"/>
          <w:szCs w:val="21"/>
          <w:highlight w:val="none"/>
        </w:rPr>
        <w:t xml:space="preserve">  </w:t>
      </w:r>
      <w:r>
        <w:rPr>
          <w:rFonts w:hint="eastAsia" w:ascii="宋体" w:hAnsi="宋体" w:eastAsia="宋体" w:cs="宋体"/>
          <w:i w:val="0"/>
          <w:iCs w:val="0"/>
          <w:color w:val="auto"/>
          <w:spacing w:val="-4"/>
          <w:sz w:val="21"/>
          <w:szCs w:val="21"/>
          <w:highlight w:val="none"/>
        </w:rPr>
        <w:t>回填灌浆和固结灌浆</w:t>
      </w:r>
    </w:p>
    <w:p>
      <w:pPr>
        <w:pageBreakBefore w:val="0"/>
        <w:kinsoku/>
        <w:wordWrap w:val="0"/>
        <w:overflowPunct/>
        <w:topLinePunct w:val="0"/>
        <w:bidi w:val="0"/>
        <w:spacing w:line="360" w:lineRule="auto"/>
        <w:ind w:left="21"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回填灌浆和固结灌浆应遵守《水工建筑物水泥灌浆施工技术规范》（SL/T62-2020）</w:t>
      </w:r>
      <w:r>
        <w:rPr>
          <w:rFonts w:hint="eastAsia" w:ascii="宋体" w:hAnsi="宋体" w:eastAsia="宋体" w:cs="宋体"/>
          <w:i w:val="0"/>
          <w:iCs w:val="0"/>
          <w:color w:val="auto"/>
          <w:spacing w:val="-9"/>
          <w:sz w:val="21"/>
          <w:szCs w:val="21"/>
          <w:highlight w:val="none"/>
        </w:rPr>
        <w:t>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10.9.3  钢衬接触灌浆</w:t>
      </w:r>
    </w:p>
    <w:p>
      <w:pPr>
        <w:pageBreakBefore w:val="0"/>
        <w:kinsoku/>
        <w:wordWrap w:val="0"/>
        <w:overflowPunct/>
        <w:topLinePunct w:val="0"/>
        <w:bidi w:val="0"/>
        <w:spacing w:line="360" w:lineRule="auto"/>
        <w:ind w:left="2" w:right="241"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钢衬接触灌浆应遵守《水工建筑物水泥灌浆施工技术规范》（SL/T 62-2020）的</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10.9.4</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5"/>
          <w:sz w:val="21"/>
          <w:szCs w:val="21"/>
          <w:highlight w:val="none"/>
        </w:rPr>
        <w:t>隧洞封堵灌浆</w:t>
      </w:r>
    </w:p>
    <w:p>
      <w:pPr>
        <w:pageBreakBefore w:val="0"/>
        <w:kinsoku/>
        <w:wordWrap w:val="0"/>
        <w:overflowPunct/>
        <w:topLinePunct w:val="0"/>
        <w:bidi w:val="0"/>
        <w:spacing w:line="360" w:lineRule="auto"/>
        <w:ind w:left="1" w:right="238" w:firstLine="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隧洞封堵灌浆应遵守《水工建筑物水泥灌浆施工技术规范》（SL/T 62-2020</w:t>
      </w:r>
      <w:r>
        <w:rPr>
          <w:rFonts w:hint="eastAsia" w:ascii="宋体" w:hAnsi="宋体" w:eastAsia="宋体" w:cs="宋体"/>
          <w:i w:val="0"/>
          <w:iCs w:val="0"/>
          <w:color w:val="auto"/>
          <w:spacing w:val="-2"/>
          <w:sz w:val="21"/>
          <w:szCs w:val="21"/>
          <w:highlight w:val="none"/>
        </w:rPr>
        <w:t>）第</w:t>
      </w:r>
      <w:r>
        <w:rPr>
          <w:rFonts w:hint="eastAsia" w:ascii="宋体" w:hAnsi="宋体" w:eastAsia="宋体" w:cs="宋体"/>
          <w:i w:val="0"/>
          <w:iCs w:val="0"/>
          <w:color w:val="auto"/>
          <w:spacing w:val="-5"/>
          <w:sz w:val="21"/>
          <w:szCs w:val="21"/>
          <w:highlight w:val="none"/>
        </w:rPr>
        <w:t>7.5节的规定。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10.9.5</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5"/>
          <w:sz w:val="21"/>
          <w:szCs w:val="21"/>
          <w:highlight w:val="none"/>
        </w:rPr>
        <w:t>灌浆质量检查</w:t>
      </w:r>
    </w:p>
    <w:p>
      <w:pPr>
        <w:pageBreakBefore w:val="0"/>
        <w:kinsoku/>
        <w:wordWrap w:val="0"/>
        <w:overflowPunct/>
        <w:topLinePunct w:val="0"/>
        <w:bidi w:val="0"/>
        <w:spacing w:line="360" w:lineRule="auto"/>
        <w:ind w:left="2" w:right="223"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（1）回填灌浆的质量检查应遵守《水工建筑物水泥灌浆施工技术规范》（S</w:t>
      </w:r>
      <w:r>
        <w:rPr>
          <w:rFonts w:hint="eastAsia" w:ascii="宋体" w:hAnsi="宋体" w:eastAsia="宋体" w:cs="宋体"/>
          <w:i w:val="0"/>
          <w:iCs w:val="0"/>
          <w:color w:val="auto"/>
          <w:spacing w:val="-1"/>
          <w:sz w:val="21"/>
          <w:szCs w:val="21"/>
          <w:highlight w:val="none"/>
        </w:rPr>
        <w:t>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62-2020）的有关规定；固结灌浆的质量检查应遵守《水工建筑物水泥灌浆施工技术</w:t>
      </w:r>
      <w:r>
        <w:rPr>
          <w:rFonts w:hint="eastAsia" w:ascii="宋体" w:hAnsi="宋体" w:eastAsia="宋体" w:cs="宋体"/>
          <w:i w:val="0"/>
          <w:iCs w:val="0"/>
          <w:color w:val="auto"/>
          <w:spacing w:val="-2"/>
          <w:sz w:val="21"/>
          <w:szCs w:val="21"/>
          <w:highlight w:val="none"/>
        </w:rPr>
        <w:t>规范》（SL/T 62-2020）的有关规定。</w:t>
      </w:r>
    </w:p>
    <w:p>
      <w:pPr>
        <w:pageBreakBefore w:val="0"/>
        <w:kinsoku/>
        <w:wordWrap w:val="0"/>
        <w:overflowPunct/>
        <w:topLinePunct w:val="0"/>
        <w:bidi w:val="0"/>
        <w:spacing w:line="360" w:lineRule="auto"/>
        <w:ind w:right="23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（2）承包人应按监理人指示进行钻孔探测和岩芯检查。孔内浆液结实，并充填</w:t>
      </w:r>
      <w:r>
        <w:rPr>
          <w:rFonts w:hint="eastAsia" w:ascii="宋体" w:hAnsi="宋体" w:eastAsia="宋体" w:cs="宋体"/>
          <w:i w:val="0"/>
          <w:iCs w:val="0"/>
          <w:color w:val="auto"/>
          <w:spacing w:val="-2"/>
          <w:sz w:val="21"/>
          <w:szCs w:val="21"/>
          <w:highlight w:val="none"/>
        </w:rPr>
        <w:t>饱满为合格品，达不到此标准的，应按监理人指示进行处理。</w:t>
      </w:r>
    </w:p>
    <w:p>
      <w:pPr>
        <w:pageBreakBefore w:val="0"/>
        <w:kinsoku/>
        <w:wordWrap w:val="0"/>
        <w:overflowPunct/>
        <w:topLinePunct w:val="0"/>
        <w:bidi w:val="0"/>
        <w:spacing w:line="360" w:lineRule="auto"/>
        <w:ind w:left="2" w:right="22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（3）钢衬接触灌浆的质量检查应遵守《水工建筑物水</w:t>
      </w:r>
      <w:r>
        <w:rPr>
          <w:rFonts w:hint="eastAsia" w:ascii="宋体" w:hAnsi="宋体" w:eastAsia="宋体" w:cs="宋体"/>
          <w:i w:val="0"/>
          <w:iCs w:val="0"/>
          <w:color w:val="auto"/>
          <w:spacing w:val="-13"/>
          <w:sz w:val="21"/>
          <w:szCs w:val="21"/>
          <w:highlight w:val="none"/>
        </w:rPr>
        <w:t>泥灌浆施工技术规范》（SL/T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left="2" w:right="22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（4）隧洞封堵灌浆的质量检查应遵守《水工建筑物水</w:t>
      </w:r>
      <w:r>
        <w:rPr>
          <w:rFonts w:hint="eastAsia" w:ascii="宋体" w:hAnsi="宋体" w:eastAsia="宋体" w:cs="宋体"/>
          <w:i w:val="0"/>
          <w:iCs w:val="0"/>
          <w:color w:val="auto"/>
          <w:spacing w:val="-13"/>
          <w:sz w:val="21"/>
          <w:szCs w:val="21"/>
          <w:highlight w:val="none"/>
        </w:rPr>
        <w:t>泥灌浆施工技术规范》（SL/T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right="236"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（5）地下洞室灌浆工作结束后，承包人应向监理人提交地下洞室灌浆质量</w:t>
      </w:r>
      <w:r>
        <w:rPr>
          <w:rFonts w:hint="eastAsia" w:ascii="宋体" w:hAnsi="宋体" w:eastAsia="宋体" w:cs="宋体"/>
          <w:i w:val="0"/>
          <w:iCs w:val="0"/>
          <w:color w:val="auto"/>
          <w:spacing w:val="-1"/>
          <w:sz w:val="21"/>
          <w:szCs w:val="21"/>
          <w:highlight w:val="none"/>
        </w:rPr>
        <w:t>检查</w:t>
      </w:r>
      <w:r>
        <w:rPr>
          <w:rFonts w:hint="eastAsia" w:ascii="宋体" w:hAnsi="宋体" w:eastAsia="宋体" w:cs="宋体"/>
          <w:i w:val="0"/>
          <w:iCs w:val="0"/>
          <w:color w:val="auto"/>
          <w:spacing w:val="-3"/>
          <w:sz w:val="21"/>
          <w:szCs w:val="21"/>
          <w:highlight w:val="none"/>
        </w:rPr>
        <w:t>报告，并应将检查记录提交监理人。</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580" w:name="bookmark211"/>
      <w:bookmarkEnd w:id="580"/>
      <w:bookmarkStart w:id="581" w:name="_Toc672706164"/>
      <w:r>
        <w:rPr>
          <w:rFonts w:hint="eastAsia" w:ascii="宋体" w:hAnsi="宋体" w:eastAsia="宋体" w:cs="宋体"/>
          <w:i w:val="0"/>
          <w:iCs w:val="0"/>
          <w:color w:val="auto"/>
          <w:spacing w:val="-2"/>
          <w:sz w:val="21"/>
          <w:szCs w:val="21"/>
          <w:highlight w:val="none"/>
        </w:rPr>
        <w:t>10.10  混凝土坝接缝灌浆</w:t>
      </w:r>
      <w:bookmarkEnd w:id="581"/>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10.10.1  一般要求</w:t>
      </w:r>
    </w:p>
    <w:p>
      <w:pPr>
        <w:pageBreakBefore w:val="0"/>
        <w:kinsoku/>
        <w:wordWrap w:val="0"/>
        <w:overflowPunct/>
        <w:topLinePunct w:val="0"/>
        <w:bidi w:val="0"/>
        <w:spacing w:line="360" w:lineRule="auto"/>
        <w:ind w:left="6" w:right="233" w:firstLine="480"/>
        <w:rPr>
          <w:rFonts w:hint="eastAsia" w:ascii="宋体" w:hAnsi="宋体" w:eastAsia="宋体" w:cs="宋体"/>
          <w:i w:val="0"/>
          <w:iCs w:val="0"/>
          <w:color w:val="auto"/>
          <w:sz w:val="21"/>
          <w:szCs w:val="21"/>
          <w:highlight w:val="none"/>
        </w:rPr>
      </w:pPr>
      <w:bookmarkStart w:id="582" w:name="bookmark490"/>
      <w:bookmarkEnd w:id="582"/>
      <w:r>
        <w:rPr>
          <w:rFonts w:hint="eastAsia" w:ascii="宋体" w:hAnsi="宋体" w:eastAsia="宋体" w:cs="宋体"/>
          <w:i w:val="0"/>
          <w:iCs w:val="0"/>
          <w:color w:val="auto"/>
          <w:spacing w:val="-7"/>
          <w:sz w:val="21"/>
          <w:szCs w:val="21"/>
          <w:highlight w:val="none"/>
        </w:rPr>
        <w:t>（1）混凝土坝接缝灌浆的施工顺序应遵守《水工建筑物水泥灌浆施工技术规范》</w:t>
      </w:r>
      <w:r>
        <w:rPr>
          <w:rFonts w:hint="eastAsia" w:ascii="宋体" w:hAnsi="宋体" w:eastAsia="宋体" w:cs="宋体"/>
          <w:i w:val="0"/>
          <w:iCs w:val="0"/>
          <w:color w:val="auto"/>
          <w:spacing w:val="-3"/>
          <w:sz w:val="21"/>
          <w:szCs w:val="21"/>
          <w:highlight w:val="none"/>
        </w:rPr>
        <w:t>（SL/T 62-2020）的有关规定。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（2）混凝土坝的各灌区具备《水工建筑物水泥灌浆施工技术规范》（SL/T62-2020）</w:t>
      </w:r>
      <w:r>
        <w:rPr>
          <w:rFonts w:hint="eastAsia" w:ascii="宋体" w:hAnsi="宋体" w:eastAsia="宋体" w:cs="宋体"/>
          <w:i w:val="0"/>
          <w:iCs w:val="0"/>
          <w:color w:val="auto"/>
          <w:spacing w:val="-3"/>
          <w:sz w:val="21"/>
          <w:szCs w:val="21"/>
          <w:highlight w:val="none"/>
        </w:rPr>
        <w:t>相关规定的条件后，方能开始接缝灌浆。</w:t>
      </w:r>
    </w:p>
    <w:p>
      <w:pPr>
        <w:pageBreakBefore w:val="0"/>
        <w:kinsoku/>
        <w:wordWrap w:val="0"/>
        <w:overflowPunct/>
        <w:topLinePunct w:val="0"/>
        <w:bidi w:val="0"/>
        <w:spacing w:line="360" w:lineRule="auto"/>
        <w:ind w:right="22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（3）承包人应按施工图纸要求和《水工建筑物水泥灌浆施工技术规范》（S</w:t>
      </w:r>
      <w:r>
        <w:rPr>
          <w:rFonts w:hint="eastAsia" w:ascii="宋体" w:hAnsi="宋体" w:eastAsia="宋体" w:cs="宋体"/>
          <w:i w:val="0"/>
          <w:iCs w:val="0"/>
          <w:color w:val="auto"/>
          <w:spacing w:val="-1"/>
          <w:sz w:val="21"/>
          <w:szCs w:val="21"/>
          <w:highlight w:val="none"/>
        </w:rPr>
        <w:t>L/T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62-2020）的有关规定，在混凝土坝体内埋设测缝计和测温计，并进行定期观测，观</w:t>
      </w:r>
      <w:r>
        <w:rPr>
          <w:rFonts w:hint="eastAsia" w:ascii="宋体" w:hAnsi="宋体" w:eastAsia="宋体" w:cs="宋体"/>
          <w:i w:val="0"/>
          <w:iCs w:val="0"/>
          <w:color w:val="auto"/>
          <w:spacing w:val="-5"/>
          <w:sz w:val="21"/>
          <w:szCs w:val="21"/>
          <w:highlight w:val="none"/>
        </w:rPr>
        <w:t>测成果应提交监理人。</w:t>
      </w:r>
    </w:p>
    <w:p>
      <w:pPr>
        <w:pageBreakBefore w:val="0"/>
        <w:kinsoku/>
        <w:wordWrap w:val="0"/>
        <w:overflowPunct/>
        <w:topLinePunct w:val="0"/>
        <w:bidi w:val="0"/>
        <w:spacing w:line="360" w:lineRule="auto"/>
        <w:ind w:right="22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（4）同一高程的纵缝（或横缝）灌区，其相邻纵缝（或横缝）灌区的灌浆方式</w:t>
      </w:r>
      <w:r>
        <w:rPr>
          <w:rFonts w:hint="eastAsia" w:ascii="宋体" w:hAnsi="宋体" w:eastAsia="宋体" w:cs="宋体"/>
          <w:i w:val="0"/>
          <w:iCs w:val="0"/>
          <w:color w:val="auto"/>
          <w:spacing w:val="1"/>
          <w:sz w:val="21"/>
          <w:szCs w:val="21"/>
          <w:highlight w:val="none"/>
        </w:rPr>
        <w:t>应遵守《水工建筑物水泥灌浆施工技术规范》</w:t>
      </w:r>
      <w:r>
        <w:rPr>
          <w:rFonts w:hint="eastAsia" w:ascii="宋体" w:hAnsi="宋体" w:eastAsia="宋体" w:cs="宋体"/>
          <w:i w:val="0"/>
          <w:iCs w:val="0"/>
          <w:color w:val="auto"/>
          <w:sz w:val="21"/>
          <w:szCs w:val="21"/>
          <w:highlight w:val="none"/>
        </w:rPr>
        <w:t>（SL/T62-2020）的有关规定。</w:t>
      </w:r>
    </w:p>
    <w:p>
      <w:pPr>
        <w:pageBreakBefore w:val="0"/>
        <w:kinsoku/>
        <w:wordWrap w:val="0"/>
        <w:overflowPunct/>
        <w:topLinePunct w:val="0"/>
        <w:bidi w:val="0"/>
        <w:spacing w:line="360" w:lineRule="auto"/>
        <w:ind w:left="1" w:right="22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（5）同一坝缝，其上下层灌区的灌浆方式应遵守《水工建筑物水泥灌浆施工技</w:t>
      </w:r>
      <w:r>
        <w:rPr>
          <w:rFonts w:hint="eastAsia" w:ascii="宋体" w:hAnsi="宋体" w:eastAsia="宋体" w:cs="宋体"/>
          <w:i w:val="0"/>
          <w:iCs w:val="0"/>
          <w:color w:val="auto"/>
          <w:spacing w:val="-2"/>
          <w:sz w:val="21"/>
          <w:szCs w:val="21"/>
          <w:highlight w:val="none"/>
        </w:rPr>
        <w:t>术规范》（SL/T 62-2020）的有关规定。</w:t>
      </w:r>
    </w:p>
    <w:p>
      <w:pPr>
        <w:pageBreakBefore w:val="0"/>
        <w:kinsoku/>
        <w:wordWrap w:val="0"/>
        <w:overflowPunct/>
        <w:topLinePunct w:val="0"/>
        <w:bidi w:val="0"/>
        <w:spacing w:line="360" w:lineRule="auto"/>
        <w:ind w:right="23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（6）在灌浆施工过程中，遇有外漏、串浆、管路堵塞和灌浆中断等情况时，承</w:t>
      </w:r>
      <w:r>
        <w:rPr>
          <w:rFonts w:hint="eastAsia" w:ascii="宋体" w:hAnsi="宋体" w:eastAsia="宋体" w:cs="宋体"/>
          <w:i w:val="0"/>
          <w:iCs w:val="0"/>
          <w:color w:val="auto"/>
          <w:spacing w:val="-1"/>
          <w:sz w:val="21"/>
          <w:szCs w:val="21"/>
          <w:highlight w:val="none"/>
        </w:rPr>
        <w:t>包人应按《水工建筑物水泥灌浆施工技术规范》（SL/T 62-2020）的相关规定进行处</w:t>
      </w:r>
      <w:r>
        <w:rPr>
          <w:rFonts w:hint="eastAsia" w:ascii="宋体" w:hAnsi="宋体" w:eastAsia="宋体" w:cs="宋体"/>
          <w:i w:val="0"/>
          <w:iCs w:val="0"/>
          <w:color w:val="auto"/>
          <w:spacing w:val="-3"/>
          <w:sz w:val="21"/>
          <w:szCs w:val="21"/>
          <w:highlight w:val="none"/>
        </w:rPr>
        <w:t>理，处理方案应经监理人批准。</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10.10.2</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4"/>
          <w:sz w:val="21"/>
          <w:szCs w:val="21"/>
          <w:highlight w:val="none"/>
        </w:rPr>
        <w:t>灌浆系统布置</w:t>
      </w:r>
    </w:p>
    <w:p>
      <w:pPr>
        <w:pageBreakBefore w:val="0"/>
        <w:kinsoku/>
        <w:wordWrap w:val="0"/>
        <w:overflowPunct/>
        <w:topLinePunct w:val="0"/>
        <w:bidi w:val="0"/>
        <w:spacing w:line="360" w:lineRule="auto"/>
        <w:ind w:left="19" w:right="118" w:firstLine="4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灌浆系统的布置应遵守《水工建筑物水泥灌浆施工技术规范》</w:t>
      </w:r>
      <w:r>
        <w:rPr>
          <w:rFonts w:hint="eastAsia" w:ascii="宋体" w:hAnsi="宋体" w:eastAsia="宋体" w:cs="宋体"/>
          <w:i w:val="0"/>
          <w:iCs w:val="0"/>
          <w:color w:val="auto"/>
          <w:sz w:val="21"/>
          <w:szCs w:val="21"/>
          <w:highlight w:val="none"/>
        </w:rPr>
        <w:t>（SL/T 62-2020）</w:t>
      </w:r>
      <w:r>
        <w:rPr>
          <w:rFonts w:hint="eastAsia" w:ascii="宋体" w:hAnsi="宋体" w:eastAsia="宋体" w:cs="宋体"/>
          <w:i w:val="0"/>
          <w:iCs w:val="0"/>
          <w:color w:val="auto"/>
          <w:spacing w:val="-9"/>
          <w:sz w:val="21"/>
          <w:szCs w:val="21"/>
          <w:highlight w:val="none"/>
        </w:rPr>
        <w:t>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10.10.3  灌浆管路和部件的加工与安装</w:t>
      </w:r>
    </w:p>
    <w:p>
      <w:pPr>
        <w:pageBreakBefore w:val="0"/>
        <w:kinsoku/>
        <w:wordWrap w:val="0"/>
        <w:overflowPunct/>
        <w:topLinePunct w:val="0"/>
        <w:bidi w:val="0"/>
        <w:spacing w:line="360" w:lineRule="auto"/>
        <w:ind w:left="6" w:right="234"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（l）灌浆管路和部件的加工与安装应遵守《水工建筑物水泥灌浆施</w:t>
      </w:r>
      <w:r>
        <w:rPr>
          <w:rFonts w:hint="eastAsia" w:ascii="宋体" w:hAnsi="宋体" w:eastAsia="宋体" w:cs="宋体"/>
          <w:i w:val="0"/>
          <w:iCs w:val="0"/>
          <w:color w:val="auto"/>
          <w:spacing w:val="-6"/>
          <w:sz w:val="21"/>
          <w:szCs w:val="21"/>
          <w:highlight w:val="none"/>
        </w:rPr>
        <w:t>工技术规范》</w:t>
      </w:r>
      <w:r>
        <w:rPr>
          <w:rFonts w:hint="eastAsia" w:ascii="宋体" w:hAnsi="宋体" w:eastAsia="宋体" w:cs="宋体"/>
          <w:i w:val="0"/>
          <w:iCs w:val="0"/>
          <w:color w:val="auto"/>
          <w:spacing w:val="-3"/>
          <w:sz w:val="21"/>
          <w:szCs w:val="21"/>
          <w:highlight w:val="none"/>
        </w:rPr>
        <w:t>（SL/T 62-2020）的有关规定。</w:t>
      </w:r>
    </w:p>
    <w:p>
      <w:pPr>
        <w:pageBreakBefore w:val="0"/>
        <w:kinsoku/>
        <w:wordWrap w:val="0"/>
        <w:overflowPunct/>
        <w:topLinePunct w:val="0"/>
        <w:bidi w:val="0"/>
        <w:spacing w:line="360" w:lineRule="auto"/>
        <w:ind w:left="3" w:right="234"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（2）全部灌浆系统安设完成后，承包人应会同监理人对上述预埋灌浆管、槽进</w:t>
      </w:r>
      <w:r>
        <w:rPr>
          <w:rFonts w:hint="eastAsia" w:ascii="宋体" w:hAnsi="宋体" w:eastAsia="宋体" w:cs="宋体"/>
          <w:i w:val="0"/>
          <w:iCs w:val="0"/>
          <w:color w:val="auto"/>
          <w:spacing w:val="-3"/>
          <w:sz w:val="21"/>
          <w:szCs w:val="21"/>
          <w:highlight w:val="none"/>
        </w:rPr>
        <w:t>行全面检查，并做好检查记录提交监理人。</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10.10.4</w:t>
      </w:r>
      <w:r>
        <w:rPr>
          <w:rFonts w:hint="eastAsia" w:ascii="宋体" w:hAnsi="宋体" w:eastAsia="宋体" w:cs="宋体"/>
          <w:i w:val="0"/>
          <w:iCs w:val="0"/>
          <w:color w:val="auto"/>
          <w:spacing w:val="17"/>
          <w:w w:val="101"/>
          <w:sz w:val="21"/>
          <w:szCs w:val="21"/>
          <w:highlight w:val="none"/>
        </w:rPr>
        <w:t xml:space="preserve">  </w:t>
      </w:r>
      <w:r>
        <w:rPr>
          <w:rFonts w:hint="eastAsia" w:ascii="宋体" w:hAnsi="宋体" w:eastAsia="宋体" w:cs="宋体"/>
          <w:i w:val="0"/>
          <w:iCs w:val="0"/>
          <w:color w:val="auto"/>
          <w:spacing w:val="-5"/>
          <w:sz w:val="21"/>
          <w:szCs w:val="21"/>
          <w:highlight w:val="none"/>
        </w:rPr>
        <w:t>灌浆前检查</w:t>
      </w:r>
    </w:p>
    <w:p>
      <w:pPr>
        <w:pageBreakBefore w:val="0"/>
        <w:kinsoku/>
        <w:wordWrap w:val="0"/>
        <w:overflowPunct/>
        <w:topLinePunct w:val="0"/>
        <w:bidi w:val="0"/>
        <w:spacing w:line="360" w:lineRule="auto"/>
        <w:ind w:left="3" w:right="141"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（1）承包人应按《水工建筑物水泥灌浆施工技术规范》（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z w:val="21"/>
          <w:szCs w:val="21"/>
          <w:highlight w:val="none"/>
        </w:rPr>
        <w:t>T 62-2020）的有</w:t>
      </w:r>
      <w:r>
        <w:rPr>
          <w:rFonts w:hint="eastAsia" w:ascii="宋体" w:hAnsi="宋体" w:eastAsia="宋体" w:cs="宋体"/>
          <w:i w:val="0"/>
          <w:iCs w:val="0"/>
          <w:color w:val="auto"/>
          <w:spacing w:val="-1"/>
          <w:sz w:val="21"/>
          <w:szCs w:val="21"/>
          <w:highlight w:val="none"/>
        </w:rPr>
        <w:t>关规定，在每层混凝土浇筑前后，对各项灌浆设施进行全面检查，并做好维护工作。</w:t>
      </w:r>
    </w:p>
    <w:p>
      <w:pPr>
        <w:pageBreakBefore w:val="0"/>
        <w:kinsoku/>
        <w:wordWrap w:val="0"/>
        <w:overflowPunct/>
        <w:topLinePunct w:val="0"/>
        <w:bidi w:val="0"/>
        <w:spacing w:line="360" w:lineRule="auto"/>
        <w:ind w:left="1" w:right="23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（2）承包人应对灌浆系统进行冲洗和通水检查，通水检查不合格者，应按监理</w:t>
      </w:r>
      <w:r>
        <w:rPr>
          <w:rFonts w:hint="eastAsia" w:ascii="宋体" w:hAnsi="宋体" w:eastAsia="宋体" w:cs="宋体"/>
          <w:i w:val="0"/>
          <w:iCs w:val="0"/>
          <w:color w:val="auto"/>
          <w:spacing w:val="-2"/>
          <w:sz w:val="21"/>
          <w:szCs w:val="21"/>
          <w:highlight w:val="none"/>
        </w:rPr>
        <w:t>人指示进行及时处理，检查和处理记录应提交监理人。</w:t>
      </w:r>
    </w:p>
    <w:p>
      <w:pPr>
        <w:pageBreakBefore w:val="0"/>
        <w:kinsoku/>
        <w:wordWrap w:val="0"/>
        <w:overflowPunct/>
        <w:topLinePunct w:val="0"/>
        <w:bidi w:val="0"/>
        <w:spacing w:line="360" w:lineRule="auto"/>
        <w:ind w:left="6" w:right="23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（3）混凝土坝接缝灌浆前的检查应遵守《水工建筑物水泥灌浆施工技术规范》</w:t>
      </w:r>
      <w:r>
        <w:rPr>
          <w:rFonts w:hint="eastAsia" w:ascii="宋体" w:hAnsi="宋体" w:eastAsia="宋体" w:cs="宋体"/>
          <w:i w:val="0"/>
          <w:iCs w:val="0"/>
          <w:color w:val="auto"/>
          <w:spacing w:val="-3"/>
          <w:sz w:val="21"/>
          <w:szCs w:val="21"/>
          <w:highlight w:val="none"/>
        </w:rPr>
        <w:t>（SL/T 62-2020）的有关规定。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10.10.5</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5"/>
          <w:sz w:val="21"/>
          <w:szCs w:val="21"/>
          <w:highlight w:val="none"/>
        </w:rPr>
        <w:t>灌浆施工</w:t>
      </w:r>
    </w:p>
    <w:p>
      <w:pPr>
        <w:pageBreakBefore w:val="0"/>
        <w:kinsoku/>
        <w:wordWrap w:val="0"/>
        <w:overflowPunct/>
        <w:topLinePunct w:val="0"/>
        <w:bidi w:val="0"/>
        <w:spacing w:line="360" w:lineRule="auto"/>
        <w:ind w:left="3" w:right="11" w:firstLine="483"/>
        <w:rPr>
          <w:rFonts w:hint="eastAsia" w:ascii="宋体" w:hAnsi="宋体" w:eastAsia="宋体" w:cs="宋体"/>
          <w:i w:val="0"/>
          <w:iCs w:val="0"/>
          <w:color w:val="auto"/>
          <w:sz w:val="21"/>
          <w:szCs w:val="21"/>
          <w:highlight w:val="none"/>
        </w:rPr>
      </w:pPr>
      <w:bookmarkStart w:id="583" w:name="bookmark491"/>
      <w:bookmarkEnd w:id="583"/>
      <w:r>
        <w:rPr>
          <w:rFonts w:hint="eastAsia" w:ascii="宋体" w:hAnsi="宋体" w:eastAsia="宋体" w:cs="宋体"/>
          <w:i w:val="0"/>
          <w:iCs w:val="0"/>
          <w:color w:val="auto"/>
          <w:sz w:val="21"/>
          <w:szCs w:val="21"/>
          <w:highlight w:val="none"/>
        </w:rPr>
        <w:t>（1）混凝土坝接缝灌浆及基础接触灌浆的施工应遵守《水工建筑物水泥灌浆施</w:t>
      </w:r>
      <w:r>
        <w:rPr>
          <w:rFonts w:hint="eastAsia" w:ascii="宋体" w:hAnsi="宋体" w:eastAsia="宋体" w:cs="宋体"/>
          <w:i w:val="0"/>
          <w:iCs w:val="0"/>
          <w:color w:val="auto"/>
          <w:spacing w:val="-2"/>
          <w:sz w:val="21"/>
          <w:szCs w:val="21"/>
          <w:highlight w:val="none"/>
        </w:rPr>
        <w:t>工技术规范》（SL/T 62-2020）的有关规定。</w:t>
      </w:r>
    </w:p>
    <w:p>
      <w:pPr>
        <w:pageBreakBefore w:val="0"/>
        <w:kinsoku/>
        <w:wordWrap w:val="0"/>
        <w:overflowPunct/>
        <w:topLinePunct w:val="0"/>
        <w:bidi w:val="0"/>
        <w:spacing w:line="360" w:lineRule="auto"/>
        <w:ind w:lef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w:t>
      </w:r>
      <w:r>
        <w:rPr>
          <w:rFonts w:hint="eastAsia" w:ascii="宋体" w:hAnsi="宋体" w:eastAsia="宋体" w:cs="宋体"/>
          <w:i w:val="0"/>
          <w:iCs w:val="0"/>
          <w:color w:val="auto"/>
          <w:spacing w:val="-6"/>
          <w:sz w:val="21"/>
          <w:szCs w:val="21"/>
          <w:highlight w:val="none"/>
        </w:rPr>
        <w:t>2）岸坡接触灌浆应按施工图纸和《水工建筑物水</w:t>
      </w:r>
      <w:r>
        <w:rPr>
          <w:rFonts w:hint="eastAsia" w:ascii="宋体" w:hAnsi="宋体" w:eastAsia="宋体" w:cs="宋体"/>
          <w:i w:val="0"/>
          <w:iCs w:val="0"/>
          <w:color w:val="auto"/>
          <w:spacing w:val="-7"/>
          <w:sz w:val="21"/>
          <w:szCs w:val="21"/>
          <w:highlight w:val="none"/>
        </w:rPr>
        <w:t>泥灌浆施工技术规范》（SL/</w:t>
      </w:r>
      <w:r>
        <w:rPr>
          <w:rFonts w:hint="eastAsia" w:ascii="宋体" w:hAnsi="宋体" w:eastAsia="宋体" w:cs="宋体"/>
          <w:i w:val="0"/>
          <w:iCs w:val="0"/>
          <w:color w:val="auto"/>
          <w:spacing w:val="-6"/>
          <w:sz w:val="21"/>
          <w:szCs w:val="21"/>
          <w:highlight w:val="none"/>
        </w:rPr>
        <w:t>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62-2020）的相关规定执行。</w:t>
      </w:r>
    </w:p>
    <w:p>
      <w:pPr>
        <w:pageBreakBefore w:val="0"/>
        <w:kinsoku/>
        <w:wordWrap w:val="0"/>
        <w:overflowPunct/>
        <w:topLinePunct w:val="0"/>
        <w:bidi w:val="0"/>
        <w:spacing w:line="360" w:lineRule="auto"/>
        <w:ind w:right="10"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（3）承包人应按施工图纸要求或监理人指示在缝面上安设变形观测装置。并应</w:t>
      </w:r>
      <w:r>
        <w:rPr>
          <w:rFonts w:hint="eastAsia" w:ascii="宋体" w:hAnsi="宋体" w:eastAsia="宋体" w:cs="宋体"/>
          <w:i w:val="0"/>
          <w:iCs w:val="0"/>
          <w:color w:val="auto"/>
          <w:spacing w:val="-2"/>
          <w:sz w:val="21"/>
          <w:szCs w:val="21"/>
          <w:highlight w:val="none"/>
        </w:rPr>
        <w:t>在灌浆开始前和灌浆过程中做好监测记录，监测记录应提交监理人。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10.10.6</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4"/>
          <w:sz w:val="21"/>
          <w:szCs w:val="21"/>
          <w:highlight w:val="none"/>
        </w:rPr>
        <w:t>灌浆质量检查</w:t>
      </w:r>
    </w:p>
    <w:p>
      <w:pPr>
        <w:pageBreakBefore w:val="0"/>
        <w:kinsoku/>
        <w:wordWrap w:val="0"/>
        <w:overflowPunct/>
        <w:topLinePunct w:val="0"/>
        <w:bidi w:val="0"/>
        <w:spacing w:line="360" w:lineRule="auto"/>
        <w:ind w:left="1"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混凝土坝</w:t>
      </w:r>
      <w:r>
        <w:rPr>
          <w:rFonts w:hint="eastAsia" w:ascii="宋体" w:hAnsi="宋体" w:eastAsia="宋体" w:cs="宋体"/>
          <w:i w:val="0"/>
          <w:iCs w:val="0"/>
          <w:color w:val="auto"/>
          <w:spacing w:val="-9"/>
          <w:sz w:val="21"/>
          <w:szCs w:val="21"/>
          <w:highlight w:val="none"/>
        </w:rPr>
        <w:t>接缝灌浆的质量检查应遵守《水工建筑</w:t>
      </w:r>
      <w:r>
        <w:rPr>
          <w:rFonts w:hint="eastAsia" w:ascii="宋体" w:hAnsi="宋体" w:eastAsia="宋体" w:cs="宋体"/>
          <w:i w:val="0"/>
          <w:iCs w:val="0"/>
          <w:color w:val="auto"/>
          <w:spacing w:val="-10"/>
          <w:sz w:val="21"/>
          <w:szCs w:val="21"/>
          <w:highlight w:val="none"/>
        </w:rPr>
        <w:t>物水泥灌浆施工技术规范》（SL/</w:t>
      </w:r>
      <w:r>
        <w:rPr>
          <w:rFonts w:hint="eastAsia" w:ascii="宋体" w:hAnsi="宋体" w:eastAsia="宋体" w:cs="宋体"/>
          <w:i w:val="0"/>
          <w:iCs w:val="0"/>
          <w:color w:val="auto"/>
          <w:spacing w:val="-6"/>
          <w:sz w:val="21"/>
          <w:szCs w:val="21"/>
          <w:highlight w:val="none"/>
        </w:rPr>
        <w:t>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62-2020）的有关规定。</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584" w:name="bookmark212"/>
      <w:bookmarkEnd w:id="584"/>
      <w:bookmarkStart w:id="585" w:name="_Toc1312141227"/>
      <w:r>
        <w:rPr>
          <w:rFonts w:hint="eastAsia" w:ascii="宋体" w:hAnsi="宋体" w:eastAsia="宋体" w:cs="宋体"/>
          <w:i w:val="0"/>
          <w:iCs w:val="0"/>
          <w:color w:val="auto"/>
          <w:spacing w:val="-3"/>
          <w:sz w:val="21"/>
          <w:szCs w:val="21"/>
          <w:highlight w:val="none"/>
        </w:rPr>
        <w:t>10.11  化学灌浆</w:t>
      </w:r>
      <w:bookmarkEnd w:id="585"/>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10.11.1  一般要求</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（1）本节规定适用于本工程施工图纸所示以下工</w:t>
      </w:r>
      <w:r>
        <w:rPr>
          <w:rFonts w:hint="eastAsia" w:ascii="宋体" w:hAnsi="宋体" w:eastAsia="宋体" w:cs="宋体"/>
          <w:i w:val="0"/>
          <w:iCs w:val="0"/>
          <w:color w:val="auto"/>
          <w:spacing w:val="-3"/>
          <w:sz w:val="21"/>
          <w:szCs w:val="21"/>
          <w:highlight w:val="none"/>
        </w:rPr>
        <w:t>程部位的化学灌浆：</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1）灌浆地层的裂隙与孔隙较小，悬浊液型材料不能灌</w:t>
      </w:r>
      <w:r>
        <w:rPr>
          <w:rFonts w:hint="eastAsia" w:ascii="宋体" w:hAnsi="宋体" w:eastAsia="宋体" w:cs="宋体"/>
          <w:i w:val="0"/>
          <w:iCs w:val="0"/>
          <w:color w:val="auto"/>
          <w:spacing w:val="-3"/>
          <w:sz w:val="21"/>
          <w:szCs w:val="21"/>
          <w:highlight w:val="none"/>
        </w:rPr>
        <w:t>入的区域。</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2）灌浆地层的防渗或加固要求较高，悬浊液型材料不能满足工程要</w:t>
      </w:r>
      <w:r>
        <w:rPr>
          <w:rFonts w:hint="eastAsia" w:ascii="宋体" w:hAnsi="宋体" w:eastAsia="宋体" w:cs="宋体"/>
          <w:i w:val="0"/>
          <w:iCs w:val="0"/>
          <w:color w:val="auto"/>
          <w:spacing w:val="-2"/>
          <w:sz w:val="21"/>
          <w:szCs w:val="21"/>
          <w:highlight w:val="none"/>
        </w:rPr>
        <w:t>求的部位。</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3）渗透水量较大，其它悬浊液型材料不能封堵的部位。</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4）混凝土建筑物内部缺陷修复，悬浊液型材料灌浆不能满足工程要求</w:t>
      </w:r>
      <w:r>
        <w:rPr>
          <w:rFonts w:hint="eastAsia" w:ascii="宋体" w:hAnsi="宋体" w:eastAsia="宋体" w:cs="宋体"/>
          <w:i w:val="0"/>
          <w:iCs w:val="0"/>
          <w:color w:val="auto"/>
          <w:spacing w:val="-2"/>
          <w:sz w:val="21"/>
          <w:szCs w:val="21"/>
          <w:highlight w:val="none"/>
        </w:rPr>
        <w:t>的部位。</w:t>
      </w:r>
    </w:p>
    <w:p>
      <w:pPr>
        <w:pageBreakBefore w:val="0"/>
        <w:kinsoku/>
        <w:wordWrap w:val="0"/>
        <w:overflowPunct/>
        <w:topLinePunct w:val="0"/>
        <w:bidi w:val="0"/>
        <w:spacing w:line="360" w:lineRule="auto"/>
        <w:ind w:right="9"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（2）承包人应按施工图纸所示和监理人指示，根据选定的化学灌浆材料进行现</w:t>
      </w:r>
      <w:r>
        <w:rPr>
          <w:rFonts w:hint="eastAsia" w:ascii="宋体" w:hAnsi="宋体" w:eastAsia="宋体" w:cs="宋体"/>
          <w:i w:val="0"/>
          <w:iCs w:val="0"/>
          <w:color w:val="auto"/>
          <w:spacing w:val="-2"/>
          <w:sz w:val="21"/>
          <w:szCs w:val="21"/>
          <w:highlight w:val="none"/>
        </w:rPr>
        <w:t>场化灌试验，选择化学灌浆工艺。试验报告应提交监理人批准。</w:t>
      </w:r>
    </w:p>
    <w:p>
      <w:pPr>
        <w:pageBreakBefore w:val="0"/>
        <w:kinsoku/>
        <w:wordWrap w:val="0"/>
        <w:overflowPunct/>
        <w:topLinePunct w:val="0"/>
        <w:bidi w:val="0"/>
        <w:spacing w:line="360" w:lineRule="auto"/>
        <w:ind w:right="3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（3）承包人应负责提供化学灌浆的材料和设备，包</w:t>
      </w:r>
      <w:r>
        <w:rPr>
          <w:rFonts w:hint="eastAsia" w:ascii="宋体" w:hAnsi="宋体" w:eastAsia="宋体" w:cs="宋体"/>
          <w:i w:val="0"/>
          <w:iCs w:val="0"/>
          <w:color w:val="auto"/>
          <w:spacing w:val="-8"/>
          <w:sz w:val="21"/>
          <w:szCs w:val="21"/>
          <w:highlight w:val="none"/>
        </w:rPr>
        <w:t>括制浆所需的主剂、固化剂、</w:t>
      </w:r>
      <w:r>
        <w:rPr>
          <w:rFonts w:hint="eastAsia" w:ascii="宋体" w:hAnsi="宋体" w:eastAsia="宋体" w:cs="宋体"/>
          <w:i w:val="0"/>
          <w:iCs w:val="0"/>
          <w:color w:val="auto"/>
          <w:spacing w:val="-3"/>
          <w:sz w:val="21"/>
          <w:szCs w:val="21"/>
          <w:highlight w:val="none"/>
        </w:rPr>
        <w:t>催化剂、活性剂、缓凝剂和中和剂等。</w:t>
      </w:r>
    </w:p>
    <w:p>
      <w:pPr>
        <w:pageBreakBefore w:val="0"/>
        <w:kinsoku/>
        <w:wordWrap w:val="0"/>
        <w:overflowPunct/>
        <w:topLinePunct w:val="0"/>
        <w:bidi w:val="0"/>
        <w:spacing w:line="360" w:lineRule="auto"/>
        <w:ind w:left="5" w:right="10"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（4）承包人应按现场化学灌浆试验成果，编制化学灌浆的施工程序和方法，提</w:t>
      </w:r>
      <w:r>
        <w:rPr>
          <w:rFonts w:hint="eastAsia" w:ascii="宋体" w:hAnsi="宋体" w:eastAsia="宋体" w:cs="宋体"/>
          <w:i w:val="0"/>
          <w:iCs w:val="0"/>
          <w:color w:val="auto"/>
          <w:spacing w:val="-6"/>
          <w:sz w:val="21"/>
          <w:szCs w:val="21"/>
          <w:highlight w:val="none"/>
        </w:rPr>
        <w:t>交监理人批准。</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10.11.2  化学灌浆材料的选用</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（1）承包人应按施工图纸要求和监理人的指示，选用以下各项化学灌浆材料：</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1）防渗止水类：有水玻璃、水溶性聚氨酯、弹性聚氨酯和木质素浆等。</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2）加固补强类：环氧树脂、甲基丙烯酸甲脂、非水酯浆等。</w:t>
      </w:r>
    </w:p>
    <w:p>
      <w:pPr>
        <w:pageBreakBefore w:val="0"/>
        <w:kinsoku/>
        <w:wordWrap w:val="0"/>
        <w:overflowPunct/>
        <w:topLinePunct w:val="0"/>
        <w:bidi w:val="0"/>
        <w:spacing w:line="360" w:lineRule="auto"/>
        <w:ind w:left="5" w:right="26"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（2）承包人采购的化学灌浆材料应附有生</w:t>
      </w:r>
      <w:r>
        <w:rPr>
          <w:rFonts w:hint="eastAsia" w:ascii="宋体" w:hAnsi="宋体" w:eastAsia="宋体" w:cs="宋体"/>
          <w:i w:val="0"/>
          <w:iCs w:val="0"/>
          <w:color w:val="auto"/>
          <w:spacing w:val="-1"/>
          <w:sz w:val="21"/>
          <w:szCs w:val="21"/>
          <w:highlight w:val="none"/>
        </w:rPr>
        <w:t>产厂家的质量证明书和产品使用说明</w:t>
      </w:r>
      <w:r>
        <w:rPr>
          <w:rFonts w:hint="eastAsia" w:ascii="宋体" w:hAnsi="宋体" w:eastAsia="宋体" w:cs="宋体"/>
          <w:i w:val="0"/>
          <w:iCs w:val="0"/>
          <w:color w:val="auto"/>
          <w:spacing w:val="-2"/>
          <w:sz w:val="21"/>
          <w:szCs w:val="21"/>
          <w:highlight w:val="none"/>
        </w:rPr>
        <w:t>书。所有化学灌浆材料应按生产厂家推荐的方法装运、储存和使用。</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10.11.3  化学灌浆设备</w:t>
      </w:r>
    </w:p>
    <w:p>
      <w:pPr>
        <w:pageBreakBefore w:val="0"/>
        <w:kinsoku/>
        <w:wordWrap w:val="0"/>
        <w:overflowPunct/>
        <w:topLinePunct w:val="0"/>
        <w:bidi w:val="0"/>
        <w:spacing w:line="360" w:lineRule="auto"/>
        <w:ind w:right="12"/>
        <w:jc w:val="righ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（1）化学灌浆钻孔设备的钻孔孔径和孔深能满足化学灌浆的技术要求。为</w:t>
      </w:r>
      <w:r>
        <w:rPr>
          <w:rFonts w:hint="eastAsia" w:ascii="宋体" w:hAnsi="宋体" w:eastAsia="宋体" w:cs="宋体"/>
          <w:i w:val="0"/>
          <w:iCs w:val="0"/>
          <w:color w:val="auto"/>
          <w:spacing w:val="-1"/>
          <w:sz w:val="21"/>
          <w:szCs w:val="21"/>
          <w:highlight w:val="none"/>
        </w:rPr>
        <w:t>了减</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586" w:name="bookmark492"/>
      <w:bookmarkEnd w:id="586"/>
      <w:r>
        <w:rPr>
          <w:rFonts w:hint="eastAsia" w:ascii="宋体" w:hAnsi="宋体" w:eastAsia="宋体" w:cs="宋体"/>
          <w:i w:val="0"/>
          <w:iCs w:val="0"/>
          <w:color w:val="auto"/>
          <w:spacing w:val="-3"/>
          <w:sz w:val="21"/>
          <w:szCs w:val="21"/>
          <w:highlight w:val="none"/>
        </w:rPr>
        <w:t>少孔内占浆，应采用小孔径钻具进行钻孔。</w:t>
      </w:r>
    </w:p>
    <w:p>
      <w:pPr>
        <w:pageBreakBefore w:val="0"/>
        <w:kinsoku/>
        <w:wordWrap w:val="0"/>
        <w:overflowPunct/>
        <w:topLinePunct w:val="0"/>
        <w:bidi w:val="0"/>
        <w:spacing w:line="360" w:lineRule="auto"/>
        <w:ind w:right="108"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（2）化学灌浆制浆应使用不受化学灌浆浆液侵蚀的</w:t>
      </w:r>
      <w:r>
        <w:rPr>
          <w:rFonts w:hint="eastAsia" w:ascii="宋体" w:hAnsi="宋体" w:eastAsia="宋体" w:cs="宋体"/>
          <w:i w:val="0"/>
          <w:iCs w:val="0"/>
          <w:color w:val="auto"/>
          <w:spacing w:val="-1"/>
          <w:sz w:val="21"/>
          <w:szCs w:val="21"/>
          <w:highlight w:val="none"/>
        </w:rPr>
        <w:t>专门制浆设备，并易于拆卸</w:t>
      </w:r>
      <w:r>
        <w:rPr>
          <w:rFonts w:hint="eastAsia" w:ascii="宋体" w:hAnsi="宋体" w:eastAsia="宋体" w:cs="宋体"/>
          <w:i w:val="0"/>
          <w:iCs w:val="0"/>
          <w:color w:val="auto"/>
          <w:spacing w:val="-9"/>
          <w:sz w:val="21"/>
          <w:szCs w:val="21"/>
          <w:highlight w:val="none"/>
        </w:rPr>
        <w:t>和检修。</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（3）化学灌浆泵应满足耐腐蚀要求，灌浆</w:t>
      </w:r>
      <w:r>
        <w:rPr>
          <w:rFonts w:hint="eastAsia" w:ascii="宋体" w:hAnsi="宋体" w:eastAsia="宋体" w:cs="宋体"/>
          <w:i w:val="0"/>
          <w:iCs w:val="0"/>
          <w:color w:val="auto"/>
          <w:spacing w:val="-2"/>
          <w:sz w:val="21"/>
          <w:szCs w:val="21"/>
          <w:highlight w:val="none"/>
        </w:rPr>
        <w:t>泵性能应与浆液类型和浓度相适应。</w:t>
      </w:r>
    </w:p>
    <w:p>
      <w:pPr>
        <w:pageBreakBefore w:val="0"/>
        <w:kinsoku/>
        <w:wordWrap w:val="0"/>
        <w:overflowPunct/>
        <w:topLinePunct w:val="0"/>
        <w:bidi w:val="0"/>
        <w:spacing w:line="360" w:lineRule="auto"/>
        <w:ind w:right="8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（4）化学灌浆泵的允许工作压力应大于最大灌浆压力的</w:t>
      </w:r>
      <w:r>
        <w:rPr>
          <w:rFonts w:hint="eastAsia" w:ascii="宋体" w:hAnsi="宋体" w:eastAsia="宋体" w:cs="宋体"/>
          <w:i w:val="0"/>
          <w:iCs w:val="0"/>
          <w:color w:val="auto"/>
          <w:spacing w:val="-2"/>
          <w:sz w:val="21"/>
          <w:szCs w:val="21"/>
          <w:highlight w:val="none"/>
          <w:u w:val="single" w:color="auto"/>
        </w:rPr>
        <w:t xml:space="preserve">  1.5倍  </w:t>
      </w:r>
      <w:r>
        <w:rPr>
          <w:rFonts w:hint="eastAsia" w:ascii="宋体" w:hAnsi="宋体" w:eastAsia="宋体" w:cs="宋体"/>
          <w:i w:val="0"/>
          <w:iCs w:val="0"/>
          <w:color w:val="auto"/>
          <w:spacing w:val="-2"/>
          <w:sz w:val="21"/>
          <w:szCs w:val="21"/>
          <w:highlight w:val="none"/>
        </w:rPr>
        <w:t>，并应有足够</w:t>
      </w:r>
      <w:r>
        <w:rPr>
          <w:rFonts w:hint="eastAsia" w:ascii="宋体" w:hAnsi="宋体" w:eastAsia="宋体" w:cs="宋体"/>
          <w:i w:val="0"/>
          <w:iCs w:val="0"/>
          <w:color w:val="auto"/>
          <w:spacing w:val="-3"/>
          <w:sz w:val="21"/>
          <w:szCs w:val="21"/>
          <w:highlight w:val="none"/>
        </w:rPr>
        <w:t>的排浆量和稳定的工作性能；要求灌浆泵的压力平稳、控制灵活、操作简单、拆洗和</w:t>
      </w:r>
      <w:r>
        <w:rPr>
          <w:rFonts w:hint="eastAsia" w:ascii="宋体" w:hAnsi="宋体" w:eastAsia="宋体" w:cs="宋体"/>
          <w:i w:val="0"/>
          <w:iCs w:val="0"/>
          <w:color w:val="auto"/>
          <w:spacing w:val="-8"/>
          <w:sz w:val="21"/>
          <w:szCs w:val="21"/>
          <w:highlight w:val="none"/>
        </w:rPr>
        <w:t>检修方便。</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10.11.4  化学灌浆试验</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承包人应按施工图纸要求和监理人指示进行下列各项试验：</w:t>
      </w:r>
    </w:p>
    <w:p>
      <w:pPr>
        <w:pageBreakBefore w:val="0"/>
        <w:kinsoku/>
        <w:wordWrap w:val="0"/>
        <w:overflowPunct/>
        <w:topLinePunct w:val="0"/>
        <w:bidi w:val="0"/>
        <w:spacing w:line="360" w:lineRule="auto"/>
        <w:ind w:right="8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（l）配合比试验：按化学灌浆材料生产厂家推荐的配合比进行试验，测定各种</w:t>
      </w:r>
      <w:r>
        <w:rPr>
          <w:rFonts w:hint="eastAsia" w:ascii="宋体" w:hAnsi="宋体" w:eastAsia="宋体" w:cs="宋体"/>
          <w:i w:val="0"/>
          <w:iCs w:val="0"/>
          <w:color w:val="auto"/>
          <w:spacing w:val="-3"/>
          <w:sz w:val="21"/>
          <w:szCs w:val="21"/>
          <w:highlight w:val="none"/>
        </w:rPr>
        <w:t>配合比浆液的技术参数，选择满足施工图纸要求的化学灌浆浆液配合比，试验成果应</w:t>
      </w:r>
      <w:r>
        <w:rPr>
          <w:rFonts w:hint="eastAsia" w:ascii="宋体" w:hAnsi="宋体" w:eastAsia="宋体" w:cs="宋体"/>
          <w:i w:val="0"/>
          <w:iCs w:val="0"/>
          <w:color w:val="auto"/>
          <w:spacing w:val="-7"/>
          <w:sz w:val="21"/>
          <w:szCs w:val="21"/>
          <w:highlight w:val="none"/>
        </w:rPr>
        <w:t>提交监理人。</w:t>
      </w:r>
    </w:p>
    <w:p>
      <w:pPr>
        <w:pageBreakBefore w:val="0"/>
        <w:kinsoku/>
        <w:wordWrap w:val="0"/>
        <w:overflowPunct/>
        <w:topLinePunct w:val="0"/>
        <w:bidi w:val="0"/>
        <w:spacing w:line="360" w:lineRule="auto"/>
        <w:ind w:right="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（2）现场化学灌浆试验：根据工程布置和地质条件选择与实际灌浆区地质条件</w:t>
      </w:r>
      <w:r>
        <w:rPr>
          <w:rFonts w:hint="eastAsia" w:ascii="宋体" w:hAnsi="宋体" w:eastAsia="宋体" w:cs="宋体"/>
          <w:i w:val="0"/>
          <w:iCs w:val="0"/>
          <w:color w:val="auto"/>
          <w:spacing w:val="-3"/>
          <w:sz w:val="21"/>
          <w:szCs w:val="21"/>
          <w:highlight w:val="none"/>
        </w:rPr>
        <w:t>相似的地段进行现场化学灌浆试验，试验的各项参数应提交监理人审批。试验过程中应做好详细记录，试验完成后，应按监理人指示布设检查孔检查灌浆效果，并向监理</w:t>
      </w:r>
      <w:r>
        <w:rPr>
          <w:rFonts w:hint="eastAsia" w:ascii="宋体" w:hAnsi="宋体" w:eastAsia="宋体" w:cs="宋体"/>
          <w:i w:val="0"/>
          <w:iCs w:val="0"/>
          <w:color w:val="auto"/>
          <w:spacing w:val="-1"/>
          <w:sz w:val="21"/>
          <w:szCs w:val="21"/>
          <w:highlight w:val="none"/>
        </w:rPr>
        <w:t>人提交试验成果报告。其报告内容应包括化学灌浆试验参数、各序孔的单位透水率、</w:t>
      </w:r>
      <w:r>
        <w:rPr>
          <w:rFonts w:hint="eastAsia" w:ascii="宋体" w:hAnsi="宋体" w:eastAsia="宋体" w:cs="宋体"/>
          <w:i w:val="0"/>
          <w:iCs w:val="0"/>
          <w:color w:val="auto"/>
          <w:spacing w:val="-3"/>
          <w:sz w:val="21"/>
          <w:szCs w:val="21"/>
          <w:highlight w:val="none"/>
        </w:rPr>
        <w:t>单位注入量以及检查孔试验资料等。</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（3）其它试验：进行化学灌浆材料的物理力学性能试验、毒理试验及废浆回收</w:t>
      </w:r>
      <w:r>
        <w:rPr>
          <w:rFonts w:hint="eastAsia" w:ascii="宋体" w:hAnsi="宋体" w:eastAsia="宋体" w:cs="宋体"/>
          <w:i w:val="0"/>
          <w:iCs w:val="0"/>
          <w:color w:val="auto"/>
          <w:spacing w:val="-7"/>
          <w:sz w:val="21"/>
          <w:szCs w:val="21"/>
          <w:highlight w:val="none"/>
        </w:rPr>
        <w:t>试验，以及化学灌浆材料生产厂家要求进行的其它特殊试验，试验成果应提交监理人。</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10.11.5  化学灌浆施工</w:t>
      </w:r>
    </w:p>
    <w:p>
      <w:pPr>
        <w:pageBreakBefore w:val="0"/>
        <w:kinsoku/>
        <w:wordWrap w:val="0"/>
        <w:overflowPunct/>
        <w:topLinePunct w:val="0"/>
        <w:bidi w:val="0"/>
        <w:spacing w:line="360" w:lineRule="auto"/>
        <w:ind w:right="8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（1）承包人应编制化学灌浆施工的工艺措施和安全操作规程提交监理人批准。</w:t>
      </w:r>
      <w:r>
        <w:rPr>
          <w:rFonts w:hint="eastAsia" w:ascii="宋体" w:hAnsi="宋体" w:eastAsia="宋体" w:cs="宋体"/>
          <w:i w:val="0"/>
          <w:iCs w:val="0"/>
          <w:color w:val="auto"/>
          <w:spacing w:val="-3"/>
          <w:sz w:val="21"/>
          <w:szCs w:val="21"/>
          <w:highlight w:val="none"/>
        </w:rPr>
        <w:t>工艺措施和安全操作规程应确保劳动者的健康和安全。化学灌浆操作人员应经考核合</w:t>
      </w:r>
      <w:r>
        <w:rPr>
          <w:rFonts w:hint="eastAsia" w:ascii="宋体" w:hAnsi="宋体" w:eastAsia="宋体" w:cs="宋体"/>
          <w:i w:val="0"/>
          <w:iCs w:val="0"/>
          <w:color w:val="auto"/>
          <w:spacing w:val="-6"/>
          <w:sz w:val="21"/>
          <w:szCs w:val="21"/>
          <w:highlight w:val="none"/>
        </w:rPr>
        <w:t>格后才能上岗。</w:t>
      </w:r>
    </w:p>
    <w:p>
      <w:pPr>
        <w:pageBreakBefore w:val="0"/>
        <w:kinsoku/>
        <w:wordWrap w:val="0"/>
        <w:overflowPunct/>
        <w:topLinePunct w:val="0"/>
        <w:bidi w:val="0"/>
        <w:spacing w:line="360" w:lineRule="auto"/>
        <w:ind w:right="10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（2）灌浆压力和灌浆结束标准应按化灌材料的供货说明书的要求和</w:t>
      </w:r>
      <w:r>
        <w:rPr>
          <w:rFonts w:hint="eastAsia" w:ascii="宋体" w:hAnsi="宋体" w:eastAsia="宋体" w:cs="宋体"/>
          <w:i w:val="0"/>
          <w:iCs w:val="0"/>
          <w:color w:val="auto"/>
          <w:spacing w:val="-1"/>
          <w:sz w:val="21"/>
          <w:szCs w:val="21"/>
          <w:highlight w:val="none"/>
        </w:rPr>
        <w:t>监理人的指</w:t>
      </w:r>
      <w:r>
        <w:rPr>
          <w:rFonts w:hint="eastAsia" w:ascii="宋体" w:hAnsi="宋体" w:eastAsia="宋体" w:cs="宋体"/>
          <w:i w:val="0"/>
          <w:iCs w:val="0"/>
          <w:color w:val="auto"/>
          <w:spacing w:val="-2"/>
          <w:sz w:val="21"/>
          <w:szCs w:val="21"/>
          <w:highlight w:val="none"/>
        </w:rPr>
        <w:t>示，并通过现场化学灌浆试验选定。试验成果应提交监理人。</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10.11.6  化学灌浆质量检查</w:t>
      </w:r>
    </w:p>
    <w:p>
      <w:pPr>
        <w:pageBreakBefore w:val="0"/>
        <w:kinsoku/>
        <w:wordWrap w:val="0"/>
        <w:overflowPunct/>
        <w:topLinePunct w:val="0"/>
        <w:bidi w:val="0"/>
        <w:spacing w:line="360" w:lineRule="auto"/>
        <w:ind w:left="1" w:right="2"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化学灌浆结束后，承包人应会同监理人对建筑物及基础等的防渗和补强质量，采</w:t>
      </w:r>
      <w:r>
        <w:rPr>
          <w:rFonts w:hint="eastAsia" w:ascii="宋体" w:hAnsi="宋体" w:eastAsia="宋体" w:cs="宋体"/>
          <w:i w:val="0"/>
          <w:iCs w:val="0"/>
          <w:color w:val="auto"/>
          <w:spacing w:val="-1"/>
          <w:sz w:val="21"/>
          <w:szCs w:val="21"/>
          <w:highlight w:val="none"/>
        </w:rPr>
        <w:t>用压水试验、物样测试或其它方法进行化学灌浆质量检查，检查记录应提交监理人。</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587" w:name="bookmark213"/>
      <w:bookmarkEnd w:id="587"/>
      <w:bookmarkStart w:id="588" w:name="_Toc1050139003"/>
      <w:r>
        <w:rPr>
          <w:rFonts w:hint="eastAsia" w:ascii="宋体" w:hAnsi="宋体" w:eastAsia="宋体" w:cs="宋体"/>
          <w:i w:val="0"/>
          <w:iCs w:val="0"/>
          <w:color w:val="auto"/>
          <w:spacing w:val="-3"/>
          <w:sz w:val="21"/>
          <w:szCs w:val="21"/>
          <w:highlight w:val="none"/>
        </w:rPr>
        <w:t>10.12  土坝劈裂灌浆</w:t>
      </w:r>
      <w:bookmarkEnd w:id="588"/>
    </w:p>
    <w:p>
      <w:pPr>
        <w:pageBreakBefore w:val="0"/>
        <w:kinsoku/>
        <w:wordWrap w:val="0"/>
        <w:overflowPunct/>
        <w:topLinePunct w:val="0"/>
        <w:bidi w:val="0"/>
        <w:spacing w:line="360" w:lineRule="auto"/>
        <w:ind w:firstLine="412"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土坝劈裂灌浆用于</w:t>
      </w:r>
      <w:r>
        <w:rPr>
          <w:rFonts w:hint="eastAsia" w:ascii="宋体" w:hAnsi="宋体" w:eastAsia="宋体" w:cs="宋体"/>
          <w:i w:val="0"/>
          <w:iCs w:val="0"/>
          <w:color w:val="auto"/>
          <w:spacing w:val="-2"/>
          <w:sz w:val="21"/>
          <w:szCs w:val="21"/>
          <w:highlight w:val="none"/>
          <w:u w:val="single" w:color="auto"/>
        </w:rPr>
        <w:t xml:space="preserve">  50m</w:t>
      </w:r>
      <w:r>
        <w:rPr>
          <w:rFonts w:hint="eastAsia" w:ascii="宋体" w:hAnsi="宋体" w:eastAsia="宋体" w:cs="宋体"/>
          <w:i w:val="0"/>
          <w:iCs w:val="0"/>
          <w:color w:val="auto"/>
          <w:spacing w:val="18"/>
          <w:sz w:val="21"/>
          <w:szCs w:val="21"/>
          <w:highlight w:val="none"/>
          <w:u w:val="single" w:color="auto"/>
        </w:rPr>
        <w:t xml:space="preserve">  </w:t>
      </w:r>
      <w:r>
        <w:rPr>
          <w:rFonts w:hint="eastAsia" w:ascii="宋体" w:hAnsi="宋体" w:eastAsia="宋体" w:cs="宋体"/>
          <w:i w:val="0"/>
          <w:iCs w:val="0"/>
          <w:color w:val="auto"/>
          <w:spacing w:val="-2"/>
          <w:sz w:val="21"/>
          <w:szCs w:val="21"/>
          <w:highlight w:val="none"/>
        </w:rPr>
        <w:t>以下的均质坝，沿坝体坝轴线方</w:t>
      </w:r>
      <w:r>
        <w:rPr>
          <w:rFonts w:hint="eastAsia" w:ascii="宋体" w:hAnsi="宋体" w:eastAsia="宋体" w:cs="宋体"/>
          <w:i w:val="0"/>
          <w:iCs w:val="0"/>
          <w:color w:val="auto"/>
          <w:spacing w:val="-3"/>
          <w:sz w:val="21"/>
          <w:szCs w:val="21"/>
          <w:highlight w:val="none"/>
        </w:rPr>
        <w:t>向劈裂后，灌注泥浆形</w:t>
      </w:r>
      <w:bookmarkStart w:id="589" w:name="bookmark493"/>
      <w:bookmarkEnd w:id="589"/>
      <w:r>
        <w:rPr>
          <w:rFonts w:hint="eastAsia" w:ascii="宋体" w:hAnsi="宋体" w:eastAsia="宋体" w:cs="宋体"/>
          <w:i w:val="0"/>
          <w:iCs w:val="0"/>
          <w:color w:val="auto"/>
          <w:spacing w:val="-2"/>
          <w:sz w:val="21"/>
          <w:szCs w:val="21"/>
          <w:highlight w:val="none"/>
        </w:rPr>
        <w:t>成铅直连续的防渗泥墙，以提高坝体的防渗能力和坝体的稳定性。</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10.12.1  钻孔</w:t>
      </w:r>
    </w:p>
    <w:p>
      <w:pPr>
        <w:pageBreakBefore w:val="0"/>
        <w:kinsoku/>
        <w:wordWrap w:val="0"/>
        <w:overflowPunct/>
        <w:topLinePunct w:val="0"/>
        <w:bidi w:val="0"/>
        <w:spacing w:line="360" w:lineRule="auto"/>
        <w:ind w:right="9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（1）钻孔孔位和孔深应符合施工图纸规定的土坝劈裂灌浆要求，孔位偏差值应</w:t>
      </w:r>
      <w:r>
        <w:rPr>
          <w:rFonts w:hint="eastAsia" w:ascii="宋体" w:hAnsi="宋体" w:eastAsia="宋体" w:cs="宋体"/>
          <w:i w:val="0"/>
          <w:iCs w:val="0"/>
          <w:color w:val="auto"/>
          <w:spacing w:val="-3"/>
          <w:sz w:val="21"/>
          <w:szCs w:val="21"/>
          <w:highlight w:val="none"/>
        </w:rPr>
        <w:t>不大于</w:t>
      </w:r>
      <w:r>
        <w:rPr>
          <w:rFonts w:hint="eastAsia" w:ascii="宋体" w:hAnsi="宋体" w:eastAsia="宋体" w:cs="宋体"/>
          <w:i w:val="0"/>
          <w:iCs w:val="0"/>
          <w:color w:val="auto"/>
          <w:spacing w:val="15"/>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rPr>
        <w:t>10cm</w:t>
      </w:r>
      <w:r>
        <w:rPr>
          <w:rFonts w:hint="eastAsia" w:ascii="宋体" w:hAnsi="宋体" w:eastAsia="宋体" w:cs="宋体"/>
          <w:i w:val="0"/>
          <w:iCs w:val="0"/>
          <w:color w:val="auto"/>
          <w:spacing w:val="14"/>
          <w:sz w:val="21"/>
          <w:szCs w:val="21"/>
          <w:highlight w:val="none"/>
          <w:u w:val="single" w:color="auto"/>
        </w:rPr>
        <w:t xml:space="preserve"> </w:t>
      </w:r>
      <w:r>
        <w:rPr>
          <w:rFonts w:hint="eastAsia" w:ascii="宋体" w:hAnsi="宋体" w:eastAsia="宋体" w:cs="宋体"/>
          <w:i w:val="0"/>
          <w:iCs w:val="0"/>
          <w:color w:val="auto"/>
          <w:spacing w:val="-3"/>
          <w:sz w:val="21"/>
          <w:szCs w:val="21"/>
          <w:highlight w:val="none"/>
        </w:rPr>
        <w:t>，钻孔应垂直，孔斜度不大于</w:t>
      </w:r>
      <w:r>
        <w:rPr>
          <w:rFonts w:hint="eastAsia" w:ascii="宋体" w:hAnsi="宋体" w:eastAsia="宋体" w:cs="宋体"/>
          <w:i w:val="0"/>
          <w:iCs w:val="0"/>
          <w:color w:val="auto"/>
          <w:spacing w:val="22"/>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rPr>
        <w:t>1/200</w:t>
      </w:r>
      <w:r>
        <w:rPr>
          <w:rFonts w:hint="eastAsia" w:ascii="宋体" w:hAnsi="宋体" w:eastAsia="宋体" w:cs="宋体"/>
          <w:i w:val="0"/>
          <w:iCs w:val="0"/>
          <w:color w:val="auto"/>
          <w:spacing w:val="17"/>
          <w:sz w:val="21"/>
          <w:szCs w:val="21"/>
          <w:highlight w:val="none"/>
          <w:u w:val="single" w:color="auto"/>
        </w:rPr>
        <w:t xml:space="preserve">  </w:t>
      </w:r>
      <w:r>
        <w:rPr>
          <w:rFonts w:hint="eastAsia" w:ascii="宋体" w:hAnsi="宋体" w:eastAsia="宋体" w:cs="宋体"/>
          <w:i w:val="0"/>
          <w:iCs w:val="0"/>
          <w:color w:val="auto"/>
          <w:spacing w:val="-3"/>
          <w:sz w:val="21"/>
          <w:szCs w:val="21"/>
          <w:highlight w:val="none"/>
        </w:rPr>
        <w:t>。每</w:t>
      </w:r>
      <w:r>
        <w:rPr>
          <w:rFonts w:hint="eastAsia" w:ascii="宋体" w:hAnsi="宋体" w:eastAsia="宋体" w:cs="宋体"/>
          <w:i w:val="0"/>
          <w:iCs w:val="0"/>
          <w:color w:val="auto"/>
          <w:spacing w:val="-4"/>
          <w:sz w:val="21"/>
          <w:szCs w:val="21"/>
          <w:highlight w:val="none"/>
        </w:rPr>
        <w:t>个钻孔的孔位和孔深均应做</w:t>
      </w:r>
      <w:r>
        <w:rPr>
          <w:rFonts w:hint="eastAsia" w:ascii="宋体" w:hAnsi="宋体" w:eastAsia="宋体" w:cs="宋体"/>
          <w:i w:val="0"/>
          <w:iCs w:val="0"/>
          <w:color w:val="auto"/>
          <w:spacing w:val="-9"/>
          <w:sz w:val="21"/>
          <w:szCs w:val="21"/>
          <w:highlight w:val="none"/>
        </w:rPr>
        <w:t>好记录。</w:t>
      </w:r>
    </w:p>
    <w:p>
      <w:pPr>
        <w:pageBreakBefore w:val="0"/>
        <w:kinsoku/>
        <w:wordWrap w:val="0"/>
        <w:overflowPunct/>
        <w:topLinePunct w:val="0"/>
        <w:bidi w:val="0"/>
        <w:spacing w:line="360" w:lineRule="auto"/>
        <w:ind w:right="99"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（2）钻孔宜采用带活锥头、孔径</w:t>
      </w:r>
      <w:r>
        <w:rPr>
          <w:rFonts w:hint="eastAsia" w:ascii="宋体" w:hAnsi="宋体" w:eastAsia="宋体" w:cs="宋体"/>
          <w:i w:val="0"/>
          <w:iCs w:val="0"/>
          <w:color w:val="auto"/>
          <w:spacing w:val="-3"/>
          <w:sz w:val="21"/>
          <w:szCs w:val="21"/>
          <w:highlight w:val="none"/>
          <w:u w:val="single" w:color="auto"/>
        </w:rPr>
        <w:t xml:space="preserve">  42～50mm  </w:t>
      </w:r>
      <w:r>
        <w:rPr>
          <w:rFonts w:hint="eastAsia" w:ascii="宋体" w:hAnsi="宋体" w:eastAsia="宋体" w:cs="宋体"/>
          <w:i w:val="0"/>
          <w:iCs w:val="0"/>
          <w:color w:val="auto"/>
          <w:spacing w:val="-3"/>
          <w:sz w:val="21"/>
          <w:szCs w:val="21"/>
          <w:highlight w:val="none"/>
        </w:rPr>
        <w:t>，</w:t>
      </w:r>
      <w:r>
        <w:rPr>
          <w:rFonts w:hint="eastAsia" w:ascii="宋体" w:hAnsi="宋体" w:eastAsia="宋体" w:cs="宋体"/>
          <w:i w:val="0"/>
          <w:iCs w:val="0"/>
          <w:color w:val="auto"/>
          <w:spacing w:val="-4"/>
          <w:sz w:val="21"/>
          <w:szCs w:val="21"/>
          <w:highlight w:val="none"/>
        </w:rPr>
        <w:t>直接垂击到孔底，再逐步上拔灌</w:t>
      </w:r>
      <w:r>
        <w:rPr>
          <w:rFonts w:hint="eastAsia" w:ascii="宋体" w:hAnsi="宋体" w:eastAsia="宋体" w:cs="宋体"/>
          <w:i w:val="0"/>
          <w:iCs w:val="0"/>
          <w:color w:val="auto"/>
          <w:spacing w:val="-5"/>
          <w:sz w:val="21"/>
          <w:szCs w:val="21"/>
          <w:highlight w:val="none"/>
        </w:rPr>
        <w:t>浆，锥头留在孔底。</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10.12.2</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5"/>
          <w:sz w:val="21"/>
          <w:szCs w:val="21"/>
          <w:highlight w:val="none"/>
        </w:rPr>
        <w:t>灌浆材料</w:t>
      </w:r>
    </w:p>
    <w:p>
      <w:pPr>
        <w:pageBreakBefore w:val="0"/>
        <w:kinsoku/>
        <w:wordWrap w:val="0"/>
        <w:overflowPunct/>
        <w:topLinePunct w:val="0"/>
        <w:bidi w:val="0"/>
        <w:spacing w:line="360" w:lineRule="auto"/>
        <w:ind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用于制浆的土料，应根据施工图纸对原型土坝的修复技术要求，通过试验确定。</w:t>
      </w:r>
      <w:r>
        <w:rPr>
          <w:rFonts w:hint="eastAsia" w:ascii="宋体" w:hAnsi="宋体" w:eastAsia="宋体" w:cs="宋体"/>
          <w:i w:val="0"/>
          <w:iCs w:val="0"/>
          <w:color w:val="auto"/>
          <w:spacing w:val="-4"/>
          <w:sz w:val="21"/>
          <w:szCs w:val="21"/>
          <w:highlight w:val="none"/>
        </w:rPr>
        <w:t>试验成果应提交监理人。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10.12.3  劈裂灌浆的布置和试验</w:t>
      </w:r>
    </w:p>
    <w:p>
      <w:pPr>
        <w:pageBreakBefore w:val="0"/>
        <w:kinsoku/>
        <w:wordWrap w:val="0"/>
        <w:overflowPunct/>
        <w:topLinePunct w:val="0"/>
        <w:bidi w:val="0"/>
        <w:spacing w:line="360" w:lineRule="auto"/>
        <w:ind w:lef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劈裂灌浆施工前，承包人应将劈裂灌浆的布置设计和试验大纲提交监理人批准。</w:t>
      </w:r>
      <w:r>
        <w:rPr>
          <w:rFonts w:hint="eastAsia" w:ascii="宋体" w:hAnsi="宋体" w:eastAsia="宋体" w:cs="宋体"/>
          <w:i w:val="0"/>
          <w:iCs w:val="0"/>
          <w:color w:val="auto"/>
          <w:spacing w:val="-10"/>
          <w:sz w:val="21"/>
          <w:szCs w:val="21"/>
          <w:highlight w:val="none"/>
        </w:rPr>
        <w:t>其内容包括：</w:t>
      </w:r>
    </w:p>
    <w:p>
      <w:pPr>
        <w:pageBreakBefore w:val="0"/>
        <w:kinsoku/>
        <w:wordWrap w:val="0"/>
        <w:overflowPunct/>
        <w:topLinePunct w:val="0"/>
        <w:bidi w:val="0"/>
        <w:spacing w:line="360" w:lineRule="auto"/>
        <w:ind w:right="8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（1）按《土坝灌浆技术规范》（SL</w:t>
      </w:r>
      <w:r>
        <w:rPr>
          <w:rFonts w:hint="eastAsia" w:ascii="宋体" w:hAnsi="宋体" w:eastAsia="宋体" w:cs="宋体"/>
          <w:i w:val="0"/>
          <w:iCs w:val="0"/>
          <w:color w:val="auto"/>
          <w:spacing w:val="70"/>
          <w:w w:val="101"/>
          <w:sz w:val="21"/>
          <w:szCs w:val="21"/>
          <w:highlight w:val="none"/>
        </w:rPr>
        <w:t xml:space="preserve"> </w:t>
      </w:r>
      <w:r>
        <w:rPr>
          <w:rFonts w:hint="eastAsia" w:ascii="宋体" w:hAnsi="宋体" w:eastAsia="宋体" w:cs="宋体"/>
          <w:i w:val="0"/>
          <w:iCs w:val="0"/>
          <w:color w:val="auto"/>
          <w:spacing w:val="-1"/>
          <w:sz w:val="21"/>
          <w:szCs w:val="21"/>
          <w:highlight w:val="none"/>
        </w:rPr>
        <w:t>564—2014）第3章第2节的要求进行坝体劈</w:t>
      </w:r>
      <w:r>
        <w:rPr>
          <w:rFonts w:hint="eastAsia" w:ascii="宋体" w:hAnsi="宋体" w:eastAsia="宋体" w:cs="宋体"/>
          <w:i w:val="0"/>
          <w:iCs w:val="0"/>
          <w:color w:val="auto"/>
          <w:spacing w:val="-7"/>
          <w:sz w:val="21"/>
          <w:szCs w:val="21"/>
          <w:highlight w:val="none"/>
        </w:rPr>
        <w:t>裂灌浆布置。</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（2）劈裂灌浆试验参数和施灌程序。</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（3）劈裂灌浆的坝体变形监测和质量检查方法。</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10.12.4  劈裂灌浆施工和质量检查</w:t>
      </w:r>
    </w:p>
    <w:p>
      <w:pPr>
        <w:pageBreakBefore w:val="0"/>
        <w:kinsoku/>
        <w:wordWrap w:val="0"/>
        <w:overflowPunct/>
        <w:topLinePunct w:val="0"/>
        <w:bidi w:val="0"/>
        <w:spacing w:line="360" w:lineRule="auto"/>
        <w:ind w:right="10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（1）劈裂灌浆的施工应遵守《土坝灌浆技术规范》（SL 564—2014）第4章第1~</w:t>
      </w:r>
      <w:r>
        <w:rPr>
          <w:rFonts w:hint="eastAsia" w:ascii="宋体" w:hAnsi="宋体" w:eastAsia="宋体" w:cs="宋体"/>
          <w:i w:val="0"/>
          <w:iCs w:val="0"/>
          <w:color w:val="auto"/>
          <w:spacing w:val="-7"/>
          <w:sz w:val="21"/>
          <w:szCs w:val="21"/>
          <w:highlight w:val="none"/>
        </w:rPr>
        <w:t>7节的规定。</w:t>
      </w:r>
    </w:p>
    <w:p>
      <w:pPr>
        <w:pageBreakBefore w:val="0"/>
        <w:kinsoku/>
        <w:wordWrap w:val="0"/>
        <w:overflowPunct/>
        <w:topLinePunct w:val="0"/>
        <w:bidi w:val="0"/>
        <w:spacing w:line="360" w:lineRule="auto"/>
        <w:ind w:left="3" w:right="9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（2）承包人应在灌浆过程中监测坝体变形。当坝体变形超过允许值时，应停止</w:t>
      </w:r>
      <w:r>
        <w:rPr>
          <w:rFonts w:hint="eastAsia" w:ascii="宋体" w:hAnsi="宋体" w:eastAsia="宋体" w:cs="宋体"/>
          <w:i w:val="0"/>
          <w:iCs w:val="0"/>
          <w:color w:val="auto"/>
          <w:spacing w:val="-1"/>
          <w:sz w:val="21"/>
          <w:szCs w:val="21"/>
          <w:highlight w:val="none"/>
        </w:rPr>
        <w:t>灌浆，并按监理人指示调整灌浆工艺再复灌。坝体变</w:t>
      </w:r>
      <w:r>
        <w:rPr>
          <w:rFonts w:hint="eastAsia" w:ascii="宋体" w:hAnsi="宋体" w:eastAsia="宋体" w:cs="宋体"/>
          <w:i w:val="0"/>
          <w:iCs w:val="0"/>
          <w:color w:val="auto"/>
          <w:spacing w:val="-2"/>
          <w:sz w:val="21"/>
          <w:szCs w:val="21"/>
          <w:highlight w:val="none"/>
        </w:rPr>
        <w:t>形监测成果应提交监理人。</w:t>
      </w:r>
    </w:p>
    <w:p>
      <w:pPr>
        <w:pageBreakBefore w:val="0"/>
        <w:kinsoku/>
        <w:wordWrap w:val="0"/>
        <w:overflowPunct/>
        <w:topLinePunct w:val="0"/>
        <w:bidi w:val="0"/>
        <w:spacing w:line="360" w:lineRule="auto"/>
        <w:ind w:left="1" w:right="83"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（3）劈裂灌浆完成后，应挖坑检查泥墙形成的完整情况，由监理人与承包人共</w:t>
      </w:r>
      <w:r>
        <w:rPr>
          <w:rFonts w:hint="eastAsia" w:ascii="宋体" w:hAnsi="宋体" w:eastAsia="宋体" w:cs="宋体"/>
          <w:i w:val="0"/>
          <w:iCs w:val="0"/>
          <w:color w:val="auto"/>
          <w:spacing w:val="-3"/>
          <w:sz w:val="21"/>
          <w:szCs w:val="21"/>
          <w:highlight w:val="none"/>
        </w:rPr>
        <w:t>同确定检查坑位置，并进行压水试验检查泥墙的防渗效果。压水试验检查记录应提交</w:t>
      </w:r>
      <w:r>
        <w:rPr>
          <w:rFonts w:hint="eastAsia" w:ascii="宋体" w:hAnsi="宋体" w:eastAsia="宋体" w:cs="宋体"/>
          <w:i w:val="0"/>
          <w:iCs w:val="0"/>
          <w:color w:val="auto"/>
          <w:spacing w:val="-9"/>
          <w:sz w:val="21"/>
          <w:szCs w:val="21"/>
          <w:highlight w:val="none"/>
        </w:rPr>
        <w:t>监理人。</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590" w:name="bookmark214"/>
      <w:bookmarkEnd w:id="590"/>
      <w:bookmarkStart w:id="591" w:name="_Toc1715848048"/>
      <w:r>
        <w:rPr>
          <w:rFonts w:hint="eastAsia" w:ascii="宋体" w:hAnsi="宋体" w:eastAsia="宋体" w:cs="宋体"/>
          <w:i w:val="0"/>
          <w:iCs w:val="0"/>
          <w:color w:val="auto"/>
          <w:spacing w:val="-3"/>
          <w:sz w:val="21"/>
          <w:szCs w:val="21"/>
          <w:highlight w:val="none"/>
        </w:rPr>
        <w:t>10.13  灌浆工程验收</w:t>
      </w:r>
      <w:bookmarkEnd w:id="591"/>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10.13.1  灌浆工程施灌过程的验收</w:t>
      </w:r>
    </w:p>
    <w:p>
      <w:pPr>
        <w:pageBreakBefore w:val="0"/>
        <w:kinsoku/>
        <w:wordWrap w:val="0"/>
        <w:overflowPunct/>
        <w:topLinePunct w:val="0"/>
        <w:bidi w:val="0"/>
        <w:spacing w:line="360" w:lineRule="auto"/>
        <w:ind w:left="46" w:right="1" w:firstLine="43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监理人应在钻孔和灌浆过程中，按本技术条款规定的各类灌浆工程的质量检查项</w:t>
      </w:r>
      <w:r>
        <w:rPr>
          <w:rFonts w:hint="eastAsia" w:ascii="宋体" w:hAnsi="宋体" w:eastAsia="宋体" w:cs="宋体"/>
          <w:i w:val="0"/>
          <w:iCs w:val="0"/>
          <w:color w:val="auto"/>
          <w:spacing w:val="-2"/>
          <w:sz w:val="21"/>
          <w:szCs w:val="21"/>
          <w:highlight w:val="none"/>
        </w:rPr>
        <w:t>目和内容，进行灌浆工程的逐项验收。承包人应将质量检查和验收记录提交监理人。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10.13.2</w:t>
      </w:r>
      <w:r>
        <w:rPr>
          <w:rFonts w:hint="eastAsia" w:ascii="宋体" w:hAnsi="宋体" w:eastAsia="宋体" w:cs="宋体"/>
          <w:i w:val="0"/>
          <w:iCs w:val="0"/>
          <w:color w:val="auto"/>
          <w:spacing w:val="18"/>
          <w:w w:val="101"/>
          <w:sz w:val="21"/>
          <w:szCs w:val="21"/>
          <w:highlight w:val="none"/>
        </w:rPr>
        <w:t xml:space="preserve">  </w:t>
      </w:r>
      <w:r>
        <w:rPr>
          <w:rFonts w:hint="eastAsia" w:ascii="宋体" w:hAnsi="宋体" w:eastAsia="宋体" w:cs="宋体"/>
          <w:i w:val="0"/>
          <w:iCs w:val="0"/>
          <w:color w:val="auto"/>
          <w:spacing w:val="-4"/>
          <w:sz w:val="21"/>
          <w:szCs w:val="21"/>
          <w:highlight w:val="none"/>
        </w:rPr>
        <w:t>灌浆工程的完工验收</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各类灌浆工程完工后，承包人应申请完工验收，并提交以下完工验收资料：</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（1）灌浆工程的竣工图。</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（2）钻孔和灌浆的各项试验成果。</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（3）钻孔岩芯取样试验的岩芯柱状图和摄</w:t>
      </w:r>
      <w:r>
        <w:rPr>
          <w:rFonts w:hint="eastAsia" w:ascii="宋体" w:hAnsi="宋体" w:eastAsia="宋体" w:cs="宋体"/>
          <w:i w:val="0"/>
          <w:iCs w:val="0"/>
          <w:color w:val="auto"/>
          <w:spacing w:val="-3"/>
          <w:sz w:val="21"/>
          <w:szCs w:val="21"/>
          <w:highlight w:val="none"/>
        </w:rPr>
        <w:t>影资料。</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（4）质量检查记录和质量事故处理报告。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（5）监理人要求提供的其它完工验收资料。</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592" w:name="bookmark215"/>
      <w:bookmarkEnd w:id="592"/>
      <w:bookmarkStart w:id="593" w:name="_Toc259268169"/>
      <w:r>
        <w:rPr>
          <w:rFonts w:hint="eastAsia" w:ascii="宋体" w:hAnsi="宋体" w:eastAsia="宋体" w:cs="宋体"/>
          <w:i w:val="0"/>
          <w:iCs w:val="0"/>
          <w:color w:val="auto"/>
          <w:spacing w:val="-3"/>
          <w:sz w:val="21"/>
          <w:szCs w:val="21"/>
          <w:highlight w:val="none"/>
        </w:rPr>
        <w:t>10.14  计量和支付</w:t>
      </w:r>
      <w:bookmarkEnd w:id="593"/>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10.14.1  钻孔</w:t>
      </w:r>
    </w:p>
    <w:p>
      <w:pPr>
        <w:pageBreakBefore w:val="0"/>
        <w:kinsoku/>
        <w:wordWrap w:val="0"/>
        <w:overflowPunct/>
        <w:topLinePunct w:val="0"/>
        <w:bidi w:val="0"/>
        <w:spacing w:line="360" w:lineRule="auto"/>
        <w:ind w:right="7"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钻孔按施工图纸所示尺寸计算有效钻孔长度以米为单位计量，由发包</w:t>
      </w:r>
      <w:r>
        <w:rPr>
          <w:rFonts w:hint="eastAsia" w:ascii="宋体" w:hAnsi="宋体" w:eastAsia="宋体" w:cs="宋体"/>
          <w:i w:val="0"/>
          <w:iCs w:val="0"/>
          <w:color w:val="auto"/>
          <w:spacing w:val="-4"/>
          <w:sz w:val="21"/>
          <w:szCs w:val="21"/>
          <w:highlight w:val="none"/>
        </w:rPr>
        <w:t>人按《工程</w:t>
      </w:r>
      <w:r>
        <w:rPr>
          <w:rFonts w:hint="eastAsia" w:ascii="宋体" w:hAnsi="宋体" w:eastAsia="宋体" w:cs="宋体"/>
          <w:i w:val="0"/>
          <w:iCs w:val="0"/>
          <w:color w:val="auto"/>
          <w:spacing w:val="-2"/>
          <w:sz w:val="21"/>
          <w:szCs w:val="21"/>
          <w:highlight w:val="none"/>
        </w:rPr>
        <w:t>量清单》相应项目有效工程量的每米工程单价支付。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10.14.2</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5"/>
          <w:sz w:val="21"/>
          <w:szCs w:val="21"/>
          <w:highlight w:val="none"/>
        </w:rPr>
        <w:t>灌浆</w:t>
      </w:r>
    </w:p>
    <w:p>
      <w:pPr>
        <w:pageBreakBefore w:val="0"/>
        <w:kinsoku/>
        <w:wordWrap w:val="0"/>
        <w:overflowPunct/>
        <w:topLinePunct w:val="0"/>
        <w:bidi w:val="0"/>
        <w:spacing w:line="360" w:lineRule="auto"/>
        <w:ind w:left="2" w:right="1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（1）帷幕灌浆、固结灌浆的灌浆按施工图纸所示尺寸计算有效灌浆长度以</w:t>
      </w:r>
      <w:r>
        <w:rPr>
          <w:rFonts w:hint="eastAsia" w:ascii="宋体" w:hAnsi="宋体" w:eastAsia="宋体" w:cs="宋体"/>
          <w:i w:val="0"/>
          <w:iCs w:val="0"/>
          <w:color w:val="auto"/>
          <w:spacing w:val="-1"/>
          <w:sz w:val="21"/>
          <w:szCs w:val="21"/>
          <w:highlight w:val="none"/>
        </w:rPr>
        <w:t>米为单位计量，由发包人按《工程量清单》相应项目有效工程量</w:t>
      </w:r>
      <w:r>
        <w:rPr>
          <w:rFonts w:hint="eastAsia" w:ascii="宋体" w:hAnsi="宋体" w:eastAsia="宋体" w:cs="宋体"/>
          <w:i w:val="0"/>
          <w:iCs w:val="0"/>
          <w:color w:val="auto"/>
          <w:spacing w:val="-2"/>
          <w:sz w:val="21"/>
          <w:szCs w:val="21"/>
          <w:highlight w:val="none"/>
        </w:rPr>
        <w:t>的每米工程单价支付。</w:t>
      </w:r>
    </w:p>
    <w:p>
      <w:pPr>
        <w:pageBreakBefore w:val="0"/>
        <w:kinsoku/>
        <w:wordWrap w:val="0"/>
        <w:overflowPunct/>
        <w:topLinePunct w:val="0"/>
        <w:bidi w:val="0"/>
        <w:spacing w:line="360" w:lineRule="auto"/>
        <w:ind w:righ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（2）回填灌浆、接缝灌浆和接触灌浆按施工图纸所示灌浆区域计算的有效灌浆</w:t>
      </w:r>
      <w:r>
        <w:rPr>
          <w:rFonts w:hint="eastAsia" w:ascii="宋体" w:hAnsi="宋体" w:eastAsia="宋体" w:cs="宋体"/>
          <w:i w:val="0"/>
          <w:iCs w:val="0"/>
          <w:color w:val="auto"/>
          <w:spacing w:val="-3"/>
          <w:sz w:val="21"/>
          <w:szCs w:val="21"/>
          <w:highlight w:val="none"/>
        </w:rPr>
        <w:t>面积以平方米为单位计量，由发包人按《工程量清单》相应项目有效工程量的每平方</w:t>
      </w:r>
      <w:r>
        <w:rPr>
          <w:rFonts w:hint="eastAsia" w:ascii="宋体" w:hAnsi="宋体" w:eastAsia="宋体" w:cs="宋体"/>
          <w:i w:val="0"/>
          <w:iCs w:val="0"/>
          <w:color w:val="auto"/>
          <w:spacing w:val="-5"/>
          <w:sz w:val="21"/>
          <w:szCs w:val="21"/>
          <w:highlight w:val="none"/>
        </w:rPr>
        <w:t>米工程单价支付。</w:t>
      </w:r>
    </w:p>
    <w:p>
      <w:pPr>
        <w:pageBreakBefore w:val="0"/>
        <w:kinsoku/>
        <w:wordWrap w:val="0"/>
        <w:overflowPunct/>
        <w:topLinePunct w:val="0"/>
        <w:bidi w:val="0"/>
        <w:spacing w:line="360" w:lineRule="auto"/>
        <w:ind w:right="1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（3）化学灌浆（包括丙烯酸盐类、丙烯酸胺类、聚氨酯类和改性环氧</w:t>
      </w:r>
      <w:r>
        <w:rPr>
          <w:rFonts w:hint="eastAsia" w:ascii="宋体" w:hAnsi="宋体" w:eastAsia="宋体" w:cs="宋体"/>
          <w:i w:val="0"/>
          <w:iCs w:val="0"/>
          <w:color w:val="auto"/>
          <w:spacing w:val="-1"/>
          <w:sz w:val="21"/>
          <w:szCs w:val="21"/>
          <w:highlight w:val="none"/>
        </w:rPr>
        <w:t>树脂类灌</w:t>
      </w:r>
      <w:r>
        <w:rPr>
          <w:rFonts w:hint="eastAsia" w:ascii="宋体" w:hAnsi="宋体" w:eastAsia="宋体" w:cs="宋体"/>
          <w:i w:val="0"/>
          <w:iCs w:val="0"/>
          <w:color w:val="auto"/>
          <w:spacing w:val="-3"/>
          <w:sz w:val="21"/>
          <w:szCs w:val="21"/>
          <w:highlight w:val="none"/>
        </w:rPr>
        <w:t>浆等）按施工图纸所示化学灌浆区域缝长（灌段）以米为单位计量，由发包</w:t>
      </w:r>
      <w:r>
        <w:rPr>
          <w:rFonts w:hint="eastAsia" w:ascii="宋体" w:hAnsi="宋体" w:eastAsia="宋体" w:cs="宋体"/>
          <w:i w:val="0"/>
          <w:iCs w:val="0"/>
          <w:color w:val="auto"/>
          <w:spacing w:val="-4"/>
          <w:sz w:val="21"/>
          <w:szCs w:val="21"/>
          <w:highlight w:val="none"/>
        </w:rPr>
        <w:t>人按《工</w:t>
      </w:r>
      <w:r>
        <w:rPr>
          <w:rFonts w:hint="eastAsia" w:ascii="宋体" w:hAnsi="宋体" w:eastAsia="宋体" w:cs="宋体"/>
          <w:i w:val="0"/>
          <w:iCs w:val="0"/>
          <w:color w:val="auto"/>
          <w:spacing w:val="-2"/>
          <w:sz w:val="21"/>
          <w:szCs w:val="21"/>
          <w:highlight w:val="none"/>
        </w:rPr>
        <w:t>程量清单》相应项目有效工程量的每米工程单价支付。</w:t>
      </w:r>
    </w:p>
    <w:p>
      <w:pPr>
        <w:pageBreakBefore w:val="0"/>
        <w:kinsoku/>
        <w:wordWrap w:val="0"/>
        <w:overflowPunct/>
        <w:topLinePunct w:val="0"/>
        <w:bidi w:val="0"/>
        <w:spacing w:line="360" w:lineRule="auto"/>
        <w:ind w:left="2" w:right="1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（4）劈裂灌浆、充填灌浆按施工图纸所示灌浆区域计算的有效灌浆长度以</w:t>
      </w:r>
      <w:r>
        <w:rPr>
          <w:rFonts w:hint="eastAsia" w:ascii="宋体" w:hAnsi="宋体" w:eastAsia="宋体" w:cs="宋体"/>
          <w:i w:val="0"/>
          <w:iCs w:val="0"/>
          <w:color w:val="auto"/>
          <w:spacing w:val="-1"/>
          <w:sz w:val="21"/>
          <w:szCs w:val="21"/>
          <w:highlight w:val="none"/>
        </w:rPr>
        <w:t>米为单位计量，由发包人按《工程量清单》相应项目有效工程量</w:t>
      </w:r>
      <w:r>
        <w:rPr>
          <w:rFonts w:hint="eastAsia" w:ascii="宋体" w:hAnsi="宋体" w:eastAsia="宋体" w:cs="宋体"/>
          <w:i w:val="0"/>
          <w:iCs w:val="0"/>
          <w:color w:val="auto"/>
          <w:spacing w:val="-2"/>
          <w:sz w:val="21"/>
          <w:szCs w:val="21"/>
          <w:highlight w:val="none"/>
        </w:rPr>
        <w:t>的每米工程单价支付。</w:t>
      </w:r>
    </w:p>
    <w:p>
      <w:pPr>
        <w:pageBreakBefore w:val="0"/>
        <w:kinsoku/>
        <w:wordWrap w:val="0"/>
        <w:overflowPunct/>
        <w:topLinePunct w:val="0"/>
        <w:bidi w:val="0"/>
        <w:spacing w:line="360" w:lineRule="auto"/>
        <w:ind w:left="4" w:right="9"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（5）灌浆管预埋、金属埋件（止水、止浆片等）等所需费用，包含在相应灌浆</w:t>
      </w:r>
      <w:r>
        <w:rPr>
          <w:rFonts w:hint="eastAsia" w:ascii="宋体" w:hAnsi="宋体" w:eastAsia="宋体" w:cs="宋体"/>
          <w:i w:val="0"/>
          <w:iCs w:val="0"/>
          <w:color w:val="auto"/>
          <w:spacing w:val="-3"/>
          <w:sz w:val="21"/>
          <w:szCs w:val="21"/>
          <w:highlight w:val="none"/>
        </w:rPr>
        <w:t>项目的工程单价中，发包人不另行支付。</w:t>
      </w:r>
    </w:p>
    <w:p>
      <w:pPr>
        <w:pageBreakBefore w:val="0"/>
        <w:kinsoku/>
        <w:wordWrap w:val="0"/>
        <w:overflowPunct/>
        <w:topLinePunct w:val="0"/>
        <w:bidi w:val="0"/>
        <w:spacing w:line="360" w:lineRule="auto"/>
        <w:ind w:left="1" w:righ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（6）检查孔的钻孔、灌浆、压水试验应按设计要求计算的有效长度以米或每试</w:t>
      </w:r>
      <w:r>
        <w:rPr>
          <w:rFonts w:hint="eastAsia" w:ascii="宋体" w:hAnsi="宋体" w:eastAsia="宋体" w:cs="宋体"/>
          <w:i w:val="0"/>
          <w:iCs w:val="0"/>
          <w:color w:val="auto"/>
          <w:spacing w:val="-3"/>
          <w:sz w:val="21"/>
          <w:szCs w:val="21"/>
          <w:highlight w:val="none"/>
        </w:rPr>
        <w:t>段为单位计量，由发包人按《工程量清单》相应项目有效工程量的每米或每试段工程</w:t>
      </w:r>
      <w:r>
        <w:rPr>
          <w:rFonts w:hint="eastAsia" w:ascii="宋体" w:hAnsi="宋体" w:eastAsia="宋体" w:cs="宋体"/>
          <w:i w:val="0"/>
          <w:iCs w:val="0"/>
          <w:color w:val="auto"/>
          <w:spacing w:val="-8"/>
          <w:sz w:val="21"/>
          <w:szCs w:val="21"/>
          <w:highlight w:val="none"/>
        </w:rPr>
        <w:t>单价支付。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4"/>
          <w:sz w:val="21"/>
          <w:szCs w:val="21"/>
          <w:highlight w:val="none"/>
        </w:rPr>
      </w:pPr>
      <w:bookmarkStart w:id="594" w:name="bookmark216"/>
      <w:bookmarkEnd w:id="594"/>
      <w:bookmarkStart w:id="595" w:name="bookmark221"/>
      <w:bookmarkEnd w:id="595"/>
      <w:bookmarkStart w:id="596" w:name="_Toc2147078700"/>
      <w:r>
        <w:rPr>
          <w:rFonts w:hint="eastAsia" w:ascii="宋体" w:hAnsi="宋体" w:eastAsia="宋体" w:cs="宋体"/>
          <w:b/>
          <w:bCs/>
          <w:i w:val="0"/>
          <w:iCs w:val="0"/>
          <w:color w:val="auto"/>
          <w:spacing w:val="4"/>
          <w:sz w:val="21"/>
          <w:szCs w:val="21"/>
          <w:highlight w:val="none"/>
        </w:rPr>
        <w:br w:type="page"/>
      </w:r>
    </w:p>
    <w:p>
      <w:pPr>
        <w:pageBreakBefore w:val="0"/>
        <w:kinsoku/>
        <w:wordWrap w:val="0"/>
        <w:overflowPunct/>
        <w:topLinePunct w:val="0"/>
        <w:bidi w:val="0"/>
        <w:spacing w:line="360" w:lineRule="auto"/>
        <w:ind w:left="10"/>
        <w:outlineLvl w:val="0"/>
        <w:rPr>
          <w:rFonts w:hint="eastAsia" w:ascii="宋体" w:hAnsi="宋体" w:eastAsia="宋体" w:cs="宋体"/>
          <w:i w:val="0"/>
          <w:iCs w:val="0"/>
          <w:color w:val="auto"/>
          <w:sz w:val="21"/>
          <w:szCs w:val="21"/>
          <w:highlight w:val="none"/>
        </w:rPr>
      </w:pPr>
      <w:bookmarkStart w:id="597" w:name="_Toc12091"/>
      <w:r>
        <w:rPr>
          <w:rFonts w:hint="eastAsia" w:ascii="宋体" w:hAnsi="宋体" w:eastAsia="宋体" w:cs="宋体"/>
          <w:b/>
          <w:bCs/>
          <w:i w:val="0"/>
          <w:iCs w:val="0"/>
          <w:color w:val="auto"/>
          <w:spacing w:val="4"/>
          <w:sz w:val="21"/>
          <w:szCs w:val="21"/>
          <w:highlight w:val="none"/>
        </w:rPr>
        <w:t>12  地基及基础工程</w:t>
      </w:r>
      <w:bookmarkEnd w:id="596"/>
      <w:bookmarkEnd w:id="597"/>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598" w:name="bookmark222"/>
      <w:bookmarkEnd w:id="598"/>
      <w:bookmarkStart w:id="599" w:name="_Toc266189318"/>
      <w:r>
        <w:rPr>
          <w:rFonts w:hint="eastAsia" w:ascii="宋体" w:hAnsi="宋体" w:eastAsia="宋体" w:cs="宋体"/>
          <w:i w:val="0"/>
          <w:iCs w:val="0"/>
          <w:color w:val="auto"/>
          <w:spacing w:val="-4"/>
          <w:sz w:val="21"/>
          <w:szCs w:val="21"/>
          <w:highlight w:val="none"/>
        </w:rPr>
        <w:t>12.1—般规定</w:t>
      </w:r>
      <w:bookmarkEnd w:id="599"/>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12.1.1  应用范围</w:t>
      </w:r>
    </w:p>
    <w:p>
      <w:pPr>
        <w:pageBreakBefore w:val="0"/>
        <w:kinsoku/>
        <w:wordWrap w:val="0"/>
        <w:overflowPunct/>
        <w:topLinePunct w:val="0"/>
        <w:bidi w:val="0"/>
        <w:spacing w:line="360" w:lineRule="auto"/>
        <w:ind w:firstLine="48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本章规定适用于本合同施工图纸所示的永久和临时工程建筑物的地基及基础工</w:t>
      </w:r>
      <w:r>
        <w:rPr>
          <w:rFonts w:hint="eastAsia" w:ascii="宋体" w:hAnsi="宋体" w:eastAsia="宋体" w:cs="宋体"/>
          <w:i w:val="0"/>
          <w:iCs w:val="0"/>
          <w:color w:val="auto"/>
          <w:spacing w:val="-3"/>
          <w:sz w:val="21"/>
          <w:szCs w:val="21"/>
          <w:highlight w:val="none"/>
        </w:rPr>
        <w:t>程。其工程结构型式包括振冲法地基工程、混凝土灌注桩、沉井、预制桩、水泥搅拌桩、塑料排水板和真空预压等基础工程。</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12.1.2  承包人的责任</w:t>
      </w:r>
    </w:p>
    <w:p>
      <w:pPr>
        <w:pageBreakBefore w:val="0"/>
        <w:kinsoku/>
        <w:wordWrap w:val="0"/>
        <w:overflowPunct/>
        <w:topLinePunct w:val="0"/>
        <w:bidi w:val="0"/>
        <w:spacing w:line="360" w:lineRule="auto"/>
        <w:ind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（1）承包人应负责本合同地基基础工程的地质复勘工作，并</w:t>
      </w:r>
      <w:r>
        <w:rPr>
          <w:rFonts w:hint="eastAsia" w:ascii="宋体" w:hAnsi="宋体" w:eastAsia="宋体" w:cs="宋体"/>
          <w:i w:val="0"/>
          <w:iCs w:val="0"/>
          <w:color w:val="auto"/>
          <w:spacing w:val="-1"/>
          <w:sz w:val="21"/>
          <w:szCs w:val="21"/>
          <w:highlight w:val="none"/>
        </w:rPr>
        <w:t>根据发包人提供的</w:t>
      </w:r>
      <w:r>
        <w:rPr>
          <w:rFonts w:hint="eastAsia" w:ascii="宋体" w:hAnsi="宋体" w:eastAsia="宋体" w:cs="宋体"/>
          <w:i w:val="0"/>
          <w:iCs w:val="0"/>
          <w:color w:val="auto"/>
          <w:spacing w:val="-3"/>
          <w:sz w:val="21"/>
          <w:szCs w:val="21"/>
          <w:highlight w:val="none"/>
        </w:rPr>
        <w:t>地质资料和地质复勘成果，编制复勘工程地质剖面图，进行地基及基础工程的施工布置，确定地基基础工程的施工顺序。</w:t>
      </w:r>
    </w:p>
    <w:p>
      <w:pPr>
        <w:pageBreakBefore w:val="0"/>
        <w:kinsoku/>
        <w:wordWrap w:val="0"/>
        <w:overflowPunct/>
        <w:topLinePunct w:val="0"/>
        <w:bidi w:val="0"/>
        <w:spacing w:line="360" w:lineRule="auto"/>
        <w:ind w:left="1" w:right="1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（2）承包人应负责提供地基及基础工程施工所需的材料和施工设备</w:t>
      </w:r>
      <w:r>
        <w:rPr>
          <w:rFonts w:hint="eastAsia" w:ascii="宋体" w:hAnsi="宋体" w:eastAsia="宋体" w:cs="宋体"/>
          <w:i w:val="0"/>
          <w:iCs w:val="0"/>
          <w:color w:val="auto"/>
          <w:spacing w:val="-1"/>
          <w:sz w:val="21"/>
          <w:szCs w:val="21"/>
          <w:highlight w:val="none"/>
        </w:rPr>
        <w:t>，以及负责</w:t>
      </w:r>
      <w:r>
        <w:rPr>
          <w:rFonts w:hint="eastAsia" w:ascii="宋体" w:hAnsi="宋体" w:eastAsia="宋体" w:cs="宋体"/>
          <w:i w:val="0"/>
          <w:iCs w:val="0"/>
          <w:color w:val="auto"/>
          <w:spacing w:val="-2"/>
          <w:sz w:val="21"/>
          <w:szCs w:val="21"/>
          <w:highlight w:val="none"/>
        </w:rPr>
        <w:t>地基及基础工程的施工、试验、检验等的全部施工作业。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12.1.3  主要提交件</w:t>
      </w:r>
    </w:p>
    <w:p>
      <w:pPr>
        <w:pageBreakBefore w:val="0"/>
        <w:kinsoku/>
        <w:wordWrap w:val="0"/>
        <w:overflowPunct/>
        <w:topLinePunct w:val="0"/>
        <w:bidi w:val="0"/>
        <w:spacing w:line="360" w:lineRule="auto"/>
        <w:ind w:left="1" w:righ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地基及基础工程开工前，承包人应根据本合同施工图纸已确定的地基及基础工程</w:t>
      </w:r>
      <w:r>
        <w:rPr>
          <w:rFonts w:hint="eastAsia" w:ascii="宋体" w:hAnsi="宋体" w:eastAsia="宋体" w:cs="宋体"/>
          <w:i w:val="0"/>
          <w:iCs w:val="0"/>
          <w:color w:val="auto"/>
          <w:spacing w:val="-2"/>
          <w:sz w:val="21"/>
          <w:szCs w:val="21"/>
          <w:highlight w:val="none"/>
        </w:rPr>
        <w:t>布置方案，分别编制包括下列内容的施工措施计划，提交监理人批准。</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（1）振冲地基。</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1）振冲桩位及施工场地布置图。</w:t>
      </w:r>
    </w:p>
    <w:p>
      <w:pPr>
        <w:pageBreakBefore w:val="0"/>
        <w:kinsoku/>
        <w:wordWrap w:val="0"/>
        <w:overflowPunct/>
        <w:topLinePunct w:val="0"/>
        <w:bidi w:val="0"/>
        <w:spacing w:line="360" w:lineRule="auto"/>
        <w:ind w:left="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2）充填材料级配试验和试桩措施。</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3）主要机械设备选择。</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4）振冲施工工艺及制桩参数。</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5）质量检验，以及安全和环境保护措施。</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6）施工进度计划。</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（2）混凝土灌注桩基础。</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1）灌注桩基础施工场地布置图。</w:t>
      </w:r>
    </w:p>
    <w:p>
      <w:pPr>
        <w:pageBreakBefore w:val="0"/>
        <w:kinsoku/>
        <w:wordWrap w:val="0"/>
        <w:overflowPunct/>
        <w:topLinePunct w:val="0"/>
        <w:bidi w:val="0"/>
        <w:spacing w:line="360" w:lineRule="auto"/>
        <w:ind w:left="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2）成桩机械及其配套设备的选择。</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3）制桩材料和备件的配置。</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4）桩基施工方案及工艺。</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5）成孔、成桩试验和措施。</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6）质量检验，以及安全和环境保护措施。</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7）施工进度计划。</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（3）沉井。</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1）沉井制作和井位施工布置图。</w:t>
      </w:r>
    </w:p>
    <w:p>
      <w:pPr>
        <w:pageBreakBefore w:val="0"/>
        <w:kinsoku/>
        <w:wordWrap w:val="0"/>
        <w:overflowPunct/>
        <w:topLinePunct w:val="0"/>
        <w:bidi w:val="0"/>
        <w:spacing w:line="360" w:lineRule="auto"/>
        <w:ind w:left="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2）沉井的浮运、定位和下沉措施。</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3）沉井基底处理和封底措施。</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4）质量检验，以及安全和环境保护措施。</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5）施工进度计划。</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bookmarkStart w:id="600" w:name="bookmark497"/>
      <w:bookmarkEnd w:id="600"/>
      <w:r>
        <w:rPr>
          <w:rFonts w:hint="eastAsia" w:ascii="宋体" w:hAnsi="宋体" w:eastAsia="宋体" w:cs="宋体"/>
          <w:i w:val="0"/>
          <w:iCs w:val="0"/>
          <w:color w:val="auto"/>
          <w:spacing w:val="-7"/>
          <w:sz w:val="21"/>
          <w:szCs w:val="21"/>
          <w:highlight w:val="none"/>
        </w:rPr>
        <w:t>（4）预制桩。</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1）预制桩制作和施工场地布置图。</w:t>
      </w:r>
    </w:p>
    <w:p>
      <w:pPr>
        <w:pageBreakBefore w:val="0"/>
        <w:kinsoku/>
        <w:wordWrap w:val="0"/>
        <w:overflowPunct/>
        <w:topLinePunct w:val="0"/>
        <w:bidi w:val="0"/>
        <w:spacing w:line="360" w:lineRule="auto"/>
        <w:ind w:left="45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2）制桩材料和备件的配置。</w:t>
      </w:r>
    </w:p>
    <w:p>
      <w:pPr>
        <w:pageBreakBefore w:val="0"/>
        <w:kinsoku/>
        <w:wordWrap w:val="0"/>
        <w:overflowPunct/>
        <w:topLinePunct w:val="0"/>
        <w:bidi w:val="0"/>
        <w:spacing w:line="360" w:lineRule="auto"/>
        <w:ind w:left="46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3）预制桩的运输、定位和施工工艺。</w:t>
      </w:r>
    </w:p>
    <w:p>
      <w:pPr>
        <w:pageBreakBefore w:val="0"/>
        <w:kinsoku/>
        <w:wordWrap w:val="0"/>
        <w:overflowPunct/>
        <w:topLinePunct w:val="0"/>
        <w:bidi w:val="0"/>
        <w:spacing w:line="360" w:lineRule="auto"/>
        <w:ind w:left="45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4）主要机械设备选择。</w:t>
      </w:r>
    </w:p>
    <w:p>
      <w:pPr>
        <w:pageBreakBefore w:val="0"/>
        <w:kinsoku/>
        <w:wordWrap w:val="0"/>
        <w:overflowPunct/>
        <w:topLinePunct w:val="0"/>
        <w:bidi w:val="0"/>
        <w:spacing w:line="360" w:lineRule="auto"/>
        <w:ind w:left="4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5）质量检验，以及安全和环境保护措施。</w:t>
      </w:r>
    </w:p>
    <w:p>
      <w:pPr>
        <w:pageBreakBefore w:val="0"/>
        <w:kinsoku/>
        <w:wordWrap w:val="0"/>
        <w:overflowPunct/>
        <w:topLinePunct w:val="0"/>
        <w:bidi w:val="0"/>
        <w:spacing w:line="360" w:lineRule="auto"/>
        <w:ind w:left="46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6）施工进度计划。</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（5）水泥搅拌桩。</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1）水泥搅拌桩桩位及施工场地布置图。</w:t>
      </w:r>
    </w:p>
    <w:p>
      <w:pPr>
        <w:pageBreakBefore w:val="0"/>
        <w:kinsoku/>
        <w:wordWrap w:val="0"/>
        <w:overflowPunct/>
        <w:topLinePunct w:val="0"/>
        <w:bidi w:val="0"/>
        <w:spacing w:line="360" w:lineRule="auto"/>
        <w:ind w:left="45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2）主要施工机械及其配套设备的选择。</w:t>
      </w:r>
    </w:p>
    <w:p>
      <w:pPr>
        <w:pageBreakBefore w:val="0"/>
        <w:kinsoku/>
        <w:wordWrap w:val="0"/>
        <w:overflowPunct/>
        <w:topLinePunct w:val="0"/>
        <w:bidi w:val="0"/>
        <w:spacing w:line="360" w:lineRule="auto"/>
        <w:ind w:left="46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3）制桩材料和备件的配置。</w:t>
      </w:r>
    </w:p>
    <w:p>
      <w:pPr>
        <w:pageBreakBefore w:val="0"/>
        <w:kinsoku/>
        <w:wordWrap w:val="0"/>
        <w:overflowPunct/>
        <w:topLinePunct w:val="0"/>
        <w:bidi w:val="0"/>
        <w:spacing w:line="360" w:lineRule="auto"/>
        <w:ind w:left="45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4）桩基施工方案及工艺。</w:t>
      </w:r>
    </w:p>
    <w:p>
      <w:pPr>
        <w:pageBreakBefore w:val="0"/>
        <w:kinsoku/>
        <w:wordWrap w:val="0"/>
        <w:overflowPunct/>
        <w:topLinePunct w:val="0"/>
        <w:bidi w:val="0"/>
        <w:spacing w:line="360" w:lineRule="auto"/>
        <w:ind w:left="4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5）成桩试验和措施。</w:t>
      </w:r>
    </w:p>
    <w:p>
      <w:pPr>
        <w:pageBreakBefore w:val="0"/>
        <w:kinsoku/>
        <w:wordWrap w:val="0"/>
        <w:overflowPunct/>
        <w:topLinePunct w:val="0"/>
        <w:bidi w:val="0"/>
        <w:spacing w:line="360" w:lineRule="auto"/>
        <w:ind w:left="46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6）质量检验，以及安全和环境保护措施。</w:t>
      </w:r>
    </w:p>
    <w:p>
      <w:pPr>
        <w:pageBreakBefore w:val="0"/>
        <w:kinsoku/>
        <w:wordWrap w:val="0"/>
        <w:overflowPunct/>
        <w:topLinePunct w:val="0"/>
        <w:bidi w:val="0"/>
        <w:spacing w:line="360" w:lineRule="auto"/>
        <w:ind w:left="46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7）施工进度计划。</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（6）塑料排水板。</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1）塑料排水板施工场地布置图。</w:t>
      </w:r>
    </w:p>
    <w:p>
      <w:pPr>
        <w:pageBreakBefore w:val="0"/>
        <w:kinsoku/>
        <w:wordWrap w:val="0"/>
        <w:overflowPunct/>
        <w:topLinePunct w:val="0"/>
        <w:bidi w:val="0"/>
        <w:spacing w:line="360" w:lineRule="auto"/>
        <w:ind w:left="45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2）塑料排水板抽样检测试验结果。</w:t>
      </w:r>
    </w:p>
    <w:p>
      <w:pPr>
        <w:pageBreakBefore w:val="0"/>
        <w:kinsoku/>
        <w:wordWrap w:val="0"/>
        <w:overflowPunct/>
        <w:topLinePunct w:val="0"/>
        <w:bidi w:val="0"/>
        <w:spacing w:line="360" w:lineRule="auto"/>
        <w:ind w:left="46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3）塑料排水板施工工艺和方法。</w:t>
      </w:r>
    </w:p>
    <w:p>
      <w:pPr>
        <w:pageBreakBefore w:val="0"/>
        <w:kinsoku/>
        <w:wordWrap w:val="0"/>
        <w:overflowPunct/>
        <w:topLinePunct w:val="0"/>
        <w:bidi w:val="0"/>
        <w:spacing w:line="360" w:lineRule="auto"/>
        <w:ind w:left="45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4）主要施工设备的配置。</w:t>
      </w:r>
    </w:p>
    <w:p>
      <w:pPr>
        <w:pageBreakBefore w:val="0"/>
        <w:kinsoku/>
        <w:wordWrap w:val="0"/>
        <w:overflowPunct/>
        <w:topLinePunct w:val="0"/>
        <w:bidi w:val="0"/>
        <w:spacing w:line="360" w:lineRule="auto"/>
        <w:ind w:left="4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5）质量检验，以及安全和环境保护措施。</w:t>
      </w:r>
    </w:p>
    <w:p>
      <w:pPr>
        <w:pageBreakBefore w:val="0"/>
        <w:kinsoku/>
        <w:wordWrap w:val="0"/>
        <w:overflowPunct/>
        <w:topLinePunct w:val="0"/>
        <w:bidi w:val="0"/>
        <w:spacing w:line="360" w:lineRule="auto"/>
        <w:ind w:left="46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6）施工进度计划。</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12.1.4</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6"/>
          <w:sz w:val="21"/>
          <w:szCs w:val="21"/>
          <w:highlight w:val="none"/>
        </w:rPr>
        <w:t>引用标准</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（1）《建筑地基基础工程施工质量验收标准》（</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502</w:t>
      </w:r>
      <w:r>
        <w:rPr>
          <w:rFonts w:hint="eastAsia" w:ascii="宋体" w:hAnsi="宋体" w:eastAsia="宋体" w:cs="宋体"/>
          <w:i w:val="0"/>
          <w:iCs w:val="0"/>
          <w:color w:val="auto"/>
          <w:sz w:val="21"/>
          <w:szCs w:val="21"/>
          <w:highlight w:val="none"/>
        </w:rPr>
        <w:t>02—2018）。</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（2）《混凝土结构工程施工质量验收规范》（</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5020</w:t>
      </w:r>
      <w:r>
        <w:rPr>
          <w:rFonts w:hint="eastAsia" w:ascii="宋体" w:hAnsi="宋体" w:eastAsia="宋体" w:cs="宋体"/>
          <w:i w:val="0"/>
          <w:iCs w:val="0"/>
          <w:color w:val="auto"/>
          <w:sz w:val="21"/>
          <w:szCs w:val="21"/>
          <w:highlight w:val="none"/>
        </w:rPr>
        <w:t>4—2015）。</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（3）《地下防水工程质量验收规范》（</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50208—2</w:t>
      </w:r>
      <w:r>
        <w:rPr>
          <w:rFonts w:hint="eastAsia" w:ascii="宋体" w:hAnsi="宋体" w:eastAsia="宋体" w:cs="宋体"/>
          <w:i w:val="0"/>
          <w:iCs w:val="0"/>
          <w:color w:val="auto"/>
          <w:sz w:val="21"/>
          <w:szCs w:val="21"/>
          <w:highlight w:val="none"/>
        </w:rPr>
        <w:t>011）。</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（4）《水利水电工程混凝土防渗墙施工技术规范》（SL</w:t>
      </w:r>
      <w:r>
        <w:rPr>
          <w:rFonts w:hint="eastAsia" w:ascii="宋体" w:hAnsi="宋体" w:eastAsia="宋体" w:cs="宋体"/>
          <w:i w:val="0"/>
          <w:iCs w:val="0"/>
          <w:color w:val="auto"/>
          <w:spacing w:val="37"/>
          <w:sz w:val="21"/>
          <w:szCs w:val="21"/>
          <w:highlight w:val="none"/>
        </w:rPr>
        <w:t xml:space="preserve"> </w:t>
      </w:r>
      <w:r>
        <w:rPr>
          <w:rFonts w:hint="eastAsia" w:ascii="宋体" w:hAnsi="宋体" w:eastAsia="宋体" w:cs="宋体"/>
          <w:i w:val="0"/>
          <w:iCs w:val="0"/>
          <w:color w:val="auto"/>
          <w:spacing w:val="-2"/>
          <w:sz w:val="21"/>
          <w:szCs w:val="21"/>
          <w:highlight w:val="none"/>
        </w:rPr>
        <w:t>174—2014）。</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（5）《建筑桩基技术规范》（JGJ 9</w:t>
      </w:r>
      <w:r>
        <w:rPr>
          <w:rFonts w:hint="eastAsia" w:ascii="宋体" w:hAnsi="宋体" w:eastAsia="宋体" w:cs="宋体"/>
          <w:i w:val="0"/>
          <w:iCs w:val="0"/>
          <w:color w:val="auto"/>
          <w:spacing w:val="-2"/>
          <w:sz w:val="21"/>
          <w:szCs w:val="21"/>
          <w:highlight w:val="none"/>
        </w:rPr>
        <w:t>4—2008）。</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（6）《建筑基桩检测技术规范》（JGJ</w:t>
      </w:r>
      <w:r>
        <w:rPr>
          <w:rFonts w:hint="eastAsia" w:ascii="宋体" w:hAnsi="宋体" w:eastAsia="宋体" w:cs="宋体"/>
          <w:i w:val="0"/>
          <w:iCs w:val="0"/>
          <w:color w:val="auto"/>
          <w:spacing w:val="28"/>
          <w:sz w:val="21"/>
          <w:szCs w:val="21"/>
          <w:highlight w:val="none"/>
        </w:rPr>
        <w:t xml:space="preserve"> </w:t>
      </w:r>
      <w:r>
        <w:rPr>
          <w:rFonts w:hint="eastAsia" w:ascii="宋体" w:hAnsi="宋体" w:eastAsia="宋体" w:cs="宋体"/>
          <w:i w:val="0"/>
          <w:iCs w:val="0"/>
          <w:color w:val="auto"/>
          <w:spacing w:val="-2"/>
          <w:sz w:val="21"/>
          <w:szCs w:val="21"/>
          <w:highlight w:val="none"/>
        </w:rPr>
        <w:t>106—2</w:t>
      </w:r>
      <w:r>
        <w:rPr>
          <w:rFonts w:hint="eastAsia" w:ascii="宋体" w:hAnsi="宋体" w:eastAsia="宋体" w:cs="宋体"/>
          <w:i w:val="0"/>
          <w:iCs w:val="0"/>
          <w:color w:val="auto"/>
          <w:spacing w:val="-3"/>
          <w:sz w:val="21"/>
          <w:szCs w:val="21"/>
          <w:highlight w:val="none"/>
        </w:rPr>
        <w:t>014）。</w:t>
      </w:r>
    </w:p>
    <w:p>
      <w:pPr>
        <w:pageBreakBefore w:val="0"/>
        <w:kinsoku/>
        <w:wordWrap w:val="0"/>
        <w:overflowPunct/>
        <w:topLinePunct w:val="0"/>
        <w:bidi w:val="0"/>
        <w:spacing w:line="360" w:lineRule="auto"/>
        <w:ind w:left="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（7）《水电水利工程振冲法地基处理技术规范》（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1"/>
          <w:sz w:val="21"/>
          <w:szCs w:val="21"/>
          <w:highlight w:val="none"/>
        </w:rPr>
        <w:t>/T</w:t>
      </w:r>
      <w:r>
        <w:rPr>
          <w:rFonts w:hint="eastAsia" w:ascii="宋体" w:hAnsi="宋体" w:eastAsia="宋体" w:cs="宋体"/>
          <w:i w:val="0"/>
          <w:iCs w:val="0"/>
          <w:color w:val="auto"/>
          <w:sz w:val="21"/>
          <w:szCs w:val="21"/>
          <w:highlight w:val="none"/>
        </w:rPr>
        <w:t>5214—2016）。</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bookmarkStart w:id="601" w:name="bookmark498"/>
      <w:bookmarkEnd w:id="601"/>
      <w:r>
        <w:rPr>
          <w:rFonts w:hint="eastAsia" w:ascii="宋体" w:hAnsi="宋体" w:eastAsia="宋体" w:cs="宋体"/>
          <w:i w:val="0"/>
          <w:iCs w:val="0"/>
          <w:color w:val="auto"/>
          <w:spacing w:val="-1"/>
          <w:sz w:val="21"/>
          <w:szCs w:val="21"/>
          <w:highlight w:val="none"/>
        </w:rPr>
        <w:t>（8）《水工混凝土钢筋施工规范》（DL/T 5169—2013</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（9）《建筑地基处理技术规范》（JGJ 79—</w:t>
      </w:r>
      <w:r>
        <w:rPr>
          <w:rFonts w:hint="eastAsia" w:ascii="宋体" w:hAnsi="宋体" w:eastAsia="宋体" w:cs="宋体"/>
          <w:i w:val="0"/>
          <w:iCs w:val="0"/>
          <w:color w:val="auto"/>
          <w:spacing w:val="-2"/>
          <w:sz w:val="21"/>
          <w:szCs w:val="21"/>
          <w:highlight w:val="none"/>
        </w:rPr>
        <w:t>2012）。</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（10）《水电水利工程沉井施工技术规程》（</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1"/>
          <w:sz w:val="21"/>
          <w:szCs w:val="21"/>
          <w:highlight w:val="none"/>
        </w:rPr>
        <w:t>/T57</w:t>
      </w:r>
      <w:r>
        <w:rPr>
          <w:rFonts w:hint="eastAsia" w:ascii="宋体" w:hAnsi="宋体" w:eastAsia="宋体" w:cs="宋体"/>
          <w:i w:val="0"/>
          <w:iCs w:val="0"/>
          <w:color w:val="auto"/>
          <w:sz w:val="21"/>
          <w:szCs w:val="21"/>
          <w:highlight w:val="none"/>
        </w:rPr>
        <w:t>02—2014）。</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（11）《水运工程塑料排水板应用技术规程》（</w:t>
      </w:r>
      <w:r>
        <w:rPr>
          <w:rFonts w:hint="eastAsia" w:ascii="宋体" w:hAnsi="宋体" w:eastAsia="宋体" w:cs="宋体"/>
          <w:i w:val="0"/>
          <w:iCs w:val="0"/>
          <w:color w:val="auto"/>
          <w:sz w:val="21"/>
          <w:szCs w:val="21"/>
          <w:highlight w:val="none"/>
        </w:rPr>
        <w:t>JTS</w:t>
      </w:r>
      <w:r>
        <w:rPr>
          <w:rFonts w:hint="eastAsia" w:ascii="宋体" w:hAnsi="宋体" w:eastAsia="宋体" w:cs="宋体"/>
          <w:i w:val="0"/>
          <w:iCs w:val="0"/>
          <w:color w:val="auto"/>
          <w:spacing w:val="1"/>
          <w:sz w:val="21"/>
          <w:szCs w:val="21"/>
          <w:highlight w:val="none"/>
        </w:rPr>
        <w:t>206-</w:t>
      </w:r>
      <w:r>
        <w:rPr>
          <w:rFonts w:hint="eastAsia" w:ascii="宋体" w:hAnsi="宋体" w:eastAsia="宋体" w:cs="宋体"/>
          <w:i w:val="0"/>
          <w:iCs w:val="0"/>
          <w:color w:val="auto"/>
          <w:sz w:val="21"/>
          <w:szCs w:val="21"/>
          <w:highlight w:val="none"/>
        </w:rPr>
        <w:t>1-2009）。</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（12）《水利水电工程土工合成材料应用技术规范》（SL/T 225-1998）。</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（13）《水运工程质量检验标准》（</w:t>
      </w:r>
      <w:r>
        <w:rPr>
          <w:rFonts w:hint="eastAsia" w:ascii="宋体" w:hAnsi="宋体" w:eastAsia="宋体" w:cs="宋体"/>
          <w:i w:val="0"/>
          <w:iCs w:val="0"/>
          <w:color w:val="auto"/>
          <w:sz w:val="21"/>
          <w:szCs w:val="21"/>
          <w:highlight w:val="none"/>
        </w:rPr>
        <w:t>JTS</w:t>
      </w:r>
      <w:r>
        <w:rPr>
          <w:rFonts w:hint="eastAsia" w:ascii="宋体" w:hAnsi="宋体" w:eastAsia="宋体" w:cs="宋体"/>
          <w:i w:val="0"/>
          <w:iCs w:val="0"/>
          <w:color w:val="auto"/>
          <w:spacing w:val="1"/>
          <w:sz w:val="21"/>
          <w:szCs w:val="21"/>
          <w:highlight w:val="none"/>
        </w:rPr>
        <w:t>257-2008</w:t>
      </w:r>
      <w:r>
        <w:rPr>
          <w:rFonts w:hint="eastAsia" w:ascii="宋体" w:hAnsi="宋体" w:eastAsia="宋体" w:cs="宋体"/>
          <w:i w:val="0"/>
          <w:iCs w:val="0"/>
          <w:color w:val="auto"/>
          <w:sz w:val="21"/>
          <w:szCs w:val="21"/>
          <w:highlight w:val="none"/>
        </w:rPr>
        <w:t>）。</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（14）《型钢水泥土搅拌墙技术规程》（JGJ/T</w:t>
      </w:r>
      <w:r>
        <w:rPr>
          <w:rFonts w:hint="eastAsia" w:ascii="宋体" w:hAnsi="宋体" w:eastAsia="宋体" w:cs="宋体"/>
          <w:i w:val="0"/>
          <w:iCs w:val="0"/>
          <w:color w:val="auto"/>
          <w:spacing w:val="34"/>
          <w:sz w:val="21"/>
          <w:szCs w:val="21"/>
          <w:highlight w:val="none"/>
        </w:rPr>
        <w:t xml:space="preserve"> </w:t>
      </w:r>
      <w:r>
        <w:rPr>
          <w:rFonts w:hint="eastAsia" w:ascii="宋体" w:hAnsi="宋体" w:eastAsia="宋体" w:cs="宋体"/>
          <w:i w:val="0"/>
          <w:iCs w:val="0"/>
          <w:color w:val="auto"/>
          <w:spacing w:val="-2"/>
          <w:sz w:val="21"/>
          <w:szCs w:val="21"/>
          <w:highlight w:val="none"/>
        </w:rPr>
        <w:t>199-2010）。</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（15）《建筑基坑工程技术规程》（DB33/T</w:t>
      </w:r>
      <w:r>
        <w:rPr>
          <w:rFonts w:hint="eastAsia" w:ascii="宋体" w:hAnsi="宋体" w:eastAsia="宋体" w:cs="宋体"/>
          <w:i w:val="0"/>
          <w:iCs w:val="0"/>
          <w:color w:val="auto"/>
          <w:spacing w:val="34"/>
          <w:w w:val="101"/>
          <w:sz w:val="21"/>
          <w:szCs w:val="21"/>
          <w:highlight w:val="none"/>
        </w:rPr>
        <w:t xml:space="preserve"> </w:t>
      </w:r>
      <w:r>
        <w:rPr>
          <w:rFonts w:hint="eastAsia" w:ascii="宋体" w:hAnsi="宋体" w:eastAsia="宋体" w:cs="宋体"/>
          <w:i w:val="0"/>
          <w:iCs w:val="0"/>
          <w:color w:val="auto"/>
          <w:spacing w:val="-2"/>
          <w:sz w:val="21"/>
          <w:szCs w:val="21"/>
          <w:highlight w:val="none"/>
        </w:rPr>
        <w:t>1096-2014）。</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02" w:name="bookmark223"/>
      <w:bookmarkEnd w:id="602"/>
      <w:bookmarkStart w:id="603" w:name="_Toc98883410"/>
      <w:r>
        <w:rPr>
          <w:rFonts w:hint="eastAsia" w:ascii="宋体" w:hAnsi="宋体" w:eastAsia="宋体" w:cs="宋体"/>
          <w:i w:val="0"/>
          <w:iCs w:val="0"/>
          <w:color w:val="auto"/>
          <w:spacing w:val="-3"/>
          <w:sz w:val="21"/>
          <w:szCs w:val="21"/>
          <w:highlight w:val="none"/>
        </w:rPr>
        <w:t>12.2  振冲地基</w:t>
      </w:r>
      <w:bookmarkEnd w:id="603"/>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12.2.1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6" w:right="9"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（1）振冲地基的加固处理应遵守《水电水利工程振冲法地基处理技术规范》</w:t>
      </w:r>
      <w:r>
        <w:rPr>
          <w:rFonts w:hint="eastAsia" w:ascii="宋体" w:hAnsi="宋体" w:eastAsia="宋体" w:cs="宋体"/>
          <w:i w:val="0"/>
          <w:iCs w:val="0"/>
          <w:color w:val="auto"/>
          <w:spacing w:val="-3"/>
          <w:sz w:val="21"/>
          <w:szCs w:val="21"/>
          <w:highlight w:val="none"/>
        </w:rPr>
        <w:t>（DL/T 5214—2016）的相关规定。</w:t>
      </w:r>
    </w:p>
    <w:p>
      <w:pPr>
        <w:pageBreakBefore w:val="0"/>
        <w:kinsoku/>
        <w:wordWrap w:val="0"/>
        <w:overflowPunct/>
        <w:topLinePunct w:val="0"/>
        <w:bidi w:val="0"/>
        <w:spacing w:line="360" w:lineRule="auto"/>
        <w:ind w:right="1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（2）大型和复杂的地基工程施工前，承包人应选择有代表性地段进行</w:t>
      </w:r>
      <w:r>
        <w:rPr>
          <w:rFonts w:hint="eastAsia" w:ascii="宋体" w:hAnsi="宋体" w:eastAsia="宋体" w:cs="宋体"/>
          <w:i w:val="0"/>
          <w:iCs w:val="0"/>
          <w:color w:val="auto"/>
          <w:spacing w:val="-1"/>
          <w:sz w:val="21"/>
          <w:szCs w:val="21"/>
          <w:highlight w:val="none"/>
        </w:rPr>
        <w:t>振冲工艺</w:t>
      </w:r>
      <w:r>
        <w:rPr>
          <w:rFonts w:hint="eastAsia" w:ascii="宋体" w:hAnsi="宋体" w:eastAsia="宋体" w:cs="宋体"/>
          <w:i w:val="0"/>
          <w:iCs w:val="0"/>
          <w:color w:val="auto"/>
          <w:spacing w:val="-3"/>
          <w:sz w:val="21"/>
          <w:szCs w:val="21"/>
          <w:highlight w:val="none"/>
        </w:rPr>
        <w:t>试验，以验证振冲加固的效果。</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12.2.2</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right="5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（l）振冲置换法桩体的填料应采用含泥量不大的</w:t>
      </w:r>
      <w:r>
        <w:rPr>
          <w:rFonts w:hint="eastAsia" w:ascii="宋体" w:hAnsi="宋体" w:eastAsia="宋体" w:cs="宋体"/>
          <w:i w:val="0"/>
          <w:iCs w:val="0"/>
          <w:color w:val="auto"/>
          <w:spacing w:val="-7"/>
          <w:sz w:val="21"/>
          <w:szCs w:val="21"/>
          <w:highlight w:val="none"/>
        </w:rPr>
        <w:t>碎石、卵石、角砾等硬质材料，</w:t>
      </w:r>
      <w:r>
        <w:rPr>
          <w:rFonts w:hint="eastAsia" w:ascii="宋体" w:hAnsi="宋体" w:eastAsia="宋体" w:cs="宋体"/>
          <w:i w:val="0"/>
          <w:iCs w:val="0"/>
          <w:color w:val="auto"/>
          <w:spacing w:val="-3"/>
          <w:sz w:val="21"/>
          <w:szCs w:val="21"/>
          <w:highlight w:val="none"/>
        </w:rPr>
        <w:t>禁止使用已风化及易腐蚀、软化的石料。</w:t>
      </w:r>
    </w:p>
    <w:p>
      <w:pPr>
        <w:pageBreakBefore w:val="0"/>
        <w:kinsoku/>
        <w:wordWrap w:val="0"/>
        <w:overflowPunct/>
        <w:topLinePunct w:val="0"/>
        <w:bidi w:val="0"/>
        <w:spacing w:line="360" w:lineRule="auto"/>
        <w:ind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（2）振冲密实法每一振冲点所需的填料量，应根据地基土要求的密实程度和振</w:t>
      </w:r>
      <w:r>
        <w:rPr>
          <w:rFonts w:hint="eastAsia" w:ascii="宋体" w:hAnsi="宋体" w:eastAsia="宋体" w:cs="宋体"/>
          <w:i w:val="0"/>
          <w:iCs w:val="0"/>
          <w:color w:val="auto"/>
          <w:spacing w:val="-3"/>
          <w:sz w:val="21"/>
          <w:szCs w:val="21"/>
          <w:highlight w:val="none"/>
        </w:rPr>
        <w:t>冲点间距，通过现场试验确定，填料应采用碎石、卵石、角砾、粗（中）砂等性能稳</w:t>
      </w:r>
      <w:r>
        <w:rPr>
          <w:rFonts w:hint="eastAsia" w:ascii="宋体" w:hAnsi="宋体" w:eastAsia="宋体" w:cs="宋体"/>
          <w:i w:val="0"/>
          <w:iCs w:val="0"/>
          <w:color w:val="auto"/>
          <w:spacing w:val="-6"/>
          <w:sz w:val="21"/>
          <w:szCs w:val="21"/>
          <w:highlight w:val="none"/>
        </w:rPr>
        <w:t>定的硬质材料。</w:t>
      </w:r>
    </w:p>
    <w:p>
      <w:pPr>
        <w:pageBreakBefore w:val="0"/>
        <w:kinsoku/>
        <w:wordWrap w:val="0"/>
        <w:overflowPunct/>
        <w:topLinePunct w:val="0"/>
        <w:bidi w:val="0"/>
        <w:spacing w:line="360" w:lineRule="auto"/>
        <w:ind w:left="1" w:right="8"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（3）填料级配应经现场试验确定，禁止使用单级配填料，试验成果应提交监理</w:t>
      </w:r>
      <w:r>
        <w:rPr>
          <w:rFonts w:hint="eastAsia" w:ascii="宋体" w:hAnsi="宋体" w:eastAsia="宋体" w:cs="宋体"/>
          <w:i w:val="0"/>
          <w:iCs w:val="0"/>
          <w:color w:val="auto"/>
          <w:spacing w:val="-12"/>
          <w:sz w:val="21"/>
          <w:szCs w:val="21"/>
          <w:highlight w:val="none"/>
        </w:rPr>
        <w:t>人。</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12.2.3  振冲机具设备</w:t>
      </w:r>
    </w:p>
    <w:p>
      <w:pPr>
        <w:pageBreakBefore w:val="0"/>
        <w:kinsoku/>
        <w:wordWrap w:val="0"/>
        <w:overflowPunct/>
        <w:topLinePunct w:val="0"/>
        <w:bidi w:val="0"/>
        <w:spacing w:line="360" w:lineRule="auto"/>
        <w:ind w:left="2"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振冲机具设备的选择应符合《水电水利工程振冲法地基处理技术规范》（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2"/>
          <w:sz w:val="21"/>
          <w:szCs w:val="21"/>
          <w:highlight w:val="none"/>
        </w:rPr>
        <w:t>/T</w:t>
      </w:r>
      <w:r>
        <w:rPr>
          <w:rFonts w:hint="eastAsia" w:ascii="宋体" w:hAnsi="宋体" w:eastAsia="宋体" w:cs="宋体"/>
          <w:i w:val="0"/>
          <w:iCs w:val="0"/>
          <w:color w:val="auto"/>
          <w:spacing w:val="16"/>
          <w:sz w:val="21"/>
          <w:szCs w:val="21"/>
          <w:highlight w:val="none"/>
        </w:rPr>
        <w:t xml:space="preserve"> </w:t>
      </w:r>
      <w:r>
        <w:rPr>
          <w:rFonts w:hint="eastAsia" w:ascii="宋体" w:hAnsi="宋体" w:eastAsia="宋体" w:cs="宋体"/>
          <w:i w:val="0"/>
          <w:iCs w:val="0"/>
          <w:color w:val="auto"/>
          <w:spacing w:val="-3"/>
          <w:sz w:val="21"/>
          <w:szCs w:val="21"/>
          <w:highlight w:val="none"/>
        </w:rPr>
        <w:t>5214—2016）的相关规定。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12.2.4  造孔和清孔</w:t>
      </w:r>
    </w:p>
    <w:p>
      <w:pPr>
        <w:pageBreakBefore w:val="0"/>
        <w:kinsoku/>
        <w:wordWrap w:val="0"/>
        <w:overflowPunct/>
        <w:topLinePunct w:val="0"/>
        <w:bidi w:val="0"/>
        <w:spacing w:line="360" w:lineRule="auto"/>
        <w:ind w:right="7"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振冲桩的桩位应按施工图纸要求测定，造孔和清孔应遵守《水电水利工</w:t>
      </w:r>
      <w:r>
        <w:rPr>
          <w:rFonts w:hint="eastAsia" w:ascii="宋体" w:hAnsi="宋体" w:eastAsia="宋体" w:cs="宋体"/>
          <w:i w:val="0"/>
          <w:iCs w:val="0"/>
          <w:color w:val="auto"/>
          <w:spacing w:val="-4"/>
          <w:sz w:val="21"/>
          <w:szCs w:val="21"/>
          <w:highlight w:val="none"/>
        </w:rPr>
        <w:t>程振冲法</w:t>
      </w:r>
      <w:r>
        <w:rPr>
          <w:rFonts w:hint="eastAsia" w:ascii="宋体" w:hAnsi="宋体" w:eastAsia="宋体" w:cs="宋体"/>
          <w:i w:val="0"/>
          <w:iCs w:val="0"/>
          <w:color w:val="auto"/>
          <w:spacing w:val="1"/>
          <w:sz w:val="21"/>
          <w:szCs w:val="21"/>
          <w:highlight w:val="none"/>
        </w:rPr>
        <w:t>地基处理技术规范》（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1"/>
          <w:sz w:val="21"/>
          <w:szCs w:val="21"/>
          <w:highlight w:val="none"/>
        </w:rPr>
        <w:t>/T5214—20</w:t>
      </w:r>
      <w:r>
        <w:rPr>
          <w:rFonts w:hint="eastAsia" w:ascii="宋体" w:hAnsi="宋体" w:eastAsia="宋体" w:cs="宋体"/>
          <w:i w:val="0"/>
          <w:iCs w:val="0"/>
          <w:color w:val="auto"/>
          <w:sz w:val="21"/>
          <w:szCs w:val="21"/>
          <w:highlight w:val="none"/>
        </w:rPr>
        <w:t>16）的相关规定。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12.2.5  填料和加密</w:t>
      </w:r>
    </w:p>
    <w:p>
      <w:pPr>
        <w:pageBreakBefore w:val="0"/>
        <w:kinsoku/>
        <w:wordWrap w:val="0"/>
        <w:overflowPunct/>
        <w:topLinePunct w:val="0"/>
        <w:bidi w:val="0"/>
        <w:spacing w:line="360" w:lineRule="auto"/>
        <w:ind w:firstLine="428"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填料和加密控制标准应遵守《水电水利工程振冲法地基处理技术规范》（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2"/>
          <w:sz w:val="21"/>
          <w:szCs w:val="21"/>
          <w:highlight w:val="none"/>
        </w:rPr>
        <w:t>/T</w:t>
      </w:r>
      <w:r>
        <w:rPr>
          <w:rFonts w:hint="eastAsia" w:ascii="宋体" w:hAnsi="宋体" w:eastAsia="宋体" w:cs="宋体"/>
          <w:i w:val="0"/>
          <w:iCs w:val="0"/>
          <w:color w:val="auto"/>
          <w:spacing w:val="-3"/>
          <w:sz w:val="21"/>
          <w:szCs w:val="21"/>
          <w:highlight w:val="none"/>
        </w:rPr>
        <w:t>5214—2016）的相关规定。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12.2.6  质量检查和验收</w:t>
      </w:r>
    </w:p>
    <w:p>
      <w:pPr>
        <w:pageBreakBefore w:val="0"/>
        <w:kinsoku/>
        <w:wordWrap w:val="0"/>
        <w:overflowPunct/>
        <w:topLinePunct w:val="0"/>
        <w:bidi w:val="0"/>
        <w:spacing w:line="360" w:lineRule="auto"/>
        <w:ind w:left="7" w:right="234" w:firstLine="47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振冲地基施工的质量检验标准应遵守《建筑地基基础工程施工</w:t>
      </w:r>
      <w:r>
        <w:rPr>
          <w:rFonts w:hint="eastAsia" w:ascii="宋体" w:hAnsi="宋体" w:eastAsia="宋体" w:cs="宋体"/>
          <w:i w:val="0"/>
          <w:iCs w:val="0"/>
          <w:color w:val="auto"/>
          <w:spacing w:val="3"/>
          <w:sz w:val="21"/>
          <w:szCs w:val="21"/>
          <w:highlight w:val="none"/>
        </w:rPr>
        <w:t>质量验收标准》</w:t>
      </w:r>
      <w:r>
        <w:rPr>
          <w:rFonts w:hint="eastAsia" w:ascii="宋体" w:hAnsi="宋体" w:eastAsia="宋体" w:cs="宋体"/>
          <w:i w:val="0"/>
          <w:iCs w:val="0"/>
          <w:color w:val="auto"/>
          <w:spacing w:val="-2"/>
          <w:sz w:val="21"/>
          <w:szCs w:val="21"/>
          <w:highlight w:val="none"/>
        </w:rPr>
        <w:t>（GB 50202—2018）第4.6节的有关规定。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12.2.7</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完工验收</w:t>
      </w:r>
    </w:p>
    <w:p>
      <w:pPr>
        <w:pageBreakBefore w:val="0"/>
        <w:kinsoku/>
        <w:wordWrap w:val="0"/>
        <w:overflowPunct/>
        <w:topLinePunct w:val="0"/>
        <w:bidi w:val="0"/>
        <w:spacing w:line="360" w:lineRule="auto"/>
        <w:ind w:left="11" w:right="224" w:firstLine="46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振冲桩基础工程完工后，承包人应向监理人申请完工验收，并提交以下完工验收</w:t>
      </w:r>
      <w:r>
        <w:rPr>
          <w:rFonts w:hint="eastAsia" w:ascii="宋体" w:hAnsi="宋体" w:eastAsia="宋体" w:cs="宋体"/>
          <w:i w:val="0"/>
          <w:iCs w:val="0"/>
          <w:color w:val="auto"/>
          <w:spacing w:val="-17"/>
          <w:sz w:val="21"/>
          <w:szCs w:val="21"/>
          <w:highlight w:val="none"/>
        </w:rPr>
        <w:t>资料：</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（l）振冲桩基竣工图和说明书。</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（2）振冲桩基工程材料试验成果报告。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（3）振冲桩基工程试桩、桩基承载试验报告和沉井定位测量试验记录。</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（4）各桩基质量检查记录和质量事故处理报告。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（5）监理人要求提交的其它完工资料。</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04" w:name="bookmark224"/>
      <w:bookmarkEnd w:id="604"/>
      <w:bookmarkStart w:id="605" w:name="_Toc1141552229"/>
      <w:r>
        <w:rPr>
          <w:rFonts w:hint="eastAsia" w:ascii="宋体" w:hAnsi="宋体" w:eastAsia="宋体" w:cs="宋体"/>
          <w:i w:val="0"/>
          <w:iCs w:val="0"/>
          <w:color w:val="auto"/>
          <w:spacing w:val="-2"/>
          <w:sz w:val="21"/>
          <w:szCs w:val="21"/>
          <w:highlight w:val="none"/>
        </w:rPr>
        <w:t>12.3  混凝土灌注桩基础</w:t>
      </w:r>
      <w:bookmarkEnd w:id="605"/>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12.3.1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3" w:right="22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（1）本工程的混凝土灌注桩分为泥浆护壁钻孔灌注桩和沉管灌注桩。</w:t>
      </w:r>
      <w:r>
        <w:rPr>
          <w:rFonts w:hint="eastAsia" w:ascii="宋体" w:hAnsi="宋体" w:eastAsia="宋体" w:cs="宋体"/>
          <w:i w:val="0"/>
          <w:iCs w:val="0"/>
          <w:color w:val="auto"/>
          <w:spacing w:val="-1"/>
          <w:sz w:val="21"/>
          <w:szCs w:val="21"/>
          <w:highlight w:val="none"/>
        </w:rPr>
        <w:t>其适用范</w:t>
      </w:r>
      <w:r>
        <w:rPr>
          <w:rFonts w:hint="eastAsia" w:ascii="宋体" w:hAnsi="宋体" w:eastAsia="宋体" w:cs="宋体"/>
          <w:i w:val="0"/>
          <w:iCs w:val="0"/>
          <w:color w:val="auto"/>
          <w:spacing w:val="-3"/>
          <w:sz w:val="21"/>
          <w:szCs w:val="21"/>
          <w:highlight w:val="none"/>
        </w:rPr>
        <w:t>围为泥浆护壁正、反循环钻孔灌注桩、锤击沉管灌注桩和振动沉管灌注桩基础等的施</w:t>
      </w:r>
      <w:r>
        <w:rPr>
          <w:rFonts w:hint="eastAsia" w:ascii="宋体" w:hAnsi="宋体" w:eastAsia="宋体" w:cs="宋体"/>
          <w:i w:val="0"/>
          <w:iCs w:val="0"/>
          <w:color w:val="auto"/>
          <w:spacing w:val="-9"/>
          <w:sz w:val="21"/>
          <w:szCs w:val="21"/>
          <w:highlight w:val="none"/>
        </w:rPr>
        <w:t>工作业。</w:t>
      </w:r>
    </w:p>
    <w:p>
      <w:pPr>
        <w:pageBreakBefore w:val="0"/>
        <w:kinsoku/>
        <w:wordWrap w:val="0"/>
        <w:overflowPunct/>
        <w:topLinePunct w:val="0"/>
        <w:bidi w:val="0"/>
        <w:spacing w:line="360" w:lineRule="auto"/>
        <w:ind w:right="22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（2）承包人应根据施工图纸规定的桩位、桩型、桩径、桩长，复勘场地地质条</w:t>
      </w:r>
      <w:r>
        <w:rPr>
          <w:rFonts w:hint="eastAsia" w:ascii="宋体" w:hAnsi="宋体" w:eastAsia="宋体" w:cs="宋体"/>
          <w:i w:val="0"/>
          <w:iCs w:val="0"/>
          <w:color w:val="auto"/>
          <w:spacing w:val="-3"/>
          <w:sz w:val="21"/>
          <w:szCs w:val="21"/>
          <w:highlight w:val="none"/>
        </w:rPr>
        <w:t>件和持力层埋藏深度，选择成孔和成桩施工机具设备（包括打桩、锤击和压桩等的压</w:t>
      </w:r>
      <w:r>
        <w:rPr>
          <w:rFonts w:hint="eastAsia" w:ascii="宋体" w:hAnsi="宋体" w:eastAsia="宋体" w:cs="宋体"/>
          <w:i w:val="0"/>
          <w:iCs w:val="0"/>
          <w:color w:val="auto"/>
          <w:spacing w:val="-7"/>
          <w:sz w:val="21"/>
          <w:szCs w:val="21"/>
          <w:highlight w:val="none"/>
        </w:rPr>
        <w:t>力机械）。</w:t>
      </w:r>
    </w:p>
    <w:p>
      <w:pPr>
        <w:pageBreakBefore w:val="0"/>
        <w:kinsoku/>
        <w:wordWrap w:val="0"/>
        <w:overflowPunct/>
        <w:topLinePunct w:val="0"/>
        <w:bidi w:val="0"/>
        <w:spacing w:line="360" w:lineRule="auto"/>
        <w:ind w:right="28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（3）成孔和成桩设备安装就位应平整和稳固，确保施</w:t>
      </w:r>
      <w:r>
        <w:rPr>
          <w:rFonts w:hint="eastAsia" w:ascii="宋体" w:hAnsi="宋体" w:eastAsia="宋体" w:cs="宋体"/>
          <w:i w:val="0"/>
          <w:iCs w:val="0"/>
          <w:color w:val="auto"/>
          <w:spacing w:val="-2"/>
          <w:sz w:val="21"/>
          <w:szCs w:val="21"/>
          <w:highlight w:val="none"/>
        </w:rPr>
        <w:t>工中不发生倾斜、移动；在桩架或桩管上应设置用于施工中观测深度和斜度的装置。</w:t>
      </w:r>
    </w:p>
    <w:p>
      <w:pPr>
        <w:pageBreakBefore w:val="0"/>
        <w:kinsoku/>
        <w:wordWrap w:val="0"/>
        <w:overflowPunct/>
        <w:topLinePunct w:val="0"/>
        <w:bidi w:val="0"/>
        <w:spacing w:line="360" w:lineRule="auto"/>
        <w:ind w:right="23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（4）桩基工程施工前，应按施工图纸的规定和监理人的指示，进行成孔或成桩</w:t>
      </w:r>
      <w:r>
        <w:rPr>
          <w:rFonts w:hint="eastAsia" w:ascii="宋体" w:hAnsi="宋体" w:eastAsia="宋体" w:cs="宋体"/>
          <w:i w:val="0"/>
          <w:iCs w:val="0"/>
          <w:color w:val="auto"/>
          <w:spacing w:val="-2"/>
          <w:sz w:val="21"/>
          <w:szCs w:val="21"/>
          <w:highlight w:val="none"/>
        </w:rPr>
        <w:t>试验，以检验施工参数和工艺，并应将试验成果提交监理人。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12.3.2</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4"/>
          <w:sz w:val="21"/>
          <w:szCs w:val="21"/>
          <w:highlight w:val="none"/>
        </w:rPr>
        <w:t>混凝土灌注桩施工</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（1）材料。</w:t>
      </w:r>
    </w:p>
    <w:p>
      <w:pPr>
        <w:pageBreakBefore w:val="0"/>
        <w:kinsoku/>
        <w:wordWrap w:val="0"/>
        <w:overflowPunct/>
        <w:topLinePunct w:val="0"/>
        <w:bidi w:val="0"/>
        <w:spacing w:line="360" w:lineRule="auto"/>
        <w:ind w:right="2" w:firstLine="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1）泥浆材料使用的膨润土和黏土质量应遵守《建筑桩基技术规范》（JGJ</w:t>
      </w:r>
      <w:r>
        <w:rPr>
          <w:rFonts w:hint="eastAsia" w:ascii="宋体" w:hAnsi="宋体" w:eastAsia="宋体" w:cs="宋体"/>
          <w:i w:val="0"/>
          <w:iCs w:val="0"/>
          <w:color w:val="auto"/>
          <w:spacing w:val="-11"/>
          <w:sz w:val="21"/>
          <w:szCs w:val="21"/>
          <w:highlight w:val="none"/>
        </w:rPr>
        <w:t xml:space="preserve"> 94—2008）</w:t>
      </w:r>
      <w:r>
        <w:rPr>
          <w:rFonts w:hint="eastAsia" w:ascii="宋体" w:hAnsi="宋体" w:eastAsia="宋体" w:cs="宋体"/>
          <w:i w:val="0"/>
          <w:iCs w:val="0"/>
          <w:color w:val="auto"/>
          <w:spacing w:val="-5"/>
          <w:sz w:val="21"/>
          <w:szCs w:val="21"/>
          <w:highlight w:val="none"/>
        </w:rPr>
        <w:t>第6.3节的规定。</w:t>
      </w:r>
    </w:p>
    <w:p>
      <w:pPr>
        <w:pageBreakBefore w:val="0"/>
        <w:kinsoku/>
        <w:wordWrap w:val="0"/>
        <w:overflowPunct/>
        <w:topLinePunct w:val="0"/>
        <w:bidi w:val="0"/>
        <w:spacing w:line="360" w:lineRule="auto"/>
        <w:ind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2）混凝土使用的水泥、骨料和外加剂应遵守《建筑桩基技术规范》（JGJ 94—2008）</w:t>
      </w:r>
      <w:r>
        <w:rPr>
          <w:rFonts w:hint="eastAsia" w:ascii="宋体" w:hAnsi="宋体" w:eastAsia="宋体" w:cs="宋体"/>
          <w:i w:val="0"/>
          <w:iCs w:val="0"/>
          <w:color w:val="auto"/>
          <w:spacing w:val="-3"/>
          <w:sz w:val="21"/>
          <w:szCs w:val="21"/>
          <w:highlight w:val="none"/>
        </w:rPr>
        <w:t>第6.2节和6.3节的有关规定。</w:t>
      </w:r>
    </w:p>
    <w:p>
      <w:pPr>
        <w:pageBreakBefore w:val="0"/>
        <w:kinsoku/>
        <w:wordWrap w:val="0"/>
        <w:overflowPunct/>
        <w:topLinePunct w:val="0"/>
        <w:bidi w:val="0"/>
        <w:spacing w:line="360" w:lineRule="auto"/>
        <w:ind w:lef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3）灌注桩钢筋笼使用的钢筋材料质量应遵守《建筑桩基技术规范》（JGJ 94—2008）</w:t>
      </w:r>
      <w:r>
        <w:rPr>
          <w:rFonts w:hint="eastAsia" w:ascii="宋体" w:hAnsi="宋体" w:eastAsia="宋体" w:cs="宋体"/>
          <w:i w:val="0"/>
          <w:iCs w:val="0"/>
          <w:color w:val="auto"/>
          <w:spacing w:val="-4"/>
          <w:sz w:val="21"/>
          <w:szCs w:val="21"/>
          <w:highlight w:val="none"/>
        </w:rPr>
        <w:t>第6.2.5条的规定。</w:t>
      </w:r>
    </w:p>
    <w:p>
      <w:pPr>
        <w:pageBreakBefore w:val="0"/>
        <w:kinsoku/>
        <w:wordWrap w:val="0"/>
        <w:overflowPunct/>
        <w:topLinePunct w:val="0"/>
        <w:bidi w:val="0"/>
        <w:spacing w:line="360" w:lineRule="auto"/>
        <w:ind w:right="36"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4）沉管灌注桩桩头应选用钢筋混凝土预制桩头；其混凝土强度等级应不低于C30，</w:t>
      </w:r>
      <w:r>
        <w:rPr>
          <w:rFonts w:hint="eastAsia" w:ascii="宋体" w:hAnsi="宋体" w:eastAsia="宋体" w:cs="宋体"/>
          <w:i w:val="0"/>
          <w:iCs w:val="0"/>
          <w:color w:val="auto"/>
          <w:spacing w:val="-2"/>
          <w:sz w:val="21"/>
          <w:szCs w:val="21"/>
          <w:highlight w:val="none"/>
        </w:rPr>
        <w:t>钢号应选用I级钢。在硬土层中施工，尚应采用环形钢板加强。</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（2）泥浆制备。</w:t>
      </w:r>
    </w:p>
    <w:p>
      <w:pPr>
        <w:pageBreakBefore w:val="0"/>
        <w:kinsoku/>
        <w:wordWrap w:val="0"/>
        <w:overflowPunct/>
        <w:topLinePunct w:val="0"/>
        <w:bidi w:val="0"/>
        <w:spacing w:line="360" w:lineRule="auto"/>
        <w:ind w:left="7" w:right="233"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护壁泥浆选用膨润土或高塑性黏土制备的泥浆性能指标应</w:t>
      </w:r>
      <w:r>
        <w:rPr>
          <w:rFonts w:hint="eastAsia" w:ascii="宋体" w:hAnsi="宋体" w:eastAsia="宋体" w:cs="宋体"/>
          <w:i w:val="0"/>
          <w:iCs w:val="0"/>
          <w:color w:val="auto"/>
          <w:spacing w:val="-4"/>
          <w:sz w:val="21"/>
          <w:szCs w:val="21"/>
          <w:highlight w:val="none"/>
        </w:rPr>
        <w:t>遵守《建筑桩基技术规</w:t>
      </w:r>
      <w:r>
        <w:rPr>
          <w:rFonts w:hint="eastAsia" w:ascii="宋体" w:hAnsi="宋体" w:eastAsia="宋体" w:cs="宋体"/>
          <w:i w:val="0"/>
          <w:iCs w:val="0"/>
          <w:color w:val="auto"/>
          <w:spacing w:val="-1"/>
          <w:sz w:val="21"/>
          <w:szCs w:val="21"/>
          <w:highlight w:val="none"/>
        </w:rPr>
        <w:t>范》（JGJ 94—2008）第6.3</w:t>
      </w:r>
      <w:r>
        <w:rPr>
          <w:rFonts w:hint="eastAsia" w:ascii="宋体" w:hAnsi="宋体" w:eastAsia="宋体" w:cs="宋体"/>
          <w:i w:val="0"/>
          <w:iCs w:val="0"/>
          <w:color w:val="auto"/>
          <w:spacing w:val="-2"/>
          <w:sz w:val="21"/>
          <w:szCs w:val="21"/>
          <w:highlight w:val="none"/>
        </w:rPr>
        <w:t>.1和6.3.2条的规定。</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（3）钻孔与沉管施工。</w:t>
      </w:r>
    </w:p>
    <w:p>
      <w:pPr>
        <w:pageBreakBefore w:val="0"/>
        <w:kinsoku/>
        <w:wordWrap w:val="0"/>
        <w:overflowPunct/>
        <w:topLinePunct w:val="0"/>
        <w:bidi w:val="0"/>
        <w:spacing w:line="360" w:lineRule="auto"/>
        <w:ind w:left="8" w:right="231"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l）泥浆护壁正、反循环钻孔灌注桩钻进成孔施工应遵守《建筑桩</w:t>
      </w:r>
      <w:r>
        <w:rPr>
          <w:rFonts w:hint="eastAsia" w:ascii="宋体" w:hAnsi="宋体" w:eastAsia="宋体" w:cs="宋体"/>
          <w:i w:val="0"/>
          <w:iCs w:val="0"/>
          <w:color w:val="auto"/>
          <w:spacing w:val="1"/>
          <w:sz w:val="21"/>
          <w:szCs w:val="21"/>
          <w:highlight w:val="none"/>
        </w:rPr>
        <w:t>基技术规范》</w:t>
      </w:r>
      <w:r>
        <w:rPr>
          <w:rFonts w:hint="eastAsia" w:ascii="宋体" w:hAnsi="宋体" w:eastAsia="宋体" w:cs="宋体"/>
          <w:i w:val="0"/>
          <w:iCs w:val="0"/>
          <w:color w:val="auto"/>
          <w:spacing w:val="-2"/>
          <w:sz w:val="21"/>
          <w:szCs w:val="21"/>
          <w:highlight w:val="none"/>
        </w:rPr>
        <w:t>（JGJ 94—2008）第6.3.4～6.3.8条的有关规定。</w:t>
      </w:r>
    </w:p>
    <w:p>
      <w:pPr>
        <w:pageBreakBefore w:val="0"/>
        <w:kinsoku/>
        <w:wordWrap w:val="0"/>
        <w:overflowPunct/>
        <w:topLinePunct w:val="0"/>
        <w:bidi w:val="0"/>
        <w:spacing w:line="360" w:lineRule="auto"/>
        <w:ind w:left="2" w:right="237"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2）锤击沉管灌注桩沉管施工应遵守《建筑桩基技术规范》（JGJ 94—2008）第</w:t>
      </w:r>
      <w:r>
        <w:rPr>
          <w:rFonts w:hint="eastAsia" w:ascii="宋体" w:hAnsi="宋体" w:eastAsia="宋体" w:cs="宋体"/>
          <w:i w:val="0"/>
          <w:iCs w:val="0"/>
          <w:color w:val="auto"/>
          <w:spacing w:val="-5"/>
          <w:sz w:val="21"/>
          <w:szCs w:val="21"/>
          <w:highlight w:val="none"/>
        </w:rPr>
        <w:t>6.5节有关规定。</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3）振动沉管灌注桩沉管施工应遵守《建筑桩基技术规范》（JGJ 94—2008）第</w:t>
      </w:r>
      <w:r>
        <w:rPr>
          <w:rFonts w:hint="eastAsia" w:ascii="宋体" w:hAnsi="宋体" w:eastAsia="宋体" w:cs="宋体"/>
          <w:i w:val="0"/>
          <w:iCs w:val="0"/>
          <w:color w:val="auto"/>
          <w:spacing w:val="-3"/>
          <w:sz w:val="21"/>
          <w:szCs w:val="21"/>
          <w:highlight w:val="none"/>
        </w:rPr>
        <w:t>6.5.7～6.5.10条有关规定。</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（4）冲击成孔与清孔。</w:t>
      </w:r>
    </w:p>
    <w:p>
      <w:pPr>
        <w:pageBreakBefore w:val="0"/>
        <w:kinsoku/>
        <w:wordWrap w:val="0"/>
        <w:overflowPunct/>
        <w:topLinePunct w:val="0"/>
        <w:bidi w:val="0"/>
        <w:spacing w:line="360" w:lineRule="auto"/>
        <w:ind w:left="1" w:right="118"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冲击成孔与清孔应遵守《建筑桩基技术规范》（JGJ 94—2008）第6.3.13～6.3.17</w:t>
      </w:r>
      <w:r>
        <w:rPr>
          <w:rFonts w:hint="eastAsia" w:ascii="宋体" w:hAnsi="宋体" w:eastAsia="宋体" w:cs="宋体"/>
          <w:i w:val="0"/>
          <w:iCs w:val="0"/>
          <w:color w:val="auto"/>
          <w:spacing w:val="-9"/>
          <w:sz w:val="21"/>
          <w:szCs w:val="21"/>
          <w:highlight w:val="none"/>
        </w:rPr>
        <w:t>条的有关规定，灌注桩成孔施工允许偏差应满足</w:t>
      </w:r>
      <w:r>
        <w:rPr>
          <w:rFonts w:hint="eastAsia" w:ascii="宋体" w:hAnsi="宋体" w:eastAsia="宋体" w:cs="宋体"/>
          <w:i w:val="0"/>
          <w:iCs w:val="0"/>
          <w:color w:val="auto"/>
          <w:spacing w:val="-10"/>
          <w:sz w:val="21"/>
          <w:szCs w:val="21"/>
          <w:highlight w:val="none"/>
        </w:rPr>
        <w:t>《建筑桩基技术规范》（JGJ 94—2008）</w:t>
      </w:r>
      <w:r>
        <w:rPr>
          <w:rFonts w:hint="eastAsia" w:ascii="宋体" w:hAnsi="宋体" w:eastAsia="宋体" w:cs="宋体"/>
          <w:i w:val="0"/>
          <w:iCs w:val="0"/>
          <w:color w:val="auto"/>
          <w:spacing w:val="-4"/>
          <w:sz w:val="21"/>
          <w:szCs w:val="21"/>
          <w:highlight w:val="none"/>
        </w:rPr>
        <w:t>第6.2.4条的要求。</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（5）钢筋笼制作与吊放。</w:t>
      </w:r>
    </w:p>
    <w:p>
      <w:pPr>
        <w:pageBreakBefore w:val="0"/>
        <w:kinsoku/>
        <w:wordWrap w:val="0"/>
        <w:overflowPunct/>
        <w:topLinePunct w:val="0"/>
        <w:bidi w:val="0"/>
        <w:spacing w:line="360" w:lineRule="auto"/>
        <w:ind w:left="5" w:right="222" w:firstLine="49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1）钢筋笼的制作应遵守《建筑桩基技术规范》（JGJ 94—2008）第6.2.5条</w:t>
      </w:r>
      <w:r>
        <w:rPr>
          <w:rFonts w:hint="eastAsia" w:ascii="宋体" w:hAnsi="宋体" w:eastAsia="宋体" w:cs="宋体"/>
          <w:i w:val="0"/>
          <w:iCs w:val="0"/>
          <w:color w:val="auto"/>
          <w:spacing w:val="-1"/>
          <w:sz w:val="21"/>
          <w:szCs w:val="21"/>
          <w:highlight w:val="none"/>
        </w:rPr>
        <w:t>的有</w:t>
      </w:r>
      <w:r>
        <w:rPr>
          <w:rFonts w:hint="eastAsia" w:ascii="宋体" w:hAnsi="宋体" w:eastAsia="宋体" w:cs="宋体"/>
          <w:i w:val="0"/>
          <w:iCs w:val="0"/>
          <w:color w:val="auto"/>
          <w:spacing w:val="-8"/>
          <w:sz w:val="21"/>
          <w:szCs w:val="21"/>
          <w:highlight w:val="none"/>
        </w:rPr>
        <w:t>关的规定。</w:t>
      </w:r>
    </w:p>
    <w:p>
      <w:pPr>
        <w:pageBreakBefore w:val="0"/>
        <w:kinsoku/>
        <w:wordWrap w:val="0"/>
        <w:overflowPunct/>
        <w:topLinePunct w:val="0"/>
        <w:bidi w:val="0"/>
        <w:spacing w:line="360" w:lineRule="auto"/>
        <w:ind w:left="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2）分段制作的钢筋笼连接方式应按施工图纸的要求及遵守有关技术规范的规定。</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（6）水下混凝土制备和灌注。</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水下混凝土制备和灌注应遵守《建筑桩基技术规范</w:t>
      </w:r>
      <w:r>
        <w:rPr>
          <w:rFonts w:hint="eastAsia" w:ascii="宋体" w:hAnsi="宋体" w:eastAsia="宋体" w:cs="宋体"/>
          <w:i w:val="0"/>
          <w:iCs w:val="0"/>
          <w:color w:val="auto"/>
          <w:spacing w:val="-2"/>
          <w:sz w:val="21"/>
          <w:szCs w:val="21"/>
          <w:highlight w:val="none"/>
        </w:rPr>
        <w:t>》（JGJ 94—2008）第6.3.26~</w:t>
      </w:r>
      <w:r>
        <w:rPr>
          <w:rFonts w:hint="eastAsia" w:ascii="宋体" w:hAnsi="宋体" w:eastAsia="宋体" w:cs="宋体"/>
          <w:i w:val="0"/>
          <w:iCs w:val="0"/>
          <w:color w:val="auto"/>
          <w:spacing w:val="-4"/>
          <w:sz w:val="21"/>
          <w:szCs w:val="21"/>
          <w:highlight w:val="none"/>
        </w:rPr>
        <w:t>6.3.30条的有关规定。</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（7）沉管起拔。</w:t>
      </w:r>
    </w:p>
    <w:p>
      <w:pPr>
        <w:pageBreakBefore w:val="0"/>
        <w:kinsoku/>
        <w:wordWrap w:val="0"/>
        <w:overflowPunct/>
        <w:topLinePunct w:val="0"/>
        <w:bidi w:val="0"/>
        <w:spacing w:line="360" w:lineRule="auto"/>
        <w:ind w:right="232" w:firstLine="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1）配有钢筋笼的沉管，在放置钢筋笼前，应先灌注</w:t>
      </w:r>
      <w:r>
        <w:rPr>
          <w:rFonts w:hint="eastAsia" w:ascii="宋体" w:hAnsi="宋体" w:eastAsia="宋体" w:cs="宋体"/>
          <w:i w:val="0"/>
          <w:iCs w:val="0"/>
          <w:color w:val="auto"/>
          <w:spacing w:val="-1"/>
          <w:sz w:val="21"/>
          <w:szCs w:val="21"/>
          <w:highlight w:val="none"/>
        </w:rPr>
        <w:t>部分混凝土至笼底高程，放</w:t>
      </w:r>
      <w:r>
        <w:rPr>
          <w:rFonts w:hint="eastAsia" w:ascii="宋体" w:hAnsi="宋体" w:eastAsia="宋体" w:cs="宋体"/>
          <w:i w:val="0"/>
          <w:iCs w:val="0"/>
          <w:color w:val="auto"/>
          <w:spacing w:val="-3"/>
          <w:sz w:val="21"/>
          <w:szCs w:val="21"/>
          <w:highlight w:val="none"/>
        </w:rPr>
        <w:t>置钢筋笼后再灌注混凝土至桩顶。</w:t>
      </w:r>
    </w:p>
    <w:p>
      <w:pPr>
        <w:pageBreakBefore w:val="0"/>
        <w:kinsoku/>
        <w:wordWrap w:val="0"/>
        <w:overflowPunct/>
        <w:topLinePunct w:val="0"/>
        <w:bidi w:val="0"/>
        <w:spacing w:line="360" w:lineRule="auto"/>
        <w:ind w:left="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2）分段起拔沉管时，前一段拔管高度应能容纳下一段灌入的</w:t>
      </w:r>
      <w:r>
        <w:rPr>
          <w:rFonts w:hint="eastAsia" w:ascii="宋体" w:hAnsi="宋体" w:eastAsia="宋体" w:cs="宋体"/>
          <w:i w:val="0"/>
          <w:iCs w:val="0"/>
          <w:color w:val="auto"/>
          <w:spacing w:val="-2"/>
          <w:sz w:val="21"/>
          <w:szCs w:val="21"/>
          <w:highlight w:val="none"/>
        </w:rPr>
        <w:t>混凝土量。</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3）采用倒打拔管法时，在管底未拔到桩顶高程</w:t>
      </w:r>
      <w:r>
        <w:rPr>
          <w:rFonts w:hint="eastAsia" w:ascii="宋体" w:hAnsi="宋体" w:eastAsia="宋体" w:cs="宋体"/>
          <w:i w:val="0"/>
          <w:iCs w:val="0"/>
          <w:color w:val="auto"/>
          <w:spacing w:val="-2"/>
          <w:sz w:val="21"/>
          <w:szCs w:val="21"/>
          <w:highlight w:val="none"/>
        </w:rPr>
        <w:t>前，倒打和轻击不得中断。</w:t>
      </w:r>
    </w:p>
    <w:p>
      <w:pPr>
        <w:pageBreakBefore w:val="0"/>
        <w:kinsoku/>
        <w:wordWrap w:val="0"/>
        <w:overflowPunct/>
        <w:topLinePunct w:val="0"/>
        <w:bidi w:val="0"/>
        <w:spacing w:line="360" w:lineRule="auto"/>
        <w:ind w:left="17"/>
        <w:rPr>
          <w:rFonts w:hint="eastAsia" w:ascii="宋体" w:hAnsi="宋体" w:eastAsia="宋体" w:cs="宋体"/>
          <w:i w:val="0"/>
          <w:iCs w:val="0"/>
          <w:color w:val="auto"/>
          <w:sz w:val="21"/>
          <w:szCs w:val="21"/>
          <w:highlight w:val="none"/>
        </w:rPr>
      </w:pPr>
      <w:bookmarkStart w:id="606" w:name="bookmark499"/>
      <w:bookmarkEnd w:id="606"/>
      <w:r>
        <w:rPr>
          <w:rFonts w:hint="eastAsia" w:ascii="宋体" w:hAnsi="宋体" w:eastAsia="宋体" w:cs="宋体"/>
          <w:i w:val="0"/>
          <w:iCs w:val="0"/>
          <w:color w:val="auto"/>
          <w:spacing w:val="-2"/>
          <w:sz w:val="21"/>
          <w:szCs w:val="21"/>
          <w:highlight w:val="none"/>
        </w:rPr>
        <w:t>12.3.3  质量检查和验收</w:t>
      </w:r>
    </w:p>
    <w:p>
      <w:pPr>
        <w:pageBreakBefore w:val="0"/>
        <w:kinsoku/>
        <w:wordWrap w:val="0"/>
        <w:overflowPunct/>
        <w:topLinePunct w:val="0"/>
        <w:bidi w:val="0"/>
        <w:spacing w:line="360" w:lineRule="auto"/>
        <w:ind w:right="1"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承包人应会同监理人进行以下项目的质量检查和验收，将其检查和验收记录提交</w:t>
      </w:r>
      <w:r>
        <w:rPr>
          <w:rFonts w:hint="eastAsia" w:ascii="宋体" w:hAnsi="宋体" w:eastAsia="宋体" w:cs="宋体"/>
          <w:i w:val="0"/>
          <w:iCs w:val="0"/>
          <w:color w:val="auto"/>
          <w:spacing w:val="-9"/>
          <w:sz w:val="21"/>
          <w:szCs w:val="21"/>
          <w:highlight w:val="none"/>
        </w:rPr>
        <w:t>监理人。</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（1）灌注桩混凝土浇筑前，应检查的内容包括：</w:t>
      </w:r>
    </w:p>
    <w:p>
      <w:pPr>
        <w:pageBreakBefore w:val="0"/>
        <w:kinsoku/>
        <w:wordWrap w:val="0"/>
        <w:overflowPunct/>
        <w:topLinePunct w:val="0"/>
        <w:bidi w:val="0"/>
        <w:spacing w:line="360" w:lineRule="auto"/>
        <w:ind w:left="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1）桩位现场放样成果检查。</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2）终孔和清孔质量的检查。</w:t>
      </w:r>
    </w:p>
    <w:p>
      <w:pPr>
        <w:pageBreakBefore w:val="0"/>
        <w:kinsoku/>
        <w:wordWrap w:val="0"/>
        <w:overflowPunct/>
        <w:topLinePunct w:val="0"/>
        <w:bidi w:val="0"/>
        <w:spacing w:line="360" w:lineRule="auto"/>
        <w:ind w:left="1" w:right="11"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3）钢筋笼加工尺寸和焊接质量的检查及钢筋笼吊放定位尺寸和保护层厚度的检</w:t>
      </w:r>
      <w:r>
        <w:rPr>
          <w:rFonts w:hint="eastAsia" w:ascii="宋体" w:hAnsi="宋体" w:eastAsia="宋体" w:cs="宋体"/>
          <w:i w:val="0"/>
          <w:iCs w:val="0"/>
          <w:color w:val="auto"/>
          <w:spacing w:val="-12"/>
          <w:sz w:val="21"/>
          <w:szCs w:val="21"/>
          <w:highlight w:val="none"/>
        </w:rPr>
        <w:t>查。</w:t>
      </w:r>
    </w:p>
    <w:p>
      <w:pPr>
        <w:pageBreakBefore w:val="0"/>
        <w:kinsoku/>
        <w:wordWrap w:val="0"/>
        <w:overflowPunct/>
        <w:topLinePunct w:val="0"/>
        <w:bidi w:val="0"/>
        <w:spacing w:line="360" w:lineRule="auto"/>
        <w:ind w:left="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4）导管和预埋管埋设位置和埋设深度的检查。</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（2）灌注桩混凝土浇筑质量的检查内容包括：</w:t>
      </w:r>
    </w:p>
    <w:p>
      <w:pPr>
        <w:pageBreakBefore w:val="0"/>
        <w:kinsoku/>
        <w:wordWrap w:val="0"/>
        <w:overflowPunct/>
        <w:topLinePunct w:val="0"/>
        <w:bidi w:val="0"/>
        <w:spacing w:line="360" w:lineRule="auto"/>
        <w:ind w:left="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1）混凝土原材料的抽样检查。</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2）混凝土现场取样试验的成果检验。</w:t>
      </w:r>
    </w:p>
    <w:p>
      <w:pPr>
        <w:pageBreakBefore w:val="0"/>
        <w:kinsoku/>
        <w:wordWrap w:val="0"/>
        <w:overflowPunct/>
        <w:topLinePunct w:val="0"/>
        <w:bidi w:val="0"/>
        <w:spacing w:line="360" w:lineRule="auto"/>
        <w:ind w:left="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3）水下混凝土浇筑工艺和浇筑质量检查。</w:t>
      </w:r>
    </w:p>
    <w:p>
      <w:pPr>
        <w:pageBreakBefore w:val="0"/>
        <w:kinsoku/>
        <w:wordWrap w:val="0"/>
        <w:overflowPunct/>
        <w:topLinePunct w:val="0"/>
        <w:bidi w:val="0"/>
        <w:spacing w:line="360" w:lineRule="auto"/>
        <w:ind w:left="476" w:right="4404" w:firstLine="8"/>
        <w:rPr>
          <w:rFonts w:hint="eastAsia" w:ascii="宋体" w:hAnsi="宋体" w:eastAsia="宋体" w:cs="宋体"/>
          <w:i w:val="0"/>
          <w:iCs w:val="0"/>
          <w:color w:val="auto"/>
          <w:spacing w:val="-5"/>
          <w:sz w:val="21"/>
          <w:szCs w:val="21"/>
          <w:highlight w:val="none"/>
        </w:rPr>
      </w:pPr>
      <w:r>
        <w:rPr>
          <w:rFonts w:hint="eastAsia" w:ascii="宋体" w:hAnsi="宋体" w:eastAsia="宋体" w:cs="宋体"/>
          <w:i w:val="0"/>
          <w:iCs w:val="0"/>
          <w:color w:val="auto"/>
          <w:spacing w:val="-5"/>
          <w:sz w:val="21"/>
          <w:szCs w:val="21"/>
          <w:highlight w:val="none"/>
        </w:rPr>
        <w:t>（3）灌注桩成桩质量检查内容包括：</w:t>
      </w:r>
    </w:p>
    <w:p>
      <w:pPr>
        <w:pageBreakBefore w:val="0"/>
        <w:kinsoku/>
        <w:wordWrap w:val="0"/>
        <w:overflowPunct/>
        <w:topLinePunct w:val="0"/>
        <w:bidi w:val="0"/>
        <w:spacing w:line="360" w:lineRule="auto"/>
        <w:ind w:right="4404" w:firstLine="408"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l）</w:t>
      </w:r>
      <w:r>
        <w:rPr>
          <w:rFonts w:hint="eastAsia" w:ascii="宋体" w:hAnsi="宋体" w:eastAsia="宋体" w:cs="宋体"/>
          <w:i w:val="0"/>
          <w:iCs w:val="0"/>
          <w:color w:val="auto"/>
          <w:spacing w:val="-4"/>
          <w:sz w:val="21"/>
          <w:szCs w:val="21"/>
          <w:highlight w:val="none"/>
        </w:rPr>
        <w:t>灌注桩桩位的检查。</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2）灌注桩的有效桩径的检查。</w:t>
      </w:r>
    </w:p>
    <w:p>
      <w:pPr>
        <w:pageBreakBefore w:val="0"/>
        <w:kinsoku/>
        <w:wordWrap w:val="0"/>
        <w:overflowPunct/>
        <w:topLinePunct w:val="0"/>
        <w:bidi w:val="0"/>
        <w:spacing w:line="360" w:lineRule="auto"/>
        <w:ind w:left="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3）灌注桩的顶底高程和有效长度的检查。</w:t>
      </w:r>
    </w:p>
    <w:p>
      <w:pPr>
        <w:pageBreakBefore w:val="0"/>
        <w:kinsoku/>
        <w:wordWrap w:val="0"/>
        <w:overflowPunct/>
        <w:topLinePunct w:val="0"/>
        <w:bidi w:val="0"/>
        <w:spacing w:line="360" w:lineRule="auto"/>
        <w:ind w:left="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4）灌注桩的贯入度标准检验。</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5）灌注桩承载力检验成果的质量检查。</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（4）灌注桩的成桩检验。</w:t>
      </w:r>
    </w:p>
    <w:p>
      <w:pPr>
        <w:pageBreakBefore w:val="0"/>
        <w:kinsoku/>
        <w:wordWrap w:val="0"/>
        <w:overflowPunct/>
        <w:topLinePunct w:val="0"/>
        <w:bidi w:val="0"/>
        <w:spacing w:line="360" w:lineRule="auto"/>
        <w:ind w:left="5" w:right="10"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混凝土灌注桩的质量检验标准应符合《建筑地基基础</w:t>
      </w:r>
      <w:r>
        <w:rPr>
          <w:rFonts w:hint="eastAsia" w:ascii="宋体" w:hAnsi="宋体" w:eastAsia="宋体" w:cs="宋体"/>
          <w:i w:val="0"/>
          <w:iCs w:val="0"/>
          <w:color w:val="auto"/>
          <w:spacing w:val="3"/>
          <w:sz w:val="21"/>
          <w:szCs w:val="21"/>
          <w:highlight w:val="none"/>
        </w:rPr>
        <w:t>工程施工质量验收标准》</w:t>
      </w:r>
      <w:r>
        <w:rPr>
          <w:rFonts w:hint="eastAsia" w:ascii="宋体" w:hAnsi="宋体" w:eastAsia="宋体" w:cs="宋体"/>
          <w:i w:val="0"/>
          <w:iCs w:val="0"/>
          <w:color w:val="auto"/>
          <w:spacing w:val="-2"/>
          <w:sz w:val="21"/>
          <w:szCs w:val="21"/>
          <w:highlight w:val="none"/>
        </w:rPr>
        <w:t>（GB 50202—2018）5.6节～5.9节规定。</w:t>
      </w:r>
    </w:p>
    <w:p>
      <w:pPr>
        <w:pageBreakBefore w:val="0"/>
        <w:kinsoku/>
        <w:wordWrap w:val="0"/>
        <w:overflowPunct/>
        <w:topLinePunct w:val="0"/>
        <w:bidi w:val="0"/>
        <w:spacing w:line="360" w:lineRule="auto"/>
        <w:ind w:left="1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12.3.4  灌注桩工程的完工验收</w:t>
      </w:r>
    </w:p>
    <w:p>
      <w:pPr>
        <w:pageBreakBefore w:val="0"/>
        <w:kinsoku/>
        <w:wordWrap w:val="0"/>
        <w:overflowPunct/>
        <w:topLinePunct w:val="0"/>
        <w:bidi w:val="0"/>
        <w:spacing w:line="360" w:lineRule="auto"/>
        <w:ind w:left="7"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混凝土灌注桩工程全部完工后，承包人应向监理人申请完工验收，并提交完工验</w:t>
      </w:r>
      <w:r>
        <w:rPr>
          <w:rFonts w:hint="eastAsia" w:ascii="宋体" w:hAnsi="宋体" w:eastAsia="宋体" w:cs="宋体"/>
          <w:i w:val="0"/>
          <w:iCs w:val="0"/>
          <w:color w:val="auto"/>
          <w:spacing w:val="-14"/>
          <w:sz w:val="21"/>
          <w:szCs w:val="21"/>
          <w:highlight w:val="none"/>
        </w:rPr>
        <w:t>收资料：</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（l）混凝土灌注桩基工程等竣工图和说明书。</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（2）混凝土灌注桩基工程材料试验成果报告。</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（3）混凝土灌注桩基工程试桩、桩基承载</w:t>
      </w:r>
      <w:r>
        <w:rPr>
          <w:rFonts w:hint="eastAsia" w:ascii="宋体" w:hAnsi="宋体" w:eastAsia="宋体" w:cs="宋体"/>
          <w:i w:val="0"/>
          <w:iCs w:val="0"/>
          <w:color w:val="auto"/>
          <w:spacing w:val="-2"/>
          <w:sz w:val="21"/>
          <w:szCs w:val="21"/>
          <w:highlight w:val="none"/>
        </w:rPr>
        <w:t>试验报告和桩位定位测量试验记录。</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（4）质量检查记录和质量事故处理报告。</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（5）监理人要求提交的其它完工资料。</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607" w:name="bookmark225"/>
      <w:bookmarkEnd w:id="607"/>
      <w:bookmarkStart w:id="608" w:name="_Toc39158952"/>
      <w:r>
        <w:rPr>
          <w:rFonts w:hint="eastAsia" w:ascii="宋体" w:hAnsi="宋体" w:eastAsia="宋体" w:cs="宋体"/>
          <w:i w:val="0"/>
          <w:iCs w:val="0"/>
          <w:color w:val="auto"/>
          <w:spacing w:val="-6"/>
          <w:sz w:val="21"/>
          <w:szCs w:val="21"/>
          <w:highlight w:val="none"/>
        </w:rPr>
        <w:t>12.4</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6"/>
          <w:sz w:val="21"/>
          <w:szCs w:val="21"/>
          <w:highlight w:val="none"/>
        </w:rPr>
        <w:t>沉井</w:t>
      </w:r>
      <w:bookmarkEnd w:id="608"/>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12.4.1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3" w:right="20"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（1）本节所述的沉井结构包括钢筋混凝土沉井和钢沉井</w:t>
      </w:r>
      <w:r>
        <w:rPr>
          <w:rFonts w:hint="eastAsia" w:ascii="宋体" w:hAnsi="宋体" w:eastAsia="宋体" w:cs="宋体"/>
          <w:i w:val="0"/>
          <w:iCs w:val="0"/>
          <w:color w:val="auto"/>
          <w:spacing w:val="-1"/>
          <w:sz w:val="21"/>
          <w:szCs w:val="21"/>
          <w:highlight w:val="none"/>
        </w:rPr>
        <w:t>，适用于本工程施工图</w:t>
      </w:r>
      <w:r>
        <w:rPr>
          <w:rFonts w:hint="eastAsia" w:ascii="宋体" w:hAnsi="宋体" w:eastAsia="宋体" w:cs="宋体"/>
          <w:i w:val="0"/>
          <w:iCs w:val="0"/>
          <w:color w:val="auto"/>
          <w:spacing w:val="-2"/>
          <w:sz w:val="21"/>
          <w:szCs w:val="21"/>
          <w:highlight w:val="none"/>
        </w:rPr>
        <w:t>纸所示的永久和临时工程建筑物深基础处理的陆地沉井和浮运沉井。</w:t>
      </w:r>
    </w:p>
    <w:p>
      <w:pPr>
        <w:pageBreakBefore w:val="0"/>
        <w:kinsoku/>
        <w:wordWrap w:val="0"/>
        <w:overflowPunct/>
        <w:topLinePunct w:val="0"/>
        <w:bidi w:val="0"/>
        <w:spacing w:line="360" w:lineRule="auto"/>
        <w:ind w:right="9"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（2）承包人应根据施工图纸规定的井位，负责复勘沉井基础工程地质条件及持</w:t>
      </w:r>
      <w:r>
        <w:rPr>
          <w:rFonts w:hint="eastAsia" w:ascii="宋体" w:hAnsi="宋体" w:eastAsia="宋体" w:cs="宋体"/>
          <w:i w:val="0"/>
          <w:iCs w:val="0"/>
          <w:color w:val="auto"/>
          <w:spacing w:val="-3"/>
          <w:sz w:val="21"/>
          <w:szCs w:val="21"/>
          <w:highlight w:val="none"/>
        </w:rPr>
        <w:t>力层特征，以确切掌握工程地质资料，沉井钻孔应遵守《建筑地基基础工程施工</w:t>
      </w:r>
      <w:r>
        <w:rPr>
          <w:rFonts w:hint="eastAsia" w:ascii="宋体" w:hAnsi="宋体" w:eastAsia="宋体" w:cs="宋体"/>
          <w:i w:val="0"/>
          <w:iCs w:val="0"/>
          <w:color w:val="auto"/>
          <w:spacing w:val="-4"/>
          <w:sz w:val="21"/>
          <w:szCs w:val="21"/>
          <w:highlight w:val="none"/>
        </w:rPr>
        <w:t>质量</w:t>
      </w:r>
      <w:r>
        <w:rPr>
          <w:rFonts w:hint="eastAsia" w:ascii="宋体" w:hAnsi="宋体" w:eastAsia="宋体" w:cs="宋体"/>
          <w:i w:val="0"/>
          <w:iCs w:val="0"/>
          <w:color w:val="auto"/>
          <w:spacing w:val="-1"/>
          <w:sz w:val="21"/>
          <w:szCs w:val="21"/>
          <w:highlight w:val="none"/>
        </w:rPr>
        <w:t>验收标准》（GB 50202—2018）第5</w:t>
      </w:r>
      <w:r>
        <w:rPr>
          <w:rFonts w:hint="eastAsia" w:ascii="宋体" w:hAnsi="宋体" w:eastAsia="宋体" w:cs="宋体"/>
          <w:i w:val="0"/>
          <w:iCs w:val="0"/>
          <w:color w:val="auto"/>
          <w:spacing w:val="-2"/>
          <w:sz w:val="21"/>
          <w:szCs w:val="21"/>
          <w:highlight w:val="none"/>
        </w:rPr>
        <w:t>.13节的规定。</w:t>
      </w:r>
    </w:p>
    <w:p>
      <w:pPr>
        <w:pageBreakBefore w:val="0"/>
        <w:kinsoku/>
        <w:wordWrap w:val="0"/>
        <w:overflowPunct/>
        <w:topLinePunct w:val="0"/>
        <w:bidi w:val="0"/>
        <w:spacing w:line="360" w:lineRule="auto"/>
        <w:ind w:right="12"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（3）受沉井施工影响范围内的原有建筑物，承包人应采取安全保护措施后</w:t>
      </w:r>
      <w:r>
        <w:rPr>
          <w:rFonts w:hint="eastAsia" w:ascii="宋体" w:hAnsi="宋体" w:eastAsia="宋体" w:cs="宋体"/>
          <w:i w:val="0"/>
          <w:iCs w:val="0"/>
          <w:color w:val="auto"/>
          <w:spacing w:val="-1"/>
          <w:sz w:val="21"/>
          <w:szCs w:val="21"/>
          <w:highlight w:val="none"/>
        </w:rPr>
        <w:t>方能</w:t>
      </w:r>
      <w:r>
        <w:rPr>
          <w:rFonts w:hint="eastAsia" w:ascii="宋体" w:hAnsi="宋体" w:eastAsia="宋体" w:cs="宋体"/>
          <w:i w:val="0"/>
          <w:iCs w:val="0"/>
          <w:color w:val="auto"/>
          <w:spacing w:val="-7"/>
          <w:sz w:val="21"/>
          <w:szCs w:val="21"/>
          <w:highlight w:val="none"/>
        </w:rPr>
        <w:t>进行施工。</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12.4.2</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left="21" w:right="1"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（1）沉井施工采用的水泥、钢筋、骨料和外加剂，应符合本技术条款第</w:t>
      </w:r>
      <w:r>
        <w:rPr>
          <w:rFonts w:hint="eastAsia" w:ascii="宋体" w:hAnsi="宋体" w:eastAsia="宋体" w:cs="宋体"/>
          <w:i w:val="0"/>
          <w:iCs w:val="0"/>
          <w:color w:val="auto"/>
          <w:spacing w:val="1"/>
          <w:sz w:val="21"/>
          <w:szCs w:val="21"/>
          <w:highlight w:val="none"/>
        </w:rPr>
        <w:t>14.8款</w:t>
      </w:r>
      <w:r>
        <w:rPr>
          <w:rFonts w:hint="eastAsia" w:ascii="宋体" w:hAnsi="宋体" w:eastAsia="宋体" w:cs="宋体"/>
          <w:i w:val="0"/>
          <w:iCs w:val="0"/>
          <w:color w:val="auto"/>
          <w:spacing w:val="-12"/>
          <w:sz w:val="21"/>
          <w:szCs w:val="21"/>
          <w:highlight w:val="none"/>
        </w:rPr>
        <w:t>的要求。</w:t>
      </w:r>
    </w:p>
    <w:p>
      <w:pPr>
        <w:pageBreakBefore w:val="0"/>
        <w:kinsoku/>
        <w:wordWrap w:val="0"/>
        <w:overflowPunct/>
        <w:topLinePunct w:val="0"/>
        <w:bidi w:val="0"/>
        <w:spacing w:line="360" w:lineRule="auto"/>
        <w:ind w:left="2" w:righ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（2）制作钢沉井的钢材、焊接、连接件和涂层的材料应符合本技术条款</w:t>
      </w:r>
      <w:r>
        <w:rPr>
          <w:rFonts w:hint="eastAsia" w:ascii="宋体" w:hAnsi="宋体" w:eastAsia="宋体" w:cs="宋体"/>
          <w:i w:val="0"/>
          <w:iCs w:val="0"/>
          <w:color w:val="auto"/>
          <w:spacing w:val="1"/>
          <w:sz w:val="21"/>
          <w:szCs w:val="21"/>
          <w:highlight w:val="none"/>
        </w:rPr>
        <w:t>第20.2</w:t>
      </w:r>
      <w:r>
        <w:rPr>
          <w:rFonts w:hint="eastAsia" w:ascii="宋体" w:hAnsi="宋体" w:eastAsia="宋体" w:cs="宋体"/>
          <w:i w:val="0"/>
          <w:iCs w:val="0"/>
          <w:color w:val="auto"/>
          <w:spacing w:val="-9"/>
          <w:sz w:val="21"/>
          <w:szCs w:val="21"/>
          <w:highlight w:val="none"/>
        </w:rPr>
        <w:t>款规定。</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（3）沉井封底的水下混凝土应符合下列规定：</w:t>
      </w:r>
    </w:p>
    <w:p>
      <w:pPr>
        <w:pageBreakBefore w:val="0"/>
        <w:kinsoku/>
        <w:wordWrap w:val="0"/>
        <w:overflowPunct/>
        <w:topLinePunct w:val="0"/>
        <w:bidi w:val="0"/>
        <w:spacing w:line="360" w:lineRule="auto"/>
        <w:ind w:right="17" w:firstLine="43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1）配合比应根据试验确定，施工配合比的混凝土试配强度应比设计值高1</w:t>
      </w:r>
      <w:r>
        <w:rPr>
          <w:rFonts w:hint="eastAsia" w:ascii="宋体" w:hAnsi="宋体" w:eastAsia="宋体" w:cs="宋体"/>
          <w:i w:val="0"/>
          <w:iCs w:val="0"/>
          <w:color w:val="auto"/>
          <w:spacing w:val="3"/>
          <w:sz w:val="21"/>
          <w:szCs w:val="21"/>
          <w:highlight w:val="none"/>
        </w:rPr>
        <w:t>0%~</w:t>
      </w:r>
      <w:r>
        <w:rPr>
          <w:rFonts w:hint="eastAsia" w:ascii="宋体" w:hAnsi="宋体" w:eastAsia="宋体" w:cs="宋体"/>
          <w:i w:val="0"/>
          <w:iCs w:val="0"/>
          <w:color w:val="auto"/>
          <w:spacing w:val="-8"/>
          <w:sz w:val="21"/>
          <w:szCs w:val="21"/>
          <w:highlight w:val="none"/>
        </w:rPr>
        <w:t>15%。</w:t>
      </w:r>
    </w:p>
    <w:p>
      <w:pPr>
        <w:pageBreakBefore w:val="0"/>
        <w:kinsoku/>
        <w:wordWrap w:val="0"/>
        <w:overflowPunct/>
        <w:topLinePunct w:val="0"/>
        <w:bidi w:val="0"/>
        <w:spacing w:line="360" w:lineRule="auto"/>
        <w:ind w:right="30" w:firstLine="39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2）水泥用量一般为350～400kg/m</w:t>
      </w:r>
      <w:r>
        <w:rPr>
          <w:rFonts w:hint="eastAsia" w:ascii="宋体" w:hAnsi="宋体" w:eastAsia="宋体" w:cs="宋体"/>
          <w:i w:val="0"/>
          <w:iCs w:val="0"/>
          <w:color w:val="auto"/>
          <w:spacing w:val="-6"/>
          <w:position w:val="10"/>
          <w:sz w:val="21"/>
          <w:szCs w:val="21"/>
          <w:highlight w:val="none"/>
        </w:rPr>
        <w:t>3</w:t>
      </w:r>
      <w:r>
        <w:rPr>
          <w:rFonts w:hint="eastAsia" w:ascii="宋体" w:hAnsi="宋体" w:eastAsia="宋体" w:cs="宋体"/>
          <w:i w:val="0"/>
          <w:iCs w:val="0"/>
          <w:color w:val="auto"/>
          <w:spacing w:val="-6"/>
          <w:sz w:val="21"/>
          <w:szCs w:val="21"/>
          <w:highlight w:val="none"/>
        </w:rPr>
        <w:t>；水灰比不大于0.6；可根据需要掺用外加剂。</w:t>
      </w:r>
    </w:p>
    <w:p>
      <w:pPr>
        <w:pageBreakBefore w:val="0"/>
        <w:kinsoku/>
        <w:wordWrap w:val="0"/>
        <w:overflowPunct/>
        <w:topLinePunct w:val="0"/>
        <w:bidi w:val="0"/>
        <w:spacing w:line="360" w:lineRule="auto"/>
        <w:ind w:right="12" w:firstLine="384"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3）粗骨料选用砾、卵石或碎石，粒径为5～40mm；细骨料采用中、细砂，砂率</w:t>
      </w:r>
      <w:r>
        <w:rPr>
          <w:rFonts w:hint="eastAsia" w:ascii="宋体" w:hAnsi="宋体" w:eastAsia="宋体" w:cs="宋体"/>
          <w:i w:val="0"/>
          <w:iCs w:val="0"/>
          <w:color w:val="auto"/>
          <w:sz w:val="21"/>
          <w:szCs w:val="21"/>
          <w:highlight w:val="none"/>
        </w:rPr>
        <w:t>一般为45%～50%；在规定的浇筑期间内，坍落度应为16～22cm；在灌筑初期</w:t>
      </w:r>
      <w:r>
        <w:rPr>
          <w:rFonts w:hint="eastAsia" w:ascii="宋体" w:hAnsi="宋体" w:eastAsia="宋体" w:cs="宋体"/>
          <w:i w:val="0"/>
          <w:iCs w:val="0"/>
          <w:color w:val="auto"/>
          <w:spacing w:val="-1"/>
          <w:sz w:val="21"/>
          <w:szCs w:val="21"/>
          <w:highlight w:val="none"/>
        </w:rPr>
        <w:t>，为使导管下端形成混凝土堆，坍落度为14～16cm。</w:t>
      </w:r>
    </w:p>
    <w:p>
      <w:pPr>
        <w:pageBreakBefore w:val="0"/>
        <w:kinsoku/>
        <w:wordWrap w:val="0"/>
        <w:overflowPunct/>
        <w:topLinePunct w:val="0"/>
        <w:bidi w:val="0"/>
        <w:spacing w:line="360" w:lineRule="auto"/>
        <w:ind w:right="10" w:firstLine="416"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4）在规定的浇筑期间内，坍落度应为16～22cm；在灌筑初期，为使导管</w:t>
      </w:r>
      <w:r>
        <w:rPr>
          <w:rFonts w:hint="eastAsia" w:ascii="宋体" w:hAnsi="宋体" w:eastAsia="宋体" w:cs="宋体"/>
          <w:i w:val="0"/>
          <w:iCs w:val="0"/>
          <w:color w:val="auto"/>
          <w:spacing w:val="-2"/>
          <w:sz w:val="21"/>
          <w:szCs w:val="21"/>
          <w:highlight w:val="none"/>
        </w:rPr>
        <w:t>下端形</w:t>
      </w:r>
      <w:r>
        <w:rPr>
          <w:rFonts w:hint="eastAsia" w:ascii="宋体" w:hAnsi="宋体" w:eastAsia="宋体" w:cs="宋体"/>
          <w:i w:val="0"/>
          <w:iCs w:val="0"/>
          <w:color w:val="auto"/>
          <w:spacing w:val="-1"/>
          <w:sz w:val="21"/>
          <w:szCs w:val="21"/>
          <w:highlight w:val="none"/>
        </w:rPr>
        <w:t>成混凝土堆，坍落度为14～16cm。</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12.4.3</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5"/>
          <w:sz w:val="21"/>
          <w:szCs w:val="21"/>
          <w:highlight w:val="none"/>
        </w:rPr>
        <w:t>沉井制作</w:t>
      </w:r>
    </w:p>
    <w:p>
      <w:pPr>
        <w:pageBreakBefore w:val="0"/>
        <w:kinsoku/>
        <w:wordWrap w:val="0"/>
        <w:overflowPunct/>
        <w:topLinePunct w:val="0"/>
        <w:bidi w:val="0"/>
        <w:spacing w:line="360" w:lineRule="auto"/>
        <w:ind w:right="17"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（1）陆地沉井制作应在场地清理和井位中轴线测量定位后，并</w:t>
      </w:r>
      <w:r>
        <w:rPr>
          <w:rFonts w:hint="eastAsia" w:ascii="宋体" w:hAnsi="宋体" w:eastAsia="宋体" w:cs="宋体"/>
          <w:i w:val="0"/>
          <w:iCs w:val="0"/>
          <w:color w:val="auto"/>
          <w:spacing w:val="-1"/>
          <w:sz w:val="21"/>
          <w:szCs w:val="21"/>
          <w:highlight w:val="none"/>
        </w:rPr>
        <w:t>经监理人签认后</w:t>
      </w:r>
      <w:r>
        <w:rPr>
          <w:rFonts w:hint="eastAsia" w:ascii="宋体" w:hAnsi="宋体" w:eastAsia="宋体" w:cs="宋体"/>
          <w:i w:val="0"/>
          <w:iCs w:val="0"/>
          <w:color w:val="auto"/>
          <w:spacing w:val="-10"/>
          <w:sz w:val="21"/>
          <w:szCs w:val="21"/>
          <w:highlight w:val="none"/>
        </w:rPr>
        <w:t>进行。</w:t>
      </w:r>
    </w:p>
    <w:p>
      <w:pPr>
        <w:pageBreakBefore w:val="0"/>
        <w:kinsoku/>
        <w:wordWrap w:val="0"/>
        <w:overflowPunct/>
        <w:topLinePunct w:val="0"/>
        <w:bidi w:val="0"/>
        <w:spacing w:line="360" w:lineRule="auto"/>
        <w:ind w:left="1" w:firstLine="486"/>
        <w:rPr>
          <w:rFonts w:hint="eastAsia" w:ascii="宋体" w:hAnsi="宋体" w:eastAsia="宋体" w:cs="宋体"/>
          <w:i w:val="0"/>
          <w:iCs w:val="0"/>
          <w:color w:val="auto"/>
          <w:spacing w:val="-8"/>
          <w:sz w:val="21"/>
          <w:szCs w:val="21"/>
          <w:highlight w:val="none"/>
        </w:rPr>
      </w:pPr>
      <w:r>
        <w:rPr>
          <w:rFonts w:hint="eastAsia" w:ascii="宋体" w:hAnsi="宋体" w:eastAsia="宋体" w:cs="宋体"/>
          <w:i w:val="0"/>
          <w:iCs w:val="0"/>
          <w:color w:val="auto"/>
          <w:sz w:val="21"/>
          <w:szCs w:val="21"/>
          <w:highlight w:val="none"/>
        </w:rPr>
        <w:t>（2）陆地沉井采用分节制作一次下沉的方法时，制作高度应不超过沉井短边或直径的长度，并不超过</w:t>
      </w:r>
      <w:r>
        <w:rPr>
          <w:rFonts w:hint="eastAsia" w:ascii="宋体" w:hAnsi="宋体" w:eastAsia="宋体" w:cs="宋体"/>
          <w:i w:val="0"/>
          <w:iCs w:val="0"/>
          <w:color w:val="auto"/>
          <w:sz w:val="21"/>
          <w:szCs w:val="21"/>
          <w:highlight w:val="none"/>
          <w:u w:val="single" w:color="auto"/>
        </w:rPr>
        <w:t>12m</w:t>
      </w:r>
      <w:r>
        <w:rPr>
          <w:rFonts w:hint="eastAsia" w:ascii="宋体" w:hAnsi="宋体" w:eastAsia="宋体" w:cs="宋体"/>
          <w:i w:val="0"/>
          <w:iCs w:val="0"/>
          <w:color w:val="auto"/>
          <w:sz w:val="21"/>
          <w:szCs w:val="21"/>
          <w:highlight w:val="none"/>
        </w:rPr>
        <w:t>。当第一节混凝土达到设计强度70</w:t>
      </w:r>
      <w:r>
        <w:rPr>
          <w:rFonts w:hint="eastAsia" w:ascii="宋体" w:hAnsi="宋体" w:eastAsia="宋体" w:cs="宋体"/>
          <w:i w:val="0"/>
          <w:iCs w:val="0"/>
          <w:color w:val="auto"/>
          <w:spacing w:val="-1"/>
          <w:sz w:val="21"/>
          <w:szCs w:val="21"/>
          <w:highlight w:val="none"/>
        </w:rPr>
        <w:t>%后，方可浇筑其上一</w:t>
      </w:r>
      <w:r>
        <w:rPr>
          <w:rFonts w:hint="eastAsia" w:ascii="宋体" w:hAnsi="宋体" w:eastAsia="宋体" w:cs="宋体"/>
          <w:i w:val="0"/>
          <w:iCs w:val="0"/>
          <w:color w:val="auto"/>
          <w:spacing w:val="-8"/>
          <w:sz w:val="21"/>
          <w:szCs w:val="21"/>
          <w:highlight w:val="none"/>
        </w:rPr>
        <w:t>节混凝土。</w:t>
      </w:r>
    </w:p>
    <w:p>
      <w:pPr>
        <w:pageBreakBefore w:val="0"/>
        <w:kinsoku/>
        <w:wordWrap w:val="0"/>
        <w:overflowPunct/>
        <w:topLinePunct w:val="0"/>
        <w:bidi w:val="0"/>
        <w:spacing w:line="360" w:lineRule="auto"/>
        <w:ind w:lef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（3）浮运沉井制作的每节高度应不超过</w:t>
      </w:r>
      <w:r>
        <w:rPr>
          <w:rFonts w:hint="eastAsia" w:ascii="宋体" w:hAnsi="宋体" w:eastAsia="宋体" w:cs="宋体"/>
          <w:i w:val="0"/>
          <w:iCs w:val="0"/>
          <w:color w:val="auto"/>
          <w:spacing w:val="1"/>
          <w:sz w:val="21"/>
          <w:szCs w:val="21"/>
          <w:highlight w:val="none"/>
          <w:u w:val="single" w:color="auto"/>
        </w:rPr>
        <w:t>7～8m</w:t>
      </w:r>
      <w:r>
        <w:rPr>
          <w:rFonts w:hint="eastAsia" w:ascii="宋体" w:hAnsi="宋体" w:eastAsia="宋体" w:cs="宋体"/>
          <w:i w:val="0"/>
          <w:iCs w:val="0"/>
          <w:color w:val="auto"/>
          <w:spacing w:val="1"/>
          <w:sz w:val="21"/>
          <w:szCs w:val="21"/>
          <w:highlight w:val="none"/>
        </w:rPr>
        <w:t>，其底节高度应小于沉井短边的</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u w:val="single" w:color="auto"/>
        </w:rPr>
        <w:t>0.8</w:t>
      </w:r>
      <w:r>
        <w:rPr>
          <w:rFonts w:hint="eastAsia" w:ascii="宋体" w:hAnsi="宋体" w:eastAsia="宋体" w:cs="宋体"/>
          <w:i w:val="0"/>
          <w:iCs w:val="0"/>
          <w:color w:val="auto"/>
          <w:spacing w:val="-1"/>
          <w:sz w:val="21"/>
          <w:szCs w:val="21"/>
          <w:highlight w:val="none"/>
        </w:rPr>
        <w:t>倍，且不超过</w:t>
      </w:r>
      <w:r>
        <w:rPr>
          <w:rFonts w:hint="eastAsia" w:ascii="宋体" w:hAnsi="宋体" w:eastAsia="宋体" w:cs="宋体"/>
          <w:i w:val="0"/>
          <w:iCs w:val="0"/>
          <w:color w:val="auto"/>
          <w:spacing w:val="-1"/>
          <w:sz w:val="21"/>
          <w:szCs w:val="21"/>
          <w:highlight w:val="none"/>
          <w:u w:val="single" w:color="auto"/>
        </w:rPr>
        <w:t>12m</w:t>
      </w:r>
      <w:r>
        <w:rPr>
          <w:rFonts w:hint="eastAsia" w:ascii="宋体" w:hAnsi="宋体" w:eastAsia="宋体" w:cs="宋体"/>
          <w:i w:val="0"/>
          <w:iCs w:val="0"/>
          <w:color w:val="auto"/>
          <w:spacing w:val="-1"/>
          <w:sz w:val="21"/>
          <w:szCs w:val="21"/>
          <w:highlight w:val="none"/>
        </w:rPr>
        <w:t>。</w:t>
      </w:r>
    </w:p>
    <w:p>
      <w:pPr>
        <w:pageBreakBefore w:val="0"/>
        <w:kinsoku/>
        <w:wordWrap w:val="0"/>
        <w:overflowPunct/>
        <w:topLinePunct w:val="0"/>
        <w:bidi w:val="0"/>
        <w:spacing w:line="360" w:lineRule="auto"/>
        <w:ind w:left="3" w:right="19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（4）承包人应对各节沉井进行水密封试验和底板水压试验，试验成果应提交监</w:t>
      </w:r>
      <w:r>
        <w:rPr>
          <w:rFonts w:hint="eastAsia" w:ascii="宋体" w:hAnsi="宋体" w:eastAsia="宋体" w:cs="宋体"/>
          <w:i w:val="0"/>
          <w:iCs w:val="0"/>
          <w:color w:val="auto"/>
          <w:spacing w:val="-11"/>
          <w:sz w:val="21"/>
          <w:szCs w:val="21"/>
          <w:highlight w:val="none"/>
        </w:rPr>
        <w:t>理人。</w:t>
      </w:r>
    </w:p>
    <w:p>
      <w:pPr>
        <w:pageBreakBefore w:val="0"/>
        <w:kinsoku/>
        <w:wordWrap w:val="0"/>
        <w:overflowPunct/>
        <w:topLinePunct w:val="0"/>
        <w:bidi w:val="0"/>
        <w:spacing w:line="360" w:lineRule="auto"/>
        <w:ind w:right="20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（5）单壁或双壁的钢制浮运沉井底节，应能自浮于水面，并装有临时</w:t>
      </w:r>
      <w:r>
        <w:rPr>
          <w:rFonts w:hint="eastAsia" w:ascii="宋体" w:hAnsi="宋体" w:eastAsia="宋体" w:cs="宋体"/>
          <w:i w:val="0"/>
          <w:iCs w:val="0"/>
          <w:color w:val="auto"/>
          <w:spacing w:val="-1"/>
          <w:sz w:val="21"/>
          <w:szCs w:val="21"/>
          <w:highlight w:val="none"/>
        </w:rPr>
        <w:t>底板。底</w:t>
      </w:r>
      <w:r>
        <w:rPr>
          <w:rFonts w:hint="eastAsia" w:ascii="宋体" w:hAnsi="宋体" w:eastAsia="宋体" w:cs="宋体"/>
          <w:i w:val="0"/>
          <w:iCs w:val="0"/>
          <w:color w:val="auto"/>
          <w:sz w:val="21"/>
          <w:szCs w:val="21"/>
          <w:highlight w:val="none"/>
        </w:rPr>
        <w:t>节外形尺寸的加宽量，不应小于沉井总高度的</w:t>
      </w:r>
      <w:r>
        <w:rPr>
          <w:rFonts w:hint="eastAsia" w:ascii="宋体" w:hAnsi="宋体" w:eastAsia="宋体" w:cs="宋体"/>
          <w:i w:val="0"/>
          <w:iCs w:val="0"/>
          <w:color w:val="auto"/>
          <w:sz w:val="21"/>
          <w:szCs w:val="21"/>
          <w:highlight w:val="none"/>
          <w:u w:val="single" w:color="auto"/>
        </w:rPr>
        <w:t>1/50</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pacing w:val="-1"/>
          <w:sz w:val="21"/>
          <w:szCs w:val="21"/>
          <w:highlight w:val="none"/>
        </w:rPr>
        <w:t>且不得小于</w:t>
      </w:r>
      <w:r>
        <w:rPr>
          <w:rFonts w:hint="eastAsia" w:ascii="宋体" w:hAnsi="宋体" w:eastAsia="宋体" w:cs="宋体"/>
          <w:i w:val="0"/>
          <w:iCs w:val="0"/>
          <w:color w:val="auto"/>
          <w:spacing w:val="-1"/>
          <w:sz w:val="21"/>
          <w:szCs w:val="21"/>
          <w:highlight w:val="none"/>
          <w:u w:val="single" w:color="auto"/>
        </w:rPr>
        <w:t>45cm</w:t>
      </w:r>
      <w:r>
        <w:rPr>
          <w:rFonts w:hint="eastAsia" w:ascii="宋体" w:hAnsi="宋体" w:eastAsia="宋体" w:cs="宋体"/>
          <w:i w:val="0"/>
          <w:iCs w:val="0"/>
          <w:color w:val="auto"/>
          <w:spacing w:val="-1"/>
          <w:sz w:val="21"/>
          <w:szCs w:val="21"/>
          <w:highlight w:val="none"/>
        </w:rPr>
        <w:t>。</w:t>
      </w:r>
    </w:p>
    <w:p>
      <w:pPr>
        <w:pageBreakBefore w:val="0"/>
        <w:kinsoku/>
        <w:wordWrap w:val="0"/>
        <w:overflowPunct/>
        <w:topLinePunct w:val="0"/>
        <w:bidi w:val="0"/>
        <w:spacing w:line="360" w:lineRule="auto"/>
        <w:ind w:left="4" w:right="195"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（6）钢制浮运沉井应在加工厂分件加工并编号。单元钢构件加工完毕后，应进</w:t>
      </w:r>
      <w:r>
        <w:rPr>
          <w:rFonts w:hint="eastAsia" w:ascii="宋体" w:hAnsi="宋体" w:eastAsia="宋体" w:cs="宋体"/>
          <w:i w:val="0"/>
          <w:iCs w:val="0"/>
          <w:color w:val="auto"/>
          <w:spacing w:val="-1"/>
          <w:sz w:val="21"/>
          <w:szCs w:val="21"/>
          <w:highlight w:val="none"/>
        </w:rPr>
        <w:t>行试拼装，并经监理人对连接和焊接质量检验合格后，</w:t>
      </w:r>
      <w:r>
        <w:rPr>
          <w:rFonts w:hint="eastAsia" w:ascii="宋体" w:hAnsi="宋体" w:eastAsia="宋体" w:cs="宋体"/>
          <w:i w:val="0"/>
          <w:iCs w:val="0"/>
          <w:color w:val="auto"/>
          <w:spacing w:val="-2"/>
          <w:sz w:val="21"/>
          <w:szCs w:val="21"/>
          <w:highlight w:val="none"/>
        </w:rPr>
        <w:t>再分件运至现场拼装成型。</w:t>
      </w:r>
    </w:p>
    <w:p>
      <w:pPr>
        <w:pageBreakBefore w:val="0"/>
        <w:kinsoku/>
        <w:wordWrap w:val="0"/>
        <w:overflowPunct/>
        <w:topLinePunct w:val="0"/>
        <w:bidi w:val="0"/>
        <w:spacing w:line="360" w:lineRule="auto"/>
        <w:ind w:lef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（7）采用带临时底板的浮运沉井制作，应对封底与底板之间接触缝部位进</w:t>
      </w:r>
      <w:r>
        <w:rPr>
          <w:rFonts w:hint="eastAsia" w:ascii="宋体" w:hAnsi="宋体" w:eastAsia="宋体" w:cs="宋体"/>
          <w:i w:val="0"/>
          <w:iCs w:val="0"/>
          <w:color w:val="auto"/>
          <w:spacing w:val="-1"/>
          <w:sz w:val="21"/>
          <w:szCs w:val="21"/>
          <w:highlight w:val="none"/>
        </w:rPr>
        <w:t>行凿</w:t>
      </w:r>
      <w:r>
        <w:rPr>
          <w:rFonts w:hint="eastAsia" w:ascii="宋体" w:hAnsi="宋体" w:eastAsia="宋体" w:cs="宋体"/>
          <w:i w:val="0"/>
          <w:iCs w:val="0"/>
          <w:color w:val="auto"/>
          <w:spacing w:val="-4"/>
          <w:sz w:val="21"/>
          <w:szCs w:val="21"/>
          <w:highlight w:val="none"/>
        </w:rPr>
        <w:t>毛处理。对有抗渗要求的陆地沉井和沉井体上的穿墙管件及固定模板的对</w:t>
      </w:r>
      <w:r>
        <w:rPr>
          <w:rFonts w:hint="eastAsia" w:ascii="宋体" w:hAnsi="宋体" w:eastAsia="宋体" w:cs="宋体"/>
          <w:i w:val="0"/>
          <w:iCs w:val="0"/>
          <w:color w:val="auto"/>
          <w:spacing w:val="-5"/>
          <w:sz w:val="21"/>
          <w:szCs w:val="21"/>
          <w:highlight w:val="none"/>
        </w:rPr>
        <w:t>穿螺栓孔等，</w:t>
      </w:r>
      <w:r>
        <w:rPr>
          <w:rFonts w:hint="eastAsia" w:ascii="宋体" w:hAnsi="宋体" w:eastAsia="宋体" w:cs="宋体"/>
          <w:i w:val="0"/>
          <w:iCs w:val="0"/>
          <w:color w:val="auto"/>
          <w:spacing w:val="-3"/>
          <w:sz w:val="21"/>
          <w:szCs w:val="21"/>
          <w:highlight w:val="none"/>
        </w:rPr>
        <w:t>均应采取抗渗漏措施，底板应易于拆除。</w:t>
      </w:r>
    </w:p>
    <w:p>
      <w:pPr>
        <w:pageBreakBefore w:val="0"/>
        <w:kinsoku/>
        <w:wordWrap w:val="0"/>
        <w:overflowPunct/>
        <w:topLinePunct w:val="0"/>
        <w:bidi w:val="0"/>
        <w:spacing w:line="360" w:lineRule="auto"/>
        <w:ind w:left="4" w:right="184"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（8）冬季制作沉井，底节混凝土未达到规定的设计强度，其余各节未达到</w:t>
      </w:r>
      <w:r>
        <w:rPr>
          <w:rFonts w:hint="eastAsia" w:ascii="宋体" w:hAnsi="宋体" w:eastAsia="宋体" w:cs="宋体"/>
          <w:i w:val="0"/>
          <w:iCs w:val="0"/>
          <w:color w:val="auto"/>
          <w:spacing w:val="1"/>
          <w:sz w:val="21"/>
          <w:szCs w:val="21"/>
          <w:highlight w:val="none"/>
          <w:u w:val="single" w:color="auto"/>
        </w:rPr>
        <w:t>70%</w:t>
      </w:r>
      <w:r>
        <w:rPr>
          <w:rFonts w:hint="eastAsia" w:ascii="宋体" w:hAnsi="宋体" w:eastAsia="宋体" w:cs="宋体"/>
          <w:i w:val="0"/>
          <w:iCs w:val="0"/>
          <w:color w:val="auto"/>
          <w:spacing w:val="-3"/>
          <w:sz w:val="21"/>
          <w:szCs w:val="21"/>
          <w:highlight w:val="none"/>
        </w:rPr>
        <w:t>设计强度时，均应采取防冻保护措施。</w:t>
      </w:r>
    </w:p>
    <w:p>
      <w:pPr>
        <w:pageBreakBefore w:val="0"/>
        <w:kinsoku/>
        <w:wordWrap w:val="0"/>
        <w:overflowPunct/>
        <w:topLinePunct w:val="0"/>
        <w:bidi w:val="0"/>
        <w:spacing w:line="360" w:lineRule="auto"/>
        <w:ind w:left="3" w:right="199"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（9）各节沉井的竖向中心线应相互重合或平行，钢筋混凝土沉井制作的</w:t>
      </w:r>
      <w:r>
        <w:rPr>
          <w:rFonts w:hint="eastAsia" w:ascii="宋体" w:hAnsi="宋体" w:eastAsia="宋体" w:cs="宋体"/>
          <w:i w:val="0"/>
          <w:iCs w:val="0"/>
          <w:color w:val="auto"/>
          <w:spacing w:val="-1"/>
          <w:sz w:val="21"/>
          <w:szCs w:val="21"/>
          <w:highlight w:val="none"/>
        </w:rPr>
        <w:t>允许偏</w:t>
      </w:r>
      <w:r>
        <w:rPr>
          <w:rFonts w:hint="eastAsia" w:ascii="宋体" w:hAnsi="宋体" w:eastAsia="宋体" w:cs="宋体"/>
          <w:i w:val="0"/>
          <w:iCs w:val="0"/>
          <w:color w:val="auto"/>
          <w:spacing w:val="-7"/>
          <w:sz w:val="21"/>
          <w:szCs w:val="21"/>
          <w:highlight w:val="none"/>
        </w:rPr>
        <w:t>差应符合下列规定：</w:t>
      </w:r>
    </w:p>
    <w:p>
      <w:pPr>
        <w:pageBreakBefore w:val="0"/>
        <w:kinsoku/>
        <w:wordWrap w:val="0"/>
        <w:overflowPunct/>
        <w:topLinePunct w:val="0"/>
        <w:bidi w:val="0"/>
        <w:spacing w:line="360" w:lineRule="auto"/>
        <w:ind w:left="1" w:right="202"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1）沉井的长度与宽度的允许偏差为±0.5%，且不大于10cm；曲线部分半径的允</w:t>
      </w:r>
      <w:r>
        <w:rPr>
          <w:rFonts w:hint="eastAsia" w:ascii="宋体" w:hAnsi="宋体" w:eastAsia="宋体" w:cs="宋体"/>
          <w:i w:val="0"/>
          <w:iCs w:val="0"/>
          <w:color w:val="auto"/>
          <w:spacing w:val="-1"/>
          <w:sz w:val="21"/>
          <w:szCs w:val="21"/>
          <w:highlight w:val="none"/>
        </w:rPr>
        <w:t>许偏差为±0.5%，且不大于5cm；两对角线差异为</w:t>
      </w:r>
      <w:r>
        <w:rPr>
          <w:rFonts w:hint="eastAsia" w:ascii="宋体" w:hAnsi="宋体" w:eastAsia="宋体" w:cs="宋体"/>
          <w:i w:val="0"/>
          <w:iCs w:val="0"/>
          <w:color w:val="auto"/>
          <w:spacing w:val="-2"/>
          <w:sz w:val="21"/>
          <w:szCs w:val="21"/>
          <w:highlight w:val="none"/>
        </w:rPr>
        <w:t>1%对角线长。</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2）沉井壁厚偏差为±1.5cm。</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12.4.4</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5"/>
          <w:sz w:val="21"/>
          <w:szCs w:val="21"/>
          <w:highlight w:val="none"/>
        </w:rPr>
        <w:t>沉井运输</w:t>
      </w:r>
    </w:p>
    <w:p>
      <w:pPr>
        <w:pageBreakBefore w:val="0"/>
        <w:kinsoku/>
        <w:wordWrap w:val="0"/>
        <w:overflowPunct/>
        <w:topLinePunct w:val="0"/>
        <w:bidi w:val="0"/>
        <w:spacing w:line="360" w:lineRule="auto"/>
        <w:ind w:right="19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（1）采用异地制作浮运沉井滑道下水时，其滑道场地地基允许承载力应通过现</w:t>
      </w:r>
      <w:r>
        <w:rPr>
          <w:rFonts w:hint="eastAsia" w:ascii="宋体" w:hAnsi="宋体" w:eastAsia="宋体" w:cs="宋体"/>
          <w:i w:val="0"/>
          <w:iCs w:val="0"/>
          <w:color w:val="auto"/>
          <w:spacing w:val="-2"/>
          <w:sz w:val="21"/>
          <w:szCs w:val="21"/>
          <w:highlight w:val="none"/>
        </w:rPr>
        <w:t>场试验选择最优的滑道坡度和牵引力，确保沉井入水和浮运的稳定。</w:t>
      </w:r>
    </w:p>
    <w:p>
      <w:pPr>
        <w:pageBreakBefore w:val="0"/>
        <w:kinsoku/>
        <w:wordWrap w:val="0"/>
        <w:overflowPunct/>
        <w:topLinePunct w:val="0"/>
        <w:bidi w:val="0"/>
        <w:spacing w:line="360" w:lineRule="auto"/>
        <w:ind w:right="20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（2）采用浮船或支架平台制作浮运沉井时，浮船和支架</w:t>
      </w:r>
      <w:r>
        <w:rPr>
          <w:rFonts w:hint="eastAsia" w:ascii="宋体" w:hAnsi="宋体" w:eastAsia="宋体" w:cs="宋体"/>
          <w:i w:val="0"/>
          <w:iCs w:val="0"/>
          <w:color w:val="auto"/>
          <w:spacing w:val="-1"/>
          <w:sz w:val="21"/>
          <w:szCs w:val="21"/>
          <w:highlight w:val="none"/>
        </w:rPr>
        <w:t>平台工作面允许承载力</w:t>
      </w:r>
      <w:r>
        <w:rPr>
          <w:rFonts w:hint="eastAsia" w:ascii="宋体" w:hAnsi="宋体" w:eastAsia="宋体" w:cs="宋体"/>
          <w:i w:val="0"/>
          <w:iCs w:val="0"/>
          <w:color w:val="auto"/>
          <w:spacing w:val="-3"/>
          <w:sz w:val="21"/>
          <w:szCs w:val="21"/>
          <w:highlight w:val="none"/>
        </w:rPr>
        <w:t>应大于施工图纸规定允许承载力的两倍。</w:t>
      </w:r>
    </w:p>
    <w:p>
      <w:pPr>
        <w:pageBreakBefore w:val="0"/>
        <w:kinsoku/>
        <w:wordWrap w:val="0"/>
        <w:overflowPunct/>
        <w:topLinePunct w:val="0"/>
        <w:bidi w:val="0"/>
        <w:spacing w:line="360" w:lineRule="auto"/>
        <w:ind w:left="3" w:right="197"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（3）浮运沉井施工的航运、拖驳、导向、锚定、排水、灌水、起吊及定位等设</w:t>
      </w:r>
      <w:r>
        <w:rPr>
          <w:rFonts w:hint="eastAsia" w:ascii="宋体" w:hAnsi="宋体" w:eastAsia="宋体" w:cs="宋体"/>
          <w:i w:val="0"/>
          <w:iCs w:val="0"/>
          <w:color w:val="auto"/>
          <w:spacing w:val="-2"/>
          <w:sz w:val="21"/>
          <w:szCs w:val="21"/>
          <w:highlight w:val="none"/>
        </w:rPr>
        <w:t>备，均应在开工前进行试运行，试运行记录应提交监理人。</w:t>
      </w:r>
    </w:p>
    <w:p>
      <w:pPr>
        <w:pageBreakBefore w:val="0"/>
        <w:kinsoku/>
        <w:wordWrap w:val="0"/>
        <w:overflowPunct/>
        <w:topLinePunct w:val="0"/>
        <w:bidi w:val="0"/>
        <w:spacing w:line="360" w:lineRule="auto"/>
        <w:ind w:right="19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（4）带临时底板的混凝土浮运沉井，应达到施工图纸规定的强度，并经监理人</w:t>
      </w:r>
      <w:r>
        <w:rPr>
          <w:rFonts w:hint="eastAsia" w:ascii="宋体" w:hAnsi="宋体" w:eastAsia="宋体" w:cs="宋体"/>
          <w:i w:val="0"/>
          <w:iCs w:val="0"/>
          <w:color w:val="auto"/>
          <w:spacing w:val="-5"/>
          <w:sz w:val="21"/>
          <w:szCs w:val="21"/>
          <w:highlight w:val="none"/>
        </w:rPr>
        <w:t>批准后方可下水。</w:t>
      </w:r>
    </w:p>
    <w:p>
      <w:pPr>
        <w:pageBreakBefore w:val="0"/>
        <w:kinsoku/>
        <w:wordWrap w:val="0"/>
        <w:overflowPunct/>
        <w:topLinePunct w:val="0"/>
        <w:bidi w:val="0"/>
        <w:spacing w:line="360" w:lineRule="auto"/>
        <w:ind w:right="239"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（5）沉井浮运前应探明工作水域的水下地形、障碍物、有效</w:t>
      </w:r>
      <w:r>
        <w:rPr>
          <w:rFonts w:hint="eastAsia" w:ascii="宋体" w:hAnsi="宋体" w:eastAsia="宋体" w:cs="宋体"/>
          <w:i w:val="0"/>
          <w:iCs w:val="0"/>
          <w:color w:val="auto"/>
          <w:spacing w:val="-2"/>
          <w:sz w:val="21"/>
          <w:szCs w:val="21"/>
          <w:highlight w:val="none"/>
        </w:rPr>
        <w:t>水深和水流速度，</w:t>
      </w:r>
      <w:r>
        <w:rPr>
          <w:rFonts w:hint="eastAsia" w:ascii="宋体" w:hAnsi="宋体" w:eastAsia="宋体" w:cs="宋体"/>
          <w:i w:val="0"/>
          <w:iCs w:val="0"/>
          <w:color w:val="auto"/>
          <w:spacing w:val="-5"/>
          <w:sz w:val="21"/>
          <w:szCs w:val="21"/>
          <w:highlight w:val="none"/>
        </w:rPr>
        <w:t>选定最优浮运路线。</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（6）浮运沉井的墙顶应设有防水围墙，墙顶应高出水面</w:t>
      </w:r>
      <w:r>
        <w:rPr>
          <w:rFonts w:hint="eastAsia" w:ascii="宋体" w:hAnsi="宋体" w:eastAsia="宋体" w:cs="宋体"/>
          <w:i w:val="0"/>
          <w:iCs w:val="0"/>
          <w:color w:val="auto"/>
          <w:spacing w:val="-2"/>
          <w:sz w:val="21"/>
          <w:szCs w:val="21"/>
          <w:highlight w:val="none"/>
          <w:u w:val="single" w:color="auto"/>
        </w:rPr>
        <w:t>1.0m</w:t>
      </w:r>
      <w:r>
        <w:rPr>
          <w:rFonts w:hint="eastAsia" w:ascii="宋体" w:hAnsi="宋体" w:eastAsia="宋体" w:cs="宋体"/>
          <w:i w:val="0"/>
          <w:iCs w:val="0"/>
          <w:color w:val="auto"/>
          <w:spacing w:val="-2"/>
          <w:sz w:val="21"/>
          <w:szCs w:val="21"/>
          <w:highlight w:val="none"/>
        </w:rPr>
        <w:t>以上。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（7）浮运沉井的临时底板应易于拆除，并配置浮运及定位所需的排水或灌水设</w:t>
      </w:r>
    </w:p>
    <w:p>
      <w:pPr>
        <w:pageBreakBefore w:val="0"/>
        <w:kinsoku/>
        <w:wordWrap w:val="0"/>
        <w:overflowPunct/>
        <w:topLinePunct w:val="0"/>
        <w:bidi w:val="0"/>
        <w:spacing w:line="360" w:lineRule="auto"/>
        <w:ind w:left="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备，以保证安全下沉。</w:t>
      </w:r>
    </w:p>
    <w:p>
      <w:pPr>
        <w:pageBreakBefore w:val="0"/>
        <w:kinsoku/>
        <w:wordWrap w:val="0"/>
        <w:overflowPunct/>
        <w:topLinePunct w:val="0"/>
        <w:bidi w:val="0"/>
        <w:spacing w:line="360" w:lineRule="auto"/>
        <w:ind w:right="7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（8）浮运沉井应在白天无风或是小风时进行，在深水区或流速大于</w:t>
      </w:r>
      <w:r>
        <w:rPr>
          <w:rFonts w:hint="eastAsia" w:ascii="宋体" w:hAnsi="宋体" w:eastAsia="宋体" w:cs="宋体"/>
          <w:i w:val="0"/>
          <w:iCs w:val="0"/>
          <w:color w:val="auto"/>
          <w:spacing w:val="1"/>
          <w:sz w:val="21"/>
          <w:szCs w:val="21"/>
          <w:highlight w:val="none"/>
          <w:u w:val="single" w:color="auto"/>
        </w:rPr>
        <w:t>1.5m/s</w:t>
      </w:r>
      <w:r>
        <w:rPr>
          <w:rFonts w:hint="eastAsia" w:ascii="宋体" w:hAnsi="宋体" w:eastAsia="宋体" w:cs="宋体"/>
          <w:i w:val="0"/>
          <w:iCs w:val="0"/>
          <w:color w:val="auto"/>
          <w:spacing w:val="1"/>
          <w:sz w:val="21"/>
          <w:szCs w:val="21"/>
          <w:highlight w:val="none"/>
        </w:rPr>
        <w:t>，沉</w:t>
      </w:r>
      <w:r>
        <w:rPr>
          <w:rFonts w:hint="eastAsia" w:ascii="宋体" w:hAnsi="宋体" w:eastAsia="宋体" w:cs="宋体"/>
          <w:i w:val="0"/>
          <w:iCs w:val="0"/>
          <w:color w:val="auto"/>
          <w:spacing w:val="-4"/>
          <w:sz w:val="21"/>
          <w:szCs w:val="21"/>
          <w:highlight w:val="none"/>
        </w:rPr>
        <w:t>井两侧应配置导向船。</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（9）沉井浮运应采用多方向的缆绳牵引和</w:t>
      </w:r>
      <w:r>
        <w:rPr>
          <w:rFonts w:hint="eastAsia" w:ascii="宋体" w:hAnsi="宋体" w:eastAsia="宋体" w:cs="宋体"/>
          <w:i w:val="0"/>
          <w:iCs w:val="0"/>
          <w:color w:val="auto"/>
          <w:spacing w:val="-2"/>
          <w:sz w:val="21"/>
          <w:szCs w:val="21"/>
          <w:highlight w:val="none"/>
        </w:rPr>
        <w:t>锚锭措施以控制浮运和定位的稳定。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（10）钢制沉井运输时，应按施工图纸的规定设置临时支撑以防变形。</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12.4.5</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沉井的沉放</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（1）承包人应根据地基土的物理力学特性</w:t>
      </w:r>
      <w:r>
        <w:rPr>
          <w:rFonts w:hint="eastAsia" w:ascii="宋体" w:hAnsi="宋体" w:eastAsia="宋体" w:cs="宋体"/>
          <w:i w:val="0"/>
          <w:iCs w:val="0"/>
          <w:color w:val="auto"/>
          <w:spacing w:val="-2"/>
          <w:sz w:val="21"/>
          <w:szCs w:val="21"/>
          <w:highlight w:val="none"/>
        </w:rPr>
        <w:t>，进行分阶段沉井下沉系数的验算。</w:t>
      </w:r>
    </w:p>
    <w:p>
      <w:pPr>
        <w:pageBreakBefore w:val="0"/>
        <w:kinsoku/>
        <w:wordWrap w:val="0"/>
        <w:overflowPunct/>
        <w:topLinePunct w:val="0"/>
        <w:bidi w:val="0"/>
        <w:spacing w:line="360" w:lineRule="auto"/>
        <w:ind w:right="62"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（2）承包人应根据沉井类型（陆地沉井或是浮运沉井）、工程规模及挖土方法，</w:t>
      </w:r>
      <w:r>
        <w:rPr>
          <w:rFonts w:hint="eastAsia" w:ascii="宋体" w:hAnsi="宋体" w:eastAsia="宋体" w:cs="宋体"/>
          <w:i w:val="0"/>
          <w:iCs w:val="0"/>
          <w:color w:val="auto"/>
          <w:spacing w:val="-6"/>
          <w:sz w:val="21"/>
          <w:szCs w:val="21"/>
          <w:highlight w:val="none"/>
        </w:rPr>
        <w:t>选用挖土机械设备（含吸泥机、抓斗等</w:t>
      </w:r>
      <w:r>
        <w:rPr>
          <w:rFonts w:hint="eastAsia" w:ascii="宋体" w:hAnsi="宋体" w:eastAsia="宋体" w:cs="宋体"/>
          <w:i w:val="0"/>
          <w:iCs w:val="0"/>
          <w:color w:val="auto"/>
          <w:spacing w:val="-4"/>
          <w:sz w:val="21"/>
          <w:szCs w:val="21"/>
          <w:highlight w:val="none"/>
        </w:rPr>
        <w:t>），</w:t>
      </w:r>
      <w:r>
        <w:rPr>
          <w:rFonts w:hint="eastAsia" w:ascii="宋体" w:hAnsi="宋体" w:eastAsia="宋体" w:cs="宋体"/>
          <w:i w:val="0"/>
          <w:iCs w:val="0"/>
          <w:color w:val="auto"/>
          <w:spacing w:val="-6"/>
          <w:sz w:val="21"/>
          <w:szCs w:val="21"/>
          <w:highlight w:val="none"/>
        </w:rPr>
        <w:t>其机械性能应经现场试运行，其试运行成</w:t>
      </w:r>
      <w:r>
        <w:rPr>
          <w:rFonts w:hint="eastAsia" w:ascii="宋体" w:hAnsi="宋体" w:eastAsia="宋体" w:cs="宋体"/>
          <w:i w:val="0"/>
          <w:iCs w:val="0"/>
          <w:color w:val="auto"/>
          <w:spacing w:val="-5"/>
          <w:sz w:val="21"/>
          <w:szCs w:val="21"/>
          <w:highlight w:val="none"/>
        </w:rPr>
        <w:t>果应提交监理人。</w:t>
      </w:r>
    </w:p>
    <w:p>
      <w:pPr>
        <w:pageBreakBefore w:val="0"/>
        <w:kinsoku/>
        <w:wordWrap w:val="0"/>
        <w:overflowPunct/>
        <w:topLinePunct w:val="0"/>
        <w:bidi w:val="0"/>
        <w:spacing w:line="360" w:lineRule="auto"/>
        <w:ind w:left="3" w:right="7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（3）陆地沉井场地应预先清理加固处理，并对重型机械施工可能引起的沉陷采</w:t>
      </w:r>
      <w:r>
        <w:rPr>
          <w:rFonts w:hint="eastAsia" w:ascii="宋体" w:hAnsi="宋体" w:eastAsia="宋体" w:cs="宋体"/>
          <w:i w:val="0"/>
          <w:iCs w:val="0"/>
          <w:color w:val="auto"/>
          <w:spacing w:val="-4"/>
          <w:sz w:val="21"/>
          <w:szCs w:val="21"/>
          <w:highlight w:val="none"/>
        </w:rPr>
        <w:t>取相应的加固处理措施。</w:t>
      </w:r>
    </w:p>
    <w:p>
      <w:pPr>
        <w:pageBreakBefore w:val="0"/>
        <w:kinsoku/>
        <w:wordWrap w:val="0"/>
        <w:overflowPunct/>
        <w:topLinePunct w:val="0"/>
        <w:bidi w:val="0"/>
        <w:spacing w:line="360" w:lineRule="auto"/>
        <w:ind w:left="4" w:right="65"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（4）陆地沉井或是水中筑岛沉井的施工场地地面高程应高出施工期内周围水域</w:t>
      </w:r>
      <w:r>
        <w:rPr>
          <w:rFonts w:hint="eastAsia" w:ascii="宋体" w:hAnsi="宋体" w:eastAsia="宋体" w:cs="宋体"/>
          <w:i w:val="0"/>
          <w:iCs w:val="0"/>
          <w:color w:val="auto"/>
          <w:spacing w:val="-4"/>
          <w:sz w:val="21"/>
          <w:szCs w:val="21"/>
          <w:highlight w:val="none"/>
        </w:rPr>
        <w:t>设计水位（加浪高）</w:t>
      </w:r>
      <w:r>
        <w:rPr>
          <w:rFonts w:hint="eastAsia" w:ascii="宋体" w:hAnsi="宋体" w:eastAsia="宋体" w:cs="宋体"/>
          <w:i w:val="0"/>
          <w:iCs w:val="0"/>
          <w:color w:val="auto"/>
          <w:spacing w:val="-4"/>
          <w:sz w:val="21"/>
          <w:szCs w:val="21"/>
          <w:highlight w:val="none"/>
          <w:u w:val="single" w:color="auto"/>
        </w:rPr>
        <w:t>0.5m</w:t>
      </w:r>
      <w:r>
        <w:rPr>
          <w:rFonts w:hint="eastAsia" w:ascii="宋体" w:hAnsi="宋体" w:eastAsia="宋体" w:cs="宋体"/>
          <w:i w:val="0"/>
          <w:iCs w:val="0"/>
          <w:color w:val="auto"/>
          <w:spacing w:val="-4"/>
          <w:sz w:val="21"/>
          <w:szCs w:val="21"/>
          <w:highlight w:val="none"/>
        </w:rPr>
        <w:t>以上；在基坑中制作时，基坑底面应比从制作至开始下沉期</w:t>
      </w:r>
      <w:r>
        <w:rPr>
          <w:rFonts w:hint="eastAsia" w:ascii="宋体" w:hAnsi="宋体" w:eastAsia="宋体" w:cs="宋体"/>
          <w:i w:val="0"/>
          <w:iCs w:val="0"/>
          <w:color w:val="auto"/>
          <w:spacing w:val="-3"/>
          <w:sz w:val="21"/>
          <w:szCs w:val="21"/>
          <w:highlight w:val="none"/>
        </w:rPr>
        <w:t>间内的最高地下水位高</w:t>
      </w:r>
      <w:r>
        <w:rPr>
          <w:rFonts w:hint="eastAsia" w:ascii="宋体" w:hAnsi="宋体" w:eastAsia="宋体" w:cs="宋体"/>
          <w:i w:val="0"/>
          <w:iCs w:val="0"/>
          <w:color w:val="auto"/>
          <w:spacing w:val="-3"/>
          <w:sz w:val="21"/>
          <w:szCs w:val="21"/>
          <w:highlight w:val="none"/>
          <w:u w:val="single" w:color="auto"/>
        </w:rPr>
        <w:t>0.5m</w:t>
      </w:r>
      <w:r>
        <w:rPr>
          <w:rFonts w:hint="eastAsia" w:ascii="宋体" w:hAnsi="宋体" w:eastAsia="宋体" w:cs="宋体"/>
          <w:i w:val="0"/>
          <w:iCs w:val="0"/>
          <w:color w:val="auto"/>
          <w:spacing w:val="-3"/>
          <w:sz w:val="21"/>
          <w:szCs w:val="21"/>
          <w:highlight w:val="none"/>
        </w:rPr>
        <w:t>以上，并应</w:t>
      </w:r>
      <w:r>
        <w:rPr>
          <w:rFonts w:hint="eastAsia" w:ascii="宋体" w:hAnsi="宋体" w:eastAsia="宋体" w:cs="宋体"/>
          <w:i w:val="0"/>
          <w:iCs w:val="0"/>
          <w:color w:val="auto"/>
          <w:spacing w:val="-4"/>
          <w:sz w:val="21"/>
          <w:szCs w:val="21"/>
          <w:highlight w:val="none"/>
        </w:rPr>
        <w:t>防止积水。</w:t>
      </w:r>
    </w:p>
    <w:p>
      <w:pPr>
        <w:pageBreakBefore w:val="0"/>
        <w:kinsoku/>
        <w:wordWrap w:val="0"/>
        <w:overflowPunct/>
        <w:topLinePunct w:val="0"/>
        <w:bidi w:val="0"/>
        <w:spacing w:line="360" w:lineRule="auto"/>
        <w:ind w:left="1" w:right="73"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（5）水中筑岛应采用透气性好、易于压实的砂或其它材料填筑，不得采用粘性</w:t>
      </w:r>
      <w:r>
        <w:rPr>
          <w:rFonts w:hint="eastAsia" w:ascii="宋体" w:hAnsi="宋体" w:eastAsia="宋体" w:cs="宋体"/>
          <w:i w:val="0"/>
          <w:iCs w:val="0"/>
          <w:color w:val="auto"/>
          <w:spacing w:val="-2"/>
          <w:sz w:val="21"/>
          <w:szCs w:val="21"/>
          <w:highlight w:val="none"/>
        </w:rPr>
        <w:t>土或冻土填筑，岛侧边坡应确保稳定，并满足抗冲刷要求。</w:t>
      </w:r>
    </w:p>
    <w:p>
      <w:pPr>
        <w:pageBreakBefore w:val="0"/>
        <w:kinsoku/>
        <w:wordWrap w:val="0"/>
        <w:overflowPunct/>
        <w:topLinePunct w:val="0"/>
        <w:bidi w:val="0"/>
        <w:spacing w:line="360" w:lineRule="auto"/>
        <w:ind w:right="6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（6）沉井（陆地沉井或异地制作浮运沉井等）的第一节井筒混凝土达到设计强</w:t>
      </w:r>
      <w:r>
        <w:rPr>
          <w:rFonts w:hint="eastAsia" w:ascii="宋体" w:hAnsi="宋体" w:eastAsia="宋体" w:cs="宋体"/>
          <w:i w:val="0"/>
          <w:iCs w:val="0"/>
          <w:color w:val="auto"/>
          <w:spacing w:val="-4"/>
          <w:sz w:val="21"/>
          <w:szCs w:val="21"/>
          <w:highlight w:val="none"/>
        </w:rPr>
        <w:t>度后方可下沉或是下水。</w:t>
      </w:r>
    </w:p>
    <w:p>
      <w:pPr>
        <w:pageBreakBefore w:val="0"/>
        <w:kinsoku/>
        <w:wordWrap w:val="0"/>
        <w:overflowPunct/>
        <w:topLinePunct w:val="0"/>
        <w:bidi w:val="0"/>
        <w:spacing w:line="360" w:lineRule="auto"/>
        <w:ind w:left="5" w:right="62"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（7）陆地沉井下沉时，应按分区、依次、对称、同步的原则抽取第一节沉井下</w:t>
      </w:r>
      <w:r>
        <w:rPr>
          <w:rFonts w:hint="eastAsia" w:ascii="宋体" w:hAnsi="宋体" w:eastAsia="宋体" w:cs="宋体"/>
          <w:i w:val="0"/>
          <w:iCs w:val="0"/>
          <w:color w:val="auto"/>
          <w:spacing w:val="-6"/>
          <w:sz w:val="21"/>
          <w:szCs w:val="21"/>
          <w:highlight w:val="none"/>
        </w:rPr>
        <w:t>的承垫木并立即在刃脚周围填筑砂砾石。挖土下沉时，应按照分层、均匀、对称的原</w:t>
      </w:r>
      <w:r>
        <w:rPr>
          <w:rFonts w:hint="eastAsia" w:ascii="宋体" w:hAnsi="宋体" w:eastAsia="宋体" w:cs="宋体"/>
          <w:i w:val="0"/>
          <w:iCs w:val="0"/>
          <w:color w:val="auto"/>
          <w:spacing w:val="-3"/>
          <w:sz w:val="21"/>
          <w:szCs w:val="21"/>
          <w:highlight w:val="none"/>
        </w:rPr>
        <w:t>则出土，确保沉井垂直下沉，不得倾斜。</w:t>
      </w:r>
    </w:p>
    <w:p>
      <w:pPr>
        <w:pageBreakBefore w:val="0"/>
        <w:kinsoku/>
        <w:wordWrap w:val="0"/>
        <w:overflowPunct/>
        <w:topLinePunct w:val="0"/>
        <w:bidi w:val="0"/>
        <w:spacing w:line="360" w:lineRule="auto"/>
        <w:ind w:right="64"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（8）沉井在软土中下沉至距设计标高约</w:t>
      </w:r>
      <w:r>
        <w:rPr>
          <w:rFonts w:hint="eastAsia" w:ascii="宋体" w:hAnsi="宋体" w:eastAsia="宋体" w:cs="宋体"/>
          <w:i w:val="0"/>
          <w:iCs w:val="0"/>
          <w:color w:val="auto"/>
          <w:spacing w:val="-2"/>
          <w:sz w:val="21"/>
          <w:szCs w:val="21"/>
          <w:highlight w:val="none"/>
          <w:u w:val="single" w:color="auto"/>
        </w:rPr>
        <w:t>2m</w:t>
      </w:r>
      <w:r>
        <w:rPr>
          <w:rFonts w:hint="eastAsia" w:ascii="宋体" w:hAnsi="宋体" w:eastAsia="宋体" w:cs="宋体"/>
          <w:i w:val="0"/>
          <w:iCs w:val="0"/>
          <w:color w:val="auto"/>
          <w:spacing w:val="-2"/>
          <w:sz w:val="21"/>
          <w:szCs w:val="21"/>
          <w:highlight w:val="none"/>
        </w:rPr>
        <w:t>时，应加强对下沉的观察，控制下沉速度并采取措施，保证沉井平稳就位，并做好记录。</w:t>
      </w:r>
    </w:p>
    <w:p>
      <w:pPr>
        <w:pageBreakBefore w:val="0"/>
        <w:kinsoku/>
        <w:wordWrap w:val="0"/>
        <w:overflowPunct/>
        <w:topLinePunct w:val="0"/>
        <w:bidi w:val="0"/>
        <w:spacing w:line="360" w:lineRule="auto"/>
        <w:ind w:left="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（9）沉井每下沉</w:t>
      </w:r>
      <w:r>
        <w:rPr>
          <w:rFonts w:hint="eastAsia" w:ascii="宋体" w:hAnsi="宋体" w:eastAsia="宋体" w:cs="宋体"/>
          <w:i w:val="0"/>
          <w:iCs w:val="0"/>
          <w:color w:val="auto"/>
          <w:sz w:val="21"/>
          <w:szCs w:val="21"/>
          <w:highlight w:val="none"/>
          <w:u w:val="single" w:color="auto"/>
        </w:rPr>
        <w:t>1.0m</w:t>
      </w:r>
      <w:r>
        <w:rPr>
          <w:rFonts w:hint="eastAsia" w:ascii="宋体" w:hAnsi="宋体" w:eastAsia="宋体" w:cs="宋体"/>
          <w:i w:val="0"/>
          <w:iCs w:val="0"/>
          <w:color w:val="auto"/>
          <w:sz w:val="21"/>
          <w:szCs w:val="21"/>
          <w:highlight w:val="none"/>
        </w:rPr>
        <w:t>，承包人应检测井位，</w:t>
      </w:r>
      <w:r>
        <w:rPr>
          <w:rFonts w:hint="eastAsia" w:ascii="宋体" w:hAnsi="宋体" w:eastAsia="宋体" w:cs="宋体"/>
          <w:i w:val="0"/>
          <w:iCs w:val="0"/>
          <w:color w:val="auto"/>
          <w:spacing w:val="-1"/>
          <w:sz w:val="21"/>
          <w:szCs w:val="21"/>
          <w:highlight w:val="none"/>
        </w:rPr>
        <w:t>保证井位平面偏移值不超过</w:t>
      </w:r>
      <w:r>
        <w:rPr>
          <w:rFonts w:hint="eastAsia" w:ascii="宋体" w:hAnsi="宋体" w:eastAsia="宋体" w:cs="宋体"/>
          <w:i w:val="0"/>
          <w:iCs w:val="0"/>
          <w:color w:val="auto"/>
          <w:spacing w:val="-1"/>
          <w:sz w:val="21"/>
          <w:szCs w:val="21"/>
          <w:highlight w:val="none"/>
          <w:u w:val="single" w:color="auto"/>
        </w:rPr>
        <w:t>25cm</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pacing w:val="-2"/>
          <w:sz w:val="21"/>
          <w:szCs w:val="21"/>
          <w:highlight w:val="none"/>
        </w:rPr>
        <w:t>并正交检测井壁倾斜度，其倾斜度偏差不应大于施工图纸的规定。</w:t>
      </w:r>
    </w:p>
    <w:p>
      <w:pPr>
        <w:pageBreakBefore w:val="0"/>
        <w:kinsoku/>
        <w:wordWrap w:val="0"/>
        <w:overflowPunct/>
        <w:topLinePunct w:val="0"/>
        <w:bidi w:val="0"/>
        <w:spacing w:line="360" w:lineRule="auto"/>
        <w:ind w:left="23" w:right="71" w:firstLine="4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（10）浮运沉井沉到基（河）床后，应根据土层情况选择除</w:t>
      </w:r>
      <w:r>
        <w:rPr>
          <w:rFonts w:hint="eastAsia" w:ascii="宋体" w:hAnsi="宋体" w:eastAsia="宋体" w:cs="宋体"/>
          <w:i w:val="0"/>
          <w:iCs w:val="0"/>
          <w:color w:val="auto"/>
          <w:spacing w:val="-4"/>
          <w:sz w:val="21"/>
          <w:szCs w:val="21"/>
          <w:highlight w:val="none"/>
        </w:rPr>
        <w:t>土方式，在除土过程</w:t>
      </w:r>
      <w:r>
        <w:rPr>
          <w:rFonts w:hint="eastAsia" w:ascii="宋体" w:hAnsi="宋体" w:eastAsia="宋体" w:cs="宋体"/>
          <w:i w:val="0"/>
          <w:iCs w:val="0"/>
          <w:color w:val="auto"/>
          <w:spacing w:val="-2"/>
          <w:sz w:val="21"/>
          <w:szCs w:val="21"/>
          <w:highlight w:val="none"/>
        </w:rPr>
        <w:t>中，严格控制井底土面高差，保证沉井不产生倾斜，并详细记录土层变化情况。</w:t>
      </w:r>
    </w:p>
    <w:p>
      <w:pPr>
        <w:pageBreakBefore w:val="0"/>
        <w:kinsoku/>
        <w:wordWrap w:val="0"/>
        <w:overflowPunct/>
        <w:topLinePunct w:val="0"/>
        <w:bidi w:val="0"/>
        <w:spacing w:line="360" w:lineRule="auto"/>
        <w:ind w:left="3" w:right="62"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（11）沉井下沉遇到倾斜岩面时，应及时对悬空刃脚进行垫脚或是对岩坡爆破处</w:t>
      </w:r>
      <w:r>
        <w:rPr>
          <w:rFonts w:hint="eastAsia" w:ascii="宋体" w:hAnsi="宋体" w:eastAsia="宋体" w:cs="宋体"/>
          <w:i w:val="0"/>
          <w:iCs w:val="0"/>
          <w:color w:val="auto"/>
          <w:spacing w:val="-6"/>
          <w:sz w:val="21"/>
          <w:szCs w:val="21"/>
          <w:highlight w:val="none"/>
        </w:rPr>
        <w:t>理，并加固形成整体封闭体。遇到大孤石、流沙或淤泥等情况，应及时采取促沉或阻</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609" w:name="bookmark500"/>
      <w:bookmarkEnd w:id="609"/>
      <w:r>
        <w:rPr>
          <w:rFonts w:hint="eastAsia" w:ascii="宋体" w:hAnsi="宋体" w:eastAsia="宋体" w:cs="宋体"/>
          <w:i w:val="0"/>
          <w:iCs w:val="0"/>
          <w:color w:val="auto"/>
          <w:spacing w:val="-2"/>
          <w:sz w:val="21"/>
          <w:szCs w:val="21"/>
          <w:highlight w:val="none"/>
        </w:rPr>
        <w:t>沉，以及水下爆破等有效处理措施，并做好记录。</w:t>
      </w:r>
    </w:p>
    <w:p>
      <w:pPr>
        <w:pageBreakBefore w:val="0"/>
        <w:kinsoku/>
        <w:wordWrap w:val="0"/>
        <w:overflowPunct/>
        <w:topLinePunct w:val="0"/>
        <w:bidi w:val="0"/>
        <w:spacing w:line="360" w:lineRule="auto"/>
        <w:ind w:left="6" w:right="9"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（12）采用空气幕法或泥浆润滑套减阻下沉到设计标高</w:t>
      </w:r>
      <w:r>
        <w:rPr>
          <w:rFonts w:hint="eastAsia" w:ascii="宋体" w:hAnsi="宋体" w:eastAsia="宋体" w:cs="宋体"/>
          <w:i w:val="0"/>
          <w:iCs w:val="0"/>
          <w:color w:val="auto"/>
          <w:spacing w:val="-4"/>
          <w:sz w:val="21"/>
          <w:szCs w:val="21"/>
          <w:highlight w:val="none"/>
        </w:rPr>
        <w:t>后，均应根据施工图纸规</w:t>
      </w:r>
      <w:r>
        <w:rPr>
          <w:rFonts w:hint="eastAsia" w:ascii="宋体" w:hAnsi="宋体" w:eastAsia="宋体" w:cs="宋体"/>
          <w:i w:val="0"/>
          <w:iCs w:val="0"/>
          <w:color w:val="auto"/>
          <w:spacing w:val="-3"/>
          <w:sz w:val="21"/>
          <w:szCs w:val="21"/>
          <w:highlight w:val="none"/>
        </w:rPr>
        <w:t>定要求，对管道及泥浆套进行处理。</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12.4.6</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沉井的封底</w:t>
      </w:r>
    </w:p>
    <w:p>
      <w:pPr>
        <w:pageBreakBefore w:val="0"/>
        <w:kinsoku/>
        <w:wordWrap w:val="0"/>
        <w:overflowPunct/>
        <w:topLinePunct w:val="0"/>
        <w:bidi w:val="0"/>
        <w:spacing w:line="360" w:lineRule="auto"/>
        <w:ind w:left="3" w:right="1"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（1）沉井下沉至施工图纸规定标高，应进行沉降观测，在连续</w:t>
      </w:r>
      <w:r>
        <w:rPr>
          <w:rFonts w:hint="eastAsia" w:ascii="宋体" w:hAnsi="宋体" w:eastAsia="宋体" w:cs="宋体"/>
          <w:i w:val="0"/>
          <w:iCs w:val="0"/>
          <w:color w:val="auto"/>
          <w:spacing w:val="-3"/>
          <w:sz w:val="21"/>
          <w:szCs w:val="21"/>
          <w:highlight w:val="none"/>
          <w:u w:val="single" w:color="auto"/>
        </w:rPr>
        <w:t>8</w:t>
      </w:r>
      <w:r>
        <w:rPr>
          <w:rFonts w:hint="eastAsia" w:ascii="宋体" w:hAnsi="宋体" w:eastAsia="宋体" w:cs="宋体"/>
          <w:i w:val="0"/>
          <w:iCs w:val="0"/>
          <w:color w:val="auto"/>
          <w:spacing w:val="-3"/>
          <w:sz w:val="21"/>
          <w:szCs w:val="21"/>
          <w:highlight w:val="none"/>
        </w:rPr>
        <w:t>小时内下</w:t>
      </w:r>
      <w:r>
        <w:rPr>
          <w:rFonts w:hint="eastAsia" w:ascii="宋体" w:hAnsi="宋体" w:eastAsia="宋体" w:cs="宋体"/>
          <w:i w:val="0"/>
          <w:iCs w:val="0"/>
          <w:color w:val="auto"/>
          <w:spacing w:val="-4"/>
          <w:sz w:val="21"/>
          <w:szCs w:val="21"/>
          <w:highlight w:val="none"/>
        </w:rPr>
        <w:t>沉量不大于</w:t>
      </w:r>
      <w:r>
        <w:rPr>
          <w:rFonts w:hint="eastAsia" w:ascii="宋体" w:hAnsi="宋体" w:eastAsia="宋体" w:cs="宋体"/>
          <w:i w:val="0"/>
          <w:iCs w:val="0"/>
          <w:color w:val="auto"/>
          <w:spacing w:val="-4"/>
          <w:sz w:val="21"/>
          <w:szCs w:val="21"/>
          <w:highlight w:val="none"/>
          <w:u w:val="single" w:color="auto"/>
        </w:rPr>
        <w:t>10mm</w:t>
      </w:r>
      <w:r>
        <w:rPr>
          <w:rFonts w:hint="eastAsia" w:ascii="宋体" w:hAnsi="宋体" w:eastAsia="宋体" w:cs="宋体"/>
          <w:i w:val="0"/>
          <w:iCs w:val="0"/>
          <w:color w:val="auto"/>
          <w:spacing w:val="-4"/>
          <w:sz w:val="21"/>
          <w:szCs w:val="21"/>
          <w:highlight w:val="none"/>
        </w:rPr>
        <w:t>时，方可封底。</w:t>
      </w:r>
    </w:p>
    <w:p>
      <w:pPr>
        <w:pageBreakBefore w:val="0"/>
        <w:kinsoku/>
        <w:wordWrap w:val="0"/>
        <w:overflowPunct/>
        <w:topLinePunct w:val="0"/>
        <w:bidi w:val="0"/>
        <w:spacing w:line="360" w:lineRule="auto"/>
        <w:ind w:left="4"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（2）承包人应根据施工图纸要求和监理人指示进行沉井封底，采用干封</w:t>
      </w:r>
      <w:r>
        <w:rPr>
          <w:rFonts w:hint="eastAsia" w:ascii="宋体" w:hAnsi="宋体" w:eastAsia="宋体" w:cs="宋体"/>
          <w:i w:val="0"/>
          <w:iCs w:val="0"/>
          <w:color w:val="auto"/>
          <w:spacing w:val="-1"/>
          <w:sz w:val="21"/>
          <w:szCs w:val="21"/>
          <w:highlight w:val="none"/>
        </w:rPr>
        <w:t>底施工</w:t>
      </w:r>
      <w:r>
        <w:rPr>
          <w:rFonts w:hint="eastAsia" w:ascii="宋体" w:hAnsi="宋体" w:eastAsia="宋体" w:cs="宋体"/>
          <w:i w:val="0"/>
          <w:iCs w:val="0"/>
          <w:color w:val="auto"/>
          <w:spacing w:val="-2"/>
          <w:sz w:val="21"/>
          <w:szCs w:val="21"/>
          <w:highlight w:val="none"/>
        </w:rPr>
        <w:t>时应符合《建筑地基基础工程施工质量验收标准》（GB 50202—2018）第5.13节的有</w:t>
      </w:r>
      <w:r>
        <w:rPr>
          <w:rFonts w:hint="eastAsia" w:ascii="宋体" w:hAnsi="宋体" w:eastAsia="宋体" w:cs="宋体"/>
          <w:i w:val="0"/>
          <w:iCs w:val="0"/>
          <w:color w:val="auto"/>
          <w:spacing w:val="-5"/>
          <w:sz w:val="21"/>
          <w:szCs w:val="21"/>
          <w:highlight w:val="none"/>
        </w:rPr>
        <w:t>关规定，并应满足以下要求：</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1）沉井基底土面应全部挖至施工图纸规定标高。</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2）井内积水应尽量排干。</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3）混凝土凿毛处应洗刷干净。</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4）浇筑时应防止沉井不均匀下沉，在软土层中封底</w:t>
      </w:r>
      <w:r>
        <w:rPr>
          <w:rFonts w:hint="eastAsia" w:ascii="宋体" w:hAnsi="宋体" w:eastAsia="宋体" w:cs="宋体"/>
          <w:i w:val="0"/>
          <w:iCs w:val="0"/>
          <w:color w:val="auto"/>
          <w:spacing w:val="-2"/>
          <w:sz w:val="21"/>
          <w:szCs w:val="21"/>
          <w:highlight w:val="none"/>
        </w:rPr>
        <w:t>应分格对称进行。</w:t>
      </w:r>
    </w:p>
    <w:p>
      <w:pPr>
        <w:pageBreakBefore w:val="0"/>
        <w:kinsoku/>
        <w:wordWrap w:val="0"/>
        <w:overflowPunct/>
        <w:topLinePunct w:val="0"/>
        <w:bidi w:val="0"/>
        <w:spacing w:line="360" w:lineRule="auto"/>
        <w:ind w:right="9"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5）在封底和底板混凝土未达到设计强度前，应从封底以下的集水井中不间断地</w:t>
      </w:r>
      <w:r>
        <w:rPr>
          <w:rFonts w:hint="eastAsia" w:ascii="宋体" w:hAnsi="宋体" w:eastAsia="宋体" w:cs="宋体"/>
          <w:i w:val="0"/>
          <w:iCs w:val="0"/>
          <w:color w:val="auto"/>
          <w:spacing w:val="-2"/>
          <w:sz w:val="21"/>
          <w:szCs w:val="21"/>
          <w:highlight w:val="none"/>
        </w:rPr>
        <w:t>抽水，停止抽水时，应考虑沉井的抗浮稳定性，并采取相应措施。</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（3）采用导管法进行水下混凝土封底，应符合下列规定：</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1）基底为软土层时，应尽可能将井底浮泥清除干净，并铺碎石垫层。</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2）基底为岩基时，岩面处沉积物及风化岩碎</w:t>
      </w:r>
      <w:r>
        <w:rPr>
          <w:rFonts w:hint="eastAsia" w:ascii="宋体" w:hAnsi="宋体" w:eastAsia="宋体" w:cs="宋体"/>
          <w:i w:val="0"/>
          <w:iCs w:val="0"/>
          <w:color w:val="auto"/>
          <w:spacing w:val="-2"/>
          <w:sz w:val="21"/>
          <w:szCs w:val="21"/>
          <w:highlight w:val="none"/>
        </w:rPr>
        <w:t>块等应尽量清除干净。</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3）混凝土凿毛处应洗刷干净。</w:t>
      </w:r>
    </w:p>
    <w:p>
      <w:pPr>
        <w:pageBreakBefore w:val="0"/>
        <w:kinsoku/>
        <w:wordWrap w:val="0"/>
        <w:overflowPunct/>
        <w:topLinePunct w:val="0"/>
        <w:bidi w:val="0"/>
        <w:spacing w:line="360" w:lineRule="auto"/>
        <w:ind w:left="3" w:right="11"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4）水下封底混凝土应在沉井全部底面积上连续浇筑，当井内有间隔墙、底梁或</w:t>
      </w:r>
      <w:r>
        <w:rPr>
          <w:rFonts w:hint="eastAsia" w:ascii="宋体" w:hAnsi="宋体" w:eastAsia="宋体" w:cs="宋体"/>
          <w:i w:val="0"/>
          <w:iCs w:val="0"/>
          <w:color w:val="auto"/>
          <w:spacing w:val="-2"/>
          <w:sz w:val="21"/>
          <w:szCs w:val="21"/>
          <w:highlight w:val="none"/>
        </w:rPr>
        <w:t>混凝土供应量受到限制时，应预先隔断分格浇</w:t>
      </w:r>
      <w:r>
        <w:rPr>
          <w:rFonts w:hint="eastAsia" w:ascii="宋体" w:hAnsi="宋体" w:eastAsia="宋体" w:cs="宋体"/>
          <w:i w:val="0"/>
          <w:iCs w:val="0"/>
          <w:color w:val="auto"/>
          <w:spacing w:val="-3"/>
          <w:sz w:val="21"/>
          <w:szCs w:val="21"/>
          <w:highlight w:val="none"/>
        </w:rPr>
        <w:t>筑。</w:t>
      </w:r>
    </w:p>
    <w:p>
      <w:pPr>
        <w:pageBreakBefore w:val="0"/>
        <w:kinsoku/>
        <w:wordWrap w:val="0"/>
        <w:overflowPunct/>
        <w:topLinePunct w:val="0"/>
        <w:bidi w:val="0"/>
        <w:spacing w:line="360" w:lineRule="auto"/>
        <w:ind w:left="4" w:right="9"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5）导管应采用钢管制作，内壁表面应光滑，并有足够的强度和刚度。管段的接</w:t>
      </w:r>
      <w:r>
        <w:rPr>
          <w:rFonts w:hint="eastAsia" w:ascii="宋体" w:hAnsi="宋体" w:eastAsia="宋体" w:cs="宋体"/>
          <w:i w:val="0"/>
          <w:iCs w:val="0"/>
          <w:color w:val="auto"/>
          <w:spacing w:val="-4"/>
          <w:sz w:val="21"/>
          <w:szCs w:val="21"/>
          <w:highlight w:val="none"/>
        </w:rPr>
        <w:t>头应密封良好和便于装拆。</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6）导管的数量由计算确定，布置时应使各导管的浇筑面积相互覆盖。</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7）水下混凝土面平均上升速度不应小于</w:t>
      </w:r>
      <w:r>
        <w:rPr>
          <w:rFonts w:hint="eastAsia" w:ascii="宋体" w:hAnsi="宋体" w:eastAsia="宋体" w:cs="宋体"/>
          <w:i w:val="0"/>
          <w:iCs w:val="0"/>
          <w:color w:val="auto"/>
          <w:spacing w:val="-1"/>
          <w:sz w:val="21"/>
          <w:szCs w:val="21"/>
          <w:highlight w:val="none"/>
          <w:u w:val="single" w:color="auto"/>
        </w:rPr>
        <w:t>0</w:t>
      </w:r>
      <w:r>
        <w:rPr>
          <w:rFonts w:hint="eastAsia" w:ascii="宋体" w:hAnsi="宋体" w:eastAsia="宋体" w:cs="宋体"/>
          <w:i w:val="0"/>
          <w:iCs w:val="0"/>
          <w:color w:val="auto"/>
          <w:spacing w:val="-2"/>
          <w:sz w:val="21"/>
          <w:szCs w:val="21"/>
          <w:highlight w:val="none"/>
          <w:u w:val="single" w:color="auto"/>
        </w:rPr>
        <w:t>.25m/h</w:t>
      </w:r>
      <w:r>
        <w:rPr>
          <w:rFonts w:hint="eastAsia" w:ascii="宋体" w:hAnsi="宋体" w:eastAsia="宋体" w:cs="宋体"/>
          <w:i w:val="0"/>
          <w:iCs w:val="0"/>
          <w:color w:val="auto"/>
          <w:spacing w:val="-2"/>
          <w:sz w:val="21"/>
          <w:szCs w:val="21"/>
          <w:highlight w:val="none"/>
        </w:rPr>
        <w:t>，坡度不应大于</w:t>
      </w:r>
      <w:r>
        <w:rPr>
          <w:rFonts w:hint="eastAsia" w:ascii="宋体" w:hAnsi="宋体" w:eastAsia="宋体" w:cs="宋体"/>
          <w:i w:val="0"/>
          <w:iCs w:val="0"/>
          <w:color w:val="auto"/>
          <w:spacing w:val="-105"/>
          <w:sz w:val="21"/>
          <w:szCs w:val="21"/>
          <w:highlight w:val="none"/>
        </w:rPr>
        <w:t xml:space="preserve"> </w:t>
      </w:r>
      <w:r>
        <w:rPr>
          <w:rFonts w:hint="eastAsia" w:ascii="宋体" w:hAnsi="宋体" w:eastAsia="宋体" w:cs="宋体"/>
          <w:i w:val="0"/>
          <w:iCs w:val="0"/>
          <w:color w:val="auto"/>
          <w:spacing w:val="-32"/>
          <w:sz w:val="21"/>
          <w:szCs w:val="21"/>
          <w:highlight w:val="none"/>
          <w:u w:val="single" w:color="auto"/>
        </w:rPr>
        <w:t xml:space="preserve"> </w:t>
      </w:r>
      <w:r>
        <w:rPr>
          <w:rFonts w:hint="eastAsia" w:ascii="宋体" w:hAnsi="宋体" w:eastAsia="宋体" w:cs="宋体"/>
          <w:i w:val="0"/>
          <w:iCs w:val="0"/>
          <w:color w:val="auto"/>
          <w:spacing w:val="-2"/>
          <w:sz w:val="21"/>
          <w:szCs w:val="21"/>
          <w:highlight w:val="none"/>
          <w:u w:val="single" w:color="auto"/>
        </w:rPr>
        <w:t>1:5</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right="13"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8）浇筑前，导管中应设置隔水；浇筑时，导</w:t>
      </w:r>
      <w:r>
        <w:rPr>
          <w:rFonts w:hint="eastAsia" w:ascii="宋体" w:hAnsi="宋体" w:eastAsia="宋体" w:cs="宋体"/>
          <w:i w:val="0"/>
          <w:iCs w:val="0"/>
          <w:color w:val="auto"/>
          <w:spacing w:val="-1"/>
          <w:sz w:val="21"/>
          <w:szCs w:val="21"/>
          <w:highlight w:val="none"/>
        </w:rPr>
        <w:t>管插入混凝土的深度不宜小于</w:t>
      </w:r>
      <w:r>
        <w:rPr>
          <w:rFonts w:hint="eastAsia" w:ascii="宋体" w:hAnsi="宋体" w:eastAsia="宋体" w:cs="宋体"/>
          <w:i w:val="0"/>
          <w:iCs w:val="0"/>
          <w:color w:val="auto"/>
          <w:spacing w:val="-1"/>
          <w:sz w:val="21"/>
          <w:szCs w:val="21"/>
          <w:highlight w:val="none"/>
          <w:u w:val="single" w:color="auto"/>
        </w:rPr>
        <w:t>lm</w:t>
      </w:r>
      <w:r>
        <w:rPr>
          <w:rFonts w:hint="eastAsia" w:ascii="宋体" w:hAnsi="宋体" w:eastAsia="宋体" w:cs="宋体"/>
          <w:i w:val="0"/>
          <w:iCs w:val="0"/>
          <w:color w:val="auto"/>
          <w:spacing w:val="-1"/>
          <w:sz w:val="21"/>
          <w:szCs w:val="21"/>
          <w:highlight w:val="none"/>
        </w:rPr>
        <w:t>。</w:t>
      </w:r>
    </w:p>
    <w:p>
      <w:pPr>
        <w:pageBreakBefore w:val="0"/>
        <w:kinsoku/>
        <w:wordWrap w:val="0"/>
        <w:overflowPunct/>
        <w:topLinePunct w:val="0"/>
        <w:bidi w:val="0"/>
        <w:spacing w:line="360" w:lineRule="auto"/>
        <w:ind w:left="1" w:right="8"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9）水下混凝土达到设计强度后，方可从井内抽水，如提前抽水，必须采取确保</w:t>
      </w:r>
      <w:r>
        <w:rPr>
          <w:rFonts w:hint="eastAsia" w:ascii="宋体" w:hAnsi="宋体" w:eastAsia="宋体" w:cs="宋体"/>
          <w:i w:val="0"/>
          <w:iCs w:val="0"/>
          <w:color w:val="auto"/>
          <w:spacing w:val="-5"/>
          <w:sz w:val="21"/>
          <w:szCs w:val="21"/>
          <w:highlight w:val="none"/>
        </w:rPr>
        <w:t>质量和安全的措施。</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（4）封底配制水下混凝土的技术要求，应符合本章第1</w:t>
      </w:r>
      <w:r>
        <w:rPr>
          <w:rFonts w:hint="eastAsia" w:ascii="宋体" w:hAnsi="宋体" w:eastAsia="宋体" w:cs="宋体"/>
          <w:i w:val="0"/>
          <w:iCs w:val="0"/>
          <w:color w:val="auto"/>
          <w:spacing w:val="-2"/>
          <w:sz w:val="21"/>
          <w:szCs w:val="21"/>
          <w:highlight w:val="none"/>
        </w:rPr>
        <w:t>2.4.2项的规定。</w:t>
      </w:r>
    </w:p>
    <w:p>
      <w:pPr>
        <w:pageBreakBefore w:val="0"/>
        <w:kinsoku/>
        <w:wordWrap w:val="0"/>
        <w:overflowPunct/>
        <w:topLinePunct w:val="0"/>
        <w:bidi w:val="0"/>
        <w:spacing w:line="360" w:lineRule="auto"/>
        <w:ind w:right="9"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（5）封底结束后，应检查底板结构有无裂缝及渗漏，渗漏检查标准应符合《地</w:t>
      </w:r>
      <w:bookmarkStart w:id="610" w:name="bookmark501"/>
      <w:bookmarkEnd w:id="610"/>
      <w:r>
        <w:rPr>
          <w:rFonts w:hint="eastAsia" w:ascii="宋体" w:hAnsi="宋体" w:eastAsia="宋体" w:cs="宋体"/>
          <w:i w:val="0"/>
          <w:iCs w:val="0"/>
          <w:color w:val="auto"/>
          <w:spacing w:val="-1"/>
          <w:sz w:val="21"/>
          <w:szCs w:val="21"/>
          <w:highlight w:val="none"/>
        </w:rPr>
        <w:t>下防水工程质量验收规范》（GB 50208—2011）第3.</w:t>
      </w:r>
      <w:r>
        <w:rPr>
          <w:rFonts w:hint="eastAsia" w:ascii="宋体" w:hAnsi="宋体" w:eastAsia="宋体" w:cs="宋体"/>
          <w:i w:val="0"/>
          <w:iCs w:val="0"/>
          <w:color w:val="auto"/>
          <w:spacing w:val="-2"/>
          <w:sz w:val="21"/>
          <w:szCs w:val="21"/>
          <w:highlight w:val="none"/>
        </w:rPr>
        <w:t>0.1条的规定。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12.4.7  质量检查和验收</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（1）沉井制作完成后，应按本章第12.4.3项的规定对沉井的平面尺寸和壁厚进行</w:t>
      </w:r>
      <w:r>
        <w:rPr>
          <w:rFonts w:hint="eastAsia" w:ascii="宋体" w:hAnsi="宋体" w:eastAsia="宋体" w:cs="宋体"/>
          <w:i w:val="0"/>
          <w:iCs w:val="0"/>
          <w:color w:val="auto"/>
          <w:spacing w:val="-7"/>
          <w:sz w:val="21"/>
          <w:szCs w:val="21"/>
          <w:highlight w:val="none"/>
        </w:rPr>
        <w:t>检查和验收。</w:t>
      </w:r>
    </w:p>
    <w:p>
      <w:pPr>
        <w:pageBreakBefore w:val="0"/>
        <w:kinsoku/>
        <w:wordWrap w:val="0"/>
        <w:overflowPunct/>
        <w:topLinePunct w:val="0"/>
        <w:bidi w:val="0"/>
        <w:spacing w:line="360" w:lineRule="auto"/>
        <w:ind w:left="9" w:right="11"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（2）沉井下沉定位后和封底前，应按施工图纸的规定进行以下内容的检查和验</w:t>
      </w:r>
      <w:r>
        <w:rPr>
          <w:rFonts w:hint="eastAsia" w:ascii="宋体" w:hAnsi="宋体" w:eastAsia="宋体" w:cs="宋体"/>
          <w:i w:val="0"/>
          <w:iCs w:val="0"/>
          <w:color w:val="auto"/>
          <w:spacing w:val="-19"/>
          <w:sz w:val="21"/>
          <w:szCs w:val="21"/>
          <w:highlight w:val="none"/>
        </w:rPr>
        <w:t>收：</w:t>
      </w:r>
    </w:p>
    <w:p>
      <w:pPr>
        <w:pageBreakBefore w:val="0"/>
        <w:kinsoku/>
        <w:wordWrap w:val="0"/>
        <w:overflowPunct/>
        <w:topLinePunct w:val="0"/>
        <w:bidi w:val="0"/>
        <w:spacing w:line="360" w:lineRule="auto"/>
        <w:ind w:left="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l）沉井顶底面的中心偏差和倾斜度。</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2）井位和井深。</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3）井壁底梁凹槽和隔墙的泥皮清理效果。</w:t>
      </w:r>
    </w:p>
    <w:p>
      <w:pPr>
        <w:pageBreakBefore w:val="0"/>
        <w:kinsoku/>
        <w:wordWrap w:val="0"/>
        <w:overflowPunct/>
        <w:topLinePunct w:val="0"/>
        <w:bidi w:val="0"/>
        <w:spacing w:line="360" w:lineRule="auto"/>
        <w:ind w:right="1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（3）沉井封底后，应按施工图纸规定进行封底时的沉渣厚度、材料强</w:t>
      </w:r>
      <w:r>
        <w:rPr>
          <w:rFonts w:hint="eastAsia" w:ascii="宋体" w:hAnsi="宋体" w:eastAsia="宋体" w:cs="宋体"/>
          <w:i w:val="0"/>
          <w:iCs w:val="0"/>
          <w:color w:val="auto"/>
          <w:spacing w:val="-1"/>
          <w:sz w:val="21"/>
          <w:szCs w:val="21"/>
          <w:highlight w:val="none"/>
        </w:rPr>
        <w:t>度和封底</w:t>
      </w:r>
      <w:r>
        <w:rPr>
          <w:rFonts w:hint="eastAsia" w:ascii="宋体" w:hAnsi="宋体" w:eastAsia="宋体" w:cs="宋体"/>
          <w:i w:val="0"/>
          <w:iCs w:val="0"/>
          <w:color w:val="auto"/>
          <w:spacing w:val="-4"/>
          <w:sz w:val="21"/>
          <w:szCs w:val="21"/>
          <w:highlight w:val="none"/>
        </w:rPr>
        <w:t>层厚度的检查和验收。</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12.4.8  沉井工程的完工验收</w:t>
      </w:r>
    </w:p>
    <w:p>
      <w:pPr>
        <w:pageBreakBefore w:val="0"/>
        <w:kinsoku/>
        <w:wordWrap w:val="0"/>
        <w:overflowPunct/>
        <w:topLinePunct w:val="0"/>
        <w:bidi w:val="0"/>
        <w:spacing w:line="360" w:lineRule="auto"/>
        <w:ind w:left="11" w:firstLine="46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沉井工程全部完工后，承包人应向监理人申请完工验收，并按以下规定提交完工</w:t>
      </w:r>
      <w:r>
        <w:rPr>
          <w:rFonts w:hint="eastAsia" w:ascii="宋体" w:hAnsi="宋体" w:eastAsia="宋体" w:cs="宋体"/>
          <w:i w:val="0"/>
          <w:iCs w:val="0"/>
          <w:color w:val="auto"/>
          <w:spacing w:val="-13"/>
          <w:sz w:val="21"/>
          <w:szCs w:val="21"/>
          <w:highlight w:val="none"/>
        </w:rPr>
        <w:t>资料。</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（1）沉井工程竣工图和说明书。</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（2）沉井工程材料试验成果报告。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（3）沉井工程试桩、桩基承载试验报告和沉井定位测量试验记录。</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（4）各桩基质量检查记录和质量事故处理报告。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（5）监理人要求提交的其它完工资料。</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11" w:name="bookmark226"/>
      <w:bookmarkEnd w:id="611"/>
      <w:bookmarkStart w:id="612" w:name="_Toc2004658868"/>
      <w:r>
        <w:rPr>
          <w:rFonts w:hint="eastAsia" w:ascii="宋体" w:hAnsi="宋体" w:eastAsia="宋体" w:cs="宋体"/>
          <w:i w:val="0"/>
          <w:iCs w:val="0"/>
          <w:color w:val="auto"/>
          <w:spacing w:val="-3"/>
          <w:sz w:val="21"/>
          <w:szCs w:val="21"/>
          <w:highlight w:val="none"/>
        </w:rPr>
        <w:t>12.5  混凝土预制桩</w:t>
      </w:r>
      <w:bookmarkEnd w:id="612"/>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12.5.1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3"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（1）混凝土预制桩的预制场地必须平整、坚实，并设沉淀池、排水沟渠</w:t>
      </w:r>
      <w:r>
        <w:rPr>
          <w:rFonts w:hint="eastAsia" w:ascii="宋体" w:hAnsi="宋体" w:eastAsia="宋体" w:cs="宋体"/>
          <w:i w:val="0"/>
          <w:iCs w:val="0"/>
          <w:color w:val="auto"/>
          <w:spacing w:val="-10"/>
          <w:sz w:val="21"/>
          <w:szCs w:val="21"/>
          <w:highlight w:val="none"/>
        </w:rPr>
        <w:t>等设施。</w:t>
      </w:r>
      <w:r>
        <w:rPr>
          <w:rFonts w:hint="eastAsia" w:ascii="宋体" w:hAnsi="宋体" w:eastAsia="宋体" w:cs="宋体"/>
          <w:i w:val="0"/>
          <w:iCs w:val="0"/>
          <w:color w:val="auto"/>
          <w:spacing w:val="-6"/>
          <w:sz w:val="21"/>
          <w:szCs w:val="21"/>
          <w:highlight w:val="none"/>
        </w:rPr>
        <w:t>混凝土预制桩制作完成后，作为隔离桩使用的塑料薄膜、油毡等，不得随意丢弃，应</w:t>
      </w:r>
      <w:r>
        <w:rPr>
          <w:rFonts w:hint="eastAsia" w:ascii="宋体" w:hAnsi="宋体" w:eastAsia="宋体" w:cs="宋体"/>
          <w:i w:val="0"/>
          <w:iCs w:val="0"/>
          <w:color w:val="auto"/>
          <w:spacing w:val="-5"/>
          <w:sz w:val="21"/>
          <w:szCs w:val="21"/>
          <w:highlight w:val="none"/>
        </w:rPr>
        <w:t>收集并集中进行处理。</w:t>
      </w:r>
    </w:p>
    <w:p>
      <w:pPr>
        <w:pageBreakBefore w:val="0"/>
        <w:kinsoku/>
        <w:wordWrap w:val="0"/>
        <w:overflowPunct/>
        <w:topLinePunct w:val="0"/>
        <w:bidi w:val="0"/>
        <w:spacing w:line="360" w:lineRule="auto"/>
        <w:ind w:right="1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（2）承包人应根据施工图纸规定的桩位、桩型、桩径、桩长，复勘场地地质条</w:t>
      </w:r>
      <w:r>
        <w:rPr>
          <w:rFonts w:hint="eastAsia" w:ascii="宋体" w:hAnsi="宋体" w:eastAsia="宋体" w:cs="宋体"/>
          <w:i w:val="0"/>
          <w:iCs w:val="0"/>
          <w:color w:val="auto"/>
          <w:spacing w:val="-2"/>
          <w:sz w:val="21"/>
          <w:szCs w:val="21"/>
          <w:highlight w:val="none"/>
        </w:rPr>
        <w:t>件和持力层埋藏深度，选择合适的成桩施工机具设备。</w:t>
      </w:r>
    </w:p>
    <w:p>
      <w:pPr>
        <w:pageBreakBefore w:val="0"/>
        <w:kinsoku/>
        <w:wordWrap w:val="0"/>
        <w:overflowPunct/>
        <w:topLinePunct w:val="0"/>
        <w:bidi w:val="0"/>
        <w:spacing w:line="360" w:lineRule="auto"/>
        <w:ind w:left="3" w:right="1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（3）成桩设备安装就位应平整和稳固，确保施工中不发生倾斜、移动；</w:t>
      </w:r>
      <w:r>
        <w:rPr>
          <w:rFonts w:hint="eastAsia" w:ascii="宋体" w:hAnsi="宋体" w:eastAsia="宋体" w:cs="宋体"/>
          <w:i w:val="0"/>
          <w:iCs w:val="0"/>
          <w:color w:val="auto"/>
          <w:spacing w:val="-1"/>
          <w:sz w:val="21"/>
          <w:szCs w:val="21"/>
          <w:highlight w:val="none"/>
        </w:rPr>
        <w:t>在桩架</w:t>
      </w:r>
      <w:r>
        <w:rPr>
          <w:rFonts w:hint="eastAsia" w:ascii="宋体" w:hAnsi="宋体" w:eastAsia="宋体" w:cs="宋体"/>
          <w:i w:val="0"/>
          <w:iCs w:val="0"/>
          <w:color w:val="auto"/>
          <w:spacing w:val="-2"/>
          <w:sz w:val="21"/>
          <w:szCs w:val="21"/>
          <w:highlight w:val="none"/>
        </w:rPr>
        <w:t>或桩管上应设置用于施工中观测深度和斜度的装置。</w:t>
      </w:r>
    </w:p>
    <w:p>
      <w:pPr>
        <w:pageBreakBefore w:val="0"/>
        <w:kinsoku/>
        <w:wordWrap w:val="0"/>
        <w:overflowPunct/>
        <w:topLinePunct w:val="0"/>
        <w:bidi w:val="0"/>
        <w:spacing w:line="360" w:lineRule="auto"/>
        <w:ind w:left="28" w:right="54" w:firstLine="45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（4）桩基工程施工前，应按施工图纸的规定和监理人的指示</w:t>
      </w:r>
      <w:r>
        <w:rPr>
          <w:rFonts w:hint="eastAsia" w:ascii="宋体" w:hAnsi="宋体" w:eastAsia="宋体" w:cs="宋体"/>
          <w:i w:val="0"/>
          <w:iCs w:val="0"/>
          <w:color w:val="auto"/>
          <w:spacing w:val="-2"/>
          <w:sz w:val="21"/>
          <w:szCs w:val="21"/>
          <w:highlight w:val="none"/>
        </w:rPr>
        <w:t>，进行成桩试验，</w:t>
      </w:r>
      <w:r>
        <w:rPr>
          <w:rFonts w:hint="eastAsia" w:ascii="宋体" w:hAnsi="宋体" w:eastAsia="宋体" w:cs="宋体"/>
          <w:i w:val="0"/>
          <w:iCs w:val="0"/>
          <w:color w:val="auto"/>
          <w:spacing w:val="-3"/>
          <w:sz w:val="21"/>
          <w:szCs w:val="21"/>
          <w:highlight w:val="none"/>
        </w:rPr>
        <w:t>以检验施工参数和工艺，并应将试验成果提交监理人。</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12.5.2  预制桩制作</w:t>
      </w:r>
    </w:p>
    <w:p>
      <w:pPr>
        <w:pageBreakBefore w:val="0"/>
        <w:kinsoku/>
        <w:wordWrap w:val="0"/>
        <w:overflowPunct/>
        <w:topLinePunct w:val="0"/>
        <w:bidi w:val="0"/>
        <w:spacing w:line="360" w:lineRule="auto"/>
        <w:ind w:right="28" w:firstLine="39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（l）制桩模板宜采用钢模板，模板应具有足够的刚度，并应平整，尺寸应准确。</w:t>
      </w:r>
    </w:p>
    <w:p>
      <w:pPr>
        <w:pageBreakBefore w:val="0"/>
        <w:kinsoku/>
        <w:wordWrap w:val="0"/>
        <w:overflowPunct/>
        <w:topLinePunct w:val="0"/>
        <w:bidi w:val="0"/>
        <w:spacing w:line="360" w:lineRule="auto"/>
        <w:ind w:right="1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（2）预制桩钢筋骨架的允许偏差应遵守《</w:t>
      </w:r>
      <w:r>
        <w:rPr>
          <w:rFonts w:hint="eastAsia" w:ascii="宋体" w:hAnsi="宋体" w:eastAsia="宋体" w:cs="宋体"/>
          <w:i w:val="0"/>
          <w:iCs w:val="0"/>
          <w:color w:val="auto"/>
          <w:spacing w:val="-5"/>
          <w:sz w:val="21"/>
          <w:szCs w:val="21"/>
          <w:highlight w:val="none"/>
        </w:rPr>
        <w:t>建筑桩基技术规范》（JGJ 94—2008）</w:t>
      </w:r>
      <w:r>
        <w:rPr>
          <w:rFonts w:hint="eastAsia" w:ascii="宋体" w:hAnsi="宋体" w:eastAsia="宋体" w:cs="宋体"/>
          <w:i w:val="0"/>
          <w:iCs w:val="0"/>
          <w:color w:val="auto"/>
          <w:spacing w:val="-4"/>
          <w:sz w:val="21"/>
          <w:szCs w:val="21"/>
          <w:highlight w:val="none"/>
        </w:rPr>
        <w:t>第7.1.4条的有关规定。</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（3）锤击预制桩的骨料粒径宜为5～40mm。</w:t>
      </w:r>
    </w:p>
    <w:p>
      <w:pPr>
        <w:pageBreakBefore w:val="0"/>
        <w:kinsoku/>
        <w:wordWrap w:val="0"/>
        <w:overflowPunct/>
        <w:topLinePunct w:val="0"/>
        <w:bidi w:val="0"/>
        <w:spacing w:line="360" w:lineRule="auto"/>
        <w:ind w:right="1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（4）混凝土预制桩的表面应平整、密实，制作允许偏差应遵守《建筑桩基技术</w:t>
      </w:r>
      <w:r>
        <w:rPr>
          <w:rFonts w:hint="eastAsia" w:ascii="宋体" w:hAnsi="宋体" w:eastAsia="宋体" w:cs="宋体"/>
          <w:i w:val="0"/>
          <w:iCs w:val="0"/>
          <w:color w:val="auto"/>
          <w:spacing w:val="-2"/>
          <w:sz w:val="21"/>
          <w:szCs w:val="21"/>
          <w:highlight w:val="none"/>
        </w:rPr>
        <w:t>规范》（JGJ 94—2008）第7.1.10条的有关规定。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12.5.3  预制桩的起吊、运输和堆放</w:t>
      </w:r>
    </w:p>
    <w:p>
      <w:pPr>
        <w:pageBreakBefore w:val="0"/>
        <w:kinsoku/>
        <w:wordWrap w:val="0"/>
        <w:overflowPunct/>
        <w:topLinePunct w:val="0"/>
        <w:bidi w:val="0"/>
        <w:spacing w:line="360" w:lineRule="auto"/>
        <w:ind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预制桩的起吊、运输和堆放应遵守《建筑桩基技术</w:t>
      </w:r>
      <w:r>
        <w:rPr>
          <w:rFonts w:hint="eastAsia" w:ascii="宋体" w:hAnsi="宋体" w:eastAsia="宋体" w:cs="宋体"/>
          <w:i w:val="0"/>
          <w:iCs w:val="0"/>
          <w:color w:val="auto"/>
          <w:spacing w:val="-3"/>
          <w:sz w:val="21"/>
          <w:szCs w:val="21"/>
          <w:highlight w:val="none"/>
        </w:rPr>
        <w:t>规范》（JGJ 94—2008）第7.2</w:t>
      </w:r>
      <w:r>
        <w:rPr>
          <w:rFonts w:hint="eastAsia" w:ascii="宋体" w:hAnsi="宋体" w:eastAsia="宋体" w:cs="宋体"/>
          <w:i w:val="0"/>
          <w:iCs w:val="0"/>
          <w:color w:val="auto"/>
          <w:spacing w:val="-6"/>
          <w:sz w:val="21"/>
          <w:szCs w:val="21"/>
          <w:highlight w:val="none"/>
        </w:rPr>
        <w:t>节的有关规定。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12.5.4  预制桩的接桩</w:t>
      </w:r>
    </w:p>
    <w:p>
      <w:pPr>
        <w:pageBreakBefore w:val="0"/>
        <w:kinsoku/>
        <w:wordWrap w:val="0"/>
        <w:overflowPunct/>
        <w:topLinePunct w:val="0"/>
        <w:bidi w:val="0"/>
        <w:spacing w:line="360" w:lineRule="auto"/>
        <w:ind w:right="31" w:firstLine="384"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预制桩的接桩应遵守《建筑桩基技术规范》（JGJ 94—2008）第7.3节的有关规定。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12.5.5  锤击沉桩</w:t>
      </w:r>
    </w:p>
    <w:p>
      <w:pPr>
        <w:pageBreakBefore w:val="0"/>
        <w:kinsoku/>
        <w:wordWrap w:val="0"/>
        <w:overflowPunct/>
        <w:topLinePunct w:val="0"/>
        <w:bidi w:val="0"/>
        <w:spacing w:line="360" w:lineRule="auto"/>
        <w:ind w:left="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锤击沉桩应遵守《建筑桩基技术规范》（JGJ 94—2008）第7.4节的有关规定。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12.5.6  静压沉桩</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静压沉桩应遵守《建筑桩基技术规范》（JGJ 94—2008）第7.5节的有关规定。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12.5.7  质量检查和验收</w:t>
      </w:r>
    </w:p>
    <w:p>
      <w:pPr>
        <w:pageBreakBefore w:val="0"/>
        <w:kinsoku/>
        <w:wordWrap w:val="0"/>
        <w:overflowPunct/>
        <w:topLinePunct w:val="0"/>
        <w:bidi w:val="0"/>
        <w:spacing w:line="360" w:lineRule="auto"/>
        <w:ind w:left="6" w:right="10"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静力压桩施工的质量检验标准应遵守《建筑地基基础工程</w:t>
      </w:r>
      <w:r>
        <w:rPr>
          <w:rFonts w:hint="eastAsia" w:ascii="宋体" w:hAnsi="宋体" w:eastAsia="宋体" w:cs="宋体"/>
          <w:i w:val="0"/>
          <w:iCs w:val="0"/>
          <w:color w:val="auto"/>
          <w:spacing w:val="3"/>
          <w:sz w:val="21"/>
          <w:szCs w:val="21"/>
          <w:highlight w:val="none"/>
        </w:rPr>
        <w:t>施工质量验收标准》</w:t>
      </w:r>
      <w:r>
        <w:rPr>
          <w:rFonts w:hint="eastAsia" w:ascii="宋体" w:hAnsi="宋体" w:eastAsia="宋体" w:cs="宋体"/>
          <w:i w:val="0"/>
          <w:iCs w:val="0"/>
          <w:color w:val="auto"/>
          <w:spacing w:val="-2"/>
          <w:sz w:val="21"/>
          <w:szCs w:val="21"/>
          <w:highlight w:val="none"/>
        </w:rPr>
        <w:t>（GB 50202—2018）第5.5节的有关规定。</w:t>
      </w:r>
    </w:p>
    <w:p>
      <w:pPr>
        <w:pageBreakBefore w:val="0"/>
        <w:kinsoku/>
        <w:wordWrap w:val="0"/>
        <w:overflowPunct/>
        <w:topLinePunct w:val="0"/>
        <w:bidi w:val="0"/>
        <w:spacing w:line="360" w:lineRule="auto"/>
        <w:ind w:right="10"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锤击施工混凝土预制桩的质量检验标准应遵守《建筑地基基础工</w:t>
      </w:r>
      <w:r>
        <w:rPr>
          <w:rFonts w:hint="eastAsia" w:ascii="宋体" w:hAnsi="宋体" w:eastAsia="宋体" w:cs="宋体"/>
          <w:i w:val="0"/>
          <w:iCs w:val="0"/>
          <w:color w:val="auto"/>
          <w:spacing w:val="-4"/>
          <w:sz w:val="21"/>
          <w:szCs w:val="21"/>
          <w:highlight w:val="none"/>
        </w:rPr>
        <w:t>程施工质量验收</w:t>
      </w:r>
      <w:r>
        <w:rPr>
          <w:rFonts w:hint="eastAsia" w:ascii="宋体" w:hAnsi="宋体" w:eastAsia="宋体" w:cs="宋体"/>
          <w:i w:val="0"/>
          <w:iCs w:val="0"/>
          <w:color w:val="auto"/>
          <w:spacing w:val="-2"/>
          <w:sz w:val="21"/>
          <w:szCs w:val="21"/>
          <w:highlight w:val="none"/>
        </w:rPr>
        <w:t>标准》（GB 50202—2018）第5.5节的有关规定。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12.5.8</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完工验收</w:t>
      </w:r>
    </w:p>
    <w:p>
      <w:pPr>
        <w:pageBreakBefore w:val="0"/>
        <w:kinsoku/>
        <w:wordWrap w:val="0"/>
        <w:overflowPunct/>
        <w:topLinePunct w:val="0"/>
        <w:bidi w:val="0"/>
        <w:spacing w:line="360" w:lineRule="auto"/>
        <w:ind w:left="2"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混凝土预制桩基础工程完工后，承包人应向监理人申请完工验收，并提交以下完</w:t>
      </w:r>
      <w:r>
        <w:rPr>
          <w:rFonts w:hint="eastAsia" w:ascii="宋体" w:hAnsi="宋体" w:eastAsia="宋体" w:cs="宋体"/>
          <w:i w:val="0"/>
          <w:iCs w:val="0"/>
          <w:color w:val="auto"/>
          <w:spacing w:val="-10"/>
          <w:sz w:val="21"/>
          <w:szCs w:val="21"/>
          <w:highlight w:val="none"/>
        </w:rPr>
        <w:t>工验收资料：</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（l）预制桩基工程等竣工图和说明书。</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（2）预制桩基工程材料、钢筋骨架试验成</w:t>
      </w:r>
      <w:r>
        <w:rPr>
          <w:rFonts w:hint="eastAsia" w:ascii="宋体" w:hAnsi="宋体" w:eastAsia="宋体" w:cs="宋体"/>
          <w:i w:val="0"/>
          <w:iCs w:val="0"/>
          <w:color w:val="auto"/>
          <w:spacing w:val="-3"/>
          <w:sz w:val="21"/>
          <w:szCs w:val="21"/>
          <w:highlight w:val="none"/>
        </w:rPr>
        <w:t>果报告。</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（3）预制桩基工程试桩、桩基承载试验报告和定位测量试验记录。</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（4）质量检查记录和质量事故处理报告。</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（5）监理人要求提交的其它完工资料。</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13" w:name="bookmark227"/>
      <w:bookmarkEnd w:id="613"/>
      <w:bookmarkStart w:id="614" w:name="_Toc1057457281"/>
      <w:r>
        <w:rPr>
          <w:rFonts w:hint="eastAsia" w:ascii="宋体" w:hAnsi="宋体" w:eastAsia="宋体" w:cs="宋体"/>
          <w:i w:val="0"/>
          <w:iCs w:val="0"/>
          <w:color w:val="auto"/>
          <w:spacing w:val="-3"/>
          <w:sz w:val="21"/>
          <w:szCs w:val="21"/>
          <w:highlight w:val="none"/>
        </w:rPr>
        <w:t>12.6  水泥搅拌桩</w:t>
      </w:r>
      <w:bookmarkEnd w:id="614"/>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12.6.1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right="8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（1）水泥搅拌桩施工前，对施工场地及周围环境作业调查应包括机械设备和材</w:t>
      </w:r>
      <w:r>
        <w:rPr>
          <w:rFonts w:hint="eastAsia" w:ascii="宋体" w:hAnsi="宋体" w:eastAsia="宋体" w:cs="宋体"/>
          <w:i w:val="0"/>
          <w:iCs w:val="0"/>
          <w:color w:val="auto"/>
          <w:spacing w:val="-3"/>
          <w:sz w:val="21"/>
          <w:szCs w:val="21"/>
          <w:highlight w:val="none"/>
        </w:rPr>
        <w:t>料的运输线路、施工场地、作业空间、地下障碍物的状况等。对影响水泥土搅拌桩成</w:t>
      </w:r>
      <w:r>
        <w:rPr>
          <w:rFonts w:hint="eastAsia" w:ascii="宋体" w:hAnsi="宋体" w:eastAsia="宋体" w:cs="宋体"/>
          <w:i w:val="0"/>
          <w:iCs w:val="0"/>
          <w:color w:val="auto"/>
          <w:spacing w:val="-1"/>
          <w:sz w:val="21"/>
          <w:szCs w:val="21"/>
          <w:highlight w:val="none"/>
        </w:rPr>
        <w:t>桩质量及施工安全的地质条件（含地层构造、土性、地下水</w:t>
      </w:r>
      <w:r>
        <w:rPr>
          <w:rFonts w:hint="eastAsia" w:ascii="宋体" w:hAnsi="宋体" w:eastAsia="宋体" w:cs="宋体"/>
          <w:i w:val="0"/>
          <w:iCs w:val="0"/>
          <w:color w:val="auto"/>
          <w:spacing w:val="-2"/>
          <w:sz w:val="21"/>
          <w:szCs w:val="21"/>
          <w:highlight w:val="none"/>
        </w:rPr>
        <w:t>等）必须详细调查。</w:t>
      </w:r>
    </w:p>
    <w:p>
      <w:pPr>
        <w:pageBreakBefore w:val="0"/>
        <w:kinsoku/>
        <w:wordWrap w:val="0"/>
        <w:overflowPunct/>
        <w:topLinePunct w:val="0"/>
        <w:bidi w:val="0"/>
        <w:spacing w:line="360" w:lineRule="auto"/>
        <w:ind w:left="1" w:right="8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（2）水泥搅拌桩施工现场事先应予以平整，必须清除地上和地下的障碍物。遇</w:t>
      </w:r>
      <w:r>
        <w:rPr>
          <w:rFonts w:hint="eastAsia" w:ascii="宋体" w:hAnsi="宋体" w:eastAsia="宋体" w:cs="宋体"/>
          <w:i w:val="0"/>
          <w:iCs w:val="0"/>
          <w:color w:val="auto"/>
          <w:spacing w:val="-6"/>
          <w:sz w:val="21"/>
          <w:szCs w:val="21"/>
          <w:highlight w:val="none"/>
        </w:rPr>
        <w:t>有明浜、池塘及洼地时应抽水和清淤，回填粘性土料并予以压实，不得回填杂填土或</w:t>
      </w:r>
      <w:r>
        <w:rPr>
          <w:rFonts w:hint="eastAsia" w:ascii="宋体" w:hAnsi="宋体" w:eastAsia="宋体" w:cs="宋体"/>
          <w:i w:val="0"/>
          <w:iCs w:val="0"/>
          <w:color w:val="auto"/>
          <w:spacing w:val="-8"/>
          <w:sz w:val="21"/>
          <w:szCs w:val="21"/>
          <w:highlight w:val="none"/>
        </w:rPr>
        <w:t>生活垃圾。</w:t>
      </w:r>
    </w:p>
    <w:p>
      <w:pPr>
        <w:pageBreakBefore w:val="0"/>
        <w:kinsoku/>
        <w:wordWrap w:val="0"/>
        <w:overflowPunct/>
        <w:topLinePunct w:val="0"/>
        <w:bidi w:val="0"/>
        <w:spacing w:line="360" w:lineRule="auto"/>
        <w:ind w:right="11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（3）水泥土搅拌桩施工前，应按照搅拌桩桩位布置图进</w:t>
      </w:r>
      <w:r>
        <w:rPr>
          <w:rFonts w:hint="eastAsia" w:ascii="宋体" w:hAnsi="宋体" w:eastAsia="宋体" w:cs="宋体"/>
          <w:i w:val="0"/>
          <w:iCs w:val="0"/>
          <w:color w:val="auto"/>
          <w:spacing w:val="-8"/>
          <w:sz w:val="21"/>
          <w:szCs w:val="21"/>
          <w:highlight w:val="none"/>
        </w:rPr>
        <w:t>行测量放样并复核验收。</w:t>
      </w:r>
      <w:r>
        <w:rPr>
          <w:rFonts w:hint="eastAsia" w:ascii="宋体" w:hAnsi="宋体" w:eastAsia="宋体" w:cs="宋体"/>
          <w:i w:val="0"/>
          <w:iCs w:val="0"/>
          <w:color w:val="auto"/>
          <w:spacing w:val="-2"/>
          <w:sz w:val="21"/>
          <w:szCs w:val="21"/>
          <w:highlight w:val="none"/>
        </w:rPr>
        <w:t>根据确定的施工顺序，安排配套机具、水泥等物资的放置位置。</w:t>
      </w:r>
    </w:p>
    <w:p>
      <w:pPr>
        <w:pageBreakBefore w:val="0"/>
        <w:kinsoku/>
        <w:wordWrap w:val="0"/>
        <w:overflowPunct/>
        <w:topLinePunct w:val="0"/>
        <w:bidi w:val="0"/>
        <w:spacing w:line="360" w:lineRule="auto"/>
        <w:ind w:left="1" w:right="8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（4）水泥土搅拌桩施工前应根据设计按照监理人指示进行工艺性试桩，</w:t>
      </w:r>
      <w:r>
        <w:rPr>
          <w:rFonts w:hint="eastAsia" w:ascii="宋体" w:hAnsi="宋体" w:eastAsia="宋体" w:cs="宋体"/>
          <w:i w:val="0"/>
          <w:iCs w:val="0"/>
          <w:color w:val="auto"/>
          <w:spacing w:val="-1"/>
          <w:sz w:val="21"/>
          <w:szCs w:val="21"/>
          <w:highlight w:val="none"/>
        </w:rPr>
        <w:t>数量不</w:t>
      </w:r>
      <w:r>
        <w:rPr>
          <w:rFonts w:hint="eastAsia" w:ascii="宋体" w:hAnsi="宋体" w:eastAsia="宋体" w:cs="宋体"/>
          <w:i w:val="0"/>
          <w:iCs w:val="0"/>
          <w:color w:val="auto"/>
          <w:sz w:val="21"/>
          <w:szCs w:val="21"/>
          <w:highlight w:val="none"/>
        </w:rPr>
        <w:t>得少于2根，以检验施工参数和工艺，并应将试验成果提交监理人。当桩周为成层土</w:t>
      </w:r>
      <w:r>
        <w:rPr>
          <w:rFonts w:hint="eastAsia" w:ascii="宋体" w:hAnsi="宋体" w:eastAsia="宋体" w:cs="宋体"/>
          <w:i w:val="0"/>
          <w:iCs w:val="0"/>
          <w:color w:val="auto"/>
          <w:spacing w:val="-2"/>
          <w:sz w:val="21"/>
          <w:szCs w:val="21"/>
          <w:highlight w:val="none"/>
        </w:rPr>
        <w:t>时，应对相对软弱土层增加搅拌次数或增加水泥掺量。</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（5）搅拌头翼片的枚数、宽度、与搅拌轴的垂直夹角、搅拌头的回转数、</w:t>
      </w:r>
      <w:r>
        <w:rPr>
          <w:rFonts w:hint="eastAsia" w:ascii="宋体" w:hAnsi="宋体" w:eastAsia="宋体" w:cs="宋体"/>
          <w:i w:val="0"/>
          <w:iCs w:val="0"/>
          <w:color w:val="auto"/>
          <w:spacing w:val="-1"/>
          <w:sz w:val="21"/>
          <w:szCs w:val="21"/>
          <w:highlight w:val="none"/>
        </w:rPr>
        <w:t>提升</w:t>
      </w:r>
      <w:r>
        <w:rPr>
          <w:rFonts w:hint="eastAsia" w:ascii="宋体" w:hAnsi="宋体" w:eastAsia="宋体" w:cs="宋体"/>
          <w:i w:val="0"/>
          <w:iCs w:val="0"/>
          <w:color w:val="auto"/>
          <w:sz w:val="21"/>
          <w:szCs w:val="21"/>
          <w:highlight w:val="none"/>
        </w:rPr>
        <w:t>速度应相互匹配，以确保加固深度范围内土体</w:t>
      </w:r>
      <w:r>
        <w:rPr>
          <w:rFonts w:hint="eastAsia" w:ascii="宋体" w:hAnsi="宋体" w:eastAsia="宋体" w:cs="宋体"/>
          <w:i w:val="0"/>
          <w:iCs w:val="0"/>
          <w:color w:val="auto"/>
          <w:spacing w:val="-1"/>
          <w:sz w:val="21"/>
          <w:szCs w:val="21"/>
          <w:highlight w:val="none"/>
        </w:rPr>
        <w:t>的任何一点均能经过20次以上的搅拌。</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（6）竖向承载搅拌桩施工时，停浆（灰）面应高于桩顶设计标高300～500mm。</w:t>
      </w:r>
      <w:r>
        <w:rPr>
          <w:rFonts w:hint="eastAsia" w:ascii="宋体" w:hAnsi="宋体" w:eastAsia="宋体" w:cs="宋体"/>
          <w:i w:val="0"/>
          <w:iCs w:val="0"/>
          <w:color w:val="auto"/>
          <w:spacing w:val="-2"/>
          <w:sz w:val="21"/>
          <w:szCs w:val="21"/>
          <w:highlight w:val="none"/>
        </w:rPr>
        <w:t>在开挖基坑时，应将搅拌桩顶端施工质量较差的桩段用人工挖除。</w:t>
      </w:r>
    </w:p>
    <w:p>
      <w:pPr>
        <w:pageBreakBefore w:val="0"/>
        <w:kinsoku/>
        <w:wordWrap w:val="0"/>
        <w:overflowPunct/>
        <w:topLinePunct w:val="0"/>
        <w:bidi w:val="0"/>
        <w:spacing w:line="360" w:lineRule="auto"/>
        <w:ind w:left="1" w:right="9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（7）施工中应保持搅拌桩机底盘的水平和导向架的竖直，搅拌桩的垂直</w:t>
      </w:r>
      <w:r>
        <w:rPr>
          <w:rFonts w:hint="eastAsia" w:ascii="宋体" w:hAnsi="宋体" w:eastAsia="宋体" w:cs="宋体"/>
          <w:i w:val="0"/>
          <w:iCs w:val="0"/>
          <w:color w:val="auto"/>
          <w:spacing w:val="-1"/>
          <w:sz w:val="21"/>
          <w:szCs w:val="21"/>
          <w:highlight w:val="none"/>
        </w:rPr>
        <w:t>偏差不得超过1%；桩位的偏差不得大于50mm；成桩直径和桩</w:t>
      </w:r>
      <w:r>
        <w:rPr>
          <w:rFonts w:hint="eastAsia" w:ascii="宋体" w:hAnsi="宋体" w:eastAsia="宋体" w:cs="宋体"/>
          <w:i w:val="0"/>
          <w:iCs w:val="0"/>
          <w:color w:val="auto"/>
          <w:spacing w:val="-2"/>
          <w:sz w:val="21"/>
          <w:szCs w:val="21"/>
          <w:highlight w:val="none"/>
        </w:rPr>
        <w:t>长不得小于设计值。</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12.6.2  水泥搅拌桩施工</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（1）材料。</w:t>
      </w:r>
    </w:p>
    <w:p>
      <w:pPr>
        <w:pageBreakBefore w:val="0"/>
        <w:kinsoku/>
        <w:wordWrap w:val="0"/>
        <w:overflowPunct/>
        <w:topLinePunct w:val="0"/>
        <w:bidi w:val="0"/>
        <w:spacing w:line="360" w:lineRule="auto"/>
        <w:ind w:right="83" w:firstLine="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1）水泥：宜选用新的、强度等级为不低于P.O 42.5级的普</w:t>
      </w:r>
      <w:r>
        <w:rPr>
          <w:rFonts w:hint="eastAsia" w:ascii="宋体" w:hAnsi="宋体" w:eastAsia="宋体" w:cs="宋体"/>
          <w:i w:val="0"/>
          <w:iCs w:val="0"/>
          <w:color w:val="auto"/>
          <w:spacing w:val="-4"/>
          <w:sz w:val="21"/>
          <w:szCs w:val="21"/>
          <w:highlight w:val="none"/>
        </w:rPr>
        <w:t>通硅酸盐水泥，材料用</w:t>
      </w:r>
      <w:r>
        <w:rPr>
          <w:rFonts w:hint="eastAsia" w:ascii="宋体" w:hAnsi="宋体" w:eastAsia="宋体" w:cs="宋体"/>
          <w:i w:val="0"/>
          <w:iCs w:val="0"/>
          <w:color w:val="auto"/>
          <w:spacing w:val="-3"/>
          <w:sz w:val="21"/>
          <w:szCs w:val="21"/>
          <w:highlight w:val="none"/>
        </w:rPr>
        <w:t>量和水灰比宜结合土质条件和机械性能等指标通过现场试验确定，三轴水泥搅拌桩材</w:t>
      </w:r>
      <w:r>
        <w:rPr>
          <w:rFonts w:hint="eastAsia" w:ascii="宋体" w:hAnsi="宋体" w:eastAsia="宋体" w:cs="宋体"/>
          <w:i w:val="0"/>
          <w:iCs w:val="0"/>
          <w:color w:val="auto"/>
          <w:spacing w:val="-6"/>
          <w:sz w:val="21"/>
          <w:szCs w:val="21"/>
          <w:highlight w:val="none"/>
        </w:rPr>
        <w:t>料还宜符合《型钢水泥土搅拌墙技术规程》（JGJ/T</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6"/>
          <w:sz w:val="21"/>
          <w:szCs w:val="21"/>
          <w:highlight w:val="none"/>
        </w:rPr>
        <w:t>199-2010）中4.1.5条的相关规定。</w:t>
      </w:r>
      <w:r>
        <w:rPr>
          <w:rFonts w:hint="eastAsia" w:ascii="宋体" w:hAnsi="宋体" w:eastAsia="宋体" w:cs="宋体"/>
          <w:i w:val="0"/>
          <w:iCs w:val="0"/>
          <w:color w:val="auto"/>
          <w:spacing w:val="-1"/>
          <w:sz w:val="21"/>
          <w:szCs w:val="21"/>
          <w:highlight w:val="none"/>
        </w:rPr>
        <w:t>每批水泥进场必须有产品合格检验单。水泥的质量还应符合</w:t>
      </w:r>
      <w:r>
        <w:rPr>
          <w:rFonts w:hint="eastAsia" w:ascii="宋体" w:hAnsi="宋体" w:eastAsia="宋体" w:cs="宋体"/>
          <w:i w:val="0"/>
          <w:iCs w:val="0"/>
          <w:color w:val="auto"/>
          <w:spacing w:val="-2"/>
          <w:sz w:val="21"/>
          <w:szCs w:val="21"/>
          <w:highlight w:val="none"/>
        </w:rPr>
        <w:t>国家其它有关规定。</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2）外加剂：所采用外加剂须具备合格证与质保单，满足设计各</w:t>
      </w:r>
      <w:r>
        <w:rPr>
          <w:rFonts w:hint="eastAsia" w:ascii="宋体" w:hAnsi="宋体" w:eastAsia="宋体" w:cs="宋体"/>
          <w:i w:val="0"/>
          <w:iCs w:val="0"/>
          <w:color w:val="auto"/>
          <w:spacing w:val="-2"/>
          <w:sz w:val="21"/>
          <w:szCs w:val="21"/>
          <w:highlight w:val="none"/>
        </w:rPr>
        <w:t>项参数要求。</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（2）主要施工器具。</w:t>
      </w:r>
    </w:p>
    <w:p>
      <w:pPr>
        <w:pageBreakBefore w:val="0"/>
        <w:kinsoku/>
        <w:wordWrap w:val="0"/>
        <w:overflowPunct/>
        <w:topLinePunct w:val="0"/>
        <w:bidi w:val="0"/>
        <w:spacing w:line="360" w:lineRule="auto"/>
        <w:ind w:right="8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搅拌桩施工应根据地质条件和周边环境条件、成桩深度、桩径等选用不同形式和不同功率的搅拌机，与其配套的桩架性能参数应与搅拌机的成桩深度相匹配，钻杆及</w:t>
      </w:r>
      <w:r>
        <w:rPr>
          <w:rFonts w:hint="eastAsia" w:ascii="宋体" w:hAnsi="宋体" w:eastAsia="宋体" w:cs="宋体"/>
          <w:i w:val="0"/>
          <w:iCs w:val="0"/>
          <w:color w:val="auto"/>
          <w:spacing w:val="-2"/>
          <w:sz w:val="21"/>
          <w:szCs w:val="21"/>
          <w:highlight w:val="none"/>
        </w:rPr>
        <w:t>搅拌叶片构造应满足在成桩过程中水泥和土能充分搅拌的要求。</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搅拌桩施工主要包括深层搅拌机、起重机、水泥制配系统、导向设备及提升速度</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量测设备等。深层搅拌机及与之配套的起吊设备。</w:t>
      </w:r>
    </w:p>
    <w:p>
      <w:pPr>
        <w:pageBreakBefore w:val="0"/>
        <w:kinsoku/>
        <w:wordWrap w:val="0"/>
        <w:overflowPunct/>
        <w:topLinePunct w:val="0"/>
        <w:bidi w:val="0"/>
        <w:spacing w:line="360" w:lineRule="auto"/>
        <w:ind w:left="18" w:right="67" w:firstLine="46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三轴水泥搅拌桩的施工设备还应遵守《型钢水泥</w:t>
      </w:r>
      <w:r>
        <w:rPr>
          <w:rFonts w:hint="eastAsia" w:ascii="宋体" w:hAnsi="宋体" w:eastAsia="宋体" w:cs="宋体"/>
          <w:i w:val="0"/>
          <w:iCs w:val="0"/>
          <w:color w:val="auto"/>
          <w:spacing w:val="8"/>
          <w:sz w:val="21"/>
          <w:szCs w:val="21"/>
          <w:highlight w:val="none"/>
        </w:rPr>
        <w:t>土搅拌墙技术规程》（</w:t>
      </w:r>
      <w:r>
        <w:rPr>
          <w:rFonts w:hint="eastAsia" w:ascii="宋体" w:hAnsi="宋体" w:eastAsia="宋体" w:cs="宋体"/>
          <w:i w:val="0"/>
          <w:iCs w:val="0"/>
          <w:color w:val="auto"/>
          <w:sz w:val="21"/>
          <w:szCs w:val="21"/>
          <w:highlight w:val="none"/>
        </w:rPr>
        <w:t>JGJ</w:t>
      </w:r>
      <w:r>
        <w:rPr>
          <w:rFonts w:hint="eastAsia" w:ascii="宋体" w:hAnsi="宋体" w:eastAsia="宋体" w:cs="宋体"/>
          <w:i w:val="0"/>
          <w:iCs w:val="0"/>
          <w:color w:val="auto"/>
          <w:spacing w:val="8"/>
          <w:sz w:val="21"/>
          <w:szCs w:val="21"/>
          <w:highlight w:val="none"/>
        </w:rPr>
        <w:t>/T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199-2010）中5.1节的要求。</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（3）主要施工步骤。</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1）搅拌机械就位、调平。</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2）预搅下沉至设计加固深度。</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3）边喷浆（粉）、边搅拌提升直至预定的停浆（灰）面。</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4）重复搅拌下沉至设计加固深度。</w:t>
      </w:r>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5）根据设计要求，喷浆（粉）或仅搅拌提升直至预定的停浆（灰）面。</w:t>
      </w:r>
    </w:p>
    <w:p>
      <w:pPr>
        <w:pageBreakBefore w:val="0"/>
        <w:kinsoku/>
        <w:wordWrap w:val="0"/>
        <w:overflowPunct/>
        <w:topLinePunct w:val="0"/>
        <w:bidi w:val="0"/>
        <w:spacing w:line="360" w:lineRule="auto"/>
        <w:ind w:left="3" w:right="78"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6）关闭搅拌机械；在预（复）搅下沉时，也可采用喷浆（粉）的施工工艺，但</w:t>
      </w:r>
      <w:r>
        <w:rPr>
          <w:rFonts w:hint="eastAsia" w:ascii="宋体" w:hAnsi="宋体" w:eastAsia="宋体" w:cs="宋体"/>
          <w:i w:val="0"/>
          <w:iCs w:val="0"/>
          <w:color w:val="auto"/>
          <w:spacing w:val="-2"/>
          <w:sz w:val="21"/>
          <w:szCs w:val="21"/>
          <w:highlight w:val="none"/>
        </w:rPr>
        <w:t>必须确保全桩长上下至少再重复搅拌一次。</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（4）湿法施工工艺。</w:t>
      </w:r>
    </w:p>
    <w:p>
      <w:pPr>
        <w:pageBreakBefore w:val="0"/>
        <w:kinsoku/>
        <w:wordWrap w:val="0"/>
        <w:overflowPunct/>
        <w:topLinePunct w:val="0"/>
        <w:bidi w:val="0"/>
        <w:spacing w:line="360" w:lineRule="auto"/>
        <w:ind w:left="3" w:right="97" w:firstLine="49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1）施工前应确定灰浆泵输浆量、灰浆经输浆管到达搅拌机喷浆口的时间和起吊设备提升速度等施工参数，并根据设计要求通过工</w:t>
      </w:r>
      <w:r>
        <w:rPr>
          <w:rFonts w:hint="eastAsia" w:ascii="宋体" w:hAnsi="宋体" w:eastAsia="宋体" w:cs="宋体"/>
          <w:i w:val="0"/>
          <w:iCs w:val="0"/>
          <w:color w:val="auto"/>
          <w:spacing w:val="-2"/>
          <w:sz w:val="21"/>
          <w:szCs w:val="21"/>
          <w:highlight w:val="none"/>
        </w:rPr>
        <w:t>艺性成桩试验确定施工工艺。</w:t>
      </w:r>
    </w:p>
    <w:p>
      <w:pPr>
        <w:pageBreakBefore w:val="0"/>
        <w:kinsoku/>
        <w:wordWrap w:val="0"/>
        <w:overflowPunct/>
        <w:topLinePunct w:val="0"/>
        <w:bidi w:val="0"/>
        <w:spacing w:line="360" w:lineRule="auto"/>
        <w:ind w:right="67"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2）所使用的水泥都应过筛，制备好的浆液不得离析，泵送必须连续，拌制水泥</w:t>
      </w:r>
      <w:r>
        <w:rPr>
          <w:rFonts w:hint="eastAsia" w:ascii="宋体" w:hAnsi="宋体" w:eastAsia="宋体" w:cs="宋体"/>
          <w:i w:val="0"/>
          <w:iCs w:val="0"/>
          <w:color w:val="auto"/>
          <w:spacing w:val="-5"/>
          <w:sz w:val="21"/>
          <w:szCs w:val="21"/>
          <w:highlight w:val="none"/>
        </w:rPr>
        <w:t>浆液的罐数、水泥和外掺剂用量以及泵送浆液的时间等应有专人记录；喷浆量及搅拌</w:t>
      </w:r>
      <w:r>
        <w:rPr>
          <w:rFonts w:hint="eastAsia" w:ascii="宋体" w:hAnsi="宋体" w:eastAsia="宋体" w:cs="宋体"/>
          <w:i w:val="0"/>
          <w:iCs w:val="0"/>
          <w:color w:val="auto"/>
          <w:spacing w:val="-2"/>
          <w:sz w:val="21"/>
          <w:szCs w:val="21"/>
          <w:highlight w:val="none"/>
        </w:rPr>
        <w:t>深度必须采用经国家计量部门认证的监测仪器进行自动记录。</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3）搅拌机喷浆提升的速度和次数必须符合施工工艺的要</w:t>
      </w:r>
      <w:r>
        <w:rPr>
          <w:rFonts w:hint="eastAsia" w:ascii="宋体" w:hAnsi="宋体" w:eastAsia="宋体" w:cs="宋体"/>
          <w:i w:val="0"/>
          <w:iCs w:val="0"/>
          <w:color w:val="auto"/>
          <w:spacing w:val="-2"/>
          <w:sz w:val="21"/>
          <w:szCs w:val="21"/>
          <w:highlight w:val="none"/>
        </w:rPr>
        <w:t>求，并应有专人记录。</w:t>
      </w:r>
    </w:p>
    <w:p>
      <w:pPr>
        <w:pageBreakBefore w:val="0"/>
        <w:kinsoku/>
        <w:wordWrap w:val="0"/>
        <w:overflowPunct/>
        <w:topLinePunct w:val="0"/>
        <w:bidi w:val="0"/>
        <w:spacing w:line="360" w:lineRule="auto"/>
        <w:ind w:left="1" w:firstLine="47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4）当水泥浆液到达出浆口后，应喷浆搅拌30s，在水泥浆与桩端土充分搅</w:t>
      </w:r>
      <w:r>
        <w:rPr>
          <w:rFonts w:hint="eastAsia" w:ascii="宋体" w:hAnsi="宋体" w:eastAsia="宋体" w:cs="宋体"/>
          <w:i w:val="0"/>
          <w:iCs w:val="0"/>
          <w:color w:val="auto"/>
          <w:spacing w:val="-1"/>
          <w:sz w:val="21"/>
          <w:szCs w:val="21"/>
          <w:highlight w:val="none"/>
        </w:rPr>
        <w:t>拌后，</w:t>
      </w:r>
      <w:r>
        <w:rPr>
          <w:rFonts w:hint="eastAsia" w:ascii="宋体" w:hAnsi="宋体" w:eastAsia="宋体" w:cs="宋体"/>
          <w:i w:val="0"/>
          <w:iCs w:val="0"/>
          <w:color w:val="auto"/>
          <w:spacing w:val="-5"/>
          <w:sz w:val="21"/>
          <w:szCs w:val="21"/>
          <w:highlight w:val="none"/>
        </w:rPr>
        <w:t>再开始提升搅拌头。</w:t>
      </w:r>
    </w:p>
    <w:p>
      <w:pPr>
        <w:pageBreakBefore w:val="0"/>
        <w:kinsoku/>
        <w:wordWrap w:val="0"/>
        <w:overflowPunct/>
        <w:topLinePunct w:val="0"/>
        <w:bidi w:val="0"/>
        <w:spacing w:line="360" w:lineRule="auto"/>
        <w:ind w:right="78"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5）搅拌机预搅下沉时不宜冲水，当遇到硬土层下沉太慢时，方可适量冲水，但</w:t>
      </w:r>
      <w:r>
        <w:rPr>
          <w:rFonts w:hint="eastAsia" w:ascii="宋体" w:hAnsi="宋体" w:eastAsia="宋体" w:cs="宋体"/>
          <w:i w:val="0"/>
          <w:iCs w:val="0"/>
          <w:color w:val="auto"/>
          <w:spacing w:val="-3"/>
          <w:sz w:val="21"/>
          <w:szCs w:val="21"/>
          <w:highlight w:val="none"/>
        </w:rPr>
        <w:t>应考虑冲水对桩身强度的影响。</w:t>
      </w:r>
    </w:p>
    <w:p>
      <w:pPr>
        <w:pageBreakBefore w:val="0"/>
        <w:kinsoku/>
        <w:wordWrap w:val="0"/>
        <w:overflowPunct/>
        <w:topLinePunct w:val="0"/>
        <w:bidi w:val="0"/>
        <w:spacing w:line="360" w:lineRule="auto"/>
        <w:ind w:left="9" w:right="67"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6）施工时如因故停浆，应将搅拌头下沉至停浆点以下0.5m处，待恢复供浆时再</w:t>
      </w:r>
      <w:r>
        <w:rPr>
          <w:rFonts w:hint="eastAsia" w:ascii="宋体" w:hAnsi="宋体" w:eastAsia="宋体" w:cs="宋体"/>
          <w:i w:val="0"/>
          <w:iCs w:val="0"/>
          <w:color w:val="auto"/>
          <w:spacing w:val="-2"/>
          <w:sz w:val="21"/>
          <w:szCs w:val="21"/>
          <w:highlight w:val="none"/>
        </w:rPr>
        <w:t>喷浆搅拌提升。若停机超过三小时，宜先拆卸输浆管路，并妥加清洗。</w:t>
      </w:r>
    </w:p>
    <w:p>
      <w:pPr>
        <w:pageBreakBefore w:val="0"/>
        <w:kinsoku/>
        <w:wordWrap w:val="0"/>
        <w:overflowPunct/>
        <w:topLinePunct w:val="0"/>
        <w:bidi w:val="0"/>
        <w:spacing w:line="360" w:lineRule="auto"/>
        <w:ind w:right="83"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7）壁状加固时，相邻桩的施工时间间隔不宜超过24h。如间隔</w:t>
      </w:r>
      <w:r>
        <w:rPr>
          <w:rFonts w:hint="eastAsia" w:ascii="宋体" w:hAnsi="宋体" w:eastAsia="宋体" w:cs="宋体"/>
          <w:i w:val="0"/>
          <w:iCs w:val="0"/>
          <w:color w:val="auto"/>
          <w:spacing w:val="-7"/>
          <w:sz w:val="21"/>
          <w:szCs w:val="21"/>
          <w:highlight w:val="none"/>
        </w:rPr>
        <w:t>时间太长，与相邻</w:t>
      </w:r>
      <w:r>
        <w:rPr>
          <w:rFonts w:hint="eastAsia" w:ascii="宋体" w:hAnsi="宋体" w:eastAsia="宋体" w:cs="宋体"/>
          <w:i w:val="0"/>
          <w:iCs w:val="0"/>
          <w:color w:val="auto"/>
          <w:spacing w:val="-2"/>
          <w:sz w:val="21"/>
          <w:szCs w:val="21"/>
          <w:highlight w:val="none"/>
        </w:rPr>
        <w:t>桩无法搭按时，应采取局部补桩或注浆等补强措施。</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（5）干法施工工艺。</w:t>
      </w:r>
    </w:p>
    <w:p>
      <w:pPr>
        <w:pageBreakBefore w:val="0"/>
        <w:kinsoku/>
        <w:wordWrap w:val="0"/>
        <w:overflowPunct/>
        <w:topLinePunct w:val="0"/>
        <w:bidi w:val="0"/>
        <w:spacing w:line="360" w:lineRule="auto"/>
        <w:ind w:right="87"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1）喷粉施工前应仔细检查搅拌机械、供粉泵、送气（粉）管路、接头和阀门的密封性、可靠性。送气（粉）管路的长度不宜大于6m。</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2）水泥土搅拌法（干法）喷粉施工机械必须配置经国家计量部门确认的具有能</w:t>
      </w:r>
    </w:p>
    <w:p>
      <w:pPr>
        <w:pageBreakBefore w:val="0"/>
        <w:kinsoku/>
        <w:wordWrap w:val="0"/>
        <w:overflowPunct/>
        <w:topLinePunct w:val="0"/>
        <w:bidi w:val="0"/>
        <w:spacing w:line="360" w:lineRule="auto"/>
        <w:ind w:left="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瞬时检测并记录出粉量的粉体计量装置及搅拌深度自动记录仪。</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3）搅拌头每旋转一周，其提升高度不得超过16mm。</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4）搅拌头的直径应定期复核检查，其磨耗量不得大</w:t>
      </w:r>
      <w:r>
        <w:rPr>
          <w:rFonts w:hint="eastAsia" w:ascii="宋体" w:hAnsi="宋体" w:eastAsia="宋体" w:cs="宋体"/>
          <w:i w:val="0"/>
          <w:iCs w:val="0"/>
          <w:color w:val="auto"/>
          <w:spacing w:val="-1"/>
          <w:sz w:val="21"/>
          <w:szCs w:val="21"/>
          <w:highlight w:val="none"/>
        </w:rPr>
        <w:t>于10mm。</w:t>
      </w:r>
    </w:p>
    <w:p>
      <w:pPr>
        <w:pageBreakBefore w:val="0"/>
        <w:kinsoku/>
        <w:wordWrap w:val="0"/>
        <w:overflowPunct/>
        <w:topLinePunct w:val="0"/>
        <w:bidi w:val="0"/>
        <w:spacing w:line="360" w:lineRule="auto"/>
        <w:ind w:right="18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5）当搅拌头到达设计桩底以上1.5m时，应即开启喷粉机提前进行喷粉作业，当</w:t>
      </w:r>
      <w:r>
        <w:rPr>
          <w:rFonts w:hint="eastAsia" w:ascii="宋体" w:hAnsi="宋体" w:eastAsia="宋体" w:cs="宋体"/>
          <w:i w:val="0"/>
          <w:iCs w:val="0"/>
          <w:color w:val="auto"/>
          <w:spacing w:val="-2"/>
          <w:sz w:val="21"/>
          <w:szCs w:val="21"/>
          <w:highlight w:val="none"/>
        </w:rPr>
        <w:t>搅拌头提升至地面下500mm时，喷粉机应停止喷粉。</w:t>
      </w:r>
    </w:p>
    <w:p>
      <w:pPr>
        <w:pageBreakBefore w:val="0"/>
        <w:kinsoku/>
        <w:wordWrap w:val="0"/>
        <w:overflowPunct/>
        <w:topLinePunct w:val="0"/>
        <w:bidi w:val="0"/>
        <w:spacing w:line="360" w:lineRule="auto"/>
        <w:ind w:left="12" w:right="185" w:firstLine="46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6）成桩过程中因故停止喷粉，应将搅拌头下沉至</w:t>
      </w:r>
      <w:r>
        <w:rPr>
          <w:rFonts w:hint="eastAsia" w:ascii="宋体" w:hAnsi="宋体" w:eastAsia="宋体" w:cs="宋体"/>
          <w:i w:val="0"/>
          <w:iCs w:val="0"/>
          <w:color w:val="auto"/>
          <w:spacing w:val="-2"/>
          <w:sz w:val="21"/>
          <w:szCs w:val="21"/>
          <w:highlight w:val="none"/>
        </w:rPr>
        <w:t>停灰面以下1m处，待恢复喷粉</w:t>
      </w:r>
      <w:r>
        <w:rPr>
          <w:rFonts w:hint="eastAsia" w:ascii="宋体" w:hAnsi="宋体" w:eastAsia="宋体" w:cs="宋体"/>
          <w:i w:val="0"/>
          <w:iCs w:val="0"/>
          <w:color w:val="auto"/>
          <w:spacing w:val="-6"/>
          <w:sz w:val="21"/>
          <w:szCs w:val="21"/>
          <w:highlight w:val="none"/>
        </w:rPr>
        <w:t>时再喷粉搅拌提升。</w:t>
      </w:r>
    </w:p>
    <w:p>
      <w:pPr>
        <w:pageBreakBefore w:val="0"/>
        <w:kinsoku/>
        <w:wordWrap w:val="0"/>
        <w:overflowPunct/>
        <w:topLinePunct w:val="0"/>
        <w:bidi w:val="0"/>
        <w:spacing w:line="360" w:lineRule="auto"/>
        <w:ind w:left="6" w:right="184"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7）需在地基上天然含水量小于30%土层中喷粉成桩</w:t>
      </w:r>
      <w:r>
        <w:rPr>
          <w:rFonts w:hint="eastAsia" w:ascii="宋体" w:hAnsi="宋体" w:eastAsia="宋体" w:cs="宋体"/>
          <w:i w:val="0"/>
          <w:iCs w:val="0"/>
          <w:color w:val="auto"/>
          <w:spacing w:val="1"/>
          <w:sz w:val="21"/>
          <w:szCs w:val="21"/>
          <w:highlight w:val="none"/>
        </w:rPr>
        <w:t>时，应采用地面注水搅拌工</w:t>
      </w:r>
      <w:r>
        <w:rPr>
          <w:rFonts w:hint="eastAsia" w:ascii="宋体" w:hAnsi="宋体" w:eastAsia="宋体" w:cs="宋体"/>
          <w:i w:val="0"/>
          <w:iCs w:val="0"/>
          <w:color w:val="auto"/>
          <w:spacing w:val="-13"/>
          <w:sz w:val="21"/>
          <w:szCs w:val="21"/>
          <w:highlight w:val="none"/>
        </w:rPr>
        <w:t>艺。</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（6）三轴水泥搅拌桩施工</w:t>
      </w:r>
    </w:p>
    <w:p>
      <w:pPr>
        <w:pageBreakBefore w:val="0"/>
        <w:kinsoku/>
        <w:wordWrap w:val="0"/>
        <w:overflowPunct/>
        <w:topLinePunct w:val="0"/>
        <w:bidi w:val="0"/>
        <w:spacing w:line="360" w:lineRule="auto"/>
        <w:ind w:left="19" w:right="18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1）三轴水泥搅拌桩的施工准备宜遵守《型钢水泥土搅拌墙技术规程》（</w:t>
      </w:r>
      <w:r>
        <w:rPr>
          <w:rFonts w:hint="eastAsia" w:ascii="宋体" w:hAnsi="宋体" w:eastAsia="宋体" w:cs="宋体"/>
          <w:i w:val="0"/>
          <w:iCs w:val="0"/>
          <w:color w:val="auto"/>
          <w:sz w:val="21"/>
          <w:szCs w:val="21"/>
          <w:highlight w:val="none"/>
        </w:rPr>
        <w:t>JGJ</w:t>
      </w:r>
      <w:r>
        <w:rPr>
          <w:rFonts w:hint="eastAsia" w:ascii="宋体" w:hAnsi="宋体" w:eastAsia="宋体" w:cs="宋体"/>
          <w:i w:val="0"/>
          <w:iCs w:val="0"/>
          <w:color w:val="auto"/>
          <w:spacing w:val="4"/>
          <w:sz w:val="21"/>
          <w:szCs w:val="21"/>
          <w:highlight w:val="none"/>
        </w:rPr>
        <w:t>/T</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4"/>
          <w:sz w:val="21"/>
          <w:szCs w:val="21"/>
          <w:highlight w:val="none"/>
        </w:rPr>
        <w:t>199-2010）中5.2节的要求。</w:t>
      </w:r>
    </w:p>
    <w:p>
      <w:pPr>
        <w:pageBreakBefore w:val="0"/>
        <w:kinsoku/>
        <w:wordWrap w:val="0"/>
        <w:overflowPunct/>
        <w:topLinePunct w:val="0"/>
        <w:bidi w:val="0"/>
        <w:spacing w:line="360" w:lineRule="auto"/>
        <w:ind w:left="2" w:right="118"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2）施工前应通过成桩试验确定搅拌下沉和提升速度、水泥浆液水灰比等工艺参</w:t>
      </w:r>
      <w:r>
        <w:rPr>
          <w:rFonts w:hint="eastAsia" w:ascii="宋体" w:hAnsi="宋体" w:eastAsia="宋体" w:cs="宋体"/>
          <w:i w:val="0"/>
          <w:iCs w:val="0"/>
          <w:color w:val="auto"/>
          <w:spacing w:val="-7"/>
          <w:sz w:val="21"/>
          <w:szCs w:val="21"/>
          <w:highlight w:val="none"/>
        </w:rPr>
        <w:t>数及成桩工艺；测定水泥浆从输送管到达搅拌机喷浆口的时</w:t>
      </w:r>
      <w:r>
        <w:rPr>
          <w:rFonts w:hint="eastAsia" w:ascii="宋体" w:hAnsi="宋体" w:eastAsia="宋体" w:cs="宋体"/>
          <w:i w:val="0"/>
          <w:iCs w:val="0"/>
          <w:color w:val="auto"/>
          <w:spacing w:val="-8"/>
          <w:sz w:val="21"/>
          <w:szCs w:val="21"/>
          <w:highlight w:val="none"/>
        </w:rPr>
        <w:t>间；当地下水有侵蚀性时，</w:t>
      </w:r>
      <w:r>
        <w:rPr>
          <w:rFonts w:hint="eastAsia" w:ascii="宋体" w:hAnsi="宋体" w:eastAsia="宋体" w:cs="宋体"/>
          <w:i w:val="0"/>
          <w:iCs w:val="0"/>
          <w:color w:val="auto"/>
          <w:spacing w:val="-4"/>
          <w:sz w:val="21"/>
          <w:szCs w:val="21"/>
          <w:highlight w:val="none"/>
        </w:rPr>
        <w:t>宜通过试验选用合适的水泥。</w:t>
      </w:r>
    </w:p>
    <w:p>
      <w:pPr>
        <w:pageBreakBefore w:val="0"/>
        <w:kinsoku/>
        <w:wordWrap w:val="0"/>
        <w:overflowPunct/>
        <w:topLinePunct w:val="0"/>
        <w:bidi w:val="0"/>
        <w:spacing w:line="360" w:lineRule="auto"/>
        <w:ind w:right="200"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3）施工时桩机就位应对中，平面允许偏差应为±20mm，立柱导向架的垂直度不</w:t>
      </w:r>
      <w:r>
        <w:rPr>
          <w:rFonts w:hint="eastAsia" w:ascii="宋体" w:hAnsi="宋体" w:eastAsia="宋体" w:cs="宋体"/>
          <w:i w:val="0"/>
          <w:iCs w:val="0"/>
          <w:color w:val="auto"/>
          <w:spacing w:val="-1"/>
          <w:sz w:val="21"/>
          <w:szCs w:val="21"/>
          <w:highlight w:val="none"/>
        </w:rPr>
        <w:t>应大于1/250。</w:t>
      </w:r>
    </w:p>
    <w:p>
      <w:pPr>
        <w:pageBreakBefore w:val="0"/>
        <w:kinsoku/>
        <w:wordWrap w:val="0"/>
        <w:overflowPunct/>
        <w:topLinePunct w:val="0"/>
        <w:bidi w:val="0"/>
        <w:spacing w:line="360" w:lineRule="auto"/>
        <w:ind w:left="6" w:firstLine="46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4）搅拌下沉速度宜控制在0.5m/min~1m/min，提升速度宜控制在1m</w:t>
      </w:r>
      <w:r>
        <w:rPr>
          <w:rFonts w:hint="eastAsia" w:ascii="宋体" w:hAnsi="宋体" w:eastAsia="宋体" w:cs="宋体"/>
          <w:i w:val="0"/>
          <w:iCs w:val="0"/>
          <w:color w:val="auto"/>
          <w:spacing w:val="-6"/>
          <w:sz w:val="21"/>
          <w:szCs w:val="21"/>
          <w:highlight w:val="none"/>
        </w:rPr>
        <w:t>/min~2m/min，</w:t>
      </w:r>
      <w:r>
        <w:rPr>
          <w:rFonts w:hint="eastAsia" w:ascii="宋体" w:hAnsi="宋体" w:eastAsia="宋体" w:cs="宋体"/>
          <w:i w:val="0"/>
          <w:iCs w:val="0"/>
          <w:color w:val="auto"/>
          <w:spacing w:val="-5"/>
          <w:sz w:val="21"/>
          <w:szCs w:val="21"/>
          <w:highlight w:val="none"/>
        </w:rPr>
        <w:t>并保持匀速下沉或提升。提升时不应在孔内产生负压造成周边土体的过大扰动，搅拌</w:t>
      </w:r>
      <w:r>
        <w:rPr>
          <w:rFonts w:hint="eastAsia" w:ascii="宋体" w:hAnsi="宋体" w:eastAsia="宋体" w:cs="宋体"/>
          <w:i w:val="0"/>
          <w:iCs w:val="0"/>
          <w:color w:val="auto"/>
          <w:spacing w:val="-2"/>
          <w:sz w:val="21"/>
          <w:szCs w:val="21"/>
          <w:highlight w:val="none"/>
        </w:rPr>
        <w:t>次数和搅拌时间应能保证水泥土搅拌桩的成桩</w:t>
      </w:r>
      <w:r>
        <w:rPr>
          <w:rFonts w:hint="eastAsia" w:ascii="宋体" w:hAnsi="宋体" w:eastAsia="宋体" w:cs="宋体"/>
          <w:i w:val="0"/>
          <w:iCs w:val="0"/>
          <w:color w:val="auto"/>
          <w:spacing w:val="-3"/>
          <w:sz w:val="21"/>
          <w:szCs w:val="21"/>
          <w:highlight w:val="none"/>
        </w:rPr>
        <w:t>质量。</w:t>
      </w:r>
    </w:p>
    <w:p>
      <w:pPr>
        <w:pageBreakBefore w:val="0"/>
        <w:kinsoku/>
        <w:wordWrap w:val="0"/>
        <w:overflowPunct/>
        <w:topLinePunct w:val="0"/>
        <w:bidi w:val="0"/>
        <w:spacing w:line="360" w:lineRule="auto"/>
        <w:ind w:right="19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5）对于硬质土层，当成桩有困难时，可采用预先松动土层的先行钻孔套打方式</w:t>
      </w:r>
      <w:r>
        <w:rPr>
          <w:rFonts w:hint="eastAsia" w:ascii="宋体" w:hAnsi="宋体" w:eastAsia="宋体" w:cs="宋体"/>
          <w:i w:val="0"/>
          <w:iCs w:val="0"/>
          <w:color w:val="auto"/>
          <w:spacing w:val="-10"/>
          <w:sz w:val="21"/>
          <w:szCs w:val="21"/>
          <w:highlight w:val="none"/>
        </w:rPr>
        <w:t>施工。</w:t>
      </w:r>
    </w:p>
    <w:p>
      <w:pPr>
        <w:pageBreakBefore w:val="0"/>
        <w:kinsoku/>
        <w:wordWrap w:val="0"/>
        <w:overflowPunct/>
        <w:topLinePunct w:val="0"/>
        <w:bidi w:val="0"/>
        <w:spacing w:line="360" w:lineRule="auto"/>
        <w:ind w:right="18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6）搅拌机头在正常情况下应上下各一次对土体进行喷浆搅拌，对含砂量大的土</w:t>
      </w:r>
      <w:r>
        <w:rPr>
          <w:rFonts w:hint="eastAsia" w:ascii="宋体" w:hAnsi="宋体" w:eastAsia="宋体" w:cs="宋体"/>
          <w:i w:val="0"/>
          <w:iCs w:val="0"/>
          <w:color w:val="auto"/>
          <w:spacing w:val="-1"/>
          <w:sz w:val="21"/>
          <w:szCs w:val="21"/>
          <w:highlight w:val="none"/>
        </w:rPr>
        <w:t>层，宜在搅拌桩底部2m~3m范围内上下重复喷浆搅拌一次。</w:t>
      </w:r>
    </w:p>
    <w:p>
      <w:pPr>
        <w:pageBreakBefore w:val="0"/>
        <w:kinsoku/>
        <w:wordWrap w:val="0"/>
        <w:overflowPunct/>
        <w:topLinePunct w:val="0"/>
        <w:bidi w:val="0"/>
        <w:spacing w:line="360" w:lineRule="auto"/>
        <w:ind w:left="23" w:right="82" w:firstLine="45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7）三轴水泥搅拌桩的施工宜遵守《型钢水泥土搅拌墙技术规程</w:t>
      </w:r>
      <w:r>
        <w:rPr>
          <w:rFonts w:hint="eastAsia" w:ascii="宋体" w:hAnsi="宋体" w:eastAsia="宋体" w:cs="宋体"/>
          <w:i w:val="0"/>
          <w:iCs w:val="0"/>
          <w:color w:val="auto"/>
          <w:spacing w:val="-12"/>
          <w:sz w:val="21"/>
          <w:szCs w:val="21"/>
          <w:highlight w:val="none"/>
        </w:rPr>
        <w:t>》（JGJ/T</w:t>
      </w:r>
      <w:r>
        <w:rPr>
          <w:rFonts w:hint="eastAsia" w:ascii="宋体" w:hAnsi="宋体" w:eastAsia="宋体" w:cs="宋体"/>
          <w:i w:val="0"/>
          <w:iCs w:val="0"/>
          <w:color w:val="auto"/>
          <w:spacing w:val="28"/>
          <w:sz w:val="21"/>
          <w:szCs w:val="21"/>
          <w:highlight w:val="none"/>
        </w:rPr>
        <w:t xml:space="preserve"> </w:t>
      </w:r>
      <w:r>
        <w:rPr>
          <w:rFonts w:hint="eastAsia" w:ascii="宋体" w:hAnsi="宋体" w:eastAsia="宋体" w:cs="宋体"/>
          <w:i w:val="0"/>
          <w:iCs w:val="0"/>
          <w:color w:val="auto"/>
          <w:spacing w:val="-12"/>
          <w:sz w:val="21"/>
          <w:szCs w:val="21"/>
          <w:highlight w:val="none"/>
        </w:rPr>
        <w:t>199-2010）</w:t>
      </w:r>
      <w:r>
        <w:rPr>
          <w:rFonts w:hint="eastAsia" w:ascii="宋体" w:hAnsi="宋体" w:eastAsia="宋体" w:cs="宋体"/>
          <w:i w:val="0"/>
          <w:iCs w:val="0"/>
          <w:color w:val="auto"/>
          <w:spacing w:val="-6"/>
          <w:sz w:val="21"/>
          <w:szCs w:val="21"/>
          <w:highlight w:val="none"/>
        </w:rPr>
        <w:t>中5.3节的有关要求。</w:t>
      </w:r>
    </w:p>
    <w:p>
      <w:pPr>
        <w:pageBreakBefore w:val="0"/>
        <w:kinsoku/>
        <w:wordWrap w:val="0"/>
        <w:overflowPunct/>
        <w:topLinePunct w:val="0"/>
        <w:bidi w:val="0"/>
        <w:spacing w:line="360" w:lineRule="auto"/>
        <w:ind w:left="7" w:right="194"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8）三轴水泥搅拌桩施工过程中的环境保护应遵守《型钢水泥土搅拌墙技术规程》</w:t>
      </w:r>
      <w:r>
        <w:rPr>
          <w:rFonts w:hint="eastAsia" w:ascii="宋体" w:hAnsi="宋体" w:eastAsia="宋体" w:cs="宋体"/>
          <w:i w:val="0"/>
          <w:iCs w:val="0"/>
          <w:color w:val="auto"/>
          <w:spacing w:val="-3"/>
          <w:sz w:val="21"/>
          <w:szCs w:val="21"/>
          <w:highlight w:val="none"/>
        </w:rPr>
        <w:t>（JGJ/T</w:t>
      </w:r>
      <w:r>
        <w:rPr>
          <w:rFonts w:hint="eastAsia" w:ascii="宋体" w:hAnsi="宋体" w:eastAsia="宋体" w:cs="宋体"/>
          <w:i w:val="0"/>
          <w:iCs w:val="0"/>
          <w:color w:val="auto"/>
          <w:spacing w:val="32"/>
          <w:sz w:val="21"/>
          <w:szCs w:val="21"/>
          <w:highlight w:val="none"/>
        </w:rPr>
        <w:t xml:space="preserve"> </w:t>
      </w:r>
      <w:r>
        <w:rPr>
          <w:rFonts w:hint="eastAsia" w:ascii="宋体" w:hAnsi="宋体" w:eastAsia="宋体" w:cs="宋体"/>
          <w:i w:val="0"/>
          <w:iCs w:val="0"/>
          <w:color w:val="auto"/>
          <w:spacing w:val="-3"/>
          <w:sz w:val="21"/>
          <w:szCs w:val="21"/>
          <w:highlight w:val="none"/>
        </w:rPr>
        <w:t>199-2010）中5.5节的有关要求。</w:t>
      </w:r>
    </w:p>
    <w:p>
      <w:pPr>
        <w:pageBreakBefore w:val="0"/>
        <w:kinsoku/>
        <w:wordWrap w:val="0"/>
        <w:overflowPunct/>
        <w:topLinePunct w:val="0"/>
        <w:bidi w:val="0"/>
        <w:spacing w:line="360" w:lineRule="auto"/>
        <w:ind w:left="44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12.6.3  质量检查和验收</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承包人应会同监理人进行以下项目的质量检查和验收，将其检查和验收记录提交</w:t>
      </w:r>
      <w:bookmarkStart w:id="615" w:name="bookmark502"/>
      <w:bookmarkEnd w:id="615"/>
      <w:r>
        <w:rPr>
          <w:rFonts w:hint="eastAsia" w:ascii="宋体" w:hAnsi="宋体" w:eastAsia="宋体" w:cs="宋体"/>
          <w:i w:val="0"/>
          <w:iCs w:val="0"/>
          <w:color w:val="auto"/>
          <w:spacing w:val="-9"/>
          <w:sz w:val="21"/>
          <w:szCs w:val="21"/>
          <w:highlight w:val="none"/>
        </w:rPr>
        <w:t>监理人。</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（1）水泥搅拌桩施工前应检查的内容包括：</w:t>
      </w:r>
    </w:p>
    <w:p>
      <w:pPr>
        <w:pageBreakBefore w:val="0"/>
        <w:kinsoku/>
        <w:wordWrap w:val="0"/>
        <w:overflowPunct/>
        <w:topLinePunct w:val="0"/>
        <w:bidi w:val="0"/>
        <w:spacing w:line="360" w:lineRule="auto"/>
        <w:ind w:left="73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1）桩位现场放样成果检查。</w:t>
      </w:r>
    </w:p>
    <w:p>
      <w:pPr>
        <w:pageBreakBefore w:val="0"/>
        <w:kinsoku/>
        <w:wordWrap w:val="0"/>
        <w:overflowPunct/>
        <w:topLinePunct w:val="0"/>
        <w:bidi w:val="0"/>
        <w:spacing w:line="360" w:lineRule="auto"/>
        <w:ind w:left="71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2）水泥及外掺剂质量。</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（2）水泥搅拌桩施工质量的检查主要内容包括：</w:t>
      </w:r>
    </w:p>
    <w:p>
      <w:pPr>
        <w:pageBreakBefore w:val="0"/>
        <w:kinsoku/>
        <w:wordWrap w:val="0"/>
        <w:overflowPunct/>
        <w:topLinePunct w:val="0"/>
        <w:bidi w:val="0"/>
        <w:spacing w:line="360" w:lineRule="auto"/>
        <w:ind w:firstLine="6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1）水泥土搅拌桩的质量控制应贯穿在施工的全过程，并应坚持全程施工监</w:t>
      </w:r>
      <w:r>
        <w:rPr>
          <w:rFonts w:hint="eastAsia" w:ascii="宋体" w:hAnsi="宋体" w:eastAsia="宋体" w:cs="宋体"/>
          <w:i w:val="0"/>
          <w:iCs w:val="0"/>
          <w:color w:val="auto"/>
          <w:spacing w:val="-2"/>
          <w:sz w:val="21"/>
          <w:szCs w:val="21"/>
          <w:highlight w:val="none"/>
        </w:rPr>
        <w:t>理。</w:t>
      </w:r>
      <w:r>
        <w:rPr>
          <w:rFonts w:hint="eastAsia" w:ascii="宋体" w:hAnsi="宋体" w:eastAsia="宋体" w:cs="宋体"/>
          <w:i w:val="0"/>
          <w:iCs w:val="0"/>
          <w:color w:val="auto"/>
          <w:spacing w:val="-3"/>
          <w:sz w:val="21"/>
          <w:szCs w:val="21"/>
          <w:highlight w:val="none"/>
        </w:rPr>
        <w:t>施工过程中必须随时检查施工记录和计量记录，并对照规定的施工工艺对每根桩进行</w:t>
      </w:r>
      <w:r>
        <w:rPr>
          <w:rFonts w:hint="eastAsia" w:ascii="宋体" w:hAnsi="宋体" w:eastAsia="宋体" w:cs="宋体"/>
          <w:i w:val="0"/>
          <w:iCs w:val="0"/>
          <w:color w:val="auto"/>
          <w:spacing w:val="-6"/>
          <w:sz w:val="21"/>
          <w:szCs w:val="21"/>
          <w:highlight w:val="none"/>
        </w:rPr>
        <w:t>质量评定。检查重点是：水泥用量、桩长、搅拌头转数和提升速度、复搅次数和复搅</w:t>
      </w:r>
      <w:r>
        <w:rPr>
          <w:rFonts w:hint="eastAsia" w:ascii="宋体" w:hAnsi="宋体" w:eastAsia="宋体" w:cs="宋体"/>
          <w:i w:val="0"/>
          <w:iCs w:val="0"/>
          <w:color w:val="auto"/>
          <w:spacing w:val="-4"/>
          <w:sz w:val="21"/>
          <w:szCs w:val="21"/>
          <w:highlight w:val="none"/>
        </w:rPr>
        <w:t>深度、停浆处理方法等。</w:t>
      </w:r>
    </w:p>
    <w:p>
      <w:pPr>
        <w:pageBreakBefore w:val="0"/>
        <w:kinsoku/>
        <w:wordWrap w:val="0"/>
        <w:overflowPunct/>
        <w:topLinePunct w:val="0"/>
        <w:bidi w:val="0"/>
        <w:spacing w:line="360" w:lineRule="auto"/>
        <w:ind w:left="5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2）水泥搅拌桩的施工质量检验可采用以下方法：</w:t>
      </w:r>
    </w:p>
    <w:p>
      <w:pPr>
        <w:pageBreakBefore w:val="0"/>
        <w:kinsoku/>
        <w:wordWrap w:val="0"/>
        <w:overflowPunct/>
        <w:topLinePunct w:val="0"/>
        <w:bidi w:val="0"/>
        <w:spacing w:line="360" w:lineRule="auto"/>
        <w:ind w:left="3" w:right="96" w:firstLine="5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①成桩7d后，采用浅部开挖桩头（深度宜超过停浆（灰）面下0.5m</w:t>
      </w:r>
      <w:r>
        <w:rPr>
          <w:rFonts w:hint="eastAsia" w:ascii="宋体" w:hAnsi="宋体" w:eastAsia="宋体" w:cs="宋体"/>
          <w:i w:val="0"/>
          <w:iCs w:val="0"/>
          <w:color w:val="auto"/>
          <w:spacing w:val="12"/>
          <w:sz w:val="21"/>
          <w:szCs w:val="21"/>
          <w:highlight w:val="none"/>
        </w:rPr>
        <w:t>），</w:t>
      </w:r>
      <w:r>
        <w:rPr>
          <w:rFonts w:hint="eastAsia" w:ascii="宋体" w:hAnsi="宋体" w:eastAsia="宋体" w:cs="宋体"/>
          <w:i w:val="0"/>
          <w:iCs w:val="0"/>
          <w:color w:val="auto"/>
          <w:spacing w:val="-4"/>
          <w:sz w:val="21"/>
          <w:szCs w:val="21"/>
          <w:highlight w:val="none"/>
        </w:rPr>
        <w:t>目测检</w:t>
      </w:r>
      <w:r>
        <w:rPr>
          <w:rFonts w:hint="eastAsia" w:ascii="宋体" w:hAnsi="宋体" w:eastAsia="宋体" w:cs="宋体"/>
          <w:i w:val="0"/>
          <w:iCs w:val="0"/>
          <w:color w:val="auto"/>
          <w:spacing w:val="-1"/>
          <w:sz w:val="21"/>
          <w:szCs w:val="21"/>
          <w:highlight w:val="none"/>
        </w:rPr>
        <w:t>查搅拌的均匀性，量测成桩直径，检查量为总桩数的5%。</w:t>
      </w:r>
    </w:p>
    <w:p>
      <w:pPr>
        <w:pageBreakBefore w:val="0"/>
        <w:kinsoku/>
        <w:wordWrap w:val="0"/>
        <w:overflowPunct/>
        <w:topLinePunct w:val="0"/>
        <w:bidi w:val="0"/>
        <w:spacing w:line="360" w:lineRule="auto"/>
        <w:ind w:left="3" w:right="95" w:firstLine="5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②成桩后3d内，可用轻型动力触探（N</w:t>
      </w:r>
      <w:r>
        <w:rPr>
          <w:rFonts w:hint="eastAsia" w:ascii="宋体" w:hAnsi="宋体" w:eastAsia="宋体" w:cs="宋体"/>
          <w:i w:val="0"/>
          <w:iCs w:val="0"/>
          <w:color w:val="auto"/>
          <w:position w:val="-2"/>
          <w:sz w:val="21"/>
          <w:szCs w:val="21"/>
          <w:highlight w:val="none"/>
        </w:rPr>
        <w:t>10</w:t>
      </w:r>
      <w:r>
        <w:rPr>
          <w:rFonts w:hint="eastAsia" w:ascii="宋体" w:hAnsi="宋体" w:eastAsia="宋体" w:cs="宋体"/>
          <w:i w:val="0"/>
          <w:iCs w:val="0"/>
          <w:color w:val="auto"/>
          <w:sz w:val="21"/>
          <w:szCs w:val="21"/>
          <w:highlight w:val="none"/>
        </w:rPr>
        <w:t>）检查每米桩身的均匀性。检验数量</w:t>
      </w:r>
      <w:r>
        <w:rPr>
          <w:rFonts w:hint="eastAsia" w:ascii="宋体" w:hAnsi="宋体" w:eastAsia="宋体" w:cs="宋体"/>
          <w:i w:val="0"/>
          <w:iCs w:val="0"/>
          <w:color w:val="auto"/>
          <w:spacing w:val="-2"/>
          <w:sz w:val="21"/>
          <w:szCs w:val="21"/>
          <w:highlight w:val="none"/>
        </w:rPr>
        <w:t>为施工总桩数的1%，且不少于3根。</w:t>
      </w:r>
    </w:p>
    <w:p>
      <w:pPr>
        <w:pageBreakBefore w:val="0"/>
        <w:kinsoku/>
        <w:wordWrap w:val="0"/>
        <w:overflowPunct/>
        <w:topLinePunct w:val="0"/>
        <w:bidi w:val="0"/>
        <w:spacing w:line="360" w:lineRule="auto"/>
        <w:ind w:right="93" w:firstLine="6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3）竖向承载水泥土搅拌桩地基竣工验收时，承载力检验应采用</w:t>
      </w:r>
      <w:r>
        <w:rPr>
          <w:rFonts w:hint="eastAsia" w:ascii="宋体" w:hAnsi="宋体" w:eastAsia="宋体" w:cs="宋体"/>
          <w:i w:val="0"/>
          <w:iCs w:val="0"/>
          <w:color w:val="auto"/>
          <w:spacing w:val="-4"/>
          <w:sz w:val="21"/>
          <w:szCs w:val="21"/>
          <w:highlight w:val="none"/>
        </w:rPr>
        <w:t>复合地基载荷试</w:t>
      </w:r>
      <w:r>
        <w:rPr>
          <w:rFonts w:hint="eastAsia" w:ascii="宋体" w:hAnsi="宋体" w:eastAsia="宋体" w:cs="宋体"/>
          <w:i w:val="0"/>
          <w:iCs w:val="0"/>
          <w:color w:val="auto"/>
          <w:spacing w:val="-5"/>
          <w:sz w:val="21"/>
          <w:szCs w:val="21"/>
          <w:highlight w:val="none"/>
        </w:rPr>
        <w:t>验和单桩载荷试验。</w:t>
      </w:r>
    </w:p>
    <w:p>
      <w:pPr>
        <w:pageBreakBefore w:val="0"/>
        <w:kinsoku/>
        <w:wordWrap w:val="0"/>
        <w:overflowPunct/>
        <w:topLinePunct w:val="0"/>
        <w:bidi w:val="0"/>
        <w:spacing w:line="360" w:lineRule="auto"/>
        <w:ind w:right="83" w:firstLine="5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4）载荷试验必须在桩身强度满足试验荷载条件时，并</w:t>
      </w:r>
      <w:r>
        <w:rPr>
          <w:rFonts w:hint="eastAsia" w:ascii="宋体" w:hAnsi="宋体" w:eastAsia="宋体" w:cs="宋体"/>
          <w:i w:val="0"/>
          <w:iCs w:val="0"/>
          <w:color w:val="auto"/>
          <w:sz w:val="21"/>
          <w:szCs w:val="21"/>
          <w:highlight w:val="none"/>
        </w:rPr>
        <w:t>宜在成桩28d后进行，检</w:t>
      </w:r>
      <w:r>
        <w:rPr>
          <w:rFonts w:hint="eastAsia" w:ascii="宋体" w:hAnsi="宋体" w:eastAsia="宋体" w:cs="宋体"/>
          <w:i w:val="0"/>
          <w:iCs w:val="0"/>
          <w:color w:val="auto"/>
          <w:spacing w:val="-1"/>
          <w:sz w:val="21"/>
          <w:szCs w:val="21"/>
          <w:highlight w:val="none"/>
        </w:rPr>
        <w:t>验数量为桩总数的0.5%～l%，且每项单体工程不应少于3点。</w:t>
      </w:r>
    </w:p>
    <w:p>
      <w:pPr>
        <w:pageBreakBefore w:val="0"/>
        <w:kinsoku/>
        <w:wordWrap w:val="0"/>
        <w:overflowPunct/>
        <w:topLinePunct w:val="0"/>
        <w:bidi w:val="0"/>
        <w:spacing w:line="360" w:lineRule="auto"/>
        <w:ind w:right="83"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经触探和载荷试验检验后对桩身质量有怀疑时，应在成桩28d后，用双管单动取</w:t>
      </w:r>
      <w:r>
        <w:rPr>
          <w:rFonts w:hint="eastAsia" w:ascii="宋体" w:hAnsi="宋体" w:eastAsia="宋体" w:cs="宋体"/>
          <w:i w:val="0"/>
          <w:iCs w:val="0"/>
          <w:color w:val="auto"/>
          <w:spacing w:val="-1"/>
          <w:sz w:val="21"/>
          <w:szCs w:val="21"/>
          <w:highlight w:val="none"/>
        </w:rPr>
        <w:t>样器钻取芯样作抗压强度检验，检验数量为施工总桩数的0.5%，且不少于3根。</w:t>
      </w:r>
    </w:p>
    <w:p>
      <w:pPr>
        <w:pageBreakBefore w:val="0"/>
        <w:kinsoku/>
        <w:wordWrap w:val="0"/>
        <w:overflowPunct/>
        <w:topLinePunct w:val="0"/>
        <w:bidi w:val="0"/>
        <w:spacing w:line="360" w:lineRule="auto"/>
        <w:ind w:left="3" w:right="82" w:firstLine="5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5）对相邻桩搭接要求严格的工程，应在成桩15d后，选取数根桩进行开挖，检</w:t>
      </w:r>
      <w:r>
        <w:rPr>
          <w:rFonts w:hint="eastAsia" w:ascii="宋体" w:hAnsi="宋体" w:eastAsia="宋体" w:cs="宋体"/>
          <w:i w:val="0"/>
          <w:iCs w:val="0"/>
          <w:color w:val="auto"/>
          <w:spacing w:val="-7"/>
          <w:sz w:val="21"/>
          <w:szCs w:val="21"/>
          <w:highlight w:val="none"/>
        </w:rPr>
        <w:t>查搭接情况。</w:t>
      </w:r>
    </w:p>
    <w:p>
      <w:pPr>
        <w:pageBreakBefore w:val="0"/>
        <w:kinsoku/>
        <w:wordWrap w:val="0"/>
        <w:overflowPunct/>
        <w:topLinePunct w:val="0"/>
        <w:bidi w:val="0"/>
        <w:spacing w:line="360" w:lineRule="auto"/>
        <w:ind w:left="6" w:right="96" w:firstLine="5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6）基槽开挖后，应检验桩位、桩数与桩顶质量，如不符合设计要求，应采取有效补强措施。</w:t>
      </w:r>
    </w:p>
    <w:p>
      <w:pPr>
        <w:pageBreakBefore w:val="0"/>
        <w:kinsoku/>
        <w:wordWrap w:val="0"/>
        <w:overflowPunct/>
        <w:topLinePunct w:val="0"/>
        <w:bidi w:val="0"/>
        <w:spacing w:line="360" w:lineRule="auto"/>
        <w:ind w:left="7" w:right="94"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7）三轴水泥搅拌桩的质量检查与验收宜遵守《型钢水泥土搅拌墙技术规程》</w:t>
      </w:r>
      <w:r>
        <w:rPr>
          <w:rFonts w:hint="eastAsia" w:ascii="宋体" w:hAnsi="宋体" w:eastAsia="宋体" w:cs="宋体"/>
          <w:i w:val="0"/>
          <w:iCs w:val="0"/>
          <w:color w:val="auto"/>
          <w:spacing w:val="-3"/>
          <w:sz w:val="21"/>
          <w:szCs w:val="21"/>
          <w:highlight w:val="none"/>
        </w:rPr>
        <w:t>（JGJ/T</w:t>
      </w:r>
      <w:r>
        <w:rPr>
          <w:rFonts w:hint="eastAsia" w:ascii="宋体" w:hAnsi="宋体" w:eastAsia="宋体" w:cs="宋体"/>
          <w:i w:val="0"/>
          <w:iCs w:val="0"/>
          <w:color w:val="auto"/>
          <w:spacing w:val="29"/>
          <w:sz w:val="21"/>
          <w:szCs w:val="21"/>
          <w:highlight w:val="none"/>
        </w:rPr>
        <w:t xml:space="preserve"> </w:t>
      </w:r>
      <w:r>
        <w:rPr>
          <w:rFonts w:hint="eastAsia" w:ascii="宋体" w:hAnsi="宋体" w:eastAsia="宋体" w:cs="宋体"/>
          <w:i w:val="0"/>
          <w:iCs w:val="0"/>
          <w:color w:val="auto"/>
          <w:spacing w:val="-3"/>
          <w:sz w:val="21"/>
          <w:szCs w:val="21"/>
          <w:highlight w:val="none"/>
        </w:rPr>
        <w:t>199-2010）中第6章的相关要求。</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12.6.4  水泥搅拌桩工程的完工验收</w:t>
      </w:r>
    </w:p>
    <w:p>
      <w:pPr>
        <w:pageBreakBefore w:val="0"/>
        <w:kinsoku/>
        <w:wordWrap w:val="0"/>
        <w:overflowPunct/>
        <w:topLinePunct w:val="0"/>
        <w:bidi w:val="0"/>
        <w:spacing w:line="360" w:lineRule="auto"/>
        <w:ind w:left="11" w:right="83" w:firstLine="47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水泥搅拌桩工程全部完工后，承包人应向监理人申请完工验收，并提交完工验收</w:t>
      </w:r>
      <w:r>
        <w:rPr>
          <w:rFonts w:hint="eastAsia" w:ascii="宋体" w:hAnsi="宋体" w:eastAsia="宋体" w:cs="宋体"/>
          <w:i w:val="0"/>
          <w:iCs w:val="0"/>
          <w:color w:val="auto"/>
          <w:spacing w:val="-13"/>
          <w:sz w:val="21"/>
          <w:szCs w:val="21"/>
          <w:highlight w:val="none"/>
        </w:rPr>
        <w:t>资料。</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（l）水泥搅拌桩工程竣工图和说明书。</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（2）水泥搅拌桩工程材料检验成果报告。</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（3）水泥搅拌桩工程载荷试验、承载力试</w:t>
      </w:r>
      <w:r>
        <w:rPr>
          <w:rFonts w:hint="eastAsia" w:ascii="宋体" w:hAnsi="宋体" w:eastAsia="宋体" w:cs="宋体"/>
          <w:i w:val="0"/>
          <w:iCs w:val="0"/>
          <w:color w:val="auto"/>
          <w:spacing w:val="-3"/>
          <w:sz w:val="21"/>
          <w:szCs w:val="21"/>
          <w:highlight w:val="none"/>
        </w:rPr>
        <w:t>验报告。</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（4）质量检查记录和质量事故处理报告。</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（5）监理人要求提交的其它完工资料。</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616" w:name="bookmark228"/>
      <w:bookmarkEnd w:id="616"/>
      <w:bookmarkStart w:id="617" w:name="_Toc1767794967"/>
      <w:r>
        <w:rPr>
          <w:rFonts w:hint="eastAsia" w:ascii="宋体" w:hAnsi="宋体" w:eastAsia="宋体" w:cs="宋体"/>
          <w:i w:val="0"/>
          <w:iCs w:val="0"/>
          <w:color w:val="auto"/>
          <w:spacing w:val="-5"/>
          <w:sz w:val="21"/>
          <w:szCs w:val="21"/>
          <w:highlight w:val="none"/>
        </w:rPr>
        <w:t>12.7</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塑料排水板</w:t>
      </w:r>
      <w:bookmarkEnd w:id="617"/>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12.7.1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1" w:right="23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（1）承包人应负责提供塑料排水板地基加固施工所需的施工设备，以及负责塑</w:t>
      </w:r>
      <w:r>
        <w:rPr>
          <w:rFonts w:hint="eastAsia" w:ascii="宋体" w:hAnsi="宋体" w:eastAsia="宋体" w:cs="宋体"/>
          <w:i w:val="0"/>
          <w:iCs w:val="0"/>
          <w:color w:val="auto"/>
          <w:spacing w:val="-2"/>
          <w:sz w:val="21"/>
          <w:szCs w:val="21"/>
          <w:highlight w:val="none"/>
        </w:rPr>
        <w:t>料排水板地基加固工程的采购、试验、检验、施工等的全部作业。</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（2）施工过程中，严禁塑料排水板出现扭结、断裂和滤膜破损等。</w:t>
      </w:r>
    </w:p>
    <w:p>
      <w:pPr>
        <w:pageBreakBefore w:val="0"/>
        <w:kinsoku/>
        <w:wordWrap w:val="0"/>
        <w:overflowPunct/>
        <w:topLinePunct w:val="0"/>
        <w:bidi w:val="0"/>
        <w:spacing w:line="360" w:lineRule="auto"/>
        <w:ind w:left="1" w:right="22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（3）打入地基的塑料排水板宜为整板，需要接长时每根塑料排水板不得多于</w:t>
      </w:r>
      <w:r>
        <w:rPr>
          <w:rFonts w:hint="eastAsia" w:ascii="宋体" w:hAnsi="宋体" w:eastAsia="宋体" w:cs="宋体"/>
          <w:i w:val="0"/>
          <w:iCs w:val="0"/>
          <w:color w:val="auto"/>
          <w:spacing w:val="22"/>
          <w:w w:val="101"/>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rPr>
        <w:t>1</w:t>
      </w:r>
      <w:r>
        <w:rPr>
          <w:rFonts w:hint="eastAsia" w:ascii="宋体" w:hAnsi="宋体" w:eastAsia="宋体" w:cs="宋体"/>
          <w:i w:val="0"/>
          <w:iCs w:val="0"/>
          <w:color w:val="auto"/>
          <w:spacing w:val="-1"/>
          <w:sz w:val="21"/>
          <w:szCs w:val="21"/>
          <w:highlight w:val="none"/>
        </w:rPr>
        <w:t>个接头，且有接头的塑料排水板根数不应超过总打设根数的</w:t>
      </w:r>
      <w:r>
        <w:rPr>
          <w:rFonts w:hint="eastAsia" w:ascii="宋体" w:hAnsi="宋体" w:eastAsia="宋体" w:cs="宋体"/>
          <w:i w:val="0"/>
          <w:iCs w:val="0"/>
          <w:color w:val="auto"/>
          <w:spacing w:val="-1"/>
          <w:sz w:val="21"/>
          <w:szCs w:val="21"/>
          <w:highlight w:val="none"/>
          <w:u w:val="single" w:color="auto"/>
        </w:rPr>
        <w:t xml:space="preserve">  10</w:t>
      </w:r>
      <w:r>
        <w:rPr>
          <w:rFonts w:hint="eastAsia" w:ascii="宋体" w:hAnsi="宋体" w:eastAsia="宋体" w:cs="宋体"/>
          <w:i w:val="0"/>
          <w:iCs w:val="0"/>
          <w:color w:val="auto"/>
          <w:spacing w:val="25"/>
          <w:sz w:val="21"/>
          <w:szCs w:val="21"/>
          <w:highlight w:val="none"/>
          <w:u w:val="single" w:color="auto"/>
        </w:rPr>
        <w:t xml:space="preserve"> </w:t>
      </w:r>
      <w:r>
        <w:rPr>
          <w:rFonts w:hint="eastAsia" w:ascii="宋体" w:hAnsi="宋体" w:eastAsia="宋体" w:cs="宋体"/>
          <w:i w:val="0"/>
          <w:iCs w:val="0"/>
          <w:color w:val="auto"/>
          <w:spacing w:val="-1"/>
          <w:sz w:val="21"/>
          <w:szCs w:val="21"/>
          <w:highlight w:val="none"/>
        </w:rPr>
        <w:t>%，相邻的塑料排水</w:t>
      </w:r>
      <w:r>
        <w:rPr>
          <w:rFonts w:hint="eastAsia" w:ascii="宋体" w:hAnsi="宋体" w:eastAsia="宋体" w:cs="宋体"/>
          <w:i w:val="0"/>
          <w:iCs w:val="0"/>
          <w:color w:val="auto"/>
          <w:spacing w:val="-4"/>
          <w:sz w:val="21"/>
          <w:szCs w:val="21"/>
          <w:highlight w:val="none"/>
        </w:rPr>
        <w:t>板不得同时出现接头。</w:t>
      </w:r>
    </w:p>
    <w:p>
      <w:pPr>
        <w:pageBreakBefore w:val="0"/>
        <w:kinsoku/>
        <w:wordWrap w:val="0"/>
        <w:overflowPunct/>
        <w:topLinePunct w:val="0"/>
        <w:bidi w:val="0"/>
        <w:spacing w:line="360" w:lineRule="auto"/>
        <w:ind w:left="1" w:right="23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（4）塑料排水板接长时，芯板搭接长度不应小于</w:t>
      </w:r>
      <w:r>
        <w:rPr>
          <w:rFonts w:hint="eastAsia" w:ascii="宋体" w:hAnsi="宋体" w:eastAsia="宋体" w:cs="宋体"/>
          <w:i w:val="0"/>
          <w:iCs w:val="0"/>
          <w:color w:val="auto"/>
          <w:spacing w:val="-1"/>
          <w:sz w:val="21"/>
          <w:szCs w:val="21"/>
          <w:highlight w:val="none"/>
          <w:u w:val="single" w:color="auto"/>
        </w:rPr>
        <w:t xml:space="preserve"> 200 </w:t>
      </w:r>
      <w:r>
        <w:rPr>
          <w:rFonts w:hint="eastAsia" w:ascii="宋体" w:hAnsi="宋体" w:eastAsia="宋体" w:cs="宋体"/>
          <w:i w:val="0"/>
          <w:iCs w:val="0"/>
          <w:color w:val="auto"/>
          <w:spacing w:val="-1"/>
          <w:sz w:val="21"/>
          <w:szCs w:val="21"/>
          <w:highlight w:val="none"/>
        </w:rPr>
        <w:t>mm，且连接牢固，滤膜</w:t>
      </w:r>
      <w:r>
        <w:rPr>
          <w:rFonts w:hint="eastAsia" w:ascii="宋体" w:hAnsi="宋体" w:eastAsia="宋体" w:cs="宋体"/>
          <w:i w:val="0"/>
          <w:iCs w:val="0"/>
          <w:color w:val="auto"/>
          <w:spacing w:val="-4"/>
          <w:sz w:val="21"/>
          <w:szCs w:val="21"/>
          <w:highlight w:val="none"/>
        </w:rPr>
        <w:t>应包裹完好并做好检查记录。</w:t>
      </w:r>
    </w:p>
    <w:p>
      <w:pPr>
        <w:pageBreakBefore w:val="0"/>
        <w:kinsoku/>
        <w:wordWrap w:val="0"/>
        <w:overflowPunct/>
        <w:topLinePunct w:val="0"/>
        <w:bidi w:val="0"/>
        <w:spacing w:line="360" w:lineRule="auto"/>
        <w:ind w:left="36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（5）打设时回带长度不得超过</w:t>
      </w:r>
      <w:r>
        <w:rPr>
          <w:rFonts w:hint="eastAsia" w:ascii="宋体" w:hAnsi="宋体" w:eastAsia="宋体" w:cs="宋体"/>
          <w:i w:val="0"/>
          <w:iCs w:val="0"/>
          <w:color w:val="auto"/>
          <w:spacing w:val="-1"/>
          <w:sz w:val="21"/>
          <w:szCs w:val="21"/>
          <w:highlight w:val="none"/>
          <w:u w:val="single" w:color="auto"/>
        </w:rPr>
        <w:t xml:space="preserve"> 500 </w:t>
      </w:r>
      <w:r>
        <w:rPr>
          <w:rFonts w:hint="eastAsia" w:ascii="宋体" w:hAnsi="宋体" w:eastAsia="宋体" w:cs="宋体"/>
          <w:i w:val="0"/>
          <w:iCs w:val="0"/>
          <w:color w:val="auto"/>
          <w:spacing w:val="-1"/>
          <w:sz w:val="21"/>
          <w:szCs w:val="21"/>
          <w:highlight w:val="none"/>
        </w:rPr>
        <w:t>mm</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1"/>
          <w:sz w:val="21"/>
          <w:szCs w:val="21"/>
          <w:highlight w:val="none"/>
        </w:rPr>
        <w:t>，且回带的根数不宜</w:t>
      </w:r>
      <w:r>
        <w:rPr>
          <w:rFonts w:hint="eastAsia" w:ascii="宋体" w:hAnsi="宋体" w:eastAsia="宋体" w:cs="宋体"/>
          <w:i w:val="0"/>
          <w:iCs w:val="0"/>
          <w:color w:val="auto"/>
          <w:spacing w:val="-2"/>
          <w:sz w:val="21"/>
          <w:szCs w:val="21"/>
          <w:highlight w:val="none"/>
        </w:rPr>
        <w:t>超过总根数的</w:t>
      </w:r>
      <w:r>
        <w:rPr>
          <w:rFonts w:hint="eastAsia" w:ascii="宋体" w:hAnsi="宋体" w:eastAsia="宋体" w:cs="宋体"/>
          <w:i w:val="0"/>
          <w:iCs w:val="0"/>
          <w:color w:val="auto"/>
          <w:spacing w:val="-2"/>
          <w:sz w:val="21"/>
          <w:szCs w:val="21"/>
          <w:highlight w:val="none"/>
          <w:u w:val="single" w:color="auto"/>
        </w:rPr>
        <w:t xml:space="preserve">   5 </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（6）塑料排水板在水平排水垫层表面的外露长度不应小于</w:t>
      </w:r>
      <w:r>
        <w:rPr>
          <w:rFonts w:hint="eastAsia" w:ascii="宋体" w:hAnsi="宋体" w:eastAsia="宋体" w:cs="宋体"/>
          <w:i w:val="0"/>
          <w:iCs w:val="0"/>
          <w:color w:val="auto"/>
          <w:spacing w:val="-1"/>
          <w:sz w:val="21"/>
          <w:szCs w:val="21"/>
          <w:highlight w:val="none"/>
          <w:u w:val="single" w:color="auto"/>
        </w:rPr>
        <w:t xml:space="preserve"> 200 </w:t>
      </w:r>
      <w:r>
        <w:rPr>
          <w:rFonts w:hint="eastAsia" w:ascii="宋体" w:hAnsi="宋体" w:eastAsia="宋体" w:cs="宋体"/>
          <w:i w:val="0"/>
          <w:iCs w:val="0"/>
          <w:color w:val="auto"/>
          <w:spacing w:val="-1"/>
          <w:sz w:val="21"/>
          <w:szCs w:val="21"/>
          <w:highlight w:val="none"/>
        </w:rPr>
        <w:t>mm。</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12.7.2</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lef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（1）塑料排水板运至目的地后，应由承包人会同监理人进行检测</w:t>
      </w:r>
      <w:r>
        <w:rPr>
          <w:rFonts w:hint="eastAsia" w:ascii="宋体" w:hAnsi="宋体" w:eastAsia="宋体" w:cs="宋体"/>
          <w:i w:val="0"/>
          <w:iCs w:val="0"/>
          <w:color w:val="auto"/>
          <w:spacing w:val="-1"/>
          <w:sz w:val="21"/>
          <w:szCs w:val="21"/>
          <w:highlight w:val="none"/>
        </w:rPr>
        <w:t>验收。每批到</w:t>
      </w:r>
      <w:r>
        <w:rPr>
          <w:rFonts w:hint="eastAsia" w:ascii="宋体" w:hAnsi="宋体" w:eastAsia="宋体" w:cs="宋体"/>
          <w:i w:val="0"/>
          <w:iCs w:val="0"/>
          <w:color w:val="auto"/>
          <w:spacing w:val="-5"/>
          <w:sz w:val="21"/>
          <w:szCs w:val="21"/>
          <w:highlight w:val="none"/>
        </w:rPr>
        <w:t>货的塑料排水板应有质量证明文件，并按照《水运工程质量检验标准》（JTS257-2008）</w:t>
      </w:r>
      <w:r>
        <w:rPr>
          <w:rFonts w:hint="eastAsia" w:ascii="宋体" w:hAnsi="宋体" w:eastAsia="宋体" w:cs="宋体"/>
          <w:i w:val="0"/>
          <w:iCs w:val="0"/>
          <w:color w:val="auto"/>
          <w:spacing w:val="-3"/>
          <w:sz w:val="21"/>
          <w:szCs w:val="21"/>
          <w:highlight w:val="none"/>
        </w:rPr>
        <w:t>第2.3.4章相关规定进行检验，同时检验应符合《水利水电工程土工合成材料应用技术</w:t>
      </w:r>
      <w:r>
        <w:rPr>
          <w:rFonts w:hint="eastAsia" w:ascii="宋体" w:hAnsi="宋体" w:eastAsia="宋体" w:cs="宋体"/>
          <w:i w:val="0"/>
          <w:iCs w:val="0"/>
          <w:color w:val="auto"/>
          <w:spacing w:val="-6"/>
          <w:sz w:val="21"/>
          <w:szCs w:val="21"/>
          <w:highlight w:val="none"/>
        </w:rPr>
        <w:t>规范》（SL/T 225-1998）和《水运工程塑料排水板应用技术规程》（JTS 206-1-2009）</w:t>
      </w:r>
    </w:p>
    <w:p>
      <w:pPr>
        <w:pageBreakBefore w:val="0"/>
        <w:kinsoku/>
        <w:wordWrap w:val="0"/>
        <w:overflowPunct/>
        <w:topLinePunct w:val="0"/>
        <w:bidi w:val="0"/>
        <w:spacing w:line="360" w:lineRule="auto"/>
        <w:ind w:left="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相关规定。</w:t>
      </w:r>
    </w:p>
    <w:p>
      <w:pPr>
        <w:pageBreakBefore w:val="0"/>
        <w:kinsoku/>
        <w:wordWrap w:val="0"/>
        <w:overflowPunct/>
        <w:topLinePunct w:val="0"/>
        <w:bidi w:val="0"/>
        <w:spacing w:line="360" w:lineRule="auto"/>
        <w:ind w:right="224"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（2）承包人应向监理人提交产品质量证明书等技术文件。每批材料应由承包人</w:t>
      </w:r>
      <w:r>
        <w:rPr>
          <w:rFonts w:hint="eastAsia" w:ascii="宋体" w:hAnsi="宋体" w:eastAsia="宋体" w:cs="宋体"/>
          <w:i w:val="0"/>
          <w:iCs w:val="0"/>
          <w:color w:val="auto"/>
          <w:spacing w:val="-5"/>
          <w:sz w:val="21"/>
          <w:szCs w:val="21"/>
          <w:highlight w:val="none"/>
        </w:rPr>
        <w:t>会同监理人进行入库验收。承包人应按监理人指示进行抽样检验，对于质量证明文件</w:t>
      </w:r>
      <w:r>
        <w:rPr>
          <w:rFonts w:hint="eastAsia" w:ascii="宋体" w:hAnsi="宋体" w:eastAsia="宋体" w:cs="宋体"/>
          <w:i w:val="0"/>
          <w:iCs w:val="0"/>
          <w:color w:val="auto"/>
          <w:spacing w:val="-2"/>
          <w:sz w:val="21"/>
          <w:szCs w:val="21"/>
          <w:highlight w:val="none"/>
        </w:rPr>
        <w:t>不清或者对材料有疑问时应予复检，检验成果应提交监理人。</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12.7.3  塑料排水板的运输及储存</w:t>
      </w:r>
    </w:p>
    <w:p>
      <w:pPr>
        <w:pageBreakBefore w:val="0"/>
        <w:kinsoku/>
        <w:wordWrap w:val="0"/>
        <w:overflowPunct/>
        <w:topLinePunct w:val="0"/>
        <w:bidi w:val="0"/>
        <w:spacing w:line="360" w:lineRule="auto"/>
        <w:ind w:left="7" w:right="23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（1）塑料排水板的运输及储存应遵守《水利水电工程土工合成材料应用技术规</w:t>
      </w:r>
      <w:r>
        <w:rPr>
          <w:rFonts w:hint="eastAsia" w:ascii="宋体" w:hAnsi="宋体" w:eastAsia="宋体" w:cs="宋体"/>
          <w:i w:val="0"/>
          <w:iCs w:val="0"/>
          <w:color w:val="auto"/>
          <w:spacing w:val="-2"/>
          <w:sz w:val="21"/>
          <w:szCs w:val="21"/>
          <w:highlight w:val="none"/>
        </w:rPr>
        <w:t>范》（SL/T 225-1998）第3.3节的规定。</w:t>
      </w:r>
    </w:p>
    <w:p>
      <w:pPr>
        <w:pageBreakBefore w:val="0"/>
        <w:kinsoku/>
        <w:wordWrap w:val="0"/>
        <w:overflowPunct/>
        <w:topLinePunct w:val="0"/>
        <w:bidi w:val="0"/>
        <w:spacing w:line="360" w:lineRule="auto"/>
        <w:ind w:right="235"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（2）排水板运输过程中和运抵工地后应妥为保存，避免日晒，防止老化，并应</w:t>
      </w:r>
      <w:r>
        <w:rPr>
          <w:rFonts w:hint="eastAsia" w:ascii="宋体" w:hAnsi="宋体" w:eastAsia="宋体" w:cs="宋体"/>
          <w:i w:val="0"/>
          <w:iCs w:val="0"/>
          <w:color w:val="auto"/>
          <w:spacing w:val="-2"/>
          <w:sz w:val="21"/>
          <w:szCs w:val="21"/>
          <w:highlight w:val="none"/>
        </w:rPr>
        <w:t>将其储存在不受损坏和方便取用的地方，尽量减少装卸次数。</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（3）塑料排水板应码放整齐，并采取措施避免雨淋、水浸泡和暴晒。</w:t>
      </w:r>
    </w:p>
    <w:p>
      <w:pPr>
        <w:pageBreakBefore w:val="0"/>
        <w:kinsoku/>
        <w:wordWrap w:val="0"/>
        <w:overflowPunct/>
        <w:topLinePunct w:val="0"/>
        <w:bidi w:val="0"/>
        <w:spacing w:line="360" w:lineRule="auto"/>
        <w:ind w:left="1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12.7.4</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陆上施工</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（1）陆上施工应做好下列准备工作：</w:t>
      </w:r>
    </w:p>
    <w:p>
      <w:pPr>
        <w:pageBreakBefore w:val="0"/>
        <w:kinsoku/>
        <w:wordWrap w:val="0"/>
        <w:overflowPunct/>
        <w:topLinePunct w:val="0"/>
        <w:bidi w:val="0"/>
        <w:spacing w:line="360" w:lineRule="auto"/>
        <w:ind w:left="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1）清除施工作业区内、周边和地下对施工有影响的障碍物。</w:t>
      </w:r>
    </w:p>
    <w:p>
      <w:pPr>
        <w:pageBreakBefore w:val="0"/>
        <w:kinsoku/>
        <w:wordWrap w:val="0"/>
        <w:overflowPunct/>
        <w:topLinePunct w:val="0"/>
        <w:bidi w:val="0"/>
        <w:spacing w:line="360" w:lineRule="auto"/>
        <w:ind w:left="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2）平整场地，按施工图布放施工区域边界线，并测量施工</w:t>
      </w:r>
      <w:r>
        <w:rPr>
          <w:rFonts w:hint="eastAsia" w:ascii="宋体" w:hAnsi="宋体" w:eastAsia="宋体" w:cs="宋体"/>
          <w:i w:val="0"/>
          <w:iCs w:val="0"/>
          <w:color w:val="auto"/>
          <w:spacing w:val="-2"/>
          <w:sz w:val="21"/>
          <w:szCs w:val="21"/>
          <w:highlight w:val="none"/>
        </w:rPr>
        <w:t>区的地面高程。</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（2）塑料排水板陆上施工宜按下列顺序进行：</w:t>
      </w:r>
    </w:p>
    <w:p>
      <w:pPr>
        <w:pageBreakBefore w:val="0"/>
        <w:kinsoku/>
        <w:wordWrap w:val="0"/>
        <w:overflowPunct/>
        <w:topLinePunct w:val="0"/>
        <w:bidi w:val="0"/>
        <w:spacing w:line="360" w:lineRule="auto"/>
        <w:ind w:left="61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1）铺设水平排水垫层。</w:t>
      </w:r>
    </w:p>
    <w:p>
      <w:pPr>
        <w:pageBreakBefore w:val="0"/>
        <w:kinsoku/>
        <w:wordWrap w:val="0"/>
        <w:overflowPunct/>
        <w:topLinePunct w:val="0"/>
        <w:bidi w:val="0"/>
        <w:spacing w:line="360" w:lineRule="auto"/>
        <w:ind w:left="59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2）测放各施工分区边界线，定出塑料排水板位置并做好标记。</w:t>
      </w:r>
    </w:p>
    <w:p>
      <w:pPr>
        <w:pageBreakBefore w:val="0"/>
        <w:kinsoku/>
        <w:wordWrap w:val="0"/>
        <w:overflowPunct/>
        <w:topLinePunct w:val="0"/>
        <w:bidi w:val="0"/>
        <w:spacing w:line="360" w:lineRule="auto"/>
        <w:ind w:left="5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3）打设机定位，在套管内穿入塑料排水板。</w:t>
      </w:r>
    </w:p>
    <w:p>
      <w:pPr>
        <w:pageBreakBefore w:val="0"/>
        <w:kinsoku/>
        <w:wordWrap w:val="0"/>
        <w:overflowPunct/>
        <w:topLinePunct w:val="0"/>
        <w:bidi w:val="0"/>
        <w:spacing w:line="360" w:lineRule="auto"/>
        <w:ind w:left="5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4）安装管靴。</w:t>
      </w:r>
    </w:p>
    <w:p>
      <w:pPr>
        <w:pageBreakBefore w:val="0"/>
        <w:kinsoku/>
        <w:wordWrap w:val="0"/>
        <w:overflowPunct/>
        <w:topLinePunct w:val="0"/>
        <w:bidi w:val="0"/>
        <w:spacing w:line="360" w:lineRule="auto"/>
        <w:ind w:left="6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5）沉设套管。</w:t>
      </w:r>
    </w:p>
    <w:p>
      <w:pPr>
        <w:pageBreakBefore w:val="0"/>
        <w:kinsoku/>
        <w:wordWrap w:val="0"/>
        <w:overflowPunct/>
        <w:topLinePunct w:val="0"/>
        <w:bidi w:val="0"/>
        <w:spacing w:line="360" w:lineRule="auto"/>
        <w:ind w:left="5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6）打设至施工控制标高。</w:t>
      </w:r>
    </w:p>
    <w:p>
      <w:pPr>
        <w:pageBreakBefore w:val="0"/>
        <w:kinsoku/>
        <w:wordWrap w:val="0"/>
        <w:overflowPunct/>
        <w:topLinePunct w:val="0"/>
        <w:bidi w:val="0"/>
        <w:spacing w:line="360" w:lineRule="auto"/>
        <w:ind w:left="5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7）提升套管。</w:t>
      </w:r>
    </w:p>
    <w:p>
      <w:pPr>
        <w:pageBreakBefore w:val="0"/>
        <w:kinsoku/>
        <w:wordWrap w:val="0"/>
        <w:overflowPunct/>
        <w:topLinePunct w:val="0"/>
        <w:bidi w:val="0"/>
        <w:spacing w:line="360" w:lineRule="auto"/>
        <w:ind w:left="6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8）剪断塑料排水板。</w:t>
      </w:r>
    </w:p>
    <w:p>
      <w:pPr>
        <w:pageBreakBefore w:val="0"/>
        <w:kinsoku/>
        <w:wordWrap w:val="0"/>
        <w:overflowPunct/>
        <w:topLinePunct w:val="0"/>
        <w:bidi w:val="0"/>
        <w:spacing w:line="360" w:lineRule="auto"/>
        <w:ind w:left="5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9）检查并记录塑料排水板打设情况。</w:t>
      </w:r>
    </w:p>
    <w:p>
      <w:pPr>
        <w:pageBreakBefore w:val="0"/>
        <w:kinsoku/>
        <w:wordWrap w:val="0"/>
        <w:overflowPunct/>
        <w:topLinePunct w:val="0"/>
        <w:bidi w:val="0"/>
        <w:spacing w:line="360" w:lineRule="auto"/>
        <w:ind w:left="61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10）移机至下一板位。</w:t>
      </w:r>
    </w:p>
    <w:p>
      <w:pPr>
        <w:pageBreakBefore w:val="0"/>
        <w:kinsoku/>
        <w:wordWrap w:val="0"/>
        <w:overflowPunct/>
        <w:topLinePunct w:val="0"/>
        <w:bidi w:val="0"/>
        <w:spacing w:line="360" w:lineRule="auto"/>
        <w:ind w:right="219"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（3）塑料排水板定位偏差应小于</w:t>
      </w:r>
      <w:r>
        <w:rPr>
          <w:rFonts w:hint="eastAsia" w:ascii="宋体" w:hAnsi="宋体" w:eastAsia="宋体" w:cs="宋体"/>
          <w:i w:val="0"/>
          <w:iCs w:val="0"/>
          <w:color w:val="auto"/>
          <w:spacing w:val="-3"/>
          <w:sz w:val="21"/>
          <w:szCs w:val="21"/>
          <w:highlight w:val="none"/>
          <w:u w:val="single" w:color="auto"/>
        </w:rPr>
        <w:t xml:space="preserve"> 30 </w:t>
      </w:r>
      <w:r>
        <w:rPr>
          <w:rFonts w:hint="eastAsia" w:ascii="宋体" w:hAnsi="宋体" w:eastAsia="宋体" w:cs="宋体"/>
          <w:i w:val="0"/>
          <w:iCs w:val="0"/>
          <w:color w:val="auto"/>
          <w:spacing w:val="-3"/>
          <w:sz w:val="21"/>
          <w:szCs w:val="21"/>
          <w:highlight w:val="none"/>
        </w:rPr>
        <w:t>mm</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3"/>
          <w:sz w:val="21"/>
          <w:szCs w:val="21"/>
          <w:highlight w:val="none"/>
        </w:rPr>
        <w:t>；打设机定位时，管靴与板位标记的偏</w:t>
      </w:r>
      <w:r>
        <w:rPr>
          <w:rFonts w:hint="eastAsia" w:ascii="宋体" w:hAnsi="宋体" w:eastAsia="宋体" w:cs="宋体"/>
          <w:i w:val="0"/>
          <w:iCs w:val="0"/>
          <w:color w:val="auto"/>
          <w:spacing w:val="-1"/>
          <w:sz w:val="21"/>
          <w:szCs w:val="21"/>
          <w:highlight w:val="none"/>
        </w:rPr>
        <w:t>差不应大于</w:t>
      </w:r>
      <w:r>
        <w:rPr>
          <w:rFonts w:hint="eastAsia" w:ascii="宋体" w:hAnsi="宋体" w:eastAsia="宋体" w:cs="宋体"/>
          <w:i w:val="0"/>
          <w:iCs w:val="0"/>
          <w:color w:val="auto"/>
          <w:spacing w:val="-1"/>
          <w:sz w:val="21"/>
          <w:szCs w:val="21"/>
          <w:highlight w:val="none"/>
          <w:u w:val="single" w:color="auto"/>
        </w:rPr>
        <w:t xml:space="preserve"> 50 </w:t>
      </w:r>
      <w:r>
        <w:rPr>
          <w:rFonts w:hint="eastAsia" w:ascii="宋体" w:hAnsi="宋体" w:eastAsia="宋体" w:cs="宋体"/>
          <w:i w:val="0"/>
          <w:iCs w:val="0"/>
          <w:color w:val="auto"/>
          <w:spacing w:val="-1"/>
          <w:sz w:val="21"/>
          <w:szCs w:val="21"/>
          <w:highlight w:val="none"/>
        </w:rPr>
        <w:t>mm。</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（4）打设过程中套管的垂直度偏差不应大于</w:t>
      </w:r>
      <w:r>
        <w:rPr>
          <w:rFonts w:hint="eastAsia" w:ascii="宋体" w:hAnsi="宋体" w:eastAsia="宋体" w:cs="宋体"/>
          <w:i w:val="0"/>
          <w:iCs w:val="0"/>
          <w:color w:val="auto"/>
          <w:spacing w:val="30"/>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rPr>
        <w:t xml:space="preserve">1.5 </w:t>
      </w:r>
      <w:r>
        <w:rPr>
          <w:rFonts w:hint="eastAsia" w:ascii="宋体" w:hAnsi="宋体" w:eastAsia="宋体" w:cs="宋体"/>
          <w:i w:val="0"/>
          <w:iCs w:val="0"/>
          <w:color w:val="auto"/>
          <w:spacing w:val="-3"/>
          <w:sz w:val="21"/>
          <w:szCs w:val="21"/>
          <w:highlight w:val="none"/>
        </w:rPr>
        <w:t>%。</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（5）打设过程中应逐根自检，不符合验收标准时应在临近板位处补打。</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（6）塑料排水板打设过程中应做好施工原</w:t>
      </w:r>
      <w:r>
        <w:rPr>
          <w:rFonts w:hint="eastAsia" w:ascii="宋体" w:hAnsi="宋体" w:eastAsia="宋体" w:cs="宋体"/>
          <w:i w:val="0"/>
          <w:iCs w:val="0"/>
          <w:color w:val="auto"/>
          <w:spacing w:val="-3"/>
          <w:sz w:val="21"/>
          <w:szCs w:val="21"/>
          <w:highlight w:val="none"/>
        </w:rPr>
        <w:t>始记录。</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（7）极软地基上打设深度不超过</w:t>
      </w:r>
      <w:r>
        <w:rPr>
          <w:rFonts w:hint="eastAsia" w:ascii="宋体" w:hAnsi="宋体" w:eastAsia="宋体" w:cs="宋体"/>
          <w:i w:val="0"/>
          <w:iCs w:val="0"/>
          <w:color w:val="auto"/>
          <w:spacing w:val="-2"/>
          <w:sz w:val="21"/>
          <w:szCs w:val="21"/>
          <w:highlight w:val="none"/>
          <w:u w:val="single" w:color="auto"/>
        </w:rPr>
        <w:t xml:space="preserve">  5 </w:t>
      </w:r>
      <w:r>
        <w:rPr>
          <w:rFonts w:hint="eastAsia" w:ascii="宋体" w:hAnsi="宋体" w:eastAsia="宋体" w:cs="宋体"/>
          <w:i w:val="0"/>
          <w:iCs w:val="0"/>
          <w:color w:val="auto"/>
          <w:spacing w:val="-2"/>
          <w:sz w:val="21"/>
          <w:szCs w:val="21"/>
          <w:highlight w:val="none"/>
        </w:rPr>
        <w:t>m的塑料排水</w:t>
      </w:r>
      <w:r>
        <w:rPr>
          <w:rFonts w:hint="eastAsia" w:ascii="宋体" w:hAnsi="宋体" w:eastAsia="宋体" w:cs="宋体"/>
          <w:i w:val="0"/>
          <w:iCs w:val="0"/>
          <w:color w:val="auto"/>
          <w:spacing w:val="-3"/>
          <w:sz w:val="21"/>
          <w:szCs w:val="21"/>
          <w:highlight w:val="none"/>
        </w:rPr>
        <w:t>板，可采用裸打。</w:t>
      </w:r>
    </w:p>
    <w:p>
      <w:pPr>
        <w:pageBreakBefore w:val="0"/>
        <w:kinsoku/>
        <w:wordWrap w:val="0"/>
        <w:overflowPunct/>
        <w:topLinePunct w:val="0"/>
        <w:bidi w:val="0"/>
        <w:spacing w:line="360" w:lineRule="auto"/>
        <w:ind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（8）—个施工作业区段塑料排水板验收合格后，打设塑料排水板时在垫层中形</w:t>
      </w:r>
      <w:r>
        <w:rPr>
          <w:rFonts w:hint="eastAsia" w:ascii="宋体" w:hAnsi="宋体" w:eastAsia="宋体" w:cs="宋体"/>
          <w:i w:val="0"/>
          <w:iCs w:val="0"/>
          <w:color w:val="auto"/>
          <w:spacing w:val="-4"/>
          <w:sz w:val="21"/>
          <w:szCs w:val="21"/>
          <w:highlight w:val="none"/>
        </w:rPr>
        <w:t>成的孔洞可用砂料填满。塑料排水板外露部分应埋入水平排水垫层或接入排水材料中。</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12.7.5</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4"/>
          <w:sz w:val="21"/>
          <w:szCs w:val="21"/>
          <w:highlight w:val="none"/>
        </w:rPr>
        <w:t>水上施工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（1）水上施工应做好下列准备工作：</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1）清除对施工有影响的障碍物。</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2）在施工区域附近设置水尺。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3）采用GPS定位时，需完成对船用GPS定位系统的比对测量。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4）根据船舶的性能及施工安排设置船舶定位用的地锚或锚坠。</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i w:val="0"/>
          <w:iCs w:val="0"/>
          <w:color w:val="auto"/>
          <w:sz w:val="21"/>
          <w:szCs w:val="21"/>
          <w:highlight w:val="none"/>
        </w:rPr>
      </w:pPr>
      <w:bookmarkStart w:id="618" w:name="bookmark503"/>
      <w:bookmarkEnd w:id="618"/>
      <w:r>
        <w:rPr>
          <w:rFonts w:hint="eastAsia" w:ascii="宋体" w:hAnsi="宋体" w:eastAsia="宋体" w:cs="宋体"/>
          <w:i w:val="0"/>
          <w:iCs w:val="0"/>
          <w:color w:val="auto"/>
          <w:spacing w:val="-3"/>
          <w:sz w:val="21"/>
          <w:szCs w:val="21"/>
          <w:highlight w:val="none"/>
        </w:rPr>
        <w:t>5）确定施工通道和船舶停靠、防风避台码头。</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填料和加密控制标准应遵守《水电水利工程振冲法地基处理技术规范》（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2"/>
          <w:sz w:val="21"/>
          <w:szCs w:val="21"/>
          <w:highlight w:val="none"/>
        </w:rPr>
        <w:t>/T</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3"/>
          <w:sz w:val="21"/>
          <w:szCs w:val="21"/>
          <w:highlight w:val="none"/>
        </w:rPr>
        <w:t>5214—2016）的相关规定。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（2）塑料排水板水上施工宜按下列顺序进行：</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1）铺设水平排水垫层并测量铺设前后的标高。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2）打设船定位。</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3）在套管内穿入塑料排水板。</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4）移动打设架，使套管对正板位。</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5）安装管靴。</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6）沉设套管。</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7）打设至施工控制标高。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9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8）提升套管。</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9）采用塑料排水板成卷连续打设工艺时，水下剪断塑料排水板。</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10）检查并记录塑料排水板打设情况。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11）移动打设架至下一板位。</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（3）打设船定位偏差不宜大于</w:t>
      </w:r>
      <w:r>
        <w:rPr>
          <w:rFonts w:hint="eastAsia" w:ascii="宋体" w:hAnsi="宋体" w:eastAsia="宋体" w:cs="宋体"/>
          <w:i w:val="0"/>
          <w:iCs w:val="0"/>
          <w:color w:val="auto"/>
          <w:spacing w:val="-1"/>
          <w:sz w:val="21"/>
          <w:szCs w:val="21"/>
          <w:highlight w:val="none"/>
          <w:u w:val="single" w:color="auto"/>
        </w:rPr>
        <w:t xml:space="preserve">  50 </w:t>
      </w:r>
      <w:r>
        <w:rPr>
          <w:rFonts w:hint="eastAsia" w:ascii="宋体" w:hAnsi="宋体" w:eastAsia="宋体" w:cs="宋体"/>
          <w:i w:val="0"/>
          <w:iCs w:val="0"/>
          <w:color w:val="auto"/>
          <w:spacing w:val="-1"/>
          <w:sz w:val="21"/>
          <w:szCs w:val="21"/>
          <w:highlight w:val="none"/>
        </w:rPr>
        <w:t>m</w:t>
      </w:r>
      <w:r>
        <w:rPr>
          <w:rFonts w:hint="eastAsia" w:ascii="宋体" w:hAnsi="宋体" w:eastAsia="宋体" w:cs="宋体"/>
          <w:i w:val="0"/>
          <w:iCs w:val="0"/>
          <w:color w:val="auto"/>
          <w:spacing w:val="-2"/>
          <w:sz w:val="21"/>
          <w:szCs w:val="21"/>
          <w:highlight w:val="none"/>
        </w:rPr>
        <w:t>m，打设过程中应确保船位稳定。</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（4）下沉套管时，套管平面位置与打设船确定</w:t>
      </w:r>
      <w:r>
        <w:rPr>
          <w:rFonts w:hint="eastAsia" w:ascii="宋体" w:hAnsi="宋体" w:eastAsia="宋体" w:cs="宋体"/>
          <w:i w:val="0"/>
          <w:iCs w:val="0"/>
          <w:color w:val="auto"/>
          <w:spacing w:val="-1"/>
          <w:sz w:val="21"/>
          <w:szCs w:val="21"/>
          <w:highlight w:val="none"/>
        </w:rPr>
        <w:t>的板位偏差不应超过</w:t>
      </w:r>
      <w:r>
        <w:rPr>
          <w:rFonts w:hint="eastAsia" w:ascii="宋体" w:hAnsi="宋体" w:eastAsia="宋体" w:cs="宋体"/>
          <w:i w:val="0"/>
          <w:iCs w:val="0"/>
          <w:color w:val="auto"/>
          <w:spacing w:val="-1"/>
          <w:sz w:val="21"/>
          <w:szCs w:val="21"/>
          <w:highlight w:val="none"/>
          <w:u w:val="single" w:color="auto"/>
        </w:rPr>
        <w:t xml:space="preserve">  50 </w:t>
      </w:r>
      <w:r>
        <w:rPr>
          <w:rFonts w:hint="eastAsia" w:ascii="宋体" w:hAnsi="宋体" w:eastAsia="宋体" w:cs="宋体"/>
          <w:i w:val="0"/>
          <w:iCs w:val="0"/>
          <w:color w:val="auto"/>
          <w:spacing w:val="-1"/>
          <w:sz w:val="21"/>
          <w:szCs w:val="21"/>
          <w:highlight w:val="none"/>
        </w:rPr>
        <w:t>mm。</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（5）套管的垂直度偏差不应大于</w:t>
      </w:r>
      <w:r>
        <w:rPr>
          <w:rFonts w:hint="eastAsia" w:ascii="宋体" w:hAnsi="宋体" w:eastAsia="宋体" w:cs="宋体"/>
          <w:i w:val="0"/>
          <w:iCs w:val="0"/>
          <w:color w:val="auto"/>
          <w:spacing w:val="-3"/>
          <w:sz w:val="21"/>
          <w:szCs w:val="21"/>
          <w:highlight w:val="none"/>
          <w:u w:val="single" w:color="auto"/>
        </w:rPr>
        <w:t>1.5</w:t>
      </w:r>
      <w:r>
        <w:rPr>
          <w:rFonts w:hint="eastAsia" w:ascii="宋体" w:hAnsi="宋体" w:eastAsia="宋体" w:cs="宋体"/>
          <w:i w:val="0"/>
          <w:iCs w:val="0"/>
          <w:color w:val="auto"/>
          <w:spacing w:val="-3"/>
          <w:sz w:val="21"/>
          <w:szCs w:val="21"/>
          <w:highlight w:val="none"/>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（6）打设过程中应观察套管的下沉情况，当发现</w:t>
      </w:r>
      <w:r>
        <w:rPr>
          <w:rFonts w:hint="eastAsia" w:ascii="宋体" w:hAnsi="宋体" w:eastAsia="宋体" w:cs="宋体"/>
          <w:i w:val="0"/>
          <w:iCs w:val="0"/>
          <w:color w:val="auto"/>
          <w:spacing w:val="-4"/>
          <w:sz w:val="21"/>
          <w:szCs w:val="21"/>
          <w:highlight w:val="none"/>
        </w:rPr>
        <w:t>下沉减缓、套管发生过量弯曲等</w:t>
      </w:r>
      <w:r>
        <w:rPr>
          <w:rFonts w:hint="eastAsia" w:ascii="宋体" w:hAnsi="宋体" w:eastAsia="宋体" w:cs="宋体"/>
          <w:i w:val="0"/>
          <w:iCs w:val="0"/>
          <w:color w:val="auto"/>
          <w:spacing w:val="-2"/>
          <w:sz w:val="21"/>
          <w:szCs w:val="21"/>
          <w:highlight w:val="none"/>
        </w:rPr>
        <w:t>现象时，应立即停止打设，分析检查水下障碍情况，处理后再继续施工。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（7）斜坡上打设塑料排水板宜结合工程经验适当偏向坡顶方向定位套管。</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（8）塑料排水板打设过程中应做好施工原</w:t>
      </w:r>
      <w:r>
        <w:rPr>
          <w:rFonts w:hint="eastAsia" w:ascii="宋体" w:hAnsi="宋体" w:eastAsia="宋体" w:cs="宋体"/>
          <w:i w:val="0"/>
          <w:iCs w:val="0"/>
          <w:color w:val="auto"/>
          <w:spacing w:val="-3"/>
          <w:sz w:val="21"/>
          <w:szCs w:val="21"/>
          <w:highlight w:val="none"/>
        </w:rPr>
        <w:t>始记录。</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12.7.6  质量检查和验收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（1）按本章有关规定，在每批排水板进入现场前，对其外观、物理性能</w:t>
      </w:r>
      <w:r>
        <w:rPr>
          <w:rFonts w:hint="eastAsia" w:ascii="宋体" w:hAnsi="宋体" w:eastAsia="宋体" w:cs="宋体"/>
          <w:i w:val="0"/>
          <w:iCs w:val="0"/>
          <w:color w:val="auto"/>
          <w:spacing w:val="-1"/>
          <w:sz w:val="21"/>
          <w:szCs w:val="21"/>
          <w:highlight w:val="none"/>
        </w:rPr>
        <w:t>、力学</w:t>
      </w:r>
      <w:r>
        <w:rPr>
          <w:rFonts w:hint="eastAsia" w:ascii="宋体" w:hAnsi="宋体" w:eastAsia="宋体" w:cs="宋体"/>
          <w:i w:val="0"/>
          <w:iCs w:val="0"/>
          <w:color w:val="auto"/>
          <w:spacing w:val="-3"/>
          <w:sz w:val="21"/>
          <w:szCs w:val="21"/>
          <w:highlight w:val="none"/>
        </w:rPr>
        <w:t>性质、力学性能和耐久性能进行抽样检验。</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（2）排水板施工应对排水板平面位置、间距、数量、外露长度、深度等及时进</w:t>
      </w:r>
      <w:r>
        <w:rPr>
          <w:rFonts w:hint="eastAsia" w:ascii="宋体" w:hAnsi="宋体" w:eastAsia="宋体" w:cs="宋体"/>
          <w:i w:val="0"/>
          <w:iCs w:val="0"/>
          <w:color w:val="auto"/>
          <w:spacing w:val="-10"/>
          <w:sz w:val="21"/>
          <w:szCs w:val="21"/>
          <w:highlight w:val="none"/>
        </w:rPr>
        <w:t>行检验。</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（3）塑料排水板的底标高应满足设计要求，顶端应高出排水垫层。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（4）塑料排水板下沉时不得出现扭结、断裂和撕破滤膜等现象。</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（5）打设套管拔出后，塑料排水板的回带长度不得超过</w:t>
      </w:r>
      <w:r>
        <w:rPr>
          <w:rFonts w:hint="eastAsia" w:ascii="宋体" w:hAnsi="宋体" w:eastAsia="宋体" w:cs="宋体"/>
          <w:i w:val="0"/>
          <w:iCs w:val="0"/>
          <w:color w:val="auto"/>
          <w:spacing w:val="-1"/>
          <w:sz w:val="21"/>
          <w:szCs w:val="21"/>
          <w:highlight w:val="none"/>
          <w:u w:val="single" w:color="auto"/>
        </w:rPr>
        <w:t xml:space="preserve"> 500 </w:t>
      </w:r>
      <w:r>
        <w:rPr>
          <w:rFonts w:hint="eastAsia" w:ascii="宋体" w:hAnsi="宋体" w:eastAsia="宋体" w:cs="宋体"/>
          <w:i w:val="0"/>
          <w:iCs w:val="0"/>
          <w:color w:val="auto"/>
          <w:spacing w:val="-1"/>
          <w:sz w:val="21"/>
          <w:szCs w:val="21"/>
          <w:highlight w:val="none"/>
        </w:rPr>
        <w:t>mm。</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i w:val="0"/>
          <w:iCs w:val="0"/>
          <w:color w:val="auto"/>
          <w:spacing w:val="18"/>
          <w:sz w:val="21"/>
          <w:szCs w:val="21"/>
          <w:highlight w:val="none"/>
        </w:rPr>
      </w:pPr>
      <w:r>
        <w:rPr>
          <w:rFonts w:hint="eastAsia" w:ascii="宋体" w:hAnsi="宋体" w:eastAsia="宋体" w:cs="宋体"/>
          <w:i w:val="0"/>
          <w:iCs w:val="0"/>
          <w:color w:val="auto"/>
          <w:spacing w:val="-2"/>
          <w:sz w:val="21"/>
          <w:szCs w:val="21"/>
          <w:highlight w:val="none"/>
        </w:rPr>
        <w:t>（6）塑料排水板沉设的允许偏差、检验数量和方法应符合表12-1的规</w:t>
      </w:r>
      <w:r>
        <w:rPr>
          <w:rFonts w:hint="eastAsia" w:ascii="宋体" w:hAnsi="宋体" w:eastAsia="宋体" w:cs="宋体"/>
          <w:i w:val="0"/>
          <w:iCs w:val="0"/>
          <w:color w:val="auto"/>
          <w:spacing w:val="-2"/>
          <w:sz w:val="21"/>
          <w:szCs w:val="21"/>
          <w:highlight w:val="none"/>
          <w:lang w:val="en-US" w:eastAsia="zh-CN"/>
        </w:rPr>
        <w:t>定</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781" w:right="786" w:hanging="2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 xml:space="preserve">表12-1                </w:t>
      </w:r>
      <w:r>
        <w:rPr>
          <w:rFonts w:hint="eastAsia" w:ascii="宋体" w:hAnsi="宋体" w:eastAsia="宋体" w:cs="宋体"/>
          <w:b/>
          <w:bCs/>
          <w:i w:val="0"/>
          <w:iCs w:val="0"/>
          <w:color w:val="auto"/>
          <w:spacing w:val="-1"/>
          <w:sz w:val="21"/>
          <w:szCs w:val="21"/>
          <w:highlight w:val="none"/>
        </w:rPr>
        <w:t>塑料排水板沉设允许偏差、检验数量和方法</w:t>
      </w:r>
    </w:p>
    <w:tbl>
      <w:tblPr>
        <w:tblStyle w:val="21"/>
        <w:tblW w:w="89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335"/>
        <w:gridCol w:w="1605"/>
        <w:gridCol w:w="1275"/>
        <w:gridCol w:w="1350"/>
        <w:gridCol w:w="2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580" w:type="dxa"/>
            <w:tcBorders>
              <w:top w:val="single" w:color="000000" w:sz="6" w:space="0"/>
              <w:left w:val="single" w:color="000000" w:sz="6" w:space="0"/>
            </w:tcBorders>
            <w:vAlign w:val="center"/>
          </w:tcPr>
          <w:p>
            <w:pPr>
              <w:pStyle w:val="22"/>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序号</w:t>
            </w:r>
          </w:p>
        </w:tc>
        <w:tc>
          <w:tcPr>
            <w:tcW w:w="1335" w:type="dxa"/>
            <w:tcBorders>
              <w:top w:val="single" w:color="000000" w:sz="6" w:space="0"/>
            </w:tcBorders>
            <w:vAlign w:val="center"/>
          </w:tcPr>
          <w:p>
            <w:pPr>
              <w:pStyle w:val="22"/>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项目</w:t>
            </w:r>
          </w:p>
        </w:tc>
        <w:tc>
          <w:tcPr>
            <w:tcW w:w="1605" w:type="dxa"/>
            <w:tcBorders>
              <w:top w:val="single" w:color="000000" w:sz="6" w:space="0"/>
            </w:tcBorders>
            <w:vAlign w:val="center"/>
          </w:tcPr>
          <w:p>
            <w:pPr>
              <w:pStyle w:val="22"/>
              <w:pageBreakBefore w:val="0"/>
              <w:kinsoku/>
              <w:wordWrap w:val="0"/>
              <w:overflowPunct/>
              <w:topLinePunct w:val="0"/>
              <w:bidi w:val="0"/>
              <w:spacing w:line="360" w:lineRule="auto"/>
              <w:ind w:right="149"/>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允许偏差</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（mm）</w:t>
            </w:r>
          </w:p>
        </w:tc>
        <w:tc>
          <w:tcPr>
            <w:tcW w:w="1275" w:type="dxa"/>
            <w:tcBorders>
              <w:top w:val="single" w:color="000000" w:sz="6" w:space="0"/>
            </w:tcBorders>
            <w:vAlign w:val="center"/>
          </w:tcPr>
          <w:p>
            <w:pPr>
              <w:pStyle w:val="22"/>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检查数量</w:t>
            </w:r>
          </w:p>
        </w:tc>
        <w:tc>
          <w:tcPr>
            <w:tcW w:w="1350" w:type="dxa"/>
            <w:tcBorders>
              <w:top w:val="single" w:color="000000" w:sz="6" w:space="0"/>
            </w:tcBorders>
            <w:vAlign w:val="center"/>
          </w:tcPr>
          <w:p>
            <w:pPr>
              <w:pStyle w:val="22"/>
              <w:pageBreakBefore w:val="0"/>
              <w:kinsoku/>
              <w:wordWrap w:val="0"/>
              <w:overflowPunct/>
              <w:topLinePunct w:val="0"/>
              <w:bidi w:val="0"/>
              <w:spacing w:line="360" w:lineRule="auto"/>
              <w:ind w:right="189"/>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单元</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测点</w:t>
            </w:r>
          </w:p>
        </w:tc>
        <w:tc>
          <w:tcPr>
            <w:tcW w:w="2761" w:type="dxa"/>
            <w:tcBorders>
              <w:top w:val="single" w:color="000000" w:sz="6" w:space="0"/>
              <w:right w:val="single" w:color="000000" w:sz="6" w:space="0"/>
            </w:tcBorders>
            <w:vAlign w:val="center"/>
          </w:tcPr>
          <w:p>
            <w:pPr>
              <w:pStyle w:val="22"/>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80" w:type="dxa"/>
            <w:tcBorders>
              <w:left w:val="single" w:color="000000" w:sz="6" w:space="0"/>
            </w:tcBorders>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335" w:type="dxa"/>
            <w:vAlign w:val="center"/>
          </w:tcPr>
          <w:p>
            <w:pPr>
              <w:pStyle w:val="22"/>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平面位置</w:t>
            </w:r>
          </w:p>
        </w:tc>
        <w:tc>
          <w:tcPr>
            <w:tcW w:w="1605" w:type="dxa"/>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±100</w:t>
            </w:r>
          </w:p>
        </w:tc>
        <w:tc>
          <w:tcPr>
            <w:tcW w:w="1275" w:type="dxa"/>
            <w:vMerge w:val="restart"/>
            <w:tcBorders>
              <w:bottom w:val="nil"/>
            </w:tcBorders>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p>
          <w:p>
            <w:pPr>
              <w:pStyle w:val="22"/>
              <w:pageBreakBefore w:val="0"/>
              <w:kinsoku/>
              <w:wordWrap w:val="0"/>
              <w:overflowPunct/>
              <w:topLinePunct w:val="0"/>
              <w:bidi w:val="0"/>
              <w:spacing w:line="360" w:lineRule="auto"/>
              <w:ind w:left="22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抽查10%</w:t>
            </w:r>
          </w:p>
        </w:tc>
        <w:tc>
          <w:tcPr>
            <w:tcW w:w="1350" w:type="dxa"/>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761" w:type="dxa"/>
            <w:tcBorders>
              <w:right w:val="single" w:color="000000" w:sz="6" w:space="0"/>
            </w:tcBorders>
            <w:vAlign w:val="center"/>
          </w:tcPr>
          <w:p>
            <w:pPr>
              <w:pStyle w:val="22"/>
              <w:pageBreakBefore w:val="0"/>
              <w:kinsoku/>
              <w:wordWrap w:val="0"/>
              <w:overflowPunct/>
              <w:topLinePunct w:val="0"/>
              <w:bidi w:val="0"/>
              <w:spacing w:line="360" w:lineRule="auto"/>
              <w:ind w:right="78"/>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陆上用经纬仪、拉线和钢尺测量纵横两</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1"/>
                <w:sz w:val="21"/>
                <w:szCs w:val="21"/>
                <w:highlight w:val="none"/>
              </w:rPr>
              <w:t>个方向，取大值；水下检查施工记录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80" w:type="dxa"/>
            <w:tcBorders>
              <w:left w:val="single" w:color="000000" w:sz="6" w:space="0"/>
            </w:tcBorders>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335" w:type="dxa"/>
            <w:vAlign w:val="center"/>
          </w:tcPr>
          <w:p>
            <w:pPr>
              <w:pStyle w:val="22"/>
              <w:pageBreakBefore w:val="0"/>
              <w:kinsoku/>
              <w:wordWrap w:val="0"/>
              <w:overflowPunct/>
              <w:topLinePunct w:val="0"/>
              <w:bidi w:val="0"/>
              <w:spacing w:line="360" w:lineRule="auto"/>
              <w:ind w:right="195"/>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垂直度</w:t>
            </w:r>
            <w:r>
              <w:rPr>
                <w:rFonts w:hint="eastAsia" w:ascii="宋体" w:hAnsi="宋体" w:eastAsia="宋体" w:cs="宋体"/>
                <w:i w:val="0"/>
                <w:iCs w:val="0"/>
                <w:color w:val="auto"/>
                <w:spacing w:val="-7"/>
                <w:sz w:val="21"/>
                <w:szCs w:val="21"/>
                <w:highlight w:val="none"/>
              </w:rPr>
              <w:t>（每米）</w:t>
            </w:r>
          </w:p>
        </w:tc>
        <w:tc>
          <w:tcPr>
            <w:tcW w:w="1605" w:type="dxa"/>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15</w:t>
            </w:r>
          </w:p>
        </w:tc>
        <w:tc>
          <w:tcPr>
            <w:tcW w:w="1275" w:type="dxa"/>
            <w:vMerge w:val="continue"/>
            <w:tcBorders>
              <w:top w:val="nil"/>
              <w:bottom w:val="nil"/>
            </w:tcBorders>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p>
        </w:tc>
        <w:tc>
          <w:tcPr>
            <w:tcW w:w="1350" w:type="dxa"/>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761" w:type="dxa"/>
            <w:tcBorders>
              <w:right w:val="single" w:color="000000" w:sz="6" w:space="0"/>
            </w:tcBorders>
            <w:vAlign w:val="center"/>
          </w:tcPr>
          <w:p>
            <w:pPr>
              <w:pStyle w:val="22"/>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用经纬仪或吊线测量套管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80" w:type="dxa"/>
            <w:tcBorders>
              <w:left w:val="single" w:color="000000" w:sz="6" w:space="0"/>
              <w:bottom w:val="single" w:color="000000" w:sz="6" w:space="0"/>
            </w:tcBorders>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1335" w:type="dxa"/>
            <w:tcBorders>
              <w:bottom w:val="single" w:color="000000" w:sz="6" w:space="0"/>
            </w:tcBorders>
            <w:vAlign w:val="center"/>
          </w:tcPr>
          <w:p>
            <w:pPr>
              <w:pStyle w:val="22"/>
              <w:pageBreakBefore w:val="0"/>
              <w:kinsoku/>
              <w:wordWrap w:val="0"/>
              <w:overflowPunct/>
              <w:topLinePunct w:val="0"/>
              <w:bidi w:val="0"/>
              <w:spacing w:line="360" w:lineRule="auto"/>
              <w:ind w:left="18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外露长度</w:t>
            </w:r>
          </w:p>
        </w:tc>
        <w:tc>
          <w:tcPr>
            <w:tcW w:w="1605" w:type="dxa"/>
            <w:tcBorders>
              <w:bottom w:val="single" w:color="000000" w:sz="6" w:space="0"/>
            </w:tcBorders>
            <w:vAlign w:val="center"/>
          </w:tcPr>
          <w:p>
            <w:pPr>
              <w:pageBreakBefore w:val="0"/>
              <w:kinsoku/>
              <w:wordWrap w:val="0"/>
              <w:overflowPunct/>
              <w:topLinePunct w:val="0"/>
              <w:bidi w:val="0"/>
              <w:spacing w:line="360" w:lineRule="auto"/>
              <w:ind w:right="3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+150</w:t>
            </w:r>
            <w:r>
              <w:rPr>
                <w:rFonts w:hint="eastAsia" w:ascii="宋体" w:hAnsi="宋体" w:eastAsia="宋体" w:cs="宋体"/>
                <w:i w:val="0"/>
                <w:iCs w:val="0"/>
                <w:color w:val="auto"/>
                <w:spacing w:val="-2"/>
                <w:sz w:val="21"/>
                <w:szCs w:val="21"/>
                <w:highlight w:val="none"/>
              </w:rPr>
              <w:t>-50</w:t>
            </w:r>
          </w:p>
        </w:tc>
        <w:tc>
          <w:tcPr>
            <w:tcW w:w="1275" w:type="dxa"/>
            <w:vMerge w:val="continue"/>
            <w:tcBorders>
              <w:top w:val="nil"/>
              <w:bottom w:val="single" w:color="000000" w:sz="6" w:space="0"/>
            </w:tcBorders>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p>
        </w:tc>
        <w:tc>
          <w:tcPr>
            <w:tcW w:w="1350" w:type="dxa"/>
            <w:tcBorders>
              <w:bottom w:val="single" w:color="000000" w:sz="6" w:space="0"/>
            </w:tcBorders>
            <w:vAlign w:val="center"/>
          </w:tcPr>
          <w:p>
            <w:pPr>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761" w:type="dxa"/>
            <w:tcBorders>
              <w:bottom w:val="single" w:color="000000" w:sz="6" w:space="0"/>
              <w:right w:val="single" w:color="000000" w:sz="6" w:space="0"/>
            </w:tcBorders>
            <w:vAlign w:val="center"/>
          </w:tcPr>
          <w:p>
            <w:pPr>
              <w:pStyle w:val="22"/>
              <w:pageBreakBefore w:val="0"/>
              <w:kinsoku/>
              <w:wordWrap w:val="0"/>
              <w:overflowPunct/>
              <w:topLinePunct w:val="0"/>
              <w:bidi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用钢尺测量；水下检查潜水探摸记录</w:t>
            </w:r>
          </w:p>
        </w:tc>
      </w:tr>
    </w:tbl>
    <w:p>
      <w:pPr>
        <w:pageBreakBefore w:val="0"/>
        <w:kinsoku/>
        <w:wordWrap w:val="0"/>
        <w:overflowPunct/>
        <w:topLinePunct w:val="0"/>
        <w:bidi w:val="0"/>
        <w:spacing w:line="360" w:lineRule="auto"/>
        <w:ind w:left="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12.7.7</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完工验收</w:t>
      </w:r>
    </w:p>
    <w:p>
      <w:pPr>
        <w:pageBreakBefore w:val="0"/>
        <w:kinsoku/>
        <w:wordWrap w:val="0"/>
        <w:overflowPunct/>
        <w:topLinePunct w:val="0"/>
        <w:bidi w:val="0"/>
        <w:spacing w:line="360" w:lineRule="auto"/>
        <w:ind w:left="86" w:right="202"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塑料排水板工程完工后，承包人应向监理人申请完工验收，并提交以下完工</w:t>
      </w:r>
      <w:r>
        <w:rPr>
          <w:rFonts w:hint="eastAsia" w:ascii="宋体" w:hAnsi="宋体" w:eastAsia="宋体" w:cs="宋体"/>
          <w:i w:val="0"/>
          <w:iCs w:val="0"/>
          <w:color w:val="auto"/>
          <w:spacing w:val="-4"/>
          <w:sz w:val="21"/>
          <w:szCs w:val="21"/>
          <w:highlight w:val="none"/>
        </w:rPr>
        <w:t>验收</w:t>
      </w:r>
      <w:r>
        <w:rPr>
          <w:rFonts w:hint="eastAsia" w:ascii="宋体" w:hAnsi="宋体" w:eastAsia="宋体" w:cs="宋体"/>
          <w:i w:val="0"/>
          <w:iCs w:val="0"/>
          <w:color w:val="auto"/>
          <w:spacing w:val="-17"/>
          <w:sz w:val="21"/>
          <w:szCs w:val="21"/>
          <w:highlight w:val="none"/>
        </w:rPr>
        <w:t>资料：</w:t>
      </w:r>
    </w:p>
    <w:p>
      <w:pPr>
        <w:pageBreakBefore w:val="0"/>
        <w:kinsoku/>
        <w:wordWrap w:val="0"/>
        <w:overflowPunct/>
        <w:topLinePunct w:val="0"/>
        <w:bidi w:val="0"/>
        <w:spacing w:line="360" w:lineRule="auto"/>
        <w:ind w:left="5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（1）插打排水板工程竣工图和说明书。</w:t>
      </w:r>
    </w:p>
    <w:p>
      <w:pPr>
        <w:pageBreakBefore w:val="0"/>
        <w:kinsoku/>
        <w:wordWrap w:val="0"/>
        <w:overflowPunct/>
        <w:topLinePunct w:val="0"/>
        <w:bidi w:val="0"/>
        <w:spacing w:line="360" w:lineRule="auto"/>
        <w:ind w:left="5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（2）塑料排水板的质量及其施工质量报告。</w:t>
      </w:r>
    </w:p>
    <w:p>
      <w:pPr>
        <w:pageBreakBefore w:val="0"/>
        <w:kinsoku/>
        <w:wordWrap w:val="0"/>
        <w:overflowPunct/>
        <w:topLinePunct w:val="0"/>
        <w:bidi w:val="0"/>
        <w:spacing w:line="360" w:lineRule="auto"/>
        <w:ind w:left="5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（3）质量检查记录和质量事故处理报告。</w:t>
      </w:r>
    </w:p>
    <w:p>
      <w:pPr>
        <w:pageBreakBefore w:val="0"/>
        <w:kinsoku/>
        <w:wordWrap w:val="0"/>
        <w:overflowPunct/>
        <w:topLinePunct w:val="0"/>
        <w:bidi w:val="0"/>
        <w:spacing w:line="360" w:lineRule="auto"/>
        <w:ind w:left="5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（4）监理人要求提供的其它资料。</w:t>
      </w:r>
    </w:p>
    <w:p>
      <w:pPr>
        <w:pageBreakBefore w:val="0"/>
        <w:kinsoku/>
        <w:wordWrap w:val="0"/>
        <w:overflowPunct/>
        <w:topLinePunct w:val="0"/>
        <w:bidi w:val="0"/>
        <w:spacing w:line="360" w:lineRule="auto"/>
        <w:ind w:left="95"/>
        <w:outlineLvl w:val="1"/>
        <w:rPr>
          <w:rFonts w:hint="eastAsia" w:ascii="宋体" w:hAnsi="宋体" w:eastAsia="宋体" w:cs="宋体"/>
          <w:i w:val="0"/>
          <w:iCs w:val="0"/>
          <w:color w:val="auto"/>
          <w:sz w:val="21"/>
          <w:szCs w:val="21"/>
          <w:highlight w:val="none"/>
        </w:rPr>
      </w:pPr>
      <w:bookmarkStart w:id="619" w:name="bookmark229"/>
      <w:bookmarkEnd w:id="619"/>
      <w:bookmarkStart w:id="620" w:name="_Toc848244571"/>
      <w:r>
        <w:rPr>
          <w:rFonts w:hint="eastAsia" w:ascii="宋体" w:hAnsi="宋体" w:eastAsia="宋体" w:cs="宋体"/>
          <w:i w:val="0"/>
          <w:iCs w:val="0"/>
          <w:color w:val="auto"/>
          <w:spacing w:val="-5"/>
          <w:sz w:val="21"/>
          <w:szCs w:val="21"/>
          <w:highlight w:val="none"/>
        </w:rPr>
        <w:t>12.8</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5"/>
          <w:sz w:val="21"/>
          <w:szCs w:val="21"/>
          <w:highlight w:val="none"/>
        </w:rPr>
        <w:t>真空预压</w:t>
      </w:r>
      <w:bookmarkEnd w:id="620"/>
    </w:p>
    <w:p>
      <w:pPr>
        <w:pageBreakBefore w:val="0"/>
        <w:kinsoku/>
        <w:wordWrap w:val="0"/>
        <w:overflowPunct/>
        <w:topLinePunct w:val="0"/>
        <w:bidi w:val="0"/>
        <w:spacing w:line="360" w:lineRule="auto"/>
        <w:ind w:left="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12.8.1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83" w:right="213"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（1）真空预压的加固处理应遵守《真空预压法加固软土地基施工技术规程》</w:t>
      </w:r>
      <w:r>
        <w:rPr>
          <w:rFonts w:hint="eastAsia" w:ascii="宋体" w:hAnsi="宋体" w:eastAsia="宋体" w:cs="宋体"/>
          <w:i w:val="0"/>
          <w:iCs w:val="0"/>
          <w:color w:val="auto"/>
          <w:spacing w:val="-2"/>
          <w:sz w:val="21"/>
          <w:szCs w:val="21"/>
          <w:highlight w:val="none"/>
        </w:rPr>
        <w:t>（HG/T 20578-2013）的相关规定。</w:t>
      </w:r>
    </w:p>
    <w:p>
      <w:pPr>
        <w:pageBreakBefore w:val="0"/>
        <w:kinsoku/>
        <w:wordWrap w:val="0"/>
        <w:overflowPunct/>
        <w:topLinePunct w:val="0"/>
        <w:bidi w:val="0"/>
        <w:spacing w:line="360" w:lineRule="auto"/>
        <w:ind w:left="79"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（2）真空预压加固范围较大时应分区加固，每</w:t>
      </w:r>
      <w:r>
        <w:rPr>
          <w:rFonts w:hint="eastAsia" w:ascii="宋体" w:hAnsi="宋体" w:eastAsia="宋体" w:cs="宋体"/>
          <w:i w:val="0"/>
          <w:iCs w:val="0"/>
          <w:color w:val="auto"/>
          <w:spacing w:val="-5"/>
          <w:sz w:val="21"/>
          <w:szCs w:val="21"/>
          <w:highlight w:val="none"/>
        </w:rPr>
        <w:t>一分区面积宜为20000m</w:t>
      </w:r>
      <w:r>
        <w:rPr>
          <w:rFonts w:hint="eastAsia" w:ascii="宋体" w:hAnsi="宋体" w:eastAsia="宋体" w:cs="宋体"/>
          <w:i w:val="0"/>
          <w:iCs w:val="0"/>
          <w:color w:val="auto"/>
          <w:spacing w:val="-5"/>
          <w:position w:val="10"/>
          <w:sz w:val="21"/>
          <w:szCs w:val="21"/>
          <w:highlight w:val="none"/>
        </w:rPr>
        <w:t>2</w:t>
      </w:r>
      <w:r>
        <w:rPr>
          <w:rFonts w:hint="eastAsia" w:ascii="宋体" w:hAnsi="宋体" w:eastAsia="宋体" w:cs="宋体"/>
          <w:i w:val="0"/>
          <w:iCs w:val="0"/>
          <w:color w:val="auto"/>
          <w:spacing w:val="-5"/>
          <w:sz w:val="21"/>
          <w:szCs w:val="21"/>
          <w:highlight w:val="none"/>
        </w:rPr>
        <w:t>~30000m</w:t>
      </w:r>
      <w:r>
        <w:rPr>
          <w:rFonts w:hint="eastAsia" w:ascii="宋体" w:hAnsi="宋体" w:eastAsia="宋体" w:cs="宋体"/>
          <w:i w:val="0"/>
          <w:iCs w:val="0"/>
          <w:color w:val="auto"/>
          <w:spacing w:val="-5"/>
          <w:position w:val="10"/>
          <w:sz w:val="21"/>
          <w:szCs w:val="21"/>
          <w:highlight w:val="none"/>
        </w:rPr>
        <w:t>2</w:t>
      </w:r>
      <w:r>
        <w:rPr>
          <w:rFonts w:hint="eastAsia" w:ascii="宋体" w:hAnsi="宋体" w:eastAsia="宋体" w:cs="宋体"/>
          <w:i w:val="0"/>
          <w:iCs w:val="0"/>
          <w:color w:val="auto"/>
          <w:spacing w:val="-5"/>
          <w:sz w:val="21"/>
          <w:szCs w:val="21"/>
          <w:highlight w:val="none"/>
        </w:rPr>
        <w:t>。</w:t>
      </w:r>
      <w:r>
        <w:rPr>
          <w:rFonts w:hint="eastAsia" w:ascii="宋体" w:hAnsi="宋体" w:eastAsia="宋体" w:cs="宋体"/>
          <w:i w:val="0"/>
          <w:iCs w:val="0"/>
          <w:color w:val="auto"/>
          <w:spacing w:val="-1"/>
          <w:sz w:val="21"/>
          <w:szCs w:val="21"/>
          <w:highlight w:val="none"/>
        </w:rPr>
        <w:t>分区几何形状的长短轴比宜接近1.0，最大不宜超过5.0。</w:t>
      </w:r>
    </w:p>
    <w:p>
      <w:pPr>
        <w:pageBreakBefore w:val="0"/>
        <w:kinsoku/>
        <w:wordWrap w:val="0"/>
        <w:overflowPunct/>
        <w:topLinePunct w:val="0"/>
        <w:bidi w:val="0"/>
        <w:spacing w:line="360" w:lineRule="auto"/>
        <w:ind w:left="56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（3）对重要工程或缺乏地区经验的工程，</w:t>
      </w:r>
      <w:r>
        <w:rPr>
          <w:rFonts w:hint="eastAsia" w:ascii="宋体" w:hAnsi="宋体" w:eastAsia="宋体" w:cs="宋体"/>
          <w:i w:val="0"/>
          <w:iCs w:val="0"/>
          <w:color w:val="auto"/>
          <w:spacing w:val="-2"/>
          <w:sz w:val="21"/>
          <w:szCs w:val="21"/>
          <w:highlight w:val="none"/>
        </w:rPr>
        <w:t>应在现场选择试验区进行预压试验。</w:t>
      </w:r>
    </w:p>
    <w:p>
      <w:pPr>
        <w:pageBreakBefore w:val="0"/>
        <w:kinsoku/>
        <w:wordWrap w:val="0"/>
        <w:overflowPunct/>
        <w:topLinePunct w:val="0"/>
        <w:bidi w:val="0"/>
        <w:spacing w:line="360" w:lineRule="auto"/>
        <w:ind w:left="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12.8.2  排水系统</w:t>
      </w:r>
    </w:p>
    <w:p>
      <w:pPr>
        <w:pageBreakBefore w:val="0"/>
        <w:kinsoku/>
        <w:wordWrap w:val="0"/>
        <w:overflowPunct/>
        <w:topLinePunct w:val="0"/>
        <w:bidi w:val="0"/>
        <w:spacing w:line="360" w:lineRule="auto"/>
        <w:ind w:left="76" w:right="20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（1）真空预压的排水系统应包括水平排水系统和竖向排水系统。水平排水系统</w:t>
      </w:r>
      <w:r>
        <w:rPr>
          <w:rFonts w:hint="eastAsia" w:ascii="宋体" w:hAnsi="宋体" w:eastAsia="宋体" w:cs="宋体"/>
          <w:i w:val="0"/>
          <w:iCs w:val="0"/>
          <w:color w:val="auto"/>
          <w:spacing w:val="-3"/>
          <w:sz w:val="21"/>
          <w:szCs w:val="21"/>
          <w:highlight w:val="none"/>
        </w:rPr>
        <w:t>由水平排水垫层和滤管组成，其中水平排水垫层宜采用砂垫层；竖向排水系统中竖向</w:t>
      </w:r>
      <w:r>
        <w:rPr>
          <w:rFonts w:hint="eastAsia" w:ascii="宋体" w:hAnsi="宋体" w:eastAsia="宋体" w:cs="宋体"/>
          <w:i w:val="0"/>
          <w:iCs w:val="0"/>
          <w:color w:val="auto"/>
          <w:spacing w:val="-1"/>
          <w:sz w:val="21"/>
          <w:szCs w:val="21"/>
          <w:highlight w:val="none"/>
        </w:rPr>
        <w:t>排水体宜采用塑料排水板。塑料排水板材料的技术要求详见本章12.7相关内</w:t>
      </w:r>
      <w:r>
        <w:rPr>
          <w:rFonts w:hint="eastAsia" w:ascii="宋体" w:hAnsi="宋体" w:eastAsia="宋体" w:cs="宋体"/>
          <w:i w:val="0"/>
          <w:iCs w:val="0"/>
          <w:color w:val="auto"/>
          <w:spacing w:val="-2"/>
          <w:sz w:val="21"/>
          <w:szCs w:val="21"/>
          <w:highlight w:val="none"/>
        </w:rPr>
        <w:t>容。</w:t>
      </w:r>
    </w:p>
    <w:p>
      <w:pPr>
        <w:pageBreakBefore w:val="0"/>
        <w:kinsoku/>
        <w:wordWrap w:val="0"/>
        <w:overflowPunct/>
        <w:topLinePunct w:val="0"/>
        <w:bidi w:val="0"/>
        <w:spacing w:line="360" w:lineRule="auto"/>
        <w:ind w:left="76" w:right="22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（2）水平排水垫层宜使用含泥量不大于5%的中粗砂，厚度不宜小于400mm。中</w:t>
      </w:r>
      <w:r>
        <w:rPr>
          <w:rFonts w:hint="eastAsia" w:ascii="宋体" w:hAnsi="宋体" w:eastAsia="宋体" w:cs="宋体"/>
          <w:i w:val="0"/>
          <w:iCs w:val="0"/>
          <w:color w:val="auto"/>
          <w:sz w:val="21"/>
          <w:szCs w:val="21"/>
          <w:highlight w:val="none"/>
        </w:rPr>
        <w:t>粗砂的渗透系数不宜小于1×10</w:t>
      </w:r>
      <w:r>
        <w:rPr>
          <w:rFonts w:hint="eastAsia" w:ascii="宋体" w:hAnsi="宋体" w:eastAsia="宋体" w:cs="宋体"/>
          <w:i w:val="0"/>
          <w:iCs w:val="0"/>
          <w:color w:val="auto"/>
          <w:position w:val="10"/>
          <w:sz w:val="21"/>
          <w:szCs w:val="21"/>
          <w:highlight w:val="none"/>
        </w:rPr>
        <w:t>-2</w:t>
      </w:r>
      <w:r>
        <w:rPr>
          <w:rFonts w:hint="eastAsia" w:ascii="宋体" w:hAnsi="宋体" w:eastAsia="宋体" w:cs="宋体"/>
          <w:i w:val="0"/>
          <w:iCs w:val="0"/>
          <w:color w:val="auto"/>
          <w:sz w:val="21"/>
          <w:szCs w:val="21"/>
          <w:highlight w:val="none"/>
        </w:rPr>
        <w:t>cm/s，干密度不应小于1.5g/cm</w:t>
      </w:r>
      <w:r>
        <w:rPr>
          <w:rFonts w:hint="eastAsia" w:ascii="宋体" w:hAnsi="宋体" w:eastAsia="宋体" w:cs="宋体"/>
          <w:i w:val="0"/>
          <w:iCs w:val="0"/>
          <w:color w:val="auto"/>
          <w:position w:val="10"/>
          <w:sz w:val="21"/>
          <w:szCs w:val="21"/>
          <w:highlight w:val="none"/>
        </w:rPr>
        <w:t>3</w:t>
      </w:r>
      <w:r>
        <w:rPr>
          <w:rFonts w:hint="eastAsia" w:ascii="宋体" w:hAnsi="宋体" w:eastAsia="宋体" w:cs="宋体"/>
          <w:i w:val="0"/>
          <w:iCs w:val="0"/>
          <w:color w:val="auto"/>
          <w:sz w:val="21"/>
          <w:szCs w:val="21"/>
          <w:highlight w:val="none"/>
        </w:rPr>
        <w:t>。</w:t>
      </w:r>
    </w:p>
    <w:p>
      <w:pPr>
        <w:pageBreakBefore w:val="0"/>
        <w:kinsoku/>
        <w:wordWrap w:val="0"/>
        <w:overflowPunct/>
        <w:topLinePunct w:val="0"/>
        <w:bidi w:val="0"/>
        <w:spacing w:line="360" w:lineRule="auto"/>
        <w:ind w:left="122" w:right="125" w:firstLine="486"/>
        <w:rPr>
          <w:rFonts w:hint="eastAsia" w:ascii="宋体" w:hAnsi="宋体" w:eastAsia="宋体" w:cs="宋体"/>
          <w:i w:val="0"/>
          <w:iCs w:val="0"/>
          <w:color w:val="auto"/>
          <w:sz w:val="21"/>
          <w:szCs w:val="21"/>
          <w:highlight w:val="none"/>
        </w:rPr>
      </w:pPr>
      <w:bookmarkStart w:id="621" w:name="bookmark504"/>
      <w:bookmarkEnd w:id="621"/>
      <w:r>
        <w:rPr>
          <w:rFonts w:hint="eastAsia" w:ascii="宋体" w:hAnsi="宋体" w:eastAsia="宋体" w:cs="宋体"/>
          <w:i w:val="0"/>
          <w:iCs w:val="0"/>
          <w:color w:val="auto"/>
          <w:spacing w:val="6"/>
          <w:sz w:val="21"/>
          <w:szCs w:val="21"/>
          <w:highlight w:val="none"/>
        </w:rPr>
        <w:t>（3）滤管可选用硬塑管或波纹管等，其横向间距宜为6m~7m，纵向间距宜为</w:t>
      </w:r>
      <w:r>
        <w:rPr>
          <w:rFonts w:hint="eastAsia" w:ascii="宋体" w:hAnsi="宋体" w:eastAsia="宋体" w:cs="宋体"/>
          <w:i w:val="0"/>
          <w:iCs w:val="0"/>
          <w:color w:val="auto"/>
          <w:spacing w:val="-6"/>
          <w:sz w:val="21"/>
          <w:szCs w:val="21"/>
          <w:highlight w:val="none"/>
        </w:rPr>
        <w:t>30m~40m，滤管交叉处应用连接件连接。在预压处理过程中，滤管及其连接件的强度</w:t>
      </w:r>
      <w:r>
        <w:rPr>
          <w:rFonts w:hint="eastAsia" w:ascii="宋体" w:hAnsi="宋体" w:eastAsia="宋体" w:cs="宋体"/>
          <w:i w:val="0"/>
          <w:iCs w:val="0"/>
          <w:color w:val="auto"/>
          <w:spacing w:val="-3"/>
          <w:sz w:val="21"/>
          <w:szCs w:val="21"/>
          <w:highlight w:val="none"/>
        </w:rPr>
        <w:t>应满足真空压力传递和地基变形的要求。</w:t>
      </w:r>
    </w:p>
    <w:p>
      <w:pPr>
        <w:pageBreakBefore w:val="0"/>
        <w:kinsoku/>
        <w:wordWrap w:val="0"/>
        <w:overflowPunct/>
        <w:topLinePunct w:val="0"/>
        <w:bidi w:val="0"/>
        <w:spacing w:line="360" w:lineRule="auto"/>
        <w:ind w:left="124" w:right="12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（4）塑料排水板两头进行密封处理，防止</w:t>
      </w:r>
      <w:r>
        <w:rPr>
          <w:rFonts w:hint="eastAsia" w:ascii="宋体" w:hAnsi="宋体" w:eastAsia="宋体" w:cs="宋体"/>
          <w:i w:val="0"/>
          <w:iCs w:val="0"/>
          <w:color w:val="auto"/>
          <w:spacing w:val="-1"/>
          <w:sz w:val="21"/>
          <w:szCs w:val="21"/>
          <w:highlight w:val="none"/>
        </w:rPr>
        <w:t>板头进泥堵塞排水通道。插板过程中</w:t>
      </w:r>
      <w:r>
        <w:rPr>
          <w:rFonts w:hint="eastAsia" w:ascii="宋体" w:hAnsi="宋体" w:eastAsia="宋体" w:cs="宋体"/>
          <w:i w:val="0"/>
          <w:iCs w:val="0"/>
          <w:color w:val="auto"/>
          <w:spacing w:val="-2"/>
          <w:sz w:val="21"/>
          <w:szCs w:val="21"/>
          <w:highlight w:val="none"/>
        </w:rPr>
        <w:t>需检查排水板与管路的连接，确保缠绕搭接，插设过程中严格控制"翻浆"，插设完成</w:t>
      </w:r>
      <w:r>
        <w:rPr>
          <w:rFonts w:hint="eastAsia" w:ascii="宋体" w:hAnsi="宋体" w:eastAsia="宋体" w:cs="宋体"/>
          <w:i w:val="0"/>
          <w:iCs w:val="0"/>
          <w:color w:val="auto"/>
          <w:spacing w:val="-3"/>
          <w:sz w:val="21"/>
          <w:szCs w:val="21"/>
          <w:highlight w:val="none"/>
        </w:rPr>
        <w:t>后编织布上不能有明显的淤泥堆。</w:t>
      </w:r>
    </w:p>
    <w:p>
      <w:pPr>
        <w:pageBreakBefore w:val="0"/>
        <w:kinsoku/>
        <w:wordWrap w:val="0"/>
        <w:overflowPunct/>
        <w:topLinePunct w:val="0"/>
        <w:bidi w:val="0"/>
        <w:spacing w:line="360" w:lineRule="auto"/>
        <w:ind w:left="125" w:right="122"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（5）塑料排水板宜为整板，不能接板。打设过程中应进行逐板自检，对每根排</w:t>
      </w:r>
      <w:r>
        <w:rPr>
          <w:rFonts w:hint="eastAsia" w:ascii="宋体" w:hAnsi="宋体" w:eastAsia="宋体" w:cs="宋体"/>
          <w:i w:val="0"/>
          <w:iCs w:val="0"/>
          <w:color w:val="auto"/>
          <w:spacing w:val="-4"/>
          <w:sz w:val="21"/>
          <w:szCs w:val="21"/>
          <w:highlight w:val="none"/>
        </w:rPr>
        <w:t>水板均应按要求做好施工记录。</w:t>
      </w:r>
    </w:p>
    <w:p>
      <w:pPr>
        <w:pageBreakBefore w:val="0"/>
        <w:kinsoku/>
        <w:wordWrap w:val="0"/>
        <w:overflowPunct/>
        <w:topLinePunct w:val="0"/>
        <w:bidi w:val="0"/>
        <w:spacing w:line="360" w:lineRule="auto"/>
        <w:ind w:left="14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12.8.3</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密封系统</w:t>
      </w:r>
    </w:p>
    <w:p>
      <w:pPr>
        <w:pageBreakBefore w:val="0"/>
        <w:kinsoku/>
        <w:wordWrap w:val="0"/>
        <w:overflowPunct/>
        <w:topLinePunct w:val="0"/>
        <w:bidi w:val="0"/>
        <w:spacing w:line="360" w:lineRule="auto"/>
        <w:ind w:left="123" w:right="11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密封膜应使用抗老化性能好、韧性好、抗穿刺性能强的不透气</w:t>
      </w:r>
      <w:r>
        <w:rPr>
          <w:rFonts w:hint="eastAsia" w:ascii="宋体" w:hAnsi="宋体" w:eastAsia="宋体" w:cs="宋体"/>
          <w:i w:val="0"/>
          <w:iCs w:val="0"/>
          <w:color w:val="auto"/>
          <w:spacing w:val="-7"/>
          <w:sz w:val="21"/>
          <w:szCs w:val="21"/>
          <w:highlight w:val="none"/>
        </w:rPr>
        <w:t>材料，宜选用聚乙</w:t>
      </w:r>
      <w:r>
        <w:rPr>
          <w:rFonts w:hint="eastAsia" w:ascii="宋体" w:hAnsi="宋体" w:eastAsia="宋体" w:cs="宋体"/>
          <w:i w:val="0"/>
          <w:iCs w:val="0"/>
          <w:color w:val="auto"/>
          <w:spacing w:val="1"/>
          <w:sz w:val="21"/>
          <w:szCs w:val="21"/>
          <w:highlight w:val="none"/>
        </w:rPr>
        <w:t>烯或聚氯乙烯薄膜，铺设层数为2~3层。单层密封膜的技术指标和性能应符合表12-2</w:t>
      </w:r>
      <w:r>
        <w:rPr>
          <w:rFonts w:hint="eastAsia" w:ascii="宋体" w:hAnsi="宋体" w:eastAsia="宋体" w:cs="宋体"/>
          <w:i w:val="0"/>
          <w:iCs w:val="0"/>
          <w:color w:val="auto"/>
          <w:spacing w:val="-9"/>
          <w:sz w:val="21"/>
          <w:szCs w:val="21"/>
          <w:highlight w:val="none"/>
        </w:rPr>
        <w:t>的规定。</w:t>
      </w:r>
    </w:p>
    <w:p>
      <w:pPr>
        <w:pageBreakBefore w:val="0"/>
        <w:kinsoku/>
        <w:wordWrap w:val="0"/>
        <w:overflowPunct/>
        <w:topLinePunct w:val="0"/>
        <w:bidi w:val="0"/>
        <w:spacing w:line="360" w:lineRule="auto"/>
        <w:ind w:left="6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表12-2                     </w:t>
      </w:r>
      <w:r>
        <w:rPr>
          <w:rFonts w:hint="eastAsia" w:ascii="宋体" w:hAnsi="宋体" w:eastAsia="宋体" w:cs="宋体"/>
          <w:i w:val="0"/>
          <w:iCs w:val="0"/>
          <w:color w:val="auto"/>
          <w:spacing w:val="-1"/>
          <w:sz w:val="21"/>
          <w:szCs w:val="21"/>
          <w:highlight w:val="none"/>
        </w:rPr>
        <w:t>密封膜技术参数表</w:t>
      </w:r>
    </w:p>
    <w:tbl>
      <w:tblPr>
        <w:tblStyle w:val="21"/>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1485"/>
        <w:gridCol w:w="2146"/>
        <w:gridCol w:w="2415"/>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974" w:type="dxa"/>
            <w:gridSpan w:val="2"/>
            <w:vAlign w:val="center"/>
          </w:tcPr>
          <w:p>
            <w:pPr>
              <w:pStyle w:val="22"/>
              <w:pageBreakBefore w:val="0"/>
              <w:kinsoku/>
              <w:wordWrap w:val="0"/>
              <w:overflowPunct/>
              <w:topLinePunct w:val="0"/>
              <w:bidi w:val="0"/>
              <w:spacing w:line="360" w:lineRule="auto"/>
              <w:ind w:left="4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最小抗拉强度（</w:t>
            </w:r>
            <w:r>
              <w:rPr>
                <w:rFonts w:hint="eastAsia" w:ascii="宋体" w:hAnsi="宋体" w:eastAsia="宋体" w:cs="宋体"/>
                <w:i w:val="0"/>
                <w:iCs w:val="0"/>
                <w:color w:val="auto"/>
                <w:sz w:val="21"/>
                <w:szCs w:val="21"/>
                <w:highlight w:val="none"/>
              </w:rPr>
              <w:t>MPa</w:t>
            </w:r>
            <w:r>
              <w:rPr>
                <w:rFonts w:hint="eastAsia" w:ascii="宋体" w:hAnsi="宋体" w:eastAsia="宋体" w:cs="宋体"/>
                <w:i w:val="0"/>
                <w:iCs w:val="0"/>
                <w:color w:val="auto"/>
                <w:spacing w:val="9"/>
                <w:sz w:val="21"/>
                <w:szCs w:val="21"/>
                <w:highlight w:val="none"/>
              </w:rPr>
              <w:t>）</w:t>
            </w:r>
          </w:p>
        </w:tc>
        <w:tc>
          <w:tcPr>
            <w:tcW w:w="2146" w:type="dxa"/>
            <w:vMerge w:val="restart"/>
            <w:tcBorders>
              <w:bottom w:val="nil"/>
            </w:tcBorders>
            <w:vAlign w:val="center"/>
          </w:tcPr>
          <w:p>
            <w:pPr>
              <w:pStyle w:val="22"/>
              <w:pageBreakBefore w:val="0"/>
              <w:kinsoku/>
              <w:wordWrap w:val="0"/>
              <w:overflowPunct/>
              <w:topLinePunct w:val="0"/>
              <w:bidi w:val="0"/>
              <w:spacing w:line="360" w:lineRule="auto"/>
              <w:ind w:left="31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最小断裂伸长率</w:t>
            </w:r>
          </w:p>
          <w:p>
            <w:pPr>
              <w:pStyle w:val="22"/>
              <w:pageBreakBefore w:val="0"/>
              <w:kinsoku/>
              <w:wordWrap w:val="0"/>
              <w:overflowPunct/>
              <w:topLinePunct w:val="0"/>
              <w:bidi w:val="0"/>
              <w:spacing w:line="360" w:lineRule="auto"/>
              <w:ind w:left="7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w:t>
            </w:r>
          </w:p>
        </w:tc>
        <w:tc>
          <w:tcPr>
            <w:tcW w:w="2415" w:type="dxa"/>
            <w:vMerge w:val="restart"/>
            <w:tcBorders>
              <w:bottom w:val="nil"/>
            </w:tcBorders>
            <w:vAlign w:val="center"/>
          </w:tcPr>
          <w:p>
            <w:pPr>
              <w:pStyle w:val="22"/>
              <w:pageBreakBefore w:val="0"/>
              <w:kinsoku/>
              <w:wordWrap w:val="0"/>
              <w:overflowPunct/>
              <w:topLinePunct w:val="0"/>
              <w:bidi w:val="0"/>
              <w:spacing w:line="360" w:lineRule="auto"/>
              <w:ind w:left="33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最小直角撕裂强度</w:t>
            </w:r>
          </w:p>
          <w:p>
            <w:pPr>
              <w:pStyle w:val="22"/>
              <w:pageBreakBefore w:val="0"/>
              <w:kinsoku/>
              <w:wordWrap w:val="0"/>
              <w:overflowPunct/>
              <w:topLinePunct w:val="0"/>
              <w:bidi w:val="0"/>
              <w:spacing w:line="360" w:lineRule="auto"/>
              <w:ind w:left="75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w:t>
            </w:r>
            <w:r>
              <w:rPr>
                <w:rFonts w:hint="eastAsia" w:ascii="宋体" w:hAnsi="宋体" w:eastAsia="宋体" w:cs="宋体"/>
                <w:i w:val="0"/>
                <w:iCs w:val="0"/>
                <w:color w:val="auto"/>
                <w:sz w:val="21"/>
                <w:szCs w:val="21"/>
                <w:highlight w:val="none"/>
              </w:rPr>
              <w:t>kN</w:t>
            </w:r>
            <w:r>
              <w:rPr>
                <w:rFonts w:hint="eastAsia" w:ascii="宋体" w:hAnsi="宋体" w:eastAsia="宋体" w:cs="宋体"/>
                <w:i w:val="0"/>
                <w:iCs w:val="0"/>
                <w:color w:val="auto"/>
                <w:spacing w:val="3"/>
                <w:sz w:val="21"/>
                <w:szCs w:val="21"/>
                <w:highlight w:val="none"/>
              </w:rPr>
              <w:t>/m）</w:t>
            </w:r>
          </w:p>
        </w:tc>
        <w:tc>
          <w:tcPr>
            <w:tcW w:w="1473" w:type="dxa"/>
            <w:vMerge w:val="restart"/>
            <w:tcBorders>
              <w:bottom w:val="nil"/>
            </w:tcBorders>
            <w:vAlign w:val="center"/>
          </w:tcPr>
          <w:p>
            <w:pPr>
              <w:pStyle w:val="22"/>
              <w:pageBreakBefore w:val="0"/>
              <w:kinsoku/>
              <w:wordWrap w:val="0"/>
              <w:overflowPunct/>
              <w:topLinePunct w:val="0"/>
              <w:bidi w:val="0"/>
              <w:spacing w:line="360" w:lineRule="auto"/>
              <w:ind w:left="362" w:right="363" w:firstLine="16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厚度</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489" w:type="dxa"/>
            <w:vAlign w:val="center"/>
          </w:tcPr>
          <w:p>
            <w:pPr>
              <w:pStyle w:val="22"/>
              <w:pageBreakBefore w:val="0"/>
              <w:kinsoku/>
              <w:wordWrap w:val="0"/>
              <w:overflowPunct/>
              <w:topLinePunct w:val="0"/>
              <w:bidi w:val="0"/>
              <w:spacing w:line="360" w:lineRule="auto"/>
              <w:ind w:left="533"/>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纵向</w:t>
            </w:r>
          </w:p>
        </w:tc>
        <w:tc>
          <w:tcPr>
            <w:tcW w:w="1485" w:type="dxa"/>
            <w:vAlign w:val="center"/>
          </w:tcPr>
          <w:p>
            <w:pPr>
              <w:pStyle w:val="22"/>
              <w:pageBreakBefore w:val="0"/>
              <w:kinsoku/>
              <w:wordWrap w:val="0"/>
              <w:overflowPunct/>
              <w:topLinePunct w:val="0"/>
              <w:bidi w:val="0"/>
              <w:spacing w:line="360" w:lineRule="auto"/>
              <w:ind w:left="52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横向</w:t>
            </w:r>
          </w:p>
        </w:tc>
        <w:tc>
          <w:tcPr>
            <w:tcW w:w="2146" w:type="dxa"/>
            <w:vMerge w:val="continue"/>
            <w:tcBorders>
              <w:top w:val="nil"/>
            </w:tcBorders>
            <w:vAlign w:val="center"/>
          </w:tcPr>
          <w:p>
            <w:pPr>
              <w:pageBreakBefore w:val="0"/>
              <w:kinsoku/>
              <w:wordWrap w:val="0"/>
              <w:overflowPunct/>
              <w:topLinePunct w:val="0"/>
              <w:bidi w:val="0"/>
              <w:spacing w:line="360" w:lineRule="auto"/>
              <w:jc w:val="both"/>
              <w:rPr>
                <w:rFonts w:hint="eastAsia" w:ascii="宋体" w:hAnsi="宋体" w:eastAsia="宋体" w:cs="宋体"/>
                <w:i w:val="0"/>
                <w:iCs w:val="0"/>
                <w:color w:val="auto"/>
                <w:sz w:val="21"/>
                <w:szCs w:val="21"/>
                <w:highlight w:val="none"/>
              </w:rPr>
            </w:pPr>
          </w:p>
        </w:tc>
        <w:tc>
          <w:tcPr>
            <w:tcW w:w="2415" w:type="dxa"/>
            <w:vMerge w:val="continue"/>
            <w:tcBorders>
              <w:top w:val="nil"/>
            </w:tcBorders>
            <w:vAlign w:val="center"/>
          </w:tcPr>
          <w:p>
            <w:pPr>
              <w:pageBreakBefore w:val="0"/>
              <w:kinsoku/>
              <w:wordWrap w:val="0"/>
              <w:overflowPunct/>
              <w:topLinePunct w:val="0"/>
              <w:bidi w:val="0"/>
              <w:spacing w:line="360" w:lineRule="auto"/>
              <w:jc w:val="both"/>
              <w:rPr>
                <w:rFonts w:hint="eastAsia" w:ascii="宋体" w:hAnsi="宋体" w:eastAsia="宋体" w:cs="宋体"/>
                <w:i w:val="0"/>
                <w:iCs w:val="0"/>
                <w:color w:val="auto"/>
                <w:sz w:val="21"/>
                <w:szCs w:val="21"/>
                <w:highlight w:val="none"/>
              </w:rPr>
            </w:pPr>
          </w:p>
        </w:tc>
        <w:tc>
          <w:tcPr>
            <w:tcW w:w="1473" w:type="dxa"/>
            <w:vMerge w:val="continue"/>
            <w:tcBorders>
              <w:top w:val="nil"/>
            </w:tcBorders>
            <w:vAlign w:val="center"/>
          </w:tcPr>
          <w:p>
            <w:pPr>
              <w:pageBreakBefore w:val="0"/>
              <w:kinsoku/>
              <w:wordWrap w:val="0"/>
              <w:overflowPunct/>
              <w:topLinePunct w:val="0"/>
              <w:bidi w:val="0"/>
              <w:spacing w:line="360" w:lineRule="auto"/>
              <w:jc w:val="both"/>
              <w:rPr>
                <w:rFonts w:hint="eastAsia" w:ascii="宋体" w:hAnsi="宋体" w:eastAsia="宋体" w:cs="宋体"/>
                <w:i w:val="0"/>
                <w:iCs w:val="0"/>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89" w:type="dxa"/>
            <w:vAlign w:val="center"/>
          </w:tcPr>
          <w:p>
            <w:pPr>
              <w:pageBreakBefore w:val="0"/>
              <w:kinsoku/>
              <w:wordWrap w:val="0"/>
              <w:overflowPunct/>
              <w:topLinePunct w:val="0"/>
              <w:bidi w:val="0"/>
              <w:spacing w:line="360" w:lineRule="auto"/>
              <w:ind w:left="57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18.5</w:t>
            </w:r>
          </w:p>
        </w:tc>
        <w:tc>
          <w:tcPr>
            <w:tcW w:w="1485" w:type="dxa"/>
            <w:vAlign w:val="center"/>
          </w:tcPr>
          <w:p>
            <w:pPr>
              <w:pageBreakBefore w:val="0"/>
              <w:kinsoku/>
              <w:wordWrap w:val="0"/>
              <w:overflowPunct/>
              <w:topLinePunct w:val="0"/>
              <w:bidi w:val="0"/>
              <w:spacing w:line="360" w:lineRule="auto"/>
              <w:ind w:left="571"/>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16.5</w:t>
            </w:r>
          </w:p>
        </w:tc>
        <w:tc>
          <w:tcPr>
            <w:tcW w:w="2146" w:type="dxa"/>
            <w:vAlign w:val="center"/>
          </w:tcPr>
          <w:p>
            <w:pPr>
              <w:pageBreakBefore w:val="0"/>
              <w:kinsoku/>
              <w:wordWrap w:val="0"/>
              <w:overflowPunct/>
              <w:topLinePunct w:val="0"/>
              <w:bidi w:val="0"/>
              <w:spacing w:line="360" w:lineRule="auto"/>
              <w:ind w:left="91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220</w:t>
            </w:r>
          </w:p>
        </w:tc>
        <w:tc>
          <w:tcPr>
            <w:tcW w:w="2415" w:type="dxa"/>
            <w:vAlign w:val="center"/>
          </w:tcPr>
          <w:p>
            <w:pPr>
              <w:pageBreakBefore w:val="0"/>
              <w:kinsoku/>
              <w:wordWrap w:val="0"/>
              <w:overflowPunct/>
              <w:topLinePunct w:val="0"/>
              <w:bidi w:val="0"/>
              <w:spacing w:line="360" w:lineRule="auto"/>
              <w:ind w:left="10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40</w:t>
            </w:r>
          </w:p>
        </w:tc>
        <w:tc>
          <w:tcPr>
            <w:tcW w:w="1473" w:type="dxa"/>
            <w:vAlign w:val="center"/>
          </w:tcPr>
          <w:p>
            <w:pPr>
              <w:pageBreakBefore w:val="0"/>
              <w:kinsoku/>
              <w:wordWrap w:val="0"/>
              <w:overflowPunct/>
              <w:topLinePunct w:val="0"/>
              <w:bidi w:val="0"/>
              <w:spacing w:line="360" w:lineRule="auto"/>
              <w:ind w:left="29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0.12~0.16</w:t>
            </w:r>
          </w:p>
        </w:tc>
      </w:tr>
    </w:tbl>
    <w:p>
      <w:pPr>
        <w:pageBreakBefore w:val="0"/>
        <w:kinsoku/>
        <w:wordWrap w:val="0"/>
        <w:overflowPunct/>
        <w:topLinePunct w:val="0"/>
        <w:bidi w:val="0"/>
        <w:spacing w:line="360" w:lineRule="auto"/>
        <w:ind w:left="14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12.8.4  真空设备</w:t>
      </w:r>
    </w:p>
    <w:p>
      <w:pPr>
        <w:pageBreakBefore w:val="0"/>
        <w:kinsoku/>
        <w:wordWrap w:val="0"/>
        <w:overflowPunct/>
        <w:topLinePunct w:val="0"/>
        <w:bidi w:val="0"/>
        <w:spacing w:line="360" w:lineRule="auto"/>
        <w:ind w:left="122" w:right="12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（1）抽真空设备宜采用射流泵，其单机功率不宜低于7.5</w:t>
      </w:r>
      <w:r>
        <w:rPr>
          <w:rFonts w:hint="eastAsia" w:ascii="宋体" w:hAnsi="宋体" w:eastAsia="宋体" w:cs="宋体"/>
          <w:i w:val="0"/>
          <w:iCs w:val="0"/>
          <w:color w:val="auto"/>
          <w:sz w:val="21"/>
          <w:szCs w:val="21"/>
          <w:highlight w:val="none"/>
        </w:rPr>
        <w:t>kW</w:t>
      </w:r>
      <w:r>
        <w:rPr>
          <w:rFonts w:hint="eastAsia" w:ascii="宋体" w:hAnsi="宋体" w:eastAsia="宋体" w:cs="宋体"/>
          <w:i w:val="0"/>
          <w:iCs w:val="0"/>
          <w:color w:val="auto"/>
          <w:spacing w:val="2"/>
          <w:sz w:val="21"/>
          <w:szCs w:val="21"/>
          <w:highlight w:val="none"/>
        </w:rPr>
        <w:t>，在进气孔密封状</w:t>
      </w:r>
      <w:r>
        <w:rPr>
          <w:rFonts w:hint="eastAsia" w:ascii="宋体" w:hAnsi="宋体" w:eastAsia="宋体" w:cs="宋体"/>
          <w:i w:val="0"/>
          <w:iCs w:val="0"/>
          <w:color w:val="auto"/>
          <w:spacing w:val="-1"/>
          <w:sz w:val="21"/>
          <w:szCs w:val="21"/>
          <w:highlight w:val="none"/>
        </w:rPr>
        <w:t>态下，其真空吸力不应小于96kPa。</w:t>
      </w:r>
    </w:p>
    <w:p>
      <w:pPr>
        <w:pageBreakBefore w:val="0"/>
        <w:kinsoku/>
        <w:wordWrap w:val="0"/>
        <w:overflowPunct/>
        <w:topLinePunct w:val="0"/>
        <w:bidi w:val="0"/>
        <w:spacing w:line="360" w:lineRule="auto"/>
        <w:ind w:left="127" w:right="126"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0"/>
          <w:sz w:val="21"/>
          <w:szCs w:val="21"/>
          <w:highlight w:val="none"/>
        </w:rPr>
        <w:t>（2）抽真空设备宜沿加固区四周均匀布置，每套设备可抽真空的</w:t>
      </w:r>
      <w:r>
        <w:rPr>
          <w:rFonts w:hint="eastAsia" w:ascii="宋体" w:hAnsi="宋体" w:eastAsia="宋体" w:cs="宋体"/>
          <w:i w:val="0"/>
          <w:iCs w:val="0"/>
          <w:color w:val="auto"/>
          <w:spacing w:val="19"/>
          <w:sz w:val="21"/>
          <w:szCs w:val="21"/>
          <w:highlight w:val="none"/>
        </w:rPr>
        <w:t>面积为</w:t>
      </w:r>
      <w:r>
        <w:rPr>
          <w:rFonts w:hint="eastAsia" w:ascii="宋体" w:hAnsi="宋体" w:eastAsia="宋体" w:cs="宋体"/>
          <w:i w:val="0"/>
          <w:iCs w:val="0"/>
          <w:color w:val="auto"/>
          <w:spacing w:val="-1"/>
          <w:sz w:val="21"/>
          <w:szCs w:val="21"/>
          <w:highlight w:val="none"/>
        </w:rPr>
        <w:t>800~1200m</w:t>
      </w:r>
      <w:r>
        <w:rPr>
          <w:rFonts w:hint="eastAsia" w:ascii="宋体" w:hAnsi="宋体" w:eastAsia="宋体" w:cs="宋体"/>
          <w:i w:val="0"/>
          <w:iCs w:val="0"/>
          <w:color w:val="auto"/>
          <w:spacing w:val="-1"/>
          <w:position w:val="10"/>
          <w:sz w:val="21"/>
          <w:szCs w:val="21"/>
          <w:highlight w:val="none"/>
        </w:rPr>
        <w:t>2</w:t>
      </w:r>
      <w:r>
        <w:rPr>
          <w:rFonts w:hint="eastAsia" w:ascii="宋体" w:hAnsi="宋体" w:eastAsia="宋体" w:cs="宋体"/>
          <w:i w:val="0"/>
          <w:iCs w:val="0"/>
          <w:color w:val="auto"/>
          <w:spacing w:val="-1"/>
          <w:sz w:val="21"/>
          <w:szCs w:val="21"/>
          <w:highlight w:val="none"/>
        </w:rPr>
        <w:t>，且每一加固区不得少</w:t>
      </w:r>
      <w:r>
        <w:rPr>
          <w:rFonts w:hint="eastAsia" w:ascii="宋体" w:hAnsi="宋体" w:eastAsia="宋体" w:cs="宋体"/>
          <w:i w:val="0"/>
          <w:iCs w:val="0"/>
          <w:color w:val="auto"/>
          <w:spacing w:val="-2"/>
          <w:sz w:val="21"/>
          <w:szCs w:val="21"/>
          <w:highlight w:val="none"/>
        </w:rPr>
        <w:t>于2套。</w:t>
      </w:r>
    </w:p>
    <w:p>
      <w:pPr>
        <w:pageBreakBefore w:val="0"/>
        <w:kinsoku/>
        <w:wordWrap w:val="0"/>
        <w:overflowPunct/>
        <w:topLinePunct w:val="0"/>
        <w:bidi w:val="0"/>
        <w:spacing w:line="360" w:lineRule="auto"/>
        <w:ind w:left="6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（3）真空管路的连接应严格密封，在真空管路中应设置止回阀和截门。</w:t>
      </w:r>
    </w:p>
    <w:p>
      <w:pPr>
        <w:pageBreakBefore w:val="0"/>
        <w:kinsoku/>
        <w:wordWrap w:val="0"/>
        <w:overflowPunct/>
        <w:topLinePunct w:val="0"/>
        <w:bidi w:val="0"/>
        <w:spacing w:line="360" w:lineRule="auto"/>
        <w:ind w:left="14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12.8.5  真空预压施工</w:t>
      </w:r>
    </w:p>
    <w:p>
      <w:pPr>
        <w:pageBreakBefore w:val="0"/>
        <w:kinsoku/>
        <w:wordWrap w:val="0"/>
        <w:overflowPunct/>
        <w:topLinePunct w:val="0"/>
        <w:bidi w:val="0"/>
        <w:spacing w:line="360" w:lineRule="auto"/>
        <w:ind w:left="123" w:right="126"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真空预压施工技术要求和施工期监测要求应遵守</w:t>
      </w:r>
      <w:r>
        <w:rPr>
          <w:rFonts w:hint="eastAsia" w:ascii="宋体" w:hAnsi="宋体" w:eastAsia="宋体" w:cs="宋体"/>
          <w:i w:val="0"/>
          <w:iCs w:val="0"/>
          <w:color w:val="auto"/>
          <w:spacing w:val="-4"/>
          <w:sz w:val="21"/>
          <w:szCs w:val="21"/>
          <w:highlight w:val="none"/>
        </w:rPr>
        <w:t>《真空预压法加固软土地基施工</w:t>
      </w:r>
      <w:r>
        <w:rPr>
          <w:rFonts w:hint="eastAsia" w:ascii="宋体" w:hAnsi="宋体" w:eastAsia="宋体" w:cs="宋体"/>
          <w:i w:val="0"/>
          <w:iCs w:val="0"/>
          <w:color w:val="auto"/>
          <w:spacing w:val="-2"/>
          <w:sz w:val="21"/>
          <w:szCs w:val="21"/>
          <w:highlight w:val="none"/>
        </w:rPr>
        <w:t>技术规程》（HG/T 20578-2013）的相关规定。</w:t>
      </w:r>
    </w:p>
    <w:p>
      <w:pPr>
        <w:pageBreakBefore w:val="0"/>
        <w:kinsoku/>
        <w:wordWrap w:val="0"/>
        <w:overflowPunct/>
        <w:topLinePunct w:val="0"/>
        <w:bidi w:val="0"/>
        <w:spacing w:line="360" w:lineRule="auto"/>
        <w:ind w:left="14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12.8.6  质量检测和验收</w:t>
      </w:r>
    </w:p>
    <w:p>
      <w:pPr>
        <w:pageBreakBefore w:val="0"/>
        <w:kinsoku/>
        <w:wordWrap w:val="0"/>
        <w:overflowPunct/>
        <w:topLinePunct w:val="0"/>
        <w:bidi w:val="0"/>
        <w:spacing w:line="360" w:lineRule="auto"/>
        <w:ind w:left="128" w:right="120"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真空预压标高检测的检测要求、检验方法、数量等可按《水运工程质量检验标准》</w:t>
      </w:r>
      <w:r>
        <w:rPr>
          <w:rFonts w:hint="eastAsia" w:ascii="宋体" w:hAnsi="宋体" w:eastAsia="宋体" w:cs="宋体"/>
          <w:i w:val="0"/>
          <w:iCs w:val="0"/>
          <w:color w:val="auto"/>
          <w:sz w:val="21"/>
          <w:szCs w:val="21"/>
          <w:highlight w:val="none"/>
        </w:rPr>
        <w:t>（JTS257-2008）的相关规定执行，以保证标高达到设计要求。</w:t>
      </w:r>
    </w:p>
    <w:p>
      <w:pPr>
        <w:pageBreakBefore w:val="0"/>
        <w:kinsoku/>
        <w:wordWrap w:val="0"/>
        <w:overflowPunct/>
        <w:topLinePunct w:val="0"/>
        <w:bidi w:val="0"/>
        <w:spacing w:line="360" w:lineRule="auto"/>
        <w:ind w:left="60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真空预压加固效果检测应遵守《真空预压法加固软土地基施工技术规程》（HG</w:t>
      </w:r>
      <w:r>
        <w:rPr>
          <w:rFonts w:hint="eastAsia" w:ascii="宋体" w:hAnsi="宋体" w:eastAsia="宋体" w:cs="宋体"/>
          <w:i w:val="0"/>
          <w:iCs w:val="0"/>
          <w:color w:val="auto"/>
          <w:spacing w:val="-6"/>
          <w:sz w:val="21"/>
          <w:szCs w:val="21"/>
          <w:highlight w:val="none"/>
        </w:rPr>
        <w:t>/T</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20578-2013）第5.2节的有关规定。</w:t>
      </w:r>
    </w:p>
    <w:p>
      <w:pPr>
        <w:pageBreakBefore w:val="0"/>
        <w:kinsoku/>
        <w:wordWrap w:val="0"/>
        <w:overflowPunct/>
        <w:topLinePunct w:val="0"/>
        <w:bidi w:val="0"/>
        <w:spacing w:line="360" w:lineRule="auto"/>
        <w:ind w:left="2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12.8.7</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完工验收</w:t>
      </w:r>
    </w:p>
    <w:p>
      <w:pPr>
        <w:pageBreakBefore w:val="0"/>
        <w:kinsoku/>
        <w:wordWrap w:val="0"/>
        <w:overflowPunct/>
        <w:topLinePunct w:val="0"/>
        <w:bidi w:val="0"/>
        <w:spacing w:line="360" w:lineRule="auto"/>
        <w:ind w:left="4"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真空预压工程完工后，承包人应向监理人申请完工验收，并提交以下完工验收资</w:t>
      </w:r>
      <w:r>
        <w:rPr>
          <w:rFonts w:hint="eastAsia" w:ascii="宋体" w:hAnsi="宋体" w:eastAsia="宋体" w:cs="宋体"/>
          <w:i w:val="0"/>
          <w:iCs w:val="0"/>
          <w:color w:val="auto"/>
          <w:spacing w:val="-17"/>
          <w:sz w:val="21"/>
          <w:szCs w:val="21"/>
          <w:highlight w:val="none"/>
        </w:rPr>
        <w:t>料：</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（1）真空预压工程竣工图和说明书。</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（2）相关材料质量及其施工质量报告。</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（3）质量检查记录和质量事故处理报告。</w:t>
      </w:r>
    </w:p>
    <w:p>
      <w:pPr>
        <w:pageBreakBefore w:val="0"/>
        <w:kinsoku/>
        <w:wordWrap w:val="0"/>
        <w:overflowPunct/>
        <w:topLinePunct w:val="0"/>
        <w:bidi w:val="0"/>
        <w:spacing w:line="360" w:lineRule="auto"/>
        <w:ind w:left="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（4）监理人要求提供的其它资料。</w:t>
      </w:r>
    </w:p>
    <w:p>
      <w:pPr>
        <w:pageBreakBefore w:val="0"/>
        <w:kinsoku/>
        <w:wordWrap w:val="0"/>
        <w:overflowPunct/>
        <w:topLinePunct w:val="0"/>
        <w:bidi w:val="0"/>
        <w:spacing w:line="360" w:lineRule="auto"/>
        <w:ind w:left="23"/>
        <w:outlineLvl w:val="1"/>
        <w:rPr>
          <w:rFonts w:hint="eastAsia" w:ascii="宋体" w:hAnsi="宋体" w:eastAsia="宋体" w:cs="宋体"/>
          <w:i w:val="0"/>
          <w:iCs w:val="0"/>
          <w:color w:val="auto"/>
          <w:sz w:val="21"/>
          <w:szCs w:val="21"/>
          <w:highlight w:val="none"/>
        </w:rPr>
      </w:pPr>
      <w:bookmarkStart w:id="622" w:name="bookmark230"/>
      <w:bookmarkEnd w:id="622"/>
      <w:bookmarkStart w:id="623" w:name="_Toc735306135"/>
      <w:r>
        <w:rPr>
          <w:rFonts w:hint="eastAsia" w:ascii="宋体" w:hAnsi="宋体" w:eastAsia="宋体" w:cs="宋体"/>
          <w:i w:val="0"/>
          <w:iCs w:val="0"/>
          <w:color w:val="auto"/>
          <w:spacing w:val="-3"/>
          <w:sz w:val="21"/>
          <w:szCs w:val="21"/>
          <w:highlight w:val="none"/>
        </w:rPr>
        <w:t>12.9  计量和支付</w:t>
      </w:r>
      <w:bookmarkEnd w:id="623"/>
    </w:p>
    <w:p>
      <w:pPr>
        <w:pageBreakBefore w:val="0"/>
        <w:kinsoku/>
        <w:wordWrap w:val="0"/>
        <w:overflowPunct/>
        <w:topLinePunct w:val="0"/>
        <w:bidi w:val="0"/>
        <w:spacing w:line="360" w:lineRule="auto"/>
        <w:ind w:left="2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12.9.1  振冲地基</w:t>
      </w:r>
    </w:p>
    <w:p>
      <w:pPr>
        <w:pageBreakBefore w:val="0"/>
        <w:kinsoku/>
        <w:wordWrap w:val="0"/>
        <w:overflowPunct/>
        <w:topLinePunct w:val="0"/>
        <w:bidi w:val="0"/>
        <w:spacing w:line="360" w:lineRule="auto"/>
        <w:ind w:left="4" w:right="1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（1）振冲加密或振冲置换成桩按施工图纸所示尺寸计算的有效长度以米为单位</w:t>
      </w:r>
      <w:r>
        <w:rPr>
          <w:rFonts w:hint="eastAsia" w:ascii="宋体" w:hAnsi="宋体" w:eastAsia="宋体" w:cs="宋体"/>
          <w:i w:val="0"/>
          <w:iCs w:val="0"/>
          <w:color w:val="auto"/>
          <w:spacing w:val="-1"/>
          <w:sz w:val="21"/>
          <w:szCs w:val="21"/>
          <w:highlight w:val="none"/>
        </w:rPr>
        <w:t>计量，由发包人按《工程量清单》相应项目有效工程量</w:t>
      </w:r>
      <w:r>
        <w:rPr>
          <w:rFonts w:hint="eastAsia" w:ascii="宋体" w:hAnsi="宋体" w:eastAsia="宋体" w:cs="宋体"/>
          <w:i w:val="0"/>
          <w:iCs w:val="0"/>
          <w:color w:val="auto"/>
          <w:spacing w:val="-2"/>
          <w:sz w:val="21"/>
          <w:szCs w:val="21"/>
          <w:highlight w:val="none"/>
        </w:rPr>
        <w:t>的每米工程单价支付。</w:t>
      </w:r>
    </w:p>
    <w:p>
      <w:pPr>
        <w:pageBreakBefore w:val="0"/>
        <w:kinsoku/>
        <w:wordWrap w:val="0"/>
        <w:overflowPunct/>
        <w:topLinePunct w:val="0"/>
        <w:bidi w:val="0"/>
        <w:spacing w:line="360" w:lineRule="auto"/>
        <w:ind w:left="3" w:right="2"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（2）除合同另有约定外，承包人按合同要求完成振冲试验</w:t>
      </w:r>
      <w:r>
        <w:rPr>
          <w:rFonts w:hint="eastAsia" w:ascii="宋体" w:hAnsi="宋体" w:eastAsia="宋体" w:cs="宋体"/>
          <w:i w:val="0"/>
          <w:iCs w:val="0"/>
          <w:color w:val="auto"/>
          <w:spacing w:val="-1"/>
          <w:sz w:val="21"/>
          <w:szCs w:val="21"/>
          <w:highlight w:val="none"/>
        </w:rPr>
        <w:t>、振冲桩体密实度和</w:t>
      </w:r>
      <w:r>
        <w:rPr>
          <w:rFonts w:hint="eastAsia" w:ascii="宋体" w:hAnsi="宋体" w:eastAsia="宋体" w:cs="宋体"/>
          <w:i w:val="0"/>
          <w:iCs w:val="0"/>
          <w:color w:val="auto"/>
          <w:spacing w:val="-3"/>
          <w:sz w:val="21"/>
          <w:szCs w:val="21"/>
          <w:highlight w:val="none"/>
        </w:rPr>
        <w:t>承载力检验等工作所需的费用，包含在《工程量清单》相应项目有效工程量的每米工程单价中，发包人不另行支付。</w:t>
      </w:r>
    </w:p>
    <w:p>
      <w:pPr>
        <w:pageBreakBefore w:val="0"/>
        <w:kinsoku/>
        <w:wordWrap w:val="0"/>
        <w:overflowPunct/>
        <w:topLinePunct w:val="0"/>
        <w:bidi w:val="0"/>
        <w:spacing w:line="360" w:lineRule="auto"/>
        <w:ind w:left="2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12.9.2</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4"/>
          <w:sz w:val="21"/>
          <w:szCs w:val="21"/>
          <w:highlight w:val="none"/>
        </w:rPr>
        <w:t>混凝土灌注桩基础</w:t>
      </w:r>
    </w:p>
    <w:p>
      <w:pPr>
        <w:pageBreakBefore w:val="0"/>
        <w:kinsoku/>
        <w:wordWrap w:val="0"/>
        <w:overflowPunct/>
        <w:topLinePunct w:val="0"/>
        <w:bidi w:val="0"/>
        <w:spacing w:line="360" w:lineRule="auto"/>
        <w:ind w:left="5" w:right="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（1）钻孔灌注桩或者沉管灌注桩按施工图纸所示尺寸计算的桩体有效体积以立</w:t>
      </w:r>
      <w:r>
        <w:rPr>
          <w:rFonts w:hint="eastAsia" w:ascii="宋体" w:hAnsi="宋体" w:eastAsia="宋体" w:cs="宋体"/>
          <w:i w:val="0"/>
          <w:iCs w:val="0"/>
          <w:color w:val="auto"/>
          <w:spacing w:val="-3"/>
          <w:sz w:val="21"/>
          <w:szCs w:val="21"/>
          <w:highlight w:val="none"/>
        </w:rPr>
        <w:t>方米为单位计量，由发包人按《工程量清单》相应项目有效工程量的每立方米工程单</w:t>
      </w:r>
      <w:r>
        <w:rPr>
          <w:rFonts w:hint="eastAsia" w:ascii="宋体" w:hAnsi="宋体" w:eastAsia="宋体" w:cs="宋体"/>
          <w:i w:val="0"/>
          <w:iCs w:val="0"/>
          <w:color w:val="auto"/>
          <w:spacing w:val="-9"/>
          <w:sz w:val="21"/>
          <w:szCs w:val="21"/>
          <w:highlight w:val="none"/>
        </w:rPr>
        <w:t>价支付。</w:t>
      </w:r>
    </w:p>
    <w:p>
      <w:pPr>
        <w:pageBreakBefore w:val="0"/>
        <w:kinsoku/>
        <w:wordWrap w:val="0"/>
        <w:overflowPunct/>
        <w:topLinePunct w:val="0"/>
        <w:bidi w:val="0"/>
        <w:spacing w:line="360" w:lineRule="auto"/>
        <w:ind w:left="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（2）咬合灌注桩按施工图纸所示尺寸计算的有效桩长乘以桩径截面面积以立方</w:t>
      </w:r>
      <w:r>
        <w:rPr>
          <w:rFonts w:hint="eastAsia" w:ascii="宋体" w:hAnsi="宋体" w:eastAsia="宋体" w:cs="宋体"/>
          <w:i w:val="0"/>
          <w:iCs w:val="0"/>
          <w:color w:val="auto"/>
          <w:spacing w:val="-3"/>
          <w:sz w:val="21"/>
          <w:szCs w:val="21"/>
          <w:highlight w:val="none"/>
        </w:rPr>
        <w:t>米为单位计量（不扣除桩与桩之间的搭接</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pacing w:val="-3"/>
          <w:sz w:val="21"/>
          <w:szCs w:val="21"/>
          <w:highlight w:val="none"/>
        </w:rPr>
        <w:t>由发包人按《工程量清单》相应项目有效工程量的每立方米工程单价支付。</w:t>
      </w:r>
    </w:p>
    <w:p>
      <w:pPr>
        <w:pageBreakBefore w:val="0"/>
        <w:kinsoku/>
        <w:wordWrap w:val="0"/>
        <w:overflowPunct/>
        <w:topLinePunct w:val="0"/>
        <w:bidi w:val="0"/>
        <w:spacing w:line="360" w:lineRule="auto"/>
        <w:ind w:left="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（3）除合同另有约定外，承包人按合同要求完成灌注桩成孔成桩试验、成桩承</w:t>
      </w:r>
      <w:r>
        <w:rPr>
          <w:rFonts w:hint="eastAsia" w:ascii="宋体" w:hAnsi="宋体" w:eastAsia="宋体" w:cs="宋体"/>
          <w:i w:val="0"/>
          <w:iCs w:val="0"/>
          <w:color w:val="auto"/>
          <w:spacing w:val="-10"/>
          <w:sz w:val="21"/>
          <w:szCs w:val="21"/>
          <w:highlight w:val="none"/>
        </w:rPr>
        <w:t>载力检验、校验施工参数和工艺、埋设孔口装置、空钻、造孔、清孔、护壁、钢护筒、</w:t>
      </w:r>
      <w:r>
        <w:rPr>
          <w:rFonts w:hint="eastAsia" w:ascii="宋体" w:hAnsi="宋体" w:eastAsia="宋体" w:cs="宋体"/>
          <w:i w:val="0"/>
          <w:iCs w:val="0"/>
          <w:color w:val="auto"/>
          <w:spacing w:val="-6"/>
          <w:sz w:val="21"/>
          <w:szCs w:val="21"/>
          <w:highlight w:val="none"/>
        </w:rPr>
        <w:t>泥浆外运以及混凝土拌和、运输、灌注、超浇、桩头凿除等工作所需的费用，包含在</w:t>
      </w:r>
      <w:r>
        <w:rPr>
          <w:rFonts w:hint="eastAsia" w:ascii="宋体" w:hAnsi="宋体" w:eastAsia="宋体" w:cs="宋体"/>
          <w:i w:val="0"/>
          <w:iCs w:val="0"/>
          <w:color w:val="auto"/>
          <w:spacing w:val="-5"/>
          <w:sz w:val="21"/>
          <w:szCs w:val="21"/>
          <w:highlight w:val="none"/>
        </w:rPr>
        <w:t>《工程量清单》相应灌注桩项目有效工程量的每吨或每立方米工程单价中，发包人不</w:t>
      </w:r>
      <w:r>
        <w:rPr>
          <w:rFonts w:hint="eastAsia" w:ascii="宋体" w:hAnsi="宋体" w:eastAsia="宋体" w:cs="宋体"/>
          <w:i w:val="0"/>
          <w:iCs w:val="0"/>
          <w:color w:val="auto"/>
          <w:spacing w:val="-8"/>
          <w:sz w:val="21"/>
          <w:szCs w:val="21"/>
          <w:highlight w:val="none"/>
        </w:rPr>
        <w:t>另行支付。</w:t>
      </w:r>
    </w:p>
    <w:p>
      <w:pPr>
        <w:pageBreakBefore w:val="0"/>
        <w:kinsoku/>
        <w:wordWrap w:val="0"/>
        <w:overflowPunct/>
        <w:topLinePunct w:val="0"/>
        <w:bidi w:val="0"/>
        <w:spacing w:line="360" w:lineRule="auto"/>
        <w:ind w:left="4" w:right="2" w:firstLine="48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（4）灌注桩的钢筋按施工图纸所示钢筋强度等级、直径和长度计算的有效重量</w:t>
      </w:r>
      <w:r>
        <w:rPr>
          <w:rFonts w:hint="eastAsia" w:ascii="宋体" w:hAnsi="宋体" w:eastAsia="宋体" w:cs="宋体"/>
          <w:i w:val="0"/>
          <w:iCs w:val="0"/>
          <w:color w:val="auto"/>
          <w:spacing w:val="-3"/>
          <w:sz w:val="21"/>
          <w:szCs w:val="21"/>
          <w:highlight w:val="none"/>
        </w:rPr>
        <w:t>以吨为单位计量，由发包人按《工程量清单》相应项目有效工程量的每吨工程单价支</w:t>
      </w:r>
      <w:r>
        <w:rPr>
          <w:rFonts w:hint="eastAsia" w:ascii="宋体" w:hAnsi="宋体" w:eastAsia="宋体" w:cs="宋体"/>
          <w:i w:val="0"/>
          <w:iCs w:val="0"/>
          <w:color w:val="auto"/>
          <w:spacing w:val="-12"/>
          <w:sz w:val="21"/>
          <w:szCs w:val="21"/>
          <w:highlight w:val="none"/>
        </w:rPr>
        <w:t>付。</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12.9.3</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5"/>
          <w:sz w:val="21"/>
          <w:szCs w:val="21"/>
          <w:highlight w:val="none"/>
        </w:rPr>
        <w:t>沉井</w:t>
      </w:r>
    </w:p>
    <w:p>
      <w:pPr>
        <w:pageBreakBefore w:val="0"/>
        <w:kinsoku/>
        <w:wordWrap w:val="0"/>
        <w:overflowPunct/>
        <w:topLinePunct w:val="0"/>
        <w:bidi w:val="0"/>
        <w:spacing w:line="360" w:lineRule="auto"/>
        <w:ind w:right="12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（1）钢沉井按施工图纸所示尺寸计算的有效重量以吨为单位计量，由发</w:t>
      </w:r>
      <w:r>
        <w:rPr>
          <w:rFonts w:hint="eastAsia" w:ascii="宋体" w:hAnsi="宋体" w:eastAsia="宋体" w:cs="宋体"/>
          <w:i w:val="0"/>
          <w:iCs w:val="0"/>
          <w:color w:val="auto"/>
          <w:spacing w:val="-1"/>
          <w:sz w:val="21"/>
          <w:szCs w:val="21"/>
          <w:highlight w:val="none"/>
        </w:rPr>
        <w:t>包人按</w:t>
      </w:r>
      <w:r>
        <w:rPr>
          <w:rFonts w:hint="eastAsia" w:ascii="宋体" w:hAnsi="宋体" w:eastAsia="宋体" w:cs="宋体"/>
          <w:i w:val="0"/>
          <w:iCs w:val="0"/>
          <w:color w:val="auto"/>
          <w:spacing w:val="-2"/>
          <w:sz w:val="21"/>
          <w:szCs w:val="21"/>
          <w:highlight w:val="none"/>
        </w:rPr>
        <w:t>《工程量清单》相应项目有效工程量的每吨工程单价支付。</w:t>
      </w:r>
    </w:p>
    <w:p>
      <w:pPr>
        <w:pageBreakBefore w:val="0"/>
        <w:kinsoku/>
        <w:wordWrap w:val="0"/>
        <w:overflowPunct/>
        <w:topLinePunct w:val="0"/>
        <w:bidi w:val="0"/>
        <w:spacing w:line="360" w:lineRule="auto"/>
        <w:ind w:left="29" w:right="43" w:firstLine="45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（2）钢筋混凝土沉井按施工图纸所示尺寸计算砼有效体积以立方米为单位计量，</w:t>
      </w:r>
      <w:r>
        <w:rPr>
          <w:rFonts w:hint="eastAsia" w:ascii="宋体" w:hAnsi="宋体" w:eastAsia="宋体" w:cs="宋体"/>
          <w:i w:val="0"/>
          <w:iCs w:val="0"/>
          <w:color w:val="auto"/>
          <w:spacing w:val="-2"/>
          <w:sz w:val="21"/>
          <w:szCs w:val="21"/>
          <w:highlight w:val="none"/>
        </w:rPr>
        <w:t>由发包人按《工程量清单》相应项目有效工程量的每立方米工</w:t>
      </w:r>
      <w:r>
        <w:rPr>
          <w:rFonts w:hint="eastAsia" w:ascii="宋体" w:hAnsi="宋体" w:eastAsia="宋体" w:cs="宋体"/>
          <w:i w:val="0"/>
          <w:iCs w:val="0"/>
          <w:color w:val="auto"/>
          <w:spacing w:val="-3"/>
          <w:sz w:val="21"/>
          <w:szCs w:val="21"/>
          <w:highlight w:val="none"/>
        </w:rPr>
        <w:t>程单价支付。</w:t>
      </w:r>
    </w:p>
    <w:p>
      <w:pPr>
        <w:pageBreakBefore w:val="0"/>
        <w:kinsoku/>
        <w:wordWrap w:val="0"/>
        <w:overflowPunct/>
        <w:topLinePunct w:val="0"/>
        <w:bidi w:val="0"/>
        <w:spacing w:line="360" w:lineRule="auto"/>
        <w:ind w:right="11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（3）除合同另有约定外，承包人按合同要求完成地质复</w:t>
      </w:r>
      <w:r>
        <w:rPr>
          <w:rFonts w:hint="eastAsia" w:ascii="宋体" w:hAnsi="宋体" w:eastAsia="宋体" w:cs="宋体"/>
          <w:i w:val="0"/>
          <w:iCs w:val="0"/>
          <w:color w:val="auto"/>
          <w:spacing w:val="-1"/>
          <w:sz w:val="21"/>
          <w:szCs w:val="21"/>
          <w:highlight w:val="none"/>
        </w:rPr>
        <w:t>勘、检验试验、沉井制</w:t>
      </w:r>
      <w:r>
        <w:rPr>
          <w:rFonts w:hint="eastAsia" w:ascii="宋体" w:hAnsi="宋体" w:eastAsia="宋体" w:cs="宋体"/>
          <w:i w:val="0"/>
          <w:iCs w:val="0"/>
          <w:color w:val="auto"/>
          <w:spacing w:val="-6"/>
          <w:sz w:val="21"/>
          <w:szCs w:val="21"/>
          <w:highlight w:val="none"/>
        </w:rPr>
        <w:t>作、运输、清基或水中筑岛、沉放等工作和操作损耗等所需的费用，包含在《</w:t>
      </w:r>
      <w:r>
        <w:rPr>
          <w:rFonts w:hint="eastAsia" w:ascii="宋体" w:hAnsi="宋体" w:eastAsia="宋体" w:cs="宋体"/>
          <w:i w:val="0"/>
          <w:iCs w:val="0"/>
          <w:color w:val="auto"/>
          <w:spacing w:val="-7"/>
          <w:sz w:val="21"/>
          <w:szCs w:val="21"/>
          <w:highlight w:val="none"/>
        </w:rPr>
        <w:t>工程量</w:t>
      </w:r>
      <w:r>
        <w:rPr>
          <w:rFonts w:hint="eastAsia" w:ascii="宋体" w:hAnsi="宋体" w:eastAsia="宋体" w:cs="宋体"/>
          <w:i w:val="0"/>
          <w:iCs w:val="0"/>
          <w:color w:val="auto"/>
          <w:spacing w:val="-1"/>
          <w:sz w:val="21"/>
          <w:szCs w:val="21"/>
          <w:highlight w:val="none"/>
        </w:rPr>
        <w:t>清单》相应项目有效工程量的每立方米工程单</w:t>
      </w:r>
      <w:r>
        <w:rPr>
          <w:rFonts w:hint="eastAsia" w:ascii="宋体" w:hAnsi="宋体" w:eastAsia="宋体" w:cs="宋体"/>
          <w:i w:val="0"/>
          <w:iCs w:val="0"/>
          <w:color w:val="auto"/>
          <w:spacing w:val="-2"/>
          <w:sz w:val="21"/>
          <w:szCs w:val="21"/>
          <w:highlight w:val="none"/>
        </w:rPr>
        <w:t>价中，发包人不另行支付。</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12.9.4</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预制桩</w:t>
      </w:r>
    </w:p>
    <w:p>
      <w:pPr>
        <w:pageBreakBefore w:val="0"/>
        <w:kinsoku/>
        <w:wordWrap w:val="0"/>
        <w:overflowPunct/>
        <w:topLinePunct w:val="0"/>
        <w:bidi w:val="0"/>
        <w:spacing w:line="360" w:lineRule="auto"/>
        <w:ind w:left="3" w:right="137"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（1）预制桩按施工图纸所示尺寸计算的桩体有效体积以立方米为单位计量，由</w:t>
      </w:r>
      <w:r>
        <w:rPr>
          <w:rFonts w:hint="eastAsia" w:ascii="宋体" w:hAnsi="宋体" w:eastAsia="宋体" w:cs="宋体"/>
          <w:i w:val="0"/>
          <w:iCs w:val="0"/>
          <w:color w:val="auto"/>
          <w:spacing w:val="-2"/>
          <w:sz w:val="21"/>
          <w:szCs w:val="21"/>
          <w:highlight w:val="none"/>
        </w:rPr>
        <w:t>发包人按《工程量清单》相应项目有效工程量的每立方米工程单价支付。</w:t>
      </w:r>
    </w:p>
    <w:p>
      <w:pPr>
        <w:pageBreakBefore w:val="0"/>
        <w:kinsoku/>
        <w:wordWrap w:val="0"/>
        <w:overflowPunct/>
        <w:topLinePunct w:val="0"/>
        <w:bidi w:val="0"/>
        <w:spacing w:line="360" w:lineRule="auto"/>
        <w:ind w:right="11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（2）除合同另有约定外，承包人按合同要求完成地质复勘、检验试验、预制桩</w:t>
      </w:r>
      <w:r>
        <w:rPr>
          <w:rFonts w:hint="eastAsia" w:ascii="宋体" w:hAnsi="宋体" w:eastAsia="宋体" w:cs="宋体"/>
          <w:i w:val="0"/>
          <w:iCs w:val="0"/>
          <w:color w:val="auto"/>
          <w:spacing w:val="-6"/>
          <w:sz w:val="21"/>
          <w:szCs w:val="21"/>
          <w:highlight w:val="none"/>
        </w:rPr>
        <w:t>制作、运输、清基、修建施工平台等工作和操作损耗等所需的费用，均包含在《</w:t>
      </w:r>
      <w:r>
        <w:rPr>
          <w:rFonts w:hint="eastAsia" w:ascii="宋体" w:hAnsi="宋体" w:eastAsia="宋体" w:cs="宋体"/>
          <w:i w:val="0"/>
          <w:iCs w:val="0"/>
          <w:color w:val="auto"/>
          <w:spacing w:val="-7"/>
          <w:sz w:val="21"/>
          <w:szCs w:val="21"/>
          <w:highlight w:val="none"/>
        </w:rPr>
        <w:t>工程</w:t>
      </w:r>
      <w:r>
        <w:rPr>
          <w:rFonts w:hint="eastAsia" w:ascii="宋体" w:hAnsi="宋体" w:eastAsia="宋体" w:cs="宋体"/>
          <w:i w:val="0"/>
          <w:iCs w:val="0"/>
          <w:color w:val="auto"/>
          <w:spacing w:val="-1"/>
          <w:sz w:val="21"/>
          <w:szCs w:val="21"/>
          <w:highlight w:val="none"/>
        </w:rPr>
        <w:t>量清单》相应项目有效工程量的每立方米工程单价</w:t>
      </w:r>
      <w:r>
        <w:rPr>
          <w:rFonts w:hint="eastAsia" w:ascii="宋体" w:hAnsi="宋体" w:eastAsia="宋体" w:cs="宋体"/>
          <w:i w:val="0"/>
          <w:iCs w:val="0"/>
          <w:color w:val="auto"/>
          <w:spacing w:val="-2"/>
          <w:sz w:val="21"/>
          <w:szCs w:val="21"/>
          <w:highlight w:val="none"/>
        </w:rPr>
        <w:t>中，发包人不另行支付。</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（3）预制桩的钢筋按施工图纸所示钢筋强度等级、直径和长度计算的有效重量以吨为单位计量（清单中已含在混凝土构建中的除外</w:t>
      </w:r>
      <w:r>
        <w:rPr>
          <w:rFonts w:hint="eastAsia" w:ascii="宋体" w:hAnsi="宋体" w:eastAsia="宋体" w:cs="宋体"/>
          <w:i w:val="0"/>
          <w:iCs w:val="0"/>
          <w:color w:val="auto"/>
          <w:spacing w:val="3"/>
          <w:sz w:val="21"/>
          <w:szCs w:val="21"/>
          <w:highlight w:val="none"/>
        </w:rPr>
        <w:t>），</w:t>
      </w:r>
      <w:r>
        <w:rPr>
          <w:rFonts w:hint="eastAsia" w:ascii="宋体" w:hAnsi="宋体" w:eastAsia="宋体" w:cs="宋体"/>
          <w:i w:val="0"/>
          <w:iCs w:val="0"/>
          <w:color w:val="auto"/>
          <w:sz w:val="21"/>
          <w:szCs w:val="21"/>
          <w:highlight w:val="none"/>
        </w:rPr>
        <w:t>由发包人按《工程量清单》</w:t>
      </w:r>
      <w:r>
        <w:rPr>
          <w:rFonts w:hint="eastAsia" w:ascii="宋体" w:hAnsi="宋体" w:eastAsia="宋体" w:cs="宋体"/>
          <w:i w:val="0"/>
          <w:iCs w:val="0"/>
          <w:color w:val="auto"/>
          <w:spacing w:val="-3"/>
          <w:sz w:val="21"/>
          <w:szCs w:val="21"/>
          <w:highlight w:val="none"/>
        </w:rPr>
        <w:t>相应项目有效工程量的每吨工程单价支付。</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12.9.5</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4"/>
          <w:sz w:val="21"/>
          <w:szCs w:val="21"/>
          <w:highlight w:val="none"/>
        </w:rPr>
        <w:t>水泥搅拌桩</w:t>
      </w:r>
    </w:p>
    <w:p>
      <w:pPr>
        <w:pageBreakBefore w:val="0"/>
        <w:kinsoku/>
        <w:wordWrap w:val="0"/>
        <w:overflowPunct/>
        <w:topLinePunct w:val="0"/>
        <w:bidi w:val="0"/>
        <w:spacing w:line="360" w:lineRule="auto"/>
        <w:ind w:right="1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水泥搅拌桩按施工图纸所示尺寸的有效桩长乘以桩径截面面积（不扣除桩与桩之间的搭接，其中三轴水泥搅拌桩采用套接一孔法连续施工的，首开幅按3个圆形计算，后续单幅桩按2个圆形进行计算）以立方米为单位计量，由发包人按《工程</w:t>
      </w:r>
      <w:r>
        <w:rPr>
          <w:rFonts w:hint="eastAsia" w:ascii="宋体" w:hAnsi="宋体" w:eastAsia="宋体" w:cs="宋体"/>
          <w:i w:val="0"/>
          <w:iCs w:val="0"/>
          <w:color w:val="auto"/>
          <w:spacing w:val="-2"/>
          <w:sz w:val="21"/>
          <w:szCs w:val="21"/>
          <w:highlight w:val="none"/>
        </w:rPr>
        <w:t>量清单》相应项目有效工程量的每立方米工程单价支付。</w:t>
      </w:r>
    </w:p>
    <w:p>
      <w:pPr>
        <w:pageBreakBefore w:val="0"/>
        <w:kinsoku/>
        <w:wordWrap w:val="0"/>
        <w:overflowPunct/>
        <w:topLinePunct w:val="0"/>
        <w:bidi w:val="0"/>
        <w:spacing w:line="360" w:lineRule="auto"/>
        <w:ind w:left="2" w:right="128"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（2）除合同另有约定外，空搅部分长度和超浇长度费用摊入</w:t>
      </w:r>
      <w:r>
        <w:rPr>
          <w:rFonts w:hint="eastAsia" w:ascii="宋体" w:hAnsi="宋体" w:eastAsia="宋体" w:cs="宋体"/>
          <w:i w:val="0"/>
          <w:iCs w:val="0"/>
          <w:color w:val="auto"/>
          <w:spacing w:val="-1"/>
          <w:sz w:val="21"/>
          <w:szCs w:val="21"/>
          <w:highlight w:val="none"/>
        </w:rPr>
        <w:t>相应有效工程量的</w:t>
      </w:r>
      <w:r>
        <w:rPr>
          <w:rFonts w:hint="eastAsia" w:ascii="宋体" w:hAnsi="宋体" w:eastAsia="宋体" w:cs="宋体"/>
          <w:i w:val="0"/>
          <w:iCs w:val="0"/>
          <w:color w:val="auto"/>
          <w:spacing w:val="-3"/>
          <w:sz w:val="21"/>
          <w:szCs w:val="21"/>
          <w:highlight w:val="none"/>
        </w:rPr>
        <w:t>工程单价中，发包人不另行支付。</w:t>
      </w:r>
    </w:p>
    <w:p>
      <w:pPr>
        <w:pageBreakBefore w:val="0"/>
        <w:kinsoku/>
        <w:wordWrap w:val="0"/>
        <w:overflowPunct/>
        <w:topLinePunct w:val="0"/>
        <w:bidi w:val="0"/>
        <w:spacing w:line="360" w:lineRule="auto"/>
        <w:ind w:right="1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（3）除合同另有约定外，承包人按合同要求完成水泥搅拌桩成桩载荷试验、承</w:t>
      </w:r>
      <w:r>
        <w:rPr>
          <w:rFonts w:hint="eastAsia" w:ascii="宋体" w:hAnsi="宋体" w:eastAsia="宋体" w:cs="宋体"/>
          <w:i w:val="0"/>
          <w:iCs w:val="0"/>
          <w:color w:val="auto"/>
          <w:spacing w:val="-9"/>
          <w:sz w:val="21"/>
          <w:szCs w:val="21"/>
          <w:highlight w:val="none"/>
        </w:rPr>
        <w:t>载力检验、校验施工参数和工艺以及水泥浆（粉）拌和、运输等工作所需的一切费</w:t>
      </w:r>
      <w:r>
        <w:rPr>
          <w:rFonts w:hint="eastAsia" w:ascii="宋体" w:hAnsi="宋体" w:eastAsia="宋体" w:cs="宋体"/>
          <w:i w:val="0"/>
          <w:iCs w:val="0"/>
          <w:color w:val="auto"/>
          <w:spacing w:val="-10"/>
          <w:sz w:val="21"/>
          <w:szCs w:val="21"/>
          <w:highlight w:val="none"/>
        </w:rPr>
        <w:t>用，</w:t>
      </w:r>
      <w:r>
        <w:rPr>
          <w:rFonts w:hint="eastAsia" w:ascii="宋体" w:hAnsi="宋体" w:eastAsia="宋体" w:cs="宋体"/>
          <w:i w:val="0"/>
          <w:iCs w:val="0"/>
          <w:color w:val="auto"/>
          <w:spacing w:val="-5"/>
          <w:sz w:val="21"/>
          <w:szCs w:val="21"/>
          <w:highlight w:val="none"/>
        </w:rPr>
        <w:t>均包含在《工程量清单》相应水泥搅拌桩项目有效工程量的每立方米工程单价中，发包人不另行支付。</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12.9.6</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塑料排水板</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（1）塑料排水插板按施工图纸所示尺寸计算的水面（或地面）以下的</w:t>
      </w:r>
      <w:r>
        <w:rPr>
          <w:rFonts w:hint="eastAsia" w:ascii="宋体" w:hAnsi="宋体" w:eastAsia="宋体" w:cs="宋体"/>
          <w:i w:val="0"/>
          <w:iCs w:val="0"/>
          <w:color w:val="auto"/>
          <w:spacing w:val="-1"/>
          <w:sz w:val="21"/>
          <w:szCs w:val="21"/>
          <w:highlight w:val="none"/>
        </w:rPr>
        <w:t>有效长度</w:t>
      </w:r>
    </w:p>
    <w:p>
      <w:pPr>
        <w:pageBreakBefore w:val="0"/>
        <w:kinsoku/>
        <w:wordWrap w:val="0"/>
        <w:overflowPunct/>
        <w:topLinePunct w:val="0"/>
        <w:bidi w:val="0"/>
        <w:spacing w:line="360" w:lineRule="auto"/>
        <w:ind w:right="85" w:firstLine="27"/>
        <w:rPr>
          <w:rFonts w:hint="eastAsia" w:ascii="宋体" w:hAnsi="宋体" w:eastAsia="宋体" w:cs="宋体"/>
          <w:i w:val="0"/>
          <w:iCs w:val="0"/>
          <w:color w:val="auto"/>
          <w:sz w:val="21"/>
          <w:szCs w:val="21"/>
          <w:highlight w:val="none"/>
        </w:rPr>
      </w:pPr>
      <w:bookmarkStart w:id="624" w:name="bookmark505"/>
      <w:bookmarkEnd w:id="624"/>
      <w:r>
        <w:rPr>
          <w:rFonts w:hint="eastAsia" w:ascii="宋体" w:hAnsi="宋体" w:eastAsia="宋体" w:cs="宋体"/>
          <w:i w:val="0"/>
          <w:iCs w:val="0"/>
          <w:color w:val="auto"/>
          <w:spacing w:val="-4"/>
          <w:sz w:val="21"/>
          <w:szCs w:val="21"/>
          <w:highlight w:val="none"/>
        </w:rPr>
        <w:t>以米为单位计量，由发包人按《工程量清单》相应项目有效工程量的每米工程单价支</w:t>
      </w:r>
      <w:r>
        <w:rPr>
          <w:rFonts w:hint="eastAsia" w:ascii="宋体" w:hAnsi="宋体" w:eastAsia="宋体" w:cs="宋体"/>
          <w:i w:val="0"/>
          <w:iCs w:val="0"/>
          <w:color w:val="auto"/>
          <w:spacing w:val="-12"/>
          <w:sz w:val="21"/>
          <w:szCs w:val="21"/>
          <w:highlight w:val="none"/>
        </w:rPr>
        <w:t>付。</w:t>
      </w:r>
    </w:p>
    <w:p>
      <w:pPr>
        <w:pageBreakBefore w:val="0"/>
        <w:kinsoku/>
        <w:wordWrap w:val="0"/>
        <w:overflowPunct/>
        <w:topLinePunct w:val="0"/>
        <w:bidi w:val="0"/>
        <w:spacing w:line="360" w:lineRule="auto"/>
        <w:ind w:right="8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（2）除合同另有约定外，承包人按合同要求完成地质复勘、检测试验、运输、</w:t>
      </w:r>
      <w:r>
        <w:rPr>
          <w:rFonts w:hint="eastAsia" w:ascii="宋体" w:hAnsi="宋体" w:eastAsia="宋体" w:cs="宋体"/>
          <w:i w:val="0"/>
          <w:iCs w:val="0"/>
          <w:color w:val="auto"/>
          <w:spacing w:val="-3"/>
          <w:sz w:val="21"/>
          <w:szCs w:val="21"/>
          <w:highlight w:val="none"/>
        </w:rPr>
        <w:t>铺设水平排水垫层、安装管靴、沉放套管、提升套管、剪短塑料排水板等工作和操作</w:t>
      </w:r>
      <w:r>
        <w:rPr>
          <w:rFonts w:hint="eastAsia" w:ascii="宋体" w:hAnsi="宋体" w:eastAsia="宋体" w:cs="宋体"/>
          <w:i w:val="0"/>
          <w:iCs w:val="0"/>
          <w:color w:val="auto"/>
          <w:spacing w:val="-10"/>
          <w:sz w:val="21"/>
          <w:szCs w:val="21"/>
          <w:highlight w:val="none"/>
        </w:rPr>
        <w:t>损耗等所需的费用，均包含在《工程量清单》相应项</w:t>
      </w:r>
      <w:r>
        <w:rPr>
          <w:rFonts w:hint="eastAsia" w:ascii="宋体" w:hAnsi="宋体" w:eastAsia="宋体" w:cs="宋体"/>
          <w:i w:val="0"/>
          <w:iCs w:val="0"/>
          <w:color w:val="auto"/>
          <w:spacing w:val="-11"/>
          <w:sz w:val="21"/>
          <w:szCs w:val="21"/>
          <w:highlight w:val="none"/>
        </w:rPr>
        <w:t>目有效工程量的每米工程单价中，</w:t>
      </w:r>
      <w:r>
        <w:rPr>
          <w:rFonts w:hint="eastAsia" w:ascii="宋体" w:hAnsi="宋体" w:eastAsia="宋体" w:cs="宋体"/>
          <w:i w:val="0"/>
          <w:iCs w:val="0"/>
          <w:color w:val="auto"/>
          <w:spacing w:val="-5"/>
          <w:sz w:val="21"/>
          <w:szCs w:val="21"/>
          <w:highlight w:val="none"/>
        </w:rPr>
        <w:t>发包人不另行支付。</w:t>
      </w:r>
    </w:p>
    <w:p>
      <w:pPr>
        <w:pageBreakBefore w:val="0"/>
        <w:kinsoku/>
        <w:wordWrap w:val="0"/>
        <w:overflowPunct/>
        <w:topLinePunct w:val="0"/>
        <w:bidi w:val="0"/>
        <w:spacing w:line="360" w:lineRule="auto"/>
        <w:ind w:firstLine="3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（3）除合同另有约定外，排水板的损耗量及搭接部分、排水板按规定外露部分、排水板检测费等，均包含在《工程量清单》相应项目有效工程量的每米工程单价中，</w:t>
      </w:r>
      <w:r>
        <w:rPr>
          <w:rFonts w:hint="eastAsia" w:ascii="宋体" w:hAnsi="宋体" w:eastAsia="宋体" w:cs="宋体"/>
          <w:i w:val="0"/>
          <w:iCs w:val="0"/>
          <w:color w:val="auto"/>
          <w:spacing w:val="-4"/>
          <w:sz w:val="21"/>
          <w:szCs w:val="21"/>
          <w:highlight w:val="none"/>
        </w:rPr>
        <w:t>发包人不另行计量支付。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12.9.7  真空预压</w:t>
      </w:r>
    </w:p>
    <w:p>
      <w:pPr>
        <w:pageBreakBefore w:val="0"/>
        <w:kinsoku/>
        <w:wordWrap w:val="0"/>
        <w:overflowPunct/>
        <w:topLinePunct w:val="0"/>
        <w:bidi w:val="0"/>
        <w:spacing w:line="360" w:lineRule="auto"/>
        <w:ind w:right="9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（1）真空预压按施工图纸所示沿密封沟内缘线密封膜覆盖面积以平方米为单位</w:t>
      </w:r>
      <w:r>
        <w:rPr>
          <w:rFonts w:hint="eastAsia" w:ascii="宋体" w:hAnsi="宋体" w:eastAsia="宋体" w:cs="宋体"/>
          <w:i w:val="0"/>
          <w:iCs w:val="0"/>
          <w:color w:val="auto"/>
          <w:spacing w:val="-1"/>
          <w:sz w:val="21"/>
          <w:szCs w:val="21"/>
          <w:highlight w:val="none"/>
        </w:rPr>
        <w:t>计量，由发包人按《工程量清单》相应项目有效工程量的每平方</w:t>
      </w:r>
      <w:r>
        <w:rPr>
          <w:rFonts w:hint="eastAsia" w:ascii="宋体" w:hAnsi="宋体" w:eastAsia="宋体" w:cs="宋体"/>
          <w:i w:val="0"/>
          <w:iCs w:val="0"/>
          <w:color w:val="auto"/>
          <w:spacing w:val="-2"/>
          <w:sz w:val="21"/>
          <w:szCs w:val="21"/>
          <w:highlight w:val="none"/>
        </w:rPr>
        <w:t>米工程单价支付。</w:t>
      </w:r>
    </w:p>
    <w:p>
      <w:pPr>
        <w:pageBreakBefore w:val="0"/>
        <w:kinsoku/>
        <w:wordWrap w:val="0"/>
        <w:overflowPunct/>
        <w:topLinePunct w:val="0"/>
        <w:bidi w:val="0"/>
        <w:spacing w:line="360" w:lineRule="auto"/>
        <w:ind w:left="3"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（2）除合同另有约定外，场地清理、铺设土工布及密封膜、安装排水管路及抽真空设备、挖填边沟等费用摊入相应有效工程量的工程单价中，发包人不另行支付。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12.9.8  松木桩</w:t>
      </w:r>
    </w:p>
    <w:p>
      <w:pPr>
        <w:pageBreakBefore w:val="0"/>
        <w:kinsoku/>
        <w:wordWrap w:val="0"/>
        <w:overflowPunct/>
        <w:topLinePunct w:val="0"/>
        <w:bidi w:val="0"/>
        <w:spacing w:line="360" w:lineRule="auto"/>
        <w:ind w:left="2" w:right="82" w:firstLine="5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松木桩按施工图纸所示梢径、长度不同划分类别，以有效根数计量，由发包人</w:t>
      </w:r>
      <w:r>
        <w:rPr>
          <w:rFonts w:hint="eastAsia" w:ascii="宋体" w:hAnsi="宋体" w:eastAsia="宋体" w:cs="宋体"/>
          <w:i w:val="0"/>
          <w:iCs w:val="0"/>
          <w:color w:val="auto"/>
          <w:spacing w:val="-2"/>
          <w:sz w:val="21"/>
          <w:szCs w:val="21"/>
          <w:highlight w:val="none"/>
        </w:rPr>
        <w:t>按《工程量清单》相应项目有效工程量的每根工程单价支付。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4"/>
          <w:sz w:val="21"/>
          <w:szCs w:val="21"/>
          <w:highlight w:val="none"/>
        </w:rPr>
      </w:pPr>
      <w:bookmarkStart w:id="625" w:name="bookmark231"/>
      <w:bookmarkEnd w:id="625"/>
      <w:bookmarkStart w:id="626" w:name="bookmark506"/>
      <w:bookmarkEnd w:id="626"/>
      <w:bookmarkStart w:id="627" w:name="_Toc1874215277"/>
      <w:r>
        <w:rPr>
          <w:rFonts w:hint="eastAsia" w:ascii="宋体" w:hAnsi="宋体" w:eastAsia="宋体" w:cs="宋体"/>
          <w:b/>
          <w:bCs/>
          <w:i w:val="0"/>
          <w:iCs w:val="0"/>
          <w:color w:val="auto"/>
          <w:spacing w:val="4"/>
          <w:sz w:val="21"/>
          <w:szCs w:val="21"/>
          <w:highlight w:val="none"/>
        </w:rPr>
        <w:br w:type="page"/>
      </w:r>
    </w:p>
    <w:p>
      <w:pPr>
        <w:pageBreakBefore w:val="0"/>
        <w:kinsoku/>
        <w:wordWrap w:val="0"/>
        <w:overflowPunct/>
        <w:topLinePunct w:val="0"/>
        <w:bidi w:val="0"/>
        <w:spacing w:line="360" w:lineRule="auto"/>
        <w:ind w:left="10"/>
        <w:outlineLvl w:val="0"/>
        <w:rPr>
          <w:rFonts w:hint="eastAsia" w:ascii="宋体" w:hAnsi="宋体" w:eastAsia="宋体" w:cs="宋体"/>
          <w:i w:val="0"/>
          <w:iCs w:val="0"/>
          <w:color w:val="auto"/>
          <w:sz w:val="21"/>
          <w:szCs w:val="21"/>
          <w:highlight w:val="none"/>
        </w:rPr>
      </w:pPr>
      <w:bookmarkStart w:id="628" w:name="_Toc14780"/>
      <w:r>
        <w:rPr>
          <w:rFonts w:hint="eastAsia" w:ascii="宋体" w:hAnsi="宋体" w:eastAsia="宋体" w:cs="宋体"/>
          <w:b/>
          <w:bCs/>
          <w:i w:val="0"/>
          <w:iCs w:val="0"/>
          <w:color w:val="auto"/>
          <w:spacing w:val="4"/>
          <w:sz w:val="21"/>
          <w:szCs w:val="21"/>
          <w:highlight w:val="none"/>
        </w:rPr>
        <w:t>13  土石方填筑工程</w:t>
      </w:r>
      <w:bookmarkEnd w:id="627"/>
      <w:bookmarkEnd w:id="628"/>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29" w:name="bookmark232"/>
      <w:bookmarkEnd w:id="629"/>
      <w:bookmarkStart w:id="630" w:name="_Toc920686330"/>
      <w:r>
        <w:rPr>
          <w:rFonts w:hint="eastAsia" w:ascii="宋体" w:hAnsi="宋体" w:eastAsia="宋体" w:cs="宋体"/>
          <w:i w:val="0"/>
          <w:iCs w:val="0"/>
          <w:color w:val="auto"/>
          <w:spacing w:val="-6"/>
          <w:sz w:val="21"/>
          <w:szCs w:val="21"/>
          <w:highlight w:val="none"/>
        </w:rPr>
        <w:t>13.1</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一般规定</w:t>
      </w:r>
      <w:bookmarkEnd w:id="630"/>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13.1.1  应用范围</w:t>
      </w:r>
    </w:p>
    <w:p>
      <w:pPr>
        <w:pageBreakBefore w:val="0"/>
        <w:kinsoku/>
        <w:wordWrap w:val="0"/>
        <w:overflowPunct/>
        <w:topLinePunct w:val="0"/>
        <w:bidi w:val="0"/>
        <w:spacing w:line="360" w:lineRule="auto"/>
        <w:ind w:right="2"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（1）本章规定适用于本合同施工图纸所示的碾压式土坝和土石坝、各种类型堆</w:t>
      </w:r>
      <w:r>
        <w:rPr>
          <w:rFonts w:hint="eastAsia" w:ascii="宋体" w:hAnsi="宋体" w:eastAsia="宋体" w:cs="宋体"/>
          <w:i w:val="0"/>
          <w:iCs w:val="0"/>
          <w:color w:val="auto"/>
          <w:spacing w:val="-3"/>
          <w:sz w:val="21"/>
          <w:szCs w:val="21"/>
          <w:highlight w:val="none"/>
        </w:rPr>
        <w:t>石坝、堤防工程和土石围堰等的坝体填筑及其防渗体（包括土工合成材料防渗体）的</w:t>
      </w:r>
      <w:r>
        <w:rPr>
          <w:rFonts w:hint="eastAsia" w:ascii="宋体" w:hAnsi="宋体" w:eastAsia="宋体" w:cs="宋体"/>
          <w:i w:val="0"/>
          <w:iCs w:val="0"/>
          <w:color w:val="auto"/>
          <w:spacing w:val="-10"/>
          <w:sz w:val="21"/>
          <w:szCs w:val="21"/>
          <w:highlight w:val="none"/>
        </w:rPr>
        <w:t>施工。</w:t>
      </w:r>
    </w:p>
    <w:p>
      <w:pPr>
        <w:pageBreakBefore w:val="0"/>
        <w:kinsoku/>
        <w:wordWrap w:val="0"/>
        <w:overflowPunct/>
        <w:topLinePunct w:val="0"/>
        <w:bidi w:val="0"/>
        <w:spacing w:line="360" w:lineRule="auto"/>
        <w:ind w:left="1" w:right="1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（2）土石方填筑工程的工作内容包括：坝料运输、现场碾压试验、坝料的填筑</w:t>
      </w:r>
      <w:r>
        <w:rPr>
          <w:rFonts w:hint="eastAsia" w:ascii="宋体" w:hAnsi="宋体" w:eastAsia="宋体" w:cs="宋体"/>
          <w:i w:val="0"/>
          <w:iCs w:val="0"/>
          <w:color w:val="auto"/>
          <w:spacing w:val="-1"/>
          <w:sz w:val="21"/>
          <w:szCs w:val="21"/>
          <w:highlight w:val="none"/>
        </w:rPr>
        <w:t>和碾压、坝体排水和护坡设施，以及混凝土面板堆石</w:t>
      </w:r>
      <w:r>
        <w:rPr>
          <w:rFonts w:hint="eastAsia" w:ascii="宋体" w:hAnsi="宋体" w:eastAsia="宋体" w:cs="宋体"/>
          <w:i w:val="0"/>
          <w:iCs w:val="0"/>
          <w:color w:val="auto"/>
          <w:spacing w:val="-2"/>
          <w:sz w:val="21"/>
          <w:szCs w:val="21"/>
          <w:highlight w:val="none"/>
        </w:rPr>
        <w:t>坝上游坡面保护措施等。</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13.1.2  承包人的责任</w:t>
      </w:r>
    </w:p>
    <w:p>
      <w:pPr>
        <w:pageBreakBefore w:val="0"/>
        <w:kinsoku/>
        <w:wordWrap w:val="0"/>
        <w:overflowPunct/>
        <w:topLinePunct w:val="0"/>
        <w:bidi w:val="0"/>
        <w:spacing w:line="360" w:lineRule="auto"/>
        <w:ind w:right="5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（1）承包人应根据本工程土、石料场的统一规划，以及工程施工总进度的安排，</w:t>
      </w:r>
      <w:r>
        <w:rPr>
          <w:rFonts w:hint="eastAsia" w:ascii="宋体" w:hAnsi="宋体" w:eastAsia="宋体" w:cs="宋体"/>
          <w:i w:val="0"/>
          <w:iCs w:val="0"/>
          <w:color w:val="auto"/>
          <w:spacing w:val="-2"/>
          <w:sz w:val="21"/>
          <w:szCs w:val="21"/>
          <w:highlight w:val="none"/>
        </w:rPr>
        <w:t>做好建筑物开挖料、料场开采料和上坝填筑料的供求平衡。</w:t>
      </w:r>
    </w:p>
    <w:p>
      <w:pPr>
        <w:pageBreakBefore w:val="0"/>
        <w:kinsoku/>
        <w:wordWrap w:val="0"/>
        <w:overflowPunct/>
        <w:topLinePunct w:val="0"/>
        <w:bidi w:val="0"/>
        <w:spacing w:line="360" w:lineRule="auto"/>
        <w:ind w:left="6" w:right="9"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（2）承包人应按施工图纸的要求，负责土工合成材料的采购、验收、运输和保</w:t>
      </w:r>
      <w:r>
        <w:rPr>
          <w:rFonts w:hint="eastAsia" w:ascii="宋体" w:hAnsi="宋体" w:eastAsia="宋体" w:cs="宋体"/>
          <w:i w:val="0"/>
          <w:iCs w:val="0"/>
          <w:color w:val="auto"/>
          <w:spacing w:val="-2"/>
          <w:sz w:val="21"/>
          <w:szCs w:val="21"/>
          <w:highlight w:val="none"/>
        </w:rPr>
        <w:t>管，并按本技术条款的规定，完成土工合成材料防渗结构的全部施工作业。</w:t>
      </w:r>
    </w:p>
    <w:p>
      <w:pPr>
        <w:pageBreakBefore w:val="0"/>
        <w:kinsoku/>
        <w:wordWrap w:val="0"/>
        <w:overflowPunct/>
        <w:topLinePunct w:val="0"/>
        <w:bidi w:val="0"/>
        <w:spacing w:line="360" w:lineRule="auto"/>
        <w:ind w:right="1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（3）在施工过程中，承包人应做到坝面施工的合理安排，填筑面层</w:t>
      </w:r>
      <w:r>
        <w:rPr>
          <w:rFonts w:hint="eastAsia" w:ascii="宋体" w:hAnsi="宋体" w:eastAsia="宋体" w:cs="宋体"/>
          <w:i w:val="0"/>
          <w:iCs w:val="0"/>
          <w:color w:val="auto"/>
          <w:spacing w:val="-1"/>
          <w:sz w:val="21"/>
          <w:szCs w:val="21"/>
          <w:highlight w:val="none"/>
        </w:rPr>
        <w:t>次分明，作业面平整。填筑竣工后，应修整坝体下游面，使</w:t>
      </w:r>
      <w:r>
        <w:rPr>
          <w:rFonts w:hint="eastAsia" w:ascii="宋体" w:hAnsi="宋体" w:eastAsia="宋体" w:cs="宋体"/>
          <w:i w:val="0"/>
          <w:iCs w:val="0"/>
          <w:color w:val="auto"/>
          <w:spacing w:val="-2"/>
          <w:sz w:val="21"/>
          <w:szCs w:val="21"/>
          <w:highlight w:val="none"/>
        </w:rPr>
        <w:t>其坡面平整，颜色均匀。</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（4）在填筑过程中，承包人应采取有效措施，保护已埋设仪器和测量标志。</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13.1.3  主要提交件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（1）土石方填筑施工措施计划</w:t>
      </w:r>
    </w:p>
    <w:p>
      <w:pPr>
        <w:pageBreakBefore w:val="0"/>
        <w:kinsoku/>
        <w:wordWrap w:val="0"/>
        <w:overflowPunct/>
        <w:topLinePunct w:val="0"/>
        <w:bidi w:val="0"/>
        <w:spacing w:line="360" w:lineRule="auto"/>
        <w:ind w:left="1"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在土石方填筑工程开工前</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3"/>
          <w:sz w:val="21"/>
          <w:szCs w:val="21"/>
          <w:highlight w:val="none"/>
        </w:rPr>
        <w:t>天，承包人应按施工图纸要求和监理人指示，</w:t>
      </w:r>
      <w:r>
        <w:rPr>
          <w:rFonts w:hint="eastAsia" w:ascii="宋体" w:hAnsi="宋体" w:eastAsia="宋体" w:cs="宋体"/>
          <w:i w:val="0"/>
          <w:iCs w:val="0"/>
          <w:color w:val="auto"/>
          <w:spacing w:val="-4"/>
          <w:sz w:val="21"/>
          <w:szCs w:val="21"/>
          <w:highlight w:val="none"/>
        </w:rPr>
        <w:t>编制</w:t>
      </w:r>
      <w:r>
        <w:rPr>
          <w:rFonts w:hint="eastAsia" w:ascii="宋体" w:hAnsi="宋体" w:eastAsia="宋体" w:cs="宋体"/>
          <w:i w:val="0"/>
          <w:iCs w:val="0"/>
          <w:color w:val="auto"/>
          <w:spacing w:val="-3"/>
          <w:sz w:val="21"/>
          <w:szCs w:val="21"/>
          <w:highlight w:val="none"/>
        </w:rPr>
        <w:t>土石方填筑施工措施计划，提交监理人批准。其内容包括：</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1）坝（堤防、堰）体填筑分期、料物分区图。</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2）土石方填筑程序和方法。</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3）料场复查报告、各种填料加工的工艺和料物供应。</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4）土石方平衡计划。</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5）施工设备、设施配置。</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6）质量控制和安全保证措施。</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7）施工进度计划。</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8）监理人要求提交的其它文件和资料。</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（2）地形测量资料</w:t>
      </w:r>
    </w:p>
    <w:p>
      <w:pPr>
        <w:pageBreakBefore w:val="0"/>
        <w:kinsoku/>
        <w:wordWrap w:val="0"/>
        <w:overflowPunct/>
        <w:topLinePunct w:val="0"/>
        <w:bidi w:val="0"/>
        <w:spacing w:line="360" w:lineRule="auto"/>
        <w:ind w:left="2" w:firstLine="480"/>
        <w:rPr>
          <w:rFonts w:hint="eastAsia" w:ascii="宋体" w:hAnsi="宋体" w:eastAsia="宋体" w:cs="宋体"/>
          <w:i w:val="0"/>
          <w:iCs w:val="0"/>
          <w:color w:val="auto"/>
          <w:sz w:val="21"/>
          <w:szCs w:val="21"/>
          <w:highlight w:val="none"/>
        </w:rPr>
      </w:pPr>
      <w:bookmarkStart w:id="631" w:name="bookmark507"/>
      <w:bookmarkEnd w:id="631"/>
      <w:r>
        <w:rPr>
          <w:rFonts w:hint="eastAsia" w:ascii="宋体" w:hAnsi="宋体" w:eastAsia="宋体" w:cs="宋体"/>
          <w:i w:val="0"/>
          <w:iCs w:val="0"/>
          <w:color w:val="auto"/>
          <w:spacing w:val="-3"/>
          <w:sz w:val="21"/>
          <w:szCs w:val="21"/>
          <w:highlight w:val="none"/>
        </w:rPr>
        <w:t>土石方填筑工程开工前</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3"/>
          <w:sz w:val="21"/>
          <w:szCs w:val="21"/>
          <w:highlight w:val="none"/>
        </w:rPr>
        <w:t>天，承包人应将填筑区基础开挖验收后实测</w:t>
      </w:r>
      <w:r>
        <w:rPr>
          <w:rFonts w:hint="eastAsia" w:ascii="宋体" w:hAnsi="宋体" w:eastAsia="宋体" w:cs="宋体"/>
          <w:i w:val="0"/>
          <w:iCs w:val="0"/>
          <w:color w:val="auto"/>
          <w:spacing w:val="-4"/>
          <w:sz w:val="21"/>
          <w:szCs w:val="21"/>
          <w:highlight w:val="none"/>
        </w:rPr>
        <w:t>的平、剖</w:t>
      </w:r>
      <w:r>
        <w:rPr>
          <w:rFonts w:hint="eastAsia" w:ascii="宋体" w:hAnsi="宋体" w:eastAsia="宋体" w:cs="宋体"/>
          <w:i w:val="0"/>
          <w:iCs w:val="0"/>
          <w:color w:val="auto"/>
          <w:spacing w:val="-3"/>
          <w:sz w:val="21"/>
          <w:szCs w:val="21"/>
          <w:highlight w:val="none"/>
        </w:rPr>
        <w:t>面地形测量资料提交监理人，经监理人验收的地形测量资料作为填筑工程量计量的原</w:t>
      </w:r>
      <w:r>
        <w:rPr>
          <w:rFonts w:hint="eastAsia" w:ascii="宋体" w:hAnsi="宋体" w:eastAsia="宋体" w:cs="宋体"/>
          <w:i w:val="0"/>
          <w:iCs w:val="0"/>
          <w:color w:val="auto"/>
          <w:spacing w:val="-9"/>
          <w:sz w:val="21"/>
          <w:szCs w:val="21"/>
          <w:highlight w:val="none"/>
        </w:rPr>
        <w:t>始依据。</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（3）现场试验计划和试验成果报告</w:t>
      </w:r>
    </w:p>
    <w:p>
      <w:pPr>
        <w:pageBreakBefore w:val="0"/>
        <w:kinsoku/>
        <w:wordWrap w:val="0"/>
        <w:overflowPunct/>
        <w:topLinePunct w:val="0"/>
        <w:bidi w:val="0"/>
        <w:spacing w:line="360" w:lineRule="auto"/>
        <w:ind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土石方填筑工程开工前</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lang w:val="en-US" w:eastAsia="zh-CN"/>
        </w:rPr>
        <w:t>14</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1"/>
          <w:sz w:val="21"/>
          <w:szCs w:val="21"/>
          <w:highlight w:val="none"/>
        </w:rPr>
        <w:t>天，承包人应根据本章第1</w:t>
      </w:r>
      <w:r>
        <w:rPr>
          <w:rFonts w:hint="eastAsia" w:ascii="宋体" w:hAnsi="宋体" w:eastAsia="宋体" w:cs="宋体"/>
          <w:i w:val="0"/>
          <w:iCs w:val="0"/>
          <w:color w:val="auto"/>
          <w:spacing w:val="-2"/>
          <w:sz w:val="21"/>
          <w:szCs w:val="21"/>
          <w:highlight w:val="none"/>
        </w:rPr>
        <w:t>3.2款获得的料场复查资</w:t>
      </w:r>
      <w:r>
        <w:rPr>
          <w:rFonts w:hint="eastAsia" w:ascii="宋体" w:hAnsi="宋体" w:eastAsia="宋体" w:cs="宋体"/>
          <w:i w:val="0"/>
          <w:iCs w:val="0"/>
          <w:color w:val="auto"/>
          <w:spacing w:val="-1"/>
          <w:sz w:val="21"/>
          <w:szCs w:val="21"/>
          <w:highlight w:val="none"/>
        </w:rPr>
        <w:t>料，以及根据料场平衡计划中提供的各种土石方填筑料源，将本章13.3款所列的现</w:t>
      </w:r>
      <w:r>
        <w:rPr>
          <w:rFonts w:hint="eastAsia" w:ascii="宋体" w:hAnsi="宋体" w:eastAsia="宋体" w:cs="宋体"/>
          <w:i w:val="0"/>
          <w:iCs w:val="0"/>
          <w:color w:val="auto"/>
          <w:spacing w:val="-2"/>
          <w:sz w:val="21"/>
          <w:szCs w:val="21"/>
          <w:highlight w:val="none"/>
        </w:rPr>
        <w:t>场试验计划，提交监理人批准。试验成果应及时提交监理人。</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（4）土工合成材料选择和施工措施</w:t>
      </w:r>
    </w:p>
    <w:p>
      <w:pPr>
        <w:pageBreakBefore w:val="0"/>
        <w:kinsoku/>
        <w:wordWrap w:val="0"/>
        <w:overflowPunct/>
        <w:topLinePunct w:val="0"/>
        <w:bidi w:val="0"/>
        <w:spacing w:line="360" w:lineRule="auto"/>
        <w:ind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当土石方填筑工程采用土工合成材料作防渗结</w:t>
      </w:r>
      <w:r>
        <w:rPr>
          <w:rFonts w:hint="eastAsia" w:ascii="宋体" w:hAnsi="宋体" w:eastAsia="宋体" w:cs="宋体"/>
          <w:i w:val="0"/>
          <w:iCs w:val="0"/>
          <w:color w:val="auto"/>
          <w:spacing w:val="-6"/>
          <w:sz w:val="21"/>
          <w:szCs w:val="21"/>
          <w:highlight w:val="none"/>
        </w:rPr>
        <w:t>构或反滤、排水设施时，承包人应</w:t>
      </w:r>
      <w:r>
        <w:rPr>
          <w:rFonts w:hint="eastAsia" w:ascii="宋体" w:hAnsi="宋体" w:eastAsia="宋体" w:cs="宋体"/>
          <w:i w:val="0"/>
          <w:iCs w:val="0"/>
          <w:color w:val="auto"/>
          <w:spacing w:val="-2"/>
          <w:sz w:val="21"/>
          <w:szCs w:val="21"/>
          <w:highlight w:val="none"/>
        </w:rPr>
        <w:t>将土工合成材料的选择和施工措施报告，提交监理人批准。</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13.1.4</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6"/>
          <w:sz w:val="21"/>
          <w:szCs w:val="21"/>
          <w:highlight w:val="none"/>
        </w:rPr>
        <w:t>引用标准</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（1）《土工合成材料应用技术规范》（GB/T 50290—2014）。</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（2）《水利水电工程施工组织设计规范》（SL 303—2017</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（3）《水利水电工程天然建筑材料勘察规程》（SL 251—2015）。</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（4）《水电水利工程土工试验规程》（DL/T 5355-2006）。</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（5）《土工合成材料测试规程》（SL 235—</w:t>
      </w:r>
      <w:r>
        <w:rPr>
          <w:rFonts w:hint="eastAsia" w:ascii="宋体" w:hAnsi="宋体" w:eastAsia="宋体" w:cs="宋体"/>
          <w:i w:val="0"/>
          <w:iCs w:val="0"/>
          <w:color w:val="auto"/>
          <w:spacing w:val="-2"/>
          <w:sz w:val="21"/>
          <w:szCs w:val="21"/>
          <w:highlight w:val="none"/>
        </w:rPr>
        <w:t>2012）。</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（6）《水利水电工程土工合成材料应用技术规范》（SL/T 225—1998）。</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（7）《堤防工程施工规范》（SL 26</w:t>
      </w:r>
      <w:r>
        <w:rPr>
          <w:rFonts w:hint="eastAsia" w:ascii="宋体" w:hAnsi="宋体" w:eastAsia="宋体" w:cs="宋体"/>
          <w:i w:val="0"/>
          <w:iCs w:val="0"/>
          <w:color w:val="auto"/>
          <w:spacing w:val="-2"/>
          <w:sz w:val="21"/>
          <w:szCs w:val="21"/>
          <w:highlight w:val="none"/>
        </w:rPr>
        <w:t>0—2014）。</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（8）《土石坝安全监测技术规范》（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551—2012</w:t>
      </w:r>
      <w:r>
        <w:rPr>
          <w:rFonts w:hint="eastAsia" w:ascii="宋体" w:hAnsi="宋体" w:eastAsia="宋体" w:cs="宋体"/>
          <w:i w:val="0"/>
          <w:iCs w:val="0"/>
          <w:color w:val="auto"/>
          <w:sz w:val="21"/>
          <w:szCs w:val="21"/>
          <w:highlight w:val="none"/>
        </w:rPr>
        <w:t>）。</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（9）《水工碾压式沥青混凝土施工规范》（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1"/>
          <w:sz w:val="21"/>
          <w:szCs w:val="21"/>
          <w:highlight w:val="none"/>
        </w:rPr>
        <w:t>/T536</w:t>
      </w:r>
      <w:r>
        <w:rPr>
          <w:rFonts w:hint="eastAsia" w:ascii="宋体" w:hAnsi="宋体" w:eastAsia="宋体" w:cs="宋体"/>
          <w:i w:val="0"/>
          <w:iCs w:val="0"/>
          <w:color w:val="auto"/>
          <w:sz w:val="21"/>
          <w:szCs w:val="21"/>
          <w:highlight w:val="none"/>
        </w:rPr>
        <w:t>3—2016）。</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（10）《碾压式土石坝施工规范》（DL/T 5129—2013</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（11）《混凝土面板堆石坝施工规范》（SL 49—20</w:t>
      </w:r>
      <w:r>
        <w:rPr>
          <w:rFonts w:hint="eastAsia" w:ascii="宋体" w:hAnsi="宋体" w:eastAsia="宋体" w:cs="宋体"/>
          <w:i w:val="0"/>
          <w:iCs w:val="0"/>
          <w:color w:val="auto"/>
          <w:spacing w:val="-2"/>
          <w:sz w:val="21"/>
          <w:szCs w:val="21"/>
          <w:highlight w:val="none"/>
        </w:rPr>
        <w:t>15）。</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632" w:name="bookmark233"/>
      <w:bookmarkEnd w:id="632"/>
      <w:bookmarkStart w:id="633" w:name="_Toc138027420"/>
      <w:r>
        <w:rPr>
          <w:rFonts w:hint="eastAsia" w:ascii="宋体" w:hAnsi="宋体" w:eastAsia="宋体" w:cs="宋体"/>
          <w:i w:val="0"/>
          <w:iCs w:val="0"/>
          <w:color w:val="auto"/>
          <w:spacing w:val="-3"/>
          <w:sz w:val="21"/>
          <w:szCs w:val="21"/>
          <w:highlight w:val="none"/>
        </w:rPr>
        <w:t>13.2  料源要求</w:t>
      </w:r>
      <w:bookmarkEnd w:id="633"/>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13.2.1</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5"/>
          <w:sz w:val="21"/>
          <w:szCs w:val="21"/>
          <w:highlight w:val="none"/>
        </w:rPr>
        <w:t>土料</w:t>
      </w:r>
    </w:p>
    <w:p>
      <w:pPr>
        <w:pageBreakBefore w:val="0"/>
        <w:kinsoku/>
        <w:wordWrap w:val="0"/>
        <w:overflowPunct/>
        <w:topLinePunct w:val="0"/>
        <w:bidi w:val="0"/>
        <w:spacing w:line="360" w:lineRule="auto"/>
        <w:ind w:left="4" w:right="12"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（1）防渗土料的填筑含水量应按施工图纸要求或碾压试验确定。料场取料的含</w:t>
      </w:r>
      <w:r>
        <w:rPr>
          <w:rFonts w:hint="eastAsia" w:ascii="宋体" w:hAnsi="宋体" w:eastAsia="宋体" w:cs="宋体"/>
          <w:i w:val="0"/>
          <w:iCs w:val="0"/>
          <w:color w:val="auto"/>
          <w:spacing w:val="-2"/>
          <w:sz w:val="21"/>
          <w:szCs w:val="21"/>
          <w:highlight w:val="none"/>
        </w:rPr>
        <w:t>水量不合格时，应在料场调整合格后，才能运到坝上。</w:t>
      </w:r>
    </w:p>
    <w:p>
      <w:pPr>
        <w:pageBreakBefore w:val="0"/>
        <w:kinsoku/>
        <w:wordWrap w:val="0"/>
        <w:overflowPunct/>
        <w:topLinePunct w:val="0"/>
        <w:bidi w:val="0"/>
        <w:spacing w:line="360" w:lineRule="auto"/>
        <w:ind w:left="4" w:right="12"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（2）砾质土（包括冰积、坡积、洪积和构造残积土）应遵守《碾压式土石坝施</w:t>
      </w:r>
      <w:r>
        <w:rPr>
          <w:rFonts w:hint="eastAsia" w:ascii="宋体" w:hAnsi="宋体" w:eastAsia="宋体" w:cs="宋体"/>
          <w:i w:val="0"/>
          <w:iCs w:val="0"/>
          <w:color w:val="auto"/>
          <w:spacing w:val="-2"/>
          <w:sz w:val="21"/>
          <w:szCs w:val="21"/>
          <w:highlight w:val="none"/>
        </w:rPr>
        <w:t>工规范》（DL/T 5129—2013）相关规定。</w:t>
      </w:r>
    </w:p>
    <w:p>
      <w:pPr>
        <w:pageBreakBefore w:val="0"/>
        <w:kinsoku/>
        <w:wordWrap w:val="0"/>
        <w:overflowPunct/>
        <w:topLinePunct w:val="0"/>
        <w:bidi w:val="0"/>
        <w:spacing w:line="360" w:lineRule="auto"/>
        <w:ind w:right="1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（3）人工掺合砾石土所用的土料和碎石料特性及其比例，以及含水量均应符合</w:t>
      </w:r>
      <w:r>
        <w:rPr>
          <w:rFonts w:hint="eastAsia" w:ascii="宋体" w:hAnsi="宋体" w:eastAsia="宋体" w:cs="宋体"/>
          <w:i w:val="0"/>
          <w:iCs w:val="0"/>
          <w:color w:val="auto"/>
          <w:spacing w:val="-1"/>
          <w:sz w:val="21"/>
          <w:szCs w:val="21"/>
          <w:highlight w:val="none"/>
        </w:rPr>
        <w:t>施工图纸要求和《碾压式土石坝施工规范》（DL/T</w:t>
      </w:r>
      <w:r>
        <w:rPr>
          <w:rFonts w:hint="eastAsia" w:ascii="宋体" w:hAnsi="宋体" w:eastAsia="宋体" w:cs="宋体"/>
          <w:i w:val="0"/>
          <w:iCs w:val="0"/>
          <w:color w:val="auto"/>
          <w:spacing w:val="56"/>
          <w:w w:val="101"/>
          <w:sz w:val="21"/>
          <w:szCs w:val="21"/>
          <w:highlight w:val="none"/>
        </w:rPr>
        <w:t xml:space="preserve"> </w:t>
      </w:r>
      <w:r>
        <w:rPr>
          <w:rFonts w:hint="eastAsia" w:ascii="宋体" w:hAnsi="宋体" w:eastAsia="宋体" w:cs="宋体"/>
          <w:i w:val="0"/>
          <w:iCs w:val="0"/>
          <w:color w:val="auto"/>
          <w:spacing w:val="-1"/>
          <w:sz w:val="21"/>
          <w:szCs w:val="21"/>
          <w:highlight w:val="none"/>
        </w:rPr>
        <w:t>5129—2013）相关规定。人工掺</w:t>
      </w:r>
      <w:bookmarkStart w:id="634" w:name="bookmark508"/>
      <w:bookmarkEnd w:id="634"/>
      <w:r>
        <w:rPr>
          <w:rFonts w:hint="eastAsia" w:ascii="宋体" w:hAnsi="宋体" w:eastAsia="宋体" w:cs="宋体"/>
          <w:i w:val="0"/>
          <w:iCs w:val="0"/>
          <w:color w:val="auto"/>
          <w:spacing w:val="-3"/>
          <w:sz w:val="21"/>
          <w:szCs w:val="21"/>
          <w:highlight w:val="none"/>
        </w:rPr>
        <w:t>合料应均匀，不得有砂砾石集中现象。</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13.2.2  反滤料和垫层料的料源与要求</w:t>
      </w:r>
    </w:p>
    <w:p>
      <w:pPr>
        <w:pageBreakBefore w:val="0"/>
        <w:kinsoku/>
        <w:wordWrap w:val="0"/>
        <w:overflowPunct/>
        <w:topLinePunct w:val="0"/>
        <w:bidi w:val="0"/>
        <w:spacing w:line="360" w:lineRule="auto"/>
        <w:ind w:left="9" w:right="9"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（1）土石坝防渗体的反滤料利用天然或经加工的砂砾石料，或用致密坚硬石料</w:t>
      </w:r>
      <w:r>
        <w:rPr>
          <w:rFonts w:hint="eastAsia" w:ascii="宋体" w:hAnsi="宋体" w:eastAsia="宋体" w:cs="宋体"/>
          <w:i w:val="0"/>
          <w:iCs w:val="0"/>
          <w:color w:val="auto"/>
          <w:spacing w:val="-1"/>
          <w:sz w:val="21"/>
          <w:szCs w:val="21"/>
          <w:highlight w:val="none"/>
        </w:rPr>
        <w:t>轧制，或用天然砂砾石料与轧制料的掺合料。反滤料的</w:t>
      </w:r>
      <w:r>
        <w:rPr>
          <w:rFonts w:hint="eastAsia" w:ascii="宋体" w:hAnsi="宋体" w:eastAsia="宋体" w:cs="宋体"/>
          <w:i w:val="0"/>
          <w:iCs w:val="0"/>
          <w:color w:val="auto"/>
          <w:spacing w:val="-2"/>
          <w:sz w:val="21"/>
          <w:szCs w:val="21"/>
          <w:highlight w:val="none"/>
        </w:rPr>
        <w:t>级配应符合施工图纸要求。</w:t>
      </w:r>
    </w:p>
    <w:p>
      <w:pPr>
        <w:pageBreakBefore w:val="0"/>
        <w:kinsoku/>
        <w:wordWrap w:val="0"/>
        <w:overflowPunct/>
        <w:topLinePunct w:val="0"/>
        <w:bidi w:val="0"/>
        <w:spacing w:line="360" w:lineRule="auto"/>
        <w:ind w:left="8" w:right="5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（2）混凝土面板堆石坝的垫层料采用天然砂砾石料加工或致</w:t>
      </w:r>
      <w:r>
        <w:rPr>
          <w:rFonts w:hint="eastAsia" w:ascii="宋体" w:hAnsi="宋体" w:eastAsia="宋体" w:cs="宋体"/>
          <w:i w:val="0"/>
          <w:iCs w:val="0"/>
          <w:color w:val="auto"/>
          <w:spacing w:val="-2"/>
          <w:sz w:val="21"/>
          <w:szCs w:val="21"/>
          <w:highlight w:val="none"/>
        </w:rPr>
        <w:t>密坚硬石料轧制，</w:t>
      </w:r>
      <w:r>
        <w:rPr>
          <w:rFonts w:hint="eastAsia" w:ascii="宋体" w:hAnsi="宋体" w:eastAsia="宋体" w:cs="宋体"/>
          <w:i w:val="0"/>
          <w:iCs w:val="0"/>
          <w:color w:val="auto"/>
          <w:spacing w:val="-3"/>
          <w:sz w:val="21"/>
          <w:szCs w:val="21"/>
          <w:highlight w:val="none"/>
        </w:rPr>
        <w:t>或采用天然砂砾石料与轧制骨料的掺合料。</w:t>
      </w:r>
    </w:p>
    <w:p>
      <w:pPr>
        <w:pageBreakBefore w:val="0"/>
        <w:kinsoku/>
        <w:wordWrap w:val="0"/>
        <w:overflowPunct/>
        <w:topLinePunct w:val="0"/>
        <w:bidi w:val="0"/>
        <w:spacing w:line="360" w:lineRule="auto"/>
        <w:ind w:left="11" w:right="5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（3）垫层料的级配应满足施工图纸要求，压实后应具有低压缩性、高抗剪强度，</w:t>
      </w:r>
      <w:r>
        <w:rPr>
          <w:rFonts w:hint="eastAsia" w:ascii="宋体" w:hAnsi="宋体" w:eastAsia="宋体" w:cs="宋体"/>
          <w:i w:val="0"/>
          <w:iCs w:val="0"/>
          <w:color w:val="auto"/>
          <w:spacing w:val="-2"/>
          <w:sz w:val="21"/>
          <w:szCs w:val="21"/>
          <w:highlight w:val="none"/>
        </w:rPr>
        <w:t>并具有良好的施工特性。中低坝垫层料可按监理人指示适当降低要求。</w:t>
      </w:r>
    </w:p>
    <w:p>
      <w:pPr>
        <w:pageBreakBefore w:val="0"/>
        <w:kinsoku/>
        <w:wordWrap w:val="0"/>
        <w:overflowPunct/>
        <w:topLinePunct w:val="0"/>
        <w:bidi w:val="0"/>
        <w:spacing w:line="360" w:lineRule="auto"/>
        <w:ind w:left="6" w:righ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（4）土工合成材料防渗体两侧的垫层料，可用天然砂砾石筛分制备，或采用天</w:t>
      </w:r>
      <w:r>
        <w:rPr>
          <w:rFonts w:hint="eastAsia" w:ascii="宋体" w:hAnsi="宋体" w:eastAsia="宋体" w:cs="宋体"/>
          <w:i w:val="0"/>
          <w:iCs w:val="0"/>
          <w:color w:val="auto"/>
          <w:spacing w:val="-3"/>
          <w:sz w:val="21"/>
          <w:szCs w:val="21"/>
          <w:highlight w:val="none"/>
        </w:rPr>
        <w:t>然风化砂料和河滩砂料；亦可采用建筑物开挖的新鲜石渣料或经砂石加工系统加工筛分的半成品料，级配应满足施工图纸要求。</w:t>
      </w:r>
    </w:p>
    <w:p>
      <w:pPr>
        <w:pageBreakBefore w:val="0"/>
        <w:kinsoku/>
        <w:wordWrap w:val="0"/>
        <w:overflowPunct/>
        <w:topLinePunct w:val="0"/>
        <w:bidi w:val="0"/>
        <w:spacing w:line="360" w:lineRule="auto"/>
        <w:ind w:left="8" w:right="12"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（5）沥青混凝土坝的垫层料应是致密坚硬碎石料，有良好的级配，沥青混凝土</w:t>
      </w:r>
      <w:r>
        <w:rPr>
          <w:rFonts w:hint="eastAsia" w:ascii="宋体" w:hAnsi="宋体" w:eastAsia="宋体" w:cs="宋体"/>
          <w:i w:val="0"/>
          <w:iCs w:val="0"/>
          <w:color w:val="auto"/>
          <w:spacing w:val="-2"/>
          <w:sz w:val="21"/>
          <w:szCs w:val="21"/>
          <w:highlight w:val="none"/>
        </w:rPr>
        <w:t>最大骨料与垫层料的最大粒径的比应满足施工图纸要求。</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（6）经加工的反滤料和垫层料应分类堆放。不得混杂，并应防止分离。</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13.2.3</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过渡料</w:t>
      </w:r>
    </w:p>
    <w:p>
      <w:pPr>
        <w:pageBreakBefore w:val="0"/>
        <w:kinsoku/>
        <w:wordWrap w:val="0"/>
        <w:overflowPunct/>
        <w:topLinePunct w:val="0"/>
        <w:bidi w:val="0"/>
        <w:spacing w:line="360" w:lineRule="auto"/>
        <w:ind w:left="4" w:righ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采用硬岩料作为过渡料（包括混凝土面板堆石坝的细堆石料）时，其级配应满足</w:t>
      </w:r>
      <w:r>
        <w:rPr>
          <w:rFonts w:hint="eastAsia" w:ascii="宋体" w:hAnsi="宋体" w:eastAsia="宋体" w:cs="宋体"/>
          <w:i w:val="0"/>
          <w:iCs w:val="0"/>
          <w:color w:val="auto"/>
          <w:spacing w:val="-6"/>
          <w:sz w:val="21"/>
          <w:szCs w:val="21"/>
          <w:highlight w:val="none"/>
        </w:rPr>
        <w:t>施工图纸要求。</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13.2.4  堆石料</w:t>
      </w:r>
    </w:p>
    <w:p>
      <w:pPr>
        <w:pageBreakBefore w:val="0"/>
        <w:kinsoku/>
        <w:wordWrap w:val="0"/>
        <w:overflowPunct/>
        <w:topLinePunct w:val="0"/>
        <w:bidi w:val="0"/>
        <w:spacing w:line="360" w:lineRule="auto"/>
        <w:ind w:left="4"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（1）土石坝、混凝土和沥青混凝土面板堆石坝的各种堆石料，应使用经监理人</w:t>
      </w:r>
      <w:r>
        <w:rPr>
          <w:rFonts w:hint="eastAsia" w:ascii="宋体" w:hAnsi="宋体" w:eastAsia="宋体" w:cs="宋体"/>
          <w:i w:val="0"/>
          <w:iCs w:val="0"/>
          <w:color w:val="auto"/>
          <w:spacing w:val="-3"/>
          <w:sz w:val="21"/>
          <w:szCs w:val="21"/>
          <w:highlight w:val="none"/>
        </w:rPr>
        <w:t>批准的料场开挖料和建筑物开挖料，若承包人要求采用其它料物上坝时，应经监理人</w:t>
      </w:r>
      <w:r>
        <w:rPr>
          <w:rFonts w:hint="eastAsia" w:ascii="宋体" w:hAnsi="宋体" w:eastAsia="宋体" w:cs="宋体"/>
          <w:i w:val="0"/>
          <w:iCs w:val="0"/>
          <w:color w:val="auto"/>
          <w:spacing w:val="-10"/>
          <w:sz w:val="21"/>
          <w:szCs w:val="21"/>
          <w:highlight w:val="none"/>
        </w:rPr>
        <w:t>批准。</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（2）碾压后硬岩堆石料的级配应符合施工图纸要求和通过现场试验选定。</w:t>
      </w:r>
    </w:p>
    <w:p>
      <w:pPr>
        <w:pageBreakBefore w:val="0"/>
        <w:kinsoku/>
        <w:wordWrap w:val="0"/>
        <w:overflowPunct/>
        <w:topLinePunct w:val="0"/>
        <w:bidi w:val="0"/>
        <w:spacing w:line="360" w:lineRule="auto"/>
        <w:ind w:right="3" w:firstLine="412"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（3）坝料开采与加工应遵照《混凝土面板堆石坝施工规范》</w:t>
      </w:r>
      <w:r>
        <w:rPr>
          <w:rFonts w:hint="eastAsia" w:ascii="宋体" w:hAnsi="宋体" w:eastAsia="宋体" w:cs="宋体"/>
          <w:i w:val="0"/>
          <w:iCs w:val="0"/>
          <w:color w:val="auto"/>
          <w:spacing w:val="-3"/>
          <w:sz w:val="21"/>
          <w:szCs w:val="21"/>
          <w:highlight w:val="none"/>
        </w:rPr>
        <w:t>（SL 49—2015）第4.3节的有关规定。</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（4）护坡块石料应是新鲜坚硬耐风化的石料，其粒径应符合施工图纸要求。</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13.2.5  抛投块体</w:t>
      </w:r>
    </w:p>
    <w:p>
      <w:pPr>
        <w:pageBreakBefore w:val="0"/>
        <w:kinsoku/>
        <w:wordWrap w:val="0"/>
        <w:overflowPunct/>
        <w:topLinePunct w:val="0"/>
        <w:bidi w:val="0"/>
        <w:spacing w:line="360" w:lineRule="auto"/>
        <w:ind w:left="8" w:right="2" w:firstLine="476"/>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施工期，承包人应在坝脚抛投块体，防止岸坡崩塌；截流龙口的抛投料应根据施</w:t>
      </w:r>
      <w:r>
        <w:rPr>
          <w:rFonts w:hint="eastAsia" w:ascii="宋体" w:hAnsi="宋体" w:eastAsia="宋体" w:cs="宋体"/>
          <w:i w:val="0"/>
          <w:iCs w:val="0"/>
          <w:color w:val="auto"/>
          <w:spacing w:val="-6"/>
          <w:sz w:val="21"/>
          <w:szCs w:val="21"/>
          <w:highlight w:val="none"/>
        </w:rPr>
        <w:t>工图纸和监理人指示，并通过截流模型试验选定抛投料的材质、粒径，以及钢筋笼或</w:t>
      </w:r>
      <w:r>
        <w:rPr>
          <w:rFonts w:hint="eastAsia" w:ascii="宋体" w:hAnsi="宋体" w:eastAsia="宋体" w:cs="宋体"/>
          <w:i w:val="0"/>
          <w:iCs w:val="0"/>
          <w:color w:val="auto"/>
          <w:spacing w:val="-3"/>
          <w:sz w:val="21"/>
          <w:szCs w:val="21"/>
          <w:highlight w:val="none"/>
        </w:rPr>
        <w:t>混凝土异形块的尺寸和单块重量。</w:t>
      </w:r>
    </w:p>
    <w:p>
      <w:pPr>
        <w:pageBreakBefore w:val="0"/>
        <w:kinsoku/>
        <w:wordWrap w:val="0"/>
        <w:overflowPunct/>
        <w:topLinePunct w:val="0"/>
        <w:bidi w:val="0"/>
        <w:spacing w:line="360" w:lineRule="auto"/>
        <w:ind w:left="24"/>
        <w:outlineLvl w:val="1"/>
        <w:rPr>
          <w:rFonts w:hint="eastAsia" w:ascii="宋体" w:hAnsi="宋体" w:eastAsia="宋体" w:cs="宋体"/>
          <w:i w:val="0"/>
          <w:iCs w:val="0"/>
          <w:color w:val="auto"/>
          <w:sz w:val="21"/>
          <w:szCs w:val="21"/>
          <w:highlight w:val="none"/>
        </w:rPr>
      </w:pPr>
      <w:bookmarkStart w:id="635" w:name="bookmark234"/>
      <w:bookmarkEnd w:id="635"/>
      <w:bookmarkStart w:id="636" w:name="_Toc926907665"/>
      <w:r>
        <w:rPr>
          <w:rFonts w:hint="eastAsia" w:ascii="宋体" w:hAnsi="宋体" w:eastAsia="宋体" w:cs="宋体"/>
          <w:i w:val="0"/>
          <w:iCs w:val="0"/>
          <w:color w:val="auto"/>
          <w:spacing w:val="-3"/>
          <w:sz w:val="21"/>
          <w:szCs w:val="21"/>
          <w:highlight w:val="none"/>
        </w:rPr>
        <w:t>13.3  填筑现场试验</w:t>
      </w:r>
      <w:bookmarkEnd w:id="636"/>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13.3.1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righ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（1）土石方填筑工程开始前，承包人应根据建筑物设计要求选定的土石方填筑</w:t>
      </w:r>
      <w:r>
        <w:rPr>
          <w:rFonts w:hint="eastAsia" w:ascii="宋体" w:hAnsi="宋体" w:eastAsia="宋体" w:cs="宋体"/>
          <w:i w:val="0"/>
          <w:iCs w:val="0"/>
          <w:color w:val="auto"/>
          <w:spacing w:val="-2"/>
          <w:sz w:val="21"/>
          <w:szCs w:val="21"/>
          <w:highlight w:val="none"/>
        </w:rPr>
        <w:t>料，并按本章第13.4.2项规定的试验内容</w:t>
      </w:r>
      <w:r>
        <w:rPr>
          <w:rFonts w:hint="eastAsia" w:ascii="宋体" w:hAnsi="宋体" w:eastAsia="宋体" w:cs="宋体"/>
          <w:i w:val="0"/>
          <w:iCs w:val="0"/>
          <w:color w:val="auto"/>
          <w:spacing w:val="-3"/>
          <w:sz w:val="21"/>
          <w:szCs w:val="21"/>
          <w:highlight w:val="none"/>
        </w:rPr>
        <w:t>，按施工图纸要求进行与实际施工条件相似的现场工艺试验，以确定填筑施工参数。</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（2）每项土石方填筑现场工艺试验或现场生产性试验开始前，承包人应编制现</w:t>
      </w:r>
      <w:r>
        <w:rPr>
          <w:rFonts w:hint="eastAsia" w:ascii="宋体" w:hAnsi="宋体" w:eastAsia="宋体" w:cs="宋体"/>
          <w:i w:val="0"/>
          <w:iCs w:val="0"/>
          <w:color w:val="auto"/>
          <w:spacing w:val="-5"/>
          <w:sz w:val="21"/>
          <w:szCs w:val="21"/>
          <w:highlight w:val="none"/>
        </w:rPr>
        <w:t>场试验措施计划提交监理人批准。试验完成后，应将试验成果报告和试验记录提交监</w:t>
      </w:r>
      <w:r>
        <w:rPr>
          <w:rFonts w:hint="eastAsia" w:ascii="宋体" w:hAnsi="宋体" w:eastAsia="宋体" w:cs="宋体"/>
          <w:i w:val="0"/>
          <w:iCs w:val="0"/>
          <w:color w:val="auto"/>
          <w:spacing w:val="-10"/>
          <w:sz w:val="21"/>
          <w:szCs w:val="21"/>
          <w:highlight w:val="none"/>
        </w:rPr>
        <w:t>理人。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13.3.2  土料碾压试验</w:t>
      </w:r>
    </w:p>
    <w:p>
      <w:pPr>
        <w:pageBreakBefore w:val="0"/>
        <w:kinsoku/>
        <w:wordWrap w:val="0"/>
        <w:overflowPunct/>
        <w:topLinePunct w:val="0"/>
        <w:bidi w:val="0"/>
        <w:spacing w:line="360" w:lineRule="auto"/>
        <w:ind w:right="10"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（1）防渗土料应进行土料铺料方式和碾压试验，必要时进行土料含水量调整试</w:t>
      </w:r>
      <w:r>
        <w:rPr>
          <w:rFonts w:hint="eastAsia" w:ascii="宋体" w:hAnsi="宋体" w:eastAsia="宋体" w:cs="宋体"/>
          <w:i w:val="0"/>
          <w:iCs w:val="0"/>
          <w:color w:val="auto"/>
          <w:spacing w:val="-11"/>
          <w:sz w:val="21"/>
          <w:szCs w:val="21"/>
          <w:highlight w:val="none"/>
        </w:rPr>
        <w:t>验。</w:t>
      </w:r>
    </w:p>
    <w:p>
      <w:pPr>
        <w:pageBreakBefore w:val="0"/>
        <w:kinsoku/>
        <w:wordWrap w:val="0"/>
        <w:overflowPunct/>
        <w:topLinePunct w:val="0"/>
        <w:bidi w:val="0"/>
        <w:spacing w:line="360" w:lineRule="auto"/>
        <w:ind w:left="1" w:right="19"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（2）土料和人工掺合料的混合试验，应进行混合方式、混合</w:t>
      </w:r>
      <w:r>
        <w:rPr>
          <w:rFonts w:hint="eastAsia" w:ascii="宋体" w:hAnsi="宋体" w:eastAsia="宋体" w:cs="宋体"/>
          <w:i w:val="0"/>
          <w:iCs w:val="0"/>
          <w:color w:val="auto"/>
          <w:spacing w:val="-1"/>
          <w:sz w:val="21"/>
          <w:szCs w:val="21"/>
          <w:highlight w:val="none"/>
        </w:rPr>
        <w:t>效果（土石混合的</w:t>
      </w:r>
      <w:r>
        <w:rPr>
          <w:rFonts w:hint="eastAsia" w:ascii="宋体" w:hAnsi="宋体" w:eastAsia="宋体" w:cs="宋体"/>
          <w:i w:val="0"/>
          <w:iCs w:val="0"/>
          <w:color w:val="auto"/>
          <w:spacing w:val="-3"/>
          <w:sz w:val="21"/>
          <w:szCs w:val="21"/>
          <w:highlight w:val="none"/>
        </w:rPr>
        <w:t>均匀性）以及含水量变化规律等试验。</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（3）土料碾压试验应按施工图纸规定的碾压机械类型、重量和行车速度，</w:t>
      </w:r>
      <w:r>
        <w:rPr>
          <w:rFonts w:hint="eastAsia" w:ascii="宋体" w:hAnsi="宋体" w:eastAsia="宋体" w:cs="宋体"/>
          <w:i w:val="0"/>
          <w:iCs w:val="0"/>
          <w:color w:val="auto"/>
          <w:spacing w:val="-1"/>
          <w:sz w:val="21"/>
          <w:szCs w:val="21"/>
          <w:highlight w:val="none"/>
        </w:rPr>
        <w:t>进行</w:t>
      </w:r>
      <w:r>
        <w:rPr>
          <w:rFonts w:hint="eastAsia" w:ascii="宋体" w:hAnsi="宋体" w:eastAsia="宋体" w:cs="宋体"/>
          <w:i w:val="0"/>
          <w:iCs w:val="0"/>
          <w:color w:val="auto"/>
          <w:spacing w:val="-3"/>
          <w:sz w:val="21"/>
          <w:szCs w:val="21"/>
          <w:highlight w:val="none"/>
        </w:rPr>
        <w:t>铺料厚度、碾压遍数和填筑含水量的比较试验。检测各种参数下压实土的干密度和含水量，砾质土或风化土料碾压前后的砾石含量，并进行现场渗透试验、原状样的室内</w:t>
      </w:r>
      <w:r>
        <w:rPr>
          <w:rFonts w:hint="eastAsia" w:ascii="宋体" w:hAnsi="宋体" w:eastAsia="宋体" w:cs="宋体"/>
          <w:i w:val="0"/>
          <w:iCs w:val="0"/>
          <w:color w:val="auto"/>
          <w:spacing w:val="-4"/>
          <w:sz w:val="21"/>
          <w:szCs w:val="21"/>
          <w:highlight w:val="none"/>
        </w:rPr>
        <w:t>压缩和抗剪强度试验。</w:t>
      </w:r>
    </w:p>
    <w:p>
      <w:pPr>
        <w:pageBreakBefore w:val="0"/>
        <w:kinsoku/>
        <w:wordWrap w:val="0"/>
        <w:overflowPunct/>
        <w:topLinePunct w:val="0"/>
        <w:bidi w:val="0"/>
        <w:spacing w:line="360" w:lineRule="auto"/>
        <w:ind w:left="1" w:right="1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（4）土料碾压试验后，应检查压实土层之间及土层本身的结构状况。如发现疏</w:t>
      </w:r>
      <w:r>
        <w:rPr>
          <w:rFonts w:hint="eastAsia" w:ascii="宋体" w:hAnsi="宋体" w:eastAsia="宋体" w:cs="宋体"/>
          <w:i w:val="0"/>
          <w:iCs w:val="0"/>
          <w:color w:val="auto"/>
          <w:spacing w:val="-1"/>
          <w:sz w:val="21"/>
          <w:szCs w:val="21"/>
          <w:highlight w:val="none"/>
        </w:rPr>
        <w:t>松土层、结合不良或发生剪切破坏等情况，</w:t>
      </w:r>
      <w:r>
        <w:rPr>
          <w:rFonts w:hint="eastAsia" w:ascii="宋体" w:hAnsi="宋体" w:eastAsia="宋体" w:cs="宋体"/>
          <w:i w:val="0"/>
          <w:iCs w:val="0"/>
          <w:color w:val="auto"/>
          <w:spacing w:val="-2"/>
          <w:sz w:val="21"/>
          <w:szCs w:val="21"/>
          <w:highlight w:val="none"/>
        </w:rPr>
        <w:t>应分析原因，提出改进措施。</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13.3.3  垫层料和堆石料碾压试验</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（1）根据施工图纸规定的碾压机械类型、重量和激振力，进行各种堆石</w:t>
      </w:r>
      <w:r>
        <w:rPr>
          <w:rFonts w:hint="eastAsia" w:ascii="宋体" w:hAnsi="宋体" w:eastAsia="宋体" w:cs="宋体"/>
          <w:i w:val="0"/>
          <w:iCs w:val="0"/>
          <w:color w:val="auto"/>
          <w:spacing w:val="-1"/>
          <w:sz w:val="21"/>
          <w:szCs w:val="21"/>
          <w:highlight w:val="none"/>
        </w:rPr>
        <w:t>料的铺</w:t>
      </w:r>
      <w:r>
        <w:rPr>
          <w:rFonts w:hint="eastAsia" w:ascii="宋体" w:hAnsi="宋体" w:eastAsia="宋体" w:cs="宋体"/>
          <w:i w:val="0"/>
          <w:iCs w:val="0"/>
          <w:color w:val="auto"/>
          <w:spacing w:val="-5"/>
          <w:sz w:val="21"/>
          <w:szCs w:val="21"/>
          <w:highlight w:val="none"/>
        </w:rPr>
        <w:t>料厚度、碾压遍数和加水量的比较试验；检测振动碾压前后填筑体及选定碾压遍数的</w:t>
      </w:r>
      <w:r>
        <w:rPr>
          <w:rFonts w:hint="eastAsia" w:ascii="宋体" w:hAnsi="宋体" w:eastAsia="宋体" w:cs="宋体"/>
          <w:i w:val="0"/>
          <w:iCs w:val="0"/>
          <w:color w:val="auto"/>
          <w:spacing w:val="-3"/>
          <w:sz w:val="21"/>
          <w:szCs w:val="21"/>
          <w:highlight w:val="none"/>
        </w:rPr>
        <w:t>填筑体干密度和颗粒级配等试验。</w:t>
      </w:r>
    </w:p>
    <w:p>
      <w:pPr>
        <w:pageBreakBefore w:val="0"/>
        <w:kinsoku/>
        <w:wordWrap w:val="0"/>
        <w:overflowPunct/>
        <w:topLinePunct w:val="0"/>
        <w:bidi w:val="0"/>
        <w:spacing w:line="360" w:lineRule="auto"/>
        <w:ind w:right="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（2）混凝土面板堆石坝应进行垫层料的斜坡碾压试验，必要时应采取保护</w:t>
      </w:r>
      <w:r>
        <w:rPr>
          <w:rFonts w:hint="eastAsia" w:ascii="宋体" w:hAnsi="宋体" w:eastAsia="宋体" w:cs="宋体"/>
          <w:i w:val="0"/>
          <w:iCs w:val="0"/>
          <w:color w:val="auto"/>
          <w:spacing w:val="-1"/>
          <w:sz w:val="21"/>
          <w:szCs w:val="21"/>
          <w:highlight w:val="none"/>
        </w:rPr>
        <w:t>上游</w:t>
      </w:r>
      <w:r>
        <w:rPr>
          <w:rFonts w:hint="eastAsia" w:ascii="宋体" w:hAnsi="宋体" w:eastAsia="宋体" w:cs="宋体"/>
          <w:i w:val="0"/>
          <w:iCs w:val="0"/>
          <w:color w:val="auto"/>
          <w:spacing w:val="-3"/>
          <w:sz w:val="21"/>
          <w:szCs w:val="21"/>
          <w:highlight w:val="none"/>
        </w:rPr>
        <w:t>坡面的施工措施，如进行喷混凝土、碾压砂浆或喷乳化沥青等的试验。当上游坡面采</w:t>
      </w:r>
      <w:r>
        <w:rPr>
          <w:rFonts w:hint="eastAsia" w:ascii="宋体" w:hAnsi="宋体" w:eastAsia="宋体" w:cs="宋体"/>
          <w:i w:val="0"/>
          <w:iCs w:val="0"/>
          <w:color w:val="auto"/>
          <w:spacing w:val="-2"/>
          <w:sz w:val="21"/>
          <w:szCs w:val="21"/>
          <w:highlight w:val="none"/>
        </w:rPr>
        <w:t>用挤压墙时，应通过现场试验确定其施工参</w:t>
      </w:r>
      <w:r>
        <w:rPr>
          <w:rFonts w:hint="eastAsia" w:ascii="宋体" w:hAnsi="宋体" w:eastAsia="宋体" w:cs="宋体"/>
          <w:i w:val="0"/>
          <w:iCs w:val="0"/>
          <w:color w:val="auto"/>
          <w:spacing w:val="-3"/>
          <w:sz w:val="21"/>
          <w:szCs w:val="21"/>
          <w:highlight w:val="none"/>
        </w:rPr>
        <w:t>数。</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37" w:name="bookmark235"/>
      <w:bookmarkEnd w:id="637"/>
      <w:bookmarkStart w:id="638" w:name="_Toc485657251"/>
      <w:r>
        <w:rPr>
          <w:rFonts w:hint="eastAsia" w:ascii="宋体" w:hAnsi="宋体" w:eastAsia="宋体" w:cs="宋体"/>
          <w:i w:val="0"/>
          <w:iCs w:val="0"/>
          <w:color w:val="auto"/>
          <w:spacing w:val="-3"/>
          <w:sz w:val="21"/>
          <w:szCs w:val="21"/>
          <w:highlight w:val="none"/>
        </w:rPr>
        <w:t>13.4  坝体填筑</w:t>
      </w:r>
      <w:bookmarkEnd w:id="638"/>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13.4.1  坝体填筑前的岸坡和基础清理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（1）一般要求。</w:t>
      </w:r>
    </w:p>
    <w:p>
      <w:pPr>
        <w:pageBreakBefore w:val="0"/>
        <w:kinsoku/>
        <w:wordWrap w:val="0"/>
        <w:overflowPunct/>
        <w:topLinePunct w:val="0"/>
        <w:bidi w:val="0"/>
        <w:spacing w:line="360" w:lineRule="auto"/>
        <w:ind w:left="3" w:right="17" w:firstLine="4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1）清除坝体填筑范围内残留存的朽木、树根、杂草的腐蚀物质，并排除基坑积</w:t>
      </w:r>
      <w:r>
        <w:rPr>
          <w:rFonts w:hint="eastAsia" w:ascii="宋体" w:hAnsi="宋体" w:eastAsia="宋体" w:cs="宋体"/>
          <w:i w:val="0"/>
          <w:iCs w:val="0"/>
          <w:color w:val="auto"/>
          <w:spacing w:val="-12"/>
          <w:sz w:val="21"/>
          <w:szCs w:val="21"/>
          <w:highlight w:val="none"/>
        </w:rPr>
        <w:t>水。</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2）坝基面和防渗帷幕附近的勘探槽、孔和平洞，均应按施工图纸要求回填封堵。</w:t>
      </w:r>
    </w:p>
    <w:p>
      <w:pPr>
        <w:pageBreakBefore w:val="0"/>
        <w:kinsoku/>
        <w:wordWrap w:val="0"/>
        <w:overflowPunct/>
        <w:topLinePunct w:val="0"/>
        <w:bidi w:val="0"/>
        <w:spacing w:line="360" w:lineRule="auto"/>
        <w:ind w:left="1" w:right="113"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3）坝基中布置有观测设备时，承包人应在坝体填筑前埋设完毕，经监理人验收</w:t>
      </w:r>
      <w:r>
        <w:rPr>
          <w:rFonts w:hint="eastAsia" w:ascii="宋体" w:hAnsi="宋体" w:eastAsia="宋体" w:cs="宋体"/>
          <w:i w:val="0"/>
          <w:iCs w:val="0"/>
          <w:color w:val="auto"/>
          <w:spacing w:val="-3"/>
          <w:sz w:val="21"/>
          <w:szCs w:val="21"/>
          <w:highlight w:val="none"/>
        </w:rPr>
        <w:t>合格后，方可进行观测设备附近的坝体填筑。</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4）坝体填筑应在基础处理经监理人验收合格进行。</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（2）防渗体和反滤过渡区的基础和岸坡处理。</w:t>
      </w:r>
    </w:p>
    <w:p>
      <w:pPr>
        <w:pageBreakBefore w:val="0"/>
        <w:kinsoku/>
        <w:wordWrap w:val="0"/>
        <w:overflowPunct/>
        <w:topLinePunct w:val="0"/>
        <w:bidi w:val="0"/>
        <w:spacing w:line="360" w:lineRule="auto"/>
        <w:ind w:left="1" w:right="117"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1）岩石地基上的防渗体和反滤过渡区与岩石</w:t>
      </w:r>
      <w:r>
        <w:rPr>
          <w:rFonts w:hint="eastAsia" w:ascii="宋体" w:hAnsi="宋体" w:eastAsia="宋体" w:cs="宋体"/>
          <w:i w:val="0"/>
          <w:iCs w:val="0"/>
          <w:color w:val="auto"/>
          <w:spacing w:val="-1"/>
          <w:sz w:val="21"/>
          <w:szCs w:val="21"/>
          <w:highlight w:val="none"/>
        </w:rPr>
        <w:t>岸坡结合，必须采用斜面连接，不</w:t>
      </w:r>
      <w:r>
        <w:rPr>
          <w:rFonts w:hint="eastAsia" w:ascii="宋体" w:hAnsi="宋体" w:eastAsia="宋体" w:cs="宋体"/>
          <w:i w:val="0"/>
          <w:iCs w:val="0"/>
          <w:color w:val="auto"/>
          <w:spacing w:val="-2"/>
          <w:sz w:val="21"/>
          <w:szCs w:val="21"/>
          <w:highlight w:val="none"/>
        </w:rPr>
        <w:t>得有台阶、急剧变坡、更不得有反坡。清理坡度符合施工图纸要求。</w:t>
      </w:r>
    </w:p>
    <w:p>
      <w:pPr>
        <w:pageBreakBefore w:val="0"/>
        <w:kinsoku/>
        <w:wordWrap w:val="0"/>
        <w:overflowPunct/>
        <w:topLinePunct w:val="0"/>
        <w:bidi w:val="0"/>
        <w:spacing w:line="360" w:lineRule="auto"/>
        <w:ind w:right="126"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2）防渗体和反滤过渡区部位的基础和岸坡面的断层、断层影响破碎带，以</w:t>
      </w:r>
      <w:r>
        <w:rPr>
          <w:rFonts w:hint="eastAsia" w:ascii="宋体" w:hAnsi="宋体" w:eastAsia="宋体" w:cs="宋体"/>
          <w:i w:val="0"/>
          <w:iCs w:val="0"/>
          <w:color w:val="auto"/>
          <w:spacing w:val="-1"/>
          <w:sz w:val="21"/>
          <w:szCs w:val="21"/>
          <w:highlight w:val="none"/>
        </w:rPr>
        <w:t>及卸</w:t>
      </w:r>
      <w:r>
        <w:rPr>
          <w:rFonts w:hint="eastAsia" w:ascii="宋体" w:hAnsi="宋体" w:eastAsia="宋体" w:cs="宋体"/>
          <w:i w:val="0"/>
          <w:iCs w:val="0"/>
          <w:color w:val="auto"/>
          <w:spacing w:val="-2"/>
          <w:sz w:val="21"/>
          <w:szCs w:val="21"/>
          <w:highlight w:val="none"/>
        </w:rPr>
        <w:t>荷节理和裂隙的处理，应在填筑前按施工图纸要求处理完毕。</w:t>
      </w:r>
    </w:p>
    <w:p>
      <w:pPr>
        <w:pageBreakBefore w:val="0"/>
        <w:kinsoku/>
        <w:wordWrap w:val="0"/>
        <w:overflowPunct/>
        <w:topLinePunct w:val="0"/>
        <w:bidi w:val="0"/>
        <w:spacing w:line="360" w:lineRule="auto"/>
        <w:ind w:left="3" w:right="102"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3）高坝防渗体与坝基及岸坡结合面的处理，当其设置有混凝土盖板时，不得影</w:t>
      </w:r>
      <w:r>
        <w:rPr>
          <w:rFonts w:hint="eastAsia" w:ascii="宋体" w:hAnsi="宋体" w:eastAsia="宋体" w:cs="宋体"/>
          <w:i w:val="0"/>
          <w:iCs w:val="0"/>
          <w:color w:val="auto"/>
          <w:spacing w:val="-3"/>
          <w:sz w:val="21"/>
          <w:szCs w:val="21"/>
          <w:highlight w:val="none"/>
        </w:rPr>
        <w:t>响基础灌浆和防渗体的施工，并应做好防裂止水，出现的裂缝应及时进行补强封闭处</w:t>
      </w:r>
      <w:r>
        <w:rPr>
          <w:rFonts w:hint="eastAsia" w:ascii="宋体" w:hAnsi="宋体" w:eastAsia="宋体" w:cs="宋体"/>
          <w:i w:val="0"/>
          <w:iCs w:val="0"/>
          <w:color w:val="auto"/>
          <w:spacing w:val="-12"/>
          <w:sz w:val="21"/>
          <w:szCs w:val="21"/>
          <w:highlight w:val="none"/>
        </w:rPr>
        <w:t>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（3）铺盖地基处理。</w:t>
      </w:r>
    </w:p>
    <w:p>
      <w:pPr>
        <w:pageBreakBefore w:val="0"/>
        <w:kinsoku/>
        <w:wordWrap w:val="0"/>
        <w:overflowPunct/>
        <w:topLinePunct w:val="0"/>
        <w:bidi w:val="0"/>
        <w:spacing w:line="360" w:lineRule="auto"/>
        <w:ind w:right="117" w:firstLine="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1）设有人工铺盖的地基表面应平整压实。在</w:t>
      </w:r>
      <w:r>
        <w:rPr>
          <w:rFonts w:hint="eastAsia" w:ascii="宋体" w:hAnsi="宋体" w:eastAsia="宋体" w:cs="宋体"/>
          <w:i w:val="0"/>
          <w:iCs w:val="0"/>
          <w:color w:val="auto"/>
          <w:spacing w:val="-1"/>
          <w:sz w:val="21"/>
          <w:szCs w:val="21"/>
          <w:highlight w:val="none"/>
        </w:rPr>
        <w:t>砂砾石地基上设置人工铺盖必须按</w:t>
      </w:r>
      <w:r>
        <w:rPr>
          <w:rFonts w:hint="eastAsia" w:ascii="宋体" w:hAnsi="宋体" w:eastAsia="宋体" w:cs="宋体"/>
          <w:i w:val="0"/>
          <w:iCs w:val="0"/>
          <w:color w:val="auto"/>
          <w:spacing w:val="-3"/>
          <w:sz w:val="21"/>
          <w:szCs w:val="21"/>
          <w:highlight w:val="none"/>
        </w:rPr>
        <w:t>施工图纸要求做好反滤过渡层。</w:t>
      </w:r>
    </w:p>
    <w:p>
      <w:pPr>
        <w:pageBreakBefore w:val="0"/>
        <w:kinsoku/>
        <w:wordWrap w:val="0"/>
        <w:overflowPunct/>
        <w:topLinePunct w:val="0"/>
        <w:bidi w:val="0"/>
        <w:spacing w:line="360" w:lineRule="auto"/>
        <w:ind w:left="1" w:right="102"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2）利用天然土层作铺盖时，应按施工图纸要求</w:t>
      </w:r>
      <w:r>
        <w:rPr>
          <w:rFonts w:hint="eastAsia" w:ascii="宋体" w:hAnsi="宋体" w:eastAsia="宋体" w:cs="宋体"/>
          <w:i w:val="0"/>
          <w:iCs w:val="0"/>
          <w:color w:val="auto"/>
          <w:spacing w:val="-1"/>
          <w:sz w:val="21"/>
          <w:szCs w:val="21"/>
          <w:highlight w:val="none"/>
        </w:rPr>
        <w:t>复查土的物理性质、渗透系数、</w:t>
      </w:r>
      <w:r>
        <w:rPr>
          <w:rFonts w:hint="eastAsia" w:ascii="宋体" w:hAnsi="宋体" w:eastAsia="宋体" w:cs="宋体"/>
          <w:i w:val="0"/>
          <w:iCs w:val="0"/>
          <w:color w:val="auto"/>
          <w:spacing w:val="-6"/>
          <w:sz w:val="21"/>
          <w:szCs w:val="21"/>
          <w:highlight w:val="none"/>
        </w:rPr>
        <w:t>渗透稳定性及其铺盖的厚度、长度、分布是否连续，不能满足上述要求时，应采取补</w:t>
      </w:r>
      <w:r>
        <w:rPr>
          <w:rFonts w:hint="eastAsia" w:ascii="宋体" w:hAnsi="宋体" w:eastAsia="宋体" w:cs="宋体"/>
          <w:i w:val="0"/>
          <w:iCs w:val="0"/>
          <w:color w:val="auto"/>
          <w:spacing w:val="-4"/>
          <w:sz w:val="21"/>
          <w:szCs w:val="21"/>
          <w:highlight w:val="none"/>
        </w:rPr>
        <w:t>强措施，或做人工铺盖。</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3）人工或天然铺盖的表面均应设置保护层，以防干裂、冻裂及冲刷。</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（4）截水槽基础处理。</w:t>
      </w:r>
    </w:p>
    <w:p>
      <w:pPr>
        <w:pageBreakBefore w:val="0"/>
        <w:kinsoku/>
        <w:wordWrap w:val="0"/>
        <w:overflowPunct/>
        <w:topLinePunct w:val="0"/>
        <w:bidi w:val="0"/>
        <w:spacing w:line="360" w:lineRule="auto"/>
        <w:ind w:right="104"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坝基截水槽开挖应符合施工图纸要求，开挖、填筑过程中做好施工排</w:t>
      </w:r>
      <w:r>
        <w:rPr>
          <w:rFonts w:hint="eastAsia" w:ascii="宋体" w:hAnsi="宋体" w:eastAsia="宋体" w:cs="宋体"/>
          <w:i w:val="0"/>
          <w:iCs w:val="0"/>
          <w:color w:val="auto"/>
          <w:spacing w:val="-7"/>
          <w:sz w:val="21"/>
          <w:szCs w:val="21"/>
          <w:highlight w:val="none"/>
        </w:rPr>
        <w:t>水，防止地</w:t>
      </w:r>
      <w:r>
        <w:rPr>
          <w:rFonts w:hint="eastAsia" w:ascii="宋体" w:hAnsi="宋体" w:eastAsia="宋体" w:cs="宋体"/>
          <w:i w:val="0"/>
          <w:iCs w:val="0"/>
          <w:color w:val="auto"/>
          <w:spacing w:val="-4"/>
          <w:sz w:val="21"/>
          <w:szCs w:val="21"/>
          <w:highlight w:val="none"/>
        </w:rPr>
        <w:t>基和基坑边坡的渗透破坏。</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13.4.2</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5"/>
          <w:sz w:val="21"/>
          <w:szCs w:val="21"/>
          <w:highlight w:val="none"/>
        </w:rPr>
        <w:t>防渗土料填筑</w:t>
      </w:r>
    </w:p>
    <w:p>
      <w:pPr>
        <w:pageBreakBefore w:val="0"/>
        <w:kinsoku/>
        <w:wordWrap w:val="0"/>
        <w:overflowPunct/>
        <w:topLinePunct w:val="0"/>
        <w:bidi w:val="0"/>
        <w:spacing w:line="360" w:lineRule="auto"/>
        <w:ind w:firstLine="428"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（1）防渗土料填筑应遵守《碾压式土石坝施工规范》（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2"/>
          <w:sz w:val="21"/>
          <w:szCs w:val="21"/>
          <w:highlight w:val="none"/>
        </w:rPr>
        <w:t>/T</w:t>
      </w:r>
      <w:r>
        <w:rPr>
          <w:rFonts w:hint="eastAsia" w:ascii="宋体" w:hAnsi="宋体" w:eastAsia="宋体" w:cs="宋体"/>
          <w:i w:val="0"/>
          <w:iCs w:val="0"/>
          <w:color w:val="auto"/>
          <w:spacing w:val="1"/>
          <w:sz w:val="21"/>
          <w:szCs w:val="21"/>
          <w:highlight w:val="none"/>
        </w:rPr>
        <w:t xml:space="preserve"> 5129—2013）第</w:t>
      </w:r>
      <w:r>
        <w:rPr>
          <w:rFonts w:hint="eastAsia" w:ascii="宋体" w:hAnsi="宋体" w:eastAsia="宋体" w:cs="宋体"/>
          <w:i w:val="0"/>
          <w:iCs w:val="0"/>
          <w:color w:val="auto"/>
          <w:spacing w:val="-4"/>
          <w:sz w:val="21"/>
          <w:szCs w:val="21"/>
          <w:highlight w:val="none"/>
        </w:rPr>
        <w:t>9.2节的有关规定。</w:t>
      </w:r>
    </w:p>
    <w:p>
      <w:pPr>
        <w:pageBreakBefore w:val="0"/>
        <w:kinsoku/>
        <w:wordWrap w:val="0"/>
        <w:overflowPunct/>
        <w:topLinePunct w:val="0"/>
        <w:bidi w:val="0"/>
        <w:spacing w:line="360" w:lineRule="auto"/>
        <w:ind w:firstLine="428"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（2）反滤料的填筑应遵守《碾压式土石坝施工规范》（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2"/>
          <w:sz w:val="21"/>
          <w:szCs w:val="21"/>
          <w:highlight w:val="none"/>
        </w:rPr>
        <w:t>/T</w:t>
      </w:r>
      <w:r>
        <w:rPr>
          <w:rFonts w:hint="eastAsia" w:ascii="宋体" w:hAnsi="宋体" w:eastAsia="宋体" w:cs="宋体"/>
          <w:i w:val="0"/>
          <w:iCs w:val="0"/>
          <w:color w:val="auto"/>
          <w:spacing w:val="1"/>
          <w:sz w:val="21"/>
          <w:szCs w:val="21"/>
          <w:highlight w:val="none"/>
        </w:rPr>
        <w:t xml:space="preserve"> 5129—2013）第</w:t>
      </w:r>
      <w:r>
        <w:rPr>
          <w:rFonts w:hint="eastAsia" w:ascii="宋体" w:hAnsi="宋体" w:eastAsia="宋体" w:cs="宋体"/>
          <w:i w:val="0"/>
          <w:iCs w:val="0"/>
          <w:color w:val="auto"/>
          <w:spacing w:val="-4"/>
          <w:sz w:val="21"/>
          <w:szCs w:val="21"/>
          <w:highlight w:val="none"/>
        </w:rPr>
        <w:t>9.2节的有关规定。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（3）心墙或斜墙施工填筑法应遵守《碾压式土石坝施工规范》（DL/T 5129—2013）</w:t>
      </w:r>
      <w:r>
        <w:rPr>
          <w:rFonts w:hint="eastAsia" w:ascii="宋体" w:hAnsi="宋体" w:eastAsia="宋体" w:cs="宋体"/>
          <w:i w:val="0"/>
          <w:iCs w:val="0"/>
          <w:color w:val="auto"/>
          <w:spacing w:val="-9"/>
          <w:sz w:val="21"/>
          <w:szCs w:val="21"/>
          <w:highlight w:val="none"/>
        </w:rPr>
        <w:t>第9章的规定。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（4）汽车穿越防渗体路口段，应经常更换位置，不同填筑层</w:t>
      </w:r>
      <w:r>
        <w:rPr>
          <w:rFonts w:hint="eastAsia" w:ascii="宋体" w:hAnsi="宋体" w:eastAsia="宋体" w:cs="宋体"/>
          <w:i w:val="0"/>
          <w:iCs w:val="0"/>
          <w:color w:val="auto"/>
          <w:spacing w:val="-8"/>
          <w:sz w:val="21"/>
          <w:szCs w:val="21"/>
          <w:highlight w:val="none"/>
        </w:rPr>
        <w:t>路口段应交错布置。</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639" w:name="bookmark509"/>
      <w:bookmarkEnd w:id="639"/>
      <w:r>
        <w:rPr>
          <w:rFonts w:hint="eastAsia" w:ascii="宋体" w:hAnsi="宋体" w:eastAsia="宋体" w:cs="宋体"/>
          <w:i w:val="0"/>
          <w:iCs w:val="0"/>
          <w:color w:val="auto"/>
          <w:spacing w:val="-1"/>
          <w:sz w:val="21"/>
          <w:szCs w:val="21"/>
          <w:highlight w:val="none"/>
        </w:rPr>
        <w:t>对路口段超压土体的处理应经监理人批准。被污</w:t>
      </w:r>
      <w:r>
        <w:rPr>
          <w:rFonts w:hint="eastAsia" w:ascii="宋体" w:hAnsi="宋体" w:eastAsia="宋体" w:cs="宋体"/>
          <w:i w:val="0"/>
          <w:iCs w:val="0"/>
          <w:color w:val="auto"/>
          <w:spacing w:val="-2"/>
          <w:sz w:val="21"/>
          <w:szCs w:val="21"/>
          <w:highlight w:val="none"/>
        </w:rPr>
        <w:t>染的土料，应清除干净。</w:t>
      </w:r>
    </w:p>
    <w:p>
      <w:pPr>
        <w:pageBreakBefore w:val="0"/>
        <w:kinsoku/>
        <w:wordWrap w:val="0"/>
        <w:overflowPunct/>
        <w:topLinePunct w:val="0"/>
        <w:bidi w:val="0"/>
        <w:spacing w:line="360" w:lineRule="auto"/>
        <w:ind w:left="1" w:right="229"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（5）混凝土防渗墙顶部与斜墙铺盖（或心墙）填土接触的部位，应按施</w:t>
      </w:r>
      <w:r>
        <w:rPr>
          <w:rFonts w:hint="eastAsia" w:ascii="宋体" w:hAnsi="宋体" w:eastAsia="宋体" w:cs="宋体"/>
          <w:i w:val="0"/>
          <w:iCs w:val="0"/>
          <w:color w:val="auto"/>
          <w:spacing w:val="-1"/>
          <w:sz w:val="21"/>
          <w:szCs w:val="21"/>
          <w:highlight w:val="none"/>
        </w:rPr>
        <w:t>工图纸</w:t>
      </w:r>
      <w:r>
        <w:rPr>
          <w:rFonts w:hint="eastAsia" w:ascii="宋体" w:hAnsi="宋体" w:eastAsia="宋体" w:cs="宋体"/>
          <w:i w:val="0"/>
          <w:iCs w:val="0"/>
          <w:color w:val="auto"/>
          <w:spacing w:val="-5"/>
          <w:sz w:val="21"/>
          <w:szCs w:val="21"/>
          <w:highlight w:val="none"/>
        </w:rPr>
        <w:t>要求铺设高塑性粘土。墙身两侧的填土应平起上升，靠墙的填土可用满载的运料汽车</w:t>
      </w:r>
      <w:r>
        <w:rPr>
          <w:rFonts w:hint="eastAsia" w:ascii="宋体" w:hAnsi="宋体" w:eastAsia="宋体" w:cs="宋体"/>
          <w:i w:val="0"/>
          <w:iCs w:val="0"/>
          <w:color w:val="auto"/>
          <w:spacing w:val="-2"/>
          <w:sz w:val="21"/>
          <w:szCs w:val="21"/>
          <w:highlight w:val="none"/>
        </w:rPr>
        <w:t>或装载机的轮胎或轻型振动碾顺墙轴线方向机械压实。</w:t>
      </w:r>
    </w:p>
    <w:p>
      <w:pPr>
        <w:pageBreakBefore w:val="0"/>
        <w:kinsoku/>
        <w:wordWrap w:val="0"/>
        <w:overflowPunct/>
        <w:topLinePunct w:val="0"/>
        <w:bidi w:val="0"/>
        <w:spacing w:line="360" w:lineRule="auto"/>
        <w:ind w:left="16" w:right="284"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（6）心墙或斜墙填筑面应略向上游倾斜，以利排除积水。下</w:t>
      </w:r>
      <w:r>
        <w:rPr>
          <w:rFonts w:hint="eastAsia" w:ascii="宋体" w:hAnsi="宋体" w:eastAsia="宋体" w:cs="宋体"/>
          <w:i w:val="0"/>
          <w:iCs w:val="0"/>
          <w:color w:val="auto"/>
          <w:spacing w:val="-2"/>
          <w:sz w:val="21"/>
          <w:szCs w:val="21"/>
          <w:highlight w:val="none"/>
        </w:rPr>
        <w:t>雨前应采取措施，防止雨水下渗，雨后应将填筑面含水量调整至合格范围内，才能复工。</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（7）雨季停工前，心墙或斜墙表面应铺设保护层，复工前予以清除。</w:t>
      </w:r>
    </w:p>
    <w:p>
      <w:pPr>
        <w:pageBreakBefore w:val="0"/>
        <w:kinsoku/>
        <w:wordWrap w:val="0"/>
        <w:overflowPunct/>
        <w:topLinePunct w:val="0"/>
        <w:bidi w:val="0"/>
        <w:spacing w:line="360" w:lineRule="auto"/>
        <w:ind w:right="12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（8）在负温条件下进行填筑应遵守《碾压式土石坝施工规范》（DL/T 5129—2013）</w:t>
      </w:r>
      <w:r>
        <w:rPr>
          <w:rFonts w:hint="eastAsia" w:ascii="宋体" w:hAnsi="宋体" w:eastAsia="宋体" w:cs="宋体"/>
          <w:i w:val="0"/>
          <w:iCs w:val="0"/>
          <w:color w:val="auto"/>
          <w:spacing w:val="-4"/>
          <w:sz w:val="21"/>
          <w:szCs w:val="21"/>
          <w:highlight w:val="none"/>
        </w:rPr>
        <w:t>第9.8节的有关规定。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13.4.3  混凝土面板堆石坝上游铺盖区和盖重料填筑</w:t>
      </w:r>
    </w:p>
    <w:p>
      <w:pPr>
        <w:pageBreakBefore w:val="0"/>
        <w:kinsoku/>
        <w:wordWrap w:val="0"/>
        <w:overflowPunct/>
        <w:topLinePunct w:val="0"/>
        <w:bidi w:val="0"/>
        <w:spacing w:line="360" w:lineRule="auto"/>
        <w:ind w:left="1" w:right="229"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（1）基础面清除干净、排除积水，经监理人同意后开始坝体分区料填筑。坝料</w:t>
      </w:r>
      <w:r>
        <w:rPr>
          <w:rFonts w:hint="eastAsia" w:ascii="宋体" w:hAnsi="宋体" w:eastAsia="宋体" w:cs="宋体"/>
          <w:i w:val="0"/>
          <w:iCs w:val="0"/>
          <w:color w:val="auto"/>
          <w:spacing w:val="-5"/>
          <w:sz w:val="21"/>
          <w:szCs w:val="21"/>
          <w:highlight w:val="none"/>
        </w:rPr>
        <w:t>的含水量应符合施工图纸要求。上游铺盖区和盖重料需同时连续平起上升，铺一层盖</w:t>
      </w:r>
      <w:r>
        <w:rPr>
          <w:rFonts w:hint="eastAsia" w:ascii="宋体" w:hAnsi="宋体" w:eastAsia="宋体" w:cs="宋体"/>
          <w:i w:val="0"/>
          <w:iCs w:val="0"/>
          <w:color w:val="auto"/>
          <w:spacing w:val="-2"/>
          <w:sz w:val="21"/>
          <w:szCs w:val="21"/>
          <w:highlight w:val="none"/>
        </w:rPr>
        <w:t>重料后，再铺上游铺盖料。铺料厚度按施工图纸要求确定。</w:t>
      </w:r>
    </w:p>
    <w:p>
      <w:pPr>
        <w:pageBreakBefore w:val="0"/>
        <w:kinsoku/>
        <w:wordWrap w:val="0"/>
        <w:overflowPunct/>
        <w:topLinePunct w:val="0"/>
        <w:bidi w:val="0"/>
        <w:spacing w:line="360" w:lineRule="auto"/>
        <w:ind w:left="2" w:right="24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（2）上游铺盖料用运土汽车或推土机碾压，碾压后的干密度应达到施工图</w:t>
      </w:r>
      <w:r>
        <w:rPr>
          <w:rFonts w:hint="eastAsia" w:ascii="宋体" w:hAnsi="宋体" w:eastAsia="宋体" w:cs="宋体"/>
          <w:i w:val="0"/>
          <w:iCs w:val="0"/>
          <w:color w:val="auto"/>
          <w:spacing w:val="-1"/>
          <w:sz w:val="21"/>
          <w:szCs w:val="21"/>
          <w:highlight w:val="none"/>
        </w:rPr>
        <w:t>纸要</w:t>
      </w:r>
      <w:r>
        <w:rPr>
          <w:rFonts w:hint="eastAsia" w:ascii="宋体" w:hAnsi="宋体" w:eastAsia="宋体" w:cs="宋体"/>
          <w:i w:val="0"/>
          <w:iCs w:val="0"/>
          <w:color w:val="auto"/>
          <w:spacing w:val="-12"/>
          <w:sz w:val="21"/>
          <w:szCs w:val="21"/>
          <w:highlight w:val="none"/>
        </w:rPr>
        <w:t>求。</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13.4.4  混凝土面板堆石坝垫层料和过渡</w:t>
      </w:r>
      <w:r>
        <w:rPr>
          <w:rFonts w:hint="eastAsia" w:ascii="宋体" w:hAnsi="宋体" w:eastAsia="宋体" w:cs="宋体"/>
          <w:i w:val="0"/>
          <w:iCs w:val="0"/>
          <w:color w:val="auto"/>
          <w:spacing w:val="-2"/>
          <w:sz w:val="21"/>
          <w:szCs w:val="21"/>
          <w:highlight w:val="none"/>
        </w:rPr>
        <w:t>料填筑</w:t>
      </w:r>
    </w:p>
    <w:p>
      <w:pPr>
        <w:pageBreakBefore w:val="0"/>
        <w:kinsoku/>
        <w:wordWrap w:val="0"/>
        <w:overflowPunct/>
        <w:topLinePunct w:val="0"/>
        <w:bidi w:val="0"/>
        <w:spacing w:line="360" w:lineRule="auto"/>
        <w:ind w:left="1" w:right="239"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（1）垫层料和过渡料的压实标准应按施工图纸的要求进行，同时应遵守《混凝</w:t>
      </w:r>
      <w:r>
        <w:rPr>
          <w:rFonts w:hint="eastAsia" w:ascii="宋体" w:hAnsi="宋体" w:eastAsia="宋体" w:cs="宋体"/>
          <w:i w:val="0"/>
          <w:iCs w:val="0"/>
          <w:color w:val="auto"/>
          <w:spacing w:val="-2"/>
          <w:sz w:val="21"/>
          <w:szCs w:val="21"/>
          <w:highlight w:val="none"/>
        </w:rPr>
        <w:t>土面板堆石坝施工规范》（SL 49—2015）第5.3.7～5.3.9条的有关规定。</w:t>
      </w:r>
    </w:p>
    <w:p>
      <w:pPr>
        <w:pageBreakBefore w:val="0"/>
        <w:kinsoku/>
        <w:wordWrap w:val="0"/>
        <w:overflowPunct/>
        <w:topLinePunct w:val="0"/>
        <w:bidi w:val="0"/>
        <w:spacing w:line="360" w:lineRule="auto"/>
        <w:ind w:right="23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（2）上游坡面不采用挤压边墙时，应在坡面碾压后尽快用喷混凝土、沥青乳液</w:t>
      </w:r>
      <w:r>
        <w:rPr>
          <w:rFonts w:hint="eastAsia" w:ascii="宋体" w:hAnsi="宋体" w:eastAsia="宋体" w:cs="宋体"/>
          <w:i w:val="0"/>
          <w:iCs w:val="0"/>
          <w:color w:val="auto"/>
          <w:spacing w:val="-6"/>
          <w:sz w:val="21"/>
          <w:szCs w:val="21"/>
          <w:highlight w:val="none"/>
        </w:rPr>
        <w:t>或碾压砂浆保护。在雨季或多雨地区施工，应缩短上游坡面暴露的长度和时间。若上</w:t>
      </w:r>
      <w:r>
        <w:rPr>
          <w:rFonts w:hint="eastAsia" w:ascii="宋体" w:hAnsi="宋体" w:eastAsia="宋体" w:cs="宋体"/>
          <w:i w:val="0"/>
          <w:iCs w:val="0"/>
          <w:color w:val="auto"/>
          <w:spacing w:val="-1"/>
          <w:sz w:val="21"/>
          <w:szCs w:val="21"/>
          <w:highlight w:val="none"/>
        </w:rPr>
        <w:t>游坡面被冲刷，承包人应按施工图纸要求进行处理，直至监</w:t>
      </w:r>
      <w:r>
        <w:rPr>
          <w:rFonts w:hint="eastAsia" w:ascii="宋体" w:hAnsi="宋体" w:eastAsia="宋体" w:cs="宋体"/>
          <w:i w:val="0"/>
          <w:iCs w:val="0"/>
          <w:color w:val="auto"/>
          <w:spacing w:val="-2"/>
          <w:sz w:val="21"/>
          <w:szCs w:val="21"/>
          <w:highlight w:val="none"/>
        </w:rPr>
        <w:t>理人认为合格为止。</w:t>
      </w:r>
    </w:p>
    <w:p>
      <w:pPr>
        <w:pageBreakBefore w:val="0"/>
        <w:kinsoku/>
        <w:wordWrap w:val="0"/>
        <w:overflowPunct/>
        <w:topLinePunct w:val="0"/>
        <w:bidi w:val="0"/>
        <w:spacing w:line="360" w:lineRule="auto"/>
        <w:ind w:left="1" w:right="24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（3）按施工图纸作好排水管或排水井施工，保证填筑期内的排水畅通，并在水</w:t>
      </w:r>
      <w:r>
        <w:rPr>
          <w:rFonts w:hint="eastAsia" w:ascii="宋体" w:hAnsi="宋体" w:eastAsia="宋体" w:cs="宋体"/>
          <w:i w:val="0"/>
          <w:iCs w:val="0"/>
          <w:color w:val="auto"/>
          <w:spacing w:val="-2"/>
          <w:sz w:val="21"/>
          <w:szCs w:val="21"/>
          <w:highlight w:val="none"/>
        </w:rPr>
        <w:t>库蓄水前或监理人批准的时间，将排水管或排水井可靠地封堵。</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（4）在负温下，除非经监理人批准，不能继续填筑垫层料和过渡料。</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13.4.5  沥青混凝土堆石坝的垫层和过渡</w:t>
      </w:r>
      <w:r>
        <w:rPr>
          <w:rFonts w:hint="eastAsia" w:ascii="宋体" w:hAnsi="宋体" w:eastAsia="宋体" w:cs="宋体"/>
          <w:i w:val="0"/>
          <w:iCs w:val="0"/>
          <w:color w:val="auto"/>
          <w:spacing w:val="-2"/>
          <w:sz w:val="21"/>
          <w:szCs w:val="21"/>
          <w:highlight w:val="none"/>
        </w:rPr>
        <w:t>料填筑</w:t>
      </w:r>
    </w:p>
    <w:p>
      <w:pPr>
        <w:pageBreakBefore w:val="0"/>
        <w:kinsoku/>
        <w:wordWrap w:val="0"/>
        <w:overflowPunct/>
        <w:topLinePunct w:val="0"/>
        <w:bidi w:val="0"/>
        <w:spacing w:line="360" w:lineRule="auto"/>
        <w:ind w:right="24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沥青混凝土面板堆石坝的垫层和心墙堆石坝的过渡料</w:t>
      </w:r>
      <w:r>
        <w:rPr>
          <w:rFonts w:hint="eastAsia" w:ascii="宋体" w:hAnsi="宋体" w:eastAsia="宋体" w:cs="宋体"/>
          <w:i w:val="0"/>
          <w:iCs w:val="0"/>
          <w:color w:val="auto"/>
          <w:spacing w:val="-4"/>
          <w:sz w:val="21"/>
          <w:szCs w:val="21"/>
          <w:highlight w:val="none"/>
        </w:rPr>
        <w:t>填筑应遵守《水工碾压式沥</w:t>
      </w:r>
      <w:r>
        <w:rPr>
          <w:rFonts w:hint="eastAsia" w:ascii="宋体" w:hAnsi="宋体" w:eastAsia="宋体" w:cs="宋体"/>
          <w:i w:val="0"/>
          <w:iCs w:val="0"/>
          <w:color w:val="auto"/>
          <w:spacing w:val="-2"/>
          <w:sz w:val="21"/>
          <w:szCs w:val="21"/>
          <w:highlight w:val="none"/>
        </w:rPr>
        <w:t>青混凝土施工规范》（DL/T 5363—2016）的相关规定。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13.4.6  土工合成材料防渗堆石坝的反滤料和过渡料填筑</w:t>
      </w:r>
    </w:p>
    <w:p>
      <w:pPr>
        <w:pageBreakBefore w:val="0"/>
        <w:kinsoku/>
        <w:wordWrap w:val="0"/>
        <w:overflowPunct/>
        <w:topLinePunct w:val="0"/>
        <w:bidi w:val="0"/>
        <w:spacing w:line="360" w:lineRule="auto"/>
        <w:ind w:left="7"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土工合成材料防渗堆石坝的反滤料和过渡料填筑应遵守《碾压式土石</w:t>
      </w:r>
      <w:r>
        <w:rPr>
          <w:rFonts w:hint="eastAsia" w:ascii="宋体" w:hAnsi="宋体" w:eastAsia="宋体" w:cs="宋体"/>
          <w:i w:val="0"/>
          <w:iCs w:val="0"/>
          <w:color w:val="auto"/>
          <w:spacing w:val="-4"/>
          <w:sz w:val="21"/>
          <w:szCs w:val="21"/>
          <w:highlight w:val="none"/>
        </w:rPr>
        <w:t>坝施工规范》</w:t>
      </w:r>
      <w:r>
        <w:rPr>
          <w:rFonts w:hint="eastAsia" w:ascii="宋体" w:hAnsi="宋体" w:eastAsia="宋体" w:cs="宋体"/>
          <w:i w:val="0"/>
          <w:iCs w:val="0"/>
          <w:color w:val="auto"/>
          <w:spacing w:val="-3"/>
          <w:sz w:val="21"/>
          <w:szCs w:val="21"/>
          <w:highlight w:val="none"/>
        </w:rPr>
        <w:t>（DL/T 5129—2013）的有关规定。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bookmarkStart w:id="640" w:name="bookmark510"/>
      <w:bookmarkEnd w:id="640"/>
      <w:r>
        <w:rPr>
          <w:rFonts w:hint="eastAsia" w:ascii="宋体" w:hAnsi="宋体" w:eastAsia="宋体" w:cs="宋体"/>
          <w:i w:val="0"/>
          <w:iCs w:val="0"/>
          <w:color w:val="auto"/>
          <w:spacing w:val="-2"/>
          <w:sz w:val="21"/>
          <w:szCs w:val="21"/>
          <w:highlight w:val="none"/>
        </w:rPr>
        <w:t>13.4.7  坝体堆石料（包括砂砾石料）填筑</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（1）堆石料的压实标准按施工图纸的要求控制。</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（2）坝体堆石料的填筑应遵守《混凝土面板堆石坝施工规范》（SL</w:t>
      </w:r>
      <w:r>
        <w:rPr>
          <w:rFonts w:hint="eastAsia" w:ascii="宋体" w:hAnsi="宋体" w:eastAsia="宋体" w:cs="宋体"/>
          <w:i w:val="0"/>
          <w:iCs w:val="0"/>
          <w:color w:val="auto"/>
          <w:spacing w:val="53"/>
          <w:w w:val="101"/>
          <w:sz w:val="21"/>
          <w:szCs w:val="21"/>
          <w:highlight w:val="none"/>
        </w:rPr>
        <w:t xml:space="preserve"> </w:t>
      </w:r>
      <w:r>
        <w:rPr>
          <w:rFonts w:hint="eastAsia" w:ascii="宋体" w:hAnsi="宋体" w:eastAsia="宋体" w:cs="宋体"/>
          <w:i w:val="0"/>
          <w:iCs w:val="0"/>
          <w:color w:val="auto"/>
          <w:spacing w:val="-1"/>
          <w:sz w:val="21"/>
          <w:szCs w:val="21"/>
          <w:highlight w:val="none"/>
        </w:rPr>
        <w:t>49—2015）</w:t>
      </w:r>
      <w:r>
        <w:rPr>
          <w:rFonts w:hint="eastAsia" w:ascii="宋体" w:hAnsi="宋体" w:eastAsia="宋体" w:cs="宋体"/>
          <w:i w:val="0"/>
          <w:iCs w:val="0"/>
          <w:color w:val="auto"/>
          <w:spacing w:val="-3"/>
          <w:sz w:val="21"/>
          <w:szCs w:val="21"/>
          <w:highlight w:val="none"/>
        </w:rPr>
        <w:t>第5.3.2～5.3.5条的有关规定。</w:t>
      </w:r>
    </w:p>
    <w:p>
      <w:pPr>
        <w:pageBreakBefore w:val="0"/>
        <w:kinsoku/>
        <w:wordWrap w:val="0"/>
        <w:overflowPunct/>
        <w:topLinePunct w:val="0"/>
        <w:bidi w:val="0"/>
        <w:spacing w:line="360" w:lineRule="auto"/>
        <w:ind w:left="2" w:right="157"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（3）在负温下，压实的硬岩堆石料或砂砾石料的孔隙率达到</w:t>
      </w:r>
      <w:r>
        <w:rPr>
          <w:rFonts w:hint="eastAsia" w:ascii="宋体" w:hAnsi="宋体" w:eastAsia="宋体" w:cs="宋体"/>
          <w:i w:val="0"/>
          <w:iCs w:val="0"/>
          <w:color w:val="auto"/>
          <w:spacing w:val="-2"/>
          <w:sz w:val="21"/>
          <w:szCs w:val="21"/>
          <w:highlight w:val="none"/>
        </w:rPr>
        <w:t>施工图纸要求时，</w:t>
      </w:r>
      <w:r>
        <w:rPr>
          <w:rFonts w:hint="eastAsia" w:ascii="宋体" w:hAnsi="宋体" w:eastAsia="宋体" w:cs="宋体"/>
          <w:i w:val="0"/>
          <w:iCs w:val="0"/>
          <w:color w:val="auto"/>
          <w:spacing w:val="-3"/>
          <w:sz w:val="21"/>
          <w:szCs w:val="21"/>
          <w:highlight w:val="none"/>
        </w:rPr>
        <w:t>可以继续填筑；软岩料不能在负温下填筑。</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13.4.8  护坡块石填筑</w:t>
      </w:r>
    </w:p>
    <w:p>
      <w:pPr>
        <w:pageBreakBefore w:val="0"/>
        <w:kinsoku/>
        <w:wordWrap w:val="0"/>
        <w:overflowPunct/>
        <w:topLinePunct w:val="0"/>
        <w:bidi w:val="0"/>
        <w:spacing w:line="360" w:lineRule="auto"/>
        <w:ind w:right="102"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护坡块石应随坝体上升逐层填筑。应将合格的块石用推土机推至坝</w:t>
      </w:r>
      <w:r>
        <w:rPr>
          <w:rFonts w:hint="eastAsia" w:ascii="宋体" w:hAnsi="宋体" w:eastAsia="宋体" w:cs="宋体"/>
          <w:i w:val="0"/>
          <w:iCs w:val="0"/>
          <w:color w:val="auto"/>
          <w:spacing w:val="-7"/>
          <w:sz w:val="21"/>
          <w:szCs w:val="21"/>
          <w:highlight w:val="none"/>
        </w:rPr>
        <w:t>坡边缘，由测</w:t>
      </w:r>
      <w:r>
        <w:rPr>
          <w:rFonts w:hint="eastAsia" w:ascii="宋体" w:hAnsi="宋体" w:eastAsia="宋体" w:cs="宋体"/>
          <w:i w:val="0"/>
          <w:iCs w:val="0"/>
          <w:color w:val="auto"/>
          <w:spacing w:val="-3"/>
          <w:sz w:val="21"/>
          <w:szCs w:val="21"/>
          <w:highlight w:val="none"/>
        </w:rPr>
        <w:t>量配合定位，块石大面朝外，用小石块楔紧。固定后护坡外缘与设计坝坡线误差不超</w:t>
      </w:r>
      <w:r>
        <w:rPr>
          <w:rFonts w:hint="eastAsia" w:ascii="宋体" w:hAnsi="宋体" w:eastAsia="宋体" w:cs="宋体"/>
          <w:i w:val="0"/>
          <w:iCs w:val="0"/>
          <w:color w:val="auto"/>
          <w:spacing w:val="-1"/>
          <w:sz w:val="21"/>
          <w:szCs w:val="21"/>
          <w:highlight w:val="none"/>
        </w:rPr>
        <w:t>过</w:t>
      </w:r>
      <w:r>
        <w:rPr>
          <w:rFonts w:hint="eastAsia" w:ascii="宋体" w:hAnsi="宋体" w:eastAsia="宋体" w:cs="宋体"/>
          <w:i w:val="0"/>
          <w:iCs w:val="0"/>
          <w:color w:val="auto"/>
          <w:spacing w:val="-1"/>
          <w:sz w:val="21"/>
          <w:szCs w:val="21"/>
          <w:highlight w:val="none"/>
          <w:u w:val="single" w:color="auto"/>
        </w:rPr>
        <w:t xml:space="preserve"> ±10cm </w:t>
      </w:r>
      <w:r>
        <w:rPr>
          <w:rFonts w:hint="eastAsia" w:ascii="宋体" w:hAnsi="宋体" w:eastAsia="宋体" w:cs="宋体"/>
          <w:i w:val="0"/>
          <w:iCs w:val="0"/>
          <w:color w:val="auto"/>
          <w:spacing w:val="-1"/>
          <w:sz w:val="21"/>
          <w:szCs w:val="21"/>
          <w:highlight w:val="none"/>
        </w:rPr>
        <w:t>。块石护坡砌筑还应按本技术条款“16砌体工程”的有关规定执行。</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13.4.9  斜墙保护层石料填筑</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斜墙保护层的施工应按本章第13.4.7项坝体堆石料填筑的方法进行。</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13.4.10  施工期坝面过流保护</w:t>
      </w:r>
    </w:p>
    <w:p>
      <w:pPr>
        <w:pageBreakBefore w:val="0"/>
        <w:kinsoku/>
        <w:wordWrap w:val="0"/>
        <w:overflowPunct/>
        <w:topLinePunct w:val="0"/>
        <w:bidi w:val="0"/>
        <w:spacing w:line="360" w:lineRule="auto"/>
        <w:ind w:right="20"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（1）承包人应按施工图纸的要求，制定坝面过流保护的</w:t>
      </w:r>
      <w:r>
        <w:rPr>
          <w:rFonts w:hint="eastAsia" w:ascii="宋体" w:hAnsi="宋体" w:eastAsia="宋体" w:cs="宋体"/>
          <w:i w:val="0"/>
          <w:iCs w:val="0"/>
          <w:color w:val="auto"/>
          <w:spacing w:val="-1"/>
          <w:sz w:val="21"/>
          <w:szCs w:val="21"/>
          <w:highlight w:val="none"/>
        </w:rPr>
        <w:t>安全措施提交监理人审</w:t>
      </w:r>
      <w:r>
        <w:rPr>
          <w:rFonts w:hint="eastAsia" w:ascii="宋体" w:hAnsi="宋体" w:eastAsia="宋体" w:cs="宋体"/>
          <w:i w:val="0"/>
          <w:iCs w:val="0"/>
          <w:color w:val="auto"/>
          <w:sz w:val="21"/>
          <w:szCs w:val="21"/>
          <w:highlight w:val="none"/>
        </w:rPr>
        <w:t>批。承包人应配备足够的人力、材料和设备</w:t>
      </w:r>
      <w:r>
        <w:rPr>
          <w:rFonts w:hint="eastAsia" w:ascii="宋体" w:hAnsi="宋体" w:eastAsia="宋体" w:cs="宋体"/>
          <w:i w:val="0"/>
          <w:iCs w:val="0"/>
          <w:color w:val="auto"/>
          <w:spacing w:val="-1"/>
          <w:sz w:val="21"/>
          <w:szCs w:val="21"/>
          <w:highlight w:val="none"/>
        </w:rPr>
        <w:t>，在批准的工期内完成坝面的过流保护。</w:t>
      </w:r>
    </w:p>
    <w:p>
      <w:pPr>
        <w:pageBreakBefore w:val="0"/>
        <w:kinsoku/>
        <w:wordWrap w:val="0"/>
        <w:overflowPunct/>
        <w:topLinePunct w:val="0"/>
        <w:bidi w:val="0"/>
        <w:spacing w:line="360" w:lineRule="auto"/>
        <w:ind w:right="10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（2）堆石坝体洪水过流后，承包人应会同监理人共同查实被冲</w:t>
      </w:r>
      <w:r>
        <w:rPr>
          <w:rFonts w:hint="eastAsia" w:ascii="宋体" w:hAnsi="宋体" w:eastAsia="宋体" w:cs="宋体"/>
          <w:i w:val="0"/>
          <w:iCs w:val="0"/>
          <w:color w:val="auto"/>
          <w:spacing w:val="-1"/>
          <w:sz w:val="21"/>
          <w:szCs w:val="21"/>
          <w:highlight w:val="none"/>
        </w:rPr>
        <w:t>蚀的坝料、保护</w:t>
      </w:r>
      <w:r>
        <w:rPr>
          <w:rFonts w:hint="eastAsia" w:ascii="宋体" w:hAnsi="宋体" w:eastAsia="宋体" w:cs="宋体"/>
          <w:i w:val="0"/>
          <w:iCs w:val="0"/>
          <w:color w:val="auto"/>
          <w:spacing w:val="-3"/>
          <w:sz w:val="21"/>
          <w:szCs w:val="21"/>
          <w:highlight w:val="none"/>
        </w:rPr>
        <w:t>面的钢筋或混凝土板的损害情况，研究确定清理范围与受冲蚀建筑物的保护措施。若</w:t>
      </w:r>
      <w:r>
        <w:rPr>
          <w:rFonts w:hint="eastAsia" w:ascii="宋体" w:hAnsi="宋体" w:eastAsia="宋体" w:cs="宋体"/>
          <w:i w:val="0"/>
          <w:iCs w:val="0"/>
          <w:color w:val="auto"/>
          <w:spacing w:val="-2"/>
          <w:sz w:val="21"/>
          <w:szCs w:val="21"/>
          <w:highlight w:val="none"/>
        </w:rPr>
        <w:t>被冲蚀的范围很大，应增加现场施工设备满足施工进度要求。</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41" w:name="bookmark236"/>
      <w:bookmarkEnd w:id="641"/>
      <w:bookmarkStart w:id="642" w:name="_Toc969883333"/>
      <w:r>
        <w:rPr>
          <w:rFonts w:hint="eastAsia" w:ascii="宋体" w:hAnsi="宋体" w:eastAsia="宋体" w:cs="宋体"/>
          <w:i w:val="0"/>
          <w:iCs w:val="0"/>
          <w:color w:val="auto"/>
          <w:spacing w:val="-3"/>
          <w:sz w:val="21"/>
          <w:szCs w:val="21"/>
          <w:highlight w:val="none"/>
        </w:rPr>
        <w:t>13.5  填筑合理用料</w:t>
      </w:r>
      <w:bookmarkEnd w:id="642"/>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13.5.1  料物供求平衡计划</w:t>
      </w:r>
    </w:p>
    <w:p>
      <w:pPr>
        <w:pageBreakBefore w:val="0"/>
        <w:kinsoku/>
        <w:wordWrap w:val="0"/>
        <w:overflowPunct/>
        <w:topLinePunct w:val="0"/>
        <w:bidi w:val="0"/>
        <w:spacing w:line="360" w:lineRule="auto"/>
        <w:ind w:left="1" w:right="10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（1）承包人应按本工程各料场开采储量、质量，以及施工开挖可用于填筑的土</w:t>
      </w:r>
      <w:r>
        <w:rPr>
          <w:rFonts w:hint="eastAsia" w:ascii="宋体" w:hAnsi="宋体" w:eastAsia="宋体" w:cs="宋体"/>
          <w:i w:val="0"/>
          <w:iCs w:val="0"/>
          <w:color w:val="auto"/>
          <w:spacing w:val="-6"/>
          <w:sz w:val="21"/>
          <w:szCs w:val="21"/>
          <w:highlight w:val="none"/>
        </w:rPr>
        <w:t>石方开挖料，并根据坝型、施工方法、施工进度和导流分期等进行综合分析，确定不</w:t>
      </w:r>
      <w:r>
        <w:rPr>
          <w:rFonts w:hint="eastAsia" w:ascii="宋体" w:hAnsi="宋体" w:eastAsia="宋体" w:cs="宋体"/>
          <w:i w:val="0"/>
          <w:iCs w:val="0"/>
          <w:color w:val="auto"/>
          <w:spacing w:val="-1"/>
          <w:sz w:val="21"/>
          <w:szCs w:val="21"/>
          <w:highlight w:val="none"/>
        </w:rPr>
        <w:t>同施工阶段各填筑料的填筑部位，制定取料</w:t>
      </w:r>
      <w:r>
        <w:rPr>
          <w:rFonts w:hint="eastAsia" w:ascii="宋体" w:hAnsi="宋体" w:eastAsia="宋体" w:cs="宋体"/>
          <w:i w:val="0"/>
          <w:iCs w:val="0"/>
          <w:color w:val="auto"/>
          <w:spacing w:val="-2"/>
          <w:sz w:val="21"/>
          <w:szCs w:val="21"/>
          <w:highlight w:val="none"/>
        </w:rPr>
        <w:t>和填筑的料物供求平衡计划。</w:t>
      </w:r>
    </w:p>
    <w:p>
      <w:pPr>
        <w:pageBreakBefore w:val="0"/>
        <w:kinsoku/>
        <w:wordWrap w:val="0"/>
        <w:overflowPunct/>
        <w:topLinePunct w:val="0"/>
        <w:bidi w:val="0"/>
        <w:spacing w:line="360" w:lineRule="auto"/>
        <w:ind w:left="2" w:right="11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（2）土石方填筑期间，应随时观测施工期间河水水位和流量变化，控制坝体填</w:t>
      </w:r>
      <w:r>
        <w:rPr>
          <w:rFonts w:hint="eastAsia" w:ascii="宋体" w:hAnsi="宋体" w:eastAsia="宋体" w:cs="宋体"/>
          <w:i w:val="0"/>
          <w:iCs w:val="0"/>
          <w:color w:val="auto"/>
          <w:spacing w:val="-2"/>
          <w:sz w:val="21"/>
          <w:szCs w:val="21"/>
          <w:highlight w:val="none"/>
        </w:rPr>
        <w:t>筑面貌。若遇特殊情况，应备足料源，供坝体临时度汛高峰期填筑使用。</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13.5.2  合理用料</w:t>
      </w:r>
    </w:p>
    <w:p>
      <w:pPr>
        <w:pageBreakBefore w:val="0"/>
        <w:kinsoku/>
        <w:wordWrap w:val="0"/>
        <w:overflowPunct/>
        <w:topLinePunct w:val="0"/>
        <w:bidi w:val="0"/>
        <w:spacing w:line="360" w:lineRule="auto"/>
        <w:ind w:left="7" w:right="15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（1）承包人应根据料场高程、位置、填筑部位作统一规划，合理安排施工顺序，</w:t>
      </w:r>
      <w:r>
        <w:rPr>
          <w:rFonts w:hint="eastAsia" w:ascii="宋体" w:hAnsi="宋体" w:eastAsia="宋体" w:cs="宋体"/>
          <w:i w:val="0"/>
          <w:iCs w:val="0"/>
          <w:color w:val="auto"/>
          <w:spacing w:val="-2"/>
          <w:sz w:val="21"/>
          <w:szCs w:val="21"/>
          <w:highlight w:val="none"/>
        </w:rPr>
        <w:t>高料高填、低料低填、减少过坝运输和交叉运输的干扰。</w:t>
      </w:r>
    </w:p>
    <w:p>
      <w:pPr>
        <w:pageBreakBefore w:val="0"/>
        <w:kinsoku/>
        <w:wordWrap w:val="0"/>
        <w:overflowPunct/>
        <w:topLinePunct w:val="0"/>
        <w:bidi w:val="0"/>
        <w:spacing w:line="360" w:lineRule="auto"/>
        <w:ind w:left="6" w:right="37"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（2）承包人应按本技术条款的规定和料物供求平衡计划进行坝料的开采和加工，</w:t>
      </w:r>
      <w:r>
        <w:rPr>
          <w:rFonts w:hint="eastAsia" w:ascii="宋体" w:hAnsi="宋体" w:eastAsia="宋体" w:cs="宋体"/>
          <w:i w:val="0"/>
          <w:iCs w:val="0"/>
          <w:color w:val="auto"/>
          <w:spacing w:val="-2"/>
          <w:sz w:val="21"/>
          <w:szCs w:val="21"/>
          <w:highlight w:val="none"/>
        </w:rPr>
        <w:t>并按监理人指定的地点堆放和贮存料场开挖料和建筑物施工开挖料。</w:t>
      </w:r>
    </w:p>
    <w:p>
      <w:pPr>
        <w:pageBreakBefore w:val="0"/>
        <w:kinsoku/>
        <w:wordWrap w:val="0"/>
        <w:overflowPunct/>
        <w:topLinePunct w:val="0"/>
        <w:bidi w:val="0"/>
        <w:spacing w:line="360" w:lineRule="auto"/>
        <w:ind w:left="24"/>
        <w:outlineLvl w:val="1"/>
        <w:rPr>
          <w:rFonts w:hint="eastAsia" w:ascii="宋体" w:hAnsi="宋体" w:eastAsia="宋体" w:cs="宋体"/>
          <w:i w:val="0"/>
          <w:iCs w:val="0"/>
          <w:color w:val="auto"/>
          <w:sz w:val="21"/>
          <w:szCs w:val="21"/>
          <w:highlight w:val="none"/>
        </w:rPr>
      </w:pPr>
      <w:bookmarkStart w:id="643" w:name="bookmark237"/>
      <w:bookmarkEnd w:id="643"/>
      <w:bookmarkStart w:id="644" w:name="_Toc1574072635"/>
      <w:r>
        <w:rPr>
          <w:rFonts w:hint="eastAsia" w:ascii="宋体" w:hAnsi="宋体" w:eastAsia="宋体" w:cs="宋体"/>
          <w:i w:val="0"/>
          <w:iCs w:val="0"/>
          <w:color w:val="auto"/>
          <w:spacing w:val="-3"/>
          <w:sz w:val="21"/>
          <w:szCs w:val="21"/>
          <w:highlight w:val="none"/>
        </w:rPr>
        <w:t>13.6  堤防工程施工</w:t>
      </w:r>
      <w:bookmarkEnd w:id="644"/>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13.6.1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5" w:right="10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（1）堤防工程的施工测量、放样应遵守《</w:t>
      </w:r>
      <w:r>
        <w:rPr>
          <w:rFonts w:hint="eastAsia" w:ascii="宋体" w:hAnsi="宋体" w:eastAsia="宋体" w:cs="宋体"/>
          <w:i w:val="0"/>
          <w:iCs w:val="0"/>
          <w:color w:val="auto"/>
          <w:spacing w:val="-6"/>
          <w:sz w:val="21"/>
          <w:szCs w:val="21"/>
          <w:highlight w:val="none"/>
        </w:rPr>
        <w:t>堤防工程施工规范》（SL 260—2014）</w:t>
      </w:r>
      <w:r>
        <w:rPr>
          <w:rFonts w:hint="eastAsia" w:ascii="宋体" w:hAnsi="宋体" w:eastAsia="宋体" w:cs="宋体"/>
          <w:i w:val="0"/>
          <w:iCs w:val="0"/>
          <w:color w:val="auto"/>
          <w:spacing w:val="-5"/>
          <w:sz w:val="21"/>
          <w:szCs w:val="21"/>
          <w:highlight w:val="none"/>
        </w:rPr>
        <w:t>第3.2节的规定。</w:t>
      </w:r>
    </w:p>
    <w:p>
      <w:pPr>
        <w:pageBreakBefore w:val="0"/>
        <w:kinsoku/>
        <w:wordWrap w:val="0"/>
        <w:overflowPunct/>
        <w:topLinePunct w:val="0"/>
        <w:bidi w:val="0"/>
        <w:spacing w:line="360" w:lineRule="auto"/>
        <w:ind w:left="5" w:right="8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（2）堤防工程的料场核查应遵守《堤防工程施工规范》（SL 260—2014）第3.3</w:t>
      </w:r>
      <w:r>
        <w:rPr>
          <w:rFonts w:hint="eastAsia" w:ascii="宋体" w:hAnsi="宋体" w:eastAsia="宋体" w:cs="宋体"/>
          <w:i w:val="0"/>
          <w:iCs w:val="0"/>
          <w:color w:val="auto"/>
          <w:spacing w:val="-8"/>
          <w:sz w:val="21"/>
          <w:szCs w:val="21"/>
          <w:highlight w:val="none"/>
        </w:rPr>
        <w:t>节的规定。</w:t>
      </w:r>
    </w:p>
    <w:p>
      <w:pPr>
        <w:pageBreakBefore w:val="0"/>
        <w:kinsoku/>
        <w:wordWrap w:val="0"/>
        <w:overflowPunct/>
        <w:topLinePunct w:val="0"/>
        <w:bidi w:val="0"/>
        <w:spacing w:line="360" w:lineRule="auto"/>
        <w:ind w:left="5" w:right="8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（3）机械设备及材料准备应遵守《堤防工程施工规范》（SL 260—2014）第3.4</w:t>
      </w:r>
      <w:r>
        <w:rPr>
          <w:rFonts w:hint="eastAsia" w:ascii="宋体" w:hAnsi="宋体" w:eastAsia="宋体" w:cs="宋体"/>
          <w:i w:val="0"/>
          <w:iCs w:val="0"/>
          <w:color w:val="auto"/>
          <w:spacing w:val="-8"/>
          <w:sz w:val="21"/>
          <w:szCs w:val="21"/>
          <w:highlight w:val="none"/>
        </w:rPr>
        <w:t>节的规定。</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（4）度汛、导流的洪水标准应遵守《堤防工程施工规范》（SL</w:t>
      </w:r>
      <w:r>
        <w:rPr>
          <w:rFonts w:hint="eastAsia" w:ascii="宋体" w:hAnsi="宋体" w:eastAsia="宋体" w:cs="宋体"/>
          <w:i w:val="0"/>
          <w:iCs w:val="0"/>
          <w:color w:val="auto"/>
          <w:spacing w:val="61"/>
          <w:w w:val="101"/>
          <w:sz w:val="21"/>
          <w:szCs w:val="21"/>
          <w:highlight w:val="none"/>
        </w:rPr>
        <w:t xml:space="preserve"> </w:t>
      </w:r>
      <w:r>
        <w:rPr>
          <w:rFonts w:hint="eastAsia" w:ascii="宋体" w:hAnsi="宋体" w:eastAsia="宋体" w:cs="宋体"/>
          <w:i w:val="0"/>
          <w:iCs w:val="0"/>
          <w:color w:val="auto"/>
          <w:spacing w:val="-1"/>
          <w:sz w:val="21"/>
          <w:szCs w:val="21"/>
          <w:highlight w:val="none"/>
        </w:rPr>
        <w:t>260—2014）第</w:t>
      </w:r>
      <w:r>
        <w:rPr>
          <w:rFonts w:hint="eastAsia" w:ascii="宋体" w:hAnsi="宋体" w:eastAsia="宋体" w:cs="宋体"/>
          <w:i w:val="0"/>
          <w:iCs w:val="0"/>
          <w:color w:val="auto"/>
          <w:spacing w:val="-8"/>
          <w:sz w:val="21"/>
          <w:szCs w:val="21"/>
          <w:highlight w:val="none"/>
        </w:rPr>
        <w:t>4章的规定。</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13.6.2</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4"/>
          <w:sz w:val="21"/>
          <w:szCs w:val="21"/>
          <w:highlight w:val="none"/>
        </w:rPr>
        <w:t>筑堤施工</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 xml:space="preserve">（1）筑堤材料应遵守《堤防工程施工规范》（SL </w:t>
      </w:r>
      <w:r>
        <w:rPr>
          <w:rFonts w:hint="eastAsia" w:ascii="宋体" w:hAnsi="宋体" w:eastAsia="宋体" w:cs="宋体"/>
          <w:i w:val="0"/>
          <w:iCs w:val="0"/>
          <w:color w:val="auto"/>
          <w:spacing w:val="-3"/>
          <w:sz w:val="21"/>
          <w:szCs w:val="21"/>
          <w:highlight w:val="none"/>
        </w:rPr>
        <w:t>260—2014）第5章的规定。</w:t>
      </w:r>
    </w:p>
    <w:p>
      <w:pPr>
        <w:pageBreakBefore w:val="0"/>
        <w:kinsoku/>
        <w:wordWrap w:val="0"/>
        <w:overflowPunct/>
        <w:topLinePunct w:val="0"/>
        <w:bidi w:val="0"/>
        <w:spacing w:line="360" w:lineRule="auto"/>
        <w:ind w:firstLine="416"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（2）堤防的基础及堤身填筑应遵守《堤防工程施工规范》（SL</w:t>
      </w:r>
      <w:r>
        <w:rPr>
          <w:rFonts w:hint="eastAsia" w:ascii="宋体" w:hAnsi="宋体" w:eastAsia="宋体" w:cs="宋体"/>
          <w:i w:val="0"/>
          <w:iCs w:val="0"/>
          <w:color w:val="auto"/>
          <w:spacing w:val="61"/>
          <w:w w:val="101"/>
          <w:sz w:val="21"/>
          <w:szCs w:val="21"/>
          <w:highlight w:val="none"/>
        </w:rPr>
        <w:t xml:space="preserve"> </w:t>
      </w:r>
      <w:r>
        <w:rPr>
          <w:rFonts w:hint="eastAsia" w:ascii="宋体" w:hAnsi="宋体" w:eastAsia="宋体" w:cs="宋体"/>
          <w:i w:val="0"/>
          <w:iCs w:val="0"/>
          <w:color w:val="auto"/>
          <w:spacing w:val="-1"/>
          <w:sz w:val="21"/>
          <w:szCs w:val="21"/>
          <w:highlight w:val="none"/>
        </w:rPr>
        <w:t>260—2014）第</w:t>
      </w:r>
      <w:r>
        <w:rPr>
          <w:rFonts w:hint="eastAsia" w:ascii="宋体" w:hAnsi="宋体" w:eastAsia="宋体" w:cs="宋体"/>
          <w:i w:val="0"/>
          <w:iCs w:val="0"/>
          <w:color w:val="auto"/>
          <w:spacing w:val="-9"/>
          <w:sz w:val="21"/>
          <w:szCs w:val="21"/>
          <w:highlight w:val="none"/>
        </w:rPr>
        <w:t>6章、第8章的规定。</w:t>
      </w:r>
    </w:p>
    <w:p>
      <w:pPr>
        <w:pageBreakBefore w:val="0"/>
        <w:kinsoku/>
        <w:wordWrap w:val="0"/>
        <w:overflowPunct/>
        <w:topLinePunct w:val="0"/>
        <w:bidi w:val="0"/>
        <w:spacing w:line="360" w:lineRule="auto"/>
        <w:ind w:left="6" w:right="8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（3）堤防的垂直防渗应遵守《堤防工程施工规范》（SL</w:t>
      </w:r>
      <w:r>
        <w:rPr>
          <w:rFonts w:hint="eastAsia" w:ascii="宋体" w:hAnsi="宋体" w:eastAsia="宋体" w:cs="宋体"/>
          <w:i w:val="0"/>
          <w:iCs w:val="0"/>
          <w:color w:val="auto"/>
          <w:spacing w:val="66"/>
          <w:sz w:val="21"/>
          <w:szCs w:val="21"/>
          <w:highlight w:val="none"/>
        </w:rPr>
        <w:t xml:space="preserve"> </w:t>
      </w:r>
      <w:r>
        <w:rPr>
          <w:rFonts w:hint="eastAsia" w:ascii="宋体" w:hAnsi="宋体" w:eastAsia="宋体" w:cs="宋体"/>
          <w:i w:val="0"/>
          <w:iCs w:val="0"/>
          <w:color w:val="auto"/>
          <w:spacing w:val="-2"/>
          <w:sz w:val="21"/>
          <w:szCs w:val="21"/>
          <w:highlight w:val="none"/>
        </w:rPr>
        <w:t>260—2014）第7章的</w:t>
      </w:r>
      <w:r>
        <w:rPr>
          <w:rFonts w:hint="eastAsia" w:ascii="宋体" w:hAnsi="宋体" w:eastAsia="宋体" w:cs="宋体"/>
          <w:i w:val="0"/>
          <w:iCs w:val="0"/>
          <w:color w:val="auto"/>
          <w:spacing w:val="-11"/>
          <w:sz w:val="21"/>
          <w:szCs w:val="21"/>
          <w:highlight w:val="none"/>
        </w:rPr>
        <w:t>规定。</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13.6.3  质量控制和验收</w:t>
      </w:r>
    </w:p>
    <w:p>
      <w:pPr>
        <w:pageBreakBefore w:val="0"/>
        <w:kinsoku/>
        <w:wordWrap w:val="0"/>
        <w:overflowPunct/>
        <w:topLinePunct w:val="0"/>
        <w:bidi w:val="0"/>
        <w:spacing w:line="360" w:lineRule="auto"/>
        <w:ind w:left="5" w:right="118"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堤防的质量控制和验收应遵守《堤防工程施工规</w:t>
      </w:r>
      <w:r>
        <w:rPr>
          <w:rFonts w:hint="eastAsia" w:ascii="宋体" w:hAnsi="宋体" w:eastAsia="宋体" w:cs="宋体"/>
          <w:i w:val="0"/>
          <w:iCs w:val="0"/>
          <w:color w:val="auto"/>
          <w:spacing w:val="-8"/>
          <w:sz w:val="21"/>
          <w:szCs w:val="21"/>
          <w:highlight w:val="none"/>
        </w:rPr>
        <w:t>范》（SL 260—2014）第11章、</w:t>
      </w:r>
      <w:r>
        <w:rPr>
          <w:rFonts w:hint="eastAsia" w:ascii="宋体" w:hAnsi="宋体" w:eastAsia="宋体" w:cs="宋体"/>
          <w:i w:val="0"/>
          <w:iCs w:val="0"/>
          <w:color w:val="auto"/>
          <w:spacing w:val="-9"/>
          <w:sz w:val="21"/>
          <w:szCs w:val="21"/>
          <w:highlight w:val="none"/>
        </w:rPr>
        <w:t>第12章的有关规定。</w:t>
      </w:r>
    </w:p>
    <w:p>
      <w:pPr>
        <w:pageBreakBefore w:val="0"/>
        <w:kinsoku/>
        <w:wordWrap w:val="0"/>
        <w:overflowPunct/>
        <w:topLinePunct w:val="0"/>
        <w:bidi w:val="0"/>
        <w:spacing w:line="360" w:lineRule="auto"/>
        <w:ind w:left="24"/>
        <w:outlineLvl w:val="1"/>
        <w:rPr>
          <w:rFonts w:hint="eastAsia" w:ascii="宋体" w:hAnsi="宋体" w:eastAsia="宋体" w:cs="宋体"/>
          <w:i w:val="0"/>
          <w:iCs w:val="0"/>
          <w:color w:val="auto"/>
          <w:sz w:val="21"/>
          <w:szCs w:val="21"/>
          <w:highlight w:val="none"/>
        </w:rPr>
      </w:pPr>
      <w:bookmarkStart w:id="645" w:name="bookmark238"/>
      <w:bookmarkEnd w:id="645"/>
      <w:bookmarkStart w:id="646" w:name="_Toc371141359"/>
      <w:r>
        <w:rPr>
          <w:rFonts w:hint="eastAsia" w:ascii="宋体" w:hAnsi="宋体" w:eastAsia="宋体" w:cs="宋体"/>
          <w:i w:val="0"/>
          <w:iCs w:val="0"/>
          <w:color w:val="auto"/>
          <w:spacing w:val="-2"/>
          <w:sz w:val="21"/>
          <w:szCs w:val="21"/>
          <w:highlight w:val="none"/>
        </w:rPr>
        <w:t>13.7  土工合成材料施工</w:t>
      </w:r>
      <w:bookmarkEnd w:id="646"/>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13.7.1</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left="6"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用于土石坝、围堰的防渗结构、反滤和排水设施的土工合成材料包括土工织物、</w:t>
      </w:r>
      <w:r>
        <w:rPr>
          <w:rFonts w:hint="eastAsia" w:ascii="宋体" w:hAnsi="宋体" w:eastAsia="宋体" w:cs="宋体"/>
          <w:i w:val="0"/>
          <w:iCs w:val="0"/>
          <w:color w:val="auto"/>
          <w:spacing w:val="-3"/>
          <w:sz w:val="21"/>
          <w:szCs w:val="21"/>
          <w:highlight w:val="none"/>
        </w:rPr>
        <w:t>土工膜和土工复合材料。其材料性能应遵守《水利水电工程土工合成材料应用技</w:t>
      </w:r>
      <w:r>
        <w:rPr>
          <w:rFonts w:hint="eastAsia" w:ascii="宋体" w:hAnsi="宋体" w:eastAsia="宋体" w:cs="宋体"/>
          <w:i w:val="0"/>
          <w:iCs w:val="0"/>
          <w:color w:val="auto"/>
          <w:spacing w:val="-4"/>
          <w:sz w:val="21"/>
          <w:szCs w:val="21"/>
          <w:highlight w:val="none"/>
        </w:rPr>
        <w:t>术规</w:t>
      </w:r>
      <w:r>
        <w:rPr>
          <w:rFonts w:hint="eastAsia" w:ascii="宋体" w:hAnsi="宋体" w:eastAsia="宋体" w:cs="宋体"/>
          <w:i w:val="0"/>
          <w:iCs w:val="0"/>
          <w:color w:val="auto"/>
          <w:spacing w:val="-3"/>
          <w:sz w:val="21"/>
          <w:szCs w:val="21"/>
          <w:highlight w:val="none"/>
        </w:rPr>
        <w:t>范》（SL/T 225—1998）第3.2节的有关规定。</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13.7.2  运输及储存</w:t>
      </w:r>
    </w:p>
    <w:p>
      <w:pPr>
        <w:pageBreakBefore w:val="0"/>
        <w:kinsoku/>
        <w:wordWrap w:val="0"/>
        <w:overflowPunct/>
        <w:topLinePunct w:val="0"/>
        <w:bidi w:val="0"/>
        <w:spacing w:line="360" w:lineRule="auto"/>
        <w:ind w:left="6" w:right="9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（1）土工合成材料的运输及储存应遵守《水利水电工程土工合成材料应用技术</w:t>
      </w:r>
      <w:r>
        <w:rPr>
          <w:rFonts w:hint="eastAsia" w:ascii="宋体" w:hAnsi="宋体" w:eastAsia="宋体" w:cs="宋体"/>
          <w:i w:val="0"/>
          <w:iCs w:val="0"/>
          <w:color w:val="auto"/>
          <w:spacing w:val="-3"/>
          <w:sz w:val="21"/>
          <w:szCs w:val="21"/>
          <w:highlight w:val="none"/>
        </w:rPr>
        <w:t>规范》（SL/T 225—1998）第3.3节的规定。</w:t>
      </w:r>
    </w:p>
    <w:p>
      <w:pPr>
        <w:pageBreakBefore w:val="0"/>
        <w:kinsoku/>
        <w:wordWrap w:val="0"/>
        <w:overflowPunct/>
        <w:topLinePunct w:val="0"/>
        <w:bidi w:val="0"/>
        <w:spacing w:line="360" w:lineRule="auto"/>
        <w:ind w:left="5" w:right="9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（2）若采用折叠装箱运输土工合成材料，不得使用带钉子的木箱；若采用卷材</w:t>
      </w:r>
      <w:r>
        <w:rPr>
          <w:rFonts w:hint="eastAsia" w:ascii="宋体" w:hAnsi="宋体" w:eastAsia="宋体" w:cs="宋体"/>
          <w:i w:val="0"/>
          <w:iCs w:val="0"/>
          <w:color w:val="auto"/>
          <w:spacing w:val="-2"/>
          <w:sz w:val="21"/>
          <w:szCs w:val="21"/>
          <w:highlight w:val="none"/>
        </w:rPr>
        <w:t>运输，应注意防止在装卸过程中造成卷材表面的损害。</w:t>
      </w:r>
    </w:p>
    <w:p>
      <w:pPr>
        <w:pageBreakBefore w:val="0"/>
        <w:kinsoku/>
        <w:wordWrap w:val="0"/>
        <w:overflowPunct/>
        <w:topLinePunct w:val="0"/>
        <w:bidi w:val="0"/>
        <w:spacing w:line="360" w:lineRule="auto"/>
        <w:ind w:left="49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（3）土工合成材料应储存在不受损坏和方</w:t>
      </w:r>
      <w:r>
        <w:rPr>
          <w:rFonts w:hint="eastAsia" w:ascii="宋体" w:hAnsi="宋体" w:eastAsia="宋体" w:cs="宋体"/>
          <w:i w:val="0"/>
          <w:iCs w:val="0"/>
          <w:color w:val="auto"/>
          <w:spacing w:val="-2"/>
          <w:sz w:val="21"/>
          <w:szCs w:val="21"/>
          <w:highlight w:val="none"/>
        </w:rPr>
        <w:t>便取用的地方，尽量减少装卸次数。</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bookmarkStart w:id="647" w:name="bookmark511"/>
      <w:bookmarkEnd w:id="647"/>
      <w:r>
        <w:rPr>
          <w:rFonts w:hint="eastAsia" w:ascii="宋体" w:hAnsi="宋体" w:eastAsia="宋体" w:cs="宋体"/>
          <w:i w:val="0"/>
          <w:iCs w:val="0"/>
          <w:color w:val="auto"/>
          <w:spacing w:val="-3"/>
          <w:sz w:val="21"/>
          <w:szCs w:val="21"/>
          <w:highlight w:val="none"/>
        </w:rPr>
        <w:t>13.7.3  拼接</w:t>
      </w:r>
    </w:p>
    <w:p>
      <w:pPr>
        <w:pageBreakBefore w:val="0"/>
        <w:kinsoku/>
        <w:wordWrap w:val="0"/>
        <w:overflowPunct/>
        <w:topLinePunct w:val="0"/>
        <w:bidi w:val="0"/>
        <w:spacing w:line="360" w:lineRule="auto"/>
        <w:ind w:righ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（1）土工合成材料的拼接方式及搭接长度应满足施工图纸的要求，并遵守《水</w:t>
      </w:r>
      <w:r>
        <w:rPr>
          <w:rFonts w:hint="eastAsia" w:ascii="宋体" w:hAnsi="宋体" w:eastAsia="宋体" w:cs="宋体"/>
          <w:i w:val="0"/>
          <w:iCs w:val="0"/>
          <w:color w:val="auto"/>
          <w:spacing w:val="-1"/>
          <w:sz w:val="21"/>
          <w:szCs w:val="21"/>
          <w:highlight w:val="none"/>
        </w:rPr>
        <w:t>利水电工程土工合成材料应用技术规范》（SL/T 225—1998）第5.6.2～5.</w:t>
      </w:r>
      <w:r>
        <w:rPr>
          <w:rFonts w:hint="eastAsia" w:ascii="宋体" w:hAnsi="宋体" w:eastAsia="宋体" w:cs="宋体"/>
          <w:i w:val="0"/>
          <w:iCs w:val="0"/>
          <w:color w:val="auto"/>
          <w:spacing w:val="-2"/>
          <w:sz w:val="21"/>
          <w:szCs w:val="21"/>
          <w:highlight w:val="none"/>
        </w:rPr>
        <w:t>6.5条的有</w:t>
      </w:r>
      <w:r>
        <w:rPr>
          <w:rFonts w:hint="eastAsia" w:ascii="宋体" w:hAnsi="宋体" w:eastAsia="宋体" w:cs="宋体"/>
          <w:i w:val="0"/>
          <w:iCs w:val="0"/>
          <w:color w:val="auto"/>
          <w:spacing w:val="-9"/>
          <w:sz w:val="21"/>
          <w:szCs w:val="21"/>
          <w:highlight w:val="none"/>
        </w:rPr>
        <w:t>关规定。</w:t>
      </w:r>
    </w:p>
    <w:p>
      <w:pPr>
        <w:pageBreakBefore w:val="0"/>
        <w:kinsoku/>
        <w:wordWrap w:val="0"/>
        <w:overflowPunct/>
        <w:topLinePunct w:val="0"/>
        <w:bidi w:val="0"/>
        <w:spacing w:line="360" w:lineRule="auto"/>
        <w:ind w:right="3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（2）在施工过程中，若气温低于</w:t>
      </w:r>
      <w:r>
        <w:rPr>
          <w:rFonts w:hint="eastAsia" w:ascii="宋体" w:hAnsi="宋体" w:eastAsia="宋体" w:cs="宋体"/>
          <w:i w:val="0"/>
          <w:iCs w:val="0"/>
          <w:color w:val="auto"/>
          <w:spacing w:val="-9"/>
          <w:sz w:val="21"/>
          <w:szCs w:val="21"/>
          <w:highlight w:val="none"/>
          <w:u w:val="single" w:color="auto"/>
        </w:rPr>
        <w:t xml:space="preserve">  0℃  </w:t>
      </w:r>
      <w:r>
        <w:rPr>
          <w:rFonts w:hint="eastAsia" w:ascii="宋体" w:hAnsi="宋体" w:eastAsia="宋体" w:cs="宋体"/>
          <w:i w:val="0"/>
          <w:iCs w:val="0"/>
          <w:color w:val="auto"/>
          <w:spacing w:val="-9"/>
          <w:sz w:val="21"/>
          <w:szCs w:val="21"/>
          <w:highlight w:val="none"/>
        </w:rPr>
        <w:t>,必须对粘结剂和粘</w:t>
      </w:r>
      <w:r>
        <w:rPr>
          <w:rFonts w:hint="eastAsia" w:ascii="宋体" w:hAnsi="宋体" w:eastAsia="宋体" w:cs="宋体"/>
          <w:i w:val="0"/>
          <w:iCs w:val="0"/>
          <w:color w:val="auto"/>
          <w:spacing w:val="-10"/>
          <w:sz w:val="21"/>
          <w:szCs w:val="21"/>
          <w:highlight w:val="none"/>
        </w:rPr>
        <w:t>结面进行加热处理。</w:t>
      </w:r>
      <w:r>
        <w:rPr>
          <w:rFonts w:hint="eastAsia" w:ascii="宋体" w:hAnsi="宋体" w:eastAsia="宋体" w:cs="宋体"/>
          <w:i w:val="0"/>
          <w:iCs w:val="0"/>
          <w:color w:val="auto"/>
          <w:spacing w:val="-3"/>
          <w:sz w:val="21"/>
          <w:szCs w:val="21"/>
          <w:highlight w:val="none"/>
        </w:rPr>
        <w:t>粘结强度必须符合施工图纸的要求。</w:t>
      </w:r>
    </w:p>
    <w:p>
      <w:pPr>
        <w:pageBreakBefore w:val="0"/>
        <w:kinsoku/>
        <w:wordWrap w:val="0"/>
        <w:overflowPunct/>
        <w:topLinePunct w:val="0"/>
        <w:bidi w:val="0"/>
        <w:spacing w:line="360" w:lineRule="auto"/>
        <w:ind w:right="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（3）采用现场粘结方式拼接土工合成材料应保证有足够的搭接长度，粘结剂应</w:t>
      </w:r>
      <w:r>
        <w:rPr>
          <w:rFonts w:hint="eastAsia" w:ascii="宋体" w:hAnsi="宋体" w:eastAsia="宋体" w:cs="宋体"/>
          <w:i w:val="0"/>
          <w:iCs w:val="0"/>
          <w:color w:val="auto"/>
          <w:spacing w:val="-3"/>
          <w:sz w:val="21"/>
          <w:szCs w:val="21"/>
          <w:highlight w:val="none"/>
        </w:rPr>
        <w:t>均匀涂满；采用热熔焊接进行拼接时，应保证有足够的焊接宽度，尽量选用宽幅的土</w:t>
      </w:r>
      <w:r>
        <w:rPr>
          <w:rFonts w:hint="eastAsia" w:ascii="宋体" w:hAnsi="宋体" w:eastAsia="宋体" w:cs="宋体"/>
          <w:i w:val="0"/>
          <w:iCs w:val="0"/>
          <w:color w:val="auto"/>
          <w:spacing w:val="-9"/>
          <w:sz w:val="21"/>
          <w:szCs w:val="21"/>
          <w:highlight w:val="none"/>
        </w:rPr>
        <w:t>工合成材料，若幅宽较窄，应在现场工作棚内拼接成宽幅，以减少现场接缝和粘</w:t>
      </w:r>
      <w:r>
        <w:rPr>
          <w:rFonts w:hint="eastAsia" w:ascii="宋体" w:hAnsi="宋体" w:eastAsia="宋体" w:cs="宋体"/>
          <w:i w:val="0"/>
          <w:iCs w:val="0"/>
          <w:color w:val="auto"/>
          <w:spacing w:val="-10"/>
          <w:sz w:val="21"/>
          <w:szCs w:val="21"/>
          <w:highlight w:val="none"/>
        </w:rPr>
        <w:t>（搭）</w:t>
      </w:r>
      <w:r>
        <w:rPr>
          <w:rFonts w:hint="eastAsia" w:ascii="宋体" w:hAnsi="宋体" w:eastAsia="宋体" w:cs="宋体"/>
          <w:i w:val="0"/>
          <w:iCs w:val="0"/>
          <w:color w:val="auto"/>
          <w:spacing w:val="-8"/>
          <w:sz w:val="21"/>
          <w:szCs w:val="21"/>
          <w:highlight w:val="none"/>
        </w:rPr>
        <w:t>结工作量。</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13.7.4  土工合成材料铺设</w:t>
      </w:r>
    </w:p>
    <w:p>
      <w:pPr>
        <w:pageBreakBefore w:val="0"/>
        <w:kinsoku/>
        <w:wordWrap w:val="0"/>
        <w:overflowPunct/>
        <w:topLinePunct w:val="0"/>
        <w:bidi w:val="0"/>
        <w:spacing w:line="360" w:lineRule="auto"/>
        <w:ind w:right="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（1）采用土工膜或复合土工膜作防渗体时，应规划好跨越土工膜的行驶道路。</w:t>
      </w:r>
      <w:r>
        <w:rPr>
          <w:rFonts w:hint="eastAsia" w:ascii="宋体" w:hAnsi="宋体" w:eastAsia="宋体" w:cs="宋体"/>
          <w:i w:val="0"/>
          <w:iCs w:val="0"/>
          <w:color w:val="auto"/>
          <w:spacing w:val="-6"/>
          <w:sz w:val="21"/>
          <w:szCs w:val="21"/>
          <w:highlight w:val="none"/>
        </w:rPr>
        <w:t>当车辆、设备等跨越土工膜时，应采取相应的保护措施，防止损伤已铺设的土工合成</w:t>
      </w:r>
      <w:r>
        <w:rPr>
          <w:rFonts w:hint="eastAsia" w:ascii="宋体" w:hAnsi="宋体" w:eastAsia="宋体" w:cs="宋体"/>
          <w:i w:val="0"/>
          <w:iCs w:val="0"/>
          <w:color w:val="auto"/>
          <w:spacing w:val="-10"/>
          <w:sz w:val="21"/>
          <w:szCs w:val="21"/>
          <w:highlight w:val="none"/>
        </w:rPr>
        <w:t>材料。</w:t>
      </w:r>
    </w:p>
    <w:p>
      <w:pPr>
        <w:pageBreakBefore w:val="0"/>
        <w:kinsoku/>
        <w:wordWrap w:val="0"/>
        <w:overflowPunct/>
        <w:topLinePunct w:val="0"/>
        <w:bidi w:val="0"/>
        <w:spacing w:line="360" w:lineRule="auto"/>
        <w:ind w:right="1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（2）土工合成材料的铺设方法应根据坝高和材料的受力方向、施工过</w:t>
      </w:r>
      <w:r>
        <w:rPr>
          <w:rFonts w:hint="eastAsia" w:ascii="宋体" w:hAnsi="宋体" w:eastAsia="宋体" w:cs="宋体"/>
          <w:i w:val="0"/>
          <w:iCs w:val="0"/>
          <w:color w:val="auto"/>
          <w:spacing w:val="-1"/>
          <w:sz w:val="21"/>
          <w:szCs w:val="21"/>
          <w:highlight w:val="none"/>
        </w:rPr>
        <w:t>程中的度</w:t>
      </w:r>
      <w:r>
        <w:rPr>
          <w:rFonts w:hint="eastAsia" w:ascii="宋体" w:hAnsi="宋体" w:eastAsia="宋体" w:cs="宋体"/>
          <w:i w:val="0"/>
          <w:iCs w:val="0"/>
          <w:color w:val="auto"/>
          <w:spacing w:val="-3"/>
          <w:sz w:val="21"/>
          <w:szCs w:val="21"/>
          <w:highlight w:val="none"/>
        </w:rPr>
        <w:t>汛要求以及尽量减少接缝的数量等因素确定。</w:t>
      </w:r>
    </w:p>
    <w:p>
      <w:pPr>
        <w:pageBreakBefore w:val="0"/>
        <w:kinsoku/>
        <w:wordWrap w:val="0"/>
        <w:overflowPunct/>
        <w:topLinePunct w:val="0"/>
        <w:bidi w:val="0"/>
        <w:spacing w:line="360" w:lineRule="auto"/>
        <w:ind w:left="15" w:right="34"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（3）为防止大风吹损，在铺设期间应采用砂袋或软性重</w:t>
      </w:r>
      <w:r>
        <w:rPr>
          <w:rFonts w:hint="eastAsia" w:ascii="宋体" w:hAnsi="宋体" w:eastAsia="宋体" w:cs="宋体"/>
          <w:i w:val="0"/>
          <w:iCs w:val="0"/>
          <w:color w:val="auto"/>
          <w:spacing w:val="-8"/>
          <w:sz w:val="21"/>
          <w:szCs w:val="21"/>
          <w:highlight w:val="none"/>
        </w:rPr>
        <w:t>物将土工合成材料压住。</w:t>
      </w:r>
      <w:r>
        <w:rPr>
          <w:rFonts w:hint="eastAsia" w:ascii="宋体" w:hAnsi="宋体" w:eastAsia="宋体" w:cs="宋体"/>
          <w:i w:val="0"/>
          <w:iCs w:val="0"/>
          <w:color w:val="auto"/>
          <w:spacing w:val="-3"/>
          <w:sz w:val="21"/>
          <w:szCs w:val="21"/>
          <w:highlight w:val="none"/>
        </w:rPr>
        <w:t>当天铺设的土工合成材料应在当天拼接完成。</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（4）对施工过程中遭受损坏的土工合成材料，应及时修理，修理时应将</w:t>
      </w:r>
      <w:r>
        <w:rPr>
          <w:rFonts w:hint="eastAsia" w:ascii="宋体" w:hAnsi="宋体" w:eastAsia="宋体" w:cs="宋体"/>
          <w:i w:val="0"/>
          <w:iCs w:val="0"/>
          <w:color w:val="auto"/>
          <w:spacing w:val="-1"/>
          <w:sz w:val="21"/>
          <w:szCs w:val="21"/>
          <w:highlight w:val="none"/>
        </w:rPr>
        <w:t>破坏部</w:t>
      </w:r>
      <w:r>
        <w:rPr>
          <w:rFonts w:hint="eastAsia" w:ascii="宋体" w:hAnsi="宋体" w:eastAsia="宋体" w:cs="宋体"/>
          <w:i w:val="0"/>
          <w:iCs w:val="0"/>
          <w:color w:val="auto"/>
          <w:spacing w:val="-3"/>
          <w:sz w:val="21"/>
          <w:szCs w:val="21"/>
          <w:highlight w:val="none"/>
        </w:rPr>
        <w:t>位不符合要求的料物清除干净，补充填入合格料物后进行平整。对受损的土工合成材</w:t>
      </w:r>
      <w:r>
        <w:rPr>
          <w:rFonts w:hint="eastAsia" w:ascii="宋体" w:hAnsi="宋体" w:eastAsia="宋体" w:cs="宋体"/>
          <w:i w:val="0"/>
          <w:iCs w:val="0"/>
          <w:color w:val="auto"/>
          <w:spacing w:val="-5"/>
          <w:sz w:val="21"/>
          <w:szCs w:val="21"/>
          <w:highlight w:val="none"/>
        </w:rPr>
        <w:t>料，应外铺一层合格的土工合成材料，其各边长度应大于破损部位</w:t>
      </w:r>
      <w:r>
        <w:rPr>
          <w:rFonts w:hint="eastAsia" w:ascii="宋体" w:hAnsi="宋体" w:eastAsia="宋体" w:cs="宋体"/>
          <w:i w:val="0"/>
          <w:iCs w:val="0"/>
          <w:color w:val="auto"/>
          <w:spacing w:val="-32"/>
          <w:sz w:val="21"/>
          <w:szCs w:val="21"/>
          <w:highlight w:val="none"/>
          <w:u w:val="single" w:color="auto"/>
        </w:rPr>
        <w:t xml:space="preserve"> </w:t>
      </w:r>
      <w:r>
        <w:rPr>
          <w:rFonts w:hint="eastAsia" w:ascii="宋体" w:hAnsi="宋体" w:eastAsia="宋体" w:cs="宋体"/>
          <w:i w:val="0"/>
          <w:iCs w:val="0"/>
          <w:color w:val="auto"/>
          <w:spacing w:val="-5"/>
          <w:sz w:val="21"/>
          <w:szCs w:val="21"/>
          <w:highlight w:val="none"/>
          <w:u w:val="single" w:color="auto"/>
        </w:rPr>
        <w:t>1m</w:t>
      </w:r>
      <w:r>
        <w:rPr>
          <w:rFonts w:hint="eastAsia" w:ascii="宋体" w:hAnsi="宋体" w:eastAsia="宋体" w:cs="宋体"/>
          <w:i w:val="0"/>
          <w:iCs w:val="0"/>
          <w:color w:val="auto"/>
          <w:spacing w:val="18"/>
          <w:sz w:val="21"/>
          <w:szCs w:val="21"/>
          <w:highlight w:val="none"/>
          <w:u w:val="single" w:color="auto"/>
        </w:rPr>
        <w:t xml:space="preserve"> </w:t>
      </w:r>
      <w:r>
        <w:rPr>
          <w:rFonts w:hint="eastAsia" w:ascii="宋体" w:hAnsi="宋体" w:eastAsia="宋体" w:cs="宋体"/>
          <w:i w:val="0"/>
          <w:iCs w:val="0"/>
          <w:color w:val="auto"/>
          <w:spacing w:val="-5"/>
          <w:sz w:val="21"/>
          <w:szCs w:val="21"/>
          <w:highlight w:val="none"/>
        </w:rPr>
        <w:t>以上，并将两者进行拼接处理。</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（5）斜墙上土工合成材料的铺设应遵守以下规定：</w:t>
      </w:r>
    </w:p>
    <w:p>
      <w:pPr>
        <w:pageBreakBefore w:val="0"/>
        <w:kinsoku/>
        <w:wordWrap w:val="0"/>
        <w:overflowPunct/>
        <w:topLinePunct w:val="0"/>
        <w:bidi w:val="0"/>
        <w:spacing w:line="360" w:lineRule="auto"/>
        <w:ind w:left="5" w:right="16" w:firstLine="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1）土工合成材料铺设前，应按施工图纸要求完成支持层施工，支持层应碾压密</w:t>
      </w:r>
      <w:r>
        <w:rPr>
          <w:rFonts w:hint="eastAsia" w:ascii="宋体" w:hAnsi="宋体" w:eastAsia="宋体" w:cs="宋体"/>
          <w:i w:val="0"/>
          <w:iCs w:val="0"/>
          <w:color w:val="auto"/>
          <w:spacing w:val="-7"/>
          <w:sz w:val="21"/>
          <w:szCs w:val="21"/>
          <w:highlight w:val="none"/>
        </w:rPr>
        <w:t>实，坡面平整。</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2）开挖基础锚固槽和坡面防滑槽，其断面尺寸应符合</w:t>
      </w:r>
      <w:r>
        <w:rPr>
          <w:rFonts w:hint="eastAsia" w:ascii="宋体" w:hAnsi="宋体" w:eastAsia="宋体" w:cs="宋体"/>
          <w:i w:val="0"/>
          <w:iCs w:val="0"/>
          <w:color w:val="auto"/>
          <w:spacing w:val="-2"/>
          <w:sz w:val="21"/>
          <w:szCs w:val="21"/>
          <w:highlight w:val="none"/>
        </w:rPr>
        <w:t>施工图纸的规定。</w:t>
      </w:r>
    </w:p>
    <w:p>
      <w:pPr>
        <w:pageBreakBefore w:val="0"/>
        <w:kinsoku/>
        <w:wordWrap w:val="0"/>
        <w:overflowPunct/>
        <w:topLinePunct w:val="0"/>
        <w:bidi w:val="0"/>
        <w:spacing w:line="360" w:lineRule="auto"/>
        <w:ind w:right="1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3）对基础锚固槽、坡面防滑槽和坝坡坡面进行清理和验收后，由上向下滚铺卷</w:t>
      </w:r>
      <w:r>
        <w:rPr>
          <w:rFonts w:hint="eastAsia" w:ascii="宋体" w:hAnsi="宋体" w:eastAsia="宋体" w:cs="宋体"/>
          <w:i w:val="0"/>
          <w:iCs w:val="0"/>
          <w:color w:val="auto"/>
          <w:spacing w:val="-12"/>
          <w:sz w:val="21"/>
          <w:szCs w:val="21"/>
          <w:highlight w:val="none"/>
        </w:rPr>
        <w:t>材。</w:t>
      </w:r>
    </w:p>
    <w:p>
      <w:pPr>
        <w:pageBreakBefore w:val="0"/>
        <w:kinsoku/>
        <w:wordWrap w:val="0"/>
        <w:overflowPunct/>
        <w:topLinePunct w:val="0"/>
        <w:bidi w:val="0"/>
        <w:spacing w:line="360" w:lineRule="auto"/>
        <w:ind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4）铺设过程中，作业人员不得穿硬底皮鞋及带钉鞋。不准在土工合成材料上卸</w:t>
      </w:r>
      <w:r>
        <w:rPr>
          <w:rFonts w:hint="eastAsia" w:ascii="宋体" w:hAnsi="宋体" w:eastAsia="宋体" w:cs="宋体"/>
          <w:i w:val="0"/>
          <w:iCs w:val="0"/>
          <w:color w:val="auto"/>
          <w:spacing w:val="-3"/>
          <w:sz w:val="21"/>
          <w:szCs w:val="21"/>
          <w:highlight w:val="none"/>
        </w:rPr>
        <w:t>放护坡块体，不准用带尖头的撬动工具，不准进行可能引起土工合成材料损坏的施工</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作业。</w:t>
      </w:r>
    </w:p>
    <w:p>
      <w:pPr>
        <w:pageBreakBefore w:val="0"/>
        <w:kinsoku/>
        <w:wordWrap w:val="0"/>
        <w:overflowPunct/>
        <w:topLinePunct w:val="0"/>
        <w:bidi w:val="0"/>
        <w:spacing w:line="360" w:lineRule="auto"/>
        <w:ind w:left="8" w:right="9"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5）土工合成材料与基础及支持层之间应压平贴紧，避免架空。对易产生架空现</w:t>
      </w:r>
      <w:r>
        <w:rPr>
          <w:rFonts w:hint="eastAsia" w:ascii="宋体" w:hAnsi="宋体" w:eastAsia="宋体" w:cs="宋体"/>
          <w:i w:val="0"/>
          <w:iCs w:val="0"/>
          <w:color w:val="auto"/>
          <w:spacing w:val="-4"/>
          <w:sz w:val="21"/>
          <w:szCs w:val="21"/>
          <w:highlight w:val="none"/>
        </w:rPr>
        <w:t>象的坝面马道部位可设置水平槽。</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（6）心墙土工合成材料铺设应遵守以下规定：</w:t>
      </w:r>
    </w:p>
    <w:p>
      <w:pPr>
        <w:pageBreakBefore w:val="0"/>
        <w:kinsoku/>
        <w:wordWrap w:val="0"/>
        <w:overflowPunct/>
        <w:topLinePunct w:val="0"/>
        <w:bidi w:val="0"/>
        <w:spacing w:line="360" w:lineRule="auto"/>
        <w:ind w:right="33"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1）中央防渗的土工膜和复合土工膜应和坝体填筑同时进行，按“之”字形铺设。</w:t>
      </w:r>
      <w:r>
        <w:rPr>
          <w:rFonts w:hint="eastAsia" w:ascii="宋体" w:hAnsi="宋体" w:eastAsia="宋体" w:cs="宋体"/>
          <w:i w:val="0"/>
          <w:iCs w:val="0"/>
          <w:color w:val="auto"/>
          <w:spacing w:val="-2"/>
          <w:sz w:val="21"/>
          <w:szCs w:val="21"/>
          <w:highlight w:val="none"/>
        </w:rPr>
        <w:t>其具体折皱高度和折皱角度应满足施工图纸要求。</w:t>
      </w:r>
    </w:p>
    <w:p>
      <w:pPr>
        <w:pageBreakBefore w:val="0"/>
        <w:kinsoku/>
        <w:wordWrap w:val="0"/>
        <w:overflowPunct/>
        <w:topLinePunct w:val="0"/>
        <w:bidi w:val="0"/>
        <w:spacing w:line="360" w:lineRule="auto"/>
        <w:ind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2）若沿坝轴线方向设有伸缩节、并采用单一土</w:t>
      </w:r>
      <w:r>
        <w:rPr>
          <w:rFonts w:hint="eastAsia" w:ascii="宋体" w:hAnsi="宋体" w:eastAsia="宋体" w:cs="宋体"/>
          <w:i w:val="0"/>
          <w:iCs w:val="0"/>
          <w:color w:val="auto"/>
          <w:sz w:val="21"/>
          <w:szCs w:val="21"/>
          <w:highlight w:val="none"/>
        </w:rPr>
        <w:t>工隔膜时，应在隔膜两侧加细颗</w:t>
      </w:r>
      <w:r>
        <w:rPr>
          <w:rFonts w:hint="eastAsia" w:ascii="宋体" w:hAnsi="宋体" w:eastAsia="宋体" w:cs="宋体"/>
          <w:i w:val="0"/>
          <w:iCs w:val="0"/>
          <w:color w:val="auto"/>
          <w:spacing w:val="-5"/>
          <w:sz w:val="21"/>
          <w:szCs w:val="21"/>
          <w:highlight w:val="none"/>
        </w:rPr>
        <w:t>粒料或加土工织物。</w:t>
      </w:r>
    </w:p>
    <w:p>
      <w:pPr>
        <w:pageBreakBefore w:val="0"/>
        <w:kinsoku/>
        <w:wordWrap w:val="0"/>
        <w:overflowPunct/>
        <w:topLinePunct w:val="0"/>
        <w:bidi w:val="0"/>
        <w:spacing w:line="360" w:lineRule="auto"/>
        <w:ind w:left="3" w:right="55"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3）回填两侧砂砾石料时，在距土工膜</w:t>
      </w:r>
      <w:r>
        <w:rPr>
          <w:rFonts w:hint="eastAsia" w:ascii="宋体" w:hAnsi="宋体" w:eastAsia="宋体" w:cs="宋体"/>
          <w:i w:val="0"/>
          <w:iCs w:val="0"/>
          <w:color w:val="auto"/>
          <w:spacing w:val="-5"/>
          <w:sz w:val="21"/>
          <w:szCs w:val="21"/>
          <w:highlight w:val="none"/>
          <w:u w:val="single" w:color="auto"/>
        </w:rPr>
        <w:t xml:space="preserve"> 50～100cm </w:t>
      </w:r>
      <w:r>
        <w:rPr>
          <w:rFonts w:hint="eastAsia" w:ascii="宋体" w:hAnsi="宋体" w:eastAsia="宋体" w:cs="宋体"/>
          <w:i w:val="0"/>
          <w:iCs w:val="0"/>
          <w:color w:val="auto"/>
          <w:spacing w:val="-5"/>
          <w:sz w:val="21"/>
          <w:szCs w:val="21"/>
          <w:highlight w:val="none"/>
        </w:rPr>
        <w:t>范围内只能用小型设备压</w:t>
      </w:r>
      <w:r>
        <w:rPr>
          <w:rFonts w:hint="eastAsia" w:ascii="宋体" w:hAnsi="宋体" w:eastAsia="宋体" w:cs="宋体"/>
          <w:i w:val="0"/>
          <w:iCs w:val="0"/>
          <w:color w:val="auto"/>
          <w:spacing w:val="-6"/>
          <w:sz w:val="21"/>
          <w:szCs w:val="21"/>
          <w:highlight w:val="none"/>
        </w:rPr>
        <w:t>实，</w:t>
      </w:r>
      <w:r>
        <w:rPr>
          <w:rFonts w:hint="eastAsia" w:ascii="宋体" w:hAnsi="宋体" w:eastAsia="宋体" w:cs="宋体"/>
          <w:i w:val="0"/>
          <w:iCs w:val="0"/>
          <w:color w:val="auto"/>
          <w:spacing w:val="-5"/>
          <w:sz w:val="21"/>
          <w:szCs w:val="21"/>
          <w:highlight w:val="none"/>
        </w:rPr>
        <w:t>不得用振动碾碾压。</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（7）土工膜与周边连接施工。</w:t>
      </w:r>
    </w:p>
    <w:p>
      <w:pPr>
        <w:pageBreakBefore w:val="0"/>
        <w:kinsoku/>
        <w:wordWrap w:val="0"/>
        <w:overflowPunct/>
        <w:topLinePunct w:val="0"/>
        <w:bidi w:val="0"/>
        <w:spacing w:line="360" w:lineRule="auto"/>
        <w:ind w:left="3" w:right="13" w:firstLine="49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1）土工膜应通过锚固槽与河床或岸坡的不透</w:t>
      </w:r>
      <w:r>
        <w:rPr>
          <w:rFonts w:hint="eastAsia" w:ascii="宋体" w:hAnsi="宋体" w:eastAsia="宋体" w:cs="宋体"/>
          <w:i w:val="0"/>
          <w:iCs w:val="0"/>
          <w:color w:val="auto"/>
          <w:spacing w:val="-1"/>
          <w:sz w:val="21"/>
          <w:szCs w:val="21"/>
          <w:highlight w:val="none"/>
        </w:rPr>
        <w:t>水基岩紧密连接，顶部应锚固于防</w:t>
      </w:r>
      <w:r>
        <w:rPr>
          <w:rFonts w:hint="eastAsia" w:ascii="宋体" w:hAnsi="宋体" w:eastAsia="宋体" w:cs="宋体"/>
          <w:i w:val="0"/>
          <w:iCs w:val="0"/>
          <w:color w:val="auto"/>
          <w:spacing w:val="-2"/>
          <w:sz w:val="21"/>
          <w:szCs w:val="21"/>
          <w:highlight w:val="none"/>
        </w:rPr>
        <w:t>浪墙的混凝土中，以形成整体防渗。其锚固长度应符合施工图纸的要求。</w:t>
      </w:r>
    </w:p>
    <w:p>
      <w:pPr>
        <w:pageBreakBefore w:val="0"/>
        <w:kinsoku/>
        <w:wordWrap w:val="0"/>
        <w:overflowPunct/>
        <w:topLinePunct w:val="0"/>
        <w:bidi w:val="0"/>
        <w:spacing w:line="360" w:lineRule="auto"/>
        <w:ind w:right="1"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2）土工膜与周边的连接形式应符合施工图纸的要求。土工膜与下部混凝土防渗</w:t>
      </w:r>
      <w:r>
        <w:rPr>
          <w:rFonts w:hint="eastAsia" w:ascii="宋体" w:hAnsi="宋体" w:eastAsia="宋体" w:cs="宋体"/>
          <w:i w:val="0"/>
          <w:iCs w:val="0"/>
          <w:color w:val="auto"/>
          <w:spacing w:val="-6"/>
          <w:sz w:val="21"/>
          <w:szCs w:val="21"/>
          <w:highlight w:val="none"/>
        </w:rPr>
        <w:t>墙连接时，土工膜应直接埋入防渗墙混凝土内。与岸坡基岩或混凝土建筑物连接，可</w:t>
      </w:r>
      <w:r>
        <w:rPr>
          <w:rFonts w:hint="eastAsia" w:ascii="宋体" w:hAnsi="宋体" w:eastAsia="宋体" w:cs="宋体"/>
          <w:i w:val="0"/>
          <w:iCs w:val="0"/>
          <w:color w:val="auto"/>
          <w:spacing w:val="-1"/>
          <w:sz w:val="21"/>
          <w:szCs w:val="21"/>
          <w:highlight w:val="none"/>
        </w:rPr>
        <w:t>直接锚在基岩或混凝土面上，或埋入混凝土齿墙内，并同时在岸</w:t>
      </w:r>
      <w:r>
        <w:rPr>
          <w:rFonts w:hint="eastAsia" w:ascii="宋体" w:hAnsi="宋体" w:eastAsia="宋体" w:cs="宋体"/>
          <w:i w:val="0"/>
          <w:iCs w:val="0"/>
          <w:color w:val="auto"/>
          <w:spacing w:val="-2"/>
          <w:sz w:val="21"/>
          <w:szCs w:val="21"/>
          <w:highlight w:val="none"/>
        </w:rPr>
        <w:t>坡附近设伸缩节。</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13.7.5  保护层施工</w:t>
      </w:r>
    </w:p>
    <w:p>
      <w:pPr>
        <w:pageBreakBefore w:val="0"/>
        <w:kinsoku/>
        <w:wordWrap w:val="0"/>
        <w:overflowPunct/>
        <w:topLinePunct w:val="0"/>
        <w:bidi w:val="0"/>
        <w:spacing w:line="360" w:lineRule="auto"/>
        <w:ind w:right="17"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（1）当土工膜用于斜墙防渗时，应在铺设好的土工膜上进行保</w:t>
      </w:r>
      <w:r>
        <w:rPr>
          <w:rFonts w:hint="eastAsia" w:ascii="宋体" w:hAnsi="宋体" w:eastAsia="宋体" w:cs="宋体"/>
          <w:i w:val="0"/>
          <w:iCs w:val="0"/>
          <w:color w:val="auto"/>
          <w:spacing w:val="-1"/>
          <w:sz w:val="21"/>
          <w:szCs w:val="21"/>
          <w:highlight w:val="none"/>
        </w:rPr>
        <w:t>护层施工。保护</w:t>
      </w:r>
      <w:r>
        <w:rPr>
          <w:rFonts w:hint="eastAsia" w:ascii="宋体" w:hAnsi="宋体" w:eastAsia="宋体" w:cs="宋体"/>
          <w:i w:val="0"/>
          <w:iCs w:val="0"/>
          <w:color w:val="auto"/>
          <w:spacing w:val="-3"/>
          <w:sz w:val="21"/>
          <w:szCs w:val="21"/>
          <w:highlight w:val="none"/>
        </w:rPr>
        <w:t>层的形式应符合施工图纸的要求。</w:t>
      </w:r>
    </w:p>
    <w:p>
      <w:pPr>
        <w:pageBreakBefore w:val="0"/>
        <w:kinsoku/>
        <w:wordWrap w:val="0"/>
        <w:overflowPunct/>
        <w:topLinePunct w:val="0"/>
        <w:bidi w:val="0"/>
        <w:spacing w:line="360" w:lineRule="auto"/>
        <w:ind w:right="8"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（2）混凝土或石料的保护层铺设应处理好基础，保证保护层不会滑动；土料保</w:t>
      </w:r>
      <w:r>
        <w:rPr>
          <w:rFonts w:hint="eastAsia" w:ascii="宋体" w:hAnsi="宋体" w:eastAsia="宋体" w:cs="宋体"/>
          <w:i w:val="0"/>
          <w:iCs w:val="0"/>
          <w:color w:val="auto"/>
          <w:spacing w:val="-1"/>
          <w:sz w:val="21"/>
          <w:szCs w:val="21"/>
          <w:highlight w:val="none"/>
        </w:rPr>
        <w:t>护层、应自下而上分层填筑，铺料厚度和压实干密度</w:t>
      </w:r>
      <w:r>
        <w:rPr>
          <w:rFonts w:hint="eastAsia" w:ascii="宋体" w:hAnsi="宋体" w:eastAsia="宋体" w:cs="宋体"/>
          <w:i w:val="0"/>
          <w:iCs w:val="0"/>
          <w:color w:val="auto"/>
          <w:spacing w:val="-2"/>
          <w:sz w:val="21"/>
          <w:szCs w:val="21"/>
          <w:highlight w:val="none"/>
        </w:rPr>
        <w:t>应满足施工图纸的要求。</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48" w:name="bookmark239"/>
      <w:bookmarkEnd w:id="648"/>
      <w:bookmarkStart w:id="649" w:name="_Toc725958491"/>
      <w:r>
        <w:rPr>
          <w:rFonts w:hint="eastAsia" w:ascii="宋体" w:hAnsi="宋体" w:eastAsia="宋体" w:cs="宋体"/>
          <w:i w:val="0"/>
          <w:iCs w:val="0"/>
          <w:color w:val="auto"/>
          <w:spacing w:val="-3"/>
          <w:sz w:val="21"/>
          <w:szCs w:val="21"/>
          <w:highlight w:val="none"/>
        </w:rPr>
        <w:t>13.8  质量检查和验收</w:t>
      </w:r>
      <w:bookmarkEnd w:id="649"/>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13.8.1  土石方填筑前的质量检查和验收</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（1）填筑前的地形平面、剖面测量资料的复核</w:t>
      </w:r>
      <w:r>
        <w:rPr>
          <w:rFonts w:hint="eastAsia" w:ascii="宋体" w:hAnsi="宋体" w:eastAsia="宋体" w:cs="宋体"/>
          <w:i w:val="0"/>
          <w:iCs w:val="0"/>
          <w:color w:val="auto"/>
          <w:spacing w:val="-3"/>
          <w:sz w:val="21"/>
          <w:szCs w:val="21"/>
          <w:highlight w:val="none"/>
        </w:rPr>
        <w:t>检查。</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（2）填筑前基础面清理的检查和验收。</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（3）土石方填筑料的物理力学试验成果抽检。</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（4）施工碾压参数及其试验成果的检查和验收。</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13.8.2  土石方填筑过程的质量检查和验收</w:t>
      </w:r>
    </w:p>
    <w:p>
      <w:pPr>
        <w:pageBreakBefore w:val="0"/>
        <w:kinsoku/>
        <w:wordWrap w:val="0"/>
        <w:overflowPunct/>
        <w:topLinePunct w:val="0"/>
        <w:bidi w:val="0"/>
        <w:spacing w:line="360" w:lineRule="auto"/>
        <w:ind w:right="1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（1）坝体堆石料填筑过程的质量检查的内容、方法和程序应遵守《混凝土面板</w:t>
      </w:r>
      <w:r>
        <w:rPr>
          <w:rFonts w:hint="eastAsia" w:ascii="宋体" w:hAnsi="宋体" w:eastAsia="宋体" w:cs="宋体"/>
          <w:i w:val="0"/>
          <w:iCs w:val="0"/>
          <w:color w:val="auto"/>
          <w:spacing w:val="-3"/>
          <w:sz w:val="21"/>
          <w:szCs w:val="21"/>
          <w:highlight w:val="none"/>
        </w:rPr>
        <w:t>堆石坝施工规范》（SL 49—2015）附录A的规定。</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bookmarkStart w:id="650" w:name="bookmark512"/>
      <w:bookmarkEnd w:id="650"/>
      <w:r>
        <w:rPr>
          <w:rFonts w:hint="eastAsia" w:ascii="宋体" w:hAnsi="宋体" w:eastAsia="宋体" w:cs="宋体"/>
          <w:i w:val="0"/>
          <w:iCs w:val="0"/>
          <w:color w:val="auto"/>
          <w:spacing w:val="-4"/>
          <w:sz w:val="21"/>
          <w:szCs w:val="21"/>
          <w:highlight w:val="none"/>
        </w:rPr>
        <w:t>（2）坝料填筑质量控制标准应符合本章第13.4条的规定。</w:t>
      </w:r>
    </w:p>
    <w:p>
      <w:pPr>
        <w:pageBreakBefore w:val="0"/>
        <w:kinsoku/>
        <w:wordWrap w:val="0"/>
        <w:overflowPunct/>
        <w:topLinePunct w:val="0"/>
        <w:bidi w:val="0"/>
        <w:spacing w:line="360" w:lineRule="auto"/>
        <w:ind w:left="1" w:right="12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（3）在土料场对防渗土料的含水量和颗粒级配进行检验，严</w:t>
      </w:r>
      <w:r>
        <w:rPr>
          <w:rFonts w:hint="eastAsia" w:ascii="宋体" w:hAnsi="宋体" w:eastAsia="宋体" w:cs="宋体"/>
          <w:i w:val="0"/>
          <w:iCs w:val="0"/>
          <w:color w:val="auto"/>
          <w:spacing w:val="-1"/>
          <w:sz w:val="21"/>
          <w:szCs w:val="21"/>
          <w:highlight w:val="none"/>
        </w:rPr>
        <w:t>格控制上坝土料的</w:t>
      </w:r>
      <w:r>
        <w:rPr>
          <w:rFonts w:hint="eastAsia" w:ascii="宋体" w:hAnsi="宋体" w:eastAsia="宋体" w:cs="宋体"/>
          <w:i w:val="0"/>
          <w:iCs w:val="0"/>
          <w:color w:val="auto"/>
          <w:spacing w:val="-9"/>
          <w:sz w:val="21"/>
          <w:szCs w:val="21"/>
          <w:highlight w:val="none"/>
        </w:rPr>
        <w:t>含水量。</w:t>
      </w:r>
    </w:p>
    <w:p>
      <w:pPr>
        <w:pageBreakBefore w:val="0"/>
        <w:kinsoku/>
        <w:wordWrap w:val="0"/>
        <w:overflowPunct/>
        <w:topLinePunct w:val="0"/>
        <w:bidi w:val="0"/>
        <w:spacing w:line="360" w:lineRule="auto"/>
        <w:ind w:left="3" w:right="11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（4）在石料场对石料质量和尺寸外形及堆石料的级配进行检验；在反滤料场对</w:t>
      </w:r>
      <w:r>
        <w:rPr>
          <w:rFonts w:hint="eastAsia" w:ascii="宋体" w:hAnsi="宋体" w:eastAsia="宋体" w:cs="宋体"/>
          <w:i w:val="0"/>
          <w:iCs w:val="0"/>
          <w:color w:val="auto"/>
          <w:spacing w:val="-2"/>
          <w:sz w:val="21"/>
          <w:szCs w:val="21"/>
          <w:highlight w:val="none"/>
        </w:rPr>
        <w:t>成品料的颗粒级配、含水量、软弱颗粒含量和形状等进行检验。</w:t>
      </w:r>
    </w:p>
    <w:p>
      <w:pPr>
        <w:pageBreakBefore w:val="0"/>
        <w:kinsoku/>
        <w:wordWrap w:val="0"/>
        <w:overflowPunct/>
        <w:topLinePunct w:val="0"/>
        <w:bidi w:val="0"/>
        <w:spacing w:line="360" w:lineRule="auto"/>
        <w:ind w:right="120"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（5）对防渗土料的含水量和干密度、砾质土颗粒级配、反滤料和堆石</w:t>
      </w:r>
      <w:r>
        <w:rPr>
          <w:rFonts w:hint="eastAsia" w:ascii="宋体" w:hAnsi="宋体" w:eastAsia="宋体" w:cs="宋体"/>
          <w:i w:val="0"/>
          <w:iCs w:val="0"/>
          <w:color w:val="auto"/>
          <w:spacing w:val="-1"/>
          <w:sz w:val="21"/>
          <w:szCs w:val="21"/>
          <w:highlight w:val="none"/>
        </w:rPr>
        <w:t>料的干密</w:t>
      </w:r>
      <w:r>
        <w:rPr>
          <w:rFonts w:hint="eastAsia" w:ascii="宋体" w:hAnsi="宋体" w:eastAsia="宋体" w:cs="宋体"/>
          <w:i w:val="0"/>
          <w:iCs w:val="0"/>
          <w:color w:val="auto"/>
          <w:spacing w:val="-3"/>
          <w:sz w:val="21"/>
          <w:szCs w:val="21"/>
          <w:highlight w:val="none"/>
        </w:rPr>
        <w:t>度、孔隙率和颗粒级配等碾压参数进行检验。</w:t>
      </w:r>
    </w:p>
    <w:p>
      <w:pPr>
        <w:pageBreakBefore w:val="0"/>
        <w:kinsoku/>
        <w:wordWrap w:val="0"/>
        <w:overflowPunct/>
        <w:topLinePunct w:val="0"/>
        <w:bidi w:val="0"/>
        <w:spacing w:line="360" w:lineRule="auto"/>
        <w:ind w:left="4" w:right="10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（6）对土石方填筑的每一层填筑面，应按本章第13.4条、第13.6条的规</w:t>
      </w:r>
      <w:r>
        <w:rPr>
          <w:rFonts w:hint="eastAsia" w:ascii="宋体" w:hAnsi="宋体" w:eastAsia="宋体" w:cs="宋体"/>
          <w:i w:val="0"/>
          <w:iCs w:val="0"/>
          <w:color w:val="auto"/>
          <w:spacing w:val="-5"/>
          <w:sz w:val="21"/>
          <w:szCs w:val="21"/>
          <w:highlight w:val="none"/>
        </w:rPr>
        <w:t>定进行工程隐蔽部位的验收。</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（7）取样测定堆石料干密度，其平均值不应小于施工图纸规定的设计值。</w:t>
      </w:r>
    </w:p>
    <w:p>
      <w:pPr>
        <w:pageBreakBefore w:val="0"/>
        <w:kinsoku/>
        <w:wordWrap w:val="0"/>
        <w:overflowPunct/>
        <w:topLinePunct w:val="0"/>
        <w:bidi w:val="0"/>
        <w:spacing w:line="360" w:lineRule="auto"/>
        <w:ind w:left="4" w:right="10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（8）承包人应按监理人指示，针对本章第13.4条、第13.6条的施工内容，提交</w:t>
      </w:r>
      <w:r>
        <w:rPr>
          <w:rFonts w:hint="eastAsia" w:ascii="宋体" w:hAnsi="宋体" w:eastAsia="宋体" w:cs="宋体"/>
          <w:i w:val="0"/>
          <w:iCs w:val="0"/>
          <w:color w:val="auto"/>
          <w:spacing w:val="-2"/>
          <w:sz w:val="21"/>
          <w:szCs w:val="21"/>
          <w:highlight w:val="none"/>
        </w:rPr>
        <w:t>各项质量检查报经监理人验收后作为土石方填筑工程完工验收的附件。</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13.8.3  堤防工程的施工质量控制和验收</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（1）堤防工程填筑质量标准应符合本章第13.6.</w:t>
      </w:r>
      <w:r>
        <w:rPr>
          <w:rFonts w:hint="eastAsia" w:ascii="宋体" w:hAnsi="宋体" w:eastAsia="宋体" w:cs="宋体"/>
          <w:i w:val="0"/>
          <w:iCs w:val="0"/>
          <w:color w:val="auto"/>
          <w:spacing w:val="-4"/>
          <w:sz w:val="21"/>
          <w:szCs w:val="21"/>
          <w:highlight w:val="none"/>
        </w:rPr>
        <w:t>2项的规定。</w:t>
      </w:r>
    </w:p>
    <w:p>
      <w:pPr>
        <w:pageBreakBefore w:val="0"/>
        <w:kinsoku/>
        <w:wordWrap w:val="0"/>
        <w:overflowPunct/>
        <w:topLinePunct w:val="0"/>
        <w:bidi w:val="0"/>
        <w:spacing w:line="360" w:lineRule="auto"/>
        <w:ind w:lef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（2）堤防工程施工质量控制和验收应遵守《堤防工程施工规范》（SL 2</w:t>
      </w:r>
      <w:r>
        <w:rPr>
          <w:rFonts w:hint="eastAsia" w:ascii="宋体" w:hAnsi="宋体" w:eastAsia="宋体" w:cs="宋体"/>
          <w:i w:val="0"/>
          <w:iCs w:val="0"/>
          <w:color w:val="auto"/>
          <w:spacing w:val="-9"/>
          <w:sz w:val="21"/>
          <w:szCs w:val="21"/>
          <w:highlight w:val="none"/>
        </w:rPr>
        <w:t>60—2014）</w:t>
      </w:r>
      <w:r>
        <w:rPr>
          <w:rFonts w:hint="eastAsia" w:ascii="宋体" w:hAnsi="宋体" w:eastAsia="宋体" w:cs="宋体"/>
          <w:i w:val="0"/>
          <w:iCs w:val="0"/>
          <w:color w:val="auto"/>
          <w:spacing w:val="-10"/>
          <w:sz w:val="21"/>
          <w:szCs w:val="21"/>
          <w:highlight w:val="none"/>
        </w:rPr>
        <w:t>第11章、第12章的规定。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13.8.4  土工合成材料防渗体的质量检</w:t>
      </w:r>
      <w:r>
        <w:rPr>
          <w:rFonts w:hint="eastAsia" w:ascii="宋体" w:hAnsi="宋体" w:eastAsia="宋体" w:cs="宋体"/>
          <w:i w:val="0"/>
          <w:iCs w:val="0"/>
          <w:color w:val="auto"/>
          <w:spacing w:val="-2"/>
          <w:sz w:val="21"/>
          <w:szCs w:val="21"/>
          <w:highlight w:val="none"/>
        </w:rPr>
        <w:t>查和验收</w:t>
      </w:r>
    </w:p>
    <w:p>
      <w:pPr>
        <w:pageBreakBefore w:val="0"/>
        <w:kinsoku/>
        <w:wordWrap w:val="0"/>
        <w:overflowPunct/>
        <w:topLinePunct w:val="0"/>
        <w:bidi w:val="0"/>
        <w:spacing w:line="360" w:lineRule="auto"/>
        <w:ind w:right="105"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（1）承包人应按本章第13.8.1项的有关规定。对运到工地的每批土工合成材料</w:t>
      </w:r>
      <w:r>
        <w:rPr>
          <w:rFonts w:hint="eastAsia" w:ascii="宋体" w:hAnsi="宋体" w:eastAsia="宋体" w:cs="宋体"/>
          <w:i w:val="0"/>
          <w:iCs w:val="0"/>
          <w:color w:val="auto"/>
          <w:spacing w:val="-5"/>
          <w:sz w:val="21"/>
          <w:szCs w:val="21"/>
          <w:highlight w:val="none"/>
        </w:rPr>
        <w:t>进行检查和验收。</w:t>
      </w:r>
    </w:p>
    <w:p>
      <w:pPr>
        <w:pageBreakBefore w:val="0"/>
        <w:kinsoku/>
        <w:wordWrap w:val="0"/>
        <w:overflowPunct/>
        <w:topLinePunct w:val="0"/>
        <w:bidi w:val="0"/>
        <w:spacing w:line="360" w:lineRule="auto"/>
        <w:ind w:right="12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（2）每层土工合成材料被回填覆盖前，承包人应会同监理人</w:t>
      </w:r>
      <w:r>
        <w:rPr>
          <w:rFonts w:hint="eastAsia" w:ascii="宋体" w:hAnsi="宋体" w:eastAsia="宋体" w:cs="宋体"/>
          <w:i w:val="0"/>
          <w:iCs w:val="0"/>
          <w:color w:val="auto"/>
          <w:spacing w:val="-1"/>
          <w:sz w:val="21"/>
          <w:szCs w:val="21"/>
          <w:highlight w:val="none"/>
        </w:rPr>
        <w:t>按工程隐蔽部位的</w:t>
      </w:r>
      <w:r>
        <w:rPr>
          <w:rFonts w:hint="eastAsia" w:ascii="宋体" w:hAnsi="宋体" w:eastAsia="宋体" w:cs="宋体"/>
          <w:i w:val="0"/>
          <w:iCs w:val="0"/>
          <w:color w:val="auto"/>
          <w:spacing w:val="-2"/>
          <w:sz w:val="21"/>
          <w:szCs w:val="21"/>
          <w:highlight w:val="none"/>
        </w:rPr>
        <w:t>验收要求，对土工合成材料防渗体施工质量进行以下项目的检验和验收：</w:t>
      </w:r>
    </w:p>
    <w:p>
      <w:pPr>
        <w:pageBreakBefore w:val="0"/>
        <w:kinsoku/>
        <w:wordWrap w:val="0"/>
        <w:overflowPunct/>
        <w:topLinePunct w:val="0"/>
        <w:bidi w:val="0"/>
        <w:spacing w:line="360" w:lineRule="auto"/>
        <w:ind w:left="2" w:right="116"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1）每层土工合成材料被覆盖前，应根据《水利</w:t>
      </w:r>
      <w:r>
        <w:rPr>
          <w:rFonts w:hint="eastAsia" w:ascii="宋体" w:hAnsi="宋体" w:eastAsia="宋体" w:cs="宋体"/>
          <w:i w:val="0"/>
          <w:iCs w:val="0"/>
          <w:color w:val="auto"/>
          <w:spacing w:val="-1"/>
          <w:sz w:val="21"/>
          <w:szCs w:val="21"/>
          <w:highlight w:val="none"/>
        </w:rPr>
        <w:t>水电工程土工合成材料应用技术</w:t>
      </w:r>
      <w:r>
        <w:rPr>
          <w:rFonts w:hint="eastAsia" w:ascii="宋体" w:hAnsi="宋体" w:eastAsia="宋体" w:cs="宋体"/>
          <w:i w:val="0"/>
          <w:iCs w:val="0"/>
          <w:color w:val="auto"/>
          <w:spacing w:val="-6"/>
          <w:sz w:val="21"/>
          <w:szCs w:val="21"/>
          <w:highlight w:val="none"/>
        </w:rPr>
        <w:t>规范》（SL/T 225—1998）第5.6.9条第1项、第2项的规定，采用目测或用真空法、</w:t>
      </w:r>
      <w:r>
        <w:rPr>
          <w:rFonts w:hint="eastAsia" w:ascii="宋体" w:hAnsi="宋体" w:eastAsia="宋体" w:cs="宋体"/>
          <w:i w:val="0"/>
          <w:iCs w:val="0"/>
          <w:color w:val="auto"/>
          <w:spacing w:val="-2"/>
          <w:sz w:val="21"/>
          <w:szCs w:val="21"/>
          <w:highlight w:val="none"/>
        </w:rPr>
        <w:t>充气法检查有无漏接，接缝烫损和折皱等缺</w:t>
      </w:r>
      <w:r>
        <w:rPr>
          <w:rFonts w:hint="eastAsia" w:ascii="宋体" w:hAnsi="宋体" w:eastAsia="宋体" w:cs="宋体"/>
          <w:i w:val="0"/>
          <w:iCs w:val="0"/>
          <w:color w:val="auto"/>
          <w:spacing w:val="-3"/>
          <w:sz w:val="21"/>
          <w:szCs w:val="21"/>
          <w:highlight w:val="none"/>
        </w:rPr>
        <w:t>陷。</w:t>
      </w:r>
    </w:p>
    <w:p>
      <w:pPr>
        <w:pageBreakBefore w:val="0"/>
        <w:kinsoku/>
        <w:wordWrap w:val="0"/>
        <w:overflowPunct/>
        <w:topLinePunct w:val="0"/>
        <w:bidi w:val="0"/>
        <w:spacing w:line="360" w:lineRule="auto"/>
        <w:ind w:left="1" w:right="38"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2）承包人应按《水利水电工程土工合成材料应用技术规范》（SL/T 225—</w:t>
      </w:r>
      <w:r>
        <w:rPr>
          <w:rFonts w:hint="eastAsia" w:ascii="宋体" w:hAnsi="宋体" w:eastAsia="宋体" w:cs="宋体"/>
          <w:i w:val="0"/>
          <w:iCs w:val="0"/>
          <w:color w:val="auto"/>
          <w:spacing w:val="-5"/>
          <w:sz w:val="21"/>
          <w:szCs w:val="21"/>
          <w:highlight w:val="none"/>
        </w:rPr>
        <w:t>1998）</w:t>
      </w:r>
      <w:r>
        <w:rPr>
          <w:rFonts w:hint="eastAsia" w:ascii="宋体" w:hAnsi="宋体" w:eastAsia="宋体" w:cs="宋体"/>
          <w:i w:val="0"/>
          <w:iCs w:val="0"/>
          <w:color w:val="auto"/>
          <w:spacing w:val="-3"/>
          <w:sz w:val="21"/>
          <w:szCs w:val="21"/>
          <w:highlight w:val="none"/>
        </w:rPr>
        <w:t>第5.6.9条第3项的规定，进行拉伸强度试验，要求接缝处强度不低于母材的80%，且试件断裂不得在接缝处，防止接缝不合格。</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13.8.5</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完工验收</w:t>
      </w:r>
    </w:p>
    <w:p>
      <w:pPr>
        <w:pageBreakBefore w:val="0"/>
        <w:kinsoku/>
        <w:wordWrap w:val="0"/>
        <w:overflowPunct/>
        <w:topLinePunct w:val="0"/>
        <w:bidi w:val="0"/>
        <w:spacing w:line="360" w:lineRule="auto"/>
        <w:ind w:left="1" w:right="104"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填筑工程全部完工后，承包人应向监理人申请完工验收，并提交以下完工验收资</w:t>
      </w:r>
      <w:r>
        <w:rPr>
          <w:rFonts w:hint="eastAsia" w:ascii="宋体" w:hAnsi="宋体" w:eastAsia="宋体" w:cs="宋体"/>
          <w:i w:val="0"/>
          <w:iCs w:val="0"/>
          <w:color w:val="auto"/>
          <w:spacing w:val="-17"/>
          <w:sz w:val="21"/>
          <w:szCs w:val="21"/>
          <w:highlight w:val="none"/>
        </w:rPr>
        <w:t>料：</w:t>
      </w:r>
    </w:p>
    <w:p>
      <w:pPr>
        <w:pageBreakBefore w:val="0"/>
        <w:kinsoku/>
        <w:wordWrap w:val="0"/>
        <w:overflowPunct/>
        <w:topLinePunct w:val="0"/>
        <w:bidi w:val="0"/>
        <w:spacing w:line="360" w:lineRule="auto"/>
        <w:ind w:left="2" w:right="79" w:firstLine="483"/>
        <w:rPr>
          <w:rFonts w:hint="eastAsia" w:ascii="宋体" w:hAnsi="宋体" w:eastAsia="宋体" w:cs="宋体"/>
          <w:i w:val="0"/>
          <w:iCs w:val="0"/>
          <w:color w:val="auto"/>
          <w:sz w:val="21"/>
          <w:szCs w:val="21"/>
          <w:highlight w:val="none"/>
        </w:rPr>
      </w:pPr>
      <w:bookmarkStart w:id="651" w:name="bookmark513"/>
      <w:bookmarkEnd w:id="651"/>
      <w:r>
        <w:rPr>
          <w:rFonts w:hint="eastAsia" w:ascii="宋体" w:hAnsi="宋体" w:eastAsia="宋体" w:cs="宋体"/>
          <w:i w:val="0"/>
          <w:iCs w:val="0"/>
          <w:color w:val="auto"/>
          <w:sz w:val="21"/>
          <w:szCs w:val="21"/>
          <w:highlight w:val="none"/>
        </w:rPr>
        <w:t>（1）坝（堤）体土石方填筑工程（包括填筑体防渗结构及土工布防渗结</w:t>
      </w:r>
      <w:r>
        <w:rPr>
          <w:rFonts w:hint="eastAsia" w:ascii="宋体" w:hAnsi="宋体" w:eastAsia="宋体" w:cs="宋体"/>
          <w:i w:val="0"/>
          <w:iCs w:val="0"/>
          <w:color w:val="auto"/>
          <w:spacing w:val="-1"/>
          <w:sz w:val="21"/>
          <w:szCs w:val="21"/>
          <w:highlight w:val="none"/>
        </w:rPr>
        <w:t>构）竣</w:t>
      </w:r>
      <w:r>
        <w:rPr>
          <w:rFonts w:hint="eastAsia" w:ascii="宋体" w:hAnsi="宋体" w:eastAsia="宋体" w:cs="宋体"/>
          <w:i w:val="0"/>
          <w:iCs w:val="0"/>
          <w:color w:val="auto"/>
          <w:spacing w:val="-11"/>
          <w:sz w:val="21"/>
          <w:szCs w:val="21"/>
          <w:highlight w:val="none"/>
        </w:rPr>
        <w:t>工图。</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（2）坝基及其排水孔（洞）、灌浆洞地质编录</w:t>
      </w:r>
      <w:r>
        <w:rPr>
          <w:rFonts w:hint="eastAsia" w:ascii="宋体" w:hAnsi="宋体" w:eastAsia="宋体" w:cs="宋体"/>
          <w:i w:val="0"/>
          <w:iCs w:val="0"/>
          <w:color w:val="auto"/>
          <w:spacing w:val="-3"/>
          <w:sz w:val="21"/>
          <w:szCs w:val="21"/>
          <w:highlight w:val="none"/>
        </w:rPr>
        <w:t>资料。</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（3）现场试验成果。</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（4）坝（堤）体填筑质量及土工布施工质量（包括质量事故处理）报告。</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（5）施工期坝（堤）体安全监测的观测成果。</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（6）工程隐蔽部位的检查验收报告。</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（7）监理人要求提供的其它资料。</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52" w:name="bookmark240"/>
      <w:bookmarkEnd w:id="652"/>
      <w:bookmarkStart w:id="653" w:name="_Toc2012089029"/>
      <w:r>
        <w:rPr>
          <w:rFonts w:hint="eastAsia" w:ascii="宋体" w:hAnsi="宋体" w:eastAsia="宋体" w:cs="宋体"/>
          <w:i w:val="0"/>
          <w:iCs w:val="0"/>
          <w:color w:val="auto"/>
          <w:spacing w:val="-3"/>
          <w:sz w:val="21"/>
          <w:szCs w:val="21"/>
          <w:highlight w:val="none"/>
        </w:rPr>
        <w:t>13.9  计量和支付</w:t>
      </w:r>
      <w:bookmarkEnd w:id="653"/>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13.9.1</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5"/>
          <w:sz w:val="21"/>
          <w:szCs w:val="21"/>
          <w:highlight w:val="none"/>
        </w:rPr>
        <w:t>坝体填筑</w:t>
      </w:r>
    </w:p>
    <w:p>
      <w:pPr>
        <w:pageBreakBefore w:val="0"/>
        <w:kinsoku/>
        <w:wordWrap w:val="0"/>
        <w:overflowPunct/>
        <w:topLinePunct w:val="0"/>
        <w:bidi w:val="0"/>
        <w:spacing w:line="360" w:lineRule="auto"/>
        <w:ind w:right="6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（1）坝（堤）体填筑按施工图纸所示尺寸计算的有效压实方体积以立方米为单</w:t>
      </w:r>
      <w:r>
        <w:rPr>
          <w:rFonts w:hint="eastAsia" w:ascii="宋体" w:hAnsi="宋体" w:eastAsia="宋体" w:cs="宋体"/>
          <w:i w:val="0"/>
          <w:iCs w:val="0"/>
          <w:color w:val="auto"/>
          <w:spacing w:val="-3"/>
          <w:sz w:val="21"/>
          <w:szCs w:val="21"/>
          <w:highlight w:val="none"/>
        </w:rPr>
        <w:t>位计量，围垦工程闭气土方填筑、抛石填堤工程量应计入设计（永久）沉降量，由发</w:t>
      </w:r>
      <w:r>
        <w:rPr>
          <w:rFonts w:hint="eastAsia" w:ascii="宋体" w:hAnsi="宋体" w:eastAsia="宋体" w:cs="宋体"/>
          <w:i w:val="0"/>
          <w:iCs w:val="0"/>
          <w:color w:val="auto"/>
          <w:spacing w:val="-2"/>
          <w:sz w:val="21"/>
          <w:szCs w:val="21"/>
          <w:highlight w:val="none"/>
        </w:rPr>
        <w:t>包人按《工程量清单》相应项目有效工程量的每立方米工程单价支付。</w:t>
      </w:r>
    </w:p>
    <w:p>
      <w:pPr>
        <w:pageBreakBefore w:val="0"/>
        <w:kinsoku/>
        <w:wordWrap w:val="0"/>
        <w:overflowPunct/>
        <w:topLinePunct w:val="0"/>
        <w:bidi w:val="0"/>
        <w:spacing w:line="360" w:lineRule="auto"/>
        <w:ind w:right="6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（2）坝（堤）体全部完成后，最终结算的工程量应是经过施工期间压实并经自</w:t>
      </w:r>
      <w:r>
        <w:rPr>
          <w:rFonts w:hint="eastAsia" w:ascii="宋体" w:hAnsi="宋体" w:eastAsia="宋体" w:cs="宋体"/>
          <w:i w:val="0"/>
          <w:iCs w:val="0"/>
          <w:color w:val="auto"/>
          <w:spacing w:val="-3"/>
          <w:sz w:val="21"/>
          <w:szCs w:val="21"/>
          <w:highlight w:val="none"/>
        </w:rPr>
        <w:t>然沉陷后按施工图纸所示尺寸计算的有效压实方体积。若分次支付的累计工程量超出</w:t>
      </w:r>
      <w:r>
        <w:rPr>
          <w:rFonts w:hint="eastAsia" w:ascii="宋体" w:hAnsi="宋体" w:eastAsia="宋体" w:cs="宋体"/>
          <w:i w:val="0"/>
          <w:iCs w:val="0"/>
          <w:color w:val="auto"/>
          <w:spacing w:val="-2"/>
          <w:sz w:val="21"/>
          <w:szCs w:val="21"/>
          <w:highlight w:val="none"/>
        </w:rPr>
        <w:t>最终结算的工程量，发包人应扣除超出部分工程量。</w:t>
      </w:r>
    </w:p>
    <w:p>
      <w:pPr>
        <w:pageBreakBefore w:val="0"/>
        <w:kinsoku/>
        <w:wordWrap w:val="0"/>
        <w:overflowPunct/>
        <w:topLinePunct w:val="0"/>
        <w:bidi w:val="0"/>
        <w:spacing w:line="360" w:lineRule="auto"/>
        <w:ind w:right="6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（3）粘土心墙、接触粘土、混凝土防渗墙顶部附近的高</w:t>
      </w:r>
      <w:r>
        <w:rPr>
          <w:rFonts w:hint="eastAsia" w:ascii="宋体" w:hAnsi="宋体" w:eastAsia="宋体" w:cs="宋体"/>
          <w:i w:val="0"/>
          <w:iCs w:val="0"/>
          <w:color w:val="auto"/>
          <w:spacing w:val="-1"/>
          <w:sz w:val="21"/>
          <w:szCs w:val="21"/>
          <w:highlight w:val="none"/>
        </w:rPr>
        <w:t>塑性粘土、上游铺盖区</w:t>
      </w:r>
      <w:r>
        <w:rPr>
          <w:rFonts w:hint="eastAsia" w:ascii="宋体" w:hAnsi="宋体" w:eastAsia="宋体" w:cs="宋体"/>
          <w:i w:val="0"/>
          <w:iCs w:val="0"/>
          <w:color w:val="auto"/>
          <w:spacing w:val="-3"/>
          <w:sz w:val="21"/>
          <w:szCs w:val="21"/>
          <w:highlight w:val="none"/>
        </w:rPr>
        <w:t>的土料、反滤料、过渡料和垫层料均按施工图纸所示尺寸计算的有效压实方体积以立方米为单位计量，由发包人按《工程量清单》相应项目有效工程量的每立方米工程单</w:t>
      </w:r>
      <w:r>
        <w:rPr>
          <w:rFonts w:hint="eastAsia" w:ascii="宋体" w:hAnsi="宋体" w:eastAsia="宋体" w:cs="宋体"/>
          <w:i w:val="0"/>
          <w:iCs w:val="0"/>
          <w:color w:val="auto"/>
          <w:spacing w:val="-9"/>
          <w:sz w:val="21"/>
          <w:szCs w:val="21"/>
          <w:highlight w:val="none"/>
        </w:rPr>
        <w:t>价支付。</w:t>
      </w:r>
    </w:p>
    <w:p>
      <w:pPr>
        <w:pageBreakBefore w:val="0"/>
        <w:kinsoku/>
        <w:wordWrap w:val="0"/>
        <w:overflowPunct/>
        <w:topLinePunct w:val="0"/>
        <w:bidi w:val="0"/>
        <w:spacing w:line="360" w:lineRule="auto"/>
        <w:ind w:left="1" w:right="78"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（4）坝体上、下游面块石护坡按施工图纸所示尺寸计算的有效体积以立方</w:t>
      </w:r>
      <w:r>
        <w:rPr>
          <w:rFonts w:hint="eastAsia" w:ascii="宋体" w:hAnsi="宋体" w:eastAsia="宋体" w:cs="宋体"/>
          <w:i w:val="0"/>
          <w:iCs w:val="0"/>
          <w:color w:val="auto"/>
          <w:spacing w:val="-1"/>
          <w:sz w:val="21"/>
          <w:szCs w:val="21"/>
          <w:highlight w:val="none"/>
        </w:rPr>
        <w:t>米为</w:t>
      </w:r>
      <w:r>
        <w:rPr>
          <w:rFonts w:hint="eastAsia" w:ascii="宋体" w:hAnsi="宋体" w:eastAsia="宋体" w:cs="宋体"/>
          <w:i w:val="0"/>
          <w:iCs w:val="0"/>
          <w:color w:val="auto"/>
          <w:spacing w:val="-10"/>
          <w:sz w:val="21"/>
          <w:szCs w:val="21"/>
          <w:highlight w:val="none"/>
        </w:rPr>
        <w:t>单位计量，由发包人按《工程量清单》相应项目有效工程量的每立方米工程单价支付。</w:t>
      </w:r>
    </w:p>
    <w:p>
      <w:pPr>
        <w:pageBreakBefore w:val="0"/>
        <w:kinsoku/>
        <w:wordWrap w:val="0"/>
        <w:overflowPunct/>
        <w:topLinePunct w:val="0"/>
        <w:bidi w:val="0"/>
        <w:spacing w:line="360" w:lineRule="auto"/>
        <w:ind w:right="6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（5）除合同另有约定外，承包人对料场（土料场</w:t>
      </w:r>
      <w:r>
        <w:rPr>
          <w:rFonts w:hint="eastAsia" w:ascii="宋体" w:hAnsi="宋体" w:eastAsia="宋体" w:cs="宋体"/>
          <w:i w:val="0"/>
          <w:iCs w:val="0"/>
          <w:color w:val="auto"/>
          <w:spacing w:val="-10"/>
          <w:sz w:val="21"/>
          <w:szCs w:val="21"/>
          <w:highlight w:val="none"/>
        </w:rPr>
        <w:t>、石料场和存料场）进行复核、</w:t>
      </w:r>
      <w:r>
        <w:rPr>
          <w:rFonts w:hint="eastAsia" w:ascii="宋体" w:hAnsi="宋体" w:eastAsia="宋体" w:cs="宋体"/>
          <w:i w:val="0"/>
          <w:iCs w:val="0"/>
          <w:color w:val="auto"/>
          <w:spacing w:val="-3"/>
          <w:sz w:val="21"/>
          <w:szCs w:val="21"/>
          <w:highlight w:val="none"/>
        </w:rPr>
        <w:t>复勘、取样试验、地质测绘、工程完建后的料场整治和清理等工作所需的费用以及坝体填筑的现场碾压试验费用，包含在每立方米（吨）材料单价或《工程量清单》相应项目工程单价或总价中，发包人不另行支付。</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13.9.2  土工合成材料防渗体</w:t>
      </w:r>
    </w:p>
    <w:p>
      <w:pPr>
        <w:pageBreakBefore w:val="0"/>
        <w:kinsoku/>
        <w:wordWrap w:val="0"/>
        <w:overflowPunct/>
        <w:topLinePunct w:val="0"/>
        <w:bidi w:val="0"/>
        <w:spacing w:line="360" w:lineRule="auto"/>
        <w:ind w:left="29" w:firstLine="45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土工合成材料的铺设按施工图纸所示尺寸计算的有效面积以平方米为单位</w:t>
      </w:r>
      <w:r>
        <w:rPr>
          <w:rFonts w:hint="eastAsia" w:ascii="宋体" w:hAnsi="宋体" w:eastAsia="宋体" w:cs="宋体"/>
          <w:i w:val="0"/>
          <w:iCs w:val="0"/>
          <w:color w:val="auto"/>
          <w:spacing w:val="-2"/>
          <w:sz w:val="21"/>
          <w:szCs w:val="21"/>
          <w:highlight w:val="none"/>
        </w:rPr>
        <w:t>计量，由发包人按《工程量清单》相应项目有效工程量的每平方米工</w:t>
      </w:r>
      <w:r>
        <w:rPr>
          <w:rFonts w:hint="eastAsia" w:ascii="宋体" w:hAnsi="宋体" w:eastAsia="宋体" w:cs="宋体"/>
          <w:i w:val="0"/>
          <w:iCs w:val="0"/>
          <w:color w:val="auto"/>
          <w:spacing w:val="-3"/>
          <w:sz w:val="21"/>
          <w:szCs w:val="21"/>
          <w:highlight w:val="none"/>
        </w:rPr>
        <w:t>程单价支付。</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土工合成材料的接缝搭接面积和褶皱面积、抽样检验等所发生的费用包含在《工</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程量清单》相应项目有效工程量的工程单价中，发包人不另行支付。</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13.9.3  堆石坝体过流保护</w:t>
      </w:r>
    </w:p>
    <w:p>
      <w:pPr>
        <w:pageBreakBefore w:val="0"/>
        <w:kinsoku/>
        <w:wordWrap w:val="0"/>
        <w:overflowPunct/>
        <w:topLinePunct w:val="0"/>
        <w:bidi w:val="0"/>
        <w:spacing w:line="360" w:lineRule="auto"/>
        <w:ind w:left="1" w:right="8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过流保护施工和过流后堆石坝体修复、基坑排水、清淤和道路</w:t>
      </w:r>
      <w:r>
        <w:rPr>
          <w:rFonts w:hint="eastAsia" w:ascii="宋体" w:hAnsi="宋体" w:eastAsia="宋体" w:cs="宋体"/>
          <w:i w:val="0"/>
          <w:iCs w:val="0"/>
          <w:color w:val="auto"/>
          <w:spacing w:val="-7"/>
          <w:sz w:val="21"/>
          <w:szCs w:val="21"/>
          <w:highlight w:val="none"/>
        </w:rPr>
        <w:t>恢复等费用，由发</w:t>
      </w:r>
      <w:r>
        <w:rPr>
          <w:rFonts w:hint="eastAsia" w:ascii="宋体" w:hAnsi="宋体" w:eastAsia="宋体" w:cs="宋体"/>
          <w:i w:val="0"/>
          <w:iCs w:val="0"/>
          <w:color w:val="auto"/>
          <w:spacing w:val="-3"/>
          <w:sz w:val="21"/>
          <w:szCs w:val="21"/>
          <w:highlight w:val="none"/>
        </w:rPr>
        <w:t>包人按《工程量清单》相应项目的总价支付。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2"/>
          <w:sz w:val="21"/>
          <w:szCs w:val="21"/>
          <w:highlight w:val="none"/>
        </w:rPr>
      </w:pPr>
      <w:bookmarkStart w:id="654" w:name="bookmark241"/>
      <w:bookmarkEnd w:id="654"/>
      <w:bookmarkStart w:id="655" w:name="_Toc890833554"/>
      <w:r>
        <w:rPr>
          <w:rFonts w:hint="eastAsia" w:ascii="宋体" w:hAnsi="宋体" w:eastAsia="宋体" w:cs="宋体"/>
          <w:b/>
          <w:bCs/>
          <w:i w:val="0"/>
          <w:iCs w:val="0"/>
          <w:color w:val="auto"/>
          <w:spacing w:val="2"/>
          <w:sz w:val="21"/>
          <w:szCs w:val="21"/>
          <w:highlight w:val="none"/>
        </w:rPr>
        <w:br w:type="page"/>
      </w:r>
    </w:p>
    <w:p>
      <w:pPr>
        <w:pageBreakBefore w:val="0"/>
        <w:kinsoku/>
        <w:wordWrap w:val="0"/>
        <w:overflowPunct/>
        <w:topLinePunct w:val="0"/>
        <w:bidi w:val="0"/>
        <w:spacing w:line="360" w:lineRule="auto"/>
        <w:ind w:left="11"/>
        <w:outlineLvl w:val="0"/>
        <w:rPr>
          <w:rFonts w:hint="eastAsia" w:ascii="宋体" w:hAnsi="宋体" w:eastAsia="宋体" w:cs="宋体"/>
          <w:i w:val="0"/>
          <w:iCs w:val="0"/>
          <w:color w:val="auto"/>
          <w:sz w:val="21"/>
          <w:szCs w:val="21"/>
          <w:highlight w:val="none"/>
        </w:rPr>
      </w:pPr>
      <w:bookmarkStart w:id="656" w:name="_Toc31980"/>
      <w:r>
        <w:rPr>
          <w:rFonts w:hint="eastAsia" w:ascii="宋体" w:hAnsi="宋体" w:eastAsia="宋体" w:cs="宋体"/>
          <w:b/>
          <w:bCs/>
          <w:i w:val="0"/>
          <w:iCs w:val="0"/>
          <w:color w:val="auto"/>
          <w:spacing w:val="2"/>
          <w:sz w:val="21"/>
          <w:szCs w:val="21"/>
          <w:highlight w:val="none"/>
        </w:rPr>
        <w:t>14</w:t>
      </w:r>
      <w:r>
        <w:rPr>
          <w:rFonts w:hint="eastAsia" w:ascii="宋体" w:hAnsi="宋体" w:eastAsia="宋体" w:cs="宋体"/>
          <w:b/>
          <w:bCs/>
          <w:i w:val="0"/>
          <w:iCs w:val="0"/>
          <w:color w:val="auto"/>
          <w:spacing w:val="10"/>
          <w:sz w:val="21"/>
          <w:szCs w:val="21"/>
          <w:highlight w:val="none"/>
        </w:rPr>
        <w:t xml:space="preserve">  </w:t>
      </w:r>
      <w:r>
        <w:rPr>
          <w:rFonts w:hint="eastAsia" w:ascii="宋体" w:hAnsi="宋体" w:eastAsia="宋体" w:cs="宋体"/>
          <w:b/>
          <w:bCs/>
          <w:i w:val="0"/>
          <w:iCs w:val="0"/>
          <w:color w:val="auto"/>
          <w:spacing w:val="2"/>
          <w:sz w:val="21"/>
          <w:szCs w:val="21"/>
          <w:highlight w:val="none"/>
        </w:rPr>
        <w:t>混凝土工程</w:t>
      </w:r>
      <w:bookmarkEnd w:id="655"/>
      <w:bookmarkEnd w:id="656"/>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657" w:name="bookmark242"/>
      <w:bookmarkEnd w:id="657"/>
      <w:bookmarkStart w:id="658" w:name="_Toc1398664655"/>
      <w:r>
        <w:rPr>
          <w:rFonts w:hint="eastAsia" w:ascii="宋体" w:hAnsi="宋体" w:eastAsia="宋体" w:cs="宋体"/>
          <w:i w:val="0"/>
          <w:iCs w:val="0"/>
          <w:color w:val="auto"/>
          <w:spacing w:val="-6"/>
          <w:sz w:val="21"/>
          <w:szCs w:val="21"/>
          <w:highlight w:val="none"/>
        </w:rPr>
        <w:t>14.1</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一般规定</w:t>
      </w:r>
      <w:bookmarkEnd w:id="658"/>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14.1.1  应用范围</w:t>
      </w:r>
    </w:p>
    <w:p>
      <w:pPr>
        <w:pageBreakBefore w:val="0"/>
        <w:kinsoku/>
        <w:wordWrap w:val="0"/>
        <w:overflowPunct/>
        <w:topLinePunct w:val="0"/>
        <w:bidi w:val="0"/>
        <w:spacing w:line="360" w:lineRule="auto"/>
        <w:ind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（1）本章规定适用于本合同施工图纸所示的永久和临时建筑物的各类混凝土（含</w:t>
      </w:r>
      <w:r>
        <w:rPr>
          <w:rFonts w:hint="eastAsia" w:ascii="宋体" w:hAnsi="宋体" w:eastAsia="宋体" w:cs="宋体"/>
          <w:i w:val="0"/>
          <w:iCs w:val="0"/>
          <w:color w:val="auto"/>
          <w:sz w:val="21"/>
          <w:szCs w:val="21"/>
          <w:highlight w:val="none"/>
        </w:rPr>
        <w:t>钢筋混凝土）工程的施工，包括混凝土、预制</w:t>
      </w:r>
      <w:r>
        <w:rPr>
          <w:rFonts w:hint="eastAsia" w:ascii="宋体" w:hAnsi="宋体" w:eastAsia="宋体" w:cs="宋体"/>
          <w:i w:val="0"/>
          <w:iCs w:val="0"/>
          <w:color w:val="auto"/>
          <w:spacing w:val="-1"/>
          <w:sz w:val="21"/>
          <w:szCs w:val="21"/>
          <w:highlight w:val="none"/>
        </w:rPr>
        <w:t>混凝土、预应力混凝土、水下混凝土、</w:t>
      </w:r>
      <w:r>
        <w:rPr>
          <w:rFonts w:hint="eastAsia" w:ascii="宋体" w:hAnsi="宋体" w:eastAsia="宋体" w:cs="宋体"/>
          <w:i w:val="0"/>
          <w:iCs w:val="0"/>
          <w:color w:val="auto"/>
          <w:spacing w:val="-3"/>
          <w:sz w:val="21"/>
          <w:szCs w:val="21"/>
          <w:highlight w:val="none"/>
        </w:rPr>
        <w:t>碾压混凝土以及泵送混凝土等。</w:t>
      </w:r>
    </w:p>
    <w:p>
      <w:pPr>
        <w:pageBreakBefore w:val="0"/>
        <w:kinsoku/>
        <w:wordWrap w:val="0"/>
        <w:overflowPunct/>
        <w:topLinePunct w:val="0"/>
        <w:bidi w:val="0"/>
        <w:spacing w:line="360" w:lineRule="auto"/>
        <w:ind w:right="8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（2）本章主要的施工内容包括：混凝土生产（包括混凝土材料、配合比设计、</w:t>
      </w:r>
      <w:r>
        <w:rPr>
          <w:rFonts w:hint="eastAsia" w:ascii="宋体" w:hAnsi="宋体" w:eastAsia="宋体" w:cs="宋体"/>
          <w:i w:val="0"/>
          <w:iCs w:val="0"/>
          <w:color w:val="auto"/>
          <w:spacing w:val="-2"/>
          <w:sz w:val="21"/>
          <w:szCs w:val="21"/>
          <w:highlight w:val="none"/>
        </w:rPr>
        <w:t>混凝拌制及混凝土的取样和检验等</w:t>
      </w:r>
      <w:r>
        <w:rPr>
          <w:rFonts w:hint="eastAsia" w:ascii="宋体" w:hAnsi="宋体" w:eastAsia="宋体" w:cs="宋体"/>
          <w:i w:val="0"/>
          <w:iCs w:val="0"/>
          <w:color w:val="auto"/>
          <w:spacing w:val="-16"/>
          <w:sz w:val="21"/>
          <w:szCs w:val="21"/>
          <w:highlight w:val="none"/>
        </w:rPr>
        <w:t>），</w:t>
      </w:r>
      <w:r>
        <w:rPr>
          <w:rFonts w:hint="eastAsia" w:ascii="宋体" w:hAnsi="宋体" w:eastAsia="宋体" w:cs="宋体"/>
          <w:i w:val="0"/>
          <w:iCs w:val="0"/>
          <w:color w:val="auto"/>
          <w:spacing w:val="-2"/>
          <w:sz w:val="21"/>
          <w:szCs w:val="21"/>
          <w:highlight w:val="none"/>
        </w:rPr>
        <w:t>管路和预埋件施工，止水、伸缩缝和坝体排水施工，混凝土运输、浇筑以及温度控制和混凝土养护等。</w:t>
      </w:r>
    </w:p>
    <w:p>
      <w:pPr>
        <w:pageBreakBefore w:val="0"/>
        <w:kinsoku/>
        <w:wordWrap w:val="0"/>
        <w:overflowPunct/>
        <w:topLinePunct w:val="0"/>
        <w:bidi w:val="0"/>
        <w:spacing w:line="360" w:lineRule="auto"/>
        <w:ind w:right="9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（3）本章规定还包括混凝土工程各种类型的模板与钢筋的制作和安装，混凝土</w:t>
      </w:r>
      <w:r>
        <w:rPr>
          <w:rFonts w:hint="eastAsia" w:ascii="宋体" w:hAnsi="宋体" w:eastAsia="宋体" w:cs="宋体"/>
          <w:i w:val="0"/>
          <w:iCs w:val="0"/>
          <w:color w:val="auto"/>
          <w:spacing w:val="-3"/>
          <w:sz w:val="21"/>
          <w:szCs w:val="21"/>
          <w:highlight w:val="none"/>
        </w:rPr>
        <w:t>模板、钢模板、悬臂模板和特种模板等。</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14.1.2  承包人责任</w:t>
      </w:r>
    </w:p>
    <w:p>
      <w:pPr>
        <w:pageBreakBefore w:val="0"/>
        <w:kinsoku/>
        <w:wordWrap w:val="0"/>
        <w:overflowPunct/>
        <w:topLinePunct w:val="0"/>
        <w:bidi w:val="0"/>
        <w:spacing w:line="360" w:lineRule="auto"/>
        <w:ind w:left="21" w:right="92"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（1）除合同另有约定外，承包人应按本工程施工图纸的要求，负责砂、石骨料</w:t>
      </w:r>
      <w:r>
        <w:rPr>
          <w:rFonts w:hint="eastAsia" w:ascii="宋体" w:hAnsi="宋体" w:eastAsia="宋体" w:cs="宋体"/>
          <w:i w:val="0"/>
          <w:iCs w:val="0"/>
          <w:color w:val="auto"/>
          <w:spacing w:val="-5"/>
          <w:sz w:val="21"/>
          <w:szCs w:val="21"/>
          <w:highlight w:val="none"/>
        </w:rPr>
        <w:t>的生产、运输、贮存和使用。</w:t>
      </w:r>
    </w:p>
    <w:p>
      <w:pPr>
        <w:pageBreakBefore w:val="0"/>
        <w:kinsoku/>
        <w:wordWrap w:val="0"/>
        <w:overflowPunct/>
        <w:topLinePunct w:val="0"/>
        <w:bidi w:val="0"/>
        <w:spacing w:line="360" w:lineRule="auto"/>
        <w:ind w:left="1" w:right="8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（2）除合同另有约定外，承包人应负责修建本工程的混凝土拌和厂，包括其生</w:t>
      </w:r>
      <w:r>
        <w:rPr>
          <w:rFonts w:hint="eastAsia" w:ascii="宋体" w:hAnsi="宋体" w:eastAsia="宋体" w:cs="宋体"/>
          <w:i w:val="0"/>
          <w:iCs w:val="0"/>
          <w:color w:val="auto"/>
          <w:spacing w:val="-6"/>
          <w:sz w:val="21"/>
          <w:szCs w:val="21"/>
          <w:highlight w:val="none"/>
        </w:rPr>
        <w:t>产设备的采购、安装、运行管理、维护和拆除，并使其生产能力满足本合同规定的施</w:t>
      </w:r>
      <w:r>
        <w:rPr>
          <w:rFonts w:hint="eastAsia" w:ascii="宋体" w:hAnsi="宋体" w:eastAsia="宋体" w:cs="宋体"/>
          <w:i w:val="0"/>
          <w:iCs w:val="0"/>
          <w:color w:val="auto"/>
          <w:spacing w:val="-7"/>
          <w:sz w:val="21"/>
          <w:szCs w:val="21"/>
          <w:highlight w:val="none"/>
        </w:rPr>
        <w:t>工进度要求。</w:t>
      </w:r>
    </w:p>
    <w:p>
      <w:pPr>
        <w:pageBreakBefore w:val="0"/>
        <w:kinsoku/>
        <w:wordWrap w:val="0"/>
        <w:overflowPunct/>
        <w:topLinePunct w:val="0"/>
        <w:bidi w:val="0"/>
        <w:spacing w:line="360" w:lineRule="auto"/>
        <w:ind w:left="2" w:right="10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（3）承包人应负责本工程各种类型模板的制作、安装、拆除和维护</w:t>
      </w:r>
      <w:r>
        <w:rPr>
          <w:rFonts w:hint="eastAsia" w:ascii="宋体" w:hAnsi="宋体" w:eastAsia="宋体" w:cs="宋体"/>
          <w:i w:val="0"/>
          <w:iCs w:val="0"/>
          <w:color w:val="auto"/>
          <w:spacing w:val="-1"/>
          <w:sz w:val="21"/>
          <w:szCs w:val="21"/>
          <w:highlight w:val="none"/>
        </w:rPr>
        <w:t>，以及钢筋</w:t>
      </w:r>
      <w:r>
        <w:rPr>
          <w:rFonts w:hint="eastAsia" w:ascii="宋体" w:hAnsi="宋体" w:eastAsia="宋体" w:cs="宋体"/>
          <w:i w:val="0"/>
          <w:iCs w:val="0"/>
          <w:color w:val="auto"/>
          <w:spacing w:val="-5"/>
          <w:sz w:val="21"/>
          <w:szCs w:val="21"/>
          <w:highlight w:val="none"/>
        </w:rPr>
        <w:t>和锚筋的制作和安装。</w:t>
      </w:r>
    </w:p>
    <w:p>
      <w:pPr>
        <w:pageBreakBefore w:val="0"/>
        <w:kinsoku/>
        <w:wordWrap w:val="0"/>
        <w:overflowPunct/>
        <w:topLinePunct w:val="0"/>
        <w:bidi w:val="0"/>
        <w:spacing w:line="360" w:lineRule="auto"/>
        <w:ind w:left="4" w:right="119"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（4）承包人应负责进行混凝土的室内试验、现场试</w:t>
      </w:r>
      <w:r>
        <w:rPr>
          <w:rFonts w:hint="eastAsia" w:ascii="宋体" w:hAnsi="宋体" w:eastAsia="宋体" w:cs="宋体"/>
          <w:i w:val="0"/>
          <w:iCs w:val="0"/>
          <w:color w:val="auto"/>
          <w:spacing w:val="-8"/>
          <w:sz w:val="21"/>
          <w:szCs w:val="21"/>
          <w:highlight w:val="none"/>
        </w:rPr>
        <w:t>验，以选定混凝土的原材料、</w:t>
      </w:r>
      <w:r>
        <w:rPr>
          <w:rFonts w:hint="eastAsia" w:ascii="宋体" w:hAnsi="宋体" w:eastAsia="宋体" w:cs="宋体"/>
          <w:i w:val="0"/>
          <w:iCs w:val="0"/>
          <w:color w:val="auto"/>
          <w:spacing w:val="-3"/>
          <w:sz w:val="21"/>
          <w:szCs w:val="21"/>
          <w:highlight w:val="none"/>
        </w:rPr>
        <w:t>最优配合比、施工工艺和浇筑程序。</w:t>
      </w:r>
    </w:p>
    <w:p>
      <w:pPr>
        <w:pageBreakBefore w:val="0"/>
        <w:kinsoku/>
        <w:wordWrap w:val="0"/>
        <w:overflowPunct/>
        <w:topLinePunct w:val="0"/>
        <w:bidi w:val="0"/>
        <w:spacing w:line="360" w:lineRule="auto"/>
        <w:ind w:left="1" w:right="1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（5）承包人应根据本合同技术条款和施工图纸所示的各种强度等级混凝土的质</w:t>
      </w:r>
      <w:r>
        <w:rPr>
          <w:rFonts w:hint="eastAsia" w:ascii="宋体" w:hAnsi="宋体" w:eastAsia="宋体" w:cs="宋体"/>
          <w:i w:val="0"/>
          <w:iCs w:val="0"/>
          <w:color w:val="auto"/>
          <w:spacing w:val="-2"/>
          <w:sz w:val="21"/>
          <w:szCs w:val="21"/>
          <w:highlight w:val="none"/>
        </w:rPr>
        <w:t>量要求，负责混凝土的拌和、运输、浇筑、温度控制和养护。</w:t>
      </w:r>
    </w:p>
    <w:p>
      <w:pPr>
        <w:pageBreakBefore w:val="0"/>
        <w:kinsoku/>
        <w:wordWrap w:val="0"/>
        <w:overflowPunct/>
        <w:topLinePunct w:val="0"/>
        <w:bidi w:val="0"/>
        <w:spacing w:line="360" w:lineRule="auto"/>
        <w:ind w:left="4" w:right="95"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（6）承包人应负责本合同技术条款和施工图纸所示预制混凝土和预应力混凝土</w:t>
      </w:r>
      <w:r>
        <w:rPr>
          <w:rFonts w:hint="eastAsia" w:ascii="宋体" w:hAnsi="宋体" w:eastAsia="宋体" w:cs="宋体"/>
          <w:i w:val="0"/>
          <w:iCs w:val="0"/>
          <w:color w:val="auto"/>
          <w:spacing w:val="-2"/>
          <w:sz w:val="21"/>
          <w:szCs w:val="21"/>
          <w:highlight w:val="none"/>
        </w:rPr>
        <w:t>构件的制作、运输和安装以及水下混凝土和碾压混凝土的施工。</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bookmarkStart w:id="659" w:name="bookmark514"/>
      <w:bookmarkEnd w:id="659"/>
      <w:r>
        <w:rPr>
          <w:rFonts w:hint="eastAsia" w:ascii="宋体" w:hAnsi="宋体" w:eastAsia="宋体" w:cs="宋体"/>
          <w:i w:val="0"/>
          <w:iCs w:val="0"/>
          <w:color w:val="auto"/>
          <w:spacing w:val="-2"/>
          <w:sz w:val="21"/>
          <w:szCs w:val="21"/>
          <w:highlight w:val="none"/>
        </w:rPr>
        <w:t>14.1.3  主要提交件</w:t>
      </w:r>
    </w:p>
    <w:p>
      <w:pPr>
        <w:pageBreakBefore w:val="0"/>
        <w:kinsoku/>
        <w:wordWrap w:val="0"/>
        <w:overflowPunct/>
        <w:topLinePunct w:val="0"/>
        <w:bidi w:val="0"/>
        <w:spacing w:line="360" w:lineRule="auto"/>
        <w:ind w:left="2" w:right="9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（1）混凝土浇筑施工措施计划：承包人应在混凝土工程开工前，编制混凝土浇</w:t>
      </w:r>
      <w:r>
        <w:rPr>
          <w:rFonts w:hint="eastAsia" w:ascii="宋体" w:hAnsi="宋体" w:eastAsia="宋体" w:cs="宋体"/>
          <w:i w:val="0"/>
          <w:iCs w:val="0"/>
          <w:color w:val="auto"/>
          <w:spacing w:val="-3"/>
          <w:sz w:val="21"/>
          <w:szCs w:val="21"/>
          <w:highlight w:val="none"/>
        </w:rPr>
        <w:t>筑的施工措施计划，提交监理人批准，其内容包括：</w:t>
      </w:r>
    </w:p>
    <w:p>
      <w:pPr>
        <w:pageBreakBefore w:val="0"/>
        <w:kinsoku/>
        <w:wordWrap w:val="0"/>
        <w:overflowPunct/>
        <w:topLinePunct w:val="0"/>
        <w:bidi w:val="0"/>
        <w:spacing w:line="360" w:lineRule="auto"/>
        <w:ind w:right="98" w:firstLine="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1）混凝土浇筑所需的砂石料场（仓）、拌</w:t>
      </w:r>
      <w:r>
        <w:rPr>
          <w:rFonts w:hint="eastAsia" w:ascii="宋体" w:hAnsi="宋体" w:eastAsia="宋体" w:cs="宋体"/>
          <w:i w:val="0"/>
          <w:iCs w:val="0"/>
          <w:color w:val="auto"/>
          <w:spacing w:val="-1"/>
          <w:sz w:val="21"/>
          <w:szCs w:val="21"/>
          <w:highlight w:val="none"/>
        </w:rPr>
        <w:t>和厂、混凝土运输和浇筑设备、温度控制设施，以及混凝土试验等的布置、设备配置</w:t>
      </w:r>
      <w:r>
        <w:rPr>
          <w:rFonts w:hint="eastAsia" w:ascii="宋体" w:hAnsi="宋体" w:eastAsia="宋体" w:cs="宋体"/>
          <w:i w:val="0"/>
          <w:iCs w:val="0"/>
          <w:color w:val="auto"/>
          <w:spacing w:val="-2"/>
          <w:sz w:val="21"/>
          <w:szCs w:val="21"/>
          <w:highlight w:val="none"/>
        </w:rPr>
        <w:t>计划及其施工安装措施。</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2）各种混凝土配合比设计与室内混凝土试验计划。</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3）混凝土生产、运输、浇筑等的施工工艺和方法。</w:t>
      </w:r>
    </w:p>
    <w:p>
      <w:pPr>
        <w:pageBreakBefore w:val="0"/>
        <w:kinsoku/>
        <w:wordWrap w:val="0"/>
        <w:overflowPunct/>
        <w:topLinePunct w:val="0"/>
        <w:bidi w:val="0"/>
        <w:spacing w:line="360" w:lineRule="auto"/>
        <w:ind w:left="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4）现场工艺试验的措施计划。</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5）混凝土温度控制的专项技术措施。</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6）施工质量控制措施及其质量检查和检验方法等。</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（2）混凝土质量检查报表</w:t>
      </w:r>
    </w:p>
    <w:p>
      <w:pPr>
        <w:pageBreakBefore w:val="0"/>
        <w:kinsoku/>
        <w:wordWrap w:val="0"/>
        <w:overflowPunct/>
        <w:topLinePunct w:val="0"/>
        <w:bidi w:val="0"/>
        <w:spacing w:line="360" w:lineRule="auto"/>
        <w:ind w:left="1"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承包人应按监理人的指示提供混凝土拌和与浇筑质量的施工记录报表，包括混凝</w:t>
      </w:r>
      <w:r>
        <w:rPr>
          <w:rFonts w:hint="eastAsia" w:ascii="宋体" w:hAnsi="宋体" w:eastAsia="宋体" w:cs="宋体"/>
          <w:i w:val="0"/>
          <w:iCs w:val="0"/>
          <w:color w:val="auto"/>
          <w:spacing w:val="-1"/>
          <w:sz w:val="21"/>
          <w:szCs w:val="21"/>
          <w:highlight w:val="none"/>
        </w:rPr>
        <w:t>土原材料的品质检查报表、强度等级和配合比试验成果、各种混凝土浇筑分块程序、浇筑记录、质量检查、事故处理、混凝土养</w:t>
      </w:r>
      <w:r>
        <w:rPr>
          <w:rFonts w:hint="eastAsia" w:ascii="宋体" w:hAnsi="宋体" w:eastAsia="宋体" w:cs="宋体"/>
          <w:i w:val="0"/>
          <w:iCs w:val="0"/>
          <w:color w:val="auto"/>
          <w:spacing w:val="-2"/>
          <w:sz w:val="21"/>
          <w:szCs w:val="21"/>
          <w:highlight w:val="none"/>
        </w:rPr>
        <w:t>护和表面保护等作业记录等。</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14.1.4</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6"/>
          <w:sz w:val="21"/>
          <w:szCs w:val="21"/>
          <w:highlight w:val="none"/>
        </w:rPr>
        <w:t>引用标准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（1）《低热微膨胀水泥》（</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2938—2008）。</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（2）《通用硅酸盐水泥》（GB</w:t>
      </w:r>
      <w:r>
        <w:rPr>
          <w:rFonts w:hint="eastAsia" w:ascii="宋体" w:hAnsi="宋体" w:eastAsia="宋体" w:cs="宋体"/>
          <w:i w:val="0"/>
          <w:iCs w:val="0"/>
          <w:color w:val="auto"/>
          <w:spacing w:val="40"/>
          <w:w w:val="101"/>
          <w:sz w:val="21"/>
          <w:szCs w:val="21"/>
          <w:highlight w:val="none"/>
        </w:rPr>
        <w:t xml:space="preserve"> </w:t>
      </w:r>
      <w:r>
        <w:rPr>
          <w:rFonts w:hint="eastAsia" w:ascii="宋体" w:hAnsi="宋体" w:eastAsia="宋体" w:cs="宋体"/>
          <w:i w:val="0"/>
          <w:iCs w:val="0"/>
          <w:color w:val="auto"/>
          <w:spacing w:val="-3"/>
          <w:sz w:val="21"/>
          <w:szCs w:val="21"/>
          <w:highlight w:val="none"/>
        </w:rPr>
        <w:t>175—2007）。</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（3）《混凝土结构工程施工质量验收规范》（</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5020</w:t>
      </w:r>
      <w:r>
        <w:rPr>
          <w:rFonts w:hint="eastAsia" w:ascii="宋体" w:hAnsi="宋体" w:eastAsia="宋体" w:cs="宋体"/>
          <w:i w:val="0"/>
          <w:iCs w:val="0"/>
          <w:color w:val="auto"/>
          <w:sz w:val="21"/>
          <w:szCs w:val="21"/>
          <w:highlight w:val="none"/>
        </w:rPr>
        <w:t>4—2015）。</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（4）《粉煤灰混凝土应用技术规范》（</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/T50146</w:t>
      </w:r>
      <w:r>
        <w:rPr>
          <w:rFonts w:hint="eastAsia" w:ascii="宋体" w:hAnsi="宋体" w:eastAsia="宋体" w:cs="宋体"/>
          <w:i w:val="0"/>
          <w:iCs w:val="0"/>
          <w:color w:val="auto"/>
          <w:sz w:val="21"/>
          <w:szCs w:val="21"/>
          <w:highlight w:val="none"/>
        </w:rPr>
        <w:t>—2014）。</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（5）《预应力混凝土用钢丝》（GB/T 5223—201</w:t>
      </w:r>
      <w:r>
        <w:rPr>
          <w:rFonts w:hint="eastAsia" w:ascii="宋体" w:hAnsi="宋体" w:eastAsia="宋体" w:cs="宋体"/>
          <w:i w:val="0"/>
          <w:iCs w:val="0"/>
          <w:color w:val="auto"/>
          <w:spacing w:val="-2"/>
          <w:sz w:val="21"/>
          <w:szCs w:val="21"/>
          <w:highlight w:val="none"/>
        </w:rPr>
        <w:t>4）。</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（6）《预应力混凝土用钢绞线》（GB/T 5224—2014</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（7）《预应力筋用锚具、夹具和连接器》（GB/T</w:t>
      </w:r>
      <w:r>
        <w:rPr>
          <w:rFonts w:hint="eastAsia" w:ascii="宋体" w:hAnsi="宋体" w:eastAsia="宋体" w:cs="宋体"/>
          <w:i w:val="0"/>
          <w:iCs w:val="0"/>
          <w:color w:val="auto"/>
          <w:spacing w:val="38"/>
          <w:sz w:val="21"/>
          <w:szCs w:val="21"/>
          <w:highlight w:val="none"/>
        </w:rPr>
        <w:t xml:space="preserve"> </w:t>
      </w:r>
      <w:r>
        <w:rPr>
          <w:rFonts w:hint="eastAsia" w:ascii="宋体" w:hAnsi="宋体" w:eastAsia="宋体" w:cs="宋体"/>
          <w:i w:val="0"/>
          <w:iCs w:val="0"/>
          <w:color w:val="auto"/>
          <w:spacing w:val="-2"/>
          <w:sz w:val="21"/>
          <w:szCs w:val="21"/>
          <w:highlight w:val="none"/>
        </w:rPr>
        <w:t>14370—2015）。</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（8）《水工混凝土试验规程》（SL/T 352—2</w:t>
      </w:r>
      <w:r>
        <w:rPr>
          <w:rFonts w:hint="eastAsia" w:ascii="宋体" w:hAnsi="宋体" w:eastAsia="宋体" w:cs="宋体"/>
          <w:i w:val="0"/>
          <w:iCs w:val="0"/>
          <w:color w:val="auto"/>
          <w:spacing w:val="-2"/>
          <w:sz w:val="21"/>
          <w:szCs w:val="21"/>
          <w:highlight w:val="none"/>
        </w:rPr>
        <w:t>020）。</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（9）《水工碾压混凝土施工规范》（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53—1994）。</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（10）《混凝土面板堆石坝施工规范》（SL 49—20</w:t>
      </w:r>
      <w:r>
        <w:rPr>
          <w:rFonts w:hint="eastAsia" w:ascii="宋体" w:hAnsi="宋体" w:eastAsia="宋体" w:cs="宋体"/>
          <w:i w:val="0"/>
          <w:iCs w:val="0"/>
          <w:color w:val="auto"/>
          <w:spacing w:val="-2"/>
          <w:sz w:val="21"/>
          <w:szCs w:val="21"/>
          <w:highlight w:val="none"/>
        </w:rPr>
        <w:t>15）。</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（11）《水工建筑物滑动模板施工技术规范》（SL 32—2014）。</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（12）《水工建筑物抗冲磨防空蚀混凝土技术规范》（</w:t>
      </w:r>
      <w:r>
        <w:rPr>
          <w:rFonts w:hint="eastAsia" w:ascii="宋体" w:hAnsi="宋体" w:eastAsia="宋体" w:cs="宋体"/>
          <w:i w:val="0"/>
          <w:iCs w:val="0"/>
          <w:color w:val="auto"/>
          <w:sz w:val="21"/>
          <w:szCs w:val="21"/>
          <w:highlight w:val="none"/>
        </w:rPr>
        <w:t>DL/T5207—2021）。</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（13）《水工混凝土钢筋施工规范》（DL/T 5169—2013）。</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（14）《水工混凝土施工规范》（SL 677—</w:t>
      </w:r>
      <w:r>
        <w:rPr>
          <w:rFonts w:hint="eastAsia" w:ascii="宋体" w:hAnsi="宋体" w:eastAsia="宋体" w:cs="宋体"/>
          <w:i w:val="0"/>
          <w:iCs w:val="0"/>
          <w:color w:val="auto"/>
          <w:spacing w:val="-2"/>
          <w:sz w:val="21"/>
          <w:szCs w:val="21"/>
          <w:highlight w:val="none"/>
        </w:rPr>
        <w:t>2014）。</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（15）《水电水利工程模板施工规范》（DL/T 5110—2013）。</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bookmarkStart w:id="660" w:name="bookmark515"/>
      <w:bookmarkEnd w:id="660"/>
      <w:r>
        <w:rPr>
          <w:rFonts w:hint="eastAsia" w:ascii="宋体" w:hAnsi="宋体" w:eastAsia="宋体" w:cs="宋体"/>
          <w:i w:val="0"/>
          <w:iCs w:val="0"/>
          <w:color w:val="auto"/>
          <w:spacing w:val="-1"/>
          <w:sz w:val="21"/>
          <w:szCs w:val="21"/>
          <w:highlight w:val="none"/>
        </w:rPr>
        <w:t>（16）《混凝土用水标准》（JGJ 6</w:t>
      </w:r>
      <w:r>
        <w:rPr>
          <w:rFonts w:hint="eastAsia" w:ascii="宋体" w:hAnsi="宋体" w:eastAsia="宋体" w:cs="宋体"/>
          <w:i w:val="0"/>
          <w:iCs w:val="0"/>
          <w:color w:val="auto"/>
          <w:spacing w:val="-2"/>
          <w:sz w:val="21"/>
          <w:szCs w:val="21"/>
          <w:highlight w:val="none"/>
        </w:rPr>
        <w:t>3—2006）。</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（17）《轻骨料混凝土应用技术标准》（JGJ/T</w:t>
      </w:r>
      <w:r>
        <w:rPr>
          <w:rFonts w:hint="eastAsia" w:ascii="宋体" w:hAnsi="宋体" w:eastAsia="宋体" w:cs="宋体"/>
          <w:i w:val="0"/>
          <w:iCs w:val="0"/>
          <w:color w:val="auto"/>
          <w:spacing w:val="32"/>
          <w:sz w:val="21"/>
          <w:szCs w:val="21"/>
          <w:highlight w:val="none"/>
        </w:rPr>
        <w:t xml:space="preserve"> </w:t>
      </w:r>
      <w:r>
        <w:rPr>
          <w:rFonts w:hint="eastAsia" w:ascii="宋体" w:hAnsi="宋体" w:eastAsia="宋体" w:cs="宋体"/>
          <w:i w:val="0"/>
          <w:iCs w:val="0"/>
          <w:color w:val="auto"/>
          <w:spacing w:val="-2"/>
          <w:sz w:val="21"/>
          <w:szCs w:val="21"/>
          <w:highlight w:val="none"/>
        </w:rPr>
        <w:t>12-2019）。</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（18）《混凝土泵送施工技术规程》（JGJ/T</w:t>
      </w:r>
      <w:r>
        <w:rPr>
          <w:rFonts w:hint="eastAsia" w:ascii="宋体" w:hAnsi="宋体" w:eastAsia="宋体" w:cs="宋体"/>
          <w:i w:val="0"/>
          <w:iCs w:val="0"/>
          <w:color w:val="auto"/>
          <w:spacing w:val="29"/>
          <w:w w:val="101"/>
          <w:sz w:val="21"/>
          <w:szCs w:val="21"/>
          <w:highlight w:val="none"/>
        </w:rPr>
        <w:t xml:space="preserve"> </w:t>
      </w:r>
      <w:r>
        <w:rPr>
          <w:rFonts w:hint="eastAsia" w:ascii="宋体" w:hAnsi="宋体" w:eastAsia="宋体" w:cs="宋体"/>
          <w:i w:val="0"/>
          <w:iCs w:val="0"/>
          <w:color w:val="auto"/>
          <w:spacing w:val="-2"/>
          <w:sz w:val="21"/>
          <w:szCs w:val="21"/>
          <w:highlight w:val="none"/>
        </w:rPr>
        <w:t>10—2011）。</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（19）《水工混凝土结构设计规范》（SL</w:t>
      </w:r>
      <w:r>
        <w:rPr>
          <w:rFonts w:hint="eastAsia" w:ascii="宋体" w:hAnsi="宋体" w:eastAsia="宋体" w:cs="宋体"/>
          <w:i w:val="0"/>
          <w:iCs w:val="0"/>
          <w:color w:val="auto"/>
          <w:spacing w:val="28"/>
          <w:sz w:val="21"/>
          <w:szCs w:val="21"/>
          <w:highlight w:val="none"/>
        </w:rPr>
        <w:t xml:space="preserve"> </w:t>
      </w:r>
      <w:r>
        <w:rPr>
          <w:rFonts w:hint="eastAsia" w:ascii="宋体" w:hAnsi="宋体" w:eastAsia="宋体" w:cs="宋体"/>
          <w:i w:val="0"/>
          <w:iCs w:val="0"/>
          <w:color w:val="auto"/>
          <w:spacing w:val="-2"/>
          <w:sz w:val="21"/>
          <w:szCs w:val="21"/>
          <w:highlight w:val="none"/>
        </w:rPr>
        <w:t>191—200</w:t>
      </w:r>
      <w:r>
        <w:rPr>
          <w:rFonts w:hint="eastAsia" w:ascii="宋体" w:hAnsi="宋体" w:eastAsia="宋体" w:cs="宋体"/>
          <w:i w:val="0"/>
          <w:iCs w:val="0"/>
          <w:color w:val="auto"/>
          <w:spacing w:val="-3"/>
          <w:sz w:val="21"/>
          <w:szCs w:val="21"/>
          <w:highlight w:val="none"/>
        </w:rPr>
        <w:t>8）。</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（20）《混凝土结构耐久性设计标准》（GB/T 50476-2019）。</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61" w:name="bookmark243"/>
      <w:bookmarkEnd w:id="661"/>
      <w:bookmarkStart w:id="662" w:name="_Toc1176746608"/>
      <w:r>
        <w:rPr>
          <w:rFonts w:hint="eastAsia" w:ascii="宋体" w:hAnsi="宋体" w:eastAsia="宋体" w:cs="宋体"/>
          <w:i w:val="0"/>
          <w:iCs w:val="0"/>
          <w:color w:val="auto"/>
          <w:spacing w:val="-3"/>
          <w:sz w:val="21"/>
          <w:szCs w:val="21"/>
          <w:highlight w:val="none"/>
        </w:rPr>
        <w:t>14.2  混凝土生产</w:t>
      </w:r>
      <w:bookmarkEnd w:id="662"/>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14.2.1</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混凝土材料</w:t>
      </w:r>
    </w:p>
    <w:p>
      <w:pPr>
        <w:pageBreakBefore w:val="0"/>
        <w:kinsoku/>
        <w:wordWrap w:val="0"/>
        <w:overflowPunct/>
        <w:topLinePunct w:val="0"/>
        <w:bidi w:val="0"/>
        <w:spacing w:line="360" w:lineRule="auto"/>
        <w:ind w:right="1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（1）水泥。混凝土的水泥应遵守《通用硅酸盐水泥》（GB</w:t>
      </w:r>
      <w:r>
        <w:rPr>
          <w:rFonts w:hint="eastAsia" w:ascii="宋体" w:hAnsi="宋体" w:eastAsia="宋体" w:cs="宋体"/>
          <w:i w:val="0"/>
          <w:iCs w:val="0"/>
          <w:color w:val="auto"/>
          <w:spacing w:val="43"/>
          <w:sz w:val="21"/>
          <w:szCs w:val="21"/>
          <w:highlight w:val="none"/>
        </w:rPr>
        <w:t xml:space="preserve"> </w:t>
      </w:r>
      <w:r>
        <w:rPr>
          <w:rFonts w:hint="eastAsia" w:ascii="宋体" w:hAnsi="宋体" w:eastAsia="宋体" w:cs="宋体"/>
          <w:i w:val="0"/>
          <w:iCs w:val="0"/>
          <w:color w:val="auto"/>
          <w:spacing w:val="-2"/>
          <w:sz w:val="21"/>
          <w:szCs w:val="21"/>
          <w:highlight w:val="none"/>
        </w:rPr>
        <w:t>175—2007）的有关</w:t>
      </w:r>
      <w:r>
        <w:rPr>
          <w:rFonts w:hint="eastAsia" w:ascii="宋体" w:hAnsi="宋体" w:eastAsia="宋体" w:cs="宋体"/>
          <w:i w:val="0"/>
          <w:iCs w:val="0"/>
          <w:color w:val="auto"/>
          <w:spacing w:val="-1"/>
          <w:sz w:val="21"/>
          <w:szCs w:val="21"/>
          <w:highlight w:val="none"/>
        </w:rPr>
        <w:t>规定，泵送混凝土应遵守《混凝土泵送施工技术规程》（JGJ</w:t>
      </w:r>
      <w:r>
        <w:rPr>
          <w:rFonts w:hint="eastAsia" w:ascii="宋体" w:hAnsi="宋体" w:eastAsia="宋体" w:cs="宋体"/>
          <w:i w:val="0"/>
          <w:iCs w:val="0"/>
          <w:color w:val="auto"/>
          <w:spacing w:val="-2"/>
          <w:sz w:val="21"/>
          <w:szCs w:val="21"/>
          <w:highlight w:val="none"/>
        </w:rPr>
        <w:t>/T</w:t>
      </w:r>
      <w:r>
        <w:rPr>
          <w:rFonts w:hint="eastAsia" w:ascii="宋体" w:hAnsi="宋体" w:eastAsia="宋体" w:cs="宋体"/>
          <w:i w:val="0"/>
          <w:iCs w:val="0"/>
          <w:color w:val="auto"/>
          <w:spacing w:val="28"/>
          <w:w w:val="101"/>
          <w:sz w:val="21"/>
          <w:szCs w:val="21"/>
          <w:highlight w:val="none"/>
        </w:rPr>
        <w:t xml:space="preserve"> </w:t>
      </w:r>
      <w:r>
        <w:rPr>
          <w:rFonts w:hint="eastAsia" w:ascii="宋体" w:hAnsi="宋体" w:eastAsia="宋体" w:cs="宋体"/>
          <w:i w:val="0"/>
          <w:iCs w:val="0"/>
          <w:color w:val="auto"/>
          <w:spacing w:val="-2"/>
          <w:sz w:val="21"/>
          <w:szCs w:val="21"/>
          <w:highlight w:val="none"/>
        </w:rPr>
        <w:t>10—2011）的有关规</w:t>
      </w:r>
      <w:r>
        <w:rPr>
          <w:rFonts w:hint="eastAsia" w:ascii="宋体" w:hAnsi="宋体" w:eastAsia="宋体" w:cs="宋体"/>
          <w:i w:val="0"/>
          <w:iCs w:val="0"/>
          <w:color w:val="auto"/>
          <w:spacing w:val="-12"/>
          <w:sz w:val="21"/>
          <w:szCs w:val="21"/>
          <w:highlight w:val="none"/>
        </w:rPr>
        <w:t>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（2）骨料。混凝土的骨料应遵守《水工混</w:t>
      </w:r>
      <w:r>
        <w:rPr>
          <w:rFonts w:hint="eastAsia" w:ascii="宋体" w:hAnsi="宋体" w:eastAsia="宋体" w:cs="宋体"/>
          <w:i w:val="0"/>
          <w:iCs w:val="0"/>
          <w:color w:val="auto"/>
          <w:spacing w:val="-5"/>
          <w:sz w:val="21"/>
          <w:szCs w:val="21"/>
          <w:highlight w:val="none"/>
        </w:rPr>
        <w:t>凝土施工规范》（SL 677-2014）第5.3</w:t>
      </w:r>
      <w:r>
        <w:rPr>
          <w:rFonts w:hint="eastAsia" w:ascii="宋体" w:hAnsi="宋体" w:eastAsia="宋体" w:cs="宋体"/>
          <w:i w:val="0"/>
          <w:iCs w:val="0"/>
          <w:color w:val="auto"/>
          <w:spacing w:val="-1"/>
          <w:sz w:val="21"/>
          <w:szCs w:val="21"/>
          <w:highlight w:val="none"/>
        </w:rPr>
        <w:t>节规定，泵送混凝土应遵守《混凝土泵送施工技术规程》（JG</w:t>
      </w:r>
      <w:r>
        <w:rPr>
          <w:rFonts w:hint="eastAsia" w:ascii="宋体" w:hAnsi="宋体" w:eastAsia="宋体" w:cs="宋体"/>
          <w:i w:val="0"/>
          <w:iCs w:val="0"/>
          <w:color w:val="auto"/>
          <w:spacing w:val="-2"/>
          <w:sz w:val="21"/>
          <w:szCs w:val="21"/>
          <w:highlight w:val="none"/>
        </w:rPr>
        <w:t>J/T</w:t>
      </w:r>
      <w:r>
        <w:rPr>
          <w:rFonts w:hint="eastAsia" w:ascii="宋体" w:hAnsi="宋体" w:eastAsia="宋体" w:cs="宋体"/>
          <w:i w:val="0"/>
          <w:iCs w:val="0"/>
          <w:color w:val="auto"/>
          <w:spacing w:val="28"/>
          <w:w w:val="101"/>
          <w:sz w:val="21"/>
          <w:szCs w:val="21"/>
          <w:highlight w:val="none"/>
        </w:rPr>
        <w:t xml:space="preserve"> </w:t>
      </w:r>
      <w:r>
        <w:rPr>
          <w:rFonts w:hint="eastAsia" w:ascii="宋体" w:hAnsi="宋体" w:eastAsia="宋体" w:cs="宋体"/>
          <w:i w:val="0"/>
          <w:iCs w:val="0"/>
          <w:color w:val="auto"/>
          <w:spacing w:val="-2"/>
          <w:sz w:val="21"/>
          <w:szCs w:val="21"/>
          <w:highlight w:val="none"/>
        </w:rPr>
        <w:t>10—2011）的有关</w:t>
      </w:r>
      <w:r>
        <w:rPr>
          <w:rFonts w:hint="eastAsia" w:ascii="宋体" w:hAnsi="宋体" w:eastAsia="宋体" w:cs="宋体"/>
          <w:i w:val="0"/>
          <w:iCs w:val="0"/>
          <w:color w:val="auto"/>
          <w:spacing w:val="-10"/>
          <w:sz w:val="21"/>
          <w:szCs w:val="21"/>
          <w:highlight w:val="none"/>
        </w:rPr>
        <w:t>规定。</w:t>
      </w:r>
    </w:p>
    <w:p>
      <w:pPr>
        <w:pageBreakBefore w:val="0"/>
        <w:kinsoku/>
        <w:wordWrap w:val="0"/>
        <w:overflowPunct/>
        <w:topLinePunct w:val="0"/>
        <w:bidi w:val="0"/>
        <w:spacing w:line="360" w:lineRule="auto"/>
        <w:ind w:left="2" w:right="10"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（3）水。混凝土浇筑用水应遵守《混凝土用水标准》（JGJ 63—2006）和《水</w:t>
      </w:r>
      <w:r>
        <w:rPr>
          <w:rFonts w:hint="eastAsia" w:ascii="宋体" w:hAnsi="宋体" w:eastAsia="宋体" w:cs="宋体"/>
          <w:i w:val="0"/>
          <w:iCs w:val="0"/>
          <w:color w:val="auto"/>
          <w:spacing w:val="-2"/>
          <w:sz w:val="21"/>
          <w:szCs w:val="21"/>
          <w:highlight w:val="none"/>
        </w:rPr>
        <w:t>工混凝土施工规范》（SL 677-2014）第5.6节的</w:t>
      </w:r>
      <w:r>
        <w:rPr>
          <w:rFonts w:hint="eastAsia" w:ascii="宋体" w:hAnsi="宋体" w:eastAsia="宋体" w:cs="宋体"/>
          <w:i w:val="0"/>
          <w:iCs w:val="0"/>
          <w:color w:val="auto"/>
          <w:spacing w:val="-3"/>
          <w:sz w:val="21"/>
          <w:szCs w:val="21"/>
          <w:highlight w:val="none"/>
        </w:rPr>
        <w:t>规定。</w:t>
      </w:r>
    </w:p>
    <w:p>
      <w:pPr>
        <w:pageBreakBefore w:val="0"/>
        <w:kinsoku/>
        <w:wordWrap w:val="0"/>
        <w:overflowPunct/>
        <w:topLinePunct w:val="0"/>
        <w:bidi w:val="0"/>
        <w:spacing w:line="360" w:lineRule="auto"/>
        <w:ind w:right="4" w:firstLine="41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（4）掺合料。混凝土掺合料应遵守《水工混凝土施工规范》（S</w:t>
      </w:r>
      <w:r>
        <w:rPr>
          <w:rFonts w:hint="eastAsia" w:ascii="宋体" w:hAnsi="宋体" w:eastAsia="宋体" w:cs="宋体"/>
          <w:i w:val="0"/>
          <w:iCs w:val="0"/>
          <w:color w:val="auto"/>
          <w:spacing w:val="-2"/>
          <w:sz w:val="21"/>
          <w:szCs w:val="21"/>
          <w:highlight w:val="none"/>
        </w:rPr>
        <w:t>L 677-2014）第</w:t>
      </w:r>
      <w:r>
        <w:rPr>
          <w:rFonts w:hint="eastAsia" w:ascii="宋体" w:hAnsi="宋体" w:eastAsia="宋体" w:cs="宋体"/>
          <w:i w:val="0"/>
          <w:iCs w:val="0"/>
          <w:color w:val="auto"/>
          <w:spacing w:val="-1"/>
          <w:sz w:val="21"/>
          <w:szCs w:val="21"/>
          <w:highlight w:val="none"/>
        </w:rPr>
        <w:t>5.4节规定，泵送混凝土应遵守《混凝土泵送施工技术规程》（JGJ/T 10—2011）的</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left="2" w:right="1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（5）外加剂。混凝土外加剂应遵守《水工混凝土施工规范》（SL 677-2014）第</w:t>
      </w:r>
      <w:r>
        <w:rPr>
          <w:rFonts w:hint="eastAsia" w:ascii="宋体" w:hAnsi="宋体" w:eastAsia="宋体" w:cs="宋体"/>
          <w:i w:val="0"/>
          <w:iCs w:val="0"/>
          <w:color w:val="auto"/>
          <w:spacing w:val="-9"/>
          <w:sz w:val="21"/>
          <w:szCs w:val="21"/>
          <w:highlight w:val="none"/>
        </w:rPr>
        <w:t>5.5节的有关规定，泵送混凝土应遵守《混凝土泵送施工技术规程》（JGJ/T</w:t>
      </w:r>
      <w:r>
        <w:rPr>
          <w:rFonts w:hint="eastAsia" w:ascii="宋体" w:hAnsi="宋体" w:eastAsia="宋体" w:cs="宋体"/>
          <w:i w:val="0"/>
          <w:iCs w:val="0"/>
          <w:color w:val="auto"/>
          <w:spacing w:val="29"/>
          <w:sz w:val="21"/>
          <w:szCs w:val="21"/>
          <w:highlight w:val="none"/>
        </w:rPr>
        <w:t xml:space="preserve"> </w:t>
      </w:r>
      <w:r>
        <w:rPr>
          <w:rFonts w:hint="eastAsia" w:ascii="宋体" w:hAnsi="宋体" w:eastAsia="宋体" w:cs="宋体"/>
          <w:i w:val="0"/>
          <w:iCs w:val="0"/>
          <w:color w:val="auto"/>
          <w:spacing w:val="-10"/>
          <w:sz w:val="21"/>
          <w:szCs w:val="21"/>
          <w:highlight w:val="none"/>
        </w:rPr>
        <w:t>10—2011）</w:t>
      </w:r>
      <w:r>
        <w:rPr>
          <w:rFonts w:hint="eastAsia" w:ascii="宋体" w:hAnsi="宋体" w:eastAsia="宋体" w:cs="宋体"/>
          <w:i w:val="0"/>
          <w:iCs w:val="0"/>
          <w:color w:val="auto"/>
          <w:spacing w:val="-7"/>
          <w:sz w:val="21"/>
          <w:szCs w:val="21"/>
          <w:highlight w:val="none"/>
        </w:rPr>
        <w:t>的有关规定。</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（6）硅粉。配制水工硅粉混凝土的硅粉质量标准应满足施工图纸的要求。</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14.2.2</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4"/>
          <w:sz w:val="21"/>
          <w:szCs w:val="21"/>
          <w:highlight w:val="none"/>
        </w:rPr>
        <w:t>混凝土配合比选定</w:t>
      </w:r>
    </w:p>
    <w:p>
      <w:pPr>
        <w:pageBreakBefore w:val="0"/>
        <w:kinsoku/>
        <w:wordWrap w:val="0"/>
        <w:overflowPunct/>
        <w:topLinePunct w:val="0"/>
        <w:bidi w:val="0"/>
        <w:spacing w:line="360" w:lineRule="auto"/>
        <w:ind w:left="3"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混凝土配合比选定应遵守《水工混凝土施工规范》（SL 677-2014）第6章的有</w:t>
      </w:r>
      <w:r>
        <w:rPr>
          <w:rFonts w:hint="eastAsia" w:ascii="宋体" w:hAnsi="宋体" w:eastAsia="宋体" w:cs="宋体"/>
          <w:i w:val="0"/>
          <w:iCs w:val="0"/>
          <w:color w:val="auto"/>
          <w:spacing w:val="-10"/>
          <w:sz w:val="21"/>
          <w:szCs w:val="21"/>
          <w:highlight w:val="none"/>
        </w:rPr>
        <w:t>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14.2.3</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混凝土拌和</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（1）混凝土拌和设备。</w:t>
      </w:r>
    </w:p>
    <w:p>
      <w:pPr>
        <w:pageBreakBefore w:val="0"/>
        <w:kinsoku/>
        <w:wordWrap w:val="0"/>
        <w:overflowPunct/>
        <w:topLinePunct w:val="0"/>
        <w:bidi w:val="0"/>
        <w:spacing w:line="360" w:lineRule="auto"/>
        <w:ind w:right="11" w:firstLine="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1）拌和厂应选用高效、可靠的固定式拌和设备，</w:t>
      </w:r>
      <w:r>
        <w:rPr>
          <w:rFonts w:hint="eastAsia" w:ascii="宋体" w:hAnsi="宋体" w:eastAsia="宋体" w:cs="宋体"/>
          <w:i w:val="0"/>
          <w:iCs w:val="0"/>
          <w:color w:val="auto"/>
          <w:spacing w:val="-1"/>
          <w:sz w:val="21"/>
          <w:szCs w:val="21"/>
          <w:highlight w:val="none"/>
        </w:rPr>
        <w:t>并采用自动或半自动控制的计</w:t>
      </w:r>
      <w:r>
        <w:rPr>
          <w:rFonts w:hint="eastAsia" w:ascii="宋体" w:hAnsi="宋体" w:eastAsia="宋体" w:cs="宋体"/>
          <w:i w:val="0"/>
          <w:iCs w:val="0"/>
          <w:color w:val="auto"/>
          <w:spacing w:val="-2"/>
          <w:sz w:val="21"/>
          <w:szCs w:val="21"/>
          <w:highlight w:val="none"/>
        </w:rPr>
        <w:t>量设备配料，拌和厂设备生产率必须满足本工程高峰浇筑强度的要求。</w:t>
      </w:r>
    </w:p>
    <w:p>
      <w:pPr>
        <w:pageBreakBefore w:val="0"/>
        <w:kinsoku/>
        <w:wordWrap w:val="0"/>
        <w:overflowPunct/>
        <w:topLinePunct w:val="0"/>
        <w:bidi w:val="0"/>
        <w:spacing w:line="360" w:lineRule="auto"/>
        <w:ind w:right="10"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2）拌和厂选用的所有称量、指示、记录及控制设备都应有防尘措施，设备称量</w:t>
      </w:r>
      <w:r>
        <w:rPr>
          <w:rFonts w:hint="eastAsia" w:ascii="宋体" w:hAnsi="宋体" w:eastAsia="宋体" w:cs="宋体"/>
          <w:i w:val="0"/>
          <w:iCs w:val="0"/>
          <w:color w:val="auto"/>
          <w:spacing w:val="-2"/>
          <w:sz w:val="21"/>
          <w:szCs w:val="21"/>
          <w:highlight w:val="none"/>
        </w:rPr>
        <w:t>应满足规定的精度要求，承包人应及时校正称量设备的精度。</w:t>
      </w:r>
    </w:p>
    <w:p>
      <w:pPr>
        <w:pageBreakBefore w:val="0"/>
        <w:kinsoku/>
        <w:wordWrap w:val="0"/>
        <w:overflowPunct/>
        <w:topLinePunct w:val="0"/>
        <w:bidi w:val="0"/>
        <w:spacing w:line="360" w:lineRule="auto"/>
        <w:ind w:left="2" w:right="11"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3）施工过程中，承包人若要改变混凝土生产程序或设备，必须将改变后的设备</w:t>
      </w:r>
      <w:r>
        <w:rPr>
          <w:rFonts w:hint="eastAsia" w:ascii="宋体" w:hAnsi="宋体" w:eastAsia="宋体" w:cs="宋体"/>
          <w:i w:val="0"/>
          <w:iCs w:val="0"/>
          <w:color w:val="auto"/>
          <w:spacing w:val="-2"/>
          <w:sz w:val="21"/>
          <w:szCs w:val="21"/>
          <w:highlight w:val="none"/>
        </w:rPr>
        <w:t>生产能力、技术说明书以及混凝土生产流程等提交监理人批准。</w:t>
      </w:r>
    </w:p>
    <w:p>
      <w:pPr>
        <w:pageBreakBefore w:val="0"/>
        <w:kinsoku/>
        <w:wordWrap w:val="0"/>
        <w:overflowPunct/>
        <w:topLinePunct w:val="0"/>
        <w:bidi w:val="0"/>
        <w:spacing w:line="360" w:lineRule="auto"/>
        <w:ind w:left="6" w:right="35" w:firstLine="46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4）承包人应设置排水沉淀池，分离或同时采取其</w:t>
      </w:r>
      <w:r>
        <w:rPr>
          <w:rFonts w:hint="eastAsia" w:ascii="宋体" w:hAnsi="宋体" w:eastAsia="宋体" w:cs="宋体"/>
          <w:i w:val="0"/>
          <w:iCs w:val="0"/>
          <w:color w:val="auto"/>
          <w:spacing w:val="-1"/>
          <w:sz w:val="21"/>
          <w:szCs w:val="21"/>
          <w:highlight w:val="none"/>
        </w:rPr>
        <w:t>它有效措施，防止污染环境。</w:t>
      </w:r>
      <w:r>
        <w:rPr>
          <w:rFonts w:hint="eastAsia" w:ascii="宋体" w:hAnsi="宋体" w:eastAsia="宋体" w:cs="宋体"/>
          <w:i w:val="0"/>
          <w:iCs w:val="0"/>
          <w:color w:val="auto"/>
          <w:spacing w:val="-2"/>
          <w:sz w:val="21"/>
          <w:szCs w:val="21"/>
          <w:highlight w:val="none"/>
        </w:rPr>
        <w:t>并应防止污水或含有悬浮质的水流污染施工现场和排入河流。</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（2）混凝土拌和。</w:t>
      </w:r>
    </w:p>
    <w:p>
      <w:pPr>
        <w:pageBreakBefore w:val="0"/>
        <w:kinsoku/>
        <w:wordWrap w:val="0"/>
        <w:overflowPunct/>
        <w:topLinePunct w:val="0"/>
        <w:bidi w:val="0"/>
        <w:spacing w:line="360" w:lineRule="auto"/>
        <w:ind w:left="6"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混凝土拌和应遵守《水工混凝土施工规范》（SL</w:t>
      </w:r>
      <w:r>
        <w:rPr>
          <w:rFonts w:hint="eastAsia" w:ascii="宋体" w:hAnsi="宋体" w:eastAsia="宋体" w:cs="宋体"/>
          <w:i w:val="0"/>
          <w:iCs w:val="0"/>
          <w:color w:val="auto"/>
          <w:spacing w:val="38"/>
          <w:w w:val="101"/>
          <w:sz w:val="21"/>
          <w:szCs w:val="21"/>
          <w:highlight w:val="none"/>
        </w:rPr>
        <w:t xml:space="preserve"> </w:t>
      </w:r>
      <w:r>
        <w:rPr>
          <w:rFonts w:hint="eastAsia" w:ascii="宋体" w:hAnsi="宋体" w:eastAsia="宋体" w:cs="宋体"/>
          <w:i w:val="0"/>
          <w:iCs w:val="0"/>
          <w:color w:val="auto"/>
          <w:spacing w:val="-1"/>
          <w:sz w:val="21"/>
          <w:szCs w:val="21"/>
          <w:highlight w:val="none"/>
        </w:rPr>
        <w:t>677-2014）第7.</w:t>
      </w:r>
      <w:r>
        <w:rPr>
          <w:rFonts w:hint="eastAsia" w:ascii="宋体" w:hAnsi="宋体" w:eastAsia="宋体" w:cs="宋体"/>
          <w:i w:val="0"/>
          <w:iCs w:val="0"/>
          <w:color w:val="auto"/>
          <w:spacing w:val="-2"/>
          <w:sz w:val="21"/>
          <w:szCs w:val="21"/>
          <w:highlight w:val="none"/>
        </w:rPr>
        <w:t>2节的有关规</w:t>
      </w:r>
      <w:r>
        <w:rPr>
          <w:rFonts w:hint="eastAsia" w:ascii="宋体" w:hAnsi="宋体" w:eastAsia="宋体" w:cs="宋体"/>
          <w:i w:val="0"/>
          <w:iCs w:val="0"/>
          <w:color w:val="auto"/>
          <w:spacing w:val="-13"/>
          <w:sz w:val="21"/>
          <w:szCs w:val="21"/>
          <w:highlight w:val="none"/>
        </w:rPr>
        <w:t>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14.2.4  混凝土的取样和检验</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（1）混凝土原材料的取样和检验。</w:t>
      </w:r>
    </w:p>
    <w:p>
      <w:pPr>
        <w:pageBreakBefore w:val="0"/>
        <w:kinsoku/>
        <w:wordWrap w:val="0"/>
        <w:overflowPunct/>
        <w:topLinePunct w:val="0"/>
        <w:bidi w:val="0"/>
        <w:spacing w:line="360" w:lineRule="auto"/>
        <w:ind w:right="6"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混凝土原材料的取样和检验应遵守《水工混凝土施工规范》（SL 677-2014）第</w:t>
      </w:r>
      <w:r>
        <w:rPr>
          <w:rFonts w:hint="eastAsia" w:ascii="宋体" w:hAnsi="宋体" w:eastAsia="宋体" w:cs="宋体"/>
          <w:i w:val="0"/>
          <w:iCs w:val="0"/>
          <w:color w:val="auto"/>
          <w:spacing w:val="-5"/>
          <w:sz w:val="21"/>
          <w:szCs w:val="21"/>
          <w:highlight w:val="none"/>
        </w:rPr>
        <w:t>11.2节的有关规定。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（2）混凝土拌和与混凝土拌和物的质量检测。</w:t>
      </w:r>
    </w:p>
    <w:p>
      <w:pPr>
        <w:pageBreakBefore w:val="0"/>
        <w:kinsoku/>
        <w:wordWrap w:val="0"/>
        <w:overflowPunct/>
        <w:topLinePunct w:val="0"/>
        <w:bidi w:val="0"/>
        <w:spacing w:line="360" w:lineRule="auto"/>
        <w:ind w:left="1" w:right="1"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1）混凝土拌和与混凝土拌和物的质量检测应遵守《水工混凝土施</w:t>
      </w:r>
      <w:r>
        <w:rPr>
          <w:rFonts w:hint="eastAsia" w:ascii="宋体" w:hAnsi="宋体" w:eastAsia="宋体" w:cs="宋体"/>
          <w:i w:val="0"/>
          <w:iCs w:val="0"/>
          <w:color w:val="auto"/>
          <w:spacing w:val="-2"/>
          <w:sz w:val="21"/>
          <w:szCs w:val="21"/>
          <w:highlight w:val="none"/>
        </w:rPr>
        <w:t>工规范》（SL</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5"/>
          <w:sz w:val="21"/>
          <w:szCs w:val="21"/>
          <w:highlight w:val="none"/>
        </w:rPr>
        <w:t>677-2014）第11.3节的规定。</w:t>
      </w:r>
    </w:p>
    <w:p>
      <w:pPr>
        <w:pageBreakBefore w:val="0"/>
        <w:kinsoku/>
        <w:wordWrap w:val="0"/>
        <w:overflowPunct/>
        <w:topLinePunct w:val="0"/>
        <w:bidi w:val="0"/>
        <w:spacing w:line="360" w:lineRule="auto"/>
        <w:ind w:left="4" w:right="20"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2）混凝土施工配合比必须满足本合同技术条款和施工图纸的要求，施工配料必</w:t>
      </w:r>
      <w:r>
        <w:rPr>
          <w:rFonts w:hint="eastAsia" w:ascii="宋体" w:hAnsi="宋体" w:eastAsia="宋体" w:cs="宋体"/>
          <w:i w:val="0"/>
          <w:iCs w:val="0"/>
          <w:color w:val="auto"/>
          <w:spacing w:val="-2"/>
          <w:sz w:val="21"/>
          <w:szCs w:val="21"/>
          <w:highlight w:val="none"/>
        </w:rPr>
        <w:t>须严格按监理人批准的混凝土配料单进行配料，严禁擅自更改。</w:t>
      </w:r>
    </w:p>
    <w:p>
      <w:pPr>
        <w:pageBreakBefore w:val="0"/>
        <w:kinsoku/>
        <w:wordWrap w:val="0"/>
        <w:overflowPunct/>
        <w:topLinePunct w:val="0"/>
        <w:bidi w:val="0"/>
        <w:spacing w:line="360" w:lineRule="auto"/>
        <w:ind w:left="1" w:right="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3）混凝土坍落度及混凝土拌和物的水胶比按《水工混凝土试验规程》（</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7"/>
          <w:sz w:val="21"/>
          <w:szCs w:val="21"/>
          <w:highlight w:val="none"/>
        </w:rPr>
        <w:t>/T</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3"/>
          <w:sz w:val="21"/>
          <w:szCs w:val="21"/>
          <w:highlight w:val="none"/>
        </w:rPr>
        <w:t>352—2020）的规定取样检测。</w:t>
      </w:r>
    </w:p>
    <w:p>
      <w:pPr>
        <w:pageBreakBefore w:val="0"/>
        <w:kinsoku/>
        <w:wordWrap w:val="0"/>
        <w:overflowPunct/>
        <w:topLinePunct w:val="0"/>
        <w:bidi w:val="0"/>
        <w:spacing w:line="360" w:lineRule="auto"/>
        <w:ind w:right="10"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4）混凝土拌和温度、气温和原材料温度的检测方法应遵守《水工混凝土试验规</w:t>
      </w:r>
      <w:r>
        <w:rPr>
          <w:rFonts w:hint="eastAsia" w:ascii="宋体" w:hAnsi="宋体" w:eastAsia="宋体" w:cs="宋体"/>
          <w:i w:val="0"/>
          <w:iCs w:val="0"/>
          <w:color w:val="auto"/>
          <w:spacing w:val="-2"/>
          <w:sz w:val="21"/>
          <w:szCs w:val="21"/>
          <w:highlight w:val="none"/>
        </w:rPr>
        <w:t>程》（SL/T 352—2020）的规定。</w:t>
      </w:r>
    </w:p>
    <w:p>
      <w:pPr>
        <w:pageBreakBefore w:val="0"/>
        <w:kinsoku/>
        <w:wordWrap w:val="0"/>
        <w:overflowPunct/>
        <w:topLinePunct w:val="0"/>
        <w:bidi w:val="0"/>
        <w:spacing w:line="360" w:lineRule="auto"/>
        <w:ind w:left="1"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5）各级混凝土试件的各项试验和检测均应遵守《水工混凝土试验规程》（SL/T</w:t>
      </w:r>
      <w:r>
        <w:rPr>
          <w:rFonts w:hint="eastAsia" w:ascii="宋体" w:hAnsi="宋体" w:eastAsia="宋体" w:cs="宋体"/>
          <w:i w:val="0"/>
          <w:iCs w:val="0"/>
          <w:color w:val="auto"/>
          <w:spacing w:val="1"/>
          <w:sz w:val="21"/>
          <w:szCs w:val="21"/>
          <w:highlight w:val="none"/>
        </w:rPr>
        <w:t xml:space="preserve"> </w:t>
      </w:r>
      <w:r>
        <w:rPr>
          <w:rFonts w:hint="eastAsia" w:ascii="宋体" w:hAnsi="宋体" w:eastAsia="宋体" w:cs="宋体"/>
          <w:i w:val="0"/>
          <w:iCs w:val="0"/>
          <w:color w:val="auto"/>
          <w:spacing w:val="-3"/>
          <w:sz w:val="21"/>
          <w:szCs w:val="21"/>
          <w:highlight w:val="none"/>
        </w:rPr>
        <w:t>352—2020）的规定。</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63" w:name="bookmark244"/>
      <w:bookmarkEnd w:id="663"/>
      <w:bookmarkStart w:id="664" w:name="_Toc1940972557"/>
      <w:r>
        <w:rPr>
          <w:rFonts w:hint="eastAsia" w:ascii="宋体" w:hAnsi="宋体" w:eastAsia="宋体" w:cs="宋体"/>
          <w:i w:val="0"/>
          <w:iCs w:val="0"/>
          <w:color w:val="auto"/>
          <w:spacing w:val="-6"/>
          <w:sz w:val="21"/>
          <w:szCs w:val="21"/>
          <w:highlight w:val="none"/>
        </w:rPr>
        <w:t>14.3</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6"/>
          <w:sz w:val="21"/>
          <w:szCs w:val="21"/>
          <w:highlight w:val="none"/>
        </w:rPr>
        <w:t>模板</w:t>
      </w:r>
      <w:bookmarkEnd w:id="664"/>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14.3.1  模板材料</w:t>
      </w:r>
    </w:p>
    <w:p>
      <w:pPr>
        <w:pageBreakBefore w:val="0"/>
        <w:kinsoku/>
        <w:wordWrap w:val="0"/>
        <w:overflowPunct/>
        <w:topLinePunct w:val="0"/>
        <w:bidi w:val="0"/>
        <w:spacing w:line="360" w:lineRule="auto"/>
        <w:ind w:left="1"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模板材料应遵守《水电水利工程模板施工规范》（DL/T</w:t>
      </w:r>
      <w:r>
        <w:rPr>
          <w:rFonts w:hint="eastAsia" w:ascii="宋体" w:hAnsi="宋体" w:eastAsia="宋体" w:cs="宋体"/>
          <w:i w:val="0"/>
          <w:iCs w:val="0"/>
          <w:color w:val="auto"/>
          <w:spacing w:val="61"/>
          <w:sz w:val="21"/>
          <w:szCs w:val="21"/>
          <w:highlight w:val="none"/>
        </w:rPr>
        <w:t xml:space="preserve"> </w:t>
      </w:r>
      <w:r>
        <w:rPr>
          <w:rFonts w:hint="eastAsia" w:ascii="宋体" w:hAnsi="宋体" w:eastAsia="宋体" w:cs="宋体"/>
          <w:i w:val="0"/>
          <w:iCs w:val="0"/>
          <w:color w:val="auto"/>
          <w:spacing w:val="-2"/>
          <w:sz w:val="21"/>
          <w:szCs w:val="21"/>
          <w:highlight w:val="none"/>
        </w:rPr>
        <w:t>5110—2013）第3章的</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14.3.2  模板的设计、制作和安装</w:t>
      </w:r>
    </w:p>
    <w:p>
      <w:pPr>
        <w:pageBreakBefore w:val="0"/>
        <w:kinsoku/>
        <w:wordWrap w:val="0"/>
        <w:overflowPunct/>
        <w:topLinePunct w:val="0"/>
        <w:bidi w:val="0"/>
        <w:spacing w:line="360" w:lineRule="auto"/>
        <w:ind w:left="3" w:right="1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（1）混凝土模板的设计，除应满足本合同施工图纸的规定外，还应遵</w:t>
      </w:r>
      <w:r>
        <w:rPr>
          <w:rFonts w:hint="eastAsia" w:ascii="宋体" w:hAnsi="宋体" w:eastAsia="宋体" w:cs="宋体"/>
          <w:i w:val="0"/>
          <w:iCs w:val="0"/>
          <w:color w:val="auto"/>
          <w:spacing w:val="-1"/>
          <w:sz w:val="21"/>
          <w:szCs w:val="21"/>
          <w:highlight w:val="none"/>
        </w:rPr>
        <w:t>守《水电</w:t>
      </w:r>
      <w:r>
        <w:rPr>
          <w:rFonts w:hint="eastAsia" w:ascii="宋体" w:hAnsi="宋体" w:eastAsia="宋体" w:cs="宋体"/>
          <w:i w:val="0"/>
          <w:iCs w:val="0"/>
          <w:color w:val="auto"/>
          <w:spacing w:val="-2"/>
          <w:sz w:val="21"/>
          <w:szCs w:val="21"/>
          <w:highlight w:val="none"/>
        </w:rPr>
        <w:t>水利工程模板施工规范》（DL/T5110—2013）</w:t>
      </w:r>
      <w:r>
        <w:rPr>
          <w:rFonts w:hint="eastAsia" w:ascii="宋体" w:hAnsi="宋体" w:eastAsia="宋体" w:cs="宋体"/>
          <w:i w:val="0"/>
          <w:iCs w:val="0"/>
          <w:color w:val="auto"/>
          <w:spacing w:val="-3"/>
          <w:sz w:val="21"/>
          <w:szCs w:val="21"/>
          <w:highlight w:val="none"/>
        </w:rPr>
        <w:t>第4章的有关规定。</w:t>
      </w:r>
    </w:p>
    <w:p>
      <w:pPr>
        <w:pageBreakBefore w:val="0"/>
        <w:kinsoku/>
        <w:wordWrap w:val="0"/>
        <w:overflowPunct/>
        <w:topLinePunct w:val="0"/>
        <w:bidi w:val="0"/>
        <w:spacing w:line="360" w:lineRule="auto"/>
        <w:ind w:left="7" w:right="234" w:firstLine="480"/>
        <w:rPr>
          <w:rFonts w:hint="eastAsia" w:ascii="宋体" w:hAnsi="宋体" w:eastAsia="宋体" w:cs="宋体"/>
          <w:i w:val="0"/>
          <w:iCs w:val="0"/>
          <w:color w:val="auto"/>
          <w:sz w:val="21"/>
          <w:szCs w:val="21"/>
          <w:highlight w:val="none"/>
        </w:rPr>
      </w:pPr>
      <w:bookmarkStart w:id="665" w:name="bookmark516"/>
      <w:bookmarkEnd w:id="665"/>
      <w:r>
        <w:rPr>
          <w:rFonts w:hint="eastAsia" w:ascii="宋体" w:hAnsi="宋体" w:eastAsia="宋体" w:cs="宋体"/>
          <w:i w:val="0"/>
          <w:iCs w:val="0"/>
          <w:color w:val="auto"/>
          <w:sz w:val="21"/>
          <w:szCs w:val="21"/>
          <w:highlight w:val="none"/>
        </w:rPr>
        <w:t>（2）各种混凝土模板制作的允许偏差不应超过《水电水利工程模板施工规范》</w:t>
      </w:r>
      <w:r>
        <w:rPr>
          <w:rFonts w:hint="eastAsia" w:ascii="宋体" w:hAnsi="宋体" w:eastAsia="宋体" w:cs="宋体"/>
          <w:i w:val="0"/>
          <w:iCs w:val="0"/>
          <w:color w:val="auto"/>
          <w:spacing w:val="-4"/>
          <w:sz w:val="21"/>
          <w:szCs w:val="21"/>
          <w:highlight w:val="none"/>
        </w:rPr>
        <w:t>（DL/T5110—2013）第5章表5.0</w:t>
      </w:r>
      <w:r>
        <w:rPr>
          <w:rFonts w:hint="eastAsia" w:ascii="宋体" w:hAnsi="宋体" w:eastAsia="宋体" w:cs="宋体"/>
          <w:i w:val="0"/>
          <w:iCs w:val="0"/>
          <w:color w:val="auto"/>
          <w:spacing w:val="-5"/>
          <w:sz w:val="21"/>
          <w:szCs w:val="21"/>
          <w:highlight w:val="none"/>
        </w:rPr>
        <w:t>.1的有关规定。</w:t>
      </w:r>
    </w:p>
    <w:p>
      <w:pPr>
        <w:pageBreakBefore w:val="0"/>
        <w:kinsoku/>
        <w:wordWrap w:val="0"/>
        <w:overflowPunct/>
        <w:topLinePunct w:val="0"/>
        <w:bidi w:val="0"/>
        <w:spacing w:line="360" w:lineRule="auto"/>
        <w:ind w:left="1" w:right="233" w:firstLine="485"/>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（3）承包人应负责异型模板（蜗壳、尾水管等）、特种模板（包括滑动模板、</w:t>
      </w:r>
      <w:r>
        <w:rPr>
          <w:rFonts w:hint="eastAsia" w:ascii="宋体" w:hAnsi="宋体" w:eastAsia="宋体" w:cs="宋体"/>
          <w:i w:val="0"/>
          <w:iCs w:val="0"/>
          <w:color w:val="auto"/>
          <w:spacing w:val="-9"/>
          <w:sz w:val="21"/>
          <w:szCs w:val="21"/>
          <w:highlight w:val="none"/>
        </w:rPr>
        <w:t>移置模板和永久性模板）的设计、制作和安装，应遵守《水电水</w:t>
      </w:r>
      <w:r>
        <w:rPr>
          <w:rFonts w:hint="eastAsia" w:ascii="宋体" w:hAnsi="宋体" w:eastAsia="宋体" w:cs="宋体"/>
          <w:i w:val="0"/>
          <w:iCs w:val="0"/>
          <w:color w:val="auto"/>
          <w:spacing w:val="-10"/>
          <w:sz w:val="21"/>
          <w:szCs w:val="21"/>
          <w:highlight w:val="none"/>
        </w:rPr>
        <w:t>利工程模板施工规范》</w:t>
      </w:r>
      <w:r>
        <w:rPr>
          <w:rFonts w:hint="eastAsia" w:ascii="宋体" w:hAnsi="宋体" w:eastAsia="宋体" w:cs="宋体"/>
          <w:i w:val="0"/>
          <w:iCs w:val="0"/>
          <w:color w:val="auto"/>
          <w:spacing w:val="-4"/>
          <w:sz w:val="21"/>
          <w:szCs w:val="21"/>
          <w:highlight w:val="none"/>
        </w:rPr>
        <w:t>（DL/T5110—2013）第8章的有关规定。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（4）曲面模板的设计和制作，除应满足本合同施工图纸所示的混凝土建筑物表</w:t>
      </w:r>
      <w:r>
        <w:rPr>
          <w:rFonts w:hint="eastAsia" w:ascii="宋体" w:hAnsi="宋体" w:eastAsia="宋体" w:cs="宋体"/>
          <w:i w:val="0"/>
          <w:iCs w:val="0"/>
          <w:color w:val="auto"/>
          <w:spacing w:val="-9"/>
          <w:sz w:val="21"/>
          <w:szCs w:val="21"/>
          <w:highlight w:val="none"/>
        </w:rPr>
        <w:t>面的曲度要求外，其允许偏差应遵守《水电水利工程模板施工规范》（DL/T5110</w:t>
      </w:r>
      <w:r>
        <w:rPr>
          <w:rFonts w:hint="eastAsia" w:ascii="宋体" w:hAnsi="宋体" w:eastAsia="宋体" w:cs="宋体"/>
          <w:i w:val="0"/>
          <w:iCs w:val="0"/>
          <w:color w:val="auto"/>
          <w:spacing w:val="-10"/>
          <w:sz w:val="21"/>
          <w:szCs w:val="21"/>
          <w:highlight w:val="none"/>
        </w:rPr>
        <w:t>—2013）</w:t>
      </w:r>
      <w:r>
        <w:rPr>
          <w:rFonts w:hint="eastAsia" w:ascii="宋体" w:hAnsi="宋体" w:eastAsia="宋体" w:cs="宋体"/>
          <w:i w:val="0"/>
          <w:iCs w:val="0"/>
          <w:color w:val="auto"/>
          <w:spacing w:val="-4"/>
          <w:sz w:val="21"/>
          <w:szCs w:val="21"/>
          <w:highlight w:val="none"/>
        </w:rPr>
        <w:t>第7.0.1条的规定。</w:t>
      </w:r>
    </w:p>
    <w:p>
      <w:pPr>
        <w:pageBreakBefore w:val="0"/>
        <w:kinsoku/>
        <w:wordWrap w:val="0"/>
        <w:overflowPunct/>
        <w:topLinePunct w:val="0"/>
        <w:bidi w:val="0"/>
        <w:spacing w:line="360" w:lineRule="auto"/>
        <w:ind w:right="278"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（5）模板之间的接缝必须平整严密，建筑物分层施工时应逐</w:t>
      </w:r>
      <w:r>
        <w:rPr>
          <w:rFonts w:hint="eastAsia" w:ascii="宋体" w:hAnsi="宋体" w:eastAsia="宋体" w:cs="宋体"/>
          <w:i w:val="0"/>
          <w:iCs w:val="0"/>
          <w:color w:val="auto"/>
          <w:spacing w:val="-2"/>
          <w:sz w:val="21"/>
          <w:szCs w:val="21"/>
          <w:highlight w:val="none"/>
        </w:rPr>
        <w:t>层校正下层偏差，</w:t>
      </w:r>
      <w:r>
        <w:rPr>
          <w:rFonts w:hint="eastAsia" w:ascii="宋体" w:hAnsi="宋体" w:eastAsia="宋体" w:cs="宋体"/>
          <w:i w:val="0"/>
          <w:iCs w:val="0"/>
          <w:color w:val="auto"/>
          <w:spacing w:val="-4"/>
          <w:sz w:val="21"/>
          <w:szCs w:val="21"/>
          <w:highlight w:val="none"/>
        </w:rPr>
        <w:t>模板下端不应有“错台”。</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（6）模板及支架上严禁堆放超过其设计荷载的材料和设备。</w:t>
      </w:r>
    </w:p>
    <w:p>
      <w:pPr>
        <w:pageBreakBefore w:val="0"/>
        <w:kinsoku/>
        <w:wordWrap w:val="0"/>
        <w:overflowPunct/>
        <w:topLinePunct w:val="0"/>
        <w:bidi w:val="0"/>
        <w:spacing w:line="360" w:lineRule="auto"/>
        <w:ind w:right="24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（7）模板安装应按混凝土结构物的详图测量放样，重要结构多</w:t>
      </w:r>
      <w:r>
        <w:rPr>
          <w:rFonts w:hint="eastAsia" w:ascii="宋体" w:hAnsi="宋体" w:eastAsia="宋体" w:cs="宋体"/>
          <w:i w:val="0"/>
          <w:iCs w:val="0"/>
          <w:color w:val="auto"/>
          <w:spacing w:val="-1"/>
          <w:sz w:val="21"/>
          <w:szCs w:val="21"/>
          <w:highlight w:val="none"/>
        </w:rPr>
        <w:t>设控制点，以利</w:t>
      </w:r>
      <w:r>
        <w:rPr>
          <w:rFonts w:hint="eastAsia" w:ascii="宋体" w:hAnsi="宋体" w:eastAsia="宋体" w:cs="宋体"/>
          <w:i w:val="0"/>
          <w:iCs w:val="0"/>
          <w:color w:val="auto"/>
          <w:spacing w:val="-8"/>
          <w:sz w:val="21"/>
          <w:szCs w:val="21"/>
          <w:highlight w:val="none"/>
        </w:rPr>
        <w:t>检查校正。</w:t>
      </w:r>
    </w:p>
    <w:p>
      <w:pPr>
        <w:pageBreakBefore w:val="0"/>
        <w:kinsoku/>
        <w:wordWrap w:val="0"/>
        <w:overflowPunct/>
        <w:topLinePunct w:val="0"/>
        <w:bidi w:val="0"/>
        <w:spacing w:line="360" w:lineRule="auto"/>
        <w:ind w:right="224"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（8）建筑结构混凝土与钢筋混凝土模板的安装允许偏差应遵守《混凝土</w:t>
      </w:r>
      <w:r>
        <w:rPr>
          <w:rFonts w:hint="eastAsia" w:ascii="宋体" w:hAnsi="宋体" w:eastAsia="宋体" w:cs="宋体"/>
          <w:i w:val="0"/>
          <w:iCs w:val="0"/>
          <w:color w:val="auto"/>
          <w:spacing w:val="-1"/>
          <w:sz w:val="21"/>
          <w:szCs w:val="21"/>
          <w:highlight w:val="none"/>
        </w:rPr>
        <w:t>结构工</w:t>
      </w:r>
      <w:r>
        <w:rPr>
          <w:rFonts w:hint="eastAsia" w:ascii="宋体" w:hAnsi="宋体" w:eastAsia="宋体" w:cs="宋体"/>
          <w:i w:val="0"/>
          <w:iCs w:val="0"/>
          <w:color w:val="auto"/>
          <w:spacing w:val="-2"/>
          <w:sz w:val="21"/>
          <w:szCs w:val="21"/>
          <w:highlight w:val="none"/>
        </w:rPr>
        <w:t>程施工质量验收规范》（GB50204—2015）第4.2.10条的规定，大体积混</w:t>
      </w:r>
      <w:r>
        <w:rPr>
          <w:rFonts w:hint="eastAsia" w:ascii="宋体" w:hAnsi="宋体" w:eastAsia="宋体" w:cs="宋体"/>
          <w:i w:val="0"/>
          <w:iCs w:val="0"/>
          <w:color w:val="auto"/>
          <w:spacing w:val="-3"/>
          <w:sz w:val="21"/>
          <w:szCs w:val="21"/>
          <w:highlight w:val="none"/>
        </w:rPr>
        <w:t>凝土模板的</w:t>
      </w:r>
      <w:r>
        <w:rPr>
          <w:rFonts w:hint="eastAsia" w:ascii="宋体" w:hAnsi="宋体" w:eastAsia="宋体" w:cs="宋体"/>
          <w:i w:val="0"/>
          <w:iCs w:val="0"/>
          <w:color w:val="auto"/>
          <w:spacing w:val="2"/>
          <w:sz w:val="21"/>
          <w:szCs w:val="21"/>
          <w:highlight w:val="none"/>
        </w:rPr>
        <w:t>安装允许偏差应遵守《水电水利工程模板施工规范》（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2"/>
          <w:sz w:val="21"/>
          <w:szCs w:val="21"/>
          <w:highlight w:val="none"/>
        </w:rPr>
        <w:t>/T5110—2013）第6.0.</w:t>
      </w:r>
      <w:r>
        <w:rPr>
          <w:rFonts w:hint="eastAsia" w:ascii="宋体" w:hAnsi="宋体" w:eastAsia="宋体" w:cs="宋体"/>
          <w:i w:val="0"/>
          <w:iCs w:val="0"/>
          <w:color w:val="auto"/>
          <w:spacing w:val="1"/>
          <w:sz w:val="21"/>
          <w:szCs w:val="21"/>
          <w:highlight w:val="none"/>
        </w:rPr>
        <w:t>10</w:t>
      </w:r>
      <w:r>
        <w:rPr>
          <w:rFonts w:hint="eastAsia" w:ascii="宋体" w:hAnsi="宋体" w:eastAsia="宋体" w:cs="宋体"/>
          <w:i w:val="0"/>
          <w:iCs w:val="0"/>
          <w:color w:val="auto"/>
          <w:spacing w:val="-7"/>
          <w:sz w:val="21"/>
          <w:szCs w:val="21"/>
          <w:highlight w:val="none"/>
        </w:rPr>
        <w:t>条的规定。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14.3.3  模板的清洗和涂料</w:t>
      </w:r>
    </w:p>
    <w:p>
      <w:pPr>
        <w:pageBreakBefore w:val="0"/>
        <w:kinsoku/>
        <w:wordWrap w:val="0"/>
        <w:overflowPunct/>
        <w:topLinePunct w:val="0"/>
        <w:bidi w:val="0"/>
        <w:spacing w:line="360" w:lineRule="auto"/>
        <w:ind w:right="23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（1）钢模板在每次使用前应清洗干净；为防锈和拆模方便，钢模面板应</w:t>
      </w:r>
      <w:r>
        <w:rPr>
          <w:rFonts w:hint="eastAsia" w:ascii="宋体" w:hAnsi="宋体" w:eastAsia="宋体" w:cs="宋体"/>
          <w:i w:val="0"/>
          <w:iCs w:val="0"/>
          <w:color w:val="auto"/>
          <w:spacing w:val="-1"/>
          <w:sz w:val="21"/>
          <w:szCs w:val="21"/>
          <w:highlight w:val="none"/>
        </w:rPr>
        <w:t>涂刷防</w:t>
      </w:r>
      <w:r>
        <w:rPr>
          <w:rFonts w:hint="eastAsia" w:ascii="宋体" w:hAnsi="宋体" w:eastAsia="宋体" w:cs="宋体"/>
          <w:i w:val="0"/>
          <w:iCs w:val="0"/>
          <w:color w:val="auto"/>
          <w:spacing w:val="-2"/>
          <w:sz w:val="21"/>
          <w:szCs w:val="21"/>
          <w:highlight w:val="none"/>
        </w:rPr>
        <w:t>锈保护涂料，不得采用污染混凝土和影响混凝土质量的涂剂。</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（2）木模板面应采用烤石蜡或其它监理人批准的保护性涂料进行保护。</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14.3.4  模板的拆除和维修</w:t>
      </w:r>
    </w:p>
    <w:p>
      <w:pPr>
        <w:pageBreakBefore w:val="0"/>
        <w:kinsoku/>
        <w:wordWrap w:val="0"/>
        <w:overflowPunct/>
        <w:topLinePunct w:val="0"/>
        <w:bidi w:val="0"/>
        <w:spacing w:line="360" w:lineRule="auto"/>
        <w:ind w:right="234"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（1）现浇混凝土的模板（如侧模、底模）以及钢筋混凝土与混凝土结构的承载</w:t>
      </w:r>
      <w:r>
        <w:rPr>
          <w:rFonts w:hint="eastAsia" w:ascii="宋体" w:hAnsi="宋体" w:eastAsia="宋体" w:cs="宋体"/>
          <w:i w:val="0"/>
          <w:iCs w:val="0"/>
          <w:color w:val="auto"/>
          <w:spacing w:val="4"/>
          <w:sz w:val="21"/>
          <w:szCs w:val="21"/>
          <w:highlight w:val="none"/>
        </w:rPr>
        <w:t>模板拆除时的混凝土强度应遵守本合同施工图纸</w:t>
      </w:r>
      <w:r>
        <w:rPr>
          <w:rFonts w:hint="eastAsia" w:ascii="宋体" w:hAnsi="宋体" w:eastAsia="宋体" w:cs="宋体"/>
          <w:i w:val="0"/>
          <w:iCs w:val="0"/>
          <w:color w:val="auto"/>
          <w:spacing w:val="3"/>
          <w:sz w:val="21"/>
          <w:szCs w:val="21"/>
          <w:highlight w:val="none"/>
        </w:rPr>
        <w:t>和《水电水利工程模板施工规范》</w:t>
      </w:r>
      <w:r>
        <w:rPr>
          <w:rFonts w:hint="eastAsia" w:ascii="宋体" w:hAnsi="宋体" w:eastAsia="宋体" w:cs="宋体"/>
          <w:i w:val="0"/>
          <w:iCs w:val="0"/>
          <w:color w:val="auto"/>
          <w:spacing w:val="-2"/>
          <w:sz w:val="21"/>
          <w:szCs w:val="21"/>
          <w:highlight w:val="none"/>
        </w:rPr>
        <w:t>（DL/T5110—2013）第7.0.</w:t>
      </w:r>
      <w:r>
        <w:rPr>
          <w:rFonts w:hint="eastAsia" w:ascii="宋体" w:hAnsi="宋体" w:eastAsia="宋体" w:cs="宋体"/>
          <w:i w:val="0"/>
          <w:iCs w:val="0"/>
          <w:color w:val="auto"/>
          <w:spacing w:val="-3"/>
          <w:sz w:val="21"/>
          <w:szCs w:val="21"/>
          <w:highlight w:val="none"/>
        </w:rPr>
        <w:t>1条的规定。</w:t>
      </w:r>
    </w:p>
    <w:p>
      <w:pPr>
        <w:pageBreakBefore w:val="0"/>
        <w:kinsoku/>
        <w:wordWrap w:val="0"/>
        <w:overflowPunct/>
        <w:topLinePunct w:val="0"/>
        <w:bidi w:val="0"/>
        <w:spacing w:line="360" w:lineRule="auto"/>
        <w:ind w:left="3" w:right="23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（2）墩、台、柱部位的混凝土强度必须达到设计要求和《水电水利工程模板施</w:t>
      </w:r>
      <w:r>
        <w:rPr>
          <w:rFonts w:hint="eastAsia" w:ascii="宋体" w:hAnsi="宋体" w:eastAsia="宋体" w:cs="宋体"/>
          <w:i w:val="0"/>
          <w:iCs w:val="0"/>
          <w:color w:val="auto"/>
          <w:spacing w:val="-2"/>
          <w:sz w:val="21"/>
          <w:szCs w:val="21"/>
          <w:highlight w:val="none"/>
        </w:rPr>
        <w:t>工规范》（DL/T5110—2013）第7.0.1条时，方可拆除模板。</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（3）特殊模板的拆除时限应由承包人报经监理人批准。</w:t>
      </w:r>
    </w:p>
    <w:p>
      <w:pPr>
        <w:pageBreakBefore w:val="0"/>
        <w:kinsoku/>
        <w:wordWrap w:val="0"/>
        <w:overflowPunct/>
        <w:topLinePunct w:val="0"/>
        <w:bidi w:val="0"/>
        <w:spacing w:line="360" w:lineRule="auto"/>
        <w:ind w:right="233"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（4）预制混凝土构件模板拆除的混凝土强度应遵守施工图纸和《水电水利工程</w:t>
      </w:r>
      <w:r>
        <w:rPr>
          <w:rFonts w:hint="eastAsia" w:ascii="宋体" w:hAnsi="宋体" w:eastAsia="宋体" w:cs="宋体"/>
          <w:i w:val="0"/>
          <w:iCs w:val="0"/>
          <w:color w:val="auto"/>
          <w:spacing w:val="-2"/>
          <w:sz w:val="21"/>
          <w:szCs w:val="21"/>
          <w:highlight w:val="none"/>
        </w:rPr>
        <w:t>模板施工规范》（DL/T5110—2013）第7.0.3条的规定。</w:t>
      </w:r>
    </w:p>
    <w:p>
      <w:pPr>
        <w:pageBreakBefore w:val="0"/>
        <w:kinsoku/>
        <w:wordWrap w:val="0"/>
        <w:overflowPunct/>
        <w:topLinePunct w:val="0"/>
        <w:bidi w:val="0"/>
        <w:spacing w:line="360" w:lineRule="auto"/>
        <w:ind w:left="2" w:right="102" w:firstLine="484"/>
        <w:rPr>
          <w:rFonts w:hint="eastAsia" w:ascii="宋体" w:hAnsi="宋体" w:eastAsia="宋体" w:cs="宋体"/>
          <w:i w:val="0"/>
          <w:iCs w:val="0"/>
          <w:color w:val="auto"/>
          <w:sz w:val="21"/>
          <w:szCs w:val="21"/>
          <w:highlight w:val="none"/>
        </w:rPr>
      </w:pPr>
      <w:bookmarkStart w:id="666" w:name="bookmark517"/>
      <w:bookmarkEnd w:id="666"/>
      <w:r>
        <w:rPr>
          <w:rFonts w:hint="eastAsia" w:ascii="宋体" w:hAnsi="宋体" w:eastAsia="宋体" w:cs="宋体"/>
          <w:i w:val="0"/>
          <w:iCs w:val="0"/>
          <w:color w:val="auto"/>
          <w:sz w:val="21"/>
          <w:szCs w:val="21"/>
          <w:highlight w:val="none"/>
        </w:rPr>
        <w:t>（5）后张法预应力混凝土结构模板的拆除，除应满足本</w:t>
      </w:r>
      <w:r>
        <w:rPr>
          <w:rFonts w:hint="eastAsia" w:ascii="宋体" w:hAnsi="宋体" w:eastAsia="宋体" w:cs="宋体"/>
          <w:i w:val="0"/>
          <w:iCs w:val="0"/>
          <w:color w:val="auto"/>
          <w:spacing w:val="-1"/>
          <w:sz w:val="21"/>
          <w:szCs w:val="21"/>
          <w:highlight w:val="none"/>
        </w:rPr>
        <w:t>合同技术条款和施工图</w:t>
      </w:r>
      <w:r>
        <w:rPr>
          <w:rFonts w:hint="eastAsia" w:ascii="宋体" w:hAnsi="宋体" w:eastAsia="宋体" w:cs="宋体"/>
          <w:i w:val="0"/>
          <w:iCs w:val="0"/>
          <w:color w:val="auto"/>
          <w:spacing w:val="-3"/>
          <w:sz w:val="21"/>
          <w:szCs w:val="21"/>
          <w:highlight w:val="none"/>
        </w:rPr>
        <w:t>纸的要求外，其侧面模板应在预应力张拉前拆除，底部模板应在结构构件建立预应力</w:t>
      </w:r>
      <w:r>
        <w:rPr>
          <w:rFonts w:hint="eastAsia" w:ascii="宋体" w:hAnsi="宋体" w:eastAsia="宋体" w:cs="宋体"/>
          <w:i w:val="0"/>
          <w:iCs w:val="0"/>
          <w:color w:val="auto"/>
          <w:spacing w:val="-9"/>
          <w:sz w:val="21"/>
          <w:szCs w:val="21"/>
          <w:highlight w:val="none"/>
        </w:rPr>
        <w:t>后拆除。</w:t>
      </w:r>
    </w:p>
    <w:p>
      <w:pPr>
        <w:pageBreakBefore w:val="0"/>
        <w:kinsoku/>
        <w:wordWrap w:val="0"/>
        <w:overflowPunct/>
        <w:topLinePunct w:val="0"/>
        <w:bidi w:val="0"/>
        <w:spacing w:line="360" w:lineRule="auto"/>
        <w:ind w:right="10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（6）经计算和试验复核后，混凝土结构实际强度已能承受自</w:t>
      </w:r>
      <w:r>
        <w:rPr>
          <w:rFonts w:hint="eastAsia" w:ascii="宋体" w:hAnsi="宋体" w:eastAsia="宋体" w:cs="宋体"/>
          <w:i w:val="0"/>
          <w:iCs w:val="0"/>
          <w:color w:val="auto"/>
          <w:spacing w:val="-2"/>
          <w:sz w:val="21"/>
          <w:szCs w:val="21"/>
          <w:highlight w:val="none"/>
        </w:rPr>
        <w:t>重及其它荷载时，</w:t>
      </w:r>
      <w:r>
        <w:rPr>
          <w:rFonts w:hint="eastAsia" w:ascii="宋体" w:hAnsi="宋体" w:eastAsia="宋体" w:cs="宋体"/>
          <w:i w:val="0"/>
          <w:iCs w:val="0"/>
          <w:color w:val="auto"/>
          <w:spacing w:val="-3"/>
          <w:sz w:val="21"/>
          <w:szCs w:val="21"/>
          <w:highlight w:val="none"/>
        </w:rPr>
        <w:t>经监理人批准后，方可提前拆模。未经监理人批准．模板及其支架和支撑均不得任意</w:t>
      </w:r>
      <w:r>
        <w:rPr>
          <w:rFonts w:hint="eastAsia" w:ascii="宋体" w:hAnsi="宋体" w:eastAsia="宋体" w:cs="宋体"/>
          <w:i w:val="0"/>
          <w:iCs w:val="0"/>
          <w:color w:val="auto"/>
          <w:spacing w:val="-10"/>
          <w:sz w:val="21"/>
          <w:szCs w:val="21"/>
          <w:highlight w:val="none"/>
        </w:rPr>
        <w:t>拆除。</w:t>
      </w:r>
    </w:p>
    <w:p>
      <w:pPr>
        <w:pageBreakBefore w:val="0"/>
        <w:kinsoku/>
        <w:wordWrap w:val="0"/>
        <w:overflowPunct/>
        <w:topLinePunct w:val="0"/>
        <w:bidi w:val="0"/>
        <w:spacing w:line="360" w:lineRule="auto"/>
        <w:ind w:left="4" w:right="113"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（7）模板的安装及拆除作业必须使用专项设备，并应严格按规定的施工程序进</w:t>
      </w:r>
      <w:r>
        <w:rPr>
          <w:rFonts w:hint="eastAsia" w:ascii="宋体" w:hAnsi="宋体" w:eastAsia="宋体" w:cs="宋体"/>
          <w:i w:val="0"/>
          <w:iCs w:val="0"/>
          <w:color w:val="auto"/>
          <w:spacing w:val="-2"/>
          <w:sz w:val="21"/>
          <w:szCs w:val="21"/>
          <w:highlight w:val="none"/>
        </w:rPr>
        <w:t>行，以避免施工期发生事故，防止混凝土及其模板的损坏。</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14.3.5  模板质量检查</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（1）现场安装质量检查：</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1）模板及其附件的制作质量应满足本合同技术条款和施工图纸的要求。</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2）模板安装应有足够的密封性能，以防止混凝土浇筑过程中的</w:t>
      </w:r>
      <w:r>
        <w:rPr>
          <w:rFonts w:hint="eastAsia" w:ascii="宋体" w:hAnsi="宋体" w:eastAsia="宋体" w:cs="宋体"/>
          <w:i w:val="0"/>
          <w:iCs w:val="0"/>
          <w:color w:val="auto"/>
          <w:spacing w:val="-2"/>
          <w:sz w:val="21"/>
          <w:szCs w:val="21"/>
          <w:highlight w:val="none"/>
        </w:rPr>
        <w:t>水泥浆流失。</w:t>
      </w:r>
    </w:p>
    <w:p>
      <w:pPr>
        <w:pageBreakBefore w:val="0"/>
        <w:kinsoku/>
        <w:wordWrap w:val="0"/>
        <w:overflowPunct/>
        <w:topLinePunct w:val="0"/>
        <w:bidi w:val="0"/>
        <w:spacing w:line="360" w:lineRule="auto"/>
        <w:ind w:right="116"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3）重复使用的模板应保持原设计要求的强度、刚度、密实性和模板表面的光滑</w:t>
      </w:r>
      <w:r>
        <w:rPr>
          <w:rFonts w:hint="eastAsia" w:ascii="宋体" w:hAnsi="宋体" w:eastAsia="宋体" w:cs="宋体"/>
          <w:i w:val="0"/>
          <w:iCs w:val="0"/>
          <w:color w:val="auto"/>
          <w:spacing w:val="-1"/>
          <w:sz w:val="21"/>
          <w:szCs w:val="21"/>
          <w:highlight w:val="none"/>
        </w:rPr>
        <w:t>度，检查发现模板有损坏时，承包人应按监</w:t>
      </w:r>
      <w:r>
        <w:rPr>
          <w:rFonts w:hint="eastAsia" w:ascii="宋体" w:hAnsi="宋体" w:eastAsia="宋体" w:cs="宋体"/>
          <w:i w:val="0"/>
          <w:iCs w:val="0"/>
          <w:color w:val="auto"/>
          <w:spacing w:val="-2"/>
          <w:sz w:val="21"/>
          <w:szCs w:val="21"/>
          <w:highlight w:val="none"/>
        </w:rPr>
        <w:t>理人指示进行更换或修补。</w:t>
      </w:r>
    </w:p>
    <w:p>
      <w:pPr>
        <w:pageBreakBefore w:val="0"/>
        <w:kinsoku/>
        <w:wordWrap w:val="0"/>
        <w:overflowPunct/>
        <w:topLinePunct w:val="0"/>
        <w:bidi w:val="0"/>
        <w:spacing w:line="360" w:lineRule="auto"/>
        <w:ind w:left="3" w:right="114"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4）模板安装完成后，承包人应会同监理人共同对模板的安装质量进行检查，检</w:t>
      </w:r>
      <w:r>
        <w:rPr>
          <w:rFonts w:hint="eastAsia" w:ascii="宋体" w:hAnsi="宋体" w:eastAsia="宋体" w:cs="宋体"/>
          <w:i w:val="0"/>
          <w:iCs w:val="0"/>
          <w:color w:val="auto"/>
          <w:spacing w:val="-5"/>
          <w:sz w:val="21"/>
          <w:szCs w:val="21"/>
          <w:highlight w:val="none"/>
        </w:rPr>
        <w:t>查记录应提交监理人。</w:t>
      </w:r>
    </w:p>
    <w:p>
      <w:pPr>
        <w:pageBreakBefore w:val="0"/>
        <w:kinsoku/>
        <w:wordWrap w:val="0"/>
        <w:overflowPunct/>
        <w:topLinePunct w:val="0"/>
        <w:bidi w:val="0"/>
        <w:spacing w:line="360" w:lineRule="auto"/>
        <w:ind w:left="1" w:right="113"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5）在混凝土浇筑过程中，承包人应随时检查模板的定线和定位，发现偏差和位</w:t>
      </w:r>
      <w:r>
        <w:rPr>
          <w:rFonts w:hint="eastAsia" w:ascii="宋体" w:hAnsi="宋体" w:eastAsia="宋体" w:cs="宋体"/>
          <w:i w:val="0"/>
          <w:iCs w:val="0"/>
          <w:color w:val="auto"/>
          <w:spacing w:val="-2"/>
          <w:sz w:val="21"/>
          <w:szCs w:val="21"/>
          <w:highlight w:val="none"/>
        </w:rPr>
        <w:t>移，应采取有效措施予以纠正，检查记录应提交监理人。</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（2）模板拆除后的检查</w:t>
      </w:r>
    </w:p>
    <w:p>
      <w:pPr>
        <w:pageBreakBefore w:val="0"/>
        <w:kinsoku/>
        <w:wordWrap w:val="0"/>
        <w:overflowPunct/>
        <w:topLinePunct w:val="0"/>
        <w:bidi w:val="0"/>
        <w:spacing w:line="360" w:lineRule="auto"/>
        <w:ind w:left="1" w:right="102"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拆模时间应经过验算。拆模后，承包人应会同监理人共同检查混凝土结构物及其</w:t>
      </w:r>
      <w:r>
        <w:rPr>
          <w:rFonts w:hint="eastAsia" w:ascii="宋体" w:hAnsi="宋体" w:eastAsia="宋体" w:cs="宋体"/>
          <w:i w:val="0"/>
          <w:iCs w:val="0"/>
          <w:color w:val="auto"/>
          <w:spacing w:val="-3"/>
          <w:sz w:val="21"/>
          <w:szCs w:val="21"/>
          <w:highlight w:val="none"/>
        </w:rPr>
        <w:t>浇筑面质量是否达到施工图纸要求的混凝土强度和平整度，验算成果和检查记录应提</w:t>
      </w:r>
      <w:r>
        <w:rPr>
          <w:rFonts w:hint="eastAsia" w:ascii="宋体" w:hAnsi="宋体" w:eastAsia="宋体" w:cs="宋体"/>
          <w:i w:val="0"/>
          <w:iCs w:val="0"/>
          <w:color w:val="auto"/>
          <w:spacing w:val="-8"/>
          <w:sz w:val="21"/>
          <w:szCs w:val="21"/>
          <w:highlight w:val="none"/>
        </w:rPr>
        <w:t>交监理人。</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67" w:name="bookmark245"/>
      <w:bookmarkEnd w:id="667"/>
      <w:bookmarkStart w:id="668" w:name="_Toc967029055"/>
      <w:r>
        <w:rPr>
          <w:rFonts w:hint="eastAsia" w:ascii="宋体" w:hAnsi="宋体" w:eastAsia="宋体" w:cs="宋体"/>
          <w:i w:val="0"/>
          <w:iCs w:val="0"/>
          <w:color w:val="auto"/>
          <w:spacing w:val="-6"/>
          <w:sz w:val="21"/>
          <w:szCs w:val="21"/>
          <w:highlight w:val="none"/>
        </w:rPr>
        <w:t>14.4</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6"/>
          <w:sz w:val="21"/>
          <w:szCs w:val="21"/>
          <w:highlight w:val="none"/>
        </w:rPr>
        <w:t>钢筋</w:t>
      </w:r>
      <w:bookmarkEnd w:id="668"/>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14.4.1</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left="6" w:right="11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（1）混凝土结构用的钢筋和锚筋的规格和质量应遵守《水工混凝土钢筋施工规</w:t>
      </w:r>
      <w:r>
        <w:rPr>
          <w:rFonts w:hint="eastAsia" w:ascii="宋体" w:hAnsi="宋体" w:eastAsia="宋体" w:cs="宋体"/>
          <w:i w:val="0"/>
          <w:iCs w:val="0"/>
          <w:color w:val="auto"/>
          <w:spacing w:val="-3"/>
          <w:sz w:val="21"/>
          <w:szCs w:val="21"/>
          <w:highlight w:val="none"/>
        </w:rPr>
        <w:t>范》（DL/T5169—2013）的规定。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（2）每批钢筋使用前，应按《水工混凝土钢筋施</w:t>
      </w:r>
      <w:r>
        <w:rPr>
          <w:rFonts w:hint="eastAsia" w:ascii="宋体" w:hAnsi="宋体" w:eastAsia="宋体" w:cs="宋体"/>
          <w:i w:val="0"/>
          <w:iCs w:val="0"/>
          <w:color w:val="auto"/>
          <w:spacing w:val="1"/>
          <w:sz w:val="21"/>
          <w:szCs w:val="21"/>
          <w:highlight w:val="none"/>
        </w:rPr>
        <w:t>工规范》（</w:t>
      </w:r>
      <w:r>
        <w:rPr>
          <w:rFonts w:hint="eastAsia" w:ascii="宋体" w:hAnsi="宋体" w:eastAsia="宋体" w:cs="宋体"/>
          <w:i w:val="0"/>
          <w:iCs w:val="0"/>
          <w:color w:val="auto"/>
          <w:sz w:val="21"/>
          <w:szCs w:val="21"/>
          <w:highlight w:val="none"/>
        </w:rPr>
        <w:t>DL</w:t>
      </w:r>
      <w:r>
        <w:rPr>
          <w:rFonts w:hint="eastAsia" w:ascii="宋体" w:hAnsi="宋体" w:eastAsia="宋体" w:cs="宋体"/>
          <w:i w:val="0"/>
          <w:iCs w:val="0"/>
          <w:color w:val="auto"/>
          <w:spacing w:val="1"/>
          <w:sz w:val="21"/>
          <w:szCs w:val="21"/>
          <w:highlight w:val="none"/>
        </w:rPr>
        <w:t>/T5169—2013）</w:t>
      </w:r>
      <w:r>
        <w:rPr>
          <w:rFonts w:hint="eastAsia" w:ascii="宋体" w:hAnsi="宋体" w:eastAsia="宋体" w:cs="宋体"/>
          <w:i w:val="0"/>
          <w:iCs w:val="0"/>
          <w:color w:val="auto"/>
          <w:spacing w:val="-9"/>
          <w:sz w:val="21"/>
          <w:szCs w:val="21"/>
          <w:highlight w:val="none"/>
        </w:rPr>
        <w:t>第3.2.1条、第3.2.2条的规定，分批进行钢筋的机械性能检测。</w:t>
      </w:r>
      <w:r>
        <w:rPr>
          <w:rFonts w:hint="eastAsia" w:ascii="宋体" w:hAnsi="宋体" w:eastAsia="宋体" w:cs="宋体"/>
          <w:i w:val="0"/>
          <w:iCs w:val="0"/>
          <w:color w:val="auto"/>
          <w:spacing w:val="-10"/>
          <w:sz w:val="21"/>
          <w:szCs w:val="21"/>
          <w:highlight w:val="none"/>
        </w:rPr>
        <w:t>检测合格者才准使用，</w:t>
      </w:r>
      <w:r>
        <w:rPr>
          <w:rFonts w:hint="eastAsia" w:ascii="宋体" w:hAnsi="宋体" w:eastAsia="宋体" w:cs="宋体"/>
          <w:i w:val="0"/>
          <w:iCs w:val="0"/>
          <w:color w:val="auto"/>
          <w:spacing w:val="-4"/>
          <w:sz w:val="21"/>
          <w:szCs w:val="21"/>
          <w:highlight w:val="none"/>
        </w:rPr>
        <w:t>检测记录应提交监理人。</w:t>
      </w:r>
    </w:p>
    <w:p>
      <w:pPr>
        <w:pageBreakBefore w:val="0"/>
        <w:kinsoku/>
        <w:wordWrap w:val="0"/>
        <w:overflowPunct/>
        <w:topLinePunct w:val="0"/>
        <w:bidi w:val="0"/>
        <w:spacing w:line="360" w:lineRule="auto"/>
        <w:ind w:firstLine="552"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3"/>
          <w:sz w:val="21"/>
          <w:szCs w:val="21"/>
          <w:highlight w:val="none"/>
        </w:rPr>
        <w:t>（3）对钢号不明的钢筋，承包人应按《水工混凝土钢筋施工规范》</w:t>
      </w:r>
      <w:r>
        <w:rPr>
          <w:rFonts w:hint="eastAsia" w:ascii="宋体" w:hAnsi="宋体" w:eastAsia="宋体" w:cs="宋体"/>
          <w:i w:val="0"/>
          <w:iCs w:val="0"/>
          <w:color w:val="auto"/>
          <w:spacing w:val="-1"/>
          <w:sz w:val="21"/>
          <w:szCs w:val="21"/>
          <w:highlight w:val="none"/>
        </w:rPr>
        <w:t>（DL/T5169—2013）第3.2.3</w:t>
      </w:r>
      <w:r>
        <w:rPr>
          <w:rFonts w:hint="eastAsia" w:ascii="宋体" w:hAnsi="宋体" w:eastAsia="宋体" w:cs="宋体"/>
          <w:i w:val="0"/>
          <w:iCs w:val="0"/>
          <w:color w:val="auto"/>
          <w:spacing w:val="-2"/>
          <w:sz w:val="21"/>
          <w:szCs w:val="21"/>
          <w:highlight w:val="none"/>
        </w:rPr>
        <w:t>条的规定进行钢材化学成分和主要机械性能的检验，经</w:t>
      </w:r>
      <w:r>
        <w:rPr>
          <w:rFonts w:hint="eastAsia" w:ascii="宋体" w:hAnsi="宋体" w:eastAsia="宋体" w:cs="宋体"/>
          <w:i w:val="0"/>
          <w:iCs w:val="0"/>
          <w:color w:val="auto"/>
          <w:spacing w:val="-3"/>
          <w:sz w:val="21"/>
          <w:szCs w:val="21"/>
          <w:highlight w:val="none"/>
        </w:rPr>
        <w:t>检验合格，并经监理人批准后，方可使用。</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14.4.2  钢筋的加工和安装</w:t>
      </w:r>
    </w:p>
    <w:p>
      <w:pPr>
        <w:pageBreakBefore w:val="0"/>
        <w:kinsoku/>
        <w:wordWrap w:val="0"/>
        <w:overflowPunct/>
        <w:topLinePunct w:val="0"/>
        <w:bidi w:val="0"/>
        <w:spacing w:line="360" w:lineRule="auto"/>
        <w:ind w:left="2" w:right="234"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（1）钢筋表面应洁净无损伤，使用前应将钢筋表面的油漆污染和铁锈等清除干</w:t>
      </w:r>
      <w:r>
        <w:rPr>
          <w:rFonts w:hint="eastAsia" w:ascii="宋体" w:hAnsi="宋体" w:eastAsia="宋体" w:cs="宋体"/>
          <w:i w:val="0"/>
          <w:iCs w:val="0"/>
          <w:color w:val="auto"/>
          <w:spacing w:val="-3"/>
          <w:sz w:val="21"/>
          <w:szCs w:val="21"/>
          <w:highlight w:val="none"/>
        </w:rPr>
        <w:t>净，带有颗粒状或片状老锈的钢筋不得使用。</w:t>
      </w:r>
    </w:p>
    <w:p>
      <w:pPr>
        <w:pageBreakBefore w:val="0"/>
        <w:kinsoku/>
        <w:wordWrap w:val="0"/>
        <w:overflowPunct/>
        <w:topLinePunct w:val="0"/>
        <w:bidi w:val="0"/>
        <w:spacing w:line="360" w:lineRule="auto"/>
        <w:ind w:left="6" w:right="23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5"/>
          <w:sz w:val="21"/>
          <w:szCs w:val="21"/>
          <w:highlight w:val="none"/>
        </w:rPr>
        <w:t>（2）钢筋的弯折、端头和接头的加工应遵</w:t>
      </w:r>
      <w:r>
        <w:rPr>
          <w:rFonts w:hint="eastAsia" w:ascii="宋体" w:hAnsi="宋体" w:eastAsia="宋体" w:cs="宋体"/>
          <w:i w:val="0"/>
          <w:iCs w:val="0"/>
          <w:color w:val="auto"/>
          <w:spacing w:val="14"/>
          <w:sz w:val="21"/>
          <w:szCs w:val="21"/>
          <w:highlight w:val="none"/>
        </w:rPr>
        <w:t>守《水工混凝土钢筋施工规范》</w:t>
      </w:r>
      <w:r>
        <w:rPr>
          <w:rFonts w:hint="eastAsia" w:ascii="宋体" w:hAnsi="宋体" w:eastAsia="宋体" w:cs="宋体"/>
          <w:i w:val="0"/>
          <w:iCs w:val="0"/>
          <w:color w:val="auto"/>
          <w:spacing w:val="-2"/>
          <w:sz w:val="21"/>
          <w:szCs w:val="21"/>
          <w:highlight w:val="none"/>
        </w:rPr>
        <w:t>（DL/T5169—2013）第4.3节、第4.4规定。</w:t>
      </w:r>
    </w:p>
    <w:p>
      <w:pPr>
        <w:pageBreakBefore w:val="0"/>
        <w:kinsoku/>
        <w:wordWrap w:val="0"/>
        <w:overflowPunct/>
        <w:topLinePunct w:val="0"/>
        <w:bidi w:val="0"/>
        <w:spacing w:line="360" w:lineRule="auto"/>
        <w:ind w:right="23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（3）钢筋的焊接应满足本合同技术条款和施工图纸的要求，并遵守《水工混凝</w:t>
      </w:r>
      <w:r>
        <w:rPr>
          <w:rFonts w:hint="eastAsia" w:ascii="宋体" w:hAnsi="宋体" w:eastAsia="宋体" w:cs="宋体"/>
          <w:i w:val="0"/>
          <w:iCs w:val="0"/>
          <w:color w:val="auto"/>
          <w:spacing w:val="-3"/>
          <w:sz w:val="21"/>
          <w:szCs w:val="21"/>
          <w:highlight w:val="none"/>
        </w:rPr>
        <w:t>土钢筋施工规范》（DL/T5169—2013）第5章的规定。</w:t>
      </w:r>
    </w:p>
    <w:p>
      <w:pPr>
        <w:pageBreakBefore w:val="0"/>
        <w:kinsoku/>
        <w:wordWrap w:val="0"/>
        <w:overflowPunct/>
        <w:topLinePunct w:val="0"/>
        <w:bidi w:val="0"/>
        <w:spacing w:line="360" w:lineRule="auto"/>
        <w:ind w:right="24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（4）钢筋的气压焊作业应遵守《水工混凝土钢筋施工规范》（DL/T5169—2</w:t>
      </w:r>
      <w:r>
        <w:rPr>
          <w:rFonts w:hint="eastAsia" w:ascii="宋体" w:hAnsi="宋体" w:eastAsia="宋体" w:cs="宋体"/>
          <w:i w:val="0"/>
          <w:iCs w:val="0"/>
          <w:color w:val="auto"/>
          <w:spacing w:val="-8"/>
          <w:sz w:val="21"/>
          <w:szCs w:val="21"/>
          <w:highlight w:val="none"/>
        </w:rPr>
        <w:t>013）</w:t>
      </w:r>
      <w:r>
        <w:rPr>
          <w:rFonts w:hint="eastAsia" w:ascii="宋体" w:hAnsi="宋体" w:eastAsia="宋体" w:cs="宋体"/>
          <w:i w:val="0"/>
          <w:iCs w:val="0"/>
          <w:color w:val="auto"/>
          <w:spacing w:val="-4"/>
          <w:sz w:val="21"/>
          <w:szCs w:val="21"/>
          <w:highlight w:val="none"/>
        </w:rPr>
        <w:t>第5.2.11条的规定。</w:t>
      </w:r>
    </w:p>
    <w:p>
      <w:pPr>
        <w:pageBreakBefore w:val="0"/>
        <w:kinsoku/>
        <w:wordWrap w:val="0"/>
        <w:overflowPunct/>
        <w:topLinePunct w:val="0"/>
        <w:bidi w:val="0"/>
        <w:spacing w:line="360" w:lineRule="auto"/>
        <w:ind w:right="24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（5）钢筋的安装和绑扎应遵守《水工混凝土钢筋施工规范》（DL/T5169—2</w:t>
      </w:r>
      <w:r>
        <w:rPr>
          <w:rFonts w:hint="eastAsia" w:ascii="宋体" w:hAnsi="宋体" w:eastAsia="宋体" w:cs="宋体"/>
          <w:i w:val="0"/>
          <w:iCs w:val="0"/>
          <w:color w:val="auto"/>
          <w:spacing w:val="-8"/>
          <w:sz w:val="21"/>
          <w:szCs w:val="21"/>
          <w:highlight w:val="none"/>
        </w:rPr>
        <w:t>013）</w:t>
      </w:r>
      <w:r>
        <w:rPr>
          <w:rFonts w:hint="eastAsia" w:ascii="宋体" w:hAnsi="宋体" w:eastAsia="宋体" w:cs="宋体"/>
          <w:i w:val="0"/>
          <w:iCs w:val="0"/>
          <w:color w:val="auto"/>
          <w:spacing w:val="-9"/>
          <w:sz w:val="21"/>
          <w:szCs w:val="21"/>
          <w:highlight w:val="none"/>
        </w:rPr>
        <w:t>第6章的规定。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14.4.3  钢筋的质量检查和检验</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（1）钢筋的机械性能检验应遵守《水工混凝土钢筋施工规范》（DL/T5169—2013）</w:t>
      </w:r>
      <w:r>
        <w:rPr>
          <w:rFonts w:hint="eastAsia" w:ascii="宋体" w:hAnsi="宋体" w:eastAsia="宋体" w:cs="宋体"/>
          <w:i w:val="0"/>
          <w:iCs w:val="0"/>
          <w:color w:val="auto"/>
          <w:spacing w:val="-4"/>
          <w:sz w:val="21"/>
          <w:szCs w:val="21"/>
          <w:highlight w:val="none"/>
        </w:rPr>
        <w:t>第3.2.2条的规定。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（2）钢筋的接头质量检验应遵守《水工混凝土钢筋施工规范》（DL/T5169—2013）第5.2节的规定，其中气压焊应遵守《水</w:t>
      </w:r>
      <w:r>
        <w:rPr>
          <w:rFonts w:hint="eastAsia" w:ascii="宋体" w:hAnsi="宋体" w:eastAsia="宋体" w:cs="宋体"/>
          <w:i w:val="0"/>
          <w:iCs w:val="0"/>
          <w:color w:val="auto"/>
          <w:spacing w:val="-8"/>
          <w:sz w:val="21"/>
          <w:szCs w:val="21"/>
          <w:highlight w:val="none"/>
        </w:rPr>
        <w:t>工混凝土钢筋施工规范》（DL/T5169—2013）</w:t>
      </w:r>
      <w:r>
        <w:rPr>
          <w:rFonts w:hint="eastAsia" w:ascii="宋体" w:hAnsi="宋体" w:eastAsia="宋体" w:cs="宋体"/>
          <w:i w:val="0"/>
          <w:iCs w:val="0"/>
          <w:color w:val="auto"/>
          <w:spacing w:val="-11"/>
          <w:sz w:val="21"/>
          <w:szCs w:val="21"/>
          <w:highlight w:val="none"/>
        </w:rPr>
        <w:t>第5.2.11条的规定；机械连接应遵守按《水工混凝土钢筋施工规范》（DL/T5169—2013）</w:t>
      </w:r>
      <w:r>
        <w:rPr>
          <w:rFonts w:hint="eastAsia" w:ascii="宋体" w:hAnsi="宋体" w:eastAsia="宋体" w:cs="宋体"/>
          <w:i w:val="0"/>
          <w:iCs w:val="0"/>
          <w:color w:val="auto"/>
          <w:spacing w:val="-4"/>
          <w:sz w:val="21"/>
          <w:szCs w:val="21"/>
          <w:highlight w:val="none"/>
        </w:rPr>
        <w:t>第6.2.1~6.2.3条规定。</w:t>
      </w:r>
    </w:p>
    <w:p>
      <w:pPr>
        <w:pageBreakBefore w:val="0"/>
        <w:kinsoku/>
        <w:wordWrap w:val="0"/>
        <w:overflowPunct/>
        <w:topLinePunct w:val="0"/>
        <w:bidi w:val="0"/>
        <w:spacing w:line="360" w:lineRule="auto"/>
        <w:ind w:left="5" w:right="22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（3）钢筋架设完成后，应按本合同技术条款和</w:t>
      </w:r>
      <w:r>
        <w:rPr>
          <w:rFonts w:hint="eastAsia" w:ascii="宋体" w:hAnsi="宋体" w:eastAsia="宋体" w:cs="宋体"/>
          <w:i w:val="0"/>
          <w:iCs w:val="0"/>
          <w:color w:val="auto"/>
          <w:spacing w:val="-7"/>
          <w:sz w:val="21"/>
          <w:szCs w:val="21"/>
          <w:highlight w:val="none"/>
        </w:rPr>
        <w:t>施工图纸的要求进行检查和检验，</w:t>
      </w:r>
      <w:r>
        <w:rPr>
          <w:rFonts w:hint="eastAsia" w:ascii="宋体" w:hAnsi="宋体" w:eastAsia="宋体" w:cs="宋体"/>
          <w:i w:val="0"/>
          <w:iCs w:val="0"/>
          <w:color w:val="auto"/>
          <w:spacing w:val="-3"/>
          <w:sz w:val="21"/>
          <w:szCs w:val="21"/>
          <w:highlight w:val="none"/>
        </w:rPr>
        <w:t>并做好记录，若安装好的钢筋和锚筋生锈，应进行现场除锈，对于锈蚀严重的钢筋应</w:t>
      </w:r>
      <w:r>
        <w:rPr>
          <w:rFonts w:hint="eastAsia" w:ascii="宋体" w:hAnsi="宋体" w:eastAsia="宋体" w:cs="宋体"/>
          <w:i w:val="0"/>
          <w:iCs w:val="0"/>
          <w:color w:val="auto"/>
          <w:spacing w:val="-10"/>
          <w:sz w:val="21"/>
          <w:szCs w:val="21"/>
          <w:highlight w:val="none"/>
        </w:rPr>
        <w:t>予更换。</w:t>
      </w:r>
    </w:p>
    <w:p>
      <w:pPr>
        <w:pageBreakBefore w:val="0"/>
        <w:kinsoku/>
        <w:wordWrap w:val="0"/>
        <w:overflowPunct/>
        <w:topLinePunct w:val="0"/>
        <w:bidi w:val="0"/>
        <w:spacing w:line="360" w:lineRule="auto"/>
        <w:ind w:right="24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（4）在混凝土浇筑施工前，应检查现场钢筋的架立位置，如发现</w:t>
      </w:r>
      <w:r>
        <w:rPr>
          <w:rFonts w:hint="eastAsia" w:ascii="宋体" w:hAnsi="宋体" w:eastAsia="宋体" w:cs="宋体"/>
          <w:i w:val="0"/>
          <w:iCs w:val="0"/>
          <w:color w:val="auto"/>
          <w:spacing w:val="-1"/>
          <w:sz w:val="21"/>
          <w:szCs w:val="21"/>
          <w:highlight w:val="none"/>
        </w:rPr>
        <w:t>钢筋位置变动</w:t>
      </w:r>
      <w:r>
        <w:rPr>
          <w:rFonts w:hint="eastAsia" w:ascii="宋体" w:hAnsi="宋体" w:eastAsia="宋体" w:cs="宋体"/>
          <w:i w:val="0"/>
          <w:iCs w:val="0"/>
          <w:color w:val="auto"/>
          <w:spacing w:val="-2"/>
          <w:sz w:val="21"/>
          <w:szCs w:val="21"/>
          <w:highlight w:val="none"/>
        </w:rPr>
        <w:t>应及时校正，严禁在混凝土浇筑中擅自移动或割除钢筋。</w:t>
      </w:r>
    </w:p>
    <w:p>
      <w:pPr>
        <w:pageBreakBefore w:val="0"/>
        <w:kinsoku/>
        <w:wordWrap w:val="0"/>
        <w:overflowPunct/>
        <w:topLinePunct w:val="0"/>
        <w:bidi w:val="0"/>
        <w:spacing w:line="360" w:lineRule="auto"/>
        <w:ind w:right="23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（5）钢筋的安装和清理完成后，承包人应会同监理人在混凝土浇筑前进行</w:t>
      </w:r>
      <w:r>
        <w:rPr>
          <w:rFonts w:hint="eastAsia" w:ascii="宋体" w:hAnsi="宋体" w:eastAsia="宋体" w:cs="宋体"/>
          <w:i w:val="0"/>
          <w:iCs w:val="0"/>
          <w:color w:val="auto"/>
          <w:spacing w:val="-1"/>
          <w:sz w:val="21"/>
          <w:szCs w:val="21"/>
          <w:highlight w:val="none"/>
        </w:rPr>
        <w:t>检查</w:t>
      </w:r>
      <w:r>
        <w:rPr>
          <w:rFonts w:hint="eastAsia" w:ascii="宋体" w:hAnsi="宋体" w:eastAsia="宋体" w:cs="宋体"/>
          <w:i w:val="0"/>
          <w:iCs w:val="0"/>
          <w:color w:val="auto"/>
          <w:spacing w:val="-2"/>
          <w:sz w:val="21"/>
          <w:szCs w:val="21"/>
          <w:highlight w:val="none"/>
        </w:rPr>
        <w:t>和验收，并做好记录，经监理人批准后，才能浇筑混凝土。</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69" w:name="bookmark246"/>
      <w:bookmarkEnd w:id="669"/>
      <w:bookmarkStart w:id="670" w:name="_Toc1436014777"/>
      <w:r>
        <w:rPr>
          <w:rFonts w:hint="eastAsia" w:ascii="宋体" w:hAnsi="宋体" w:eastAsia="宋体" w:cs="宋体"/>
          <w:i w:val="0"/>
          <w:iCs w:val="0"/>
          <w:color w:val="auto"/>
          <w:spacing w:val="-3"/>
          <w:sz w:val="21"/>
          <w:szCs w:val="21"/>
          <w:highlight w:val="none"/>
        </w:rPr>
        <w:t>14.5  混凝土（含钢筋混凝土）</w:t>
      </w:r>
      <w:bookmarkEnd w:id="670"/>
    </w:p>
    <w:p>
      <w:pPr>
        <w:pageBreakBefore w:val="0"/>
        <w:kinsoku/>
        <w:wordWrap w:val="0"/>
        <w:overflowPunct/>
        <w:topLinePunct w:val="0"/>
        <w:bidi w:val="0"/>
        <w:spacing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混凝土的材料、配合比设计及拌和应按本章第14.2款</w:t>
      </w:r>
      <w:r>
        <w:rPr>
          <w:rFonts w:hint="eastAsia" w:ascii="宋体" w:hAnsi="宋体" w:eastAsia="宋体" w:cs="宋体"/>
          <w:i w:val="0"/>
          <w:iCs w:val="0"/>
          <w:color w:val="auto"/>
          <w:spacing w:val="-3"/>
          <w:sz w:val="21"/>
          <w:szCs w:val="21"/>
          <w:highlight w:val="none"/>
        </w:rPr>
        <w:t>的规定执行。</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14.5.1</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混凝土运输</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混凝土运输应遵守《水工混凝土施工规范》（</w:t>
      </w:r>
      <w:r>
        <w:rPr>
          <w:rFonts w:hint="eastAsia" w:ascii="宋体" w:hAnsi="宋体" w:eastAsia="宋体" w:cs="宋体"/>
          <w:i w:val="0"/>
          <w:iCs w:val="0"/>
          <w:color w:val="auto"/>
          <w:spacing w:val="-2"/>
          <w:sz w:val="21"/>
          <w:szCs w:val="21"/>
          <w:highlight w:val="none"/>
        </w:rPr>
        <w:t>SL 677-2014）第7.3节的规定。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14.5.2</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混凝土浇筑</w:t>
      </w:r>
    </w:p>
    <w:p>
      <w:pPr>
        <w:pageBreakBefore w:val="0"/>
        <w:kinsoku/>
        <w:wordWrap w:val="0"/>
        <w:overflowPunct/>
        <w:topLinePunct w:val="0"/>
        <w:bidi w:val="0"/>
        <w:spacing w:line="360" w:lineRule="auto"/>
        <w:ind w:left="2" w:right="1"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（1）浇筑前准备应遵守《水工混凝土施工规范》（SL</w:t>
      </w:r>
      <w:r>
        <w:rPr>
          <w:rFonts w:hint="eastAsia" w:ascii="宋体" w:hAnsi="宋体" w:eastAsia="宋体" w:cs="宋体"/>
          <w:i w:val="0"/>
          <w:iCs w:val="0"/>
          <w:color w:val="auto"/>
          <w:spacing w:val="29"/>
          <w:sz w:val="21"/>
          <w:szCs w:val="21"/>
          <w:highlight w:val="none"/>
        </w:rPr>
        <w:t xml:space="preserve"> </w:t>
      </w:r>
      <w:r>
        <w:rPr>
          <w:rFonts w:hint="eastAsia" w:ascii="宋体" w:hAnsi="宋体" w:eastAsia="宋体" w:cs="宋体"/>
          <w:i w:val="0"/>
          <w:iCs w:val="0"/>
          <w:color w:val="auto"/>
          <w:spacing w:val="-1"/>
          <w:sz w:val="21"/>
          <w:szCs w:val="21"/>
          <w:highlight w:val="none"/>
        </w:rPr>
        <w:t>677-2014）第7.4.</w:t>
      </w:r>
      <w:r>
        <w:rPr>
          <w:rFonts w:hint="eastAsia" w:ascii="宋体" w:hAnsi="宋体" w:eastAsia="宋体" w:cs="宋体"/>
          <w:i w:val="0"/>
          <w:iCs w:val="0"/>
          <w:color w:val="auto"/>
          <w:spacing w:val="-2"/>
          <w:sz w:val="21"/>
          <w:szCs w:val="21"/>
          <w:highlight w:val="none"/>
        </w:rPr>
        <w:t>1~7.4.4</w:t>
      </w:r>
      <w:r>
        <w:rPr>
          <w:rFonts w:hint="eastAsia" w:ascii="宋体" w:hAnsi="宋体" w:eastAsia="宋体" w:cs="宋体"/>
          <w:i w:val="0"/>
          <w:iCs w:val="0"/>
          <w:color w:val="auto"/>
          <w:spacing w:val="-8"/>
          <w:sz w:val="21"/>
          <w:szCs w:val="21"/>
          <w:highlight w:val="none"/>
        </w:rPr>
        <w:t>条的规定。</w:t>
      </w:r>
    </w:p>
    <w:p>
      <w:pPr>
        <w:pageBreakBefore w:val="0"/>
        <w:kinsoku/>
        <w:wordWrap w:val="0"/>
        <w:overflowPunct/>
        <w:topLinePunct w:val="0"/>
        <w:bidi w:val="0"/>
        <w:spacing w:line="360" w:lineRule="auto"/>
        <w:ind w:left="1" w:right="1"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（2）在岩基或软基建基面的混凝土浇筑应遵守《水工混凝土施工规范》（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4"/>
          <w:sz w:val="21"/>
          <w:szCs w:val="21"/>
          <w:highlight w:val="none"/>
        </w:rPr>
        <w:t>677-2014）第7.4节的规定。</w:t>
      </w:r>
    </w:p>
    <w:p>
      <w:pPr>
        <w:pageBreakBefore w:val="0"/>
        <w:kinsoku/>
        <w:wordWrap w:val="0"/>
        <w:overflowPunct/>
        <w:topLinePunct w:val="0"/>
        <w:bidi w:val="0"/>
        <w:spacing w:line="360" w:lineRule="auto"/>
        <w:ind w:right="11" w:firstLine="432"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（3）混凝土分层浇筑作业应遵守《水工混凝土施工规范》（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3"/>
          <w:sz w:val="21"/>
          <w:szCs w:val="21"/>
          <w:highlight w:val="none"/>
        </w:rPr>
        <w:t xml:space="preserve"> 677-2014）第</w:t>
      </w:r>
      <w:r>
        <w:rPr>
          <w:rFonts w:hint="eastAsia" w:ascii="宋体" w:hAnsi="宋体" w:eastAsia="宋体" w:cs="宋体"/>
          <w:i w:val="0"/>
          <w:iCs w:val="0"/>
          <w:color w:val="auto"/>
          <w:spacing w:val="-2"/>
          <w:sz w:val="21"/>
          <w:szCs w:val="21"/>
          <w:highlight w:val="none"/>
        </w:rPr>
        <w:t>7.4.6~7.4.8条的有关规定。</w:t>
      </w:r>
    </w:p>
    <w:p>
      <w:pPr>
        <w:pageBreakBefore w:val="0"/>
        <w:kinsoku/>
        <w:wordWrap w:val="0"/>
        <w:overflowPunct/>
        <w:topLinePunct w:val="0"/>
        <w:bidi w:val="0"/>
        <w:spacing w:line="360" w:lineRule="auto"/>
        <w:ind w:left="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（4）混凝土浇筑的振捣应遵守《水工混凝土施工规范》（SL 677-2014）第7.4.13</w:t>
      </w:r>
      <w:r>
        <w:rPr>
          <w:rFonts w:hint="eastAsia" w:ascii="宋体" w:hAnsi="宋体" w:eastAsia="宋体" w:cs="宋体"/>
          <w:i w:val="0"/>
          <w:iCs w:val="0"/>
          <w:color w:val="auto"/>
          <w:spacing w:val="-8"/>
          <w:sz w:val="21"/>
          <w:szCs w:val="21"/>
          <w:highlight w:val="none"/>
        </w:rPr>
        <w:t>条的规定。</w:t>
      </w:r>
    </w:p>
    <w:p>
      <w:pPr>
        <w:pageBreakBefore w:val="0"/>
        <w:kinsoku/>
        <w:wordWrap w:val="0"/>
        <w:overflowPunct/>
        <w:topLinePunct w:val="0"/>
        <w:bidi w:val="0"/>
        <w:spacing w:line="360" w:lineRule="auto"/>
        <w:ind w:right="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（5）混凝土浇筑应保持连续性，浇筑混凝土允许间歇时间应通过试验确定，并</w:t>
      </w:r>
      <w:r>
        <w:rPr>
          <w:rFonts w:hint="eastAsia" w:ascii="宋体" w:hAnsi="宋体" w:eastAsia="宋体" w:cs="宋体"/>
          <w:i w:val="0"/>
          <w:iCs w:val="0"/>
          <w:color w:val="auto"/>
          <w:spacing w:val="-1"/>
          <w:sz w:val="21"/>
          <w:szCs w:val="21"/>
          <w:highlight w:val="none"/>
        </w:rPr>
        <w:t>应遵守《水工混凝土施工规范》（SL 67</w:t>
      </w:r>
      <w:r>
        <w:rPr>
          <w:rFonts w:hint="eastAsia" w:ascii="宋体" w:hAnsi="宋体" w:eastAsia="宋体" w:cs="宋体"/>
          <w:i w:val="0"/>
          <w:iCs w:val="0"/>
          <w:color w:val="auto"/>
          <w:spacing w:val="-2"/>
          <w:sz w:val="21"/>
          <w:szCs w:val="21"/>
          <w:highlight w:val="none"/>
        </w:rPr>
        <w:t>7-2014）第7.4.12条的有关规定。</w:t>
      </w:r>
    </w:p>
    <w:p>
      <w:pPr>
        <w:pageBreakBefore w:val="0"/>
        <w:kinsoku/>
        <w:wordWrap w:val="0"/>
        <w:overflowPunct/>
        <w:topLinePunct w:val="0"/>
        <w:bidi w:val="0"/>
        <w:spacing w:line="360" w:lineRule="auto"/>
        <w:ind w:left="3" w:right="10"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（6）应在混凝土浇筑工艺设计中，根据搅拌、运输和浇筑的设备能力、振捣性</w:t>
      </w:r>
      <w:r>
        <w:rPr>
          <w:rFonts w:hint="eastAsia" w:ascii="宋体" w:hAnsi="宋体" w:eastAsia="宋体" w:cs="宋体"/>
          <w:i w:val="0"/>
          <w:iCs w:val="0"/>
          <w:color w:val="auto"/>
          <w:spacing w:val="-3"/>
          <w:sz w:val="21"/>
          <w:szCs w:val="21"/>
          <w:highlight w:val="none"/>
        </w:rPr>
        <w:t>能及气温等因素，详细确定混凝土浇筑层厚度。其浇筑层允许</w:t>
      </w:r>
      <w:r>
        <w:rPr>
          <w:rFonts w:hint="eastAsia" w:ascii="宋体" w:hAnsi="宋体" w:eastAsia="宋体" w:cs="宋体"/>
          <w:i w:val="0"/>
          <w:iCs w:val="0"/>
          <w:color w:val="auto"/>
          <w:spacing w:val="-4"/>
          <w:sz w:val="21"/>
          <w:szCs w:val="21"/>
          <w:highlight w:val="none"/>
        </w:rPr>
        <w:t>最大厚度应参照《水工</w:t>
      </w:r>
      <w:r>
        <w:rPr>
          <w:rFonts w:hint="eastAsia" w:ascii="宋体" w:hAnsi="宋体" w:eastAsia="宋体" w:cs="宋体"/>
          <w:i w:val="0"/>
          <w:iCs w:val="0"/>
          <w:color w:val="auto"/>
          <w:spacing w:val="-2"/>
          <w:sz w:val="21"/>
          <w:szCs w:val="21"/>
          <w:highlight w:val="none"/>
        </w:rPr>
        <w:t>混凝土施工规范》（SL 677-2014）第7.4.8条选定。</w:t>
      </w:r>
    </w:p>
    <w:p>
      <w:pPr>
        <w:pageBreakBefore w:val="0"/>
        <w:kinsoku/>
        <w:wordWrap w:val="0"/>
        <w:overflowPunct/>
        <w:topLinePunct w:val="0"/>
        <w:bidi w:val="0"/>
        <w:spacing w:line="360" w:lineRule="auto"/>
        <w:ind w:right="4" w:firstLine="416"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（7）混凝土浇筑施工缝的处理应按《水工混凝土施工规范》（S</w:t>
      </w:r>
      <w:r>
        <w:rPr>
          <w:rFonts w:hint="eastAsia" w:ascii="宋体" w:hAnsi="宋体" w:eastAsia="宋体" w:cs="宋体"/>
          <w:i w:val="0"/>
          <w:iCs w:val="0"/>
          <w:color w:val="auto"/>
          <w:spacing w:val="-2"/>
          <w:sz w:val="21"/>
          <w:szCs w:val="21"/>
          <w:highlight w:val="none"/>
        </w:rPr>
        <w:t>L 677-2014）第</w:t>
      </w:r>
      <w:r>
        <w:rPr>
          <w:rFonts w:hint="eastAsia" w:ascii="宋体" w:hAnsi="宋体" w:eastAsia="宋体" w:cs="宋体"/>
          <w:i w:val="0"/>
          <w:iCs w:val="0"/>
          <w:color w:val="auto"/>
          <w:spacing w:val="-3"/>
          <w:sz w:val="21"/>
          <w:szCs w:val="21"/>
          <w:highlight w:val="none"/>
        </w:rPr>
        <w:t>7.4.19条的规定执行。</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14.5.3</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混凝土养护</w:t>
      </w:r>
    </w:p>
    <w:p>
      <w:pPr>
        <w:pageBreakBefore w:val="0"/>
        <w:kinsoku/>
        <w:wordWrap w:val="0"/>
        <w:overflowPunct/>
        <w:topLinePunct w:val="0"/>
        <w:bidi w:val="0"/>
        <w:spacing w:line="360" w:lineRule="auto"/>
        <w:ind w:right="28" w:firstLine="384"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混凝土养护应遵守《水工混凝土施工规范》（SL 677-2014）第7.5节的有关规定。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14.5.4</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4"/>
          <w:sz w:val="21"/>
          <w:szCs w:val="21"/>
          <w:highlight w:val="none"/>
        </w:rPr>
        <w:t>混凝土温度控制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（1）一般要求。</w:t>
      </w:r>
    </w:p>
    <w:p>
      <w:pPr>
        <w:pageBreakBefore w:val="0"/>
        <w:kinsoku/>
        <w:wordWrap w:val="0"/>
        <w:overflowPunct/>
        <w:topLinePunct w:val="0"/>
        <w:bidi w:val="0"/>
        <w:spacing w:line="360" w:lineRule="auto"/>
        <w:ind w:right="1" w:firstLine="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1）本条规定适用于现场浇筑大体积混凝土的温度</w:t>
      </w:r>
      <w:r>
        <w:rPr>
          <w:rFonts w:hint="eastAsia" w:ascii="宋体" w:hAnsi="宋体" w:eastAsia="宋体" w:cs="宋体"/>
          <w:i w:val="0"/>
          <w:iCs w:val="0"/>
          <w:color w:val="auto"/>
          <w:spacing w:val="-1"/>
          <w:sz w:val="21"/>
          <w:szCs w:val="21"/>
          <w:highlight w:val="none"/>
        </w:rPr>
        <w:t>控制工程，并应遵守《水工混</w:t>
      </w:r>
      <w:r>
        <w:rPr>
          <w:rFonts w:hint="eastAsia" w:ascii="宋体" w:hAnsi="宋体" w:eastAsia="宋体" w:cs="宋体"/>
          <w:i w:val="0"/>
          <w:iCs w:val="0"/>
          <w:color w:val="auto"/>
          <w:spacing w:val="-2"/>
          <w:sz w:val="21"/>
          <w:szCs w:val="21"/>
          <w:highlight w:val="none"/>
        </w:rPr>
        <w:t>凝土施工规范》（SL 677-2014）第8章的有关规定。其它有温度控制要求的现浇混凝土（如岩壁吊车梁、地下厂房工程）应参照本条有关规定执行。</w:t>
      </w:r>
    </w:p>
    <w:p>
      <w:pPr>
        <w:pageBreakBefore w:val="0"/>
        <w:kinsoku/>
        <w:wordWrap w:val="0"/>
        <w:overflowPunct/>
        <w:topLinePunct w:val="0"/>
        <w:bidi w:val="0"/>
        <w:spacing w:line="360" w:lineRule="auto"/>
        <w:ind w:right="2"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2）承包人应根据本合同施工图纸所设置的混凝土工程建筑物的浇筑纵横缝、分</w:t>
      </w:r>
      <w:r>
        <w:rPr>
          <w:rFonts w:hint="eastAsia" w:ascii="宋体" w:hAnsi="宋体" w:eastAsia="宋体" w:cs="宋体"/>
          <w:i w:val="0"/>
          <w:iCs w:val="0"/>
          <w:color w:val="auto"/>
          <w:spacing w:val="-6"/>
          <w:sz w:val="21"/>
          <w:szCs w:val="21"/>
          <w:highlight w:val="none"/>
        </w:rPr>
        <w:t>层厚度、浇筑间歇时间、混凝土允许最高温度及其它温度控制要求，编制温度控制措</w:t>
      </w:r>
      <w:r>
        <w:rPr>
          <w:rFonts w:hint="eastAsia" w:ascii="宋体" w:hAnsi="宋体" w:eastAsia="宋体" w:cs="宋体"/>
          <w:i w:val="0"/>
          <w:iCs w:val="0"/>
          <w:color w:val="auto"/>
          <w:spacing w:val="-3"/>
          <w:sz w:val="21"/>
          <w:szCs w:val="21"/>
          <w:highlight w:val="none"/>
        </w:rPr>
        <w:t>施专项技术文件，提交监理人批准。</w:t>
      </w:r>
    </w:p>
    <w:p>
      <w:pPr>
        <w:pageBreakBefore w:val="0"/>
        <w:kinsoku/>
        <w:wordWrap w:val="0"/>
        <w:overflowPunct/>
        <w:topLinePunct w:val="0"/>
        <w:bidi w:val="0"/>
        <w:spacing w:line="360" w:lineRule="auto"/>
        <w:ind w:left="23" w:right="9" w:firstLine="45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3）承包人应采取有效措施控制混凝土搅拌机出机口温度，以及运输、浇筑过程</w:t>
      </w:r>
      <w:r>
        <w:rPr>
          <w:rFonts w:hint="eastAsia" w:ascii="宋体" w:hAnsi="宋体" w:eastAsia="宋体" w:cs="宋体"/>
          <w:i w:val="0"/>
          <w:iCs w:val="0"/>
          <w:color w:val="auto"/>
          <w:spacing w:val="-2"/>
          <w:sz w:val="21"/>
          <w:szCs w:val="21"/>
          <w:highlight w:val="none"/>
        </w:rPr>
        <w:t>中的温度回升，混凝土允许浇筑温度应符合本合同技术条款和施工图纸的要求。</w:t>
      </w:r>
    </w:p>
    <w:p>
      <w:pPr>
        <w:pageBreakBefore w:val="0"/>
        <w:kinsoku/>
        <w:wordWrap w:val="0"/>
        <w:overflowPunct/>
        <w:topLinePunct w:val="0"/>
        <w:bidi w:val="0"/>
        <w:spacing w:line="360" w:lineRule="auto"/>
        <w:ind w:right="11"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4）混凝土浇筑的纵横缝设置、分层厚度及浇筑间歇时间等，必须符合本合同技</w:t>
      </w:r>
      <w:r>
        <w:rPr>
          <w:rFonts w:hint="eastAsia" w:ascii="宋体" w:hAnsi="宋体" w:eastAsia="宋体" w:cs="宋体"/>
          <w:i w:val="0"/>
          <w:iCs w:val="0"/>
          <w:color w:val="auto"/>
          <w:spacing w:val="-1"/>
          <w:sz w:val="21"/>
          <w:szCs w:val="21"/>
          <w:highlight w:val="none"/>
        </w:rPr>
        <w:t>术条款和施工图纸的要求。若改变分层厚度时需要专门论证</w:t>
      </w:r>
      <w:r>
        <w:rPr>
          <w:rFonts w:hint="eastAsia" w:ascii="宋体" w:hAnsi="宋体" w:eastAsia="宋体" w:cs="宋体"/>
          <w:i w:val="0"/>
          <w:iCs w:val="0"/>
          <w:color w:val="auto"/>
          <w:spacing w:val="-2"/>
          <w:sz w:val="21"/>
          <w:szCs w:val="21"/>
          <w:highlight w:val="none"/>
        </w:rPr>
        <w:t>，并提交监理人批准。</w:t>
      </w:r>
    </w:p>
    <w:p>
      <w:pPr>
        <w:pageBreakBefore w:val="0"/>
        <w:kinsoku/>
        <w:wordWrap w:val="0"/>
        <w:overflowPunct/>
        <w:topLinePunct w:val="0"/>
        <w:bidi w:val="0"/>
        <w:spacing w:line="360" w:lineRule="auto"/>
        <w:ind w:right="10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5）为提高混凝土抗裂能力，混凝土质量除应满足强度保证率要求外，还至少应</w:t>
      </w:r>
      <w:r>
        <w:rPr>
          <w:rFonts w:hint="eastAsia" w:ascii="宋体" w:hAnsi="宋体" w:eastAsia="宋体" w:cs="宋体"/>
          <w:i w:val="0"/>
          <w:iCs w:val="0"/>
          <w:color w:val="auto"/>
          <w:spacing w:val="-2"/>
          <w:sz w:val="21"/>
          <w:szCs w:val="21"/>
          <w:highlight w:val="none"/>
        </w:rPr>
        <w:t>达到《水工混凝土施工规范》（SL 677-2014）表11.5.7中混凝土生产质量优良的等</w:t>
      </w:r>
      <w:r>
        <w:rPr>
          <w:rFonts w:hint="eastAsia" w:ascii="宋体" w:hAnsi="宋体" w:eastAsia="宋体" w:cs="宋体"/>
          <w:i w:val="0"/>
          <w:iCs w:val="0"/>
          <w:color w:val="auto"/>
          <w:spacing w:val="-9"/>
          <w:sz w:val="21"/>
          <w:szCs w:val="21"/>
          <w:highlight w:val="none"/>
        </w:rPr>
        <w:t>级水平。</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（2）降低混凝土浇筑温度。</w:t>
      </w:r>
    </w:p>
    <w:p>
      <w:pPr>
        <w:pageBreakBefore w:val="0"/>
        <w:kinsoku/>
        <w:wordWrap w:val="0"/>
        <w:overflowPunct/>
        <w:topLinePunct w:val="0"/>
        <w:bidi w:val="0"/>
        <w:spacing w:line="360" w:lineRule="auto"/>
        <w:ind w:left="1" w:right="106"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降低混凝土浇筑温度应遵守《水工混凝土施工</w:t>
      </w:r>
      <w:r>
        <w:rPr>
          <w:rFonts w:hint="eastAsia" w:ascii="宋体" w:hAnsi="宋体" w:eastAsia="宋体" w:cs="宋体"/>
          <w:i w:val="0"/>
          <w:iCs w:val="0"/>
          <w:color w:val="auto"/>
          <w:spacing w:val="-4"/>
          <w:sz w:val="21"/>
          <w:szCs w:val="21"/>
          <w:highlight w:val="none"/>
        </w:rPr>
        <w:t>规范》（SL 677-2014）第8.2节的</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（3）降低混凝土水化热温升。</w:t>
      </w:r>
    </w:p>
    <w:p>
      <w:pPr>
        <w:pageBreakBefore w:val="0"/>
        <w:kinsoku/>
        <w:wordWrap w:val="0"/>
        <w:overflowPunct/>
        <w:topLinePunct w:val="0"/>
        <w:bidi w:val="0"/>
        <w:spacing w:line="360" w:lineRule="auto"/>
        <w:ind w:left="1" w:right="22"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在满足合同技术条款和施工图纸规定的混凝土各项指标（强度、耐久性、抗裂等）</w:t>
      </w:r>
      <w:r>
        <w:rPr>
          <w:rFonts w:hint="eastAsia" w:ascii="宋体" w:hAnsi="宋体" w:eastAsia="宋体" w:cs="宋体"/>
          <w:i w:val="0"/>
          <w:iCs w:val="0"/>
          <w:color w:val="auto"/>
          <w:spacing w:val="-1"/>
          <w:sz w:val="21"/>
          <w:szCs w:val="21"/>
          <w:highlight w:val="none"/>
        </w:rPr>
        <w:t>要求的前提下，优化混凝土配合比设计，采取综合措施，减少混凝土单位水泥用量。</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（4）降低坝体内外温差。</w:t>
      </w:r>
    </w:p>
    <w:p>
      <w:pPr>
        <w:pageBreakBefore w:val="0"/>
        <w:kinsoku/>
        <w:wordWrap w:val="0"/>
        <w:overflowPunct/>
        <w:topLinePunct w:val="0"/>
        <w:bidi w:val="0"/>
        <w:spacing w:line="360" w:lineRule="auto"/>
        <w:ind w:left="3" w:right="105"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在低温季节前将坝体温度降至施工图纸要求的温度，以降低坝体内外温差，防止</w:t>
      </w:r>
      <w:r>
        <w:rPr>
          <w:rFonts w:hint="eastAsia" w:ascii="宋体" w:hAnsi="宋体" w:eastAsia="宋体" w:cs="宋体"/>
          <w:i w:val="0"/>
          <w:iCs w:val="0"/>
          <w:color w:val="auto"/>
          <w:spacing w:val="-6"/>
          <w:sz w:val="21"/>
          <w:szCs w:val="21"/>
          <w:highlight w:val="none"/>
        </w:rPr>
        <w:t>或减少表面裂缝。</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（5）控制浇筑层最大高度和浇筑间歇时间。</w:t>
      </w:r>
    </w:p>
    <w:p>
      <w:pPr>
        <w:pageBreakBefore w:val="0"/>
        <w:kinsoku/>
        <w:wordWrap w:val="0"/>
        <w:overflowPunct/>
        <w:topLinePunct w:val="0"/>
        <w:bidi w:val="0"/>
        <w:spacing w:line="360" w:lineRule="auto"/>
        <w:ind w:left="1" w:right="106"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大体积混凝土浇筑应控制浇筑层最大高度和浇筑间歇时间。除施工图纸另有规定</w:t>
      </w:r>
      <w:r>
        <w:rPr>
          <w:rFonts w:hint="eastAsia" w:ascii="宋体" w:hAnsi="宋体" w:eastAsia="宋体" w:cs="宋体"/>
          <w:i w:val="0"/>
          <w:iCs w:val="0"/>
          <w:color w:val="auto"/>
          <w:spacing w:val="-10"/>
          <w:sz w:val="21"/>
          <w:szCs w:val="21"/>
          <w:highlight w:val="none"/>
        </w:rPr>
        <w:t>外，大体积混凝土浇筑的最大高度和最小间歇时间应遵守《水工混凝土施工规范》（SL</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3"/>
          <w:sz w:val="21"/>
          <w:szCs w:val="21"/>
          <w:highlight w:val="none"/>
        </w:rPr>
        <w:t>677-2014）的有关规定。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（6）通水冷却。</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1）初期冷却：初期通水冷却应遵守《水工混凝土施工规范》（SL 677-2014）第</w:t>
      </w:r>
      <w:r>
        <w:rPr>
          <w:rFonts w:hint="eastAsia" w:ascii="宋体" w:hAnsi="宋体" w:eastAsia="宋体" w:cs="宋体"/>
          <w:i w:val="0"/>
          <w:iCs w:val="0"/>
          <w:color w:val="auto"/>
          <w:spacing w:val="-5"/>
          <w:sz w:val="21"/>
          <w:szCs w:val="21"/>
          <w:highlight w:val="none"/>
        </w:rPr>
        <w:t>8.3节的规定。</w:t>
      </w:r>
    </w:p>
    <w:p>
      <w:pPr>
        <w:pageBreakBefore w:val="0"/>
        <w:kinsoku/>
        <w:wordWrap w:val="0"/>
        <w:overflowPunct/>
        <w:topLinePunct w:val="0"/>
        <w:bidi w:val="0"/>
        <w:spacing w:line="360" w:lineRule="auto"/>
        <w:ind w:right="106" w:firstLine="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2）中、后期冷却：初期冷却结束后，应加强温度检测，控制混凝土温度回升不</w:t>
      </w:r>
      <w:r>
        <w:rPr>
          <w:rFonts w:hint="eastAsia" w:ascii="宋体" w:hAnsi="宋体" w:eastAsia="宋体" w:cs="宋体"/>
          <w:i w:val="0"/>
          <w:iCs w:val="0"/>
          <w:color w:val="auto"/>
          <w:spacing w:val="2"/>
          <w:sz w:val="21"/>
          <w:szCs w:val="21"/>
          <w:highlight w:val="none"/>
        </w:rPr>
        <w:t>超过1.5℃,通水冷却的水温、通水流量、最大降温速率以及不同区域坝体混凝土温</w:t>
      </w:r>
      <w:r>
        <w:rPr>
          <w:rFonts w:hint="eastAsia" w:ascii="宋体" w:hAnsi="宋体" w:eastAsia="宋体" w:cs="宋体"/>
          <w:i w:val="0"/>
          <w:iCs w:val="0"/>
          <w:color w:val="auto"/>
          <w:spacing w:val="-2"/>
          <w:sz w:val="21"/>
          <w:szCs w:val="21"/>
          <w:highlight w:val="none"/>
        </w:rPr>
        <w:t>度控制和温度梯度等要求应按施工图纸要求或监理人指示确定。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（7）混凝土表面保护措施。</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混凝土表面保护应遵守《水工混凝土施工规范》（SL 677-2014）第8.4节的规定。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（8）温度测量。</w:t>
      </w:r>
    </w:p>
    <w:p>
      <w:pPr>
        <w:pageBreakBefore w:val="0"/>
        <w:kinsoku/>
        <w:wordWrap w:val="0"/>
        <w:overflowPunct/>
        <w:topLinePunct w:val="0"/>
        <w:bidi w:val="0"/>
        <w:spacing w:line="360" w:lineRule="auto"/>
        <w:ind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混凝土施工过程中的温度测量应遵守《水工混凝土施工规范》（SL 677-2014）</w:t>
      </w:r>
      <w:r>
        <w:rPr>
          <w:rFonts w:hint="eastAsia" w:ascii="宋体" w:hAnsi="宋体" w:eastAsia="宋体" w:cs="宋体"/>
          <w:i w:val="0"/>
          <w:iCs w:val="0"/>
          <w:color w:val="auto"/>
          <w:spacing w:val="-5"/>
          <w:sz w:val="21"/>
          <w:szCs w:val="21"/>
          <w:highlight w:val="none"/>
        </w:rPr>
        <w:t>第8.6节的规定。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（9）低温季节施工。</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混凝土低温季节施工应遵守《水工混凝土施工规范》（SL 677-2014）第9章的</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14.5.5  混凝土防渗面板和趾板施工</w:t>
      </w:r>
    </w:p>
    <w:p>
      <w:pPr>
        <w:pageBreakBefore w:val="0"/>
        <w:kinsoku/>
        <w:wordWrap w:val="0"/>
        <w:overflowPunct/>
        <w:topLinePunct w:val="0"/>
        <w:bidi w:val="0"/>
        <w:spacing w:line="360" w:lineRule="auto"/>
        <w:ind w:left="7" w:right="12"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8"/>
          <w:sz w:val="21"/>
          <w:szCs w:val="21"/>
          <w:highlight w:val="none"/>
        </w:rPr>
        <w:t>（1）面板和趾板混凝土的原材料应遵守《混凝土面板堆石坝施工规范》</w:t>
      </w:r>
      <w:r>
        <w:rPr>
          <w:rFonts w:hint="eastAsia" w:ascii="宋体" w:hAnsi="宋体" w:eastAsia="宋体" w:cs="宋体"/>
          <w:i w:val="0"/>
          <w:iCs w:val="0"/>
          <w:color w:val="auto"/>
          <w:spacing w:val="-3"/>
          <w:sz w:val="21"/>
          <w:szCs w:val="21"/>
          <w:highlight w:val="none"/>
        </w:rPr>
        <w:t>（SL49—2015）第6.1.1条的规定。</w:t>
      </w:r>
    </w:p>
    <w:p>
      <w:pPr>
        <w:pageBreakBefore w:val="0"/>
        <w:kinsoku/>
        <w:wordWrap w:val="0"/>
        <w:overflowPunct/>
        <w:topLinePunct w:val="0"/>
        <w:bidi w:val="0"/>
        <w:spacing w:line="360" w:lineRule="auto"/>
        <w:ind w:left="1" w:right="12"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（2）面板与趾板混凝土配合比应满足本合同施工图纸的要求，并遵守《混凝土</w:t>
      </w:r>
      <w:r>
        <w:rPr>
          <w:rFonts w:hint="eastAsia" w:ascii="宋体" w:hAnsi="宋体" w:eastAsia="宋体" w:cs="宋体"/>
          <w:i w:val="0"/>
          <w:iCs w:val="0"/>
          <w:color w:val="auto"/>
          <w:spacing w:val="-2"/>
          <w:sz w:val="21"/>
          <w:szCs w:val="21"/>
          <w:highlight w:val="none"/>
        </w:rPr>
        <w:t>面板堆石坝施工规范》（SL49—2015）第6.1.4条的规定。</w:t>
      </w:r>
    </w:p>
    <w:p>
      <w:pPr>
        <w:pageBreakBefore w:val="0"/>
        <w:kinsoku/>
        <w:wordWrap w:val="0"/>
        <w:overflowPunct/>
        <w:topLinePunct w:val="0"/>
        <w:bidi w:val="0"/>
        <w:spacing w:line="360" w:lineRule="auto"/>
        <w:ind w:left="6"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（3）趾板施工应遵守《水工混凝土施工规范》（SL 677-2014</w:t>
      </w:r>
      <w:r>
        <w:rPr>
          <w:rFonts w:hint="eastAsia" w:ascii="宋体" w:hAnsi="宋体" w:eastAsia="宋体" w:cs="宋体"/>
          <w:i w:val="0"/>
          <w:iCs w:val="0"/>
          <w:color w:val="auto"/>
          <w:spacing w:val="-3"/>
          <w:sz w:val="21"/>
          <w:szCs w:val="21"/>
          <w:highlight w:val="none"/>
        </w:rPr>
        <w:t>）第7章的有关规</w:t>
      </w:r>
      <w:r>
        <w:rPr>
          <w:rFonts w:hint="eastAsia" w:ascii="宋体" w:hAnsi="宋体" w:eastAsia="宋体" w:cs="宋体"/>
          <w:i w:val="0"/>
          <w:iCs w:val="0"/>
          <w:color w:val="auto"/>
          <w:spacing w:val="-13"/>
          <w:sz w:val="21"/>
          <w:szCs w:val="21"/>
          <w:highlight w:val="none"/>
        </w:rPr>
        <w:t>定。</w:t>
      </w:r>
    </w:p>
    <w:p>
      <w:pPr>
        <w:pageBreakBefore w:val="0"/>
        <w:kinsoku/>
        <w:wordWrap w:val="0"/>
        <w:overflowPunct/>
        <w:topLinePunct w:val="0"/>
        <w:bidi w:val="0"/>
        <w:spacing w:line="360" w:lineRule="auto"/>
        <w:ind w:left="20" w:right="1" w:firstLine="46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（4）面板施工应遵守《混凝土面板堆石坝</w:t>
      </w:r>
      <w:r>
        <w:rPr>
          <w:rFonts w:hint="eastAsia" w:ascii="宋体" w:hAnsi="宋体" w:eastAsia="宋体" w:cs="宋体"/>
          <w:i w:val="0"/>
          <w:iCs w:val="0"/>
          <w:color w:val="auto"/>
          <w:spacing w:val="-2"/>
          <w:sz w:val="21"/>
          <w:szCs w:val="21"/>
          <w:highlight w:val="none"/>
        </w:rPr>
        <w:t>施工规范》（SL49—2015）第6.3节</w:t>
      </w:r>
      <w:r>
        <w:rPr>
          <w:rFonts w:hint="eastAsia" w:ascii="宋体" w:hAnsi="宋体" w:eastAsia="宋体" w:cs="宋体"/>
          <w:i w:val="0"/>
          <w:iCs w:val="0"/>
          <w:color w:val="auto"/>
          <w:spacing w:val="-9"/>
          <w:sz w:val="21"/>
          <w:szCs w:val="21"/>
          <w:highlight w:val="none"/>
        </w:rPr>
        <w:t>的规定施工。</w:t>
      </w:r>
    </w:p>
    <w:p>
      <w:pPr>
        <w:pageBreakBefore w:val="0"/>
        <w:kinsoku/>
        <w:wordWrap w:val="0"/>
        <w:overflowPunct/>
        <w:topLinePunct w:val="0"/>
        <w:bidi w:val="0"/>
        <w:spacing w:line="360" w:lineRule="auto"/>
        <w:ind w:right="1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（5）面板的止水设施施工应遵守《混凝土面板堆石坝施工规范》（SL4</w:t>
      </w:r>
      <w:r>
        <w:rPr>
          <w:rFonts w:hint="eastAsia" w:ascii="宋体" w:hAnsi="宋体" w:eastAsia="宋体" w:cs="宋体"/>
          <w:i w:val="0"/>
          <w:iCs w:val="0"/>
          <w:color w:val="auto"/>
          <w:spacing w:val="-8"/>
          <w:sz w:val="21"/>
          <w:szCs w:val="21"/>
          <w:highlight w:val="none"/>
        </w:rPr>
        <w:t>9—2015）第7章的有关规定。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14.5.6  二期混凝土施工</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（1）二期混凝土施工范围包括闸门槽混凝土、钢衬预留槽混凝土、门机大梁轨</w:t>
      </w:r>
      <w:r>
        <w:rPr>
          <w:rFonts w:hint="eastAsia" w:ascii="宋体" w:hAnsi="宋体" w:eastAsia="宋体" w:cs="宋体"/>
          <w:i w:val="0"/>
          <w:iCs w:val="0"/>
          <w:color w:val="auto"/>
          <w:spacing w:val="-3"/>
          <w:sz w:val="21"/>
          <w:szCs w:val="21"/>
          <w:highlight w:val="none"/>
        </w:rPr>
        <w:t>底预留槽混凝土、电站厂房尾水管锥管和蜗壳周围混凝土、座环及水轮发电机支承混</w:t>
      </w:r>
      <w:r>
        <w:rPr>
          <w:rFonts w:hint="eastAsia" w:ascii="宋体" w:hAnsi="宋体" w:eastAsia="宋体" w:cs="宋体"/>
          <w:i w:val="0"/>
          <w:iCs w:val="0"/>
          <w:color w:val="auto"/>
          <w:spacing w:val="-1"/>
          <w:sz w:val="21"/>
          <w:szCs w:val="21"/>
          <w:highlight w:val="none"/>
        </w:rPr>
        <w:t>凝土、轨道梁预留槽混凝土，以及预留孔洞、坑、槽</w:t>
      </w:r>
      <w:r>
        <w:rPr>
          <w:rFonts w:hint="eastAsia" w:ascii="宋体" w:hAnsi="宋体" w:eastAsia="宋体" w:cs="宋体"/>
          <w:i w:val="0"/>
          <w:iCs w:val="0"/>
          <w:color w:val="auto"/>
          <w:spacing w:val="-2"/>
          <w:sz w:val="21"/>
          <w:szCs w:val="21"/>
          <w:highlight w:val="none"/>
        </w:rPr>
        <w:t>、沟等的混凝土浇筑。</w:t>
      </w:r>
    </w:p>
    <w:p>
      <w:pPr>
        <w:pageBreakBefore w:val="0"/>
        <w:kinsoku/>
        <w:wordWrap w:val="0"/>
        <w:overflowPunct/>
        <w:topLinePunct w:val="0"/>
        <w:bidi w:val="0"/>
        <w:spacing w:line="360" w:lineRule="auto"/>
        <w:ind w:right="1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（2）选用收缩性较小的原材料进行二期混凝土配合比试验，选定的混凝土配合</w:t>
      </w:r>
      <w:r>
        <w:rPr>
          <w:rFonts w:hint="eastAsia" w:ascii="宋体" w:hAnsi="宋体" w:eastAsia="宋体" w:cs="宋体"/>
          <w:i w:val="0"/>
          <w:iCs w:val="0"/>
          <w:color w:val="auto"/>
          <w:spacing w:val="-1"/>
          <w:sz w:val="21"/>
          <w:szCs w:val="21"/>
          <w:highlight w:val="none"/>
        </w:rPr>
        <w:t>比应满足混凝土强度保证率95%以上，离差系数不大于</w:t>
      </w:r>
      <w:r>
        <w:rPr>
          <w:rFonts w:hint="eastAsia" w:ascii="宋体" w:hAnsi="宋体" w:eastAsia="宋体" w:cs="宋体"/>
          <w:i w:val="0"/>
          <w:iCs w:val="0"/>
          <w:color w:val="auto"/>
          <w:spacing w:val="-1"/>
          <w:sz w:val="21"/>
          <w:szCs w:val="21"/>
          <w:highlight w:val="none"/>
          <w:u w:val="single" w:color="auto"/>
        </w:rPr>
        <w:t>0.1</w:t>
      </w:r>
      <w:r>
        <w:rPr>
          <w:rFonts w:hint="eastAsia" w:ascii="宋体" w:hAnsi="宋体" w:eastAsia="宋体" w:cs="宋体"/>
          <w:i w:val="0"/>
          <w:iCs w:val="0"/>
          <w:color w:val="auto"/>
          <w:spacing w:val="-1"/>
          <w:sz w:val="21"/>
          <w:szCs w:val="21"/>
          <w:highlight w:val="none"/>
        </w:rPr>
        <w:t>，原材料和混</w:t>
      </w:r>
      <w:r>
        <w:rPr>
          <w:rFonts w:hint="eastAsia" w:ascii="宋体" w:hAnsi="宋体" w:eastAsia="宋体" w:cs="宋体"/>
          <w:i w:val="0"/>
          <w:iCs w:val="0"/>
          <w:color w:val="auto"/>
          <w:spacing w:val="-2"/>
          <w:sz w:val="21"/>
          <w:szCs w:val="21"/>
          <w:highlight w:val="none"/>
        </w:rPr>
        <w:t>凝土配合比</w:t>
      </w:r>
      <w:r>
        <w:rPr>
          <w:rFonts w:hint="eastAsia" w:ascii="宋体" w:hAnsi="宋体" w:eastAsia="宋体" w:cs="宋体"/>
          <w:i w:val="0"/>
          <w:iCs w:val="0"/>
          <w:color w:val="auto"/>
          <w:spacing w:val="-4"/>
          <w:sz w:val="21"/>
          <w:szCs w:val="21"/>
          <w:highlight w:val="none"/>
        </w:rPr>
        <w:t>试验成果应提交监理人批准。</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（3）槽孔二期混凝土浇筑应采用小型振捣</w:t>
      </w:r>
      <w:r>
        <w:rPr>
          <w:rFonts w:hint="eastAsia" w:ascii="宋体" w:hAnsi="宋体" w:eastAsia="宋体" w:cs="宋体"/>
          <w:i w:val="0"/>
          <w:iCs w:val="0"/>
          <w:color w:val="auto"/>
          <w:spacing w:val="-2"/>
          <w:sz w:val="21"/>
          <w:szCs w:val="21"/>
          <w:highlight w:val="none"/>
        </w:rPr>
        <w:t>机或用手工棒或钎捣实，避免漏振。</w:t>
      </w:r>
    </w:p>
    <w:p>
      <w:pPr>
        <w:pageBreakBefore w:val="0"/>
        <w:kinsoku/>
        <w:wordWrap w:val="0"/>
        <w:overflowPunct/>
        <w:topLinePunct w:val="0"/>
        <w:bidi w:val="0"/>
        <w:spacing w:line="360" w:lineRule="auto"/>
        <w:ind w:left="4" w:right="10"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（4）二期混凝土模板的拆除时间及其养护作业，应按监理人批准的施工措施进</w:t>
      </w:r>
      <w:r>
        <w:rPr>
          <w:rFonts w:hint="eastAsia" w:ascii="宋体" w:hAnsi="宋体" w:eastAsia="宋体" w:cs="宋体"/>
          <w:i w:val="0"/>
          <w:iCs w:val="0"/>
          <w:color w:val="auto"/>
          <w:spacing w:val="-12"/>
          <w:sz w:val="21"/>
          <w:szCs w:val="21"/>
          <w:highlight w:val="none"/>
        </w:rPr>
        <w:t>行。</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14.5.7  抗冲、抗磨蚀部位的混凝土施工</w:t>
      </w:r>
    </w:p>
    <w:p>
      <w:pPr>
        <w:pageBreakBefore w:val="0"/>
        <w:kinsoku/>
        <w:wordWrap w:val="0"/>
        <w:overflowPunct/>
        <w:topLinePunct w:val="0"/>
        <w:bidi w:val="0"/>
        <w:spacing w:line="360" w:lineRule="auto"/>
        <w:ind w:left="3" w:right="10"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（1）本条规定的应用范围为高速水流过流的溢洪道、底孔与底孔进出口段等泄</w:t>
      </w:r>
      <w:r>
        <w:rPr>
          <w:rFonts w:hint="eastAsia" w:ascii="宋体" w:hAnsi="宋体" w:eastAsia="宋体" w:cs="宋体"/>
          <w:i w:val="0"/>
          <w:iCs w:val="0"/>
          <w:color w:val="auto"/>
          <w:spacing w:val="-8"/>
          <w:sz w:val="21"/>
          <w:szCs w:val="21"/>
          <w:highlight w:val="none"/>
        </w:rPr>
        <w:t>水建筑物。</w:t>
      </w:r>
    </w:p>
    <w:p>
      <w:pPr>
        <w:pageBreakBefore w:val="0"/>
        <w:kinsoku/>
        <w:wordWrap w:val="0"/>
        <w:overflowPunct/>
        <w:topLinePunct w:val="0"/>
        <w:bidi w:val="0"/>
        <w:spacing w:line="360" w:lineRule="auto"/>
        <w:ind w:left="1" w:right="10"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（2）抗冲和抗磨混凝土的材料和配合比应遵守《水工建筑物抗冲磨防空蚀混凝</w:t>
      </w:r>
      <w:r>
        <w:rPr>
          <w:rFonts w:hint="eastAsia" w:ascii="宋体" w:hAnsi="宋体" w:eastAsia="宋体" w:cs="宋体"/>
          <w:i w:val="0"/>
          <w:iCs w:val="0"/>
          <w:color w:val="auto"/>
          <w:spacing w:val="-2"/>
          <w:sz w:val="21"/>
          <w:szCs w:val="21"/>
          <w:highlight w:val="none"/>
        </w:rPr>
        <w:t>土技术规范》（DL/T5207—2021）的规定。</w:t>
      </w:r>
    </w:p>
    <w:p>
      <w:pPr>
        <w:pageBreakBefore w:val="0"/>
        <w:kinsoku/>
        <w:wordWrap w:val="0"/>
        <w:overflowPunct/>
        <w:topLinePunct w:val="0"/>
        <w:bidi w:val="0"/>
        <w:spacing w:line="360" w:lineRule="auto"/>
        <w:ind w:left="7" w:right="9"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（3）抗冲和抗磨混凝土施工应遵守《水工建筑物抗冲磨防空蚀混凝土技术规范》</w:t>
      </w:r>
      <w:r>
        <w:rPr>
          <w:rFonts w:hint="eastAsia" w:ascii="宋体" w:hAnsi="宋体" w:eastAsia="宋体" w:cs="宋体"/>
          <w:i w:val="0"/>
          <w:iCs w:val="0"/>
          <w:color w:val="auto"/>
          <w:spacing w:val="-3"/>
          <w:sz w:val="21"/>
          <w:szCs w:val="21"/>
          <w:highlight w:val="none"/>
        </w:rPr>
        <w:t>（DL/T5207—2021）的有关规定。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14.5.8  止水、伸缩缝和排水</w:t>
      </w:r>
    </w:p>
    <w:p>
      <w:pPr>
        <w:pageBreakBefore w:val="0"/>
        <w:kinsoku/>
        <w:wordWrap w:val="0"/>
        <w:overflowPunct/>
        <w:topLinePunct w:val="0"/>
        <w:bidi w:val="0"/>
        <w:spacing w:line="360" w:lineRule="auto"/>
        <w:ind w:firstLine="392" w:firstLineChars="200"/>
        <w:rPr>
          <w:rFonts w:hint="eastAsia" w:ascii="宋体" w:hAnsi="宋体" w:eastAsia="宋体" w:cs="宋体"/>
          <w:i w:val="0"/>
          <w:iCs w:val="0"/>
          <w:color w:val="auto"/>
          <w:sz w:val="21"/>
          <w:szCs w:val="21"/>
          <w:highlight w:val="none"/>
        </w:rPr>
      </w:pPr>
      <w:bookmarkStart w:id="671" w:name="bookmark518"/>
      <w:bookmarkEnd w:id="671"/>
      <w:r>
        <w:rPr>
          <w:rFonts w:hint="eastAsia" w:ascii="宋体" w:hAnsi="宋体" w:eastAsia="宋体" w:cs="宋体"/>
          <w:i w:val="0"/>
          <w:iCs w:val="0"/>
          <w:color w:val="auto"/>
          <w:spacing w:val="-7"/>
          <w:sz w:val="21"/>
          <w:szCs w:val="21"/>
          <w:highlight w:val="none"/>
        </w:rPr>
        <w:t>止水、伸缩缝和排水施工应遵守《水工混凝土施</w:t>
      </w:r>
      <w:r>
        <w:rPr>
          <w:rFonts w:hint="eastAsia" w:ascii="宋体" w:hAnsi="宋体" w:eastAsia="宋体" w:cs="宋体"/>
          <w:i w:val="0"/>
          <w:iCs w:val="0"/>
          <w:color w:val="auto"/>
          <w:spacing w:val="-8"/>
          <w:sz w:val="21"/>
          <w:szCs w:val="21"/>
          <w:highlight w:val="none"/>
        </w:rPr>
        <w:t>工规范》（SL 677-2014）第10.2~</w:t>
      </w:r>
      <w:r>
        <w:rPr>
          <w:rFonts w:hint="eastAsia" w:ascii="宋体" w:hAnsi="宋体" w:eastAsia="宋体" w:cs="宋体"/>
          <w:i w:val="0"/>
          <w:iCs w:val="0"/>
          <w:color w:val="auto"/>
          <w:spacing w:val="-5"/>
          <w:sz w:val="21"/>
          <w:szCs w:val="21"/>
          <w:highlight w:val="none"/>
        </w:rPr>
        <w:t>10.3节的有关规定。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14.5.9  埋设管路和埋设件</w:t>
      </w:r>
    </w:p>
    <w:p>
      <w:pPr>
        <w:pageBreakBefore w:val="0"/>
        <w:kinsoku/>
        <w:wordWrap w:val="0"/>
        <w:overflowPunct/>
        <w:topLinePunct w:val="0"/>
        <w:bidi w:val="0"/>
        <w:spacing w:line="360" w:lineRule="auto"/>
        <w:ind w:left="2" w:right="102"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（1）坝内排水设施施工应遵守《水工混凝土施工规范》（SL 677-</w:t>
      </w:r>
      <w:r>
        <w:rPr>
          <w:rFonts w:hint="eastAsia" w:ascii="宋体" w:hAnsi="宋体" w:eastAsia="宋体" w:cs="宋体"/>
          <w:i w:val="0"/>
          <w:iCs w:val="0"/>
          <w:color w:val="auto"/>
          <w:spacing w:val="-7"/>
          <w:sz w:val="21"/>
          <w:szCs w:val="21"/>
          <w:highlight w:val="none"/>
        </w:rPr>
        <w:t>2014）第10.3.5</w:t>
      </w:r>
      <w:r>
        <w:rPr>
          <w:rFonts w:hint="eastAsia" w:ascii="宋体" w:hAnsi="宋体" w:eastAsia="宋体" w:cs="宋体"/>
          <w:i w:val="0"/>
          <w:iCs w:val="0"/>
          <w:color w:val="auto"/>
          <w:spacing w:val="-8"/>
          <w:sz w:val="21"/>
          <w:szCs w:val="21"/>
          <w:highlight w:val="none"/>
        </w:rPr>
        <w:t>条的规定。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（2）冷却水管与接缝灌浆管路埋设应遵守《水工混凝土施工规范》（SL 677-2014）</w:t>
      </w:r>
      <w:r>
        <w:rPr>
          <w:rFonts w:hint="eastAsia" w:ascii="宋体" w:hAnsi="宋体" w:eastAsia="宋体" w:cs="宋体"/>
          <w:i w:val="0"/>
          <w:iCs w:val="0"/>
          <w:color w:val="auto"/>
          <w:spacing w:val="-6"/>
          <w:sz w:val="21"/>
          <w:szCs w:val="21"/>
          <w:highlight w:val="none"/>
        </w:rPr>
        <w:t>第10.5节的有关规定。</w:t>
      </w:r>
    </w:p>
    <w:p>
      <w:pPr>
        <w:pageBreakBefore w:val="0"/>
        <w:kinsoku/>
        <w:wordWrap w:val="0"/>
        <w:overflowPunct/>
        <w:topLinePunct w:val="0"/>
        <w:bidi w:val="0"/>
        <w:spacing w:line="360" w:lineRule="auto"/>
        <w:ind w:left="4" w:right="102"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（3）金属件埋设应遵守《水工混凝土施工规范》（SL 677-2014）第10.4节的有</w:t>
      </w:r>
      <w:r>
        <w:rPr>
          <w:rFonts w:hint="eastAsia" w:ascii="宋体" w:hAnsi="宋体" w:eastAsia="宋体" w:cs="宋体"/>
          <w:i w:val="0"/>
          <w:iCs w:val="0"/>
          <w:color w:val="auto"/>
          <w:spacing w:val="-10"/>
          <w:sz w:val="21"/>
          <w:szCs w:val="21"/>
          <w:highlight w:val="none"/>
        </w:rPr>
        <w:t>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14.5.10  质量检查和验收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（1）混凝土原材料的质量检验和验收。</w:t>
      </w:r>
    </w:p>
    <w:p>
      <w:pPr>
        <w:pageBreakBefore w:val="0"/>
        <w:kinsoku/>
        <w:wordWrap w:val="0"/>
        <w:overflowPunct/>
        <w:topLinePunct w:val="0"/>
        <w:bidi w:val="0"/>
        <w:spacing w:line="360" w:lineRule="auto"/>
        <w:ind w:right="102"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承包人应会同监理人，按本章第14.2.1项的规定，</w:t>
      </w:r>
      <w:r>
        <w:rPr>
          <w:rFonts w:hint="eastAsia" w:ascii="宋体" w:hAnsi="宋体" w:eastAsia="宋体" w:cs="宋体"/>
          <w:i w:val="0"/>
          <w:iCs w:val="0"/>
          <w:color w:val="auto"/>
          <w:spacing w:val="-4"/>
          <w:sz w:val="21"/>
          <w:szCs w:val="21"/>
          <w:highlight w:val="none"/>
        </w:rPr>
        <w:t>对本工程混凝土原材料进行现</w:t>
      </w:r>
      <w:r>
        <w:rPr>
          <w:rFonts w:hint="eastAsia" w:ascii="宋体" w:hAnsi="宋体" w:eastAsia="宋体" w:cs="宋体"/>
          <w:i w:val="0"/>
          <w:iCs w:val="0"/>
          <w:color w:val="auto"/>
          <w:spacing w:val="-2"/>
          <w:sz w:val="21"/>
          <w:szCs w:val="21"/>
          <w:highlight w:val="none"/>
        </w:rPr>
        <w:t>场抽样检验和入库验收，检验成果应提交监理人。</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（2）混凝土拌和物的质量检验。</w:t>
      </w:r>
    </w:p>
    <w:p>
      <w:pPr>
        <w:pageBreakBefore w:val="0"/>
        <w:kinsoku/>
        <w:wordWrap w:val="0"/>
        <w:overflowPunct/>
        <w:topLinePunct w:val="0"/>
        <w:bidi w:val="0"/>
        <w:spacing w:line="360" w:lineRule="auto"/>
        <w:ind w:right="10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承包人应会同监理人，按本章第14.2.3项的规定</w:t>
      </w:r>
      <w:r>
        <w:rPr>
          <w:rFonts w:hint="eastAsia" w:ascii="宋体" w:hAnsi="宋体" w:eastAsia="宋体" w:cs="宋体"/>
          <w:i w:val="0"/>
          <w:iCs w:val="0"/>
          <w:color w:val="auto"/>
          <w:spacing w:val="-4"/>
          <w:sz w:val="21"/>
          <w:szCs w:val="21"/>
          <w:highlight w:val="none"/>
        </w:rPr>
        <w:t>进行混凝土拌和物的现场抽样检验，检验成果应提交监理人。</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（3）建筑物的混凝土浇筑和成型质量的检查和</w:t>
      </w:r>
      <w:r>
        <w:rPr>
          <w:rFonts w:hint="eastAsia" w:ascii="宋体" w:hAnsi="宋体" w:eastAsia="宋体" w:cs="宋体"/>
          <w:i w:val="0"/>
          <w:iCs w:val="0"/>
          <w:color w:val="auto"/>
          <w:spacing w:val="-3"/>
          <w:sz w:val="21"/>
          <w:szCs w:val="21"/>
          <w:highlight w:val="none"/>
        </w:rPr>
        <w:t>验收。</w:t>
      </w:r>
    </w:p>
    <w:p>
      <w:pPr>
        <w:pageBreakBefore w:val="0"/>
        <w:kinsoku/>
        <w:wordWrap w:val="0"/>
        <w:overflowPunct/>
        <w:topLinePunct w:val="0"/>
        <w:bidi w:val="0"/>
        <w:spacing w:line="360" w:lineRule="auto"/>
        <w:ind w:right="114" w:firstLine="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1）建基面混凝土浇筑前，应由承包人会同监理人</w:t>
      </w:r>
      <w:r>
        <w:rPr>
          <w:rFonts w:hint="eastAsia" w:ascii="宋体" w:hAnsi="宋体" w:eastAsia="宋体" w:cs="宋体"/>
          <w:i w:val="0"/>
          <w:iCs w:val="0"/>
          <w:color w:val="auto"/>
          <w:spacing w:val="-1"/>
          <w:sz w:val="21"/>
          <w:szCs w:val="21"/>
          <w:highlight w:val="none"/>
        </w:rPr>
        <w:t>对建基面的测量放样成果和建</w:t>
      </w:r>
      <w:r>
        <w:rPr>
          <w:rFonts w:hint="eastAsia" w:ascii="宋体" w:hAnsi="宋体" w:eastAsia="宋体" w:cs="宋体"/>
          <w:i w:val="0"/>
          <w:iCs w:val="0"/>
          <w:color w:val="auto"/>
          <w:spacing w:val="-3"/>
          <w:sz w:val="21"/>
          <w:szCs w:val="21"/>
          <w:highlight w:val="none"/>
        </w:rPr>
        <w:t>基面的基础清理质量进行检查与验收。</w:t>
      </w:r>
    </w:p>
    <w:p>
      <w:pPr>
        <w:pageBreakBefore w:val="0"/>
        <w:kinsoku/>
        <w:wordWrap w:val="0"/>
        <w:overflowPunct/>
        <w:topLinePunct w:val="0"/>
        <w:bidi w:val="0"/>
        <w:spacing w:line="360" w:lineRule="auto"/>
        <w:ind w:left="4" w:right="113"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2）混凝土浇筑过程中，承包人应会同监理人对混凝土建筑物的测量放样成果进</w:t>
      </w:r>
      <w:r>
        <w:rPr>
          <w:rFonts w:hint="eastAsia" w:ascii="宋体" w:hAnsi="宋体" w:eastAsia="宋体" w:cs="宋体"/>
          <w:i w:val="0"/>
          <w:iCs w:val="0"/>
          <w:color w:val="auto"/>
          <w:spacing w:val="-3"/>
          <w:sz w:val="21"/>
          <w:szCs w:val="21"/>
          <w:highlight w:val="none"/>
        </w:rPr>
        <w:t>行检查和验收。其测量放样成果应提交监理人。</w:t>
      </w:r>
    </w:p>
    <w:p>
      <w:pPr>
        <w:pageBreakBefore w:val="0"/>
        <w:kinsoku/>
        <w:wordWrap w:val="0"/>
        <w:overflowPunct/>
        <w:topLinePunct w:val="0"/>
        <w:bidi w:val="0"/>
        <w:spacing w:line="360" w:lineRule="auto"/>
        <w:ind w:right="102" w:firstLine="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3）承包人应会同监理人按《水工混凝土施工规范》（SL 677-2014）的有关规定，</w:t>
      </w:r>
      <w:r>
        <w:rPr>
          <w:rFonts w:hint="eastAsia" w:ascii="宋体" w:hAnsi="宋体" w:eastAsia="宋体" w:cs="宋体"/>
          <w:i w:val="0"/>
          <w:iCs w:val="0"/>
          <w:color w:val="auto"/>
          <w:spacing w:val="-5"/>
          <w:sz w:val="21"/>
          <w:szCs w:val="21"/>
          <w:highlight w:val="none"/>
        </w:rPr>
        <w:t>对现场浇筑的混凝土的强度、浇筑温度和坝体内温度进行检验和检测，其检验和检测成果应提交监理人。</w:t>
      </w:r>
    </w:p>
    <w:p>
      <w:pPr>
        <w:pageBreakBefore w:val="0"/>
        <w:kinsoku/>
        <w:wordWrap w:val="0"/>
        <w:overflowPunct/>
        <w:topLinePunct w:val="0"/>
        <w:bidi w:val="0"/>
        <w:spacing w:line="360" w:lineRule="auto"/>
        <w:ind w:left="1" w:right="102"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4）混凝土浇筑过程中，承包人应会同监理人对各浇筑面的施工浇筑质量和养护</w:t>
      </w:r>
      <w:r>
        <w:rPr>
          <w:rFonts w:hint="eastAsia" w:ascii="宋体" w:hAnsi="宋体" w:eastAsia="宋体" w:cs="宋体"/>
          <w:i w:val="0"/>
          <w:iCs w:val="0"/>
          <w:color w:val="auto"/>
          <w:spacing w:val="-3"/>
          <w:sz w:val="21"/>
          <w:szCs w:val="21"/>
          <w:highlight w:val="none"/>
        </w:rPr>
        <w:t>质量，以及各种埋设件的埋设质量进行质量检查和验收，检查和验收记录应提交监理</w:t>
      </w:r>
      <w:r>
        <w:rPr>
          <w:rFonts w:hint="eastAsia" w:ascii="宋体" w:hAnsi="宋体" w:eastAsia="宋体" w:cs="宋体"/>
          <w:i w:val="0"/>
          <w:iCs w:val="0"/>
          <w:color w:val="auto"/>
          <w:spacing w:val="-12"/>
          <w:sz w:val="21"/>
          <w:szCs w:val="21"/>
          <w:highlight w:val="none"/>
        </w:rPr>
        <w:t>人。</w:t>
      </w:r>
    </w:p>
    <w:p>
      <w:pPr>
        <w:pageBreakBefore w:val="0"/>
        <w:kinsoku/>
        <w:wordWrap w:val="0"/>
        <w:overflowPunct/>
        <w:topLinePunct w:val="0"/>
        <w:bidi w:val="0"/>
        <w:spacing w:line="360" w:lineRule="auto"/>
        <w:ind w:left="3" w:right="117"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5）混凝土工程建筑物浇筑完成后，承包人应会同监理人对混凝土工程建筑物永</w:t>
      </w:r>
      <w:r>
        <w:rPr>
          <w:rFonts w:hint="eastAsia" w:ascii="宋体" w:hAnsi="宋体" w:eastAsia="宋体" w:cs="宋体"/>
          <w:i w:val="0"/>
          <w:iCs w:val="0"/>
          <w:color w:val="auto"/>
          <w:spacing w:val="-2"/>
          <w:sz w:val="21"/>
          <w:szCs w:val="21"/>
          <w:highlight w:val="none"/>
        </w:rPr>
        <w:t>久结构面的成型质量进行检查和验收。检查和验收记录应提交监理人。</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（4）堆石坝面板（趾板）混凝土质量的检验。</w:t>
      </w:r>
    </w:p>
    <w:p>
      <w:pPr>
        <w:pageBreakBefore w:val="0"/>
        <w:kinsoku/>
        <w:wordWrap w:val="0"/>
        <w:overflowPunct/>
        <w:topLinePunct w:val="0"/>
        <w:bidi w:val="0"/>
        <w:spacing w:line="360" w:lineRule="auto"/>
        <w:ind w:left="17" w:right="121" w:firstLine="480"/>
        <w:rPr>
          <w:rFonts w:hint="eastAsia" w:ascii="宋体" w:hAnsi="宋体" w:eastAsia="宋体" w:cs="宋体"/>
          <w:i w:val="0"/>
          <w:iCs w:val="0"/>
          <w:color w:val="auto"/>
          <w:sz w:val="21"/>
          <w:szCs w:val="21"/>
          <w:highlight w:val="none"/>
        </w:rPr>
      </w:pPr>
      <w:bookmarkStart w:id="672" w:name="bookmark519"/>
      <w:bookmarkEnd w:id="672"/>
      <w:r>
        <w:rPr>
          <w:rFonts w:hint="eastAsia" w:ascii="宋体" w:hAnsi="宋体" w:eastAsia="宋体" w:cs="宋体"/>
          <w:i w:val="0"/>
          <w:iCs w:val="0"/>
          <w:color w:val="auto"/>
          <w:spacing w:val="2"/>
          <w:sz w:val="21"/>
          <w:szCs w:val="21"/>
          <w:highlight w:val="none"/>
        </w:rPr>
        <w:t>1）面板滑动模板的质量应参照《混凝土面板堆石坝施工</w:t>
      </w:r>
      <w:r>
        <w:rPr>
          <w:rFonts w:hint="eastAsia" w:ascii="宋体" w:hAnsi="宋体" w:eastAsia="宋体" w:cs="宋体"/>
          <w:i w:val="0"/>
          <w:iCs w:val="0"/>
          <w:color w:val="auto"/>
          <w:spacing w:val="1"/>
          <w:sz w:val="21"/>
          <w:szCs w:val="21"/>
          <w:highlight w:val="none"/>
        </w:rPr>
        <w:t>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49—2015）</w:t>
      </w:r>
      <w:r>
        <w:rPr>
          <w:rFonts w:hint="eastAsia" w:ascii="宋体" w:hAnsi="宋体" w:eastAsia="宋体" w:cs="宋体"/>
          <w:i w:val="0"/>
          <w:iCs w:val="0"/>
          <w:color w:val="auto"/>
          <w:spacing w:val="-6"/>
          <w:sz w:val="21"/>
          <w:szCs w:val="21"/>
          <w:highlight w:val="none"/>
        </w:rPr>
        <w:t>附录A.5的有关数据进行检查。</w:t>
      </w:r>
    </w:p>
    <w:p>
      <w:pPr>
        <w:pageBreakBefore w:val="0"/>
        <w:kinsoku/>
        <w:wordWrap w:val="0"/>
        <w:overflowPunct/>
        <w:topLinePunct w:val="0"/>
        <w:bidi w:val="0"/>
        <w:spacing w:line="360" w:lineRule="auto"/>
        <w:ind w:left="17" w:right="121" w:firstLine="45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2）面板混凝土浇筑质量应参照《混凝土面板堆石坝施工规范》（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2"/>
          <w:sz w:val="21"/>
          <w:szCs w:val="21"/>
          <w:highlight w:val="none"/>
        </w:rPr>
        <w:t>49—2015）</w:t>
      </w:r>
      <w:r>
        <w:rPr>
          <w:rFonts w:hint="eastAsia" w:ascii="宋体" w:hAnsi="宋体" w:eastAsia="宋体" w:cs="宋体"/>
          <w:i w:val="0"/>
          <w:iCs w:val="0"/>
          <w:color w:val="auto"/>
          <w:spacing w:val="-4"/>
          <w:sz w:val="21"/>
          <w:szCs w:val="21"/>
          <w:highlight w:val="none"/>
        </w:rPr>
        <w:t>附录A.5的有关数据进行检查，并按《混凝土面板堆</w:t>
      </w:r>
      <w:r>
        <w:rPr>
          <w:rFonts w:hint="eastAsia" w:ascii="宋体" w:hAnsi="宋体" w:eastAsia="宋体" w:cs="宋体"/>
          <w:i w:val="0"/>
          <w:iCs w:val="0"/>
          <w:color w:val="auto"/>
          <w:spacing w:val="-5"/>
          <w:sz w:val="21"/>
          <w:szCs w:val="21"/>
          <w:highlight w:val="none"/>
        </w:rPr>
        <w:t>石坝施工规范》（SL49—2015）</w:t>
      </w:r>
      <w:r>
        <w:rPr>
          <w:rFonts w:hint="eastAsia" w:ascii="宋体" w:hAnsi="宋体" w:eastAsia="宋体" w:cs="宋体"/>
          <w:i w:val="0"/>
          <w:iCs w:val="0"/>
          <w:color w:val="auto"/>
          <w:spacing w:val="-4"/>
          <w:sz w:val="21"/>
          <w:szCs w:val="21"/>
          <w:highlight w:val="none"/>
        </w:rPr>
        <w:t>附录A的相关规定进行取样检测。检测成果应提交监理人。</w:t>
      </w:r>
    </w:p>
    <w:p>
      <w:pPr>
        <w:pageBreakBefore w:val="0"/>
        <w:kinsoku/>
        <w:wordWrap w:val="0"/>
        <w:overflowPunct/>
        <w:topLinePunct w:val="0"/>
        <w:bidi w:val="0"/>
        <w:spacing w:line="360" w:lineRule="auto"/>
        <w:ind w:left="17" w:right="1" w:firstLine="46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3）面板、趾板的止水设施质量应参照《混凝土面板堆石坝</w:t>
      </w:r>
      <w:r>
        <w:rPr>
          <w:rFonts w:hint="eastAsia" w:ascii="宋体" w:hAnsi="宋体" w:eastAsia="宋体" w:cs="宋体"/>
          <w:i w:val="0"/>
          <w:iCs w:val="0"/>
          <w:color w:val="auto"/>
          <w:spacing w:val="-13"/>
          <w:sz w:val="21"/>
          <w:szCs w:val="21"/>
          <w:highlight w:val="none"/>
        </w:rPr>
        <w:t>施工规范》（SL49—2015）</w:t>
      </w:r>
      <w:r>
        <w:rPr>
          <w:rFonts w:hint="eastAsia" w:ascii="宋体" w:hAnsi="宋体" w:eastAsia="宋体" w:cs="宋体"/>
          <w:i w:val="0"/>
          <w:iCs w:val="0"/>
          <w:color w:val="auto"/>
          <w:spacing w:val="-3"/>
          <w:sz w:val="21"/>
          <w:szCs w:val="21"/>
          <w:highlight w:val="none"/>
        </w:rPr>
        <w:t>附录A.6的规定进行检查，止水设施至少每</w:t>
      </w:r>
      <w:r>
        <w:rPr>
          <w:rFonts w:hint="eastAsia" w:ascii="宋体" w:hAnsi="宋体" w:eastAsia="宋体" w:cs="宋体"/>
          <w:i w:val="0"/>
          <w:iCs w:val="0"/>
          <w:color w:val="auto"/>
          <w:spacing w:val="-3"/>
          <w:sz w:val="21"/>
          <w:szCs w:val="21"/>
          <w:highlight w:val="none"/>
          <w:u w:val="single" w:color="auto"/>
        </w:rPr>
        <w:t xml:space="preserve"> 5m </w:t>
      </w:r>
      <w:r>
        <w:rPr>
          <w:rFonts w:hint="eastAsia" w:ascii="宋体" w:hAnsi="宋体" w:eastAsia="宋体" w:cs="宋体"/>
          <w:i w:val="0"/>
          <w:iCs w:val="0"/>
          <w:color w:val="auto"/>
          <w:spacing w:val="-3"/>
          <w:sz w:val="21"/>
          <w:szCs w:val="21"/>
          <w:highlight w:val="none"/>
        </w:rPr>
        <w:t>检查一点。</w:t>
      </w:r>
    </w:p>
    <w:p>
      <w:pPr>
        <w:pageBreakBefore w:val="0"/>
        <w:kinsoku/>
        <w:wordWrap w:val="0"/>
        <w:overflowPunct/>
        <w:topLinePunct w:val="0"/>
        <w:bidi w:val="0"/>
        <w:spacing w:line="360" w:lineRule="auto"/>
        <w:ind w:left="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（5）完工验收。</w:t>
      </w:r>
    </w:p>
    <w:p>
      <w:pPr>
        <w:pageBreakBefore w:val="0"/>
        <w:kinsoku/>
        <w:wordWrap w:val="0"/>
        <w:overflowPunct/>
        <w:topLinePunct w:val="0"/>
        <w:bidi w:val="0"/>
        <w:spacing w:line="360" w:lineRule="auto"/>
        <w:ind w:left="1" w:right="22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混凝土工程建筑物全部完工后，承包人应向发包人申请完工验收，并提交以下完</w:t>
      </w:r>
      <w:r>
        <w:rPr>
          <w:rFonts w:hint="eastAsia" w:ascii="宋体" w:hAnsi="宋体" w:eastAsia="宋体" w:cs="宋体"/>
          <w:i w:val="0"/>
          <w:iCs w:val="0"/>
          <w:color w:val="auto"/>
          <w:spacing w:val="-9"/>
          <w:sz w:val="21"/>
          <w:szCs w:val="21"/>
          <w:highlight w:val="none"/>
        </w:rPr>
        <w:t>工资料。</w:t>
      </w:r>
    </w:p>
    <w:p>
      <w:pPr>
        <w:pageBreakBefore w:val="0"/>
        <w:kinsoku/>
        <w:wordWrap w:val="0"/>
        <w:overflowPunct/>
        <w:topLinePunct w:val="0"/>
        <w:bidi w:val="0"/>
        <w:spacing w:line="360" w:lineRule="auto"/>
        <w:ind w:left="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1）混凝土工程建筑物竣工图（包括布置图和主要结构图）。</w:t>
      </w:r>
    </w:p>
    <w:p>
      <w:pPr>
        <w:pageBreakBefore w:val="0"/>
        <w:kinsoku/>
        <w:wordWrap w:val="0"/>
        <w:overflowPunct/>
        <w:topLinePunct w:val="0"/>
        <w:bidi w:val="0"/>
        <w:spacing w:line="360" w:lineRule="auto"/>
        <w:ind w:left="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2）混凝土工程建筑物的隐蔽工程及工程隐蔽部位的质</w:t>
      </w:r>
      <w:r>
        <w:rPr>
          <w:rFonts w:hint="eastAsia" w:ascii="宋体" w:hAnsi="宋体" w:eastAsia="宋体" w:cs="宋体"/>
          <w:i w:val="0"/>
          <w:iCs w:val="0"/>
          <w:color w:val="auto"/>
          <w:spacing w:val="-2"/>
          <w:sz w:val="21"/>
          <w:szCs w:val="21"/>
          <w:highlight w:val="none"/>
        </w:rPr>
        <w:t>量检查验收报告。</w:t>
      </w:r>
    </w:p>
    <w:p>
      <w:pPr>
        <w:pageBreakBefore w:val="0"/>
        <w:kinsoku/>
        <w:wordWrap w:val="0"/>
        <w:overflowPunct/>
        <w:topLinePunct w:val="0"/>
        <w:bidi w:val="0"/>
        <w:spacing w:line="360" w:lineRule="auto"/>
        <w:ind w:left="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3）混凝土工程建筑物的永久观测设施的竣工资料及建筑物观测成果。</w:t>
      </w:r>
    </w:p>
    <w:p>
      <w:pPr>
        <w:pageBreakBefore w:val="0"/>
        <w:kinsoku/>
        <w:wordWrap w:val="0"/>
        <w:overflowPunct/>
        <w:topLinePunct w:val="0"/>
        <w:bidi w:val="0"/>
        <w:spacing w:line="360" w:lineRule="auto"/>
        <w:ind w:left="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4）混凝土建筑物的缺陷修补和质量事故处理报告。</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5）混凝土工程建筑物成型复测成果。</w:t>
      </w:r>
    </w:p>
    <w:p>
      <w:pPr>
        <w:pageBreakBefore w:val="0"/>
        <w:kinsoku/>
        <w:wordWrap w:val="0"/>
        <w:overflowPunct/>
        <w:topLinePunct w:val="0"/>
        <w:bidi w:val="0"/>
        <w:spacing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6）监理人要求提交的其它完工资料。</w:t>
      </w:r>
    </w:p>
    <w:p>
      <w:pPr>
        <w:pageBreakBefore w:val="0"/>
        <w:kinsoku/>
        <w:wordWrap w:val="0"/>
        <w:overflowPunct/>
        <w:topLinePunct w:val="0"/>
        <w:bidi w:val="0"/>
        <w:spacing w:line="360" w:lineRule="auto"/>
        <w:ind w:left="17"/>
        <w:outlineLvl w:val="1"/>
        <w:rPr>
          <w:rFonts w:hint="eastAsia" w:ascii="宋体" w:hAnsi="宋体" w:eastAsia="宋体" w:cs="宋体"/>
          <w:i w:val="0"/>
          <w:iCs w:val="0"/>
          <w:color w:val="auto"/>
          <w:sz w:val="21"/>
          <w:szCs w:val="21"/>
          <w:highlight w:val="none"/>
        </w:rPr>
      </w:pPr>
      <w:bookmarkStart w:id="673" w:name="bookmark247"/>
      <w:bookmarkEnd w:id="673"/>
      <w:bookmarkStart w:id="674" w:name="_Toc931348878"/>
      <w:r>
        <w:rPr>
          <w:rFonts w:hint="eastAsia" w:ascii="宋体" w:hAnsi="宋体" w:eastAsia="宋体" w:cs="宋体"/>
          <w:i w:val="0"/>
          <w:iCs w:val="0"/>
          <w:color w:val="auto"/>
          <w:spacing w:val="-3"/>
          <w:sz w:val="21"/>
          <w:szCs w:val="21"/>
          <w:highlight w:val="none"/>
        </w:rPr>
        <w:t>14.6  预制混凝土</w:t>
      </w:r>
      <w:bookmarkEnd w:id="674"/>
    </w:p>
    <w:p>
      <w:pPr>
        <w:pageBreakBefore w:val="0"/>
        <w:kinsoku/>
        <w:wordWrap w:val="0"/>
        <w:overflowPunct/>
        <w:topLinePunct w:val="0"/>
        <w:bidi w:val="0"/>
        <w:spacing w:line="360" w:lineRule="auto"/>
        <w:ind w:left="1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14.6.1</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right="235"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（1）预制混凝土所需原材料的采购、储存、运输、拌和以及配合比试验等均应</w:t>
      </w:r>
      <w:r>
        <w:rPr>
          <w:rFonts w:hint="eastAsia" w:ascii="宋体" w:hAnsi="宋体" w:eastAsia="宋体" w:cs="宋体"/>
          <w:i w:val="0"/>
          <w:iCs w:val="0"/>
          <w:color w:val="auto"/>
          <w:spacing w:val="-4"/>
          <w:sz w:val="21"/>
          <w:szCs w:val="21"/>
          <w:highlight w:val="none"/>
        </w:rPr>
        <w:t>符合本章第14.2款、第14.5款的有关规定。</w:t>
      </w:r>
    </w:p>
    <w:p>
      <w:pPr>
        <w:pageBreakBefore w:val="0"/>
        <w:kinsoku/>
        <w:wordWrap w:val="0"/>
        <w:overflowPunct/>
        <w:topLinePunct w:val="0"/>
        <w:bidi w:val="0"/>
        <w:spacing w:line="360" w:lineRule="auto"/>
        <w:ind w:right="22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（2）预制混凝土构件的模板应优先采用钢模，模板的材料及其制作、安装、拆</w:t>
      </w:r>
      <w:r>
        <w:rPr>
          <w:rFonts w:hint="eastAsia" w:ascii="宋体" w:hAnsi="宋体" w:eastAsia="宋体" w:cs="宋体"/>
          <w:i w:val="0"/>
          <w:iCs w:val="0"/>
          <w:color w:val="auto"/>
          <w:spacing w:val="-1"/>
          <w:sz w:val="21"/>
          <w:szCs w:val="21"/>
          <w:highlight w:val="none"/>
        </w:rPr>
        <w:t>除等工艺应符合本章第14.3款的有关规定。各种模板必须有足够的承载力、</w:t>
      </w:r>
      <w:r>
        <w:rPr>
          <w:rFonts w:hint="eastAsia" w:ascii="宋体" w:hAnsi="宋体" w:eastAsia="宋体" w:cs="宋体"/>
          <w:i w:val="0"/>
          <w:iCs w:val="0"/>
          <w:color w:val="auto"/>
          <w:spacing w:val="-2"/>
          <w:sz w:val="21"/>
          <w:szCs w:val="21"/>
          <w:highlight w:val="none"/>
        </w:rPr>
        <w:t>刚度和</w:t>
      </w:r>
      <w:r>
        <w:rPr>
          <w:rFonts w:hint="eastAsia" w:ascii="宋体" w:hAnsi="宋体" w:eastAsia="宋体" w:cs="宋体"/>
          <w:i w:val="0"/>
          <w:iCs w:val="0"/>
          <w:color w:val="auto"/>
          <w:spacing w:val="-6"/>
          <w:sz w:val="21"/>
          <w:szCs w:val="21"/>
          <w:highlight w:val="none"/>
        </w:rPr>
        <w:t>稳定性，并应构造简单、支撑拆除方便，模板接缝不应漏浆，与混凝土接触面应平整</w:t>
      </w:r>
      <w:r>
        <w:rPr>
          <w:rFonts w:hint="eastAsia" w:ascii="宋体" w:hAnsi="宋体" w:eastAsia="宋体" w:cs="宋体"/>
          <w:i w:val="0"/>
          <w:iCs w:val="0"/>
          <w:color w:val="auto"/>
          <w:spacing w:val="-11"/>
          <w:sz w:val="21"/>
          <w:szCs w:val="21"/>
          <w:highlight w:val="none"/>
        </w:rPr>
        <w:t>光洁。</w:t>
      </w:r>
    </w:p>
    <w:p>
      <w:pPr>
        <w:pageBreakBefore w:val="0"/>
        <w:kinsoku/>
        <w:wordWrap w:val="0"/>
        <w:overflowPunct/>
        <w:topLinePunct w:val="0"/>
        <w:bidi w:val="0"/>
        <w:spacing w:line="360" w:lineRule="auto"/>
        <w:ind w:right="22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（3）钢筋的采购、运输、保管、质量检验和验收应符合本技术条款第14.4</w:t>
      </w:r>
      <w:r>
        <w:rPr>
          <w:rFonts w:hint="eastAsia" w:ascii="宋体" w:hAnsi="宋体" w:eastAsia="宋体" w:cs="宋体"/>
          <w:i w:val="0"/>
          <w:iCs w:val="0"/>
          <w:color w:val="auto"/>
          <w:spacing w:val="-3"/>
          <w:sz w:val="21"/>
          <w:szCs w:val="21"/>
          <w:highlight w:val="none"/>
        </w:rPr>
        <w:t>款的</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left="1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14.6.2</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4"/>
          <w:sz w:val="21"/>
          <w:szCs w:val="21"/>
          <w:highlight w:val="none"/>
        </w:rPr>
        <w:t>预制构件</w:t>
      </w:r>
    </w:p>
    <w:p>
      <w:pPr>
        <w:pageBreakBefore w:val="0"/>
        <w:kinsoku/>
        <w:wordWrap w:val="0"/>
        <w:overflowPunct/>
        <w:topLinePunct w:val="0"/>
        <w:bidi w:val="0"/>
        <w:spacing w:line="360" w:lineRule="auto"/>
        <w:ind w:left="1" w:right="241"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（1）制作预制混凝土构件的场地应平整坚实，设置必要的排水设施</w:t>
      </w:r>
      <w:r>
        <w:rPr>
          <w:rFonts w:hint="eastAsia" w:ascii="宋体" w:hAnsi="宋体" w:eastAsia="宋体" w:cs="宋体"/>
          <w:i w:val="0"/>
          <w:iCs w:val="0"/>
          <w:color w:val="auto"/>
          <w:spacing w:val="-1"/>
          <w:sz w:val="21"/>
          <w:szCs w:val="21"/>
          <w:highlight w:val="none"/>
        </w:rPr>
        <w:t>，保证制作</w:t>
      </w:r>
      <w:r>
        <w:rPr>
          <w:rFonts w:hint="eastAsia" w:ascii="宋体" w:hAnsi="宋体" w:eastAsia="宋体" w:cs="宋体"/>
          <w:i w:val="0"/>
          <w:iCs w:val="0"/>
          <w:color w:val="auto"/>
          <w:spacing w:val="-2"/>
          <w:sz w:val="21"/>
          <w:szCs w:val="21"/>
          <w:highlight w:val="none"/>
        </w:rPr>
        <w:t>构件时不因混凝土浇筑振捣而引起场地的沉陷变形。</w:t>
      </w:r>
    </w:p>
    <w:p>
      <w:pPr>
        <w:pageBreakBefore w:val="0"/>
        <w:kinsoku/>
        <w:wordWrap w:val="0"/>
        <w:overflowPunct/>
        <w:topLinePunct w:val="0"/>
        <w:bidi w:val="0"/>
        <w:spacing w:line="360" w:lineRule="auto"/>
        <w:jc w:val="righ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（2）预制构件的钢筋安装应遵守《水工混凝土钢筋施工规范》（DL/T5169—2013）</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的有关规定。</w:t>
      </w:r>
    </w:p>
    <w:p>
      <w:pPr>
        <w:pageBreakBefore w:val="0"/>
        <w:kinsoku/>
        <w:wordWrap w:val="0"/>
        <w:overflowPunct/>
        <w:topLinePunct w:val="0"/>
        <w:bidi w:val="0"/>
        <w:spacing w:line="360" w:lineRule="auto"/>
        <w:ind w:right="24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（3）预制构件使用的钢板、钢筋、吊耳等各种预埋件，其埋设的允许</w:t>
      </w:r>
      <w:r>
        <w:rPr>
          <w:rFonts w:hint="eastAsia" w:ascii="宋体" w:hAnsi="宋体" w:eastAsia="宋体" w:cs="宋体"/>
          <w:i w:val="0"/>
          <w:iCs w:val="0"/>
          <w:color w:val="auto"/>
          <w:spacing w:val="-1"/>
          <w:sz w:val="21"/>
          <w:szCs w:val="21"/>
          <w:highlight w:val="none"/>
        </w:rPr>
        <w:t>偏差和外</w:t>
      </w:r>
      <w:r>
        <w:rPr>
          <w:rFonts w:hint="eastAsia" w:ascii="宋体" w:hAnsi="宋体" w:eastAsia="宋体" w:cs="宋体"/>
          <w:i w:val="0"/>
          <w:iCs w:val="0"/>
          <w:color w:val="auto"/>
          <w:spacing w:val="-3"/>
          <w:sz w:val="21"/>
          <w:szCs w:val="21"/>
          <w:highlight w:val="none"/>
        </w:rPr>
        <w:t>观质量应符合有关规定的要求。</w:t>
      </w:r>
    </w:p>
    <w:p>
      <w:pPr>
        <w:pageBreakBefore w:val="0"/>
        <w:kinsoku/>
        <w:wordWrap w:val="0"/>
        <w:overflowPunct/>
        <w:topLinePunct w:val="0"/>
        <w:bidi w:val="0"/>
        <w:spacing w:line="360" w:lineRule="auto"/>
        <w:ind w:left="5" w:right="23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（4）预制混凝上构件的制作允许偏差应参照《混凝土结构工程施工质量验收规</w:t>
      </w:r>
      <w:r>
        <w:rPr>
          <w:rFonts w:hint="eastAsia" w:ascii="宋体" w:hAnsi="宋体" w:eastAsia="宋体" w:cs="宋体"/>
          <w:i w:val="0"/>
          <w:iCs w:val="0"/>
          <w:color w:val="auto"/>
          <w:spacing w:val="-3"/>
          <w:sz w:val="21"/>
          <w:szCs w:val="21"/>
          <w:highlight w:val="none"/>
        </w:rPr>
        <w:t>范》（GB50204—2015）表9.2.4的有关数据</w:t>
      </w:r>
      <w:r>
        <w:rPr>
          <w:rFonts w:hint="eastAsia" w:ascii="宋体" w:hAnsi="宋体" w:eastAsia="宋体" w:cs="宋体"/>
          <w:i w:val="0"/>
          <w:iCs w:val="0"/>
          <w:color w:val="auto"/>
          <w:spacing w:val="-4"/>
          <w:sz w:val="21"/>
          <w:szCs w:val="21"/>
          <w:highlight w:val="none"/>
        </w:rPr>
        <w:t>确定。</w:t>
      </w:r>
    </w:p>
    <w:p>
      <w:pPr>
        <w:pageBreakBefore w:val="0"/>
        <w:kinsoku/>
        <w:wordWrap w:val="0"/>
        <w:overflowPunct/>
        <w:topLinePunct w:val="0"/>
        <w:bidi w:val="0"/>
        <w:spacing w:line="360" w:lineRule="auto"/>
        <w:ind w:left="6" w:right="141"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（5）预制混凝土模板的安装和拆除应符合《混凝土结构工程施工质量验收规</w:t>
      </w:r>
      <w:r>
        <w:rPr>
          <w:rFonts w:hint="eastAsia" w:ascii="宋体" w:hAnsi="宋体" w:eastAsia="宋体" w:cs="宋体"/>
          <w:i w:val="0"/>
          <w:iCs w:val="0"/>
          <w:color w:val="auto"/>
          <w:spacing w:val="-5"/>
          <w:sz w:val="21"/>
          <w:szCs w:val="21"/>
          <w:highlight w:val="none"/>
        </w:rPr>
        <w:t>范》</w:t>
      </w:r>
      <w:r>
        <w:rPr>
          <w:rFonts w:hint="eastAsia" w:ascii="宋体" w:hAnsi="宋体" w:eastAsia="宋体" w:cs="宋体"/>
          <w:i w:val="0"/>
          <w:iCs w:val="0"/>
          <w:color w:val="auto"/>
          <w:sz w:val="21"/>
          <w:szCs w:val="21"/>
          <w:highlight w:val="none"/>
        </w:rPr>
        <w:t>（GB50204—2015）有关规定，混凝土预制件必须达到规定强度后，方可拆除模板。</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14.6.3  养护、修整和标记</w:t>
      </w:r>
    </w:p>
    <w:p>
      <w:pPr>
        <w:pageBreakBefore w:val="0"/>
        <w:kinsoku/>
        <w:wordWrap w:val="0"/>
        <w:overflowPunct/>
        <w:topLinePunct w:val="0"/>
        <w:bidi w:val="0"/>
        <w:spacing w:line="360" w:lineRule="auto"/>
        <w:ind w:left="3" w:right="223"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（1）养护：用水养护混凝土应不少于__</w:t>
      </w:r>
      <w:r>
        <w:rPr>
          <w:rFonts w:hint="eastAsia" w:ascii="宋体" w:hAnsi="宋体" w:eastAsia="宋体" w:cs="宋体"/>
          <w:i w:val="0"/>
          <w:iCs w:val="0"/>
          <w:color w:val="auto"/>
          <w:sz w:val="21"/>
          <w:szCs w:val="21"/>
          <w:highlight w:val="none"/>
          <w:u w:val="single"/>
          <w:lang w:val="en-US" w:eastAsia="zh-CN"/>
        </w:rPr>
        <w:t>28</w:t>
      </w:r>
      <w:r>
        <w:rPr>
          <w:rFonts w:hint="eastAsia" w:ascii="宋体" w:hAnsi="宋体" w:eastAsia="宋体" w:cs="宋体"/>
          <w:i w:val="0"/>
          <w:iCs w:val="0"/>
          <w:color w:val="auto"/>
          <w:sz w:val="21"/>
          <w:szCs w:val="21"/>
          <w:highlight w:val="none"/>
          <w:u w:val="single"/>
        </w:rPr>
        <w:t>_</w:t>
      </w:r>
      <w:r>
        <w:rPr>
          <w:rFonts w:hint="eastAsia" w:ascii="宋体" w:hAnsi="宋体" w:eastAsia="宋体" w:cs="宋体"/>
          <w:i w:val="0"/>
          <w:iCs w:val="0"/>
          <w:color w:val="auto"/>
          <w:sz w:val="21"/>
          <w:szCs w:val="21"/>
          <w:highlight w:val="none"/>
        </w:rPr>
        <w:t>_天，蒸汽养护应按监理人的指示或现</w:t>
      </w:r>
      <w:r>
        <w:rPr>
          <w:rFonts w:hint="eastAsia" w:ascii="宋体" w:hAnsi="宋体" w:eastAsia="宋体" w:cs="宋体"/>
          <w:i w:val="0"/>
          <w:iCs w:val="0"/>
          <w:color w:val="auto"/>
          <w:spacing w:val="-4"/>
          <w:sz w:val="21"/>
          <w:szCs w:val="21"/>
          <w:highlight w:val="none"/>
        </w:rPr>
        <w:t>行规范中的有关规定进行。</w:t>
      </w:r>
    </w:p>
    <w:p>
      <w:pPr>
        <w:pageBreakBefore w:val="0"/>
        <w:kinsoku/>
        <w:wordWrap w:val="0"/>
        <w:overflowPunct/>
        <w:topLinePunct w:val="0"/>
        <w:bidi w:val="0"/>
        <w:spacing w:line="360" w:lineRule="auto"/>
        <w:ind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（2）表面修整：预制混凝土表面修整应符合《水工混凝土施工</w:t>
      </w:r>
      <w:r>
        <w:rPr>
          <w:rFonts w:hint="eastAsia" w:ascii="宋体" w:hAnsi="宋体" w:eastAsia="宋体" w:cs="宋体"/>
          <w:i w:val="0"/>
          <w:iCs w:val="0"/>
          <w:color w:val="auto"/>
          <w:spacing w:val="-13"/>
          <w:sz w:val="21"/>
          <w:szCs w:val="21"/>
          <w:highlight w:val="none"/>
        </w:rPr>
        <w:t>规范》（SL 677-2014）</w:t>
      </w:r>
      <w:r>
        <w:rPr>
          <w:rFonts w:hint="eastAsia" w:ascii="宋体" w:hAnsi="宋体" w:eastAsia="宋体" w:cs="宋体"/>
          <w:i w:val="0"/>
          <w:iCs w:val="0"/>
          <w:color w:val="auto"/>
          <w:spacing w:val="-8"/>
          <w:sz w:val="21"/>
          <w:szCs w:val="21"/>
          <w:highlight w:val="none"/>
        </w:rPr>
        <w:t>有关规定。</w:t>
      </w:r>
    </w:p>
    <w:p>
      <w:pPr>
        <w:pageBreakBefore w:val="0"/>
        <w:kinsoku/>
        <w:wordWrap w:val="0"/>
        <w:overflowPunct/>
        <w:topLinePunct w:val="0"/>
        <w:bidi w:val="0"/>
        <w:spacing w:line="360" w:lineRule="auto"/>
        <w:ind w:right="23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（3）合格标记：经监理人检查合格的预制混凝土构件应标有合格标志，并</w:t>
      </w:r>
      <w:r>
        <w:rPr>
          <w:rFonts w:hint="eastAsia" w:ascii="宋体" w:hAnsi="宋体" w:eastAsia="宋体" w:cs="宋体"/>
          <w:i w:val="0"/>
          <w:iCs w:val="0"/>
          <w:color w:val="auto"/>
          <w:spacing w:val="-1"/>
          <w:sz w:val="21"/>
          <w:szCs w:val="21"/>
          <w:highlight w:val="none"/>
        </w:rPr>
        <w:t>标有合格的号、制作日期和安装标记，未标有合格标志或</w:t>
      </w:r>
      <w:r>
        <w:rPr>
          <w:rFonts w:hint="eastAsia" w:ascii="宋体" w:hAnsi="宋体" w:eastAsia="宋体" w:cs="宋体"/>
          <w:i w:val="0"/>
          <w:iCs w:val="0"/>
          <w:color w:val="auto"/>
          <w:spacing w:val="-2"/>
          <w:sz w:val="21"/>
          <w:szCs w:val="21"/>
          <w:highlight w:val="none"/>
        </w:rPr>
        <w:t>有缺陷的构件不得使用。</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14.6.4  运输、堆放、吊运和安装</w:t>
      </w:r>
    </w:p>
    <w:p>
      <w:pPr>
        <w:pageBreakBefore w:val="0"/>
        <w:kinsoku/>
        <w:wordWrap w:val="0"/>
        <w:overflowPunct/>
        <w:topLinePunct w:val="0"/>
        <w:bidi w:val="0"/>
        <w:spacing w:line="360" w:lineRule="auto"/>
        <w:ind w:left="6" w:right="234"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7"/>
          <w:sz w:val="21"/>
          <w:szCs w:val="21"/>
          <w:highlight w:val="none"/>
        </w:rPr>
        <w:t>运输、堆放、吊运和安装应符合《混凝土结构工程施工质量验收规范》</w:t>
      </w:r>
      <w:r>
        <w:rPr>
          <w:rFonts w:hint="eastAsia" w:ascii="宋体" w:hAnsi="宋体" w:eastAsia="宋体" w:cs="宋体"/>
          <w:i w:val="0"/>
          <w:iCs w:val="0"/>
          <w:color w:val="auto"/>
          <w:spacing w:val="-3"/>
          <w:sz w:val="21"/>
          <w:szCs w:val="21"/>
          <w:highlight w:val="none"/>
        </w:rPr>
        <w:t>（GB50204—2015）的有关规定。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14.6.5  质量检查和验收</w:t>
      </w:r>
    </w:p>
    <w:p>
      <w:pPr>
        <w:pageBreakBefore w:val="0"/>
        <w:kinsoku/>
        <w:wordWrap w:val="0"/>
        <w:overflowPunct/>
        <w:topLinePunct w:val="0"/>
        <w:bidi w:val="0"/>
        <w:spacing w:line="360" w:lineRule="auto"/>
        <w:ind w:left="8" w:right="223" w:firstLine="47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承包人应会同监理人对预制混凝土构件的制作和安装进行以下项目的检查和验</w:t>
      </w:r>
      <w:r>
        <w:rPr>
          <w:rFonts w:hint="eastAsia" w:ascii="宋体" w:hAnsi="宋体" w:eastAsia="宋体" w:cs="宋体"/>
          <w:i w:val="0"/>
          <w:iCs w:val="0"/>
          <w:color w:val="auto"/>
          <w:spacing w:val="-19"/>
          <w:sz w:val="21"/>
          <w:szCs w:val="21"/>
          <w:highlight w:val="none"/>
        </w:rPr>
        <w:t>收：</w:t>
      </w:r>
    </w:p>
    <w:p>
      <w:pPr>
        <w:pageBreakBefore w:val="0"/>
        <w:kinsoku/>
        <w:wordWrap w:val="0"/>
        <w:overflowPunct/>
        <w:topLinePunct w:val="0"/>
        <w:bidi w:val="0"/>
        <w:spacing w:line="360" w:lineRule="auto"/>
        <w:ind w:left="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（1）预制混凝土原材料的质量检验应按本章第14.2款有关规定执</w:t>
      </w:r>
      <w:r>
        <w:rPr>
          <w:rFonts w:hint="eastAsia" w:ascii="宋体" w:hAnsi="宋体" w:eastAsia="宋体" w:cs="宋体"/>
          <w:i w:val="0"/>
          <w:iCs w:val="0"/>
          <w:color w:val="auto"/>
          <w:spacing w:val="-4"/>
          <w:sz w:val="21"/>
          <w:szCs w:val="21"/>
          <w:highlight w:val="none"/>
        </w:rPr>
        <w:t>行。</w:t>
      </w:r>
    </w:p>
    <w:p>
      <w:pPr>
        <w:pageBreakBefore w:val="0"/>
        <w:kinsoku/>
        <w:wordWrap w:val="0"/>
        <w:overflowPunct/>
        <w:topLinePunct w:val="0"/>
        <w:bidi w:val="0"/>
        <w:spacing w:line="360" w:lineRule="auto"/>
        <w:ind w:right="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（2）预制混凝土构件应按《混凝土结构工程施工质量验收规范》（GB50204—2015）</w:t>
      </w:r>
      <w:r>
        <w:rPr>
          <w:rFonts w:hint="eastAsia" w:ascii="宋体" w:hAnsi="宋体" w:eastAsia="宋体" w:cs="宋体"/>
          <w:i w:val="0"/>
          <w:iCs w:val="0"/>
          <w:color w:val="auto"/>
          <w:spacing w:val="-2"/>
          <w:sz w:val="21"/>
          <w:szCs w:val="21"/>
          <w:highlight w:val="none"/>
        </w:rPr>
        <w:t>第9章的规定进行预制构件性能检验、外观质量检查和构件施工安装质量的检查。</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75" w:name="bookmark248"/>
      <w:bookmarkEnd w:id="675"/>
      <w:bookmarkStart w:id="676" w:name="_Toc1223619101"/>
      <w:r>
        <w:rPr>
          <w:rFonts w:hint="eastAsia" w:ascii="宋体" w:hAnsi="宋体" w:eastAsia="宋体" w:cs="宋体"/>
          <w:i w:val="0"/>
          <w:iCs w:val="0"/>
          <w:color w:val="auto"/>
          <w:spacing w:val="-3"/>
          <w:sz w:val="21"/>
          <w:szCs w:val="21"/>
          <w:highlight w:val="none"/>
        </w:rPr>
        <w:t>14.7  预应力混凝土</w:t>
      </w:r>
      <w:bookmarkEnd w:id="676"/>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14.7.1</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right="225"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（1）预应力混凝土所采用的常规钢筋、水泥、骨料和掺合料等应符合本章第14.2</w:t>
      </w:r>
      <w:r>
        <w:rPr>
          <w:rFonts w:hint="eastAsia" w:ascii="宋体" w:hAnsi="宋体" w:eastAsia="宋体" w:cs="宋体"/>
          <w:i w:val="0"/>
          <w:iCs w:val="0"/>
          <w:color w:val="auto"/>
          <w:spacing w:val="-5"/>
          <w:sz w:val="21"/>
          <w:szCs w:val="21"/>
          <w:highlight w:val="none"/>
        </w:rPr>
        <w:t>款和第14.4款的有关规定。</w:t>
      </w:r>
    </w:p>
    <w:p>
      <w:pPr>
        <w:pageBreakBefore w:val="0"/>
        <w:kinsoku/>
        <w:wordWrap w:val="0"/>
        <w:overflowPunct/>
        <w:topLinePunct w:val="0"/>
        <w:bidi w:val="0"/>
        <w:spacing w:line="360" w:lineRule="auto"/>
        <w:ind w:left="6" w:right="23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（2）预应力钢筋、钢纹线和钢丝应符合《混凝土结构工程施工质量验收规范》</w:t>
      </w:r>
      <w:r>
        <w:rPr>
          <w:rFonts w:hint="eastAsia" w:ascii="宋体" w:hAnsi="宋体" w:eastAsia="宋体" w:cs="宋体"/>
          <w:i w:val="0"/>
          <w:iCs w:val="0"/>
          <w:color w:val="auto"/>
          <w:spacing w:val="-3"/>
          <w:sz w:val="21"/>
          <w:szCs w:val="21"/>
          <w:highlight w:val="none"/>
        </w:rPr>
        <w:t>（GB50204—2015）第6.2节的有关规定。</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14.7.2  锚固器具和张拉设备</w:t>
      </w:r>
    </w:p>
    <w:p>
      <w:pPr>
        <w:pageBreakBefore w:val="0"/>
        <w:kinsoku/>
        <w:wordWrap w:val="0"/>
        <w:overflowPunct/>
        <w:topLinePunct w:val="0"/>
        <w:bidi w:val="0"/>
        <w:spacing w:line="360" w:lineRule="auto"/>
        <w:ind w:left="1" w:firstLine="480"/>
        <w:jc w:val="both"/>
        <w:rPr>
          <w:rFonts w:hint="eastAsia" w:ascii="宋体" w:hAnsi="宋体" w:eastAsia="宋体" w:cs="宋体"/>
          <w:i w:val="0"/>
          <w:iCs w:val="0"/>
          <w:color w:val="auto"/>
          <w:sz w:val="21"/>
          <w:szCs w:val="21"/>
          <w:highlight w:val="none"/>
        </w:rPr>
      </w:pPr>
      <w:bookmarkStart w:id="677" w:name="bookmark520"/>
      <w:bookmarkEnd w:id="677"/>
      <w:r>
        <w:rPr>
          <w:rFonts w:hint="eastAsia" w:ascii="宋体" w:hAnsi="宋体" w:eastAsia="宋体" w:cs="宋体"/>
          <w:i w:val="0"/>
          <w:iCs w:val="0"/>
          <w:color w:val="auto"/>
          <w:spacing w:val="43"/>
          <w:sz w:val="21"/>
          <w:szCs w:val="21"/>
          <w:highlight w:val="none"/>
        </w:rPr>
        <w:t>锚固器具和张拉设备应遵守《预应力筋用锚具、夹具和连接器》</w:t>
      </w:r>
      <w:r>
        <w:rPr>
          <w:rFonts w:hint="eastAsia" w:ascii="宋体" w:hAnsi="宋体" w:eastAsia="宋体" w:cs="宋体"/>
          <w:i w:val="0"/>
          <w:iCs w:val="0"/>
          <w:color w:val="auto"/>
          <w:spacing w:val="-5"/>
          <w:sz w:val="21"/>
          <w:szCs w:val="21"/>
          <w:highlight w:val="none"/>
        </w:rPr>
        <w:t>（GB/T14370—2015</w:t>
      </w:r>
      <w:r>
        <w:rPr>
          <w:rFonts w:hint="eastAsia" w:ascii="宋体" w:hAnsi="宋体" w:eastAsia="宋体" w:cs="宋体"/>
          <w:i w:val="0"/>
          <w:iCs w:val="0"/>
          <w:color w:val="auto"/>
          <w:spacing w:val="-57"/>
          <w:w w:val="90"/>
          <w:sz w:val="21"/>
          <w:szCs w:val="21"/>
          <w:highlight w:val="none"/>
        </w:rPr>
        <w:t>），</w:t>
      </w:r>
      <w:r>
        <w:rPr>
          <w:rFonts w:hint="eastAsia" w:ascii="宋体" w:hAnsi="宋体" w:eastAsia="宋体" w:cs="宋体"/>
          <w:i w:val="0"/>
          <w:iCs w:val="0"/>
          <w:color w:val="auto"/>
          <w:spacing w:val="-5"/>
          <w:sz w:val="21"/>
          <w:szCs w:val="21"/>
          <w:highlight w:val="none"/>
        </w:rPr>
        <w:t>以及《混凝土结构工程施工质量验收规范》（GB50204—2015）</w:t>
      </w:r>
      <w:r>
        <w:rPr>
          <w:rFonts w:hint="eastAsia" w:ascii="宋体" w:hAnsi="宋体" w:eastAsia="宋体" w:cs="宋体"/>
          <w:i w:val="0"/>
          <w:iCs w:val="0"/>
          <w:color w:val="auto"/>
          <w:spacing w:val="-3"/>
          <w:sz w:val="21"/>
          <w:szCs w:val="21"/>
          <w:highlight w:val="none"/>
        </w:rPr>
        <w:t>第6.2.6～6.2.8条的有关规定。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14.7.3  预应力筋制作和安装</w:t>
      </w:r>
    </w:p>
    <w:p>
      <w:pPr>
        <w:pageBreakBefore w:val="0"/>
        <w:kinsoku/>
        <w:wordWrap w:val="0"/>
        <w:overflowPunct/>
        <w:topLinePunct w:val="0"/>
        <w:bidi w:val="0"/>
        <w:spacing w:line="360" w:lineRule="auto"/>
        <w:ind w:left="8" w:right="114" w:firstLine="47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6"/>
          <w:sz w:val="21"/>
          <w:szCs w:val="21"/>
          <w:highlight w:val="none"/>
        </w:rPr>
        <w:t>预应力筋的制作和安装应遵守《混凝土结构工程施工质量验收规范》</w:t>
      </w:r>
      <w:r>
        <w:rPr>
          <w:rFonts w:hint="eastAsia" w:ascii="宋体" w:hAnsi="宋体" w:eastAsia="宋体" w:cs="宋体"/>
          <w:i w:val="0"/>
          <w:iCs w:val="0"/>
          <w:color w:val="auto"/>
          <w:spacing w:val="-3"/>
          <w:sz w:val="21"/>
          <w:szCs w:val="21"/>
          <w:highlight w:val="none"/>
        </w:rPr>
        <w:t>（GB50204—2015）第6.3节的有关规定。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14.7.4  预应力混凝土浇筑和养护</w:t>
      </w:r>
    </w:p>
    <w:p>
      <w:pPr>
        <w:pageBreakBefore w:val="0"/>
        <w:kinsoku/>
        <w:wordWrap w:val="0"/>
        <w:overflowPunct/>
        <w:topLinePunct w:val="0"/>
        <w:bidi w:val="0"/>
        <w:spacing w:line="360" w:lineRule="auto"/>
        <w:ind w:left="1" w:right="11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（1）预应力混凝土浇筑构件内的钢筋绑扎及套管等各类预埋件的埋设和固定就</w:t>
      </w:r>
      <w:r>
        <w:rPr>
          <w:rFonts w:hint="eastAsia" w:ascii="宋体" w:hAnsi="宋体" w:eastAsia="宋体" w:cs="宋体"/>
          <w:i w:val="0"/>
          <w:iCs w:val="0"/>
          <w:color w:val="auto"/>
          <w:spacing w:val="-2"/>
          <w:sz w:val="21"/>
          <w:szCs w:val="21"/>
          <w:highlight w:val="none"/>
        </w:rPr>
        <w:t>位完毕，并经监理人检验合格后，方能进行预应力构件的混凝土浇筑。</w:t>
      </w:r>
    </w:p>
    <w:p>
      <w:pPr>
        <w:pageBreakBefore w:val="0"/>
        <w:kinsoku/>
        <w:wordWrap w:val="0"/>
        <w:overflowPunct/>
        <w:topLinePunct w:val="0"/>
        <w:bidi w:val="0"/>
        <w:spacing w:line="360" w:lineRule="auto"/>
        <w:ind w:right="106" w:firstLine="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（2）预应力混凝土浇筑应连续进行，不允许产生混凝土冷缝</w:t>
      </w:r>
      <w:r>
        <w:rPr>
          <w:rFonts w:hint="eastAsia" w:ascii="宋体" w:hAnsi="宋体" w:eastAsia="宋体" w:cs="宋体"/>
          <w:i w:val="0"/>
          <w:iCs w:val="0"/>
          <w:color w:val="auto"/>
          <w:spacing w:val="-2"/>
          <w:sz w:val="21"/>
          <w:szCs w:val="21"/>
          <w:highlight w:val="none"/>
        </w:rPr>
        <w:t>；混凝土振捣时，</w:t>
      </w:r>
      <w:r>
        <w:rPr>
          <w:rFonts w:hint="eastAsia" w:ascii="宋体" w:hAnsi="宋体" w:eastAsia="宋体" w:cs="宋体"/>
          <w:i w:val="0"/>
          <w:iCs w:val="0"/>
          <w:color w:val="auto"/>
          <w:spacing w:val="-3"/>
          <w:sz w:val="21"/>
          <w:szCs w:val="21"/>
          <w:highlight w:val="none"/>
        </w:rPr>
        <w:t>避免碰撞预应力钢束管道和预埋件，并应经常检查模板、管道、锚固件及埋设件有无</w:t>
      </w:r>
      <w:r>
        <w:rPr>
          <w:rFonts w:hint="eastAsia" w:ascii="宋体" w:hAnsi="宋体" w:eastAsia="宋体" w:cs="宋体"/>
          <w:i w:val="0"/>
          <w:iCs w:val="0"/>
          <w:color w:val="auto"/>
          <w:spacing w:val="-6"/>
          <w:sz w:val="21"/>
          <w:szCs w:val="21"/>
          <w:highlight w:val="none"/>
        </w:rPr>
        <w:t>缺失和损坏。</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（3）预应力混凝土的养护应按普通混凝土的有关规定进行。</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（4）混凝土强度尚未达到</w:t>
      </w:r>
      <w:r>
        <w:rPr>
          <w:rFonts w:hint="eastAsia" w:ascii="宋体" w:hAnsi="宋体" w:eastAsia="宋体" w:cs="宋体"/>
          <w:i w:val="0"/>
          <w:iCs w:val="0"/>
          <w:color w:val="auto"/>
          <w:spacing w:val="-3"/>
          <w:sz w:val="21"/>
          <w:szCs w:val="21"/>
          <w:highlight w:val="none"/>
          <w:u w:val="single" w:color="auto"/>
        </w:rPr>
        <w:t>15～20MPa</w:t>
      </w:r>
      <w:r>
        <w:rPr>
          <w:rFonts w:hint="eastAsia" w:ascii="宋体" w:hAnsi="宋体" w:eastAsia="宋体" w:cs="宋体"/>
          <w:i w:val="0"/>
          <w:iCs w:val="0"/>
          <w:color w:val="auto"/>
          <w:spacing w:val="-4"/>
          <w:sz w:val="21"/>
          <w:szCs w:val="21"/>
          <w:highlight w:val="none"/>
        </w:rPr>
        <w:t>时，不得拆除模板。</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14.7.5  预应力张拉</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预应力张拉应符合《混凝土结构工程施工质量验收规范》（GB50204—2015）第</w:t>
      </w:r>
    </w:p>
    <w:p>
      <w:pPr>
        <w:pageBreakBefore w:val="0"/>
        <w:kinsoku/>
        <w:wordWrap w:val="0"/>
        <w:overflowPunct/>
        <w:topLinePunct w:val="0"/>
        <w:bidi w:val="0"/>
        <w:spacing w:line="360" w:lineRule="auto"/>
        <w:ind w:left="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6.4节的有关规定。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14.7.6</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5"/>
          <w:sz w:val="21"/>
          <w:szCs w:val="21"/>
          <w:highlight w:val="none"/>
        </w:rPr>
        <w:t>灌浆及封锚</w:t>
      </w:r>
    </w:p>
    <w:p>
      <w:pPr>
        <w:pageBreakBefore w:val="0"/>
        <w:kinsoku/>
        <w:wordWrap w:val="0"/>
        <w:overflowPunct/>
        <w:topLinePunct w:val="0"/>
        <w:bidi w:val="0"/>
        <w:spacing w:line="360" w:lineRule="auto"/>
        <w:ind w:left="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灌浆及封锚应符合《混凝土结构工程施工质量验收规范》（GB50204—2015）第</w:t>
      </w:r>
      <w:r>
        <w:rPr>
          <w:rFonts w:hint="eastAsia" w:ascii="宋体" w:hAnsi="宋体" w:eastAsia="宋体" w:cs="宋体"/>
          <w:i w:val="0"/>
          <w:iCs w:val="0"/>
          <w:color w:val="auto"/>
          <w:spacing w:val="-4"/>
          <w:sz w:val="21"/>
          <w:szCs w:val="21"/>
          <w:highlight w:val="none"/>
        </w:rPr>
        <w:t>6.5节的有关规定。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14.7.7  运输和安装</w:t>
      </w:r>
    </w:p>
    <w:p>
      <w:pPr>
        <w:pageBreakBefore w:val="0"/>
        <w:kinsoku/>
        <w:wordWrap w:val="0"/>
        <w:overflowPunct/>
        <w:topLinePunct w:val="0"/>
        <w:bidi w:val="0"/>
        <w:spacing w:line="360" w:lineRule="auto"/>
        <w:ind w:left="20" w:right="20" w:firstLine="812" w:firstLineChars="419"/>
        <w:rPr>
          <w:rFonts w:hint="eastAsia" w:ascii="宋体" w:hAnsi="宋体" w:eastAsia="宋体" w:cs="宋体"/>
          <w:i w:val="0"/>
          <w:iCs w:val="0"/>
          <w:color w:val="auto"/>
          <w:spacing w:val="-8"/>
          <w:sz w:val="21"/>
          <w:szCs w:val="21"/>
          <w:highlight w:val="none"/>
        </w:rPr>
      </w:pPr>
      <w:r>
        <w:rPr>
          <w:rFonts w:hint="eastAsia" w:ascii="宋体" w:hAnsi="宋体" w:eastAsia="宋体" w:cs="宋体"/>
          <w:i w:val="0"/>
          <w:iCs w:val="0"/>
          <w:color w:val="auto"/>
          <w:spacing w:val="-8"/>
          <w:sz w:val="21"/>
          <w:szCs w:val="21"/>
          <w:highlight w:val="none"/>
        </w:rPr>
        <w:t>预应力混凝土预制件的运输、堆放、吊运和安装应按本章第14.6.4项的规定进行。</w:t>
      </w:r>
    </w:p>
    <w:p>
      <w:pPr>
        <w:pageBreakBefore w:val="0"/>
        <w:kinsoku/>
        <w:wordWrap w:val="0"/>
        <w:overflowPunct/>
        <w:topLinePunct w:val="0"/>
        <w:bidi w:val="0"/>
        <w:spacing w:line="360" w:lineRule="auto"/>
        <w:ind w:righ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14.7.8  质量检查和验收</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承包人应会同监理人对预应力混凝土进行以下项目的检查和验收。</w:t>
      </w:r>
    </w:p>
    <w:p>
      <w:pPr>
        <w:pageBreakBefore w:val="0"/>
        <w:kinsoku/>
        <w:wordWrap w:val="0"/>
        <w:overflowPunct/>
        <w:topLinePunct w:val="0"/>
        <w:bidi w:val="0"/>
        <w:spacing w:line="360" w:lineRule="auto"/>
        <w:ind w:left="10" w:right="105"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（1）预应力混凝土的各项原材料应按本章第14.2.1项的规定进行质量检查和验</w:t>
      </w:r>
      <w:r>
        <w:rPr>
          <w:rFonts w:hint="eastAsia" w:ascii="宋体" w:hAnsi="宋体" w:eastAsia="宋体" w:cs="宋体"/>
          <w:i w:val="0"/>
          <w:iCs w:val="0"/>
          <w:color w:val="auto"/>
          <w:spacing w:val="-14"/>
          <w:sz w:val="21"/>
          <w:szCs w:val="21"/>
          <w:highlight w:val="none"/>
        </w:rPr>
        <w:t>收。</w:t>
      </w:r>
    </w:p>
    <w:p>
      <w:pPr>
        <w:pageBreakBefore w:val="0"/>
        <w:kinsoku/>
        <w:wordWrap w:val="0"/>
        <w:overflowPunct/>
        <w:topLinePunct w:val="0"/>
        <w:bidi w:val="0"/>
        <w:spacing w:line="360" w:lineRule="auto"/>
        <w:ind w:left="48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（2）预应力混凝土结构和构件的制作安装质量应按以下要求进行检查和验收：</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1）预应力混凝土浇筑过程的取样试验应按本章第14.2.4项有关规</w:t>
      </w:r>
      <w:r>
        <w:rPr>
          <w:rFonts w:hint="eastAsia" w:ascii="宋体" w:hAnsi="宋体" w:eastAsia="宋体" w:cs="宋体"/>
          <w:i w:val="0"/>
          <w:iCs w:val="0"/>
          <w:color w:val="auto"/>
          <w:spacing w:val="-4"/>
          <w:sz w:val="21"/>
          <w:szCs w:val="21"/>
          <w:highlight w:val="none"/>
        </w:rPr>
        <w:t>定执行。</w:t>
      </w:r>
    </w:p>
    <w:p>
      <w:pPr>
        <w:pageBreakBefore w:val="0"/>
        <w:kinsoku/>
        <w:wordWrap w:val="0"/>
        <w:overflowPunct/>
        <w:topLinePunct w:val="0"/>
        <w:bidi w:val="0"/>
        <w:spacing w:line="360" w:lineRule="auto"/>
        <w:ind w:left="10" w:right="115" w:firstLine="46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2）预应力混凝土构件制作尺寸的允许偏差应遵守《混凝土结构工程施工质量验</w:t>
      </w:r>
      <w:r>
        <w:rPr>
          <w:rFonts w:hint="eastAsia" w:ascii="宋体" w:hAnsi="宋体" w:eastAsia="宋体" w:cs="宋体"/>
          <w:i w:val="0"/>
          <w:iCs w:val="0"/>
          <w:color w:val="auto"/>
          <w:spacing w:val="-2"/>
          <w:sz w:val="21"/>
          <w:szCs w:val="21"/>
          <w:highlight w:val="none"/>
        </w:rPr>
        <w:t>收规范》（GB50204—2015）的有关规定。</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3）预应力构件安装的定位放样应按施工图纸的要求进行检查和验收。</w:t>
      </w:r>
    </w:p>
    <w:p>
      <w:pPr>
        <w:pageBreakBefore w:val="0"/>
        <w:kinsoku/>
        <w:wordWrap w:val="0"/>
        <w:overflowPunct/>
        <w:topLinePunct w:val="0"/>
        <w:bidi w:val="0"/>
        <w:spacing w:line="360" w:lineRule="auto"/>
        <w:ind w:firstLine="404"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4）预应力筋的应力延伸率和预应力损失值应按施工图纸的要求进行检查和验收。</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78" w:name="bookmark249"/>
      <w:bookmarkEnd w:id="678"/>
      <w:bookmarkStart w:id="679" w:name="_Toc971893015"/>
      <w:r>
        <w:rPr>
          <w:rFonts w:hint="eastAsia" w:ascii="宋体" w:hAnsi="宋体" w:eastAsia="宋体" w:cs="宋体"/>
          <w:i w:val="0"/>
          <w:iCs w:val="0"/>
          <w:color w:val="auto"/>
          <w:spacing w:val="-3"/>
          <w:sz w:val="21"/>
          <w:szCs w:val="21"/>
          <w:highlight w:val="none"/>
        </w:rPr>
        <w:t>14.8  水下混凝土</w:t>
      </w:r>
      <w:bookmarkEnd w:id="679"/>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14.8.1</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left="4" w:right="86"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水下混凝土采用的水泥、骨料和外加剂，其品质</w:t>
      </w:r>
      <w:r>
        <w:rPr>
          <w:rFonts w:hint="eastAsia" w:ascii="宋体" w:hAnsi="宋体" w:eastAsia="宋体" w:cs="宋体"/>
          <w:i w:val="0"/>
          <w:iCs w:val="0"/>
          <w:color w:val="auto"/>
          <w:spacing w:val="-9"/>
          <w:sz w:val="21"/>
          <w:szCs w:val="21"/>
          <w:highlight w:val="none"/>
        </w:rPr>
        <w:t>应符合本章第14.2.1项、第14.4.1</w:t>
      </w:r>
      <w:r>
        <w:rPr>
          <w:rFonts w:hint="eastAsia" w:ascii="宋体" w:hAnsi="宋体" w:eastAsia="宋体" w:cs="宋体"/>
          <w:i w:val="0"/>
          <w:iCs w:val="0"/>
          <w:color w:val="auto"/>
          <w:spacing w:val="-3"/>
          <w:sz w:val="21"/>
          <w:szCs w:val="21"/>
          <w:highlight w:val="none"/>
        </w:rPr>
        <w:t>项的规定，并应按监理人的指示执行。</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14.8.2  水下地形测量</w:t>
      </w:r>
    </w:p>
    <w:p>
      <w:pPr>
        <w:pageBreakBefore w:val="0"/>
        <w:kinsoku/>
        <w:wordWrap w:val="0"/>
        <w:overflowPunct/>
        <w:topLinePunct w:val="0"/>
        <w:bidi w:val="0"/>
        <w:spacing w:line="360" w:lineRule="auto"/>
        <w:ind w:right="83"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承包人应会同监理人在本工程的水下混凝土浇筑前</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3"/>
          <w:sz w:val="21"/>
          <w:szCs w:val="21"/>
          <w:highlight w:val="none"/>
          <w:u w:val="single" w:color="auto"/>
          <w:lang w:val="en-US" w:eastAsia="zh-CN"/>
        </w:rPr>
        <w:t>14</w:t>
      </w:r>
      <w:r>
        <w:rPr>
          <w:rFonts w:hint="eastAsia" w:ascii="宋体" w:hAnsi="宋体" w:eastAsia="宋体" w:cs="宋体"/>
          <w:i w:val="0"/>
          <w:iCs w:val="0"/>
          <w:color w:val="auto"/>
          <w:spacing w:val="-3"/>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3"/>
          <w:sz w:val="21"/>
          <w:szCs w:val="21"/>
          <w:highlight w:val="none"/>
        </w:rPr>
        <w:t>天，按本合同施</w:t>
      </w:r>
      <w:r>
        <w:rPr>
          <w:rFonts w:hint="eastAsia" w:ascii="宋体" w:hAnsi="宋体" w:eastAsia="宋体" w:cs="宋体"/>
          <w:i w:val="0"/>
          <w:iCs w:val="0"/>
          <w:color w:val="auto"/>
          <w:spacing w:val="-4"/>
          <w:sz w:val="21"/>
          <w:szCs w:val="21"/>
          <w:highlight w:val="none"/>
        </w:rPr>
        <w:t>工图纸规</w:t>
      </w:r>
      <w:r>
        <w:rPr>
          <w:rFonts w:hint="eastAsia" w:ascii="宋体" w:hAnsi="宋体" w:eastAsia="宋体" w:cs="宋体"/>
          <w:i w:val="0"/>
          <w:iCs w:val="0"/>
          <w:color w:val="auto"/>
          <w:spacing w:val="-3"/>
          <w:sz w:val="21"/>
          <w:szCs w:val="21"/>
          <w:highlight w:val="none"/>
        </w:rPr>
        <w:t>定的施测范围，测绘水下混凝土工程的水下地形图及其有关的测绘资料，提交监理人</w:t>
      </w:r>
      <w:r>
        <w:rPr>
          <w:rFonts w:hint="eastAsia" w:ascii="宋体" w:hAnsi="宋体" w:eastAsia="宋体" w:cs="宋体"/>
          <w:i w:val="0"/>
          <w:iCs w:val="0"/>
          <w:color w:val="auto"/>
          <w:spacing w:val="-10"/>
          <w:sz w:val="21"/>
          <w:szCs w:val="21"/>
          <w:highlight w:val="none"/>
        </w:rPr>
        <w:t>批准。</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14.8.3  水下混凝土施工</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（1）水下混凝土采用直升导管法施工，应遵守下列规定。</w:t>
      </w:r>
    </w:p>
    <w:p>
      <w:pPr>
        <w:pageBreakBefore w:val="0"/>
        <w:kinsoku/>
        <w:wordWrap w:val="0"/>
        <w:overflowPunct/>
        <w:topLinePunct w:val="0"/>
        <w:bidi w:val="0"/>
        <w:spacing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1）导管的数量与位置应根据施工图纸规定的浇筑范围和导管的作用半径确定。</w:t>
      </w:r>
    </w:p>
    <w:p>
      <w:pPr>
        <w:pageBreakBefore w:val="0"/>
        <w:kinsoku/>
        <w:wordWrap w:val="0"/>
        <w:overflowPunct/>
        <w:topLinePunct w:val="0"/>
        <w:bidi w:val="0"/>
        <w:spacing w:line="360" w:lineRule="auto"/>
        <w:ind w:left="47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2）导管在使用前应进行密闭试验，密闭情况良好的导</w:t>
      </w:r>
      <w:r>
        <w:rPr>
          <w:rFonts w:hint="eastAsia" w:ascii="宋体" w:hAnsi="宋体" w:eastAsia="宋体" w:cs="宋体"/>
          <w:i w:val="0"/>
          <w:iCs w:val="0"/>
          <w:color w:val="auto"/>
          <w:spacing w:val="-2"/>
          <w:sz w:val="21"/>
          <w:szCs w:val="21"/>
          <w:highlight w:val="none"/>
        </w:rPr>
        <w:t>管才可投入使用。</w:t>
      </w:r>
    </w:p>
    <w:p>
      <w:pPr>
        <w:pageBreakBefore w:val="0"/>
        <w:kinsoku/>
        <w:wordWrap w:val="0"/>
        <w:overflowPunct/>
        <w:topLinePunct w:val="0"/>
        <w:bidi w:val="0"/>
        <w:spacing w:line="360" w:lineRule="auto"/>
        <w:ind w:left="48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3）在浇灌过程中，导管只能上下升降，不得左右移动。</w:t>
      </w:r>
    </w:p>
    <w:p>
      <w:pPr>
        <w:pageBreakBefore w:val="0"/>
        <w:kinsoku/>
        <w:wordWrap w:val="0"/>
        <w:overflowPunct/>
        <w:topLinePunct w:val="0"/>
        <w:bidi w:val="0"/>
        <w:spacing w:line="360" w:lineRule="auto"/>
        <w:ind w:firstLine="424"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4）开始浇灌时，导管底部应离水下地基面</w:t>
      </w:r>
      <w:r>
        <w:rPr>
          <w:rFonts w:hint="eastAsia" w:ascii="宋体" w:hAnsi="宋体" w:eastAsia="宋体" w:cs="宋体"/>
          <w:i w:val="0"/>
          <w:iCs w:val="0"/>
          <w:color w:val="auto"/>
          <w:spacing w:val="1"/>
          <w:sz w:val="21"/>
          <w:szCs w:val="21"/>
          <w:highlight w:val="none"/>
          <w:u w:val="none"/>
          <w:lang w:val="en-US" w:eastAsia="zh-CN"/>
        </w:rPr>
        <w:t>5-10</w:t>
      </w:r>
      <w:r>
        <w:rPr>
          <w:rFonts w:hint="eastAsia" w:ascii="宋体" w:hAnsi="宋体" w:eastAsia="宋体" w:cs="宋体"/>
          <w:i w:val="0"/>
          <w:iCs w:val="0"/>
          <w:color w:val="auto"/>
          <w:sz w:val="21"/>
          <w:szCs w:val="21"/>
          <w:highlight w:val="none"/>
        </w:rPr>
        <w:t>cm</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z w:val="21"/>
          <w:szCs w:val="21"/>
          <w:highlight w:val="none"/>
        </w:rPr>
        <w:t>并尽量安置在地基低洼处。</w:t>
      </w:r>
    </w:p>
    <w:p>
      <w:pPr>
        <w:pageBreakBefore w:val="0"/>
        <w:kinsoku/>
        <w:wordWrap w:val="0"/>
        <w:overflowPunct/>
        <w:topLinePunct w:val="0"/>
        <w:bidi w:val="0"/>
        <w:spacing w:line="360" w:lineRule="auto"/>
        <w:ind w:left="1" w:right="84"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（2）混凝土粗骨料的最大粒径不得大于导管内径的</w:t>
      </w:r>
      <w:r>
        <w:rPr>
          <w:rFonts w:hint="eastAsia" w:ascii="宋体" w:hAnsi="宋体" w:eastAsia="宋体" w:cs="宋体"/>
          <w:i w:val="0"/>
          <w:iCs w:val="0"/>
          <w:color w:val="auto"/>
          <w:spacing w:val="-95"/>
          <w:sz w:val="21"/>
          <w:szCs w:val="21"/>
          <w:highlight w:val="none"/>
        </w:rPr>
        <w:t xml:space="preserve"> </w:t>
      </w:r>
      <w:r>
        <w:rPr>
          <w:rFonts w:hint="eastAsia" w:ascii="宋体" w:hAnsi="宋体" w:eastAsia="宋体" w:cs="宋体"/>
          <w:i w:val="0"/>
          <w:iCs w:val="0"/>
          <w:color w:val="auto"/>
          <w:spacing w:val="3"/>
          <w:sz w:val="21"/>
          <w:szCs w:val="21"/>
          <w:highlight w:val="none"/>
          <w:u w:val="single" w:color="auto"/>
        </w:rPr>
        <w:t xml:space="preserve">    1</w:t>
      </w:r>
      <w:r>
        <w:rPr>
          <w:rFonts w:hint="eastAsia" w:ascii="宋体" w:hAnsi="宋体" w:eastAsia="宋体" w:cs="宋体"/>
          <w:i w:val="0"/>
          <w:iCs w:val="0"/>
          <w:color w:val="auto"/>
          <w:spacing w:val="2"/>
          <w:sz w:val="21"/>
          <w:szCs w:val="21"/>
          <w:highlight w:val="none"/>
          <w:u w:val="single" w:color="auto"/>
        </w:rPr>
        <w:t xml:space="preserve">/4    </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2"/>
          <w:sz w:val="21"/>
          <w:szCs w:val="21"/>
          <w:highlight w:val="none"/>
        </w:rPr>
        <w:t>，或钢筋净间距的</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2"/>
          <w:sz w:val="21"/>
          <w:szCs w:val="21"/>
          <w:highlight w:val="none"/>
          <w:u w:val="single" w:color="auto"/>
        </w:rPr>
        <w:t xml:space="preserve">1/4    </w:t>
      </w:r>
      <w:r>
        <w:rPr>
          <w:rFonts w:hint="eastAsia" w:ascii="宋体" w:hAnsi="宋体" w:eastAsia="宋体" w:cs="宋体"/>
          <w:i w:val="0"/>
          <w:iCs w:val="0"/>
          <w:color w:val="auto"/>
          <w:spacing w:val="-31"/>
          <w:sz w:val="21"/>
          <w:szCs w:val="21"/>
          <w:highlight w:val="none"/>
        </w:rPr>
        <w:t xml:space="preserve"> </w:t>
      </w:r>
      <w:r>
        <w:rPr>
          <w:rFonts w:hint="eastAsia" w:ascii="宋体" w:hAnsi="宋体" w:eastAsia="宋体" w:cs="宋体"/>
          <w:i w:val="0"/>
          <w:iCs w:val="0"/>
          <w:color w:val="auto"/>
          <w:spacing w:val="-2"/>
          <w:sz w:val="21"/>
          <w:szCs w:val="21"/>
          <w:highlight w:val="none"/>
        </w:rPr>
        <w:t>，亦不应超过__</w:t>
      </w:r>
      <w:r>
        <w:rPr>
          <w:rFonts w:hint="eastAsia" w:ascii="宋体" w:hAnsi="宋体" w:eastAsia="宋体" w:cs="宋体"/>
          <w:i w:val="0"/>
          <w:iCs w:val="0"/>
          <w:color w:val="auto"/>
          <w:spacing w:val="-2"/>
          <w:sz w:val="21"/>
          <w:szCs w:val="21"/>
          <w:highlight w:val="none"/>
          <w:lang w:val="en-US" w:eastAsia="zh-CN"/>
        </w:rPr>
        <w:t>/</w:t>
      </w:r>
      <w:r>
        <w:rPr>
          <w:rFonts w:hint="eastAsia" w:ascii="宋体" w:hAnsi="宋体" w:eastAsia="宋体" w:cs="宋体"/>
          <w:i w:val="0"/>
          <w:iCs w:val="0"/>
          <w:color w:val="auto"/>
          <w:spacing w:val="-2"/>
          <w:sz w:val="21"/>
          <w:szCs w:val="21"/>
          <w:highlight w:val="none"/>
        </w:rPr>
        <w:t>__cm。坍落度应取</w:t>
      </w:r>
      <w:r>
        <w:rPr>
          <w:rFonts w:hint="eastAsia" w:ascii="宋体" w:hAnsi="宋体" w:eastAsia="宋体" w:cs="宋体"/>
          <w:i w:val="0"/>
          <w:iCs w:val="0"/>
          <w:color w:val="auto"/>
          <w:spacing w:val="-3"/>
          <w:sz w:val="21"/>
          <w:szCs w:val="21"/>
          <w:highlight w:val="none"/>
        </w:rPr>
        <w:t>_</w:t>
      </w:r>
      <w:r>
        <w:rPr>
          <w:rFonts w:hint="eastAsia" w:ascii="宋体" w:hAnsi="宋体" w:eastAsia="宋体" w:cs="宋体"/>
          <w:i w:val="0"/>
          <w:iCs w:val="0"/>
          <w:color w:val="auto"/>
          <w:spacing w:val="-3"/>
          <w:sz w:val="21"/>
          <w:szCs w:val="21"/>
          <w:highlight w:val="none"/>
          <w:lang w:val="en-US" w:eastAsia="zh-CN"/>
        </w:rPr>
        <w:t>/</w:t>
      </w:r>
      <w:r>
        <w:rPr>
          <w:rFonts w:hint="eastAsia" w:ascii="宋体" w:hAnsi="宋体" w:eastAsia="宋体" w:cs="宋体"/>
          <w:i w:val="0"/>
          <w:iCs w:val="0"/>
          <w:color w:val="auto"/>
          <w:spacing w:val="-3"/>
          <w:sz w:val="21"/>
          <w:szCs w:val="21"/>
          <w:highlight w:val="none"/>
        </w:rPr>
        <w:t>___至__</w:t>
      </w:r>
      <w:r>
        <w:rPr>
          <w:rFonts w:hint="eastAsia" w:ascii="宋体" w:hAnsi="宋体" w:eastAsia="宋体" w:cs="宋体"/>
          <w:i w:val="0"/>
          <w:iCs w:val="0"/>
          <w:color w:val="auto"/>
          <w:spacing w:val="-3"/>
          <w:sz w:val="21"/>
          <w:szCs w:val="21"/>
          <w:highlight w:val="none"/>
          <w:lang w:val="en-US" w:eastAsia="zh-CN"/>
        </w:rPr>
        <w:t>/</w:t>
      </w:r>
      <w:r>
        <w:rPr>
          <w:rFonts w:hint="eastAsia" w:ascii="宋体" w:hAnsi="宋体" w:eastAsia="宋体" w:cs="宋体"/>
          <w:i w:val="0"/>
          <w:iCs w:val="0"/>
          <w:color w:val="auto"/>
          <w:spacing w:val="-3"/>
          <w:sz w:val="21"/>
          <w:szCs w:val="21"/>
          <w:highlight w:val="none"/>
        </w:rPr>
        <w:t>__cm 之间，开始坍落度取小值，结</w:t>
      </w:r>
      <w:r>
        <w:rPr>
          <w:rFonts w:hint="eastAsia" w:ascii="宋体" w:hAnsi="宋体" w:eastAsia="宋体" w:cs="宋体"/>
          <w:i w:val="0"/>
          <w:iCs w:val="0"/>
          <w:color w:val="auto"/>
          <w:spacing w:val="-2"/>
          <w:sz w:val="21"/>
          <w:szCs w:val="21"/>
          <w:highlight w:val="none"/>
        </w:rPr>
        <w:t>束时酌量放大，以保证后注入的混凝土能自动摊平。</w:t>
      </w:r>
    </w:p>
    <w:p>
      <w:pPr>
        <w:pageBreakBefore w:val="0"/>
        <w:kinsoku/>
        <w:wordWrap w:val="0"/>
        <w:overflowPunct/>
        <w:topLinePunct w:val="0"/>
        <w:bidi w:val="0"/>
        <w:spacing w:line="360" w:lineRule="auto"/>
        <w:ind w:left="3" w:right="8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（3）水下混凝土应连续浇灌，若混凝土的供应因故暂时中断，应设法防止管内</w:t>
      </w:r>
      <w:r>
        <w:rPr>
          <w:rFonts w:hint="eastAsia" w:ascii="宋体" w:hAnsi="宋体" w:eastAsia="宋体" w:cs="宋体"/>
          <w:i w:val="0"/>
          <w:iCs w:val="0"/>
          <w:color w:val="auto"/>
          <w:spacing w:val="3"/>
          <w:sz w:val="21"/>
          <w:szCs w:val="21"/>
          <w:highlight w:val="none"/>
        </w:rPr>
        <w:t>出空。若中断时间较长，则必须等待已浇灌混凝</w:t>
      </w:r>
      <w:r>
        <w:rPr>
          <w:rFonts w:hint="eastAsia" w:ascii="宋体" w:hAnsi="宋体" w:eastAsia="宋体" w:cs="宋体"/>
          <w:i w:val="0"/>
          <w:iCs w:val="0"/>
          <w:color w:val="auto"/>
          <w:spacing w:val="2"/>
          <w:sz w:val="21"/>
          <w:szCs w:val="21"/>
          <w:highlight w:val="none"/>
        </w:rPr>
        <w:t>土的强度达到</w:t>
      </w:r>
      <w:r>
        <w:rPr>
          <w:rFonts w:hint="eastAsia" w:ascii="宋体" w:hAnsi="宋体" w:eastAsia="宋体" w:cs="宋体"/>
          <w:i w:val="0"/>
          <w:iCs w:val="0"/>
          <w:color w:val="auto"/>
          <w:spacing w:val="2"/>
          <w:sz w:val="21"/>
          <w:szCs w:val="21"/>
          <w:highlight w:val="none"/>
          <w:u w:val="single" w:color="auto"/>
        </w:rPr>
        <w:t xml:space="preserve">  2.5</w:t>
      </w:r>
      <w:r>
        <w:rPr>
          <w:rFonts w:hint="eastAsia" w:ascii="宋体" w:hAnsi="宋体" w:eastAsia="宋体" w:cs="宋体"/>
          <w:i w:val="0"/>
          <w:iCs w:val="0"/>
          <w:color w:val="auto"/>
          <w:sz w:val="21"/>
          <w:szCs w:val="21"/>
          <w:highlight w:val="none"/>
          <w:u w:val="single" w:color="auto"/>
        </w:rPr>
        <w:t>MPa</w:t>
      </w:r>
      <w:r>
        <w:rPr>
          <w:rFonts w:hint="eastAsia" w:ascii="宋体" w:hAnsi="宋体" w:eastAsia="宋体" w:cs="宋体"/>
          <w:i w:val="0"/>
          <w:iCs w:val="0"/>
          <w:color w:val="auto"/>
          <w:spacing w:val="2"/>
          <w:sz w:val="21"/>
          <w:szCs w:val="21"/>
          <w:highlight w:val="none"/>
          <w:u w:val="single" w:color="auto"/>
        </w:rPr>
        <w:t xml:space="preserve">  </w:t>
      </w:r>
      <w:r>
        <w:rPr>
          <w:rFonts w:hint="eastAsia" w:ascii="宋体" w:hAnsi="宋体" w:eastAsia="宋体" w:cs="宋体"/>
          <w:i w:val="0"/>
          <w:iCs w:val="0"/>
          <w:color w:val="auto"/>
          <w:spacing w:val="2"/>
          <w:sz w:val="21"/>
          <w:szCs w:val="21"/>
          <w:highlight w:val="none"/>
        </w:rPr>
        <w:t>时，并清除</w:t>
      </w:r>
      <w:r>
        <w:rPr>
          <w:rFonts w:hint="eastAsia" w:ascii="宋体" w:hAnsi="宋体" w:eastAsia="宋体" w:cs="宋体"/>
          <w:i w:val="0"/>
          <w:iCs w:val="0"/>
          <w:color w:val="auto"/>
          <w:spacing w:val="-2"/>
          <w:sz w:val="21"/>
          <w:szCs w:val="21"/>
          <w:highlight w:val="none"/>
        </w:rPr>
        <w:t>混凝土表面软弱部分后，才允许继续灌注混凝</w:t>
      </w:r>
      <w:r>
        <w:rPr>
          <w:rFonts w:hint="eastAsia" w:ascii="宋体" w:hAnsi="宋体" w:eastAsia="宋体" w:cs="宋体"/>
          <w:i w:val="0"/>
          <w:iCs w:val="0"/>
          <w:color w:val="auto"/>
          <w:spacing w:val="-3"/>
          <w:sz w:val="21"/>
          <w:szCs w:val="21"/>
          <w:highlight w:val="none"/>
        </w:rPr>
        <w:t>土。</w:t>
      </w:r>
    </w:p>
    <w:p>
      <w:pPr>
        <w:pageBreakBefore w:val="0"/>
        <w:kinsoku/>
        <w:wordWrap w:val="0"/>
        <w:overflowPunct/>
        <w:topLinePunct w:val="0"/>
        <w:bidi w:val="0"/>
        <w:spacing w:line="360" w:lineRule="auto"/>
        <w:ind w:firstLine="388"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（4）灌注混凝土表面应高于设计标高约</w:t>
      </w:r>
      <w:r>
        <w:rPr>
          <w:rFonts w:hint="eastAsia" w:ascii="宋体" w:hAnsi="宋体" w:eastAsia="宋体" w:cs="宋体"/>
          <w:i w:val="0"/>
          <w:iCs w:val="0"/>
          <w:color w:val="auto"/>
          <w:spacing w:val="-32"/>
          <w:sz w:val="21"/>
          <w:szCs w:val="21"/>
          <w:highlight w:val="none"/>
          <w:u w:val="single" w:color="auto"/>
        </w:rPr>
        <w:t xml:space="preserve"> </w:t>
      </w:r>
      <w:r>
        <w:rPr>
          <w:rFonts w:hint="eastAsia" w:ascii="宋体" w:hAnsi="宋体" w:eastAsia="宋体" w:cs="宋体"/>
          <w:i w:val="0"/>
          <w:iCs w:val="0"/>
          <w:color w:val="auto"/>
          <w:spacing w:val="-8"/>
          <w:sz w:val="21"/>
          <w:szCs w:val="21"/>
          <w:highlight w:val="none"/>
          <w:u w:val="single" w:color="auto"/>
        </w:rPr>
        <w:t>10cm</w:t>
      </w:r>
      <w:r>
        <w:rPr>
          <w:rFonts w:hint="eastAsia" w:ascii="宋体" w:hAnsi="宋体" w:eastAsia="宋体" w:cs="宋体"/>
          <w:i w:val="0"/>
          <w:iCs w:val="0"/>
          <w:color w:val="auto"/>
          <w:spacing w:val="-8"/>
          <w:sz w:val="21"/>
          <w:szCs w:val="21"/>
          <w:highlight w:val="none"/>
        </w:rPr>
        <w:t>，以便清除其强度低的表层混凝土。</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14.8.4  质量检查和验收</w:t>
      </w:r>
    </w:p>
    <w:p>
      <w:pPr>
        <w:pageBreakBefore w:val="0"/>
        <w:kinsoku/>
        <w:wordWrap w:val="0"/>
        <w:overflowPunct/>
        <w:topLinePunct w:val="0"/>
        <w:bidi w:val="0"/>
        <w:spacing w:line="360" w:lineRule="auto"/>
        <w:ind w:left="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水下混凝土浇灌质量的检查和验收。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（1）按本章第14.8.1项的要求进行水下混凝土原材料的质量检查和验收。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（2）监理人应按本章第14.8.2项的规定进行水下地形测量成果的检查和验收。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（3）水下混凝土浇灌后，应钻取芯样进行混凝土强度的检验和验收。</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80" w:name="bookmark250"/>
      <w:bookmarkEnd w:id="680"/>
      <w:bookmarkStart w:id="681" w:name="_Toc1276333413"/>
      <w:r>
        <w:rPr>
          <w:rFonts w:hint="eastAsia" w:ascii="宋体" w:hAnsi="宋体" w:eastAsia="宋体" w:cs="宋体"/>
          <w:i w:val="0"/>
          <w:iCs w:val="0"/>
          <w:color w:val="auto"/>
          <w:spacing w:val="-3"/>
          <w:sz w:val="21"/>
          <w:szCs w:val="21"/>
          <w:highlight w:val="none"/>
        </w:rPr>
        <w:t>14.9  碾压混凝土</w:t>
      </w:r>
      <w:bookmarkEnd w:id="681"/>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bookmarkStart w:id="682" w:name="bookmark521"/>
      <w:bookmarkEnd w:id="682"/>
      <w:r>
        <w:rPr>
          <w:rFonts w:hint="eastAsia" w:ascii="宋体" w:hAnsi="宋体" w:eastAsia="宋体" w:cs="宋体"/>
          <w:i w:val="0"/>
          <w:iCs w:val="0"/>
          <w:color w:val="auto"/>
          <w:spacing w:val="-5"/>
          <w:sz w:val="21"/>
          <w:szCs w:val="21"/>
          <w:highlight w:val="none"/>
        </w:rPr>
        <w:t>14.9.1</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5"/>
          <w:sz w:val="21"/>
          <w:szCs w:val="21"/>
          <w:highlight w:val="none"/>
        </w:rPr>
        <w:t>材料</w:t>
      </w:r>
    </w:p>
    <w:p>
      <w:pPr>
        <w:pageBreakBefore w:val="0"/>
        <w:kinsoku/>
        <w:wordWrap w:val="0"/>
        <w:overflowPunct/>
        <w:topLinePunct w:val="0"/>
        <w:bidi w:val="0"/>
        <w:spacing w:line="360" w:lineRule="auto"/>
        <w:ind w:left="6" w:right="112" w:firstLine="47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碾压混凝土的水泥、骨料、掺合料、外加剂和水应遵守《水工碾</w:t>
      </w:r>
      <w:r>
        <w:rPr>
          <w:rFonts w:hint="eastAsia" w:ascii="宋体" w:hAnsi="宋体" w:eastAsia="宋体" w:cs="宋体"/>
          <w:i w:val="0"/>
          <w:iCs w:val="0"/>
          <w:color w:val="auto"/>
          <w:spacing w:val="-4"/>
          <w:sz w:val="21"/>
          <w:szCs w:val="21"/>
          <w:highlight w:val="none"/>
        </w:rPr>
        <w:t>压混凝土施工规范》（SL53—1994）第2章的有关规定。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14.9.2  模板和钢筋</w:t>
      </w:r>
    </w:p>
    <w:p>
      <w:pPr>
        <w:pageBreakBefore w:val="0"/>
        <w:kinsoku/>
        <w:wordWrap w:val="0"/>
        <w:overflowPunct/>
        <w:topLinePunct w:val="0"/>
        <w:bidi w:val="0"/>
        <w:spacing w:line="360" w:lineRule="auto"/>
        <w:ind w:right="101"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（1）碾压混凝土应采用能适应快速施工和连续施工的模板，并需满足振动碾靠</w:t>
      </w:r>
      <w:r>
        <w:rPr>
          <w:rFonts w:hint="eastAsia" w:ascii="宋体" w:hAnsi="宋体" w:eastAsia="宋体" w:cs="宋体"/>
          <w:i w:val="0"/>
          <w:iCs w:val="0"/>
          <w:color w:val="auto"/>
          <w:spacing w:val="-3"/>
          <w:sz w:val="21"/>
          <w:szCs w:val="21"/>
          <w:highlight w:val="none"/>
        </w:rPr>
        <w:t>近模板时能正常碾压作业；采用预制混凝土模板作为建筑物内一部分时，应保证模板搭接部分与内部碾压混凝土紧密连接。</w:t>
      </w:r>
    </w:p>
    <w:p>
      <w:pPr>
        <w:pageBreakBefore w:val="0"/>
        <w:kinsoku/>
        <w:wordWrap w:val="0"/>
        <w:overflowPunct/>
        <w:topLinePunct w:val="0"/>
        <w:bidi w:val="0"/>
        <w:spacing w:line="360" w:lineRule="auto"/>
        <w:ind w:left="3" w:right="101"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（2）钢筋应符合本章第14.4款的规定。加筋碾压混凝土的钢筋应铺设在距碾压混凝土层面__</w:t>
      </w:r>
      <w:r>
        <w:rPr>
          <w:rFonts w:hint="eastAsia" w:ascii="宋体" w:hAnsi="宋体" w:eastAsia="宋体" w:cs="宋体"/>
          <w:i w:val="0"/>
          <w:iCs w:val="0"/>
          <w:color w:val="auto"/>
          <w:spacing w:val="-2"/>
          <w:sz w:val="21"/>
          <w:szCs w:val="21"/>
          <w:highlight w:val="none"/>
          <w:lang w:val="en-US" w:eastAsia="zh-CN"/>
        </w:rPr>
        <w:t>/</w:t>
      </w:r>
      <w:r>
        <w:rPr>
          <w:rFonts w:hint="eastAsia" w:ascii="宋体" w:hAnsi="宋体" w:eastAsia="宋体" w:cs="宋体"/>
          <w:i w:val="0"/>
          <w:iCs w:val="0"/>
          <w:color w:val="auto"/>
          <w:spacing w:val="-2"/>
          <w:sz w:val="21"/>
          <w:szCs w:val="21"/>
          <w:highlight w:val="none"/>
        </w:rPr>
        <w:t>__cm处，该层面应作为缝面处理。</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14.9.3  碾压混凝土施工</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（1）碾压混凝土的配合比应遵守《水工碾压混凝土施工规范》（SL53—94）第</w:t>
      </w:r>
      <w:r>
        <w:rPr>
          <w:rFonts w:hint="eastAsia" w:ascii="宋体" w:hAnsi="宋体" w:eastAsia="宋体" w:cs="宋体"/>
          <w:i w:val="0"/>
          <w:iCs w:val="0"/>
          <w:color w:val="auto"/>
          <w:spacing w:val="-7"/>
          <w:sz w:val="21"/>
          <w:szCs w:val="21"/>
          <w:highlight w:val="none"/>
        </w:rPr>
        <w:t>3章的有关规定。</w:t>
      </w:r>
    </w:p>
    <w:p>
      <w:pPr>
        <w:pageBreakBefore w:val="0"/>
        <w:kinsoku/>
        <w:wordWrap w:val="0"/>
        <w:overflowPunct/>
        <w:topLinePunct w:val="0"/>
        <w:bidi w:val="0"/>
        <w:spacing w:line="360" w:lineRule="auto"/>
        <w:ind w:right="10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（2）拌制碾压混凝土应遵守《水工碾压混凝土施工规范》（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53—9</w:t>
      </w:r>
      <w:r>
        <w:rPr>
          <w:rFonts w:hint="eastAsia" w:ascii="宋体" w:hAnsi="宋体" w:eastAsia="宋体" w:cs="宋体"/>
          <w:i w:val="0"/>
          <w:iCs w:val="0"/>
          <w:color w:val="auto"/>
          <w:sz w:val="21"/>
          <w:szCs w:val="21"/>
          <w:highlight w:val="none"/>
        </w:rPr>
        <w:t>4）第4.2</w:t>
      </w:r>
      <w:r>
        <w:rPr>
          <w:rFonts w:hint="eastAsia" w:ascii="宋体" w:hAnsi="宋体" w:eastAsia="宋体" w:cs="宋体"/>
          <w:i w:val="0"/>
          <w:iCs w:val="0"/>
          <w:color w:val="auto"/>
          <w:spacing w:val="-6"/>
          <w:sz w:val="21"/>
          <w:szCs w:val="21"/>
          <w:highlight w:val="none"/>
        </w:rPr>
        <w:t>节的有关规定。</w:t>
      </w:r>
    </w:p>
    <w:p>
      <w:pPr>
        <w:pageBreakBefore w:val="0"/>
        <w:kinsoku/>
        <w:wordWrap w:val="0"/>
        <w:overflowPunct/>
        <w:topLinePunct w:val="0"/>
        <w:bidi w:val="0"/>
        <w:spacing w:line="360" w:lineRule="auto"/>
        <w:ind w:right="101"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（3）碾压混凝土运输应遵守《水工碾压混凝土施工规范》（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
          <w:sz w:val="21"/>
          <w:szCs w:val="21"/>
          <w:highlight w:val="none"/>
        </w:rPr>
        <w:t>53—9</w:t>
      </w:r>
      <w:r>
        <w:rPr>
          <w:rFonts w:hint="eastAsia" w:ascii="宋体" w:hAnsi="宋体" w:eastAsia="宋体" w:cs="宋体"/>
          <w:i w:val="0"/>
          <w:iCs w:val="0"/>
          <w:color w:val="auto"/>
          <w:sz w:val="21"/>
          <w:szCs w:val="21"/>
          <w:highlight w:val="none"/>
        </w:rPr>
        <w:t>4）第4.3</w:t>
      </w:r>
      <w:r>
        <w:rPr>
          <w:rFonts w:hint="eastAsia" w:ascii="宋体" w:hAnsi="宋体" w:eastAsia="宋体" w:cs="宋体"/>
          <w:i w:val="0"/>
          <w:iCs w:val="0"/>
          <w:color w:val="auto"/>
          <w:spacing w:val="-6"/>
          <w:sz w:val="21"/>
          <w:szCs w:val="21"/>
          <w:highlight w:val="none"/>
        </w:rPr>
        <w:t>节的有关规定。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（4）碾压混凝土卸料和平仓应遵守《水工碾压混凝土施工规范》（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2"/>
          <w:sz w:val="21"/>
          <w:szCs w:val="21"/>
          <w:highlight w:val="none"/>
        </w:rPr>
        <w:t>53—94）</w:t>
      </w:r>
      <w:r>
        <w:rPr>
          <w:rFonts w:hint="eastAsia" w:ascii="宋体" w:hAnsi="宋体" w:eastAsia="宋体" w:cs="宋体"/>
          <w:i w:val="0"/>
          <w:iCs w:val="0"/>
          <w:color w:val="auto"/>
          <w:spacing w:val="-4"/>
          <w:sz w:val="21"/>
          <w:szCs w:val="21"/>
          <w:highlight w:val="none"/>
        </w:rPr>
        <w:t>第4.4节的有关规定。</w:t>
      </w:r>
    </w:p>
    <w:p>
      <w:pPr>
        <w:pageBreakBefore w:val="0"/>
        <w:kinsoku/>
        <w:wordWrap w:val="0"/>
        <w:overflowPunct/>
        <w:topLinePunct w:val="0"/>
        <w:bidi w:val="0"/>
        <w:spacing w:line="360" w:lineRule="auto"/>
        <w:ind w:right="102"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（5）碾压混凝土的碾压应遵守《水工碾压混凝土施工规范》（SL5</w:t>
      </w:r>
      <w:r>
        <w:rPr>
          <w:rFonts w:hint="eastAsia" w:ascii="宋体" w:hAnsi="宋体" w:eastAsia="宋体" w:cs="宋体"/>
          <w:i w:val="0"/>
          <w:iCs w:val="0"/>
          <w:color w:val="auto"/>
          <w:spacing w:val="-5"/>
          <w:sz w:val="21"/>
          <w:szCs w:val="21"/>
          <w:highlight w:val="none"/>
        </w:rPr>
        <w:t>3—94）第4.5</w:t>
      </w:r>
      <w:r>
        <w:rPr>
          <w:rFonts w:hint="eastAsia" w:ascii="宋体" w:hAnsi="宋体" w:eastAsia="宋体" w:cs="宋体"/>
          <w:i w:val="0"/>
          <w:iCs w:val="0"/>
          <w:color w:val="auto"/>
          <w:spacing w:val="-6"/>
          <w:sz w:val="21"/>
          <w:szCs w:val="21"/>
          <w:highlight w:val="none"/>
        </w:rPr>
        <w:t>节的有关规定。</w:t>
      </w:r>
    </w:p>
    <w:p>
      <w:pPr>
        <w:pageBreakBefore w:val="0"/>
        <w:kinsoku/>
        <w:wordWrap w:val="0"/>
        <w:overflowPunct/>
        <w:topLinePunct w:val="0"/>
        <w:bidi w:val="0"/>
        <w:spacing w:line="360" w:lineRule="auto"/>
        <w:ind w:right="11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（6）碾压混凝土层、缝面处理应遵守《水工碾压混凝土施</w:t>
      </w:r>
      <w:r>
        <w:rPr>
          <w:rFonts w:hint="eastAsia" w:ascii="宋体" w:hAnsi="宋体" w:eastAsia="宋体" w:cs="宋体"/>
          <w:i w:val="0"/>
          <w:iCs w:val="0"/>
          <w:color w:val="auto"/>
          <w:spacing w:val="-8"/>
          <w:sz w:val="21"/>
          <w:szCs w:val="21"/>
          <w:highlight w:val="none"/>
        </w:rPr>
        <w:t>工规范》（SL53—94）</w:t>
      </w:r>
      <w:r>
        <w:rPr>
          <w:rFonts w:hint="eastAsia" w:ascii="宋体" w:hAnsi="宋体" w:eastAsia="宋体" w:cs="宋体"/>
          <w:i w:val="0"/>
          <w:iCs w:val="0"/>
          <w:color w:val="auto"/>
          <w:spacing w:val="-4"/>
          <w:sz w:val="21"/>
          <w:szCs w:val="21"/>
          <w:highlight w:val="none"/>
        </w:rPr>
        <w:t>第4.7节有关规定。</w:t>
      </w:r>
    </w:p>
    <w:p>
      <w:pPr>
        <w:pageBreakBefore w:val="0"/>
        <w:kinsoku/>
        <w:wordWrap w:val="0"/>
        <w:overflowPunct/>
        <w:topLinePunct w:val="0"/>
        <w:bidi w:val="0"/>
        <w:spacing w:line="360" w:lineRule="auto"/>
        <w:ind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（7）碾压混凝土异种混凝土浇筑应遵守《水工碾压混凝土施工规范》（S</w:t>
      </w:r>
      <w:r>
        <w:rPr>
          <w:rFonts w:hint="eastAsia" w:ascii="宋体" w:hAnsi="宋体" w:eastAsia="宋体" w:cs="宋体"/>
          <w:i w:val="0"/>
          <w:iCs w:val="0"/>
          <w:color w:val="auto"/>
          <w:spacing w:val="-11"/>
          <w:sz w:val="21"/>
          <w:szCs w:val="21"/>
          <w:highlight w:val="none"/>
        </w:rPr>
        <w:t>L53—94）</w:t>
      </w:r>
      <w:r>
        <w:rPr>
          <w:rFonts w:hint="eastAsia" w:ascii="宋体" w:hAnsi="宋体" w:eastAsia="宋体" w:cs="宋体"/>
          <w:i w:val="0"/>
          <w:iCs w:val="0"/>
          <w:color w:val="auto"/>
          <w:spacing w:val="-4"/>
          <w:sz w:val="21"/>
          <w:szCs w:val="21"/>
          <w:highlight w:val="none"/>
        </w:rPr>
        <w:t>第4.8节的规定。</w:t>
      </w:r>
    </w:p>
    <w:p>
      <w:pPr>
        <w:pageBreakBefore w:val="0"/>
        <w:kinsoku/>
        <w:wordWrap w:val="0"/>
        <w:overflowPunct/>
        <w:topLinePunct w:val="0"/>
        <w:bidi w:val="0"/>
        <w:spacing w:line="360" w:lineRule="auto"/>
        <w:ind w:right="12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（8）碾压混凝土的养护和防护应遵守《水工碾压混凝土</w:t>
      </w:r>
      <w:r>
        <w:rPr>
          <w:rFonts w:hint="eastAsia" w:ascii="宋体" w:hAnsi="宋体" w:eastAsia="宋体" w:cs="宋体"/>
          <w:i w:val="0"/>
          <w:iCs w:val="0"/>
          <w:color w:val="auto"/>
          <w:spacing w:val="-8"/>
          <w:sz w:val="21"/>
          <w:szCs w:val="21"/>
          <w:highlight w:val="none"/>
        </w:rPr>
        <w:t>施工规范》（SL53—94）</w:t>
      </w:r>
      <w:r>
        <w:rPr>
          <w:rFonts w:hint="eastAsia" w:ascii="宋体" w:hAnsi="宋体" w:eastAsia="宋体" w:cs="宋体"/>
          <w:i w:val="0"/>
          <w:iCs w:val="0"/>
          <w:color w:val="auto"/>
          <w:spacing w:val="-4"/>
          <w:sz w:val="21"/>
          <w:szCs w:val="21"/>
          <w:highlight w:val="none"/>
        </w:rPr>
        <w:t>第4.9节的规定。</w:t>
      </w:r>
    </w:p>
    <w:p>
      <w:pPr>
        <w:pageBreakBefore w:val="0"/>
        <w:kinsoku/>
        <w:wordWrap w:val="0"/>
        <w:overflowPunct/>
        <w:topLinePunct w:val="0"/>
        <w:bidi w:val="0"/>
        <w:spacing w:line="360" w:lineRule="auto"/>
        <w:ind w:right="11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3"/>
          <w:sz w:val="21"/>
          <w:szCs w:val="21"/>
          <w:highlight w:val="none"/>
        </w:rPr>
        <w:t>（9）碾压混凝土的埋设件施工，应遵守《水工碾压混凝土施工规范》（SL</w:t>
      </w:r>
      <w:r>
        <w:rPr>
          <w:rFonts w:hint="eastAsia" w:ascii="宋体" w:hAnsi="宋体" w:eastAsia="宋体" w:cs="宋体"/>
          <w:i w:val="0"/>
          <w:iCs w:val="0"/>
          <w:color w:val="auto"/>
          <w:spacing w:val="-14"/>
          <w:sz w:val="21"/>
          <w:szCs w:val="21"/>
          <w:highlight w:val="none"/>
        </w:rPr>
        <w:t>53—94）</w:t>
      </w:r>
      <w:r>
        <w:rPr>
          <w:rFonts w:hint="eastAsia" w:ascii="宋体" w:hAnsi="宋体" w:eastAsia="宋体" w:cs="宋体"/>
          <w:i w:val="0"/>
          <w:iCs w:val="0"/>
          <w:color w:val="auto"/>
          <w:spacing w:val="-4"/>
          <w:sz w:val="21"/>
          <w:szCs w:val="21"/>
          <w:highlight w:val="none"/>
        </w:rPr>
        <w:t>第4.10节的有关规定。</w:t>
      </w:r>
    </w:p>
    <w:p>
      <w:pPr>
        <w:pageBreakBefore w:val="0"/>
        <w:kinsoku/>
        <w:wordWrap w:val="0"/>
        <w:overflowPunct/>
        <w:topLinePunct w:val="0"/>
        <w:bidi w:val="0"/>
        <w:spacing w:line="360" w:lineRule="auto"/>
        <w:ind w:right="118"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0"/>
          <w:sz w:val="21"/>
          <w:szCs w:val="21"/>
          <w:highlight w:val="none"/>
        </w:rPr>
        <w:t>（10）特殊气象条件下的施工，应遵守《水工碾压混凝土施工规范》（SL</w:t>
      </w:r>
      <w:r>
        <w:rPr>
          <w:rFonts w:hint="eastAsia" w:ascii="宋体" w:hAnsi="宋体" w:eastAsia="宋体" w:cs="宋体"/>
          <w:i w:val="0"/>
          <w:iCs w:val="0"/>
          <w:color w:val="auto"/>
          <w:spacing w:val="-11"/>
          <w:sz w:val="21"/>
          <w:szCs w:val="21"/>
          <w:highlight w:val="none"/>
        </w:rPr>
        <w:t>53—94）</w:t>
      </w:r>
      <w:r>
        <w:rPr>
          <w:rFonts w:hint="eastAsia" w:ascii="宋体" w:hAnsi="宋体" w:eastAsia="宋体" w:cs="宋体"/>
          <w:i w:val="0"/>
          <w:iCs w:val="0"/>
          <w:color w:val="auto"/>
          <w:spacing w:val="-4"/>
          <w:sz w:val="21"/>
          <w:szCs w:val="21"/>
          <w:highlight w:val="none"/>
        </w:rPr>
        <w:t>第4.11节的规定。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bookmarkStart w:id="683" w:name="bookmark522"/>
      <w:bookmarkEnd w:id="683"/>
      <w:r>
        <w:rPr>
          <w:rFonts w:hint="eastAsia" w:ascii="宋体" w:hAnsi="宋体" w:eastAsia="宋体" w:cs="宋体"/>
          <w:i w:val="0"/>
          <w:iCs w:val="0"/>
          <w:color w:val="auto"/>
          <w:spacing w:val="-2"/>
          <w:sz w:val="21"/>
          <w:szCs w:val="21"/>
          <w:highlight w:val="none"/>
        </w:rPr>
        <w:t>14.9.4  质量检查和验收</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（1）原材料的质量检查和验收。</w:t>
      </w:r>
    </w:p>
    <w:p>
      <w:pPr>
        <w:pageBreakBefore w:val="0"/>
        <w:kinsoku/>
        <w:wordWrap w:val="0"/>
        <w:overflowPunct/>
        <w:topLinePunct w:val="0"/>
        <w:bidi w:val="0"/>
        <w:spacing w:line="360" w:lineRule="auto"/>
        <w:ind w:left="7" w:right="112" w:firstLine="47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碾压混凝土原材料的检测项目和抽样次数应参照《水工碾压混凝</w:t>
      </w:r>
      <w:r>
        <w:rPr>
          <w:rFonts w:hint="eastAsia" w:ascii="宋体" w:hAnsi="宋体" w:eastAsia="宋体" w:cs="宋体"/>
          <w:i w:val="0"/>
          <w:iCs w:val="0"/>
          <w:color w:val="auto"/>
          <w:spacing w:val="3"/>
          <w:sz w:val="21"/>
          <w:szCs w:val="21"/>
          <w:highlight w:val="none"/>
        </w:rPr>
        <w:t>土施工规范》</w:t>
      </w:r>
      <w:r>
        <w:rPr>
          <w:rFonts w:hint="eastAsia" w:ascii="宋体" w:hAnsi="宋体" w:eastAsia="宋体" w:cs="宋体"/>
          <w:i w:val="0"/>
          <w:iCs w:val="0"/>
          <w:color w:val="auto"/>
          <w:spacing w:val="-4"/>
          <w:sz w:val="21"/>
          <w:szCs w:val="21"/>
          <w:highlight w:val="none"/>
        </w:rPr>
        <w:t>（SL53—1994）表5.1.1的有关数据选定。</w:t>
      </w:r>
    </w:p>
    <w:p>
      <w:pPr>
        <w:pageBreakBefore w:val="0"/>
        <w:kinsoku/>
        <w:wordWrap w:val="0"/>
        <w:overflowPunct/>
        <w:topLinePunct w:val="0"/>
        <w:bidi w:val="0"/>
        <w:spacing w:line="360" w:lineRule="auto"/>
        <w:ind w:left="7" w:right="114"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6"/>
          <w:sz w:val="21"/>
          <w:szCs w:val="21"/>
          <w:highlight w:val="none"/>
        </w:rPr>
        <w:t>（2）碾压混凝土的拌制质量检验应遵守《水工碾压混凝土施工规范》</w:t>
      </w:r>
      <w:r>
        <w:rPr>
          <w:rFonts w:hint="eastAsia" w:ascii="宋体" w:hAnsi="宋体" w:eastAsia="宋体" w:cs="宋体"/>
          <w:i w:val="0"/>
          <w:iCs w:val="0"/>
          <w:color w:val="auto"/>
          <w:spacing w:val="-4"/>
          <w:sz w:val="21"/>
          <w:szCs w:val="21"/>
          <w:highlight w:val="none"/>
        </w:rPr>
        <w:t>（SL53—1994）第5.2节的规定。</w:t>
      </w:r>
    </w:p>
    <w:p>
      <w:pPr>
        <w:pageBreakBefore w:val="0"/>
        <w:kinsoku/>
        <w:wordWrap w:val="0"/>
        <w:overflowPunct/>
        <w:topLinePunct w:val="0"/>
        <w:bidi w:val="0"/>
        <w:spacing w:line="360" w:lineRule="auto"/>
        <w:ind w:left="7" w:right="11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5"/>
          <w:sz w:val="21"/>
          <w:szCs w:val="21"/>
          <w:highlight w:val="none"/>
        </w:rPr>
        <w:t>（3）碾压混凝土现场质量检验和验收应遵</w:t>
      </w:r>
      <w:r>
        <w:rPr>
          <w:rFonts w:hint="eastAsia" w:ascii="宋体" w:hAnsi="宋体" w:eastAsia="宋体" w:cs="宋体"/>
          <w:i w:val="0"/>
          <w:iCs w:val="0"/>
          <w:color w:val="auto"/>
          <w:spacing w:val="14"/>
          <w:sz w:val="21"/>
          <w:szCs w:val="21"/>
          <w:highlight w:val="none"/>
        </w:rPr>
        <w:t>守《水工碾压混凝土施工规范》</w:t>
      </w:r>
      <w:r>
        <w:rPr>
          <w:rFonts w:hint="eastAsia" w:ascii="宋体" w:hAnsi="宋体" w:eastAsia="宋体" w:cs="宋体"/>
          <w:i w:val="0"/>
          <w:iCs w:val="0"/>
          <w:color w:val="auto"/>
          <w:spacing w:val="-3"/>
          <w:sz w:val="21"/>
          <w:szCs w:val="21"/>
          <w:highlight w:val="none"/>
        </w:rPr>
        <w:t>（SL53—1994）第5.3节、第5.4节的规定。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14.9.5</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完工验收</w:t>
      </w:r>
    </w:p>
    <w:p>
      <w:pPr>
        <w:pageBreakBefore w:val="0"/>
        <w:kinsoku/>
        <w:wordWrap w:val="0"/>
        <w:overflowPunct/>
        <w:topLinePunct w:val="0"/>
        <w:bidi w:val="0"/>
        <w:spacing w:line="360" w:lineRule="auto"/>
        <w:ind w:left="3" w:right="104" w:firstLine="47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碾压混凝土建筑物全部完工后，承包人应向发包人申请完工验收，并提交以下完</w:t>
      </w:r>
      <w:r>
        <w:rPr>
          <w:rFonts w:hint="eastAsia" w:ascii="宋体" w:hAnsi="宋体" w:eastAsia="宋体" w:cs="宋体"/>
          <w:i w:val="0"/>
          <w:iCs w:val="0"/>
          <w:color w:val="auto"/>
          <w:spacing w:val="-13"/>
          <w:sz w:val="21"/>
          <w:szCs w:val="21"/>
          <w:highlight w:val="none"/>
        </w:rPr>
        <w:t>工资料：</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（1）碾压混凝土建筑物的竣工图。</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（2）碾压混凝土试验成果分析统计表。</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（3）碾压混凝土工程建筑物的隐蔽工程及</w:t>
      </w:r>
      <w:r>
        <w:rPr>
          <w:rFonts w:hint="eastAsia" w:ascii="宋体" w:hAnsi="宋体" w:eastAsia="宋体" w:cs="宋体"/>
          <w:i w:val="0"/>
          <w:iCs w:val="0"/>
          <w:color w:val="auto"/>
          <w:spacing w:val="-2"/>
          <w:sz w:val="21"/>
          <w:szCs w:val="21"/>
          <w:highlight w:val="none"/>
        </w:rPr>
        <w:t>工程隐蔽部位的质量检查验收报告。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（4）碾压混凝土工程建筑物的永久观测设施的竣工资料及建筑物观测成果。</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（5）碾压混凝土建筑物的缺陷修补和质量事故处理报告。</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（6）监理人指示提交的其它完工资料。</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84" w:name="bookmark251"/>
      <w:bookmarkEnd w:id="684"/>
      <w:bookmarkStart w:id="685" w:name="_Toc1675542845"/>
      <w:r>
        <w:rPr>
          <w:rFonts w:hint="eastAsia" w:ascii="宋体" w:hAnsi="宋体" w:eastAsia="宋体" w:cs="宋体"/>
          <w:i w:val="0"/>
          <w:iCs w:val="0"/>
          <w:color w:val="auto"/>
          <w:spacing w:val="-3"/>
          <w:sz w:val="21"/>
          <w:szCs w:val="21"/>
          <w:highlight w:val="none"/>
        </w:rPr>
        <w:t>14.10  泵送混凝土</w:t>
      </w:r>
      <w:bookmarkEnd w:id="685"/>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14.10.1  一般要求</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（1）泵送混凝土施工前，应将模板、钢筋</w:t>
      </w:r>
      <w:r>
        <w:rPr>
          <w:rFonts w:hint="eastAsia" w:ascii="宋体" w:hAnsi="宋体" w:eastAsia="宋体" w:cs="宋体"/>
          <w:i w:val="0"/>
          <w:iCs w:val="0"/>
          <w:color w:val="auto"/>
          <w:spacing w:val="-2"/>
          <w:sz w:val="21"/>
          <w:szCs w:val="21"/>
          <w:highlight w:val="none"/>
        </w:rPr>
        <w:t>等各项前工序验收合格后方可进行。</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（2）泵送混凝土的运输应遵守《混凝土泵送施工</w:t>
      </w:r>
      <w:r>
        <w:rPr>
          <w:rFonts w:hint="eastAsia" w:ascii="宋体" w:hAnsi="宋体" w:eastAsia="宋体" w:cs="宋体"/>
          <w:i w:val="0"/>
          <w:iCs w:val="0"/>
          <w:color w:val="auto"/>
          <w:sz w:val="21"/>
          <w:szCs w:val="21"/>
          <w:highlight w:val="none"/>
        </w:rPr>
        <w:t>技术规程》（JGJ/T10—2011）第4章的规定；施工设备及管道的选择与布置应遵守《混凝土泵送施工技术规程》</w:t>
      </w:r>
      <w:r>
        <w:rPr>
          <w:rFonts w:hint="eastAsia" w:ascii="宋体" w:hAnsi="宋体" w:eastAsia="宋体" w:cs="宋体"/>
          <w:i w:val="0"/>
          <w:iCs w:val="0"/>
          <w:color w:val="auto"/>
          <w:spacing w:val="-1"/>
          <w:sz w:val="21"/>
          <w:szCs w:val="21"/>
          <w:highlight w:val="none"/>
        </w:rPr>
        <w:t>（JGJ/T10—2011）第5章的规定；混凝土</w:t>
      </w:r>
      <w:r>
        <w:rPr>
          <w:rFonts w:hint="eastAsia" w:ascii="宋体" w:hAnsi="宋体" w:eastAsia="宋体" w:cs="宋体"/>
          <w:i w:val="0"/>
          <w:iCs w:val="0"/>
          <w:color w:val="auto"/>
          <w:spacing w:val="-2"/>
          <w:sz w:val="21"/>
          <w:szCs w:val="21"/>
          <w:highlight w:val="none"/>
        </w:rPr>
        <w:t>的泵送与浇筑应遵守《混凝土泵送施工技术规程》（JGJ/T10—2011）第5章和第6章的规</w:t>
      </w:r>
      <w:r>
        <w:rPr>
          <w:rFonts w:hint="eastAsia" w:ascii="宋体" w:hAnsi="宋体" w:eastAsia="宋体" w:cs="宋体"/>
          <w:i w:val="0"/>
          <w:iCs w:val="0"/>
          <w:color w:val="auto"/>
          <w:spacing w:val="-3"/>
          <w:sz w:val="21"/>
          <w:szCs w:val="21"/>
          <w:highlight w:val="none"/>
        </w:rPr>
        <w:t>定；混凝土泵送施工的质量控制应</w:t>
      </w:r>
      <w:r>
        <w:rPr>
          <w:rFonts w:hint="eastAsia" w:ascii="宋体" w:hAnsi="宋体" w:eastAsia="宋体" w:cs="宋体"/>
          <w:i w:val="0"/>
          <w:iCs w:val="0"/>
          <w:color w:val="auto"/>
          <w:spacing w:val="-2"/>
          <w:sz w:val="21"/>
          <w:szCs w:val="21"/>
          <w:highlight w:val="none"/>
        </w:rPr>
        <w:t>遵守《混凝土泵送施工技术规程》（JGJ/T10—2011）</w:t>
      </w:r>
      <w:r>
        <w:rPr>
          <w:rFonts w:hint="eastAsia" w:ascii="宋体" w:hAnsi="宋体" w:eastAsia="宋体" w:cs="宋体"/>
          <w:i w:val="0"/>
          <w:iCs w:val="0"/>
          <w:color w:val="auto"/>
          <w:spacing w:val="-3"/>
          <w:sz w:val="21"/>
          <w:szCs w:val="21"/>
          <w:highlight w:val="none"/>
        </w:rPr>
        <w:t>第8章的有关规定。</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（3）泵送混凝土施工时的安全技术和劳动</w:t>
      </w:r>
      <w:r>
        <w:rPr>
          <w:rFonts w:hint="eastAsia" w:ascii="宋体" w:hAnsi="宋体" w:eastAsia="宋体" w:cs="宋体"/>
          <w:i w:val="0"/>
          <w:iCs w:val="0"/>
          <w:color w:val="auto"/>
          <w:spacing w:val="-2"/>
          <w:sz w:val="21"/>
          <w:szCs w:val="21"/>
          <w:highlight w:val="none"/>
        </w:rPr>
        <w:t>保护等要求必须符合国家有关规定。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14.10.2  泵送混凝土施工配合比</w:t>
      </w:r>
    </w:p>
    <w:p>
      <w:pPr>
        <w:pageBreakBefore w:val="0"/>
        <w:kinsoku/>
        <w:wordWrap w:val="0"/>
        <w:overflowPunct/>
        <w:topLinePunct w:val="0"/>
        <w:bidi w:val="0"/>
        <w:spacing w:line="360" w:lineRule="auto"/>
        <w:ind w:right="114" w:firstLine="48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8"/>
          <w:sz w:val="21"/>
          <w:szCs w:val="21"/>
          <w:highlight w:val="none"/>
        </w:rPr>
        <w:t>（1）泵送混凝土的施工配合比，应符合《普通混凝土配合比设计规程》</w:t>
      </w:r>
      <w:r>
        <w:rPr>
          <w:rFonts w:hint="eastAsia" w:ascii="宋体" w:hAnsi="宋体" w:eastAsia="宋体" w:cs="宋体"/>
          <w:i w:val="0"/>
          <w:iCs w:val="0"/>
          <w:color w:val="auto"/>
          <w:spacing w:val="-5"/>
          <w:sz w:val="21"/>
          <w:szCs w:val="21"/>
          <w:highlight w:val="none"/>
        </w:rPr>
        <w:t>（JGJ55—2011）、《混凝土结构工程施工</w:t>
      </w:r>
      <w:r>
        <w:rPr>
          <w:rFonts w:hint="eastAsia" w:ascii="宋体" w:hAnsi="宋体" w:eastAsia="宋体" w:cs="宋体"/>
          <w:i w:val="0"/>
          <w:iCs w:val="0"/>
          <w:color w:val="auto"/>
          <w:spacing w:val="-6"/>
          <w:sz w:val="21"/>
          <w:szCs w:val="21"/>
          <w:highlight w:val="none"/>
        </w:rPr>
        <w:t>质量验收规范》（GB 50204—2015）和《混</w:t>
      </w:r>
      <w:r>
        <w:rPr>
          <w:rFonts w:hint="eastAsia" w:ascii="宋体" w:hAnsi="宋体" w:eastAsia="宋体" w:cs="宋体"/>
          <w:i w:val="0"/>
          <w:iCs w:val="0"/>
          <w:color w:val="auto"/>
          <w:spacing w:val="1"/>
          <w:sz w:val="21"/>
          <w:szCs w:val="21"/>
          <w:highlight w:val="none"/>
        </w:rPr>
        <w:t>凝土强度检验评定标准》（</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/T50107—201</w:t>
      </w:r>
      <w:r>
        <w:rPr>
          <w:rFonts w:hint="eastAsia" w:ascii="宋体" w:hAnsi="宋体" w:eastAsia="宋体" w:cs="宋体"/>
          <w:i w:val="0"/>
          <w:iCs w:val="0"/>
          <w:color w:val="auto"/>
          <w:sz w:val="21"/>
          <w:szCs w:val="21"/>
          <w:highlight w:val="none"/>
        </w:rPr>
        <w:t>0）的要求。</w:t>
      </w:r>
    </w:p>
    <w:p>
      <w:pPr>
        <w:pageBreakBefore w:val="0"/>
        <w:kinsoku/>
        <w:wordWrap w:val="0"/>
        <w:overflowPunct/>
        <w:topLinePunct w:val="0"/>
        <w:bidi w:val="0"/>
        <w:spacing w:line="360" w:lineRule="auto"/>
        <w:ind w:right="18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（2）泵送混凝土施工的可泵性，可用压力泌水试验结合施工经验进行控制，一</w:t>
      </w:r>
      <w:r>
        <w:rPr>
          <w:rFonts w:hint="eastAsia" w:ascii="宋体" w:hAnsi="宋体" w:eastAsia="宋体" w:cs="宋体"/>
          <w:i w:val="0"/>
          <w:iCs w:val="0"/>
          <w:color w:val="auto"/>
          <w:spacing w:val="-1"/>
          <w:sz w:val="21"/>
          <w:szCs w:val="21"/>
          <w:highlight w:val="none"/>
        </w:rPr>
        <w:t>般</w:t>
      </w:r>
      <w:r>
        <w:rPr>
          <w:rFonts w:hint="eastAsia" w:ascii="宋体" w:hAnsi="宋体" w:eastAsia="宋体" w:cs="宋体"/>
          <w:i w:val="0"/>
          <w:iCs w:val="0"/>
          <w:color w:val="auto"/>
          <w:spacing w:val="-1"/>
          <w:sz w:val="21"/>
          <w:szCs w:val="21"/>
          <w:highlight w:val="none"/>
          <w:u w:val="single" w:color="auto"/>
        </w:rPr>
        <w:t xml:space="preserve"> 10s </w:t>
      </w:r>
      <w:r>
        <w:rPr>
          <w:rFonts w:hint="eastAsia" w:ascii="宋体" w:hAnsi="宋体" w:eastAsia="宋体" w:cs="宋体"/>
          <w:i w:val="0"/>
          <w:iCs w:val="0"/>
          <w:color w:val="auto"/>
          <w:spacing w:val="-1"/>
          <w:sz w:val="21"/>
          <w:szCs w:val="21"/>
          <w:highlight w:val="none"/>
        </w:rPr>
        <w:t>时的相对压力泌水率S</w:t>
      </w:r>
      <w:r>
        <w:rPr>
          <w:rFonts w:hint="eastAsia" w:ascii="宋体" w:hAnsi="宋体" w:eastAsia="宋体" w:cs="宋体"/>
          <w:i w:val="0"/>
          <w:iCs w:val="0"/>
          <w:color w:val="auto"/>
          <w:spacing w:val="-1"/>
          <w:position w:val="-2"/>
          <w:sz w:val="21"/>
          <w:szCs w:val="21"/>
          <w:highlight w:val="none"/>
        </w:rPr>
        <w:t>10</w:t>
      </w:r>
      <w:r>
        <w:rPr>
          <w:rFonts w:hint="eastAsia" w:ascii="宋体" w:hAnsi="宋体" w:eastAsia="宋体" w:cs="宋体"/>
          <w:i w:val="0"/>
          <w:iCs w:val="0"/>
          <w:color w:val="auto"/>
          <w:spacing w:val="-1"/>
          <w:sz w:val="21"/>
          <w:szCs w:val="21"/>
          <w:highlight w:val="none"/>
        </w:rPr>
        <w:t>不宜超过</w:t>
      </w:r>
      <w:r>
        <w:rPr>
          <w:rFonts w:hint="eastAsia" w:ascii="宋体" w:hAnsi="宋体" w:eastAsia="宋体" w:cs="宋体"/>
          <w:i w:val="0"/>
          <w:iCs w:val="0"/>
          <w:color w:val="auto"/>
          <w:spacing w:val="-2"/>
          <w:sz w:val="21"/>
          <w:szCs w:val="21"/>
          <w:highlight w:val="none"/>
          <w:u w:val="single" w:color="auto"/>
        </w:rPr>
        <w:t xml:space="preserve"> 40% </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3" w:right="187"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（3）泵送混凝土的施工参数可参照《混凝土结构工程</w:t>
      </w:r>
      <w:r>
        <w:rPr>
          <w:rFonts w:hint="eastAsia" w:ascii="宋体" w:hAnsi="宋体" w:eastAsia="宋体" w:cs="宋体"/>
          <w:i w:val="0"/>
          <w:iCs w:val="0"/>
          <w:color w:val="auto"/>
          <w:spacing w:val="-3"/>
          <w:sz w:val="21"/>
          <w:szCs w:val="21"/>
          <w:highlight w:val="none"/>
        </w:rPr>
        <w:t>施工质量验收规范》（GB</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3"/>
          <w:sz w:val="21"/>
          <w:szCs w:val="21"/>
          <w:highlight w:val="none"/>
        </w:rPr>
        <w:t>50204—2015）的规定选用。</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86" w:name="bookmark252"/>
      <w:bookmarkEnd w:id="686"/>
      <w:bookmarkStart w:id="687" w:name="_Toc971488068"/>
      <w:r>
        <w:rPr>
          <w:rFonts w:hint="eastAsia" w:ascii="宋体" w:hAnsi="宋体" w:eastAsia="宋体" w:cs="宋体"/>
          <w:i w:val="0"/>
          <w:iCs w:val="0"/>
          <w:color w:val="auto"/>
          <w:spacing w:val="-3"/>
          <w:sz w:val="21"/>
          <w:szCs w:val="21"/>
          <w:highlight w:val="none"/>
        </w:rPr>
        <w:t>14.11  计量和支付</w:t>
      </w:r>
      <w:bookmarkEnd w:id="687"/>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14.11.1  模扳</w:t>
      </w:r>
    </w:p>
    <w:p>
      <w:pPr>
        <w:pageBreakBefore w:val="0"/>
        <w:kinsoku/>
        <w:wordWrap w:val="0"/>
        <w:overflowPunct/>
        <w:topLinePunct w:val="0"/>
        <w:bidi w:val="0"/>
        <w:spacing w:line="360" w:lineRule="auto"/>
        <w:ind w:right="186"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（1）除合同另有约定外，现浇混凝土的模板全部</w:t>
      </w:r>
      <w:r>
        <w:rPr>
          <w:rFonts w:hint="eastAsia" w:ascii="宋体" w:hAnsi="宋体" w:eastAsia="宋体" w:cs="宋体"/>
          <w:i w:val="0"/>
          <w:iCs w:val="0"/>
          <w:color w:val="auto"/>
          <w:spacing w:val="-7"/>
          <w:sz w:val="21"/>
          <w:szCs w:val="21"/>
          <w:highlight w:val="none"/>
        </w:rPr>
        <w:t>费用，已包含在《工程量清单》</w:t>
      </w:r>
      <w:r>
        <w:rPr>
          <w:rFonts w:hint="eastAsia" w:ascii="宋体" w:hAnsi="宋体" w:eastAsia="宋体" w:cs="宋体"/>
          <w:i w:val="0"/>
          <w:iCs w:val="0"/>
          <w:color w:val="auto"/>
          <w:spacing w:val="-3"/>
          <w:sz w:val="21"/>
          <w:szCs w:val="21"/>
          <w:highlight w:val="none"/>
        </w:rPr>
        <w:t>相应混凝土或钢筋混凝土项目有效工程量的每立方米工程单价中，发包人不另行计量</w:t>
      </w:r>
      <w:r>
        <w:rPr>
          <w:rFonts w:hint="eastAsia" w:ascii="宋体" w:hAnsi="宋体" w:eastAsia="宋体" w:cs="宋体"/>
          <w:i w:val="0"/>
          <w:iCs w:val="0"/>
          <w:color w:val="auto"/>
          <w:spacing w:val="-9"/>
          <w:sz w:val="21"/>
          <w:szCs w:val="21"/>
          <w:highlight w:val="none"/>
        </w:rPr>
        <w:t>和支付。</w:t>
      </w:r>
    </w:p>
    <w:p>
      <w:pPr>
        <w:pageBreakBefore w:val="0"/>
        <w:kinsoku/>
        <w:wordWrap w:val="0"/>
        <w:overflowPunct/>
        <w:topLinePunct w:val="0"/>
        <w:bidi w:val="0"/>
        <w:spacing w:line="360" w:lineRule="auto"/>
        <w:ind w:right="185"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（2）混凝土预制构件模板所需全部费用，已包含在《工程量清单》相应预制混</w:t>
      </w:r>
      <w:r>
        <w:rPr>
          <w:rFonts w:hint="eastAsia" w:ascii="宋体" w:hAnsi="宋体" w:eastAsia="宋体" w:cs="宋体"/>
          <w:i w:val="0"/>
          <w:iCs w:val="0"/>
          <w:color w:val="auto"/>
          <w:spacing w:val="-3"/>
          <w:sz w:val="21"/>
          <w:szCs w:val="21"/>
          <w:highlight w:val="none"/>
        </w:rPr>
        <w:t>凝土构件项目有效工程量的工程单价中，发包人不另行支付。使用构成永久结构的预制砼模板时，由发包人按《工程量清单》相应项目有效工程量的每立方米工程单价支</w:t>
      </w:r>
      <w:r>
        <w:rPr>
          <w:rFonts w:hint="eastAsia" w:ascii="宋体" w:hAnsi="宋体" w:eastAsia="宋体" w:cs="宋体"/>
          <w:i w:val="0"/>
          <w:iCs w:val="0"/>
          <w:color w:val="auto"/>
          <w:spacing w:val="-11"/>
          <w:sz w:val="21"/>
          <w:szCs w:val="21"/>
          <w:highlight w:val="none"/>
        </w:rPr>
        <w:t>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14.11.2  钢筋及锚筋</w:t>
      </w:r>
    </w:p>
    <w:p>
      <w:pPr>
        <w:pageBreakBefore w:val="0"/>
        <w:kinsoku/>
        <w:wordWrap w:val="0"/>
        <w:overflowPunct/>
        <w:topLinePunct w:val="0"/>
        <w:bidi w:val="0"/>
        <w:spacing w:line="360" w:lineRule="auto"/>
        <w:ind w:firstLine="47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钢筋按施工图纸所示钢筋强度等级、直径和长度计算的有</w:t>
      </w:r>
      <w:r>
        <w:rPr>
          <w:rFonts w:hint="eastAsia" w:ascii="宋体" w:hAnsi="宋体" w:eastAsia="宋体" w:cs="宋体"/>
          <w:i w:val="0"/>
          <w:iCs w:val="0"/>
          <w:color w:val="auto"/>
          <w:spacing w:val="-5"/>
          <w:sz w:val="21"/>
          <w:szCs w:val="21"/>
          <w:highlight w:val="none"/>
        </w:rPr>
        <w:t>效重量以吨为单位计量，</w:t>
      </w:r>
      <w:r>
        <w:rPr>
          <w:rFonts w:hint="eastAsia" w:ascii="宋体" w:hAnsi="宋体" w:eastAsia="宋体" w:cs="宋体"/>
          <w:i w:val="0"/>
          <w:iCs w:val="0"/>
          <w:color w:val="auto"/>
          <w:spacing w:val="-1"/>
          <w:sz w:val="21"/>
          <w:szCs w:val="21"/>
          <w:highlight w:val="none"/>
        </w:rPr>
        <w:t>由发包人按《工程量清单》相应项目有效工程量的每吨工程单价支付。施工架立筋、</w:t>
      </w:r>
      <w:r>
        <w:rPr>
          <w:rFonts w:hint="eastAsia" w:ascii="宋体" w:hAnsi="宋体" w:eastAsia="宋体" w:cs="宋体"/>
          <w:i w:val="0"/>
          <w:iCs w:val="0"/>
          <w:color w:val="auto"/>
          <w:sz w:val="21"/>
          <w:szCs w:val="21"/>
          <w:highlight w:val="none"/>
        </w:rPr>
        <w:t>搭接、套筒连接、加工及安装过程中操作损耗等所需费用，均包含在《工程量清单》</w:t>
      </w:r>
      <w:r>
        <w:rPr>
          <w:rFonts w:hint="eastAsia" w:ascii="宋体" w:hAnsi="宋体" w:eastAsia="宋体" w:cs="宋体"/>
          <w:i w:val="0"/>
          <w:iCs w:val="0"/>
          <w:color w:val="auto"/>
          <w:spacing w:val="-2"/>
          <w:sz w:val="21"/>
          <w:szCs w:val="21"/>
          <w:highlight w:val="none"/>
        </w:rPr>
        <w:t>相应项目有效工程量的每吨工程单价中，发包人不另行支付。</w:t>
      </w:r>
    </w:p>
    <w:p>
      <w:pPr>
        <w:pageBreakBefore w:val="0"/>
        <w:kinsoku/>
        <w:wordWrap w:val="0"/>
        <w:overflowPunct/>
        <w:topLinePunct w:val="0"/>
        <w:bidi w:val="0"/>
        <w:spacing w:line="360" w:lineRule="auto"/>
        <w:ind w:right="74"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锚筋按施工图纸所示不同直径和长度以根为单位</w:t>
      </w:r>
      <w:r>
        <w:rPr>
          <w:rFonts w:hint="eastAsia" w:ascii="宋体" w:hAnsi="宋体" w:eastAsia="宋体" w:cs="宋体"/>
          <w:i w:val="0"/>
          <w:iCs w:val="0"/>
          <w:color w:val="auto"/>
          <w:spacing w:val="-7"/>
          <w:sz w:val="21"/>
          <w:szCs w:val="21"/>
          <w:highlight w:val="none"/>
        </w:rPr>
        <w:t>计量，由发包人按《工程量清单》</w:t>
      </w:r>
      <w:r>
        <w:rPr>
          <w:rFonts w:hint="eastAsia" w:ascii="宋体" w:hAnsi="宋体" w:eastAsia="宋体" w:cs="宋体"/>
          <w:i w:val="0"/>
          <w:iCs w:val="0"/>
          <w:color w:val="auto"/>
          <w:spacing w:val="-3"/>
          <w:sz w:val="21"/>
          <w:szCs w:val="21"/>
          <w:highlight w:val="none"/>
        </w:rPr>
        <w:t>相应项目有效工程量的每根单价支付。单价中应包含钻孔、锚筋制作加工、水泥砂浆</w:t>
      </w:r>
      <w:r>
        <w:rPr>
          <w:rFonts w:hint="eastAsia" w:ascii="宋体" w:hAnsi="宋体" w:eastAsia="宋体" w:cs="宋体"/>
          <w:i w:val="0"/>
          <w:iCs w:val="0"/>
          <w:color w:val="auto"/>
          <w:spacing w:val="-6"/>
          <w:sz w:val="21"/>
          <w:szCs w:val="21"/>
          <w:highlight w:val="none"/>
        </w:rPr>
        <w:t>拌和运输（或锚固剂购买和运输）、锚筋安装、埋设等所需费用，制作安装损耗及填</w:t>
      </w:r>
      <w:r>
        <w:rPr>
          <w:rFonts w:hint="eastAsia" w:ascii="宋体" w:hAnsi="宋体" w:eastAsia="宋体" w:cs="宋体"/>
          <w:i w:val="0"/>
          <w:iCs w:val="0"/>
          <w:color w:val="auto"/>
          <w:spacing w:val="-3"/>
          <w:sz w:val="21"/>
          <w:szCs w:val="21"/>
          <w:highlight w:val="none"/>
        </w:rPr>
        <w:t>塞用的水泥砂浆（或锚固剂）等施工附加量均包含在《工程量清单》相应项目有效工程量的每根单价中，发包人不另行支付。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14.11.3</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4"/>
          <w:sz w:val="21"/>
          <w:szCs w:val="21"/>
          <w:highlight w:val="none"/>
        </w:rPr>
        <w:t>普通混凝土</w:t>
      </w:r>
    </w:p>
    <w:p>
      <w:pPr>
        <w:pageBreakBefore w:val="0"/>
        <w:kinsoku/>
        <w:wordWrap w:val="0"/>
        <w:overflowPunct/>
        <w:topLinePunct w:val="0"/>
        <w:bidi w:val="0"/>
        <w:spacing w:line="360" w:lineRule="auto"/>
        <w:ind w:left="4" w:right="214"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（1）普通混凝土按施工图纸所示尺寸计算的有效体积以立方米为单位计量，由</w:t>
      </w:r>
      <w:r>
        <w:rPr>
          <w:rFonts w:hint="eastAsia" w:ascii="宋体" w:hAnsi="宋体" w:eastAsia="宋体" w:cs="宋体"/>
          <w:i w:val="0"/>
          <w:iCs w:val="0"/>
          <w:color w:val="auto"/>
          <w:spacing w:val="-2"/>
          <w:sz w:val="21"/>
          <w:szCs w:val="21"/>
          <w:highlight w:val="none"/>
        </w:rPr>
        <w:t>发包人按《工程量清单》相应项目有效工程量的每立方米工程单价支付。</w:t>
      </w:r>
    </w:p>
    <w:p>
      <w:pPr>
        <w:pageBreakBefore w:val="0"/>
        <w:kinsoku/>
        <w:wordWrap w:val="0"/>
        <w:overflowPunct/>
        <w:topLinePunct w:val="0"/>
        <w:bidi w:val="0"/>
        <w:spacing w:line="360" w:lineRule="auto"/>
        <w:ind w:left="2" w:right="186"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（2）混凝土有效工程量不扣除设计单体体积小于0.1m</w:t>
      </w:r>
      <w:r>
        <w:rPr>
          <w:rFonts w:hint="eastAsia" w:ascii="宋体" w:hAnsi="宋体" w:eastAsia="宋体" w:cs="宋体"/>
          <w:i w:val="0"/>
          <w:iCs w:val="0"/>
          <w:color w:val="auto"/>
          <w:spacing w:val="-2"/>
          <w:position w:val="10"/>
          <w:sz w:val="21"/>
          <w:szCs w:val="21"/>
          <w:highlight w:val="none"/>
        </w:rPr>
        <w:t>3</w:t>
      </w:r>
      <w:r>
        <w:rPr>
          <w:rFonts w:hint="eastAsia" w:ascii="宋体" w:hAnsi="宋体" w:eastAsia="宋体" w:cs="宋体"/>
          <w:i w:val="0"/>
          <w:iCs w:val="0"/>
          <w:color w:val="auto"/>
          <w:spacing w:val="-2"/>
          <w:sz w:val="21"/>
          <w:szCs w:val="21"/>
          <w:highlight w:val="none"/>
        </w:rPr>
        <w:t>的圆角或斜角，单体占</w:t>
      </w:r>
      <w:r>
        <w:rPr>
          <w:rFonts w:hint="eastAsia" w:ascii="宋体" w:hAnsi="宋体" w:eastAsia="宋体" w:cs="宋体"/>
          <w:i w:val="0"/>
          <w:iCs w:val="0"/>
          <w:color w:val="auto"/>
          <w:spacing w:val="-8"/>
          <w:sz w:val="21"/>
          <w:szCs w:val="21"/>
          <w:highlight w:val="none"/>
        </w:rPr>
        <w:t>用的空间体积小于0.1m</w:t>
      </w:r>
      <w:r>
        <w:rPr>
          <w:rFonts w:hint="eastAsia" w:ascii="宋体" w:hAnsi="宋体" w:eastAsia="宋体" w:cs="宋体"/>
          <w:i w:val="0"/>
          <w:iCs w:val="0"/>
          <w:color w:val="auto"/>
          <w:spacing w:val="-8"/>
          <w:position w:val="10"/>
          <w:sz w:val="21"/>
          <w:szCs w:val="21"/>
          <w:highlight w:val="none"/>
        </w:rPr>
        <w:t>3</w:t>
      </w:r>
      <w:r>
        <w:rPr>
          <w:rFonts w:hint="eastAsia" w:ascii="宋体" w:hAnsi="宋体" w:eastAsia="宋体" w:cs="宋体"/>
          <w:i w:val="0"/>
          <w:iCs w:val="0"/>
          <w:color w:val="auto"/>
          <w:spacing w:val="-8"/>
          <w:sz w:val="21"/>
          <w:szCs w:val="21"/>
          <w:highlight w:val="none"/>
        </w:rPr>
        <w:t>的钢筋和金属件，单体横截面积小于0.1m</w:t>
      </w:r>
      <w:r>
        <w:rPr>
          <w:rFonts w:hint="eastAsia" w:ascii="宋体" w:hAnsi="宋体" w:eastAsia="宋体" w:cs="宋体"/>
          <w:i w:val="0"/>
          <w:iCs w:val="0"/>
          <w:color w:val="auto"/>
          <w:spacing w:val="-8"/>
          <w:position w:val="10"/>
          <w:sz w:val="21"/>
          <w:szCs w:val="21"/>
          <w:highlight w:val="none"/>
        </w:rPr>
        <w:t>2</w:t>
      </w:r>
      <w:r>
        <w:rPr>
          <w:rFonts w:hint="eastAsia" w:ascii="宋体" w:hAnsi="宋体" w:eastAsia="宋体" w:cs="宋体"/>
          <w:i w:val="0"/>
          <w:iCs w:val="0"/>
          <w:color w:val="auto"/>
          <w:spacing w:val="-8"/>
          <w:sz w:val="21"/>
          <w:szCs w:val="21"/>
          <w:highlight w:val="none"/>
        </w:rPr>
        <w:t>的孔洞、排水</w:t>
      </w:r>
      <w:r>
        <w:rPr>
          <w:rFonts w:hint="eastAsia" w:ascii="宋体" w:hAnsi="宋体" w:eastAsia="宋体" w:cs="宋体"/>
          <w:i w:val="0"/>
          <w:iCs w:val="0"/>
          <w:color w:val="auto"/>
          <w:spacing w:val="-9"/>
          <w:sz w:val="21"/>
          <w:szCs w:val="21"/>
          <w:highlight w:val="none"/>
        </w:rPr>
        <w:t>管、</w:t>
      </w:r>
      <w:r>
        <w:rPr>
          <w:rFonts w:hint="eastAsia" w:ascii="宋体" w:hAnsi="宋体" w:eastAsia="宋体" w:cs="宋体"/>
          <w:i w:val="0"/>
          <w:iCs w:val="0"/>
          <w:color w:val="auto"/>
          <w:spacing w:val="-1"/>
          <w:sz w:val="21"/>
          <w:szCs w:val="21"/>
          <w:highlight w:val="none"/>
        </w:rPr>
        <w:t>预埋管和凹槽等所占的体积，按设计要求对上述孔洞回</w:t>
      </w:r>
      <w:r>
        <w:rPr>
          <w:rFonts w:hint="eastAsia" w:ascii="宋体" w:hAnsi="宋体" w:eastAsia="宋体" w:cs="宋体"/>
          <w:i w:val="0"/>
          <w:iCs w:val="0"/>
          <w:color w:val="auto"/>
          <w:spacing w:val="-2"/>
          <w:sz w:val="21"/>
          <w:szCs w:val="21"/>
          <w:highlight w:val="none"/>
        </w:rPr>
        <w:t>填的混凝土也不予计量。</w:t>
      </w:r>
    </w:p>
    <w:p>
      <w:pPr>
        <w:pageBreakBefore w:val="0"/>
        <w:kinsoku/>
        <w:wordWrap w:val="0"/>
        <w:overflowPunct/>
        <w:topLinePunct w:val="0"/>
        <w:bidi w:val="0"/>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（3）不可预见地质原因超挖引起的超填工程量所发生的费用，由发包人</w:t>
      </w:r>
      <w:r>
        <w:rPr>
          <w:rFonts w:hint="eastAsia" w:ascii="宋体" w:hAnsi="宋体" w:eastAsia="宋体" w:cs="宋体"/>
          <w:i w:val="0"/>
          <w:iCs w:val="0"/>
          <w:color w:val="auto"/>
          <w:spacing w:val="-1"/>
          <w:sz w:val="21"/>
          <w:szCs w:val="21"/>
          <w:highlight w:val="none"/>
        </w:rPr>
        <w:t>按《工</w:t>
      </w:r>
      <w:bookmarkStart w:id="688" w:name="bookmark523"/>
      <w:bookmarkEnd w:id="688"/>
      <w:r>
        <w:rPr>
          <w:rFonts w:hint="eastAsia" w:ascii="宋体" w:hAnsi="宋体" w:eastAsia="宋体" w:cs="宋体"/>
          <w:i w:val="0"/>
          <w:iCs w:val="0"/>
          <w:color w:val="auto"/>
          <w:spacing w:val="-6"/>
          <w:sz w:val="21"/>
          <w:szCs w:val="21"/>
          <w:highlight w:val="none"/>
        </w:rPr>
        <w:t>程量清单》相应项目或变更项目的每立方米工程单价支付。除此之外，同一承包人由</w:t>
      </w:r>
      <w:r>
        <w:rPr>
          <w:rFonts w:hint="eastAsia" w:ascii="宋体" w:hAnsi="宋体" w:eastAsia="宋体" w:cs="宋体"/>
          <w:i w:val="0"/>
          <w:iCs w:val="0"/>
          <w:color w:val="auto"/>
          <w:spacing w:val="4"/>
          <w:sz w:val="21"/>
          <w:szCs w:val="21"/>
          <w:highlight w:val="none"/>
        </w:rPr>
        <w:t>于其他原因超挖引起的超填工程量和由此增加的其他工作所需的</w:t>
      </w:r>
      <w:r>
        <w:rPr>
          <w:rFonts w:hint="eastAsia" w:ascii="宋体" w:hAnsi="宋体" w:eastAsia="宋体" w:cs="宋体"/>
          <w:i w:val="0"/>
          <w:iCs w:val="0"/>
          <w:color w:val="auto"/>
          <w:spacing w:val="3"/>
          <w:sz w:val="21"/>
          <w:szCs w:val="21"/>
          <w:highlight w:val="none"/>
        </w:rPr>
        <w:t>费用，均应包含在</w:t>
      </w:r>
      <w:r>
        <w:rPr>
          <w:rFonts w:hint="eastAsia" w:ascii="宋体" w:hAnsi="宋体" w:eastAsia="宋体" w:cs="宋体"/>
          <w:i w:val="0"/>
          <w:iCs w:val="0"/>
          <w:color w:val="auto"/>
          <w:spacing w:val="-1"/>
          <w:sz w:val="21"/>
          <w:szCs w:val="21"/>
          <w:highlight w:val="none"/>
        </w:rPr>
        <w:t>《工程量清单》相应项目有效工程量的每立方米工程单价中，</w:t>
      </w:r>
      <w:r>
        <w:rPr>
          <w:rFonts w:hint="eastAsia" w:ascii="宋体" w:hAnsi="宋体" w:eastAsia="宋体" w:cs="宋体"/>
          <w:i w:val="0"/>
          <w:iCs w:val="0"/>
          <w:color w:val="auto"/>
          <w:spacing w:val="-2"/>
          <w:sz w:val="21"/>
          <w:szCs w:val="21"/>
          <w:highlight w:val="none"/>
        </w:rPr>
        <w:t>发包人不另行支付。</w:t>
      </w:r>
    </w:p>
    <w:p>
      <w:pPr>
        <w:pageBreakBefore w:val="0"/>
        <w:kinsoku/>
        <w:wordWrap w:val="0"/>
        <w:overflowPunct/>
        <w:topLinePunct w:val="0"/>
        <w:bidi w:val="0"/>
        <w:spacing w:line="360" w:lineRule="auto"/>
        <w:ind w:left="3" w:right="206" w:firstLine="48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（4）混凝土在冲（凿）毛、拌和、运输和浇筑过程中的操作损耗，以</w:t>
      </w:r>
      <w:r>
        <w:rPr>
          <w:rFonts w:hint="eastAsia" w:ascii="宋体" w:hAnsi="宋体" w:eastAsia="宋体" w:cs="宋体"/>
          <w:i w:val="0"/>
          <w:iCs w:val="0"/>
          <w:color w:val="auto"/>
          <w:spacing w:val="-1"/>
          <w:sz w:val="21"/>
          <w:szCs w:val="21"/>
          <w:highlight w:val="none"/>
        </w:rPr>
        <w:t>及为临时</w:t>
      </w:r>
      <w:r>
        <w:rPr>
          <w:rFonts w:hint="eastAsia" w:ascii="宋体" w:hAnsi="宋体" w:eastAsia="宋体" w:cs="宋体"/>
          <w:i w:val="0"/>
          <w:iCs w:val="0"/>
          <w:color w:val="auto"/>
          <w:spacing w:val="-3"/>
          <w:sz w:val="21"/>
          <w:szCs w:val="21"/>
          <w:highlight w:val="none"/>
        </w:rPr>
        <w:t>性施工措施增加的附加混凝土量所需的费用，应包含在《工程量清单》相应项目有效</w:t>
      </w:r>
      <w:r>
        <w:rPr>
          <w:rFonts w:hint="eastAsia" w:ascii="宋体" w:hAnsi="宋体" w:eastAsia="宋体" w:cs="宋体"/>
          <w:i w:val="0"/>
          <w:iCs w:val="0"/>
          <w:color w:val="auto"/>
          <w:spacing w:val="-2"/>
          <w:sz w:val="21"/>
          <w:szCs w:val="21"/>
          <w:highlight w:val="none"/>
        </w:rPr>
        <w:t>工程量的每立方米工程单价中，发包人不另行支付。</w:t>
      </w:r>
    </w:p>
    <w:p>
      <w:pPr>
        <w:pageBreakBefore w:val="0"/>
        <w:kinsoku/>
        <w:wordWrap w:val="0"/>
        <w:overflowPunct/>
        <w:topLinePunct w:val="0"/>
        <w:bidi w:val="0"/>
        <w:spacing w:line="360" w:lineRule="auto"/>
        <w:ind w:right="204"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（5）施工过程中，承包人按本合同技术条款规定进行的各项</w:t>
      </w:r>
      <w:r>
        <w:rPr>
          <w:rFonts w:hint="eastAsia" w:ascii="宋体" w:hAnsi="宋体" w:eastAsia="宋体" w:cs="宋体"/>
          <w:i w:val="0"/>
          <w:iCs w:val="0"/>
          <w:color w:val="auto"/>
          <w:spacing w:val="-1"/>
          <w:sz w:val="21"/>
          <w:szCs w:val="21"/>
          <w:highlight w:val="none"/>
        </w:rPr>
        <w:t>混凝土试验所需的</w:t>
      </w:r>
      <w:r>
        <w:rPr>
          <w:rFonts w:hint="eastAsia" w:ascii="宋体" w:hAnsi="宋体" w:eastAsia="宋体" w:cs="宋体"/>
          <w:i w:val="0"/>
          <w:iCs w:val="0"/>
          <w:color w:val="auto"/>
          <w:spacing w:val="-2"/>
          <w:sz w:val="21"/>
          <w:szCs w:val="21"/>
          <w:highlight w:val="none"/>
        </w:rPr>
        <w:t>费用（不包括以总价形式支付的混凝土配合比试验费</w:t>
      </w:r>
      <w:r>
        <w:rPr>
          <w:rFonts w:hint="eastAsia" w:ascii="宋体" w:hAnsi="宋体" w:eastAsia="宋体" w:cs="宋体"/>
          <w:i w:val="0"/>
          <w:iCs w:val="0"/>
          <w:color w:val="auto"/>
          <w:spacing w:val="-16"/>
          <w:sz w:val="21"/>
          <w:szCs w:val="21"/>
          <w:highlight w:val="none"/>
        </w:rPr>
        <w:t>），</w:t>
      </w:r>
      <w:r>
        <w:rPr>
          <w:rFonts w:hint="eastAsia" w:ascii="宋体" w:hAnsi="宋体" w:eastAsia="宋体" w:cs="宋体"/>
          <w:i w:val="0"/>
          <w:iCs w:val="0"/>
          <w:color w:val="auto"/>
          <w:spacing w:val="-2"/>
          <w:sz w:val="21"/>
          <w:szCs w:val="21"/>
          <w:highlight w:val="none"/>
        </w:rPr>
        <w:t>均包含在《工程量清单》相应项目有效工程量的每立方米工程单价中，发包人不另行支付。</w:t>
      </w:r>
    </w:p>
    <w:p>
      <w:pPr>
        <w:pageBreakBefore w:val="0"/>
        <w:kinsoku/>
        <w:wordWrap w:val="0"/>
        <w:overflowPunct/>
        <w:topLinePunct w:val="0"/>
        <w:bidi w:val="0"/>
        <w:spacing w:line="360" w:lineRule="auto"/>
        <w:ind w:right="203"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（6）止水、止浆、伸缩缝等按施工图纸所示各种材料以米（或平方米）为单位</w:t>
      </w:r>
      <w:r>
        <w:rPr>
          <w:rFonts w:hint="eastAsia" w:ascii="宋体" w:hAnsi="宋体" w:eastAsia="宋体" w:cs="宋体"/>
          <w:i w:val="0"/>
          <w:iCs w:val="0"/>
          <w:color w:val="auto"/>
          <w:spacing w:val="-3"/>
          <w:sz w:val="21"/>
          <w:szCs w:val="21"/>
          <w:highlight w:val="none"/>
        </w:rPr>
        <w:t>计量，由发包人按《工程量清单》相应项目有效工程量的每米（或平方米）工程单价</w:t>
      </w:r>
      <w:r>
        <w:rPr>
          <w:rFonts w:hint="eastAsia" w:ascii="宋体" w:hAnsi="宋体" w:eastAsia="宋体" w:cs="宋体"/>
          <w:i w:val="0"/>
          <w:iCs w:val="0"/>
          <w:color w:val="auto"/>
          <w:spacing w:val="-10"/>
          <w:sz w:val="21"/>
          <w:szCs w:val="21"/>
          <w:highlight w:val="none"/>
        </w:rPr>
        <w:t>支付。</w:t>
      </w:r>
    </w:p>
    <w:p>
      <w:pPr>
        <w:pageBreakBefore w:val="0"/>
        <w:kinsoku/>
        <w:wordWrap w:val="0"/>
        <w:overflowPunct/>
        <w:topLinePunct w:val="0"/>
        <w:bidi w:val="0"/>
        <w:spacing w:line="360" w:lineRule="auto"/>
        <w:ind w:right="205"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（7）混凝土温度控制措施费（包括混凝土伸缩缝和冷却水管的灌浆费用</w:t>
      </w:r>
      <w:r>
        <w:rPr>
          <w:rFonts w:hint="eastAsia" w:ascii="宋体" w:hAnsi="宋体" w:eastAsia="宋体" w:cs="宋体"/>
          <w:i w:val="0"/>
          <w:iCs w:val="0"/>
          <w:color w:val="auto"/>
          <w:spacing w:val="-1"/>
          <w:sz w:val="21"/>
          <w:szCs w:val="21"/>
          <w:highlight w:val="none"/>
        </w:rPr>
        <w:t>，以及</w:t>
      </w:r>
      <w:r>
        <w:rPr>
          <w:rFonts w:hint="eastAsia" w:ascii="宋体" w:hAnsi="宋体" w:eastAsia="宋体" w:cs="宋体"/>
          <w:i w:val="0"/>
          <w:iCs w:val="0"/>
          <w:color w:val="auto"/>
          <w:spacing w:val="-3"/>
          <w:sz w:val="21"/>
          <w:szCs w:val="21"/>
          <w:highlight w:val="none"/>
        </w:rPr>
        <w:t>混凝土坝体的保温费用）包含在《工程量清单》相应混凝土项目有效工程量的每立方米工程单价中，发包人不另行支付。</w:t>
      </w:r>
    </w:p>
    <w:p>
      <w:pPr>
        <w:pageBreakBefore w:val="0"/>
        <w:kinsoku/>
        <w:wordWrap w:val="0"/>
        <w:overflowPunct/>
        <w:topLinePunct w:val="0"/>
        <w:bidi w:val="0"/>
        <w:spacing w:line="360" w:lineRule="auto"/>
        <w:ind w:right="21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（8）混凝土坝体的接缝灌浆（接触灌浆），按设计图纸所示要求灌浆的混</w:t>
      </w:r>
      <w:r>
        <w:rPr>
          <w:rFonts w:hint="eastAsia" w:ascii="宋体" w:hAnsi="宋体" w:eastAsia="宋体" w:cs="宋体"/>
          <w:i w:val="0"/>
          <w:iCs w:val="0"/>
          <w:color w:val="auto"/>
          <w:spacing w:val="-1"/>
          <w:sz w:val="21"/>
          <w:szCs w:val="21"/>
          <w:highlight w:val="none"/>
        </w:rPr>
        <w:t>凝土</w:t>
      </w:r>
      <w:r>
        <w:rPr>
          <w:rFonts w:hint="eastAsia" w:ascii="宋体" w:hAnsi="宋体" w:eastAsia="宋体" w:cs="宋体"/>
          <w:i w:val="0"/>
          <w:iCs w:val="0"/>
          <w:color w:val="auto"/>
          <w:spacing w:val="-9"/>
          <w:sz w:val="21"/>
          <w:szCs w:val="21"/>
          <w:highlight w:val="none"/>
        </w:rPr>
        <w:t>施工缝（混凝土与基础、岸坡岩体的接触缝）的接缝面积计算</w:t>
      </w:r>
      <w:r>
        <w:rPr>
          <w:rFonts w:hint="eastAsia" w:ascii="宋体" w:hAnsi="宋体" w:eastAsia="宋体" w:cs="宋体"/>
          <w:i w:val="0"/>
          <w:iCs w:val="0"/>
          <w:color w:val="auto"/>
          <w:spacing w:val="-10"/>
          <w:sz w:val="21"/>
          <w:szCs w:val="21"/>
          <w:highlight w:val="none"/>
        </w:rPr>
        <w:t>，以平方米为单位计量，</w:t>
      </w:r>
      <w:r>
        <w:rPr>
          <w:rFonts w:hint="eastAsia" w:ascii="宋体" w:hAnsi="宋体" w:eastAsia="宋体" w:cs="宋体"/>
          <w:i w:val="0"/>
          <w:iCs w:val="0"/>
          <w:color w:val="auto"/>
          <w:spacing w:val="-1"/>
          <w:sz w:val="21"/>
          <w:szCs w:val="21"/>
          <w:highlight w:val="none"/>
        </w:rPr>
        <w:t>由发包人按《工程量清单》相应项目有效工程量的每</w:t>
      </w:r>
      <w:r>
        <w:rPr>
          <w:rFonts w:hint="eastAsia" w:ascii="宋体" w:hAnsi="宋体" w:eastAsia="宋体" w:cs="宋体"/>
          <w:i w:val="0"/>
          <w:iCs w:val="0"/>
          <w:color w:val="auto"/>
          <w:spacing w:val="-2"/>
          <w:sz w:val="21"/>
          <w:szCs w:val="21"/>
          <w:highlight w:val="none"/>
        </w:rPr>
        <w:t>平方米工程单价支付。</w:t>
      </w:r>
    </w:p>
    <w:p>
      <w:pPr>
        <w:pageBreakBefore w:val="0"/>
        <w:kinsoku/>
        <w:wordWrap w:val="0"/>
        <w:overflowPunct/>
        <w:topLinePunct w:val="0"/>
        <w:bidi w:val="0"/>
        <w:spacing w:line="360" w:lineRule="auto"/>
        <w:ind w:right="206"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（9）混凝土坝体内预埋冷却水管、通水冷却所需的费用，按设计图纸需要通水</w:t>
      </w:r>
      <w:r>
        <w:rPr>
          <w:rFonts w:hint="eastAsia" w:ascii="宋体" w:hAnsi="宋体" w:eastAsia="宋体" w:cs="宋体"/>
          <w:i w:val="0"/>
          <w:iCs w:val="0"/>
          <w:color w:val="auto"/>
          <w:spacing w:val="-3"/>
          <w:sz w:val="21"/>
          <w:szCs w:val="21"/>
          <w:highlight w:val="none"/>
        </w:rPr>
        <w:t>冷却的混凝土体积以立方米为单位计量，由发包人按《工程量清单》相应项目有效工程量的每立方米工程单价支付。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14.11.4  预制混凝土</w:t>
      </w:r>
    </w:p>
    <w:p>
      <w:pPr>
        <w:pageBreakBefore w:val="0"/>
        <w:kinsoku/>
        <w:wordWrap w:val="0"/>
        <w:overflowPunct/>
        <w:topLinePunct w:val="0"/>
        <w:bidi w:val="0"/>
        <w:spacing w:line="360" w:lineRule="auto"/>
        <w:ind w:left="1" w:right="206"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（1）预制混凝土构件的预制和安装，按施工图纸所示尺寸计算的有效体积以立</w:t>
      </w:r>
      <w:r>
        <w:rPr>
          <w:rFonts w:hint="eastAsia" w:ascii="宋体" w:hAnsi="宋体" w:eastAsia="宋体" w:cs="宋体"/>
          <w:i w:val="0"/>
          <w:iCs w:val="0"/>
          <w:color w:val="auto"/>
          <w:spacing w:val="-3"/>
          <w:sz w:val="21"/>
          <w:szCs w:val="21"/>
          <w:highlight w:val="none"/>
        </w:rPr>
        <w:t>方米为单位计量，由发包人按《工程量清单》相应项目有效工程量的每立方米工程单</w:t>
      </w:r>
      <w:r>
        <w:rPr>
          <w:rFonts w:hint="eastAsia" w:ascii="宋体" w:hAnsi="宋体" w:eastAsia="宋体" w:cs="宋体"/>
          <w:i w:val="0"/>
          <w:iCs w:val="0"/>
          <w:color w:val="auto"/>
          <w:spacing w:val="-9"/>
          <w:sz w:val="21"/>
          <w:szCs w:val="21"/>
          <w:highlight w:val="none"/>
        </w:rPr>
        <w:t>价支付。</w:t>
      </w:r>
    </w:p>
    <w:p>
      <w:pPr>
        <w:pageBreakBefore w:val="0"/>
        <w:kinsoku/>
        <w:wordWrap w:val="0"/>
        <w:overflowPunct/>
        <w:topLinePunct w:val="0"/>
        <w:bidi w:val="0"/>
        <w:spacing w:line="360" w:lineRule="auto"/>
        <w:ind w:firstLine="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（2）预制混凝土的模板费用，包含在《工程量清单》相应预制混凝土预制项目</w:t>
      </w:r>
      <w:r>
        <w:rPr>
          <w:rFonts w:hint="eastAsia" w:ascii="宋体" w:hAnsi="宋体" w:eastAsia="宋体" w:cs="宋体"/>
          <w:i w:val="0"/>
          <w:iCs w:val="0"/>
          <w:color w:val="auto"/>
          <w:spacing w:val="-9"/>
          <w:sz w:val="21"/>
          <w:szCs w:val="21"/>
          <w:highlight w:val="none"/>
        </w:rPr>
        <w:t>有效工程量的工程单价中，发包人不另行支付。预制混凝土</w:t>
      </w:r>
      <w:r>
        <w:rPr>
          <w:rFonts w:hint="eastAsia" w:ascii="宋体" w:hAnsi="宋体" w:eastAsia="宋体" w:cs="宋体"/>
          <w:i w:val="0"/>
          <w:iCs w:val="0"/>
          <w:color w:val="auto"/>
          <w:spacing w:val="-10"/>
          <w:sz w:val="21"/>
          <w:szCs w:val="21"/>
          <w:highlight w:val="none"/>
        </w:rPr>
        <w:t>的钢筋费用是否包含在《工</w:t>
      </w:r>
      <w:r>
        <w:rPr>
          <w:rFonts w:hint="eastAsia" w:ascii="宋体" w:hAnsi="宋体" w:eastAsia="宋体" w:cs="宋体"/>
          <w:i w:val="0"/>
          <w:iCs w:val="0"/>
          <w:color w:val="auto"/>
          <w:spacing w:val="-4"/>
          <w:sz w:val="21"/>
          <w:szCs w:val="21"/>
          <w:highlight w:val="none"/>
        </w:rPr>
        <w:t>程量清单》相应预制混凝土预制项目有效工程量的工程单价中以工程量清单描述为准。</w:t>
      </w:r>
    </w:p>
    <w:p>
      <w:pPr>
        <w:pageBreakBefore w:val="0"/>
        <w:kinsoku/>
        <w:wordWrap w:val="0"/>
        <w:overflowPunct/>
        <w:topLinePunct w:val="0"/>
        <w:bidi w:val="0"/>
        <w:spacing w:line="360" w:lineRule="auto"/>
        <w:ind w:left="2" w:right="203" w:firstLine="48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（3）除合同另有约定外承包人完成预制混凝土构件的吊</w:t>
      </w:r>
      <w:r>
        <w:rPr>
          <w:rFonts w:hint="eastAsia" w:ascii="宋体" w:hAnsi="宋体" w:eastAsia="宋体" w:cs="宋体"/>
          <w:i w:val="0"/>
          <w:iCs w:val="0"/>
          <w:color w:val="auto"/>
          <w:spacing w:val="-8"/>
          <w:sz w:val="21"/>
          <w:szCs w:val="21"/>
          <w:highlight w:val="none"/>
        </w:rPr>
        <w:t>装、运输、就位、固定、</w:t>
      </w:r>
      <w:r>
        <w:rPr>
          <w:rFonts w:hint="eastAsia" w:ascii="宋体" w:hAnsi="宋体" w:eastAsia="宋体" w:cs="宋体"/>
          <w:i w:val="0"/>
          <w:iCs w:val="0"/>
          <w:color w:val="auto"/>
          <w:spacing w:val="-6"/>
          <w:sz w:val="21"/>
          <w:szCs w:val="21"/>
          <w:highlight w:val="none"/>
        </w:rPr>
        <w:t>填缝灌浆、复检、焊接等工作所需的费用，包含在《工程量清单》相应预制混凝土安</w:t>
      </w:r>
      <w:r>
        <w:rPr>
          <w:rFonts w:hint="eastAsia" w:ascii="宋体" w:hAnsi="宋体" w:eastAsia="宋体" w:cs="宋体"/>
          <w:i w:val="0"/>
          <w:iCs w:val="0"/>
          <w:color w:val="auto"/>
          <w:spacing w:val="-2"/>
          <w:sz w:val="21"/>
          <w:szCs w:val="21"/>
          <w:highlight w:val="none"/>
        </w:rPr>
        <w:t>装项目有效工程量的每立方米工程单价中，发包人不另行支付。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14.11.5  预应力混凝土</w:t>
      </w:r>
    </w:p>
    <w:p>
      <w:pPr>
        <w:pageBreakBefore w:val="0"/>
        <w:kinsoku/>
        <w:wordWrap w:val="0"/>
        <w:overflowPunct/>
        <w:topLinePunct w:val="0"/>
        <w:bidi w:val="0"/>
        <w:spacing w:line="360" w:lineRule="auto"/>
        <w:ind w:left="30" w:right="55" w:firstLine="45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（1）预应力混凝土按施工图纸所示尺寸计算的有效体积以立</w:t>
      </w:r>
      <w:r>
        <w:rPr>
          <w:rFonts w:hint="eastAsia" w:ascii="宋体" w:hAnsi="宋体" w:eastAsia="宋体" w:cs="宋体"/>
          <w:i w:val="0"/>
          <w:iCs w:val="0"/>
          <w:color w:val="auto"/>
          <w:spacing w:val="-2"/>
          <w:sz w:val="21"/>
          <w:szCs w:val="21"/>
          <w:highlight w:val="none"/>
        </w:rPr>
        <w:t>方米为单位计量，由发包人按《工程量清单》相应项目有效工程量的每立方米工</w:t>
      </w:r>
      <w:r>
        <w:rPr>
          <w:rFonts w:hint="eastAsia" w:ascii="宋体" w:hAnsi="宋体" w:eastAsia="宋体" w:cs="宋体"/>
          <w:i w:val="0"/>
          <w:iCs w:val="0"/>
          <w:color w:val="auto"/>
          <w:spacing w:val="-3"/>
          <w:sz w:val="21"/>
          <w:szCs w:val="21"/>
          <w:highlight w:val="none"/>
        </w:rPr>
        <w:t>程单价支付。</w:t>
      </w:r>
    </w:p>
    <w:p>
      <w:pPr>
        <w:pageBreakBefore w:val="0"/>
        <w:kinsoku/>
        <w:wordWrap w:val="0"/>
        <w:overflowPunct/>
        <w:topLinePunct w:val="0"/>
        <w:bidi w:val="0"/>
        <w:spacing w:line="360" w:lineRule="auto"/>
        <w:ind w:left="1" w:right="47" w:firstLine="48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（2）预应力混凝土的锚索费用，包含在《工程量清单》相应预应力混凝土项目</w:t>
      </w:r>
      <w:r>
        <w:rPr>
          <w:rFonts w:hint="eastAsia" w:ascii="宋体" w:hAnsi="宋体" w:eastAsia="宋体" w:cs="宋体"/>
          <w:i w:val="0"/>
          <w:iCs w:val="0"/>
          <w:color w:val="auto"/>
          <w:spacing w:val="-2"/>
          <w:sz w:val="21"/>
          <w:szCs w:val="21"/>
          <w:highlight w:val="none"/>
        </w:rPr>
        <w:t>有效工程量的每立方米工程单价中，发包人不另行支付。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14.11.6  水下混凝土</w:t>
      </w:r>
    </w:p>
    <w:p>
      <w:pPr>
        <w:pageBreakBefore w:val="0"/>
        <w:kinsoku/>
        <w:wordWrap w:val="0"/>
        <w:overflowPunct/>
        <w:topLinePunct w:val="0"/>
        <w:bidi w:val="0"/>
        <w:spacing w:line="360" w:lineRule="auto"/>
        <w:ind w:left="4" w:right="2" w:firstLine="47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水下混凝土按施工图纸所示浇筑范围内混凝土灌注前后的水下地形测量平、剖面图计算水下混凝土的有效体积以立方米为单位计量，由发包人按《工程量清单》相应项目有效工程量的每立方米工程单价支付。</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14.11.7  碾压混凝土</w:t>
      </w:r>
    </w:p>
    <w:p>
      <w:pPr>
        <w:pageBreakBefore w:val="0"/>
        <w:kinsoku/>
        <w:wordWrap w:val="0"/>
        <w:overflowPunct/>
        <w:topLinePunct w:val="0"/>
        <w:bidi w:val="0"/>
        <w:spacing w:line="360" w:lineRule="auto"/>
        <w:ind w:left="4" w:right="30" w:firstLine="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（1）碾压混凝土按施工图纸所示尺寸计算的有效体积以立方米为单位计量，由</w:t>
      </w:r>
      <w:r>
        <w:rPr>
          <w:rFonts w:hint="eastAsia" w:ascii="宋体" w:hAnsi="宋体" w:eastAsia="宋体" w:cs="宋体"/>
          <w:i w:val="0"/>
          <w:iCs w:val="0"/>
          <w:color w:val="auto"/>
          <w:spacing w:val="-2"/>
          <w:sz w:val="21"/>
          <w:szCs w:val="21"/>
          <w:highlight w:val="none"/>
        </w:rPr>
        <w:t>发包人按《工程量清单》相应项目有效工程量的每立方米工程单价支付。</w:t>
      </w:r>
    </w:p>
    <w:p>
      <w:pPr>
        <w:pageBreakBefore w:val="0"/>
        <w:kinsoku/>
        <w:wordWrap w:val="0"/>
        <w:overflowPunct/>
        <w:topLinePunct w:val="0"/>
        <w:bidi w:val="0"/>
        <w:spacing w:line="360" w:lineRule="auto"/>
        <w:ind w:left="6" w:right="15"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（2）碾压混凝土的模板费用包含在每立方米碾压混凝土工程单价中，发</w:t>
      </w:r>
      <w:r>
        <w:rPr>
          <w:rFonts w:hint="eastAsia" w:ascii="宋体" w:hAnsi="宋体" w:eastAsia="宋体" w:cs="宋体"/>
          <w:i w:val="0"/>
          <w:iCs w:val="0"/>
          <w:color w:val="auto"/>
          <w:spacing w:val="-1"/>
          <w:sz w:val="21"/>
          <w:szCs w:val="21"/>
          <w:highlight w:val="none"/>
        </w:rPr>
        <w:t>包人不</w:t>
      </w:r>
      <w:r>
        <w:rPr>
          <w:rFonts w:hint="eastAsia" w:ascii="宋体" w:hAnsi="宋体" w:eastAsia="宋体" w:cs="宋体"/>
          <w:i w:val="0"/>
          <w:iCs w:val="0"/>
          <w:color w:val="auto"/>
          <w:spacing w:val="-8"/>
          <w:sz w:val="21"/>
          <w:szCs w:val="21"/>
          <w:highlight w:val="none"/>
        </w:rPr>
        <w:t>另行支付。</w:t>
      </w:r>
    </w:p>
    <w:p>
      <w:pPr>
        <w:pageBreakBefore w:val="0"/>
        <w:kinsoku/>
        <w:wordWrap w:val="0"/>
        <w:overflowPunct/>
        <w:topLinePunct w:val="0"/>
        <w:bidi w:val="0"/>
        <w:spacing w:line="360" w:lineRule="auto"/>
        <w:ind w:right="10" w:firstLine="48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（3）碾压混凝土配合比试验和生产性碾压试验的费用由发包人按《工程量清单》</w:t>
      </w:r>
      <w:r>
        <w:rPr>
          <w:rFonts w:hint="eastAsia" w:ascii="宋体" w:hAnsi="宋体" w:eastAsia="宋体" w:cs="宋体"/>
          <w:i w:val="0"/>
          <w:iCs w:val="0"/>
          <w:color w:val="auto"/>
          <w:spacing w:val="-4"/>
          <w:sz w:val="21"/>
          <w:szCs w:val="21"/>
          <w:highlight w:val="none"/>
        </w:rPr>
        <w:t>相应项目的总价支付。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5"/>
          <w:sz w:val="21"/>
          <w:szCs w:val="21"/>
          <w:highlight w:val="none"/>
        </w:rPr>
      </w:pPr>
      <w:bookmarkStart w:id="689" w:name="bookmark544"/>
      <w:bookmarkEnd w:id="689"/>
      <w:bookmarkStart w:id="690" w:name="bookmark280"/>
      <w:bookmarkEnd w:id="690"/>
      <w:bookmarkStart w:id="691" w:name="bookmark253"/>
      <w:bookmarkEnd w:id="691"/>
      <w:bookmarkStart w:id="692" w:name="_Toc436513769"/>
      <w:r>
        <w:rPr>
          <w:rFonts w:hint="eastAsia" w:ascii="宋体" w:hAnsi="宋体" w:eastAsia="宋体" w:cs="宋体"/>
          <w:b/>
          <w:bCs/>
          <w:i w:val="0"/>
          <w:iCs w:val="0"/>
          <w:color w:val="auto"/>
          <w:spacing w:val="5"/>
          <w:sz w:val="21"/>
          <w:szCs w:val="21"/>
          <w:highlight w:val="none"/>
        </w:rPr>
        <w:br w:type="page"/>
      </w:r>
    </w:p>
    <w:p>
      <w:pPr>
        <w:pageBreakBefore w:val="0"/>
        <w:kinsoku/>
        <w:wordWrap w:val="0"/>
        <w:overflowPunct/>
        <w:topLinePunct w:val="0"/>
        <w:bidi w:val="0"/>
        <w:spacing w:line="360" w:lineRule="auto"/>
        <w:ind w:left="10"/>
        <w:outlineLvl w:val="0"/>
        <w:rPr>
          <w:rFonts w:hint="eastAsia" w:ascii="宋体" w:hAnsi="宋体" w:eastAsia="宋体" w:cs="宋体"/>
          <w:i w:val="0"/>
          <w:iCs w:val="0"/>
          <w:color w:val="auto"/>
          <w:sz w:val="21"/>
          <w:szCs w:val="21"/>
          <w:highlight w:val="none"/>
        </w:rPr>
      </w:pPr>
      <w:bookmarkStart w:id="693" w:name="_Toc28662"/>
      <w:r>
        <w:rPr>
          <w:rFonts w:hint="eastAsia" w:ascii="宋体" w:hAnsi="宋体" w:eastAsia="宋体" w:cs="宋体"/>
          <w:b/>
          <w:bCs/>
          <w:i w:val="0"/>
          <w:iCs w:val="0"/>
          <w:color w:val="auto"/>
          <w:spacing w:val="5"/>
          <w:sz w:val="21"/>
          <w:szCs w:val="21"/>
          <w:highlight w:val="none"/>
        </w:rPr>
        <w:t>19  压力钢管制造和安装</w:t>
      </w:r>
      <w:bookmarkEnd w:id="692"/>
      <w:bookmarkEnd w:id="693"/>
    </w:p>
    <w:p>
      <w:pPr>
        <w:pStyle w:val="7"/>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694" w:name="bookmark281"/>
      <w:bookmarkEnd w:id="694"/>
      <w:bookmarkStart w:id="695" w:name="_Toc706884798"/>
      <w:r>
        <w:rPr>
          <w:rFonts w:hint="eastAsia" w:ascii="宋体" w:hAnsi="宋体" w:eastAsia="宋体" w:cs="宋体"/>
          <w:i w:val="0"/>
          <w:iCs w:val="0"/>
          <w:color w:val="auto"/>
          <w:spacing w:val="-6"/>
          <w:sz w:val="21"/>
          <w:szCs w:val="21"/>
          <w:highlight w:val="none"/>
        </w:rPr>
        <w:t>19.1</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一般规定</w:t>
      </w:r>
      <w:bookmarkEnd w:id="695"/>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19.1.1  应用范围</w:t>
      </w:r>
    </w:p>
    <w:p>
      <w:pPr>
        <w:pageBreakBefore w:val="0"/>
        <w:kinsoku/>
        <w:wordWrap w:val="0"/>
        <w:overflowPunct/>
        <w:topLinePunct w:val="0"/>
        <w:bidi w:val="0"/>
        <w:spacing w:line="360" w:lineRule="auto"/>
        <w:ind w:left="1" w:right="1" w:firstLine="5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本章规定适用于本合同施工图纸所示的压力钢管的直管、弯管、渐变管、岔管和支管及其附件的制造和安装。</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19.1.2  承包人责任</w:t>
      </w:r>
    </w:p>
    <w:p>
      <w:pPr>
        <w:pageBreakBefore w:val="0"/>
        <w:kinsoku/>
        <w:wordWrap w:val="0"/>
        <w:overflowPunct/>
        <w:topLinePunct w:val="0"/>
        <w:bidi w:val="0"/>
        <w:spacing w:line="360" w:lineRule="auto"/>
        <w:ind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（1）除合同另有约定外，承包人应负责采购本工程钢</w:t>
      </w:r>
      <w:r>
        <w:rPr>
          <w:rFonts w:hint="eastAsia" w:ascii="宋体" w:hAnsi="宋体" w:eastAsia="宋体" w:cs="宋体"/>
          <w:i w:val="0"/>
          <w:iCs w:val="0"/>
          <w:color w:val="auto"/>
          <w:spacing w:val="-1"/>
          <w:sz w:val="21"/>
          <w:szCs w:val="21"/>
          <w:highlight w:val="none"/>
        </w:rPr>
        <w:t>管制造和安装所需的全部</w:t>
      </w:r>
      <w:r>
        <w:rPr>
          <w:rFonts w:hint="eastAsia" w:ascii="宋体" w:hAnsi="宋体" w:eastAsia="宋体" w:cs="宋体"/>
          <w:i w:val="0"/>
          <w:iCs w:val="0"/>
          <w:color w:val="auto"/>
          <w:spacing w:val="-3"/>
          <w:sz w:val="21"/>
          <w:szCs w:val="21"/>
          <w:highlight w:val="none"/>
        </w:rPr>
        <w:t>材料，并按本章第19.2节的规定，进行检验和验收。</w:t>
      </w:r>
    </w:p>
    <w:p>
      <w:pPr>
        <w:pageBreakBefore w:val="0"/>
        <w:kinsoku/>
        <w:wordWrap w:val="0"/>
        <w:overflowPunct/>
        <w:topLinePunct w:val="0"/>
        <w:bidi w:val="0"/>
        <w:spacing w:line="360" w:lineRule="auto"/>
        <w:ind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（2）承包人应按本章第19.3～19.10节的规定，进行钢管卷制、焊接、试验、运</w:t>
      </w:r>
      <w:r>
        <w:rPr>
          <w:rFonts w:hint="eastAsia" w:ascii="宋体" w:hAnsi="宋体" w:eastAsia="宋体" w:cs="宋体"/>
          <w:i w:val="0"/>
          <w:iCs w:val="0"/>
          <w:color w:val="auto"/>
          <w:spacing w:val="-2"/>
          <w:sz w:val="21"/>
          <w:szCs w:val="21"/>
          <w:highlight w:val="none"/>
        </w:rPr>
        <w:t>输、安装、涂装、灌浆以及质量检查和验收的全部工作。</w:t>
      </w:r>
    </w:p>
    <w:p>
      <w:pPr>
        <w:pageBreakBefore w:val="0"/>
        <w:kinsoku/>
        <w:wordWrap w:val="0"/>
        <w:overflowPunct/>
        <w:topLinePunct w:val="0"/>
        <w:bidi w:val="0"/>
        <w:spacing w:line="360" w:lineRule="auto"/>
        <w:ind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（3）按合同约定，由其它承包人承担水轮机进水管（</w:t>
      </w:r>
      <w:r>
        <w:rPr>
          <w:rFonts w:hint="eastAsia" w:ascii="宋体" w:hAnsi="宋体" w:eastAsia="宋体" w:cs="宋体"/>
          <w:i w:val="0"/>
          <w:iCs w:val="0"/>
          <w:color w:val="auto"/>
          <w:spacing w:val="-1"/>
          <w:sz w:val="21"/>
          <w:szCs w:val="21"/>
          <w:highlight w:val="none"/>
        </w:rPr>
        <w:t>阀）与压力钢管的对接安装时，承包人应负责提供该压力钢管段的材料特性，以及壁</w:t>
      </w:r>
      <w:r>
        <w:rPr>
          <w:rFonts w:hint="eastAsia" w:ascii="宋体" w:hAnsi="宋体" w:eastAsia="宋体" w:cs="宋体"/>
          <w:i w:val="0"/>
          <w:iCs w:val="0"/>
          <w:color w:val="auto"/>
          <w:spacing w:val="-2"/>
          <w:sz w:val="21"/>
          <w:szCs w:val="21"/>
          <w:highlight w:val="none"/>
        </w:rPr>
        <w:t>厚与焊接工艺要求。</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19.1.3  主要提交件</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（1）钢管制造安装措施计划。</w:t>
      </w:r>
    </w:p>
    <w:p>
      <w:pPr>
        <w:pageBreakBefore w:val="0"/>
        <w:kinsoku/>
        <w:wordWrap w:val="0"/>
        <w:overflowPunct/>
        <w:topLinePunct w:val="0"/>
        <w:bidi w:val="0"/>
        <w:spacing w:line="360" w:lineRule="auto"/>
        <w:ind w:left="29" w:right="1" w:firstLine="47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承包人应在钢管工程施工前，将钢管制造和安装措施计划，提交监理人批准，其</w:t>
      </w:r>
      <w:r>
        <w:rPr>
          <w:rFonts w:hint="eastAsia" w:ascii="宋体" w:hAnsi="宋体" w:eastAsia="宋体" w:cs="宋体"/>
          <w:i w:val="0"/>
          <w:iCs w:val="0"/>
          <w:color w:val="auto"/>
          <w:spacing w:val="-15"/>
          <w:sz w:val="21"/>
          <w:szCs w:val="21"/>
          <w:highlight w:val="none"/>
        </w:rPr>
        <w:t>内容包括：</w:t>
      </w:r>
    </w:p>
    <w:p>
      <w:pPr>
        <w:pageBreakBefore w:val="0"/>
        <w:kinsoku/>
        <w:wordWrap w:val="0"/>
        <w:overflowPunct/>
        <w:topLinePunct w:val="0"/>
        <w:bidi w:val="0"/>
        <w:spacing w:line="360" w:lineRule="auto"/>
        <w:ind w:left="52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1）钢管加工车间布置。</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2）钢管材料采购计划。</w:t>
      </w:r>
    </w:p>
    <w:p>
      <w:pPr>
        <w:pageBreakBefore w:val="0"/>
        <w:kinsoku/>
        <w:wordWrap w:val="0"/>
        <w:overflowPunct/>
        <w:topLinePunct w:val="0"/>
        <w:bidi w:val="0"/>
        <w:spacing w:line="360" w:lineRule="auto"/>
        <w:ind w:left="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3）钢管制造、安装、焊接、涂装工艺设计。</w:t>
      </w:r>
    </w:p>
    <w:p>
      <w:pPr>
        <w:pageBreakBefore w:val="0"/>
        <w:kinsoku/>
        <w:wordWrap w:val="0"/>
        <w:overflowPunct/>
        <w:topLinePunct w:val="0"/>
        <w:bidi w:val="0"/>
        <w:spacing w:line="360" w:lineRule="auto"/>
        <w:ind w:left="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4）钢管运输和安装措施。</w:t>
      </w:r>
    </w:p>
    <w:p>
      <w:pPr>
        <w:pageBreakBefore w:val="0"/>
        <w:kinsoku/>
        <w:wordWrap w:val="0"/>
        <w:overflowPunct/>
        <w:topLinePunct w:val="0"/>
        <w:bidi w:val="0"/>
        <w:spacing w:line="360" w:lineRule="auto"/>
        <w:ind w:left="50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5）钢管接触灌浆施工方法。</w:t>
      </w:r>
    </w:p>
    <w:p>
      <w:pPr>
        <w:pageBreakBefore w:val="0"/>
        <w:kinsoku/>
        <w:wordWrap w:val="0"/>
        <w:overflowPunct/>
        <w:topLinePunct w:val="0"/>
        <w:bidi w:val="0"/>
        <w:spacing w:line="360" w:lineRule="auto"/>
        <w:ind w:left="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6）质量和安全保证措施。</w:t>
      </w:r>
    </w:p>
    <w:p>
      <w:pPr>
        <w:pageBreakBefore w:val="0"/>
        <w:kinsoku/>
        <w:wordWrap w:val="0"/>
        <w:overflowPunct/>
        <w:topLinePunct w:val="0"/>
        <w:bidi w:val="0"/>
        <w:spacing w:line="360" w:lineRule="auto"/>
        <w:ind w:left="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7）施工进度计划。</w:t>
      </w:r>
    </w:p>
    <w:p>
      <w:pPr>
        <w:pageBreakBefore w:val="0"/>
        <w:kinsoku/>
        <w:wordWrap w:val="0"/>
        <w:overflowPunct/>
        <w:topLinePunct w:val="0"/>
        <w:bidi w:val="0"/>
        <w:spacing w:line="360" w:lineRule="auto"/>
        <w:ind w:left="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8）监理人要求提交的其它资料。</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（2）车间加工图。</w:t>
      </w:r>
    </w:p>
    <w:p>
      <w:pPr>
        <w:pageBreakBefore w:val="0"/>
        <w:kinsoku/>
        <w:wordWrap w:val="0"/>
        <w:overflowPunct/>
        <w:topLinePunct w:val="0"/>
        <w:bidi w:val="0"/>
        <w:spacing w:line="360" w:lineRule="auto"/>
        <w:ind w:right="1" w:firstLine="5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承包人应在钢管加工制造前，按监理人提供的压力钢管施工图纸，绘制钢管车间加工图，提交监理人批准。</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（3）钢管水压试验措施计划。</w:t>
      </w:r>
    </w:p>
    <w:p>
      <w:pPr>
        <w:pageBreakBefore w:val="0"/>
        <w:kinsoku/>
        <w:wordWrap w:val="0"/>
        <w:overflowPunct/>
        <w:topLinePunct w:val="0"/>
        <w:bidi w:val="0"/>
        <w:spacing w:line="360" w:lineRule="auto"/>
        <w:ind w:left="1" w:right="111" w:firstLine="499"/>
        <w:rPr>
          <w:rFonts w:hint="eastAsia" w:ascii="宋体" w:hAnsi="宋体" w:eastAsia="宋体" w:cs="宋体"/>
          <w:i w:val="0"/>
          <w:iCs w:val="0"/>
          <w:color w:val="auto"/>
          <w:sz w:val="21"/>
          <w:szCs w:val="21"/>
          <w:highlight w:val="none"/>
        </w:rPr>
      </w:pPr>
      <w:bookmarkStart w:id="696" w:name="bookmark545"/>
      <w:bookmarkEnd w:id="696"/>
      <w:r>
        <w:rPr>
          <w:rFonts w:hint="eastAsia" w:ascii="宋体" w:hAnsi="宋体" w:eastAsia="宋体" w:cs="宋体"/>
          <w:i w:val="0"/>
          <w:iCs w:val="0"/>
          <w:color w:val="auto"/>
          <w:spacing w:val="-4"/>
          <w:sz w:val="21"/>
          <w:szCs w:val="21"/>
          <w:highlight w:val="none"/>
        </w:rPr>
        <w:t>承包人应按本章第19.5.1项的规定，编制钢管水压试验措施计划，提交监理人批</w:t>
      </w:r>
      <w:r>
        <w:rPr>
          <w:rFonts w:hint="eastAsia" w:ascii="宋体" w:hAnsi="宋体" w:eastAsia="宋体" w:cs="宋体"/>
          <w:i w:val="0"/>
          <w:iCs w:val="0"/>
          <w:color w:val="auto"/>
          <w:spacing w:val="-2"/>
          <w:sz w:val="21"/>
          <w:szCs w:val="21"/>
          <w:highlight w:val="none"/>
        </w:rPr>
        <w:t>准并按本章第19.5.4项的规定，将试</w:t>
      </w:r>
      <w:r>
        <w:rPr>
          <w:rFonts w:hint="eastAsia" w:ascii="宋体" w:hAnsi="宋体" w:eastAsia="宋体" w:cs="宋体"/>
          <w:i w:val="0"/>
          <w:iCs w:val="0"/>
          <w:color w:val="auto"/>
          <w:spacing w:val="-3"/>
          <w:sz w:val="21"/>
          <w:szCs w:val="21"/>
          <w:highlight w:val="none"/>
        </w:rPr>
        <w:t>验成果报告提交监理人。</w:t>
      </w:r>
    </w:p>
    <w:p>
      <w:pPr>
        <w:pageBreakBefore w:val="0"/>
        <w:kinsoku/>
        <w:wordWrap w:val="0"/>
        <w:overflowPunct/>
        <w:topLinePunct w:val="0"/>
        <w:bidi w:val="0"/>
        <w:spacing w:line="360" w:lineRule="auto"/>
        <w:ind w:left="1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19.1.4</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6"/>
          <w:sz w:val="21"/>
          <w:szCs w:val="21"/>
          <w:highlight w:val="none"/>
        </w:rPr>
        <w:t>引用标准</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（1）《低合金高强度结构钢》（GB/T</w:t>
      </w:r>
      <w:r>
        <w:rPr>
          <w:rFonts w:hint="eastAsia" w:ascii="宋体" w:hAnsi="宋体" w:eastAsia="宋体" w:cs="宋体"/>
          <w:i w:val="0"/>
          <w:iCs w:val="0"/>
          <w:color w:val="auto"/>
          <w:spacing w:val="29"/>
          <w:sz w:val="21"/>
          <w:szCs w:val="21"/>
          <w:highlight w:val="none"/>
        </w:rPr>
        <w:t xml:space="preserve"> </w:t>
      </w:r>
      <w:r>
        <w:rPr>
          <w:rFonts w:hint="eastAsia" w:ascii="宋体" w:hAnsi="宋体" w:eastAsia="宋体" w:cs="宋体"/>
          <w:i w:val="0"/>
          <w:iCs w:val="0"/>
          <w:color w:val="auto"/>
          <w:spacing w:val="-4"/>
          <w:sz w:val="21"/>
          <w:szCs w:val="21"/>
          <w:highlight w:val="none"/>
        </w:rPr>
        <w:t>1591—2018）。</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（2）《锅炉和压力容器用钢板》（</w:t>
      </w:r>
      <w:r>
        <w:rPr>
          <w:rFonts w:hint="eastAsia" w:ascii="宋体" w:hAnsi="宋体" w:eastAsia="宋体" w:cs="宋体"/>
          <w:i w:val="0"/>
          <w:iCs w:val="0"/>
          <w:color w:val="auto"/>
          <w:sz w:val="21"/>
          <w:szCs w:val="21"/>
          <w:highlight w:val="none"/>
        </w:rPr>
        <w:t>GB</w:t>
      </w:r>
      <w:r>
        <w:rPr>
          <w:rFonts w:hint="eastAsia" w:ascii="宋体" w:hAnsi="宋体" w:eastAsia="宋体" w:cs="宋体"/>
          <w:i w:val="0"/>
          <w:iCs w:val="0"/>
          <w:color w:val="auto"/>
          <w:spacing w:val="1"/>
          <w:sz w:val="21"/>
          <w:szCs w:val="21"/>
          <w:highlight w:val="none"/>
        </w:rPr>
        <w:t>713—2014）。</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（3）《热轧钢板和钢带的尺寸、外形、重量及允许偏差》</w:t>
      </w:r>
      <w:r>
        <w:rPr>
          <w:rFonts w:hint="eastAsia" w:ascii="宋体" w:hAnsi="宋体" w:eastAsia="宋体" w:cs="宋体"/>
          <w:i w:val="0"/>
          <w:iCs w:val="0"/>
          <w:color w:val="auto"/>
          <w:spacing w:val="-9"/>
          <w:sz w:val="21"/>
          <w:szCs w:val="21"/>
          <w:highlight w:val="none"/>
        </w:rPr>
        <w:t>（GB/T 709—2019）。</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（4）《金属熔化焊对接接头射线检测技术和质量分级》（DL/T 821-2017）。</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（5）《无损检测人员资格鉴定与认证》（GB/T 9445—2015）。</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（6）《厚钢板超声检测方法》（GB/T 2970—2016）。</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（7）《压力容器用调质高强度钢板》（GB</w:t>
      </w:r>
      <w:r>
        <w:rPr>
          <w:rFonts w:hint="eastAsia" w:ascii="宋体" w:hAnsi="宋体" w:eastAsia="宋体" w:cs="宋体"/>
          <w:i w:val="0"/>
          <w:iCs w:val="0"/>
          <w:color w:val="auto"/>
          <w:spacing w:val="29"/>
          <w:w w:val="101"/>
          <w:sz w:val="21"/>
          <w:szCs w:val="21"/>
          <w:highlight w:val="none"/>
        </w:rPr>
        <w:t xml:space="preserve"> </w:t>
      </w:r>
      <w:r>
        <w:rPr>
          <w:rFonts w:hint="eastAsia" w:ascii="宋体" w:hAnsi="宋体" w:eastAsia="宋体" w:cs="宋体"/>
          <w:i w:val="0"/>
          <w:iCs w:val="0"/>
          <w:color w:val="auto"/>
          <w:spacing w:val="-2"/>
          <w:sz w:val="21"/>
          <w:szCs w:val="21"/>
          <w:highlight w:val="none"/>
        </w:rPr>
        <w:t>19189—2011）。</w:t>
      </w:r>
    </w:p>
    <w:p>
      <w:pPr>
        <w:pageBreakBefore w:val="0"/>
        <w:kinsoku/>
        <w:wordWrap w:val="0"/>
        <w:overflowPunct/>
        <w:topLinePunct w:val="0"/>
        <w:bidi w:val="0"/>
        <w:spacing w:line="360" w:lineRule="auto"/>
        <w:ind w:left="508" w:right="121"/>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pacing w:val="-8"/>
          <w:sz w:val="21"/>
          <w:szCs w:val="21"/>
          <w:highlight w:val="none"/>
        </w:rPr>
        <w:t>（8）《焊缝无损检测超声检测技术、检测等级和评定》（GB/T</w:t>
      </w:r>
      <w:r>
        <w:rPr>
          <w:rFonts w:hint="eastAsia" w:ascii="宋体" w:hAnsi="宋体" w:eastAsia="宋体" w:cs="宋体"/>
          <w:i w:val="0"/>
          <w:iCs w:val="0"/>
          <w:color w:val="auto"/>
          <w:spacing w:val="28"/>
          <w:w w:val="101"/>
          <w:sz w:val="21"/>
          <w:szCs w:val="21"/>
          <w:highlight w:val="none"/>
        </w:rPr>
        <w:t xml:space="preserve"> </w:t>
      </w:r>
      <w:r>
        <w:rPr>
          <w:rFonts w:hint="eastAsia" w:ascii="宋体" w:hAnsi="宋体" w:eastAsia="宋体" w:cs="宋体"/>
          <w:i w:val="0"/>
          <w:iCs w:val="0"/>
          <w:color w:val="auto"/>
          <w:spacing w:val="-8"/>
          <w:sz w:val="21"/>
          <w:szCs w:val="21"/>
          <w:highlight w:val="none"/>
        </w:rPr>
        <w:t>11</w:t>
      </w:r>
      <w:r>
        <w:rPr>
          <w:rFonts w:hint="eastAsia" w:ascii="宋体" w:hAnsi="宋体" w:eastAsia="宋体" w:cs="宋体"/>
          <w:i w:val="0"/>
          <w:iCs w:val="0"/>
          <w:color w:val="auto"/>
          <w:spacing w:val="-9"/>
          <w:sz w:val="21"/>
          <w:szCs w:val="21"/>
          <w:highlight w:val="none"/>
        </w:rPr>
        <w:t>345—2013）。</w:t>
      </w:r>
    </w:p>
    <w:p>
      <w:pPr>
        <w:pageBreakBefore w:val="0"/>
        <w:kinsoku/>
        <w:wordWrap w:val="0"/>
        <w:overflowPunct/>
        <w:topLinePunct w:val="0"/>
        <w:bidi w:val="0"/>
        <w:spacing w:line="360" w:lineRule="auto"/>
        <w:ind w:left="508" w:right="12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3"/>
          <w:sz w:val="21"/>
          <w:szCs w:val="21"/>
          <w:highlight w:val="none"/>
        </w:rPr>
        <w:t>（9）《气焊、焊条电弧焊、气体保护焊和高能束焊的推荐坡口》</w:t>
      </w:r>
      <w:r>
        <w:rPr>
          <w:rFonts w:hint="eastAsia" w:ascii="宋体" w:hAnsi="宋体" w:eastAsia="宋体" w:cs="宋体"/>
          <w:i w:val="0"/>
          <w:iCs w:val="0"/>
          <w:color w:val="auto"/>
          <w:spacing w:val="-2"/>
          <w:sz w:val="21"/>
          <w:szCs w:val="21"/>
          <w:highlight w:val="none"/>
        </w:rPr>
        <w:t>（GB/T985.1—2008）。</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（10）《埋弧焊的推荐坡口》（GB/T985.2—20</w:t>
      </w:r>
      <w:r>
        <w:rPr>
          <w:rFonts w:hint="eastAsia" w:ascii="宋体" w:hAnsi="宋体" w:eastAsia="宋体" w:cs="宋体"/>
          <w:i w:val="0"/>
          <w:iCs w:val="0"/>
          <w:color w:val="auto"/>
          <w:spacing w:val="-2"/>
          <w:sz w:val="21"/>
          <w:szCs w:val="21"/>
          <w:highlight w:val="none"/>
        </w:rPr>
        <w:t>08）。</w:t>
      </w:r>
    </w:p>
    <w:p>
      <w:pPr>
        <w:pageBreakBefore w:val="0"/>
        <w:kinsoku/>
        <w:wordWrap w:val="0"/>
        <w:overflowPunct/>
        <w:topLinePunct w:val="0"/>
        <w:bidi w:val="0"/>
        <w:spacing w:line="360" w:lineRule="auto"/>
        <w:ind w:left="2" w:right="121" w:firstLine="50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（11）《未涂覆过的钢材表面和全面清除原有涂层后的钢材表面的锈蚀等级和处</w:t>
      </w:r>
      <w:r>
        <w:rPr>
          <w:rFonts w:hint="eastAsia" w:ascii="宋体" w:hAnsi="宋体" w:eastAsia="宋体" w:cs="宋体"/>
          <w:i w:val="0"/>
          <w:iCs w:val="0"/>
          <w:color w:val="auto"/>
          <w:spacing w:val="-2"/>
          <w:sz w:val="21"/>
          <w:szCs w:val="21"/>
          <w:highlight w:val="none"/>
        </w:rPr>
        <w:t>理等级》（GB/T8923.1—2011）。</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（12）《优质碳素结构钢》（GB/T699—2015）。</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（13）《碳素结构钢》（GB/T 700—2</w:t>
      </w:r>
      <w:r>
        <w:rPr>
          <w:rFonts w:hint="eastAsia" w:ascii="宋体" w:hAnsi="宋体" w:eastAsia="宋体" w:cs="宋体"/>
          <w:i w:val="0"/>
          <w:iCs w:val="0"/>
          <w:color w:val="auto"/>
          <w:spacing w:val="-2"/>
          <w:sz w:val="21"/>
          <w:szCs w:val="21"/>
          <w:highlight w:val="none"/>
        </w:rPr>
        <w:t>006）。</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（14）《厚度方向性能钢板》（GB/T5313—20</w:t>
      </w:r>
      <w:r>
        <w:rPr>
          <w:rFonts w:hint="eastAsia" w:ascii="宋体" w:hAnsi="宋体" w:eastAsia="宋体" w:cs="宋体"/>
          <w:i w:val="0"/>
          <w:iCs w:val="0"/>
          <w:color w:val="auto"/>
          <w:spacing w:val="-2"/>
          <w:sz w:val="21"/>
          <w:szCs w:val="21"/>
          <w:highlight w:val="none"/>
        </w:rPr>
        <w:t>10）。</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（15）《水利工程压力钢管制造安装及验收规范》（SL 432—2008）。</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（16）《水工金属结构防腐蚀规范》（SL</w:t>
      </w:r>
      <w:r>
        <w:rPr>
          <w:rFonts w:hint="eastAsia" w:ascii="宋体" w:hAnsi="宋体" w:eastAsia="宋体" w:cs="宋体"/>
          <w:i w:val="0"/>
          <w:iCs w:val="0"/>
          <w:color w:val="auto"/>
          <w:spacing w:val="28"/>
          <w:sz w:val="21"/>
          <w:szCs w:val="21"/>
          <w:highlight w:val="none"/>
        </w:rPr>
        <w:t xml:space="preserve"> </w:t>
      </w:r>
      <w:r>
        <w:rPr>
          <w:rFonts w:hint="eastAsia" w:ascii="宋体" w:hAnsi="宋体" w:eastAsia="宋体" w:cs="宋体"/>
          <w:i w:val="0"/>
          <w:iCs w:val="0"/>
          <w:color w:val="auto"/>
          <w:spacing w:val="-2"/>
          <w:sz w:val="21"/>
          <w:szCs w:val="21"/>
          <w:highlight w:val="none"/>
        </w:rPr>
        <w:t>105—200</w:t>
      </w:r>
      <w:r>
        <w:rPr>
          <w:rFonts w:hint="eastAsia" w:ascii="宋体" w:hAnsi="宋体" w:eastAsia="宋体" w:cs="宋体"/>
          <w:i w:val="0"/>
          <w:iCs w:val="0"/>
          <w:color w:val="auto"/>
          <w:spacing w:val="-3"/>
          <w:sz w:val="21"/>
          <w:szCs w:val="21"/>
          <w:highlight w:val="none"/>
        </w:rPr>
        <w:t>7）。</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（17）《水利水电工程机电设备安装安全技术规程》（SL 400—2016）。</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（18）《水工金属结构焊接通用技术条件》（SL36—201</w:t>
      </w:r>
      <w:r>
        <w:rPr>
          <w:rFonts w:hint="eastAsia" w:ascii="宋体" w:hAnsi="宋体" w:eastAsia="宋体" w:cs="宋体"/>
          <w:i w:val="0"/>
          <w:iCs w:val="0"/>
          <w:color w:val="auto"/>
          <w:spacing w:val="-2"/>
          <w:sz w:val="21"/>
          <w:szCs w:val="21"/>
          <w:highlight w:val="none"/>
        </w:rPr>
        <w:t>6）。</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（19）《焊缝无损检测焊缝磁粉检测验收等级》（GB/T 26952-2011）。</w:t>
      </w:r>
    </w:p>
    <w:p>
      <w:pPr>
        <w:pageBreakBefore w:val="0"/>
        <w:kinsoku/>
        <w:wordWrap w:val="0"/>
        <w:overflowPunct/>
        <w:topLinePunct w:val="0"/>
        <w:bidi w:val="0"/>
        <w:spacing w:line="360" w:lineRule="auto"/>
        <w:ind w:left="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（20）《焊缝无损检测焊缝渗透检测验收等级》（GB/T 26953-2011）。</w:t>
      </w:r>
    </w:p>
    <w:p>
      <w:pPr>
        <w:pageBreakBefore w:val="0"/>
        <w:kinsoku/>
        <w:wordWrap w:val="0"/>
        <w:overflowPunct/>
        <w:topLinePunct w:val="0"/>
        <w:bidi w:val="0"/>
        <w:spacing w:line="360" w:lineRule="auto"/>
        <w:ind w:left="18"/>
        <w:outlineLvl w:val="1"/>
        <w:rPr>
          <w:rFonts w:hint="eastAsia" w:ascii="宋体" w:hAnsi="宋体" w:eastAsia="宋体" w:cs="宋体"/>
          <w:i w:val="0"/>
          <w:iCs w:val="0"/>
          <w:color w:val="auto"/>
          <w:sz w:val="21"/>
          <w:szCs w:val="21"/>
          <w:highlight w:val="none"/>
        </w:rPr>
      </w:pPr>
      <w:bookmarkStart w:id="697" w:name="bookmark282"/>
      <w:bookmarkEnd w:id="697"/>
      <w:bookmarkStart w:id="698" w:name="_Toc267110376"/>
      <w:r>
        <w:rPr>
          <w:rFonts w:hint="eastAsia" w:ascii="宋体" w:hAnsi="宋体" w:eastAsia="宋体" w:cs="宋体"/>
          <w:i w:val="0"/>
          <w:iCs w:val="0"/>
          <w:color w:val="auto"/>
          <w:spacing w:val="-6"/>
          <w:sz w:val="21"/>
          <w:szCs w:val="21"/>
          <w:highlight w:val="none"/>
        </w:rPr>
        <w:t>19.2</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6"/>
          <w:sz w:val="21"/>
          <w:szCs w:val="21"/>
          <w:highlight w:val="none"/>
        </w:rPr>
        <w:t>材料</w:t>
      </w:r>
      <w:bookmarkEnd w:id="698"/>
    </w:p>
    <w:p>
      <w:pPr>
        <w:pageBreakBefore w:val="0"/>
        <w:kinsoku/>
        <w:wordWrap w:val="0"/>
        <w:overflowPunct/>
        <w:topLinePunct w:val="0"/>
        <w:bidi w:val="0"/>
        <w:spacing w:line="360" w:lineRule="auto"/>
        <w:ind w:firstLine="50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压力钢管用各种钢材、焊接材料应按《水利工</w:t>
      </w:r>
      <w:r>
        <w:rPr>
          <w:rFonts w:hint="eastAsia" w:ascii="宋体" w:hAnsi="宋体" w:eastAsia="宋体" w:cs="宋体"/>
          <w:i w:val="0"/>
          <w:iCs w:val="0"/>
          <w:color w:val="auto"/>
          <w:spacing w:val="-1"/>
          <w:sz w:val="21"/>
          <w:szCs w:val="21"/>
          <w:highlight w:val="none"/>
        </w:rPr>
        <w:t>程压力钢管制造安装及验收规范》（SL</w:t>
      </w:r>
      <w:r>
        <w:rPr>
          <w:rFonts w:hint="eastAsia" w:ascii="宋体" w:hAnsi="宋体" w:eastAsia="宋体" w:cs="宋体"/>
          <w:i w:val="0"/>
          <w:iCs w:val="0"/>
          <w:color w:val="auto"/>
          <w:spacing w:val="52"/>
          <w:w w:val="101"/>
          <w:sz w:val="21"/>
          <w:szCs w:val="21"/>
          <w:highlight w:val="none"/>
        </w:rPr>
        <w:t xml:space="preserve"> </w:t>
      </w:r>
      <w:r>
        <w:rPr>
          <w:rFonts w:hint="eastAsia" w:ascii="宋体" w:hAnsi="宋体" w:eastAsia="宋体" w:cs="宋体"/>
          <w:i w:val="0"/>
          <w:iCs w:val="0"/>
          <w:color w:val="auto"/>
          <w:spacing w:val="-1"/>
          <w:sz w:val="21"/>
          <w:szCs w:val="21"/>
          <w:highlight w:val="none"/>
        </w:rPr>
        <w:t>432—2008）第3.4节和第3.5节的规定选用。承包人应向监理人</w:t>
      </w:r>
      <w:r>
        <w:rPr>
          <w:rFonts w:hint="eastAsia" w:ascii="宋体" w:hAnsi="宋体" w:eastAsia="宋体" w:cs="宋体"/>
          <w:i w:val="0"/>
          <w:iCs w:val="0"/>
          <w:color w:val="auto"/>
          <w:spacing w:val="-2"/>
          <w:sz w:val="21"/>
          <w:szCs w:val="21"/>
          <w:highlight w:val="none"/>
        </w:rPr>
        <w:t>提交产品质量</w:t>
      </w:r>
      <w:r>
        <w:rPr>
          <w:rFonts w:hint="eastAsia" w:ascii="宋体" w:hAnsi="宋体" w:eastAsia="宋体" w:cs="宋体"/>
          <w:i w:val="0"/>
          <w:iCs w:val="0"/>
          <w:color w:val="auto"/>
          <w:spacing w:val="-3"/>
          <w:sz w:val="21"/>
          <w:szCs w:val="21"/>
          <w:highlight w:val="none"/>
        </w:rPr>
        <w:t>证明书等技术文件。每批材料应由承包人会同监理人进行入库验收。承包人应按监理人指示进行抽样检验，对钢板标号不清或对材质有疑问时应予复验，检验成果应提交</w:t>
      </w:r>
      <w:r>
        <w:rPr>
          <w:rFonts w:hint="eastAsia" w:ascii="宋体" w:hAnsi="宋体" w:eastAsia="宋体" w:cs="宋体"/>
          <w:i w:val="0"/>
          <w:iCs w:val="0"/>
          <w:color w:val="auto"/>
          <w:spacing w:val="-9"/>
          <w:sz w:val="21"/>
          <w:szCs w:val="21"/>
          <w:highlight w:val="none"/>
        </w:rPr>
        <w:t>监理人。</w:t>
      </w:r>
    </w:p>
    <w:p>
      <w:pPr>
        <w:pageBreakBefore w:val="0"/>
        <w:kinsoku/>
        <w:wordWrap w:val="0"/>
        <w:overflowPunct/>
        <w:topLinePunct w:val="0"/>
        <w:bidi w:val="0"/>
        <w:spacing w:line="360" w:lineRule="auto"/>
        <w:ind w:left="24"/>
        <w:outlineLvl w:val="1"/>
        <w:rPr>
          <w:rFonts w:hint="eastAsia" w:ascii="宋体" w:hAnsi="宋体" w:eastAsia="宋体" w:cs="宋体"/>
          <w:i w:val="0"/>
          <w:iCs w:val="0"/>
          <w:color w:val="auto"/>
          <w:sz w:val="21"/>
          <w:szCs w:val="21"/>
          <w:highlight w:val="none"/>
        </w:rPr>
      </w:pPr>
      <w:bookmarkStart w:id="699" w:name="bookmark283"/>
      <w:bookmarkEnd w:id="699"/>
      <w:bookmarkStart w:id="700" w:name="_Toc1408001837"/>
      <w:r>
        <w:rPr>
          <w:rFonts w:hint="eastAsia" w:ascii="宋体" w:hAnsi="宋体" w:eastAsia="宋体" w:cs="宋体"/>
          <w:i w:val="0"/>
          <w:iCs w:val="0"/>
          <w:color w:val="auto"/>
          <w:spacing w:val="-3"/>
          <w:sz w:val="21"/>
          <w:szCs w:val="21"/>
          <w:highlight w:val="none"/>
        </w:rPr>
        <w:t>19.3  钢管制造</w:t>
      </w:r>
      <w:bookmarkEnd w:id="700"/>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19.3.1  直管、弯管和渐变管制造</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（1）钢板划线、切割和坡口加工。</w:t>
      </w:r>
    </w:p>
    <w:p>
      <w:pPr>
        <w:pageBreakBefore w:val="0"/>
        <w:kinsoku/>
        <w:wordWrap w:val="0"/>
        <w:overflowPunct/>
        <w:topLinePunct w:val="0"/>
        <w:bidi w:val="0"/>
        <w:spacing w:line="360" w:lineRule="auto"/>
        <w:ind w:right="2" w:firstLine="52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3"/>
          <w:sz w:val="21"/>
          <w:szCs w:val="21"/>
          <w:highlight w:val="none"/>
        </w:rPr>
        <w:t>1）钢板划线及标记应遵守《水利工程压力钢管制造安装及验收规范》（</w:t>
      </w:r>
      <w:r>
        <w:rPr>
          <w:rFonts w:hint="eastAsia" w:ascii="宋体" w:hAnsi="宋体" w:eastAsia="宋体" w:cs="宋体"/>
          <w:i w:val="0"/>
          <w:iCs w:val="0"/>
          <w:color w:val="auto"/>
          <w:sz w:val="21"/>
          <w:szCs w:val="21"/>
          <w:highlight w:val="none"/>
        </w:rPr>
        <w:t xml:space="preserve">SL </w:t>
      </w:r>
      <w:r>
        <w:rPr>
          <w:rFonts w:hint="eastAsia" w:ascii="宋体" w:hAnsi="宋体" w:eastAsia="宋体" w:cs="宋体"/>
          <w:i w:val="0"/>
          <w:iCs w:val="0"/>
          <w:color w:val="auto"/>
          <w:spacing w:val="-2"/>
          <w:sz w:val="21"/>
          <w:szCs w:val="21"/>
          <w:highlight w:val="none"/>
        </w:rPr>
        <w:t>432—2008）第4.1.1～4.1.7条的规定。</w:t>
      </w:r>
    </w:p>
    <w:p>
      <w:pPr>
        <w:pageBreakBefore w:val="0"/>
        <w:kinsoku/>
        <w:wordWrap w:val="0"/>
        <w:overflowPunct/>
        <w:topLinePunct w:val="0"/>
        <w:bidi w:val="0"/>
        <w:spacing w:line="360" w:lineRule="auto"/>
        <w:ind w:left="11" w:right="10" w:firstLine="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2）钢板下料前的超声波检测应遵守《水利工程压力钢管</w:t>
      </w:r>
      <w:r>
        <w:rPr>
          <w:rFonts w:hint="eastAsia" w:ascii="宋体" w:hAnsi="宋体" w:eastAsia="宋体" w:cs="宋体"/>
          <w:i w:val="0"/>
          <w:iCs w:val="0"/>
          <w:color w:val="auto"/>
          <w:spacing w:val="-1"/>
          <w:sz w:val="21"/>
          <w:szCs w:val="21"/>
          <w:highlight w:val="none"/>
        </w:rPr>
        <w:t>制造安装及验收规范》</w:t>
      </w:r>
      <w:r>
        <w:rPr>
          <w:rFonts w:hint="eastAsia" w:ascii="宋体" w:hAnsi="宋体" w:eastAsia="宋体" w:cs="宋体"/>
          <w:i w:val="0"/>
          <w:iCs w:val="0"/>
          <w:color w:val="auto"/>
          <w:spacing w:val="-5"/>
          <w:sz w:val="21"/>
          <w:szCs w:val="21"/>
          <w:highlight w:val="none"/>
        </w:rPr>
        <w:t>（SL 432—2008）表2的规定。</w:t>
      </w:r>
    </w:p>
    <w:p>
      <w:pPr>
        <w:pageBreakBefore w:val="0"/>
        <w:kinsoku/>
        <w:wordWrap w:val="0"/>
        <w:overflowPunct/>
        <w:topLinePunct w:val="0"/>
        <w:bidi w:val="0"/>
        <w:spacing w:line="360" w:lineRule="auto"/>
        <w:ind w:left="11" w:right="11" w:firstLine="4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3）钢板下料和焊接坡口的加工应遵守《水利工程压力钢管制造安装及验</w:t>
      </w:r>
      <w:r>
        <w:rPr>
          <w:rFonts w:hint="eastAsia" w:ascii="宋体" w:hAnsi="宋体" w:eastAsia="宋体" w:cs="宋体"/>
          <w:i w:val="0"/>
          <w:iCs w:val="0"/>
          <w:color w:val="auto"/>
          <w:spacing w:val="-8"/>
          <w:sz w:val="21"/>
          <w:szCs w:val="21"/>
          <w:highlight w:val="none"/>
        </w:rPr>
        <w:t>收规范》</w:t>
      </w:r>
      <w:r>
        <w:rPr>
          <w:rFonts w:hint="eastAsia" w:ascii="宋体" w:hAnsi="宋体" w:eastAsia="宋体" w:cs="宋体"/>
          <w:i w:val="0"/>
          <w:iCs w:val="0"/>
          <w:color w:val="auto"/>
          <w:spacing w:val="-3"/>
          <w:sz w:val="21"/>
          <w:szCs w:val="21"/>
          <w:highlight w:val="none"/>
        </w:rPr>
        <w:t>（SL 432—2008）第4.1.10条的规定。</w:t>
      </w:r>
    </w:p>
    <w:p>
      <w:pPr>
        <w:pageBreakBefore w:val="0"/>
        <w:kinsoku/>
        <w:wordWrap w:val="0"/>
        <w:overflowPunct/>
        <w:topLinePunct w:val="0"/>
        <w:bidi w:val="0"/>
        <w:spacing w:line="360" w:lineRule="auto"/>
        <w:ind w:left="7" w:right="1" w:firstLine="49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4）切割质量和尺寸偏差、切割面修磨、补焊区及其周边20mm内进行无损检测</w:t>
      </w:r>
      <w:r>
        <w:rPr>
          <w:rFonts w:hint="eastAsia" w:ascii="宋体" w:hAnsi="宋体" w:eastAsia="宋体" w:cs="宋体"/>
          <w:i w:val="0"/>
          <w:iCs w:val="0"/>
          <w:color w:val="auto"/>
          <w:spacing w:val="-6"/>
          <w:sz w:val="21"/>
          <w:szCs w:val="21"/>
          <w:highlight w:val="none"/>
        </w:rPr>
        <w:t>的要求，应遵守《水利工程压力钢管制造安装及验收规范》（SL 432—200</w:t>
      </w:r>
      <w:r>
        <w:rPr>
          <w:rFonts w:hint="eastAsia" w:ascii="宋体" w:hAnsi="宋体" w:eastAsia="宋体" w:cs="宋体"/>
          <w:i w:val="0"/>
          <w:iCs w:val="0"/>
          <w:color w:val="auto"/>
          <w:spacing w:val="-7"/>
          <w:sz w:val="21"/>
          <w:szCs w:val="21"/>
          <w:highlight w:val="none"/>
        </w:rPr>
        <w:t>8）第4.1.11</w:t>
      </w:r>
      <w:r>
        <w:rPr>
          <w:rFonts w:hint="eastAsia" w:ascii="宋体" w:hAnsi="宋体" w:eastAsia="宋体" w:cs="宋体"/>
          <w:i w:val="0"/>
          <w:iCs w:val="0"/>
          <w:color w:val="auto"/>
          <w:spacing w:val="-8"/>
          <w:sz w:val="21"/>
          <w:szCs w:val="21"/>
          <w:highlight w:val="none"/>
        </w:rPr>
        <w:t>条的规定。</w:t>
      </w:r>
    </w:p>
    <w:p>
      <w:pPr>
        <w:pageBreakBefore w:val="0"/>
        <w:kinsoku/>
        <w:wordWrap w:val="0"/>
        <w:overflowPunct/>
        <w:topLinePunct w:val="0"/>
        <w:bidi w:val="0"/>
        <w:spacing w:line="360" w:lineRule="auto"/>
        <w:ind w:left="4" w:firstLine="50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5）钢板加工后坡口的极限偏差应遵守《气焊、焊条电弧焊、气体保护焊和高能</w:t>
      </w:r>
      <w:r>
        <w:rPr>
          <w:rFonts w:hint="eastAsia" w:ascii="宋体" w:hAnsi="宋体" w:eastAsia="宋体" w:cs="宋体"/>
          <w:i w:val="0"/>
          <w:iCs w:val="0"/>
          <w:color w:val="auto"/>
          <w:spacing w:val="-12"/>
          <w:sz w:val="21"/>
          <w:szCs w:val="21"/>
          <w:highlight w:val="none"/>
        </w:rPr>
        <w:t>束焊的推荐坡口》（GB/T985.1—2008）、《埋弧焊的推荐坡口》（GB/T985.2—2008）</w:t>
      </w:r>
      <w:r>
        <w:rPr>
          <w:rFonts w:hint="eastAsia" w:ascii="宋体" w:hAnsi="宋体" w:eastAsia="宋体" w:cs="宋体"/>
          <w:i w:val="0"/>
          <w:iCs w:val="0"/>
          <w:color w:val="auto"/>
          <w:spacing w:val="-3"/>
          <w:sz w:val="21"/>
          <w:szCs w:val="21"/>
          <w:highlight w:val="none"/>
        </w:rPr>
        <w:t>和施工图纸规定；坡口加工完毕后，应立即涂刷无毒、无害、且不影响焊接性能和焊</w:t>
      </w:r>
      <w:r>
        <w:rPr>
          <w:rFonts w:hint="eastAsia" w:ascii="宋体" w:hAnsi="宋体" w:eastAsia="宋体" w:cs="宋体"/>
          <w:i w:val="0"/>
          <w:iCs w:val="0"/>
          <w:color w:val="auto"/>
          <w:spacing w:val="-4"/>
          <w:sz w:val="21"/>
          <w:szCs w:val="21"/>
          <w:highlight w:val="none"/>
        </w:rPr>
        <w:t>接质量的坡口防锈涂料。</w:t>
      </w:r>
    </w:p>
    <w:p>
      <w:pPr>
        <w:pageBreakBefore w:val="0"/>
        <w:kinsoku/>
        <w:wordWrap w:val="0"/>
        <w:overflowPunct/>
        <w:topLinePunct w:val="0"/>
        <w:bidi w:val="0"/>
        <w:spacing w:line="360" w:lineRule="auto"/>
        <w:ind w:right="37" w:firstLine="384"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6）高强钢板上严禁锯、锉及用钢印作记号，不得在卷板外侧表</w:t>
      </w:r>
      <w:r>
        <w:rPr>
          <w:rFonts w:hint="eastAsia" w:ascii="宋体" w:hAnsi="宋体" w:eastAsia="宋体" w:cs="宋体"/>
          <w:i w:val="0"/>
          <w:iCs w:val="0"/>
          <w:color w:val="auto"/>
          <w:spacing w:val="-10"/>
          <w:sz w:val="21"/>
          <w:szCs w:val="21"/>
          <w:highlight w:val="none"/>
        </w:rPr>
        <w:t>面打标记、冲眼。</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（2）卷板。</w:t>
      </w:r>
    </w:p>
    <w:p>
      <w:pPr>
        <w:pageBreakBefore w:val="0"/>
        <w:kinsoku/>
        <w:wordWrap w:val="0"/>
        <w:overflowPunct/>
        <w:topLinePunct w:val="0"/>
        <w:bidi w:val="0"/>
        <w:spacing w:line="360" w:lineRule="auto"/>
        <w:ind w:firstLine="50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钢管管节的钢板卷板，应遵守《水利工程压力钢管制造安装及验收规范》（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2"/>
          <w:sz w:val="21"/>
          <w:szCs w:val="21"/>
          <w:highlight w:val="none"/>
        </w:rPr>
        <w:t>432—2008）第4.1.12条和第4.1.13条的规定。</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（3）钢管管节组装或组焊。</w:t>
      </w:r>
    </w:p>
    <w:p>
      <w:pPr>
        <w:pageBreakBefore w:val="0"/>
        <w:kinsoku/>
        <w:wordWrap w:val="0"/>
        <w:overflowPunct/>
        <w:topLinePunct w:val="0"/>
        <w:bidi w:val="0"/>
        <w:spacing w:line="360" w:lineRule="auto"/>
        <w:ind w:left="52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1）钢管管节组焊应遵守本章第19.4.</w:t>
      </w:r>
      <w:r>
        <w:rPr>
          <w:rFonts w:hint="eastAsia" w:ascii="宋体" w:hAnsi="宋体" w:eastAsia="宋体" w:cs="宋体"/>
          <w:i w:val="0"/>
          <w:iCs w:val="0"/>
          <w:color w:val="auto"/>
          <w:spacing w:val="-5"/>
          <w:sz w:val="21"/>
          <w:szCs w:val="21"/>
          <w:highlight w:val="none"/>
        </w:rPr>
        <w:t>3项的规定。</w:t>
      </w:r>
    </w:p>
    <w:p>
      <w:pPr>
        <w:pageBreakBefore w:val="0"/>
        <w:kinsoku/>
        <w:wordWrap w:val="0"/>
        <w:overflowPunct/>
        <w:topLinePunct w:val="0"/>
        <w:bidi w:val="0"/>
        <w:spacing w:line="360" w:lineRule="auto"/>
        <w:ind w:left="12" w:right="10" w:firstLine="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2）钢管管节成型后的检查，应遵守《水利工程压力钢管</w:t>
      </w:r>
      <w:r>
        <w:rPr>
          <w:rFonts w:hint="eastAsia" w:ascii="宋体" w:hAnsi="宋体" w:eastAsia="宋体" w:cs="宋体"/>
          <w:i w:val="0"/>
          <w:iCs w:val="0"/>
          <w:color w:val="auto"/>
          <w:spacing w:val="-1"/>
          <w:sz w:val="21"/>
          <w:szCs w:val="21"/>
          <w:highlight w:val="none"/>
        </w:rPr>
        <w:t>制造安装及验收规范》</w:t>
      </w:r>
      <w:r>
        <w:rPr>
          <w:rFonts w:hint="eastAsia" w:ascii="宋体" w:hAnsi="宋体" w:eastAsia="宋体" w:cs="宋体"/>
          <w:i w:val="0"/>
          <w:iCs w:val="0"/>
          <w:color w:val="auto"/>
          <w:spacing w:val="-2"/>
          <w:sz w:val="21"/>
          <w:szCs w:val="21"/>
          <w:highlight w:val="none"/>
        </w:rPr>
        <w:t>（SL 432—2008）第4.1.13～4.1.21条的规定。</w:t>
      </w:r>
    </w:p>
    <w:p>
      <w:pPr>
        <w:pageBreakBefore w:val="0"/>
        <w:kinsoku/>
        <w:wordWrap w:val="0"/>
        <w:overflowPunct/>
        <w:topLinePunct w:val="0"/>
        <w:bidi w:val="0"/>
        <w:spacing w:line="360" w:lineRule="auto"/>
        <w:ind w:left="5" w:right="1" w:firstLine="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3）在钢管管节上加焊和拆除卡具、吊耳等附加物时，应注意不伤及</w:t>
      </w:r>
      <w:r>
        <w:rPr>
          <w:rFonts w:hint="eastAsia" w:ascii="宋体" w:hAnsi="宋体" w:eastAsia="宋体" w:cs="宋体"/>
          <w:i w:val="0"/>
          <w:iCs w:val="0"/>
          <w:color w:val="auto"/>
          <w:spacing w:val="-1"/>
          <w:sz w:val="21"/>
          <w:szCs w:val="21"/>
          <w:highlight w:val="none"/>
        </w:rPr>
        <w:t>母材，以及</w:t>
      </w:r>
      <w:r>
        <w:rPr>
          <w:rFonts w:hint="eastAsia" w:ascii="宋体" w:hAnsi="宋体" w:eastAsia="宋体" w:cs="宋体"/>
          <w:i w:val="0"/>
          <w:iCs w:val="0"/>
          <w:color w:val="auto"/>
          <w:spacing w:val="-3"/>
          <w:sz w:val="21"/>
          <w:szCs w:val="21"/>
          <w:highlight w:val="none"/>
        </w:rPr>
        <w:t>保证起吊时不损伤钢管和产生过大的局部应力。对后序工作无不良影响的附加物可不</w:t>
      </w:r>
      <w:r>
        <w:rPr>
          <w:rFonts w:hint="eastAsia" w:ascii="宋体" w:hAnsi="宋体" w:eastAsia="宋体" w:cs="宋体"/>
          <w:i w:val="0"/>
          <w:iCs w:val="0"/>
          <w:color w:val="auto"/>
          <w:spacing w:val="-10"/>
          <w:sz w:val="21"/>
          <w:szCs w:val="21"/>
          <w:highlight w:val="none"/>
        </w:rPr>
        <w:t>拆除。</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19.3.2  岔管制造</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（1）承包人应根据本章第19.1.3项的规定提交岔</w:t>
      </w:r>
      <w:r>
        <w:rPr>
          <w:rFonts w:hint="eastAsia" w:ascii="宋体" w:hAnsi="宋体" w:eastAsia="宋体" w:cs="宋体"/>
          <w:i w:val="0"/>
          <w:iCs w:val="0"/>
          <w:color w:val="auto"/>
          <w:spacing w:val="-4"/>
          <w:sz w:val="21"/>
          <w:szCs w:val="21"/>
          <w:highlight w:val="none"/>
        </w:rPr>
        <w:t>管车间加工图。</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bookmarkStart w:id="701" w:name="bookmark546"/>
      <w:bookmarkEnd w:id="701"/>
      <w:r>
        <w:rPr>
          <w:rFonts w:hint="eastAsia" w:ascii="宋体" w:hAnsi="宋体" w:eastAsia="宋体" w:cs="宋体"/>
          <w:i w:val="0"/>
          <w:iCs w:val="0"/>
          <w:color w:val="auto"/>
          <w:spacing w:val="-3"/>
          <w:sz w:val="21"/>
          <w:szCs w:val="21"/>
          <w:highlight w:val="none"/>
        </w:rPr>
        <w:t>（2）岔管钢板的分块、划线、切割和坡口要求应遵守本章第19.3.1项的规定。</w:t>
      </w:r>
    </w:p>
    <w:p>
      <w:pPr>
        <w:pageBreakBefore w:val="0"/>
        <w:kinsoku/>
        <w:wordWrap w:val="0"/>
        <w:overflowPunct/>
        <w:topLinePunct w:val="0"/>
        <w:bidi w:val="0"/>
        <w:spacing w:line="360" w:lineRule="auto"/>
        <w:ind w:right="158"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（3）岔管钢板的卷板应遵守本章第19.3.1项的规定。球形岔管球壳的压制成型，</w:t>
      </w:r>
      <w:r>
        <w:rPr>
          <w:rFonts w:hint="eastAsia" w:ascii="宋体" w:hAnsi="宋体" w:eastAsia="宋体" w:cs="宋体"/>
          <w:i w:val="0"/>
          <w:iCs w:val="0"/>
          <w:color w:val="auto"/>
          <w:spacing w:val="-4"/>
          <w:sz w:val="21"/>
          <w:szCs w:val="21"/>
          <w:highlight w:val="none"/>
        </w:rPr>
        <w:t>应按监理人批准的方法进行。</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（4）岔管组装或组焊。</w:t>
      </w:r>
    </w:p>
    <w:p>
      <w:pPr>
        <w:pageBreakBefore w:val="0"/>
        <w:kinsoku/>
        <w:wordWrap w:val="0"/>
        <w:overflowPunct/>
        <w:topLinePunct w:val="0"/>
        <w:bidi w:val="0"/>
        <w:spacing w:line="360" w:lineRule="auto"/>
        <w:ind w:left="52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1）岔管组焊应遵守本章第19.4.3项的规定。</w:t>
      </w:r>
    </w:p>
    <w:p>
      <w:pPr>
        <w:pageBreakBefore w:val="0"/>
        <w:kinsoku/>
        <w:wordWrap w:val="0"/>
        <w:overflowPunct/>
        <w:topLinePunct w:val="0"/>
        <w:bidi w:val="0"/>
        <w:spacing w:line="360" w:lineRule="auto"/>
        <w:ind w:left="1" w:right="104"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2）岔管应在车间内进行整体组装或组焊。组装或组焊后的各项尺寸应分别符合</w:t>
      </w:r>
      <w:r>
        <w:rPr>
          <w:rFonts w:hint="eastAsia" w:ascii="宋体" w:hAnsi="宋体" w:eastAsia="宋体" w:cs="宋体"/>
          <w:i w:val="0"/>
          <w:iCs w:val="0"/>
          <w:color w:val="auto"/>
          <w:spacing w:val="-2"/>
          <w:sz w:val="21"/>
          <w:szCs w:val="21"/>
          <w:highlight w:val="none"/>
        </w:rPr>
        <w:t>《水利工程压力钢管制造安装及验收规范》（SL 432—2008）第4.2.2</w:t>
      </w:r>
      <w:r>
        <w:rPr>
          <w:rFonts w:hint="eastAsia" w:ascii="宋体" w:hAnsi="宋体" w:eastAsia="宋体" w:cs="宋体"/>
          <w:i w:val="0"/>
          <w:iCs w:val="0"/>
          <w:color w:val="auto"/>
          <w:spacing w:val="-3"/>
          <w:sz w:val="21"/>
          <w:szCs w:val="21"/>
          <w:highlight w:val="none"/>
        </w:rPr>
        <w:t>条和第4.2.4条</w:t>
      </w:r>
      <w:r>
        <w:rPr>
          <w:rFonts w:hint="eastAsia" w:ascii="宋体" w:hAnsi="宋体" w:eastAsia="宋体" w:cs="宋体"/>
          <w:i w:val="0"/>
          <w:iCs w:val="0"/>
          <w:color w:val="auto"/>
          <w:spacing w:val="-12"/>
          <w:sz w:val="21"/>
          <w:szCs w:val="21"/>
          <w:highlight w:val="none"/>
        </w:rPr>
        <w:t>的规定。</w:t>
      </w:r>
    </w:p>
    <w:p>
      <w:pPr>
        <w:pageBreakBefore w:val="0"/>
        <w:kinsoku/>
        <w:wordWrap w:val="0"/>
        <w:overflowPunct/>
        <w:topLinePunct w:val="0"/>
        <w:bidi w:val="0"/>
        <w:spacing w:line="360" w:lineRule="auto"/>
        <w:ind w:right="104" w:firstLine="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3）球形岔管的球壳板曲率及几何尺寸的极限偏差应遵守《水利工程</w:t>
      </w:r>
      <w:r>
        <w:rPr>
          <w:rFonts w:hint="eastAsia" w:ascii="宋体" w:hAnsi="宋体" w:eastAsia="宋体" w:cs="宋体"/>
          <w:i w:val="0"/>
          <w:iCs w:val="0"/>
          <w:color w:val="auto"/>
          <w:spacing w:val="-1"/>
          <w:sz w:val="21"/>
          <w:szCs w:val="21"/>
          <w:highlight w:val="none"/>
        </w:rPr>
        <w:t>压力钢管制</w:t>
      </w:r>
      <w:r>
        <w:rPr>
          <w:rFonts w:hint="eastAsia" w:ascii="宋体" w:hAnsi="宋体" w:eastAsia="宋体" w:cs="宋体"/>
          <w:i w:val="0"/>
          <w:iCs w:val="0"/>
          <w:color w:val="auto"/>
          <w:spacing w:val="-2"/>
          <w:sz w:val="21"/>
          <w:szCs w:val="21"/>
          <w:highlight w:val="none"/>
        </w:rPr>
        <w:t>造安装及验收规范》（SL 432—2008）第4.2.3条的规定。</w:t>
      </w:r>
    </w:p>
    <w:p>
      <w:pPr>
        <w:pageBreakBefore w:val="0"/>
        <w:kinsoku/>
        <w:wordWrap w:val="0"/>
        <w:overflowPunct/>
        <w:topLinePunct w:val="0"/>
        <w:bidi w:val="0"/>
        <w:spacing w:line="360" w:lineRule="auto"/>
        <w:ind w:right="157"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4）岔管组焊后若需进行消应处理，应在车间内进行。若岔管尺寸大于</w:t>
      </w:r>
      <w:r>
        <w:rPr>
          <w:rFonts w:hint="eastAsia" w:ascii="宋体" w:hAnsi="宋体" w:eastAsia="宋体" w:cs="宋体"/>
          <w:i w:val="0"/>
          <w:iCs w:val="0"/>
          <w:color w:val="auto"/>
          <w:spacing w:val="-9"/>
          <w:sz w:val="21"/>
          <w:szCs w:val="21"/>
          <w:highlight w:val="none"/>
        </w:rPr>
        <w:t>运输界限，</w:t>
      </w:r>
      <w:r>
        <w:rPr>
          <w:rFonts w:hint="eastAsia" w:ascii="宋体" w:hAnsi="宋体" w:eastAsia="宋体" w:cs="宋体"/>
          <w:i w:val="0"/>
          <w:iCs w:val="0"/>
          <w:color w:val="auto"/>
          <w:spacing w:val="-1"/>
          <w:sz w:val="21"/>
          <w:szCs w:val="21"/>
          <w:highlight w:val="none"/>
        </w:rPr>
        <w:t>应在车间内按结构要求组装成允许的最大部件，再分件</w:t>
      </w:r>
      <w:r>
        <w:rPr>
          <w:rFonts w:hint="eastAsia" w:ascii="宋体" w:hAnsi="宋体" w:eastAsia="宋体" w:cs="宋体"/>
          <w:i w:val="0"/>
          <w:iCs w:val="0"/>
          <w:color w:val="auto"/>
          <w:spacing w:val="-2"/>
          <w:sz w:val="21"/>
          <w:szCs w:val="21"/>
          <w:highlight w:val="none"/>
        </w:rPr>
        <w:t>运至现场进行总组装。</w:t>
      </w:r>
    </w:p>
    <w:p>
      <w:pPr>
        <w:pageBreakBefore w:val="0"/>
        <w:kinsoku/>
        <w:wordWrap w:val="0"/>
        <w:overflowPunct/>
        <w:topLinePunct w:val="0"/>
        <w:bidi w:val="0"/>
        <w:spacing w:line="360" w:lineRule="auto"/>
        <w:ind w:left="7" w:right="102"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5）加强梁系（三梁岔的U形梁和腰梁、月牙</w:t>
      </w:r>
      <w:r>
        <w:rPr>
          <w:rFonts w:hint="eastAsia" w:ascii="宋体" w:hAnsi="宋体" w:eastAsia="宋体" w:cs="宋体"/>
          <w:i w:val="0"/>
          <w:iCs w:val="0"/>
          <w:color w:val="auto"/>
          <w:spacing w:val="-6"/>
          <w:sz w:val="21"/>
          <w:szCs w:val="21"/>
          <w:highlight w:val="none"/>
        </w:rPr>
        <w:t>岔的月牙肋、球岔的环形梁等）本</w:t>
      </w:r>
      <w:r>
        <w:rPr>
          <w:rFonts w:hint="eastAsia" w:ascii="宋体" w:hAnsi="宋体" w:eastAsia="宋体" w:cs="宋体"/>
          <w:i w:val="0"/>
          <w:iCs w:val="0"/>
          <w:color w:val="auto"/>
          <w:spacing w:val="-3"/>
          <w:sz w:val="21"/>
          <w:szCs w:val="21"/>
          <w:highlight w:val="none"/>
        </w:rPr>
        <w:t>身的连接焊缝及与之相邻管壁间的组合焊缝，必须在车间内完成，若因故不能在车间</w:t>
      </w:r>
      <w:r>
        <w:rPr>
          <w:rFonts w:hint="eastAsia" w:ascii="宋体" w:hAnsi="宋体" w:eastAsia="宋体" w:cs="宋体"/>
          <w:i w:val="0"/>
          <w:iCs w:val="0"/>
          <w:color w:val="auto"/>
          <w:spacing w:val="-2"/>
          <w:sz w:val="21"/>
          <w:szCs w:val="21"/>
          <w:highlight w:val="none"/>
        </w:rPr>
        <w:t>内完成时，现场施焊的工艺、方法须经监理</w:t>
      </w:r>
      <w:r>
        <w:rPr>
          <w:rFonts w:hint="eastAsia" w:ascii="宋体" w:hAnsi="宋体" w:eastAsia="宋体" w:cs="宋体"/>
          <w:i w:val="0"/>
          <w:iCs w:val="0"/>
          <w:color w:val="auto"/>
          <w:spacing w:val="-3"/>
          <w:sz w:val="21"/>
          <w:szCs w:val="21"/>
          <w:highlight w:val="none"/>
        </w:rPr>
        <w:t>人批准。</w:t>
      </w:r>
    </w:p>
    <w:p>
      <w:pPr>
        <w:pageBreakBefore w:val="0"/>
        <w:kinsoku/>
        <w:wordWrap w:val="0"/>
        <w:overflowPunct/>
        <w:topLinePunct w:val="0"/>
        <w:bidi w:val="0"/>
        <w:spacing w:line="360" w:lineRule="auto"/>
        <w:ind w:left="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6）组装后岔管腰线转折角偏差应不大于2°。</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19.3.3</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附件制造</w:t>
      </w:r>
    </w:p>
    <w:p>
      <w:pPr>
        <w:pageBreakBefore w:val="0"/>
        <w:kinsoku/>
        <w:wordWrap w:val="0"/>
        <w:overflowPunct/>
        <w:topLinePunct w:val="0"/>
        <w:bidi w:val="0"/>
        <w:spacing w:line="360" w:lineRule="auto"/>
        <w:ind w:left="48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（1）伸缩节。</w:t>
      </w:r>
    </w:p>
    <w:p>
      <w:pPr>
        <w:pageBreakBefore w:val="0"/>
        <w:kinsoku/>
        <w:wordWrap w:val="0"/>
        <w:overflowPunct/>
        <w:topLinePunct w:val="0"/>
        <w:bidi w:val="0"/>
        <w:spacing w:line="360" w:lineRule="auto"/>
        <w:ind w:left="6" w:right="104" w:firstLine="51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1）伸缩节的划线、切割、坡口加工和卷板应遵守本章第19.3.1项的规定。波纹管式伸缩节应与制造厂家协商确定。</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2）伸缩节组焊应遵守本章第19.4.3项的规定。</w:t>
      </w:r>
    </w:p>
    <w:p>
      <w:pPr>
        <w:pageBreakBefore w:val="0"/>
        <w:kinsoku/>
        <w:wordWrap w:val="0"/>
        <w:overflowPunct/>
        <w:topLinePunct w:val="0"/>
        <w:bidi w:val="0"/>
        <w:spacing w:line="360" w:lineRule="auto"/>
        <w:ind w:firstLine="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3）套筒式伸缩节内、外套管和止水压环制作成型后的直径、弧度、</w:t>
      </w:r>
      <w:r>
        <w:rPr>
          <w:rFonts w:hint="eastAsia" w:ascii="宋体" w:hAnsi="宋体" w:eastAsia="宋体" w:cs="宋体"/>
          <w:i w:val="0"/>
          <w:iCs w:val="0"/>
          <w:color w:val="auto"/>
          <w:spacing w:val="-1"/>
          <w:sz w:val="21"/>
          <w:szCs w:val="21"/>
          <w:highlight w:val="none"/>
        </w:rPr>
        <w:t>间隙和行程等的极限偏差，应遵守《水利工程压力钢管制造安装及验收规范》（SL</w:t>
      </w:r>
      <w:r>
        <w:rPr>
          <w:rFonts w:hint="eastAsia" w:ascii="宋体" w:hAnsi="宋体" w:eastAsia="宋体" w:cs="宋体"/>
          <w:i w:val="0"/>
          <w:iCs w:val="0"/>
          <w:color w:val="auto"/>
          <w:spacing w:val="62"/>
          <w:sz w:val="21"/>
          <w:szCs w:val="21"/>
          <w:highlight w:val="none"/>
        </w:rPr>
        <w:t xml:space="preserve"> </w:t>
      </w:r>
      <w:r>
        <w:rPr>
          <w:rFonts w:hint="eastAsia" w:ascii="宋体" w:hAnsi="宋体" w:eastAsia="宋体" w:cs="宋体"/>
          <w:i w:val="0"/>
          <w:iCs w:val="0"/>
          <w:color w:val="auto"/>
          <w:spacing w:val="-1"/>
          <w:sz w:val="21"/>
          <w:szCs w:val="21"/>
          <w:highlight w:val="none"/>
        </w:rPr>
        <w:t>432—2008）</w:t>
      </w:r>
      <w:r>
        <w:rPr>
          <w:rFonts w:hint="eastAsia" w:ascii="宋体" w:hAnsi="宋体" w:eastAsia="宋体" w:cs="宋体"/>
          <w:i w:val="0"/>
          <w:iCs w:val="0"/>
          <w:color w:val="auto"/>
          <w:spacing w:val="-2"/>
          <w:sz w:val="21"/>
          <w:szCs w:val="21"/>
          <w:highlight w:val="none"/>
        </w:rPr>
        <w:t>第4.2.5～4.2.7条、第4.2.10条的规定。</w:t>
      </w:r>
    </w:p>
    <w:p>
      <w:pPr>
        <w:pageBreakBefore w:val="0"/>
        <w:kinsoku/>
        <w:wordWrap w:val="0"/>
        <w:overflowPunct/>
        <w:topLinePunct w:val="0"/>
        <w:bidi w:val="0"/>
        <w:spacing w:line="360" w:lineRule="auto"/>
        <w:ind w:left="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4）套筒式伸缩节的止水盘根应根据施工图纸的要求选用。</w:t>
      </w:r>
    </w:p>
    <w:p>
      <w:pPr>
        <w:pageBreakBefore w:val="0"/>
        <w:kinsoku/>
        <w:wordWrap w:val="0"/>
        <w:overflowPunct/>
        <w:topLinePunct w:val="0"/>
        <w:bidi w:val="0"/>
        <w:spacing w:line="360" w:lineRule="auto"/>
        <w:ind w:right="158" w:firstLine="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5）套筒式伸缩节内套管外壁和外套管内壁的纵缝</w:t>
      </w:r>
      <w:r>
        <w:rPr>
          <w:rFonts w:hint="eastAsia" w:ascii="宋体" w:hAnsi="宋体" w:eastAsia="宋体" w:cs="宋体"/>
          <w:i w:val="0"/>
          <w:iCs w:val="0"/>
          <w:color w:val="auto"/>
          <w:spacing w:val="-9"/>
          <w:sz w:val="21"/>
          <w:szCs w:val="21"/>
          <w:highlight w:val="none"/>
        </w:rPr>
        <w:t>应磨平，使其与钢管表面同高，</w:t>
      </w:r>
      <w:r>
        <w:rPr>
          <w:rFonts w:hint="eastAsia" w:ascii="宋体" w:hAnsi="宋体" w:eastAsia="宋体" w:cs="宋体"/>
          <w:i w:val="0"/>
          <w:iCs w:val="0"/>
          <w:color w:val="auto"/>
          <w:spacing w:val="-3"/>
          <w:sz w:val="21"/>
          <w:szCs w:val="21"/>
          <w:highlight w:val="none"/>
        </w:rPr>
        <w:t>盘根滑动范围不得布置横向焊缝。</w:t>
      </w:r>
    </w:p>
    <w:p>
      <w:pPr>
        <w:pageBreakBefore w:val="0"/>
        <w:kinsoku/>
        <w:wordWrap w:val="0"/>
        <w:overflowPunct/>
        <w:topLinePunct w:val="0"/>
        <w:bidi w:val="0"/>
        <w:spacing w:line="360" w:lineRule="auto"/>
        <w:ind w:left="7" w:right="114"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6）波纹管伸缩节的制造和试验应遵守《水利工程压力钢管制造安装及验</w:t>
      </w:r>
      <w:r>
        <w:rPr>
          <w:rFonts w:hint="eastAsia" w:ascii="宋体" w:hAnsi="宋体" w:eastAsia="宋体" w:cs="宋体"/>
          <w:i w:val="0"/>
          <w:iCs w:val="0"/>
          <w:color w:val="auto"/>
          <w:spacing w:val="-8"/>
          <w:sz w:val="21"/>
          <w:szCs w:val="21"/>
          <w:highlight w:val="none"/>
        </w:rPr>
        <w:t>收规范》</w:t>
      </w:r>
      <w:r>
        <w:rPr>
          <w:rFonts w:hint="eastAsia" w:ascii="宋体" w:hAnsi="宋体" w:eastAsia="宋体" w:cs="宋体"/>
          <w:i w:val="0"/>
          <w:iCs w:val="0"/>
          <w:color w:val="auto"/>
          <w:spacing w:val="-2"/>
          <w:sz w:val="21"/>
          <w:szCs w:val="21"/>
          <w:highlight w:val="none"/>
        </w:rPr>
        <w:t>（SL 432—2008）第4.2.8条和第4.2.9条的规定。</w:t>
      </w:r>
    </w:p>
    <w:p>
      <w:pPr>
        <w:pageBreakBefore w:val="0"/>
        <w:kinsoku/>
        <w:wordWrap w:val="0"/>
        <w:overflowPunct/>
        <w:topLinePunct w:val="0"/>
        <w:bidi w:val="0"/>
        <w:spacing w:line="360" w:lineRule="auto"/>
        <w:ind w:firstLine="444"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7）伸缩节装配、运输应遵守《水利工程压力钢管制造安装及验收规范》（</w:t>
      </w:r>
      <w:r>
        <w:rPr>
          <w:rFonts w:hint="eastAsia" w:ascii="宋体" w:hAnsi="宋体" w:eastAsia="宋体" w:cs="宋体"/>
          <w:i w:val="0"/>
          <w:iCs w:val="0"/>
          <w:color w:val="auto"/>
          <w:sz w:val="21"/>
          <w:szCs w:val="21"/>
          <w:highlight w:val="none"/>
        </w:rPr>
        <w:t>SL</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pacing w:val="-2"/>
          <w:sz w:val="21"/>
          <w:szCs w:val="21"/>
          <w:highlight w:val="none"/>
        </w:rPr>
        <w:t>432—2008）第4.2.19条的规定。</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（2）明管支座。</w:t>
      </w:r>
    </w:p>
    <w:p>
      <w:pPr>
        <w:pageBreakBefore w:val="0"/>
        <w:kinsoku/>
        <w:wordWrap w:val="0"/>
        <w:overflowPunct/>
        <w:topLinePunct w:val="0"/>
        <w:bidi w:val="0"/>
        <w:spacing w:line="360" w:lineRule="auto"/>
        <w:ind w:left="25" w:right="1" w:firstLine="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1）明管支座的制造应符合施工图纸的要求和遵守本章第19.3.1条和第19.4.3条</w:t>
      </w:r>
      <w:r>
        <w:rPr>
          <w:rFonts w:hint="eastAsia" w:ascii="宋体" w:hAnsi="宋体" w:eastAsia="宋体" w:cs="宋体"/>
          <w:i w:val="0"/>
          <w:iCs w:val="0"/>
          <w:color w:val="auto"/>
          <w:spacing w:val="-12"/>
          <w:sz w:val="21"/>
          <w:szCs w:val="21"/>
          <w:highlight w:val="none"/>
        </w:rPr>
        <w:t>的规定。</w:t>
      </w:r>
    </w:p>
    <w:p>
      <w:pPr>
        <w:pageBreakBefore w:val="0"/>
        <w:kinsoku/>
        <w:wordWrap w:val="0"/>
        <w:overflowPunct/>
        <w:topLinePunct w:val="0"/>
        <w:bidi w:val="0"/>
        <w:spacing w:line="360" w:lineRule="auto"/>
        <w:ind w:left="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2）滚动、滑动和摇摆支座，应保证组装后各部件</w:t>
      </w:r>
      <w:r>
        <w:rPr>
          <w:rFonts w:hint="eastAsia" w:ascii="宋体" w:hAnsi="宋体" w:eastAsia="宋体" w:cs="宋体"/>
          <w:i w:val="0"/>
          <w:iCs w:val="0"/>
          <w:color w:val="auto"/>
          <w:spacing w:val="-2"/>
          <w:sz w:val="21"/>
          <w:szCs w:val="21"/>
          <w:highlight w:val="none"/>
        </w:rPr>
        <w:t>不得妨碍支座行动。</w:t>
      </w:r>
    </w:p>
    <w:p>
      <w:pPr>
        <w:pageBreakBefore w:val="0"/>
        <w:kinsoku/>
        <w:wordWrap w:val="0"/>
        <w:overflowPunct/>
        <w:topLinePunct w:val="0"/>
        <w:bidi w:val="0"/>
        <w:spacing w:line="360" w:lineRule="auto"/>
        <w:ind w:left="10" w:right="34" w:firstLine="49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3）鞍形支座的弧形承压板允许制造误差与钢管相同。预组装时，应校正其圆度。</w:t>
      </w:r>
      <w:r>
        <w:rPr>
          <w:rFonts w:hint="eastAsia" w:ascii="宋体" w:hAnsi="宋体" w:eastAsia="宋体" w:cs="宋体"/>
          <w:i w:val="0"/>
          <w:iCs w:val="0"/>
          <w:color w:val="auto"/>
          <w:spacing w:val="-3"/>
          <w:sz w:val="21"/>
          <w:szCs w:val="21"/>
          <w:highlight w:val="none"/>
        </w:rPr>
        <w:t>安排管节时，应在支座滑动区内错开环缝及纵缝。</w:t>
      </w:r>
    </w:p>
    <w:p>
      <w:pPr>
        <w:pageBreakBefore w:val="0"/>
        <w:kinsoku/>
        <w:wordWrap w:val="0"/>
        <w:overflowPunct/>
        <w:topLinePunct w:val="0"/>
        <w:bidi w:val="0"/>
        <w:spacing w:line="360" w:lineRule="auto"/>
        <w:ind w:left="5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4）支座应在车间内进行预组装。</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（3）加劲环、支承环、止推环和阻水环。</w:t>
      </w:r>
    </w:p>
    <w:p>
      <w:pPr>
        <w:pageBreakBefore w:val="0"/>
        <w:kinsoku/>
        <w:wordWrap w:val="0"/>
        <w:overflowPunct/>
        <w:topLinePunct w:val="0"/>
        <w:bidi w:val="0"/>
        <w:spacing w:line="360" w:lineRule="auto"/>
        <w:ind w:left="9" w:firstLine="51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1）加劲环、支承环、止推环和阻水环的制造应遵守本章第19.3.1项和第19.4.3</w:t>
      </w:r>
      <w:r>
        <w:rPr>
          <w:rFonts w:hint="eastAsia" w:ascii="宋体" w:hAnsi="宋体" w:eastAsia="宋体" w:cs="宋体"/>
          <w:i w:val="0"/>
          <w:iCs w:val="0"/>
          <w:color w:val="auto"/>
          <w:spacing w:val="-8"/>
          <w:sz w:val="21"/>
          <w:szCs w:val="21"/>
          <w:highlight w:val="none"/>
        </w:rPr>
        <w:t>项的规定。</w:t>
      </w:r>
    </w:p>
    <w:p>
      <w:pPr>
        <w:pageBreakBefore w:val="0"/>
        <w:kinsoku/>
        <w:wordWrap w:val="0"/>
        <w:overflowPunct/>
        <w:topLinePunct w:val="0"/>
        <w:bidi w:val="0"/>
        <w:spacing w:line="360" w:lineRule="auto"/>
        <w:ind w:left="6"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2）上述各环的对接焊缝应与钢管纵缝错开2</w:t>
      </w:r>
      <w:r>
        <w:rPr>
          <w:rFonts w:hint="eastAsia" w:ascii="宋体" w:hAnsi="宋体" w:eastAsia="宋体" w:cs="宋体"/>
          <w:i w:val="0"/>
          <w:iCs w:val="0"/>
          <w:color w:val="auto"/>
          <w:spacing w:val="-2"/>
          <w:sz w:val="21"/>
          <w:szCs w:val="21"/>
          <w:highlight w:val="none"/>
        </w:rPr>
        <w:t>00mm以上。加劲环、支承环与钢</w:t>
      </w:r>
      <w:r>
        <w:rPr>
          <w:rFonts w:hint="eastAsia" w:ascii="宋体" w:hAnsi="宋体" w:eastAsia="宋体" w:cs="宋体"/>
          <w:i w:val="0"/>
          <w:iCs w:val="0"/>
          <w:color w:val="auto"/>
          <w:spacing w:val="-3"/>
          <w:sz w:val="21"/>
          <w:szCs w:val="21"/>
          <w:highlight w:val="none"/>
        </w:rPr>
        <w:t>管管壁间的组合焊缝应按施工图纸要求进行。阻水环与管壁间的组合焊缝应为连续焊</w:t>
      </w:r>
      <w:r>
        <w:rPr>
          <w:rFonts w:hint="eastAsia" w:ascii="宋体" w:hAnsi="宋体" w:eastAsia="宋体" w:cs="宋体"/>
          <w:i w:val="0"/>
          <w:iCs w:val="0"/>
          <w:color w:val="auto"/>
          <w:spacing w:val="-12"/>
          <w:sz w:val="21"/>
          <w:szCs w:val="21"/>
          <w:highlight w:val="none"/>
        </w:rPr>
        <w:t>缝。</w:t>
      </w:r>
    </w:p>
    <w:p>
      <w:pPr>
        <w:pageBreakBefore w:val="0"/>
        <w:kinsoku/>
        <w:wordWrap w:val="0"/>
        <w:overflowPunct/>
        <w:topLinePunct w:val="0"/>
        <w:bidi w:val="0"/>
        <w:spacing w:line="360" w:lineRule="auto"/>
        <w:ind w:left="3" w:firstLine="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3）加劲环、支承环、止推环和阻水环的内圈弧度间隙，应参照《水</w:t>
      </w:r>
      <w:r>
        <w:rPr>
          <w:rFonts w:hint="eastAsia" w:ascii="宋体" w:hAnsi="宋体" w:eastAsia="宋体" w:cs="宋体"/>
          <w:i w:val="0"/>
          <w:iCs w:val="0"/>
          <w:color w:val="auto"/>
          <w:spacing w:val="-1"/>
          <w:sz w:val="21"/>
          <w:szCs w:val="21"/>
          <w:highlight w:val="none"/>
        </w:rPr>
        <w:t>利工程压力钢管制造安装及验收规范》（SL</w:t>
      </w:r>
      <w:r>
        <w:rPr>
          <w:rFonts w:hint="eastAsia" w:ascii="宋体" w:hAnsi="宋体" w:eastAsia="宋体" w:cs="宋体"/>
          <w:i w:val="0"/>
          <w:iCs w:val="0"/>
          <w:color w:val="auto"/>
          <w:spacing w:val="52"/>
          <w:sz w:val="21"/>
          <w:szCs w:val="21"/>
          <w:highlight w:val="none"/>
        </w:rPr>
        <w:t xml:space="preserve"> </w:t>
      </w:r>
      <w:r>
        <w:rPr>
          <w:rFonts w:hint="eastAsia" w:ascii="宋体" w:hAnsi="宋体" w:eastAsia="宋体" w:cs="宋体"/>
          <w:i w:val="0"/>
          <w:iCs w:val="0"/>
          <w:color w:val="auto"/>
          <w:spacing w:val="-1"/>
          <w:sz w:val="21"/>
          <w:szCs w:val="21"/>
          <w:highlight w:val="none"/>
        </w:rPr>
        <w:t>432—2008）表4的数据选定。加劲环</w:t>
      </w:r>
      <w:r>
        <w:rPr>
          <w:rFonts w:hint="eastAsia" w:ascii="宋体" w:hAnsi="宋体" w:eastAsia="宋体" w:cs="宋体"/>
          <w:i w:val="0"/>
          <w:iCs w:val="0"/>
          <w:color w:val="auto"/>
          <w:spacing w:val="-2"/>
          <w:sz w:val="21"/>
          <w:szCs w:val="21"/>
          <w:highlight w:val="none"/>
        </w:rPr>
        <w:t>、支承环、</w:t>
      </w:r>
      <w:r>
        <w:rPr>
          <w:rFonts w:hint="eastAsia" w:ascii="宋体" w:hAnsi="宋体" w:eastAsia="宋体" w:cs="宋体"/>
          <w:i w:val="0"/>
          <w:iCs w:val="0"/>
          <w:color w:val="auto"/>
          <w:spacing w:val="-1"/>
          <w:sz w:val="21"/>
          <w:szCs w:val="21"/>
          <w:highlight w:val="none"/>
        </w:rPr>
        <w:t>止推环和阻水环与钢管外壁的局部间隙，不应大于3mm。</w:t>
      </w:r>
    </w:p>
    <w:p>
      <w:pPr>
        <w:pageBreakBefore w:val="0"/>
        <w:kinsoku/>
        <w:wordWrap w:val="0"/>
        <w:overflowPunct/>
        <w:topLinePunct w:val="0"/>
        <w:bidi w:val="0"/>
        <w:spacing w:line="360" w:lineRule="auto"/>
        <w:ind w:left="6" w:firstLine="4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4）钢管的加劲环、止推环和支承环组装的垂直度极限偏差，应参照《水利工程</w:t>
      </w:r>
      <w:r>
        <w:rPr>
          <w:rFonts w:hint="eastAsia" w:ascii="宋体" w:hAnsi="宋体" w:eastAsia="宋体" w:cs="宋体"/>
          <w:i w:val="0"/>
          <w:iCs w:val="0"/>
          <w:color w:val="auto"/>
          <w:spacing w:val="-2"/>
          <w:sz w:val="21"/>
          <w:szCs w:val="21"/>
          <w:highlight w:val="none"/>
        </w:rPr>
        <w:t>压力钢管制造安装及验收规范》（SL 4</w:t>
      </w:r>
      <w:r>
        <w:rPr>
          <w:rFonts w:hint="eastAsia" w:ascii="宋体" w:hAnsi="宋体" w:eastAsia="宋体" w:cs="宋体"/>
          <w:i w:val="0"/>
          <w:iCs w:val="0"/>
          <w:color w:val="auto"/>
          <w:spacing w:val="-3"/>
          <w:sz w:val="21"/>
          <w:szCs w:val="21"/>
          <w:highlight w:val="none"/>
        </w:rPr>
        <w:t>32—2008）表9的数据选定。</w:t>
      </w:r>
    </w:p>
    <w:p>
      <w:pPr>
        <w:pageBreakBefore w:val="0"/>
        <w:kinsoku/>
        <w:wordWrap w:val="0"/>
        <w:overflowPunct/>
        <w:topLinePunct w:val="0"/>
        <w:bidi w:val="0"/>
        <w:spacing w:line="360" w:lineRule="auto"/>
        <w:ind w:left="5" w:firstLine="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5）在加劲环、支承环、止推环与钢管的连接焊缝和钢管纵缝交</w:t>
      </w:r>
      <w:r>
        <w:rPr>
          <w:rFonts w:hint="eastAsia" w:ascii="宋体" w:hAnsi="宋体" w:eastAsia="宋体" w:cs="宋体"/>
          <w:i w:val="0"/>
          <w:iCs w:val="0"/>
          <w:color w:val="auto"/>
          <w:spacing w:val="-1"/>
          <w:sz w:val="21"/>
          <w:szCs w:val="21"/>
          <w:highlight w:val="none"/>
        </w:rPr>
        <w:t>叉处，应在加劲</w:t>
      </w:r>
      <w:r>
        <w:rPr>
          <w:rFonts w:hint="eastAsia" w:ascii="宋体" w:hAnsi="宋体" w:eastAsia="宋体" w:cs="宋体"/>
          <w:i w:val="0"/>
          <w:iCs w:val="0"/>
          <w:color w:val="auto"/>
          <w:spacing w:val="-2"/>
          <w:sz w:val="21"/>
          <w:szCs w:val="21"/>
          <w:highlight w:val="none"/>
        </w:rPr>
        <w:t>环、支承环和止推环内弧侧钻设半径25～5</w:t>
      </w:r>
      <w:r>
        <w:rPr>
          <w:rFonts w:hint="eastAsia" w:ascii="宋体" w:hAnsi="宋体" w:eastAsia="宋体" w:cs="宋体"/>
          <w:i w:val="0"/>
          <w:iCs w:val="0"/>
          <w:color w:val="auto"/>
          <w:spacing w:val="-3"/>
          <w:sz w:val="21"/>
          <w:szCs w:val="21"/>
          <w:highlight w:val="none"/>
        </w:rPr>
        <w:t>0mm的避缝孔。</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（4）水压试验闷头。</w:t>
      </w:r>
    </w:p>
    <w:p>
      <w:pPr>
        <w:pageBreakBefore w:val="0"/>
        <w:kinsoku/>
        <w:wordWrap w:val="0"/>
        <w:overflowPunct/>
        <w:topLinePunct w:val="0"/>
        <w:bidi w:val="0"/>
        <w:spacing w:line="360" w:lineRule="auto"/>
        <w:ind w:left="3" w:right="53" w:firstLine="52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1）水压试验用的临时闷头由承包人负责设计和制造。承包人应</w:t>
      </w:r>
      <w:r>
        <w:rPr>
          <w:rFonts w:hint="eastAsia" w:ascii="宋体" w:hAnsi="宋体" w:eastAsia="宋体" w:cs="宋体"/>
          <w:i w:val="0"/>
          <w:iCs w:val="0"/>
          <w:color w:val="auto"/>
          <w:spacing w:val="-3"/>
          <w:sz w:val="21"/>
          <w:szCs w:val="21"/>
          <w:highlight w:val="none"/>
        </w:rPr>
        <w:t>在闷头制造前，</w:t>
      </w:r>
      <w:r>
        <w:rPr>
          <w:rFonts w:hint="eastAsia" w:ascii="宋体" w:hAnsi="宋体" w:eastAsia="宋体" w:cs="宋体"/>
          <w:i w:val="0"/>
          <w:iCs w:val="0"/>
          <w:color w:val="auto"/>
          <w:spacing w:val="-2"/>
          <w:sz w:val="21"/>
          <w:szCs w:val="21"/>
          <w:highlight w:val="none"/>
        </w:rPr>
        <w:t>将闷头的布置图、计算书和车间加工图提交监理人批准。</w:t>
      </w:r>
    </w:p>
    <w:p>
      <w:pPr>
        <w:pageBreakBefore w:val="0"/>
        <w:kinsoku/>
        <w:wordWrap w:val="0"/>
        <w:overflowPunct/>
        <w:topLinePunct w:val="0"/>
        <w:bidi w:val="0"/>
        <w:spacing w:line="360" w:lineRule="auto"/>
        <w:ind w:left="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2）闷头上应设置进人孔、排气孔、进水孔、排水孔和测试仪表</w:t>
      </w:r>
      <w:r>
        <w:rPr>
          <w:rFonts w:hint="eastAsia" w:ascii="宋体" w:hAnsi="宋体" w:eastAsia="宋体" w:cs="宋体"/>
          <w:i w:val="0"/>
          <w:iCs w:val="0"/>
          <w:color w:val="auto"/>
          <w:spacing w:val="-2"/>
          <w:sz w:val="21"/>
          <w:szCs w:val="21"/>
          <w:highlight w:val="none"/>
        </w:rPr>
        <w:t>的安装孔等。</w:t>
      </w:r>
    </w:p>
    <w:p>
      <w:pPr>
        <w:pageBreakBefore w:val="0"/>
        <w:kinsoku/>
        <w:wordWrap w:val="0"/>
        <w:overflowPunct/>
        <w:topLinePunct w:val="0"/>
        <w:bidi w:val="0"/>
        <w:spacing w:line="360" w:lineRule="auto"/>
        <w:ind w:left="24"/>
        <w:outlineLvl w:val="1"/>
        <w:rPr>
          <w:rFonts w:hint="eastAsia" w:ascii="宋体" w:hAnsi="宋体" w:eastAsia="宋体" w:cs="宋体"/>
          <w:i w:val="0"/>
          <w:iCs w:val="0"/>
          <w:color w:val="auto"/>
          <w:sz w:val="21"/>
          <w:szCs w:val="21"/>
          <w:highlight w:val="none"/>
        </w:rPr>
      </w:pPr>
      <w:bookmarkStart w:id="702" w:name="bookmark284"/>
      <w:bookmarkEnd w:id="702"/>
      <w:bookmarkStart w:id="703" w:name="_Toc101923881"/>
      <w:r>
        <w:rPr>
          <w:rFonts w:hint="eastAsia" w:ascii="宋体" w:hAnsi="宋体" w:eastAsia="宋体" w:cs="宋体"/>
          <w:i w:val="0"/>
          <w:iCs w:val="0"/>
          <w:color w:val="auto"/>
          <w:spacing w:val="-6"/>
          <w:sz w:val="21"/>
          <w:szCs w:val="21"/>
          <w:highlight w:val="none"/>
        </w:rPr>
        <w:t>19.4</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6"/>
          <w:sz w:val="21"/>
          <w:szCs w:val="21"/>
          <w:highlight w:val="none"/>
        </w:rPr>
        <w:t>焊接</w:t>
      </w:r>
      <w:bookmarkEnd w:id="703"/>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19.4.1  焊工和无损检测人员资格</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（1）焊工应取得相关资格证书，才能从事与其证书相适应的焊接工作。</w:t>
      </w:r>
    </w:p>
    <w:p>
      <w:pPr>
        <w:pageBreakBefore w:val="0"/>
        <w:kinsoku/>
        <w:wordWrap w:val="0"/>
        <w:overflowPunct/>
        <w:topLinePunct w:val="0"/>
        <w:bidi w:val="0"/>
        <w:spacing w:line="360" w:lineRule="auto"/>
        <w:ind w:left="6"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（2）从事压力钢管质量检测的无损检测人员，其相应的资质应符合《水利工程压力钢管制造安装及验收规范》（SL</w:t>
      </w:r>
      <w:r>
        <w:rPr>
          <w:rFonts w:hint="eastAsia" w:ascii="宋体" w:hAnsi="宋体" w:eastAsia="宋体" w:cs="宋体"/>
          <w:i w:val="0"/>
          <w:iCs w:val="0"/>
          <w:color w:val="auto"/>
          <w:spacing w:val="54"/>
          <w:sz w:val="21"/>
          <w:szCs w:val="21"/>
          <w:highlight w:val="none"/>
        </w:rPr>
        <w:t xml:space="preserve"> </w:t>
      </w:r>
      <w:r>
        <w:rPr>
          <w:rFonts w:hint="eastAsia" w:ascii="宋体" w:hAnsi="宋体" w:eastAsia="宋体" w:cs="宋体"/>
          <w:i w:val="0"/>
          <w:iCs w:val="0"/>
          <w:color w:val="auto"/>
          <w:spacing w:val="-1"/>
          <w:sz w:val="21"/>
          <w:szCs w:val="21"/>
          <w:highlight w:val="none"/>
        </w:rPr>
        <w:t>432—2008）第6.4.2条的规定。焊缝质量评定</w:t>
      </w:r>
    </w:p>
    <w:p>
      <w:pPr>
        <w:pageBreakBefore w:val="0"/>
        <w:kinsoku/>
        <w:wordWrap w:val="0"/>
        <w:overflowPunct/>
        <w:topLinePunct w:val="0"/>
        <w:bidi w:val="0"/>
        <w:spacing w:line="360" w:lineRule="auto"/>
        <w:rPr>
          <w:rFonts w:hint="eastAsia" w:ascii="宋体" w:hAnsi="宋体" w:eastAsia="宋体" w:cs="宋体"/>
          <w:i w:val="0"/>
          <w:iCs w:val="0"/>
          <w:color w:val="auto"/>
          <w:sz w:val="21"/>
          <w:szCs w:val="21"/>
          <w:highlight w:val="none"/>
        </w:rPr>
      </w:pPr>
      <w:bookmarkStart w:id="704" w:name="bookmark547"/>
      <w:bookmarkEnd w:id="704"/>
      <w:r>
        <w:rPr>
          <w:rFonts w:hint="eastAsia" w:ascii="宋体" w:hAnsi="宋体" w:eastAsia="宋体" w:cs="宋体"/>
          <w:i w:val="0"/>
          <w:iCs w:val="0"/>
          <w:color w:val="auto"/>
          <w:spacing w:val="-2"/>
          <w:sz w:val="21"/>
          <w:szCs w:val="21"/>
          <w:highlight w:val="none"/>
        </w:rPr>
        <w:t>应由持Ⅱ级或Ⅱ级以上资格证书的无损检测人员担任。</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19.4.2  焊接工艺评定报告和焊接工艺规程</w:t>
      </w:r>
    </w:p>
    <w:p>
      <w:pPr>
        <w:pageBreakBefore w:val="0"/>
        <w:kinsoku/>
        <w:wordWrap w:val="0"/>
        <w:overflowPunct/>
        <w:topLinePunct w:val="0"/>
        <w:bidi w:val="0"/>
        <w:spacing w:line="360" w:lineRule="auto"/>
        <w:ind w:right="85" w:firstLine="5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承包人应按《水利工程压力钢管制造安装及验收规范》（SL</w:t>
      </w:r>
      <w:r>
        <w:rPr>
          <w:rFonts w:hint="eastAsia" w:ascii="宋体" w:hAnsi="宋体" w:eastAsia="宋体" w:cs="宋体"/>
          <w:i w:val="0"/>
          <w:iCs w:val="0"/>
          <w:color w:val="auto"/>
          <w:spacing w:val="30"/>
          <w:sz w:val="21"/>
          <w:szCs w:val="21"/>
          <w:highlight w:val="none"/>
        </w:rPr>
        <w:t xml:space="preserve"> </w:t>
      </w:r>
      <w:r>
        <w:rPr>
          <w:rFonts w:hint="eastAsia" w:ascii="宋体" w:hAnsi="宋体" w:eastAsia="宋体" w:cs="宋体"/>
          <w:i w:val="0"/>
          <w:iCs w:val="0"/>
          <w:color w:val="auto"/>
          <w:spacing w:val="-1"/>
          <w:sz w:val="21"/>
          <w:szCs w:val="21"/>
          <w:highlight w:val="none"/>
        </w:rPr>
        <w:t>432—2008）第6.1</w:t>
      </w:r>
      <w:r>
        <w:rPr>
          <w:rFonts w:hint="eastAsia" w:ascii="宋体" w:hAnsi="宋体" w:eastAsia="宋体" w:cs="宋体"/>
          <w:i w:val="0"/>
          <w:iCs w:val="0"/>
          <w:color w:val="auto"/>
          <w:spacing w:val="-2"/>
          <w:sz w:val="21"/>
          <w:szCs w:val="21"/>
          <w:highlight w:val="none"/>
        </w:rPr>
        <w:t>节的规定，编制焊接工艺评定报告和焊接工艺规程提交监理人批准。</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19.4.3</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4"/>
          <w:sz w:val="21"/>
          <w:szCs w:val="21"/>
          <w:highlight w:val="none"/>
        </w:rPr>
        <w:t>生产性施焊</w:t>
      </w:r>
    </w:p>
    <w:p>
      <w:pPr>
        <w:pageBreakBefore w:val="0"/>
        <w:kinsoku/>
        <w:wordWrap w:val="0"/>
        <w:overflowPunct/>
        <w:topLinePunct w:val="0"/>
        <w:bidi w:val="0"/>
        <w:spacing w:line="360" w:lineRule="auto"/>
        <w:ind w:right="102"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2"/>
          <w:sz w:val="21"/>
          <w:szCs w:val="21"/>
          <w:highlight w:val="none"/>
        </w:rPr>
        <w:t>（1）焊缝分类应遵守《水利工程压力钢管制造安装及验收规范》（SL 432—2008）</w:t>
      </w:r>
      <w:r>
        <w:rPr>
          <w:rFonts w:hint="eastAsia" w:ascii="宋体" w:hAnsi="宋体" w:eastAsia="宋体" w:cs="宋体"/>
          <w:i w:val="0"/>
          <w:iCs w:val="0"/>
          <w:color w:val="auto"/>
          <w:spacing w:val="-4"/>
          <w:sz w:val="21"/>
          <w:szCs w:val="21"/>
          <w:highlight w:val="none"/>
        </w:rPr>
        <w:t>第6.3.1条的规定。</w:t>
      </w:r>
    </w:p>
    <w:p>
      <w:pPr>
        <w:pageBreakBefore w:val="0"/>
        <w:kinsoku/>
        <w:wordWrap w:val="0"/>
        <w:overflowPunct/>
        <w:topLinePunct w:val="0"/>
        <w:bidi w:val="0"/>
        <w:spacing w:line="360" w:lineRule="auto"/>
        <w:ind w:left="1" w:right="85"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（2）焊接材料的选用、焊接环境、焊接烘焙和保管应</w:t>
      </w:r>
      <w:r>
        <w:rPr>
          <w:rFonts w:hint="eastAsia" w:ascii="宋体" w:hAnsi="宋体" w:eastAsia="宋体" w:cs="宋体"/>
          <w:i w:val="0"/>
          <w:iCs w:val="0"/>
          <w:color w:val="auto"/>
          <w:spacing w:val="-1"/>
          <w:sz w:val="21"/>
          <w:szCs w:val="21"/>
          <w:highlight w:val="none"/>
        </w:rPr>
        <w:t>遵守《水利工程压力钢管</w:t>
      </w:r>
      <w:r>
        <w:rPr>
          <w:rFonts w:hint="eastAsia" w:ascii="宋体" w:hAnsi="宋体" w:eastAsia="宋体" w:cs="宋体"/>
          <w:i w:val="0"/>
          <w:iCs w:val="0"/>
          <w:color w:val="auto"/>
          <w:spacing w:val="-5"/>
          <w:sz w:val="21"/>
          <w:szCs w:val="21"/>
          <w:highlight w:val="none"/>
        </w:rPr>
        <w:t>制造安装及验收规范》（SL 432—2008）第6.3.3条、第6.3.4条和</w:t>
      </w:r>
      <w:r>
        <w:rPr>
          <w:rFonts w:hint="eastAsia" w:ascii="宋体" w:hAnsi="宋体" w:eastAsia="宋体" w:cs="宋体"/>
          <w:i w:val="0"/>
          <w:iCs w:val="0"/>
          <w:color w:val="auto"/>
          <w:spacing w:val="-6"/>
          <w:sz w:val="21"/>
          <w:szCs w:val="21"/>
          <w:highlight w:val="none"/>
        </w:rPr>
        <w:t>第6.3.6条的规定。</w:t>
      </w:r>
    </w:p>
    <w:p>
      <w:pPr>
        <w:pageBreakBefore w:val="0"/>
        <w:kinsoku/>
        <w:wordWrap w:val="0"/>
        <w:overflowPunct/>
        <w:topLinePunct w:val="0"/>
        <w:bidi w:val="0"/>
        <w:spacing w:line="360" w:lineRule="auto"/>
        <w:ind w:left="1"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（3）焊前清理。所有拟焊面及坡口两侧各10</w:t>
      </w:r>
      <w:r>
        <w:rPr>
          <w:rFonts w:hint="eastAsia" w:ascii="宋体" w:hAnsi="宋体" w:eastAsia="宋体" w:cs="宋体"/>
          <w:i w:val="0"/>
          <w:iCs w:val="0"/>
          <w:color w:val="auto"/>
          <w:spacing w:val="-4"/>
          <w:sz w:val="21"/>
          <w:szCs w:val="21"/>
          <w:highlight w:val="none"/>
        </w:rPr>
        <w:t>～20mm范围内的氧化皮、铁锈、</w:t>
      </w:r>
      <w:r>
        <w:rPr>
          <w:rFonts w:hint="eastAsia" w:ascii="宋体" w:hAnsi="宋体" w:eastAsia="宋体" w:cs="宋体"/>
          <w:i w:val="0"/>
          <w:iCs w:val="0"/>
          <w:color w:val="auto"/>
          <w:spacing w:val="-3"/>
          <w:sz w:val="21"/>
          <w:szCs w:val="21"/>
          <w:highlight w:val="none"/>
        </w:rPr>
        <w:t>油污及其它杂物应清除干净，每一焊道焊完后也应及时清理，检查合格后才能继续施</w:t>
      </w:r>
      <w:r>
        <w:rPr>
          <w:rFonts w:hint="eastAsia" w:ascii="宋体" w:hAnsi="宋体" w:eastAsia="宋体" w:cs="宋体"/>
          <w:i w:val="0"/>
          <w:iCs w:val="0"/>
          <w:color w:val="auto"/>
          <w:spacing w:val="-12"/>
          <w:sz w:val="21"/>
          <w:szCs w:val="21"/>
          <w:highlight w:val="none"/>
        </w:rPr>
        <w:t>焊。</w:t>
      </w:r>
    </w:p>
    <w:p>
      <w:pPr>
        <w:pageBreakBefore w:val="0"/>
        <w:kinsoku/>
        <w:wordWrap w:val="0"/>
        <w:overflowPunct/>
        <w:topLinePunct w:val="0"/>
        <w:bidi w:val="0"/>
        <w:spacing w:line="360" w:lineRule="auto"/>
        <w:ind w:left="1" w:right="97"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（4）定位焊。采用已批准的焊接工艺规程进行组装和</w:t>
      </w:r>
      <w:r>
        <w:rPr>
          <w:rFonts w:hint="eastAsia" w:ascii="宋体" w:hAnsi="宋体" w:eastAsia="宋体" w:cs="宋体"/>
          <w:i w:val="0"/>
          <w:iCs w:val="0"/>
          <w:color w:val="auto"/>
          <w:spacing w:val="-8"/>
          <w:sz w:val="21"/>
          <w:szCs w:val="21"/>
          <w:highlight w:val="none"/>
        </w:rPr>
        <w:t>定位焊。定位焊应遵守《水</w:t>
      </w:r>
      <w:r>
        <w:rPr>
          <w:rFonts w:hint="eastAsia" w:ascii="宋体" w:hAnsi="宋体" w:eastAsia="宋体" w:cs="宋体"/>
          <w:i w:val="0"/>
          <w:iCs w:val="0"/>
          <w:color w:val="auto"/>
          <w:spacing w:val="-1"/>
          <w:sz w:val="21"/>
          <w:szCs w:val="21"/>
          <w:highlight w:val="none"/>
        </w:rPr>
        <w:t>利工程压力钢管制造安装及验收规范》（SL</w:t>
      </w:r>
      <w:r>
        <w:rPr>
          <w:rFonts w:hint="eastAsia" w:ascii="宋体" w:hAnsi="宋体" w:eastAsia="宋体" w:cs="宋体"/>
          <w:i w:val="0"/>
          <w:iCs w:val="0"/>
          <w:color w:val="auto"/>
          <w:spacing w:val="-2"/>
          <w:sz w:val="21"/>
          <w:szCs w:val="21"/>
          <w:highlight w:val="none"/>
        </w:rPr>
        <w:t xml:space="preserve"> 432—2008）第6.3.8条的规定。</w:t>
      </w:r>
    </w:p>
    <w:p>
      <w:pPr>
        <w:pageBreakBefore w:val="0"/>
        <w:kinsoku/>
        <w:wordWrap w:val="0"/>
        <w:overflowPunct/>
        <w:topLinePunct w:val="0"/>
        <w:bidi w:val="0"/>
        <w:spacing w:line="360" w:lineRule="auto"/>
        <w:ind w:right="85"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（5）装配校正。装配中的错边应采用卡具校正，不得</w:t>
      </w:r>
      <w:r>
        <w:rPr>
          <w:rFonts w:hint="eastAsia" w:ascii="宋体" w:hAnsi="宋体" w:eastAsia="宋体" w:cs="宋体"/>
          <w:i w:val="0"/>
          <w:iCs w:val="0"/>
          <w:color w:val="auto"/>
          <w:spacing w:val="-1"/>
          <w:sz w:val="21"/>
          <w:szCs w:val="21"/>
          <w:highlight w:val="none"/>
        </w:rPr>
        <w:t>用锤击或其它有损钢板的</w:t>
      </w:r>
      <w:r>
        <w:rPr>
          <w:rFonts w:hint="eastAsia" w:ascii="宋体" w:hAnsi="宋体" w:eastAsia="宋体" w:cs="宋体"/>
          <w:i w:val="0"/>
          <w:iCs w:val="0"/>
          <w:color w:val="auto"/>
          <w:spacing w:val="-8"/>
          <w:sz w:val="21"/>
          <w:szCs w:val="21"/>
          <w:highlight w:val="none"/>
        </w:rPr>
        <w:t>器具校正。</w:t>
      </w:r>
    </w:p>
    <w:p>
      <w:pPr>
        <w:pageBreakBefore w:val="0"/>
        <w:kinsoku/>
        <w:wordWrap w:val="0"/>
        <w:overflowPunct/>
        <w:topLinePunct w:val="0"/>
        <w:bidi w:val="0"/>
        <w:spacing w:line="360" w:lineRule="auto"/>
        <w:ind w:right="85"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（6）预热。按工艺要求需要预热的焊件，应按《水利</w:t>
      </w:r>
      <w:r>
        <w:rPr>
          <w:rFonts w:hint="eastAsia" w:ascii="宋体" w:hAnsi="宋体" w:eastAsia="宋体" w:cs="宋体"/>
          <w:i w:val="0"/>
          <w:iCs w:val="0"/>
          <w:color w:val="auto"/>
          <w:spacing w:val="-1"/>
          <w:sz w:val="21"/>
          <w:szCs w:val="21"/>
          <w:highlight w:val="none"/>
        </w:rPr>
        <w:t>工程压力钢管制造安装及验收规范》（SL</w:t>
      </w:r>
      <w:r>
        <w:rPr>
          <w:rFonts w:hint="eastAsia" w:ascii="宋体" w:hAnsi="宋体" w:eastAsia="宋体" w:cs="宋体"/>
          <w:i w:val="0"/>
          <w:iCs w:val="0"/>
          <w:color w:val="auto"/>
          <w:spacing w:val="59"/>
          <w:w w:val="101"/>
          <w:sz w:val="21"/>
          <w:szCs w:val="21"/>
          <w:highlight w:val="none"/>
        </w:rPr>
        <w:t xml:space="preserve"> </w:t>
      </w:r>
      <w:r>
        <w:rPr>
          <w:rFonts w:hint="eastAsia" w:ascii="宋体" w:hAnsi="宋体" w:eastAsia="宋体" w:cs="宋体"/>
          <w:i w:val="0"/>
          <w:iCs w:val="0"/>
          <w:color w:val="auto"/>
          <w:spacing w:val="-1"/>
          <w:sz w:val="21"/>
          <w:szCs w:val="21"/>
          <w:highlight w:val="none"/>
        </w:rPr>
        <w:t>432—2008）第6.3.10～6.3.15条的规定进行。监理人有权对某些焊</w:t>
      </w:r>
      <w:r>
        <w:rPr>
          <w:rFonts w:hint="eastAsia" w:ascii="宋体" w:hAnsi="宋体" w:eastAsia="宋体" w:cs="宋体"/>
          <w:i w:val="0"/>
          <w:iCs w:val="0"/>
          <w:color w:val="auto"/>
          <w:spacing w:val="-2"/>
          <w:sz w:val="21"/>
          <w:szCs w:val="21"/>
          <w:highlight w:val="none"/>
        </w:rPr>
        <w:t>接部位提出特殊的预热要求，承包人应遵照执行。</w:t>
      </w:r>
    </w:p>
    <w:p>
      <w:pPr>
        <w:pageBreakBefore w:val="0"/>
        <w:kinsoku/>
        <w:wordWrap w:val="0"/>
        <w:overflowPunct/>
        <w:topLinePunct w:val="0"/>
        <w:bidi w:val="0"/>
        <w:spacing w:line="360" w:lineRule="auto"/>
        <w:ind w:right="85"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 xml:space="preserve">（7）焊接。除应遵守《水利工程压力钢管制造安装及验收规范》（SL </w:t>
      </w:r>
      <w:r>
        <w:rPr>
          <w:rFonts w:hint="eastAsia" w:ascii="宋体" w:hAnsi="宋体" w:eastAsia="宋体" w:cs="宋体"/>
          <w:i w:val="0"/>
          <w:iCs w:val="0"/>
          <w:color w:val="auto"/>
          <w:spacing w:val="-12"/>
          <w:sz w:val="21"/>
          <w:szCs w:val="21"/>
          <w:highlight w:val="none"/>
        </w:rPr>
        <w:t>432—2008）</w:t>
      </w:r>
      <w:r>
        <w:rPr>
          <w:rFonts w:hint="eastAsia" w:ascii="宋体" w:hAnsi="宋体" w:eastAsia="宋体" w:cs="宋体"/>
          <w:i w:val="0"/>
          <w:iCs w:val="0"/>
          <w:color w:val="auto"/>
          <w:spacing w:val="-3"/>
          <w:sz w:val="21"/>
          <w:szCs w:val="21"/>
          <w:highlight w:val="none"/>
        </w:rPr>
        <w:t>第6.3节和《水工金属结构焊接通用技术条件》（SL36—2016）</w:t>
      </w:r>
      <w:r>
        <w:rPr>
          <w:rFonts w:hint="eastAsia" w:ascii="宋体" w:hAnsi="宋体" w:eastAsia="宋体" w:cs="宋体"/>
          <w:i w:val="0"/>
          <w:iCs w:val="0"/>
          <w:color w:val="auto"/>
          <w:spacing w:val="-4"/>
          <w:sz w:val="21"/>
          <w:szCs w:val="21"/>
          <w:highlight w:val="none"/>
        </w:rPr>
        <w:t>第6章的规定外，压</w:t>
      </w:r>
      <w:r>
        <w:rPr>
          <w:rFonts w:hint="eastAsia" w:ascii="宋体" w:hAnsi="宋体" w:eastAsia="宋体" w:cs="宋体"/>
          <w:i w:val="0"/>
          <w:iCs w:val="0"/>
          <w:color w:val="auto"/>
          <w:spacing w:val="-5"/>
          <w:sz w:val="21"/>
          <w:szCs w:val="21"/>
          <w:highlight w:val="none"/>
        </w:rPr>
        <w:t>力钢管的焊接工艺还应满足：</w:t>
      </w:r>
    </w:p>
    <w:p>
      <w:pPr>
        <w:pageBreakBefore w:val="0"/>
        <w:kinsoku/>
        <w:wordWrap w:val="0"/>
        <w:overflowPunct/>
        <w:topLinePunct w:val="0"/>
        <w:bidi w:val="0"/>
        <w:spacing w:line="360" w:lineRule="auto"/>
        <w:ind w:right="85" w:firstLine="52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1）为尽量减少变形和收缩应力，应在施焊前选定定位焊焊点和焊接顺序。从构</w:t>
      </w:r>
      <w:r>
        <w:rPr>
          <w:rFonts w:hint="eastAsia" w:ascii="宋体" w:hAnsi="宋体" w:eastAsia="宋体" w:cs="宋体"/>
          <w:i w:val="0"/>
          <w:iCs w:val="0"/>
          <w:color w:val="auto"/>
          <w:spacing w:val="-2"/>
          <w:sz w:val="21"/>
          <w:szCs w:val="21"/>
          <w:highlight w:val="none"/>
        </w:rPr>
        <w:t>件受周围约束较大的部位开始焊接，向约束较小的部位推进。</w:t>
      </w:r>
    </w:p>
    <w:p>
      <w:pPr>
        <w:pageBreakBefore w:val="0"/>
        <w:kinsoku/>
        <w:wordWrap w:val="0"/>
        <w:overflowPunct/>
        <w:topLinePunct w:val="0"/>
        <w:bidi w:val="0"/>
        <w:spacing w:line="360" w:lineRule="auto"/>
        <w:ind w:left="2" w:right="86" w:firstLine="49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2）双面焊接时（设有垫板者例外），在其单侧焊</w:t>
      </w:r>
      <w:r>
        <w:rPr>
          <w:rFonts w:hint="eastAsia" w:ascii="宋体" w:hAnsi="宋体" w:eastAsia="宋体" w:cs="宋体"/>
          <w:i w:val="0"/>
          <w:iCs w:val="0"/>
          <w:color w:val="auto"/>
          <w:spacing w:val="-1"/>
          <w:sz w:val="21"/>
          <w:szCs w:val="21"/>
          <w:highlight w:val="none"/>
        </w:rPr>
        <w:t>接后应进行清根并打磨干净，</w:t>
      </w:r>
      <w:r>
        <w:rPr>
          <w:rFonts w:hint="eastAsia" w:ascii="宋体" w:hAnsi="宋体" w:eastAsia="宋体" w:cs="宋体"/>
          <w:i w:val="0"/>
          <w:iCs w:val="0"/>
          <w:color w:val="auto"/>
          <w:spacing w:val="-6"/>
          <w:sz w:val="21"/>
          <w:szCs w:val="21"/>
          <w:highlight w:val="none"/>
        </w:rPr>
        <w:t>再继续焊另一面。对需预热后焊接的钢板，应在清根前预热。若采用单面焊缝双面成</w:t>
      </w:r>
      <w:r>
        <w:rPr>
          <w:rFonts w:hint="eastAsia" w:ascii="宋体" w:hAnsi="宋体" w:eastAsia="宋体" w:cs="宋体"/>
          <w:i w:val="0"/>
          <w:iCs w:val="0"/>
          <w:color w:val="auto"/>
          <w:spacing w:val="-3"/>
          <w:sz w:val="21"/>
          <w:szCs w:val="21"/>
          <w:highlight w:val="none"/>
        </w:rPr>
        <w:t>型，应提出相应的焊接措施，并经监理人批准。</w:t>
      </w:r>
    </w:p>
    <w:p>
      <w:pPr>
        <w:pageBreakBefore w:val="0"/>
        <w:kinsoku/>
        <w:wordWrap w:val="0"/>
        <w:overflowPunct/>
        <w:topLinePunct w:val="0"/>
        <w:bidi w:val="0"/>
        <w:spacing w:line="360" w:lineRule="auto"/>
        <w:ind w:left="50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3）每条焊缝应一次连续焊完，当因故中断焊接时，应采取防裂措施。</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（8）产品焊接试板（标准抗拉强度大于540N/mm</w:t>
      </w:r>
      <w:r>
        <w:rPr>
          <w:rFonts w:hint="eastAsia" w:ascii="宋体" w:hAnsi="宋体" w:eastAsia="宋体" w:cs="宋体"/>
          <w:i w:val="0"/>
          <w:iCs w:val="0"/>
          <w:color w:val="auto"/>
          <w:spacing w:val="-2"/>
          <w:position w:val="10"/>
          <w:sz w:val="21"/>
          <w:szCs w:val="21"/>
          <w:highlight w:val="none"/>
        </w:rPr>
        <w:t>2</w:t>
      </w:r>
      <w:r>
        <w:rPr>
          <w:rFonts w:hint="eastAsia" w:ascii="宋体" w:hAnsi="宋体" w:eastAsia="宋体" w:cs="宋体"/>
          <w:i w:val="0"/>
          <w:iCs w:val="0"/>
          <w:color w:val="auto"/>
          <w:spacing w:val="-2"/>
          <w:sz w:val="21"/>
          <w:szCs w:val="21"/>
          <w:highlight w:val="none"/>
        </w:rPr>
        <w:t>）。</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pacing w:val="1"/>
          <w:sz w:val="21"/>
          <w:szCs w:val="21"/>
          <w:highlight w:val="none"/>
        </w:rPr>
        <w:t>l）管壁纵缝、加强构件（包括支承环及岔管的肋和梁）的对接焊缝应作产品焊</w:t>
      </w:r>
      <w:bookmarkStart w:id="705" w:name="bookmark548"/>
      <w:bookmarkEnd w:id="705"/>
      <w:r>
        <w:rPr>
          <w:rFonts w:hint="eastAsia" w:ascii="宋体" w:hAnsi="宋体" w:eastAsia="宋体" w:cs="宋体"/>
          <w:i w:val="0"/>
          <w:iCs w:val="0"/>
          <w:color w:val="auto"/>
          <w:spacing w:val="-2"/>
          <w:sz w:val="21"/>
          <w:szCs w:val="21"/>
          <w:highlight w:val="none"/>
        </w:rPr>
        <w:t>接试板</w:t>
      </w:r>
      <w:r>
        <w:rPr>
          <w:rFonts w:hint="eastAsia" w:ascii="宋体" w:hAnsi="宋体" w:eastAsia="宋体" w:cs="宋体"/>
          <w:i w:val="0"/>
          <w:iCs w:val="0"/>
          <w:color w:val="auto"/>
          <w:spacing w:val="-2"/>
          <w:sz w:val="21"/>
          <w:szCs w:val="21"/>
          <w:highlight w:val="none"/>
          <w:lang w:eastAsia="zh-CN"/>
        </w:rPr>
        <w:t>。</w:t>
      </w:r>
    </w:p>
    <w:p>
      <w:pPr>
        <w:pageBreakBefore w:val="0"/>
        <w:kinsoku/>
        <w:wordWrap w:val="0"/>
        <w:overflowPunct/>
        <w:topLinePunct w:val="0"/>
        <w:bidi w:val="0"/>
        <w:spacing w:line="360" w:lineRule="auto"/>
        <w:ind w:left="6" w:right="86"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2）相同板厚的纵焊，每100m焊缝长作一块产品焊接试板</w:t>
      </w:r>
      <w:r>
        <w:rPr>
          <w:rFonts w:hint="eastAsia" w:ascii="宋体" w:hAnsi="宋体" w:eastAsia="宋体" w:cs="宋体"/>
          <w:i w:val="0"/>
          <w:iCs w:val="0"/>
          <w:color w:val="auto"/>
          <w:spacing w:val="-2"/>
          <w:sz w:val="21"/>
          <w:szCs w:val="21"/>
          <w:highlight w:val="none"/>
        </w:rPr>
        <w:t>，且每种板厚不少于两块。试板尺寸及试验项目与焊接工艺评定的规定相同。</w:t>
      </w:r>
    </w:p>
    <w:p>
      <w:pPr>
        <w:pageBreakBefore w:val="0"/>
        <w:kinsoku/>
        <w:wordWrap w:val="0"/>
        <w:overflowPunct/>
        <w:topLinePunct w:val="0"/>
        <w:bidi w:val="0"/>
        <w:spacing w:line="360" w:lineRule="auto"/>
        <w:ind w:left="11" w:right="86"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3）试板须在纵缝的延长部位与钢管纵缝同时施焊，试板的厚度和焊</w:t>
      </w:r>
      <w:r>
        <w:rPr>
          <w:rFonts w:hint="eastAsia" w:ascii="宋体" w:hAnsi="宋体" w:eastAsia="宋体" w:cs="宋体"/>
          <w:i w:val="0"/>
          <w:iCs w:val="0"/>
          <w:color w:val="auto"/>
          <w:spacing w:val="-1"/>
          <w:sz w:val="21"/>
          <w:szCs w:val="21"/>
          <w:highlight w:val="none"/>
        </w:rPr>
        <w:t>接工艺须与</w:t>
      </w:r>
      <w:r>
        <w:rPr>
          <w:rFonts w:hint="eastAsia" w:ascii="宋体" w:hAnsi="宋体" w:eastAsia="宋体" w:cs="宋体"/>
          <w:i w:val="0"/>
          <w:iCs w:val="0"/>
          <w:color w:val="auto"/>
          <w:spacing w:val="-3"/>
          <w:sz w:val="21"/>
          <w:szCs w:val="21"/>
          <w:highlight w:val="none"/>
        </w:rPr>
        <w:t>管壁相同，可以延长试板长度而不设助焊板。</w:t>
      </w:r>
    </w:p>
    <w:p>
      <w:pPr>
        <w:pageBreakBefore w:val="0"/>
        <w:kinsoku/>
        <w:wordWrap w:val="0"/>
        <w:overflowPunct/>
        <w:topLinePunct w:val="0"/>
        <w:bidi w:val="0"/>
        <w:spacing w:line="360" w:lineRule="auto"/>
        <w:ind w:left="5" w:right="86"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（9）后热。后热要求应通过焊接工艺评定确定，并应</w:t>
      </w:r>
      <w:r>
        <w:rPr>
          <w:rFonts w:hint="eastAsia" w:ascii="宋体" w:hAnsi="宋体" w:eastAsia="宋体" w:cs="宋体"/>
          <w:i w:val="0"/>
          <w:iCs w:val="0"/>
          <w:color w:val="auto"/>
          <w:spacing w:val="-1"/>
          <w:sz w:val="21"/>
          <w:szCs w:val="21"/>
          <w:highlight w:val="none"/>
        </w:rPr>
        <w:t>遵守《水工金属结构焊接</w:t>
      </w:r>
      <w:r>
        <w:rPr>
          <w:rFonts w:hint="eastAsia" w:ascii="宋体" w:hAnsi="宋体" w:eastAsia="宋体" w:cs="宋体"/>
          <w:i w:val="0"/>
          <w:iCs w:val="0"/>
          <w:color w:val="auto"/>
          <w:spacing w:val="-3"/>
          <w:sz w:val="21"/>
          <w:szCs w:val="21"/>
          <w:highlight w:val="none"/>
        </w:rPr>
        <w:t>通用技术条件》（SL36—2016）第7章的</w:t>
      </w:r>
      <w:r>
        <w:rPr>
          <w:rFonts w:hint="eastAsia" w:ascii="宋体" w:hAnsi="宋体" w:eastAsia="宋体" w:cs="宋体"/>
          <w:i w:val="0"/>
          <w:iCs w:val="0"/>
          <w:color w:val="auto"/>
          <w:spacing w:val="-4"/>
          <w:sz w:val="21"/>
          <w:szCs w:val="21"/>
          <w:highlight w:val="none"/>
        </w:rPr>
        <w:t>规定。</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19.4.4  焊缝质量检验</w:t>
      </w:r>
    </w:p>
    <w:p>
      <w:pPr>
        <w:pageBreakBefore w:val="0"/>
        <w:kinsoku/>
        <w:wordWrap w:val="0"/>
        <w:overflowPunct/>
        <w:topLinePunct w:val="0"/>
        <w:bidi w:val="0"/>
        <w:spacing w:line="360" w:lineRule="auto"/>
        <w:ind w:right="86" w:firstLine="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（1）焊缝外观质量检查应遵守《水利工程压力</w:t>
      </w:r>
      <w:r>
        <w:rPr>
          <w:rFonts w:hint="eastAsia" w:ascii="宋体" w:hAnsi="宋体" w:eastAsia="宋体" w:cs="宋体"/>
          <w:i w:val="0"/>
          <w:iCs w:val="0"/>
          <w:color w:val="auto"/>
          <w:spacing w:val="-2"/>
          <w:sz w:val="21"/>
          <w:szCs w:val="21"/>
          <w:highlight w:val="none"/>
        </w:rPr>
        <w:t>钢管制造安装及验收规范》（SL</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7"/>
          <w:sz w:val="21"/>
          <w:szCs w:val="21"/>
          <w:highlight w:val="none"/>
        </w:rPr>
        <w:t>432—2008）表16的规定。</w:t>
      </w:r>
    </w:p>
    <w:p>
      <w:pPr>
        <w:pageBreakBefore w:val="0"/>
        <w:kinsoku/>
        <w:wordWrap w:val="0"/>
        <w:overflowPunct/>
        <w:topLinePunct w:val="0"/>
        <w:bidi w:val="0"/>
        <w:spacing w:line="360" w:lineRule="auto"/>
        <w:ind w:left="4" w:right="86"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（2）焊缝质量检验所用的无损检测方法，应遵守《水</w:t>
      </w:r>
      <w:r>
        <w:rPr>
          <w:rFonts w:hint="eastAsia" w:ascii="宋体" w:hAnsi="宋体" w:eastAsia="宋体" w:cs="宋体"/>
          <w:i w:val="0"/>
          <w:iCs w:val="0"/>
          <w:color w:val="auto"/>
          <w:spacing w:val="-1"/>
          <w:sz w:val="21"/>
          <w:szCs w:val="21"/>
          <w:highlight w:val="none"/>
        </w:rPr>
        <w:t>利工程压力钢管制造安装</w:t>
      </w:r>
      <w:r>
        <w:rPr>
          <w:rFonts w:hint="eastAsia" w:ascii="宋体" w:hAnsi="宋体" w:eastAsia="宋体" w:cs="宋体"/>
          <w:i w:val="0"/>
          <w:iCs w:val="0"/>
          <w:color w:val="auto"/>
          <w:spacing w:val="-2"/>
          <w:sz w:val="21"/>
          <w:szCs w:val="21"/>
          <w:highlight w:val="none"/>
        </w:rPr>
        <w:t>及验收规范》（SL 432—2008）第6.4.3～6.4.10条的规定。</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19.4.5  焊缝缺陷处理</w:t>
      </w:r>
    </w:p>
    <w:p>
      <w:pPr>
        <w:pageBreakBefore w:val="0"/>
        <w:kinsoku/>
        <w:wordWrap w:val="0"/>
        <w:overflowPunct/>
        <w:topLinePunct w:val="0"/>
        <w:bidi w:val="0"/>
        <w:spacing w:line="360" w:lineRule="auto"/>
        <w:ind w:left="5"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（1）承包人应根据焊缝质量检验确定的焊缝缺陷，提</w:t>
      </w:r>
      <w:r>
        <w:rPr>
          <w:rFonts w:hint="eastAsia" w:ascii="宋体" w:hAnsi="宋体" w:eastAsia="宋体" w:cs="宋体"/>
          <w:i w:val="0"/>
          <w:iCs w:val="0"/>
          <w:color w:val="auto"/>
          <w:spacing w:val="-1"/>
          <w:sz w:val="21"/>
          <w:szCs w:val="21"/>
          <w:highlight w:val="none"/>
        </w:rPr>
        <w:t>出缺陷返修的部位和返修</w:t>
      </w:r>
      <w:r>
        <w:rPr>
          <w:rFonts w:hint="eastAsia" w:ascii="宋体" w:hAnsi="宋体" w:eastAsia="宋体" w:cs="宋体"/>
          <w:i w:val="0"/>
          <w:iCs w:val="0"/>
          <w:color w:val="auto"/>
          <w:spacing w:val="-3"/>
          <w:sz w:val="21"/>
          <w:szCs w:val="21"/>
          <w:highlight w:val="none"/>
        </w:rPr>
        <w:t>措施，经监理人同意后，由承包人进行返修，直至监理人认为合格为止。返修后的焊</w:t>
      </w:r>
      <w:r>
        <w:rPr>
          <w:rFonts w:hint="eastAsia" w:ascii="宋体" w:hAnsi="宋体" w:eastAsia="宋体" w:cs="宋体"/>
          <w:i w:val="0"/>
          <w:iCs w:val="0"/>
          <w:color w:val="auto"/>
          <w:spacing w:val="-7"/>
          <w:sz w:val="21"/>
          <w:szCs w:val="21"/>
          <w:highlight w:val="none"/>
        </w:rPr>
        <w:t>缝，仍应按本章第19.4.4条规定的焊缝质量进行复验。返修和复验记录应提交监理人。</w:t>
      </w:r>
    </w:p>
    <w:p>
      <w:pPr>
        <w:pageBreakBefore w:val="0"/>
        <w:kinsoku/>
        <w:wordWrap w:val="0"/>
        <w:overflowPunct/>
        <w:topLinePunct w:val="0"/>
        <w:bidi w:val="0"/>
        <w:spacing w:line="360" w:lineRule="auto"/>
        <w:ind w:left="11" w:right="86" w:firstLine="5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（2）同一部位返修次数。碳素钢和低合金钢不宜超过</w:t>
      </w:r>
      <w:r>
        <w:rPr>
          <w:rFonts w:hint="eastAsia" w:ascii="宋体" w:hAnsi="宋体" w:eastAsia="宋体" w:cs="宋体"/>
          <w:i w:val="0"/>
          <w:iCs w:val="0"/>
          <w:color w:val="auto"/>
          <w:spacing w:val="-1"/>
          <w:sz w:val="21"/>
          <w:szCs w:val="21"/>
          <w:highlight w:val="none"/>
        </w:rPr>
        <w:t>两次、高强钢不宜超过一</w:t>
      </w:r>
      <w:r>
        <w:rPr>
          <w:rFonts w:hint="eastAsia" w:ascii="宋体" w:hAnsi="宋体" w:eastAsia="宋体" w:cs="宋体"/>
          <w:i w:val="0"/>
          <w:iCs w:val="0"/>
          <w:color w:val="auto"/>
          <w:spacing w:val="-2"/>
          <w:sz w:val="21"/>
          <w:szCs w:val="21"/>
          <w:highlight w:val="none"/>
        </w:rPr>
        <w:t>次，否则应制订可靠的技术措施，提交监理</w:t>
      </w:r>
      <w:r>
        <w:rPr>
          <w:rFonts w:hint="eastAsia" w:ascii="宋体" w:hAnsi="宋体" w:eastAsia="宋体" w:cs="宋体"/>
          <w:i w:val="0"/>
          <w:iCs w:val="0"/>
          <w:color w:val="auto"/>
          <w:spacing w:val="-3"/>
          <w:sz w:val="21"/>
          <w:szCs w:val="21"/>
          <w:highlight w:val="none"/>
        </w:rPr>
        <w:t>人批准。</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19.4.6  焊后消应处理</w:t>
      </w:r>
    </w:p>
    <w:p>
      <w:pPr>
        <w:pageBreakBefore w:val="0"/>
        <w:kinsoku/>
        <w:wordWrap w:val="0"/>
        <w:overflowPunct/>
        <w:topLinePunct w:val="0"/>
        <w:bidi w:val="0"/>
        <w:spacing w:line="360" w:lineRule="auto"/>
        <w:ind w:left="13" w:right="97" w:firstLine="4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施工图纸要求进行焊后消应处理的钢管，应按《水利工程压力钢管制造安装及验</w:t>
      </w:r>
      <w:r>
        <w:rPr>
          <w:rFonts w:hint="eastAsia" w:ascii="宋体" w:hAnsi="宋体" w:eastAsia="宋体" w:cs="宋体"/>
          <w:i w:val="0"/>
          <w:iCs w:val="0"/>
          <w:color w:val="auto"/>
          <w:spacing w:val="-2"/>
          <w:sz w:val="21"/>
          <w:szCs w:val="21"/>
          <w:highlight w:val="none"/>
        </w:rPr>
        <w:t>收规范》（SL 432—2008）第7章的规定</w:t>
      </w:r>
      <w:r>
        <w:rPr>
          <w:rFonts w:hint="eastAsia" w:ascii="宋体" w:hAnsi="宋体" w:eastAsia="宋体" w:cs="宋体"/>
          <w:i w:val="0"/>
          <w:iCs w:val="0"/>
          <w:color w:val="auto"/>
          <w:spacing w:val="-3"/>
          <w:sz w:val="21"/>
          <w:szCs w:val="21"/>
          <w:highlight w:val="none"/>
        </w:rPr>
        <w:t>进行。消应处理数据应提交监理人。</w:t>
      </w:r>
    </w:p>
    <w:p>
      <w:pPr>
        <w:pageBreakBefore w:val="0"/>
        <w:kinsoku/>
        <w:wordWrap w:val="0"/>
        <w:overflowPunct/>
        <w:topLinePunct w:val="0"/>
        <w:bidi w:val="0"/>
        <w:spacing w:line="360" w:lineRule="auto"/>
        <w:ind w:left="24"/>
        <w:outlineLvl w:val="1"/>
        <w:rPr>
          <w:rFonts w:hint="eastAsia" w:ascii="宋体" w:hAnsi="宋体" w:eastAsia="宋体" w:cs="宋体"/>
          <w:i w:val="0"/>
          <w:iCs w:val="0"/>
          <w:color w:val="auto"/>
          <w:sz w:val="21"/>
          <w:szCs w:val="21"/>
          <w:highlight w:val="none"/>
        </w:rPr>
      </w:pPr>
      <w:bookmarkStart w:id="706" w:name="bookmark285"/>
      <w:bookmarkEnd w:id="706"/>
      <w:bookmarkStart w:id="707" w:name="_Toc2041536631"/>
      <w:r>
        <w:rPr>
          <w:rFonts w:hint="eastAsia" w:ascii="宋体" w:hAnsi="宋体" w:eastAsia="宋体" w:cs="宋体"/>
          <w:i w:val="0"/>
          <w:iCs w:val="0"/>
          <w:color w:val="auto"/>
          <w:spacing w:val="-5"/>
          <w:sz w:val="21"/>
          <w:szCs w:val="21"/>
          <w:highlight w:val="none"/>
        </w:rPr>
        <w:t>19.5</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5"/>
          <w:sz w:val="21"/>
          <w:szCs w:val="21"/>
          <w:highlight w:val="none"/>
        </w:rPr>
        <w:t>水压试验</w:t>
      </w:r>
      <w:bookmarkEnd w:id="707"/>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19.5.1  水压试验措施计划</w:t>
      </w:r>
    </w:p>
    <w:p>
      <w:pPr>
        <w:pageBreakBefore w:val="0"/>
        <w:kinsoku/>
        <w:wordWrap w:val="0"/>
        <w:overflowPunct/>
        <w:topLinePunct w:val="0"/>
        <w:bidi w:val="0"/>
        <w:spacing w:line="360" w:lineRule="auto"/>
        <w:ind w:left="5" w:right="2" w:firstLine="51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需要进行水压试验的钢管和岔管，承包人应在试验前，编制水压试验措施计划，</w:t>
      </w:r>
      <w:r>
        <w:rPr>
          <w:rFonts w:hint="eastAsia" w:ascii="宋体" w:hAnsi="宋体" w:eastAsia="宋体" w:cs="宋体"/>
          <w:i w:val="0"/>
          <w:iCs w:val="0"/>
          <w:color w:val="auto"/>
          <w:spacing w:val="-1"/>
          <w:sz w:val="21"/>
          <w:szCs w:val="21"/>
          <w:highlight w:val="none"/>
        </w:rPr>
        <w:t>提交监理人批准。试验内容应包括水压试验工作段范围、试验场地布置、试验设备、</w:t>
      </w:r>
      <w:r>
        <w:rPr>
          <w:rFonts w:hint="eastAsia" w:ascii="宋体" w:hAnsi="宋体" w:eastAsia="宋体" w:cs="宋体"/>
          <w:i w:val="0"/>
          <w:iCs w:val="0"/>
          <w:color w:val="auto"/>
          <w:spacing w:val="-2"/>
          <w:sz w:val="21"/>
          <w:szCs w:val="21"/>
          <w:highlight w:val="none"/>
        </w:rPr>
        <w:t>检测方法、循环次数、测点布置、试验程序和安全措施等。</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19.5.2  水压试验的工作分段</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（1）明管水压试验的分段长度和试验压力应按施工图纸的规定执行。</w:t>
      </w:r>
    </w:p>
    <w:p>
      <w:pPr>
        <w:pageBreakBefore w:val="0"/>
        <w:kinsoku/>
        <w:wordWrap w:val="0"/>
        <w:overflowPunct/>
        <w:topLinePunct w:val="0"/>
        <w:bidi w:val="0"/>
        <w:spacing w:line="360" w:lineRule="auto"/>
        <w:ind w:left="7" w:right="86" w:firstLine="50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（2）岔管应在制造厂作整体水压试验。对大型岔管需</w:t>
      </w:r>
      <w:r>
        <w:rPr>
          <w:rFonts w:hint="eastAsia" w:ascii="宋体" w:hAnsi="宋体" w:eastAsia="宋体" w:cs="宋体"/>
          <w:i w:val="0"/>
          <w:iCs w:val="0"/>
          <w:color w:val="auto"/>
          <w:spacing w:val="-1"/>
          <w:sz w:val="21"/>
          <w:szCs w:val="21"/>
          <w:highlight w:val="none"/>
        </w:rPr>
        <w:t>要在现场组装时，经监理</w:t>
      </w:r>
      <w:r>
        <w:rPr>
          <w:rFonts w:hint="eastAsia" w:ascii="宋体" w:hAnsi="宋体" w:eastAsia="宋体" w:cs="宋体"/>
          <w:i w:val="0"/>
          <w:iCs w:val="0"/>
          <w:color w:val="auto"/>
          <w:spacing w:val="-4"/>
          <w:sz w:val="21"/>
          <w:szCs w:val="21"/>
          <w:highlight w:val="none"/>
        </w:rPr>
        <w:t>人批准可在现场进行试验。</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bookmarkStart w:id="708" w:name="bookmark549"/>
      <w:bookmarkEnd w:id="708"/>
      <w:r>
        <w:rPr>
          <w:rFonts w:hint="eastAsia" w:ascii="宋体" w:hAnsi="宋体" w:eastAsia="宋体" w:cs="宋体"/>
          <w:i w:val="0"/>
          <w:iCs w:val="0"/>
          <w:color w:val="auto"/>
          <w:spacing w:val="-3"/>
          <w:sz w:val="21"/>
          <w:szCs w:val="21"/>
          <w:highlight w:val="none"/>
        </w:rPr>
        <w:t>19.5.3  试验方法</w:t>
      </w:r>
    </w:p>
    <w:p>
      <w:pPr>
        <w:pageBreakBefore w:val="0"/>
        <w:kinsoku/>
        <w:wordWrap w:val="0"/>
        <w:overflowPunct/>
        <w:topLinePunct w:val="0"/>
        <w:bidi w:val="0"/>
        <w:spacing w:line="360" w:lineRule="auto"/>
        <w:ind w:left="2"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（1）水压试验的压力、试验程序和方法，以及现场试</w:t>
      </w:r>
      <w:r>
        <w:rPr>
          <w:rFonts w:hint="eastAsia" w:ascii="宋体" w:hAnsi="宋体" w:eastAsia="宋体" w:cs="宋体"/>
          <w:i w:val="0"/>
          <w:iCs w:val="0"/>
          <w:color w:val="auto"/>
          <w:spacing w:val="-1"/>
          <w:sz w:val="21"/>
          <w:szCs w:val="21"/>
          <w:highlight w:val="none"/>
        </w:rPr>
        <w:t>验结束后的处理措施应按</w:t>
      </w:r>
      <w:r>
        <w:rPr>
          <w:rFonts w:hint="eastAsia" w:ascii="宋体" w:hAnsi="宋体" w:eastAsia="宋体" w:cs="宋体"/>
          <w:i w:val="0"/>
          <w:iCs w:val="0"/>
          <w:color w:val="auto"/>
          <w:spacing w:val="-3"/>
          <w:sz w:val="21"/>
          <w:szCs w:val="21"/>
          <w:highlight w:val="none"/>
        </w:rPr>
        <w:t>《水利工程压力钢管制造安装及验收规范》（SL 432—2008）第9章及施工图纸的规</w:t>
      </w:r>
      <w:r>
        <w:rPr>
          <w:rFonts w:hint="eastAsia" w:ascii="宋体" w:hAnsi="宋体" w:eastAsia="宋体" w:cs="宋体"/>
          <w:i w:val="0"/>
          <w:iCs w:val="0"/>
          <w:color w:val="auto"/>
          <w:spacing w:val="-9"/>
          <w:sz w:val="21"/>
          <w:szCs w:val="21"/>
          <w:highlight w:val="none"/>
        </w:rPr>
        <w:t>定执行。</w:t>
      </w:r>
    </w:p>
    <w:p>
      <w:pPr>
        <w:pageBreakBefore w:val="0"/>
        <w:kinsoku/>
        <w:wordWrap w:val="0"/>
        <w:overflowPunct/>
        <w:topLinePunct w:val="0"/>
        <w:bidi w:val="0"/>
        <w:spacing w:line="360" w:lineRule="auto"/>
        <w:ind w:firstLine="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（2）监理人认为有需要时，承包人应在试验工件上设</w:t>
      </w:r>
      <w:r>
        <w:rPr>
          <w:rFonts w:hint="eastAsia" w:ascii="宋体" w:hAnsi="宋体" w:eastAsia="宋体" w:cs="宋体"/>
          <w:i w:val="0"/>
          <w:iCs w:val="0"/>
          <w:color w:val="auto"/>
          <w:spacing w:val="-1"/>
          <w:sz w:val="21"/>
          <w:szCs w:val="21"/>
          <w:highlight w:val="none"/>
        </w:rPr>
        <w:t>置应变量测仪器，并及时</w:t>
      </w:r>
      <w:r>
        <w:rPr>
          <w:rFonts w:hint="eastAsia" w:ascii="宋体" w:hAnsi="宋体" w:eastAsia="宋体" w:cs="宋体"/>
          <w:i w:val="0"/>
          <w:iCs w:val="0"/>
          <w:color w:val="auto"/>
          <w:spacing w:val="-5"/>
          <w:sz w:val="21"/>
          <w:szCs w:val="21"/>
          <w:highlight w:val="none"/>
        </w:rPr>
        <w:t>将记录提交监理人。</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19.5.4试验成果报告</w:t>
      </w:r>
    </w:p>
    <w:p>
      <w:pPr>
        <w:pageBreakBefore w:val="0"/>
        <w:kinsoku/>
        <w:wordWrap w:val="0"/>
        <w:overflowPunct/>
        <w:topLinePunct w:val="0"/>
        <w:bidi w:val="0"/>
        <w:spacing w:line="360" w:lineRule="auto"/>
        <w:ind w:left="6" w:right="1"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试验结束后，承包人应向监理人提交水压试验成果报告，包括试验过程、测试成</w:t>
      </w:r>
      <w:r>
        <w:rPr>
          <w:rFonts w:hint="eastAsia" w:ascii="宋体" w:hAnsi="宋体" w:eastAsia="宋体" w:cs="宋体"/>
          <w:i w:val="0"/>
          <w:iCs w:val="0"/>
          <w:color w:val="auto"/>
          <w:spacing w:val="-2"/>
          <w:sz w:val="21"/>
          <w:szCs w:val="21"/>
          <w:highlight w:val="none"/>
        </w:rPr>
        <w:t>果、发生的异常情况及其处理措施，以及评价意见等。</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709" w:name="bookmark286"/>
      <w:bookmarkEnd w:id="709"/>
      <w:bookmarkStart w:id="710" w:name="_Toc1373558486"/>
      <w:r>
        <w:rPr>
          <w:rFonts w:hint="eastAsia" w:ascii="宋体" w:hAnsi="宋体" w:eastAsia="宋体" w:cs="宋体"/>
          <w:i w:val="0"/>
          <w:iCs w:val="0"/>
          <w:color w:val="auto"/>
          <w:spacing w:val="-3"/>
          <w:sz w:val="21"/>
          <w:szCs w:val="21"/>
          <w:highlight w:val="none"/>
        </w:rPr>
        <w:t>19.6  钢管运输</w:t>
      </w:r>
      <w:bookmarkEnd w:id="710"/>
    </w:p>
    <w:p>
      <w:pPr>
        <w:pageBreakBefore w:val="0"/>
        <w:kinsoku/>
        <w:wordWrap w:val="0"/>
        <w:overflowPunct/>
        <w:topLinePunct w:val="0"/>
        <w:bidi w:val="0"/>
        <w:spacing w:line="360" w:lineRule="auto"/>
        <w:ind w:left="4" w:firstLine="50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（1）承包人应根据钢管各项运输部件的不同情况，制</w:t>
      </w:r>
      <w:r>
        <w:rPr>
          <w:rFonts w:hint="eastAsia" w:ascii="宋体" w:hAnsi="宋体" w:eastAsia="宋体" w:cs="宋体"/>
          <w:i w:val="0"/>
          <w:iCs w:val="0"/>
          <w:color w:val="auto"/>
          <w:spacing w:val="-1"/>
          <w:sz w:val="21"/>
          <w:szCs w:val="21"/>
          <w:highlight w:val="none"/>
        </w:rPr>
        <w:t>定详细的运输措施，其内容包括采用的吊装和运输设备、大件运输方法以及防</w:t>
      </w:r>
      <w:r>
        <w:rPr>
          <w:rFonts w:hint="eastAsia" w:ascii="宋体" w:hAnsi="宋体" w:eastAsia="宋体" w:cs="宋体"/>
          <w:i w:val="0"/>
          <w:iCs w:val="0"/>
          <w:color w:val="auto"/>
          <w:spacing w:val="-2"/>
          <w:sz w:val="21"/>
          <w:szCs w:val="21"/>
          <w:highlight w:val="none"/>
        </w:rPr>
        <w:t>止钢管变形的加固措施等。</w:t>
      </w:r>
    </w:p>
    <w:p>
      <w:pPr>
        <w:pageBreakBefore w:val="0"/>
        <w:kinsoku/>
        <w:wordWrap w:val="0"/>
        <w:overflowPunct/>
        <w:topLinePunct w:val="0"/>
        <w:bidi w:val="0"/>
        <w:spacing w:line="360" w:lineRule="auto"/>
        <w:ind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（2）运输成型的管节时，可在管节内加设内支撑。管</w:t>
      </w:r>
      <w:r>
        <w:rPr>
          <w:rFonts w:hint="eastAsia" w:ascii="宋体" w:hAnsi="宋体" w:eastAsia="宋体" w:cs="宋体"/>
          <w:i w:val="0"/>
          <w:iCs w:val="0"/>
          <w:color w:val="auto"/>
          <w:spacing w:val="-1"/>
          <w:sz w:val="21"/>
          <w:szCs w:val="21"/>
          <w:highlight w:val="none"/>
        </w:rPr>
        <w:t>节运输时，应将钢管安放</w:t>
      </w:r>
      <w:r>
        <w:rPr>
          <w:rFonts w:hint="eastAsia" w:ascii="宋体" w:hAnsi="宋体" w:eastAsia="宋体" w:cs="宋体"/>
          <w:i w:val="0"/>
          <w:iCs w:val="0"/>
          <w:color w:val="auto"/>
          <w:spacing w:val="-2"/>
          <w:sz w:val="21"/>
          <w:szCs w:val="21"/>
          <w:highlight w:val="none"/>
        </w:rPr>
        <w:t>在鞍形支座或加垫木梁上，以保护管节及其坡口免遭破坏。</w:t>
      </w:r>
    </w:p>
    <w:p>
      <w:pPr>
        <w:pageBreakBefore w:val="0"/>
        <w:kinsoku/>
        <w:wordWrap w:val="0"/>
        <w:overflowPunct/>
        <w:topLinePunct w:val="0"/>
        <w:bidi w:val="0"/>
        <w:spacing w:line="360" w:lineRule="auto"/>
        <w:ind w:right="53" w:firstLine="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（3）钢索捆扎吊运钢管或瓦片时，应将钢索与钢管或瓦片接触部位加设软垫，</w:t>
      </w:r>
      <w:r>
        <w:rPr>
          <w:rFonts w:hint="eastAsia" w:ascii="宋体" w:hAnsi="宋体" w:eastAsia="宋体" w:cs="宋体"/>
          <w:i w:val="0"/>
          <w:iCs w:val="0"/>
          <w:color w:val="auto"/>
          <w:spacing w:val="-3"/>
          <w:sz w:val="21"/>
          <w:szCs w:val="21"/>
          <w:highlight w:val="none"/>
        </w:rPr>
        <w:t>避免在吊运和运输过程中损坏涂层。</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711" w:name="bookmark287"/>
      <w:bookmarkEnd w:id="711"/>
      <w:bookmarkStart w:id="712" w:name="_Toc1683605564"/>
      <w:r>
        <w:rPr>
          <w:rFonts w:hint="eastAsia" w:ascii="宋体" w:hAnsi="宋体" w:eastAsia="宋体" w:cs="宋体"/>
          <w:i w:val="0"/>
          <w:iCs w:val="0"/>
          <w:color w:val="auto"/>
          <w:spacing w:val="-3"/>
          <w:sz w:val="21"/>
          <w:szCs w:val="21"/>
          <w:highlight w:val="none"/>
        </w:rPr>
        <w:t>19.7  钢管现场安装</w:t>
      </w:r>
      <w:bookmarkEnd w:id="712"/>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19.7.1</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5"/>
          <w:sz w:val="21"/>
          <w:szCs w:val="21"/>
          <w:highlight w:val="none"/>
        </w:rPr>
        <w:t>一般要求</w:t>
      </w:r>
    </w:p>
    <w:p>
      <w:pPr>
        <w:pageBreakBefore w:val="0"/>
        <w:kinsoku/>
        <w:wordWrap w:val="0"/>
        <w:overflowPunct/>
        <w:topLinePunct w:val="0"/>
        <w:bidi w:val="0"/>
        <w:spacing w:line="360" w:lineRule="auto"/>
        <w:ind w:left="2"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（1）用于测量高程、里程和安装轴线基准点等的安装</w:t>
      </w:r>
      <w:r>
        <w:rPr>
          <w:rFonts w:hint="eastAsia" w:ascii="宋体" w:hAnsi="宋体" w:eastAsia="宋体" w:cs="宋体"/>
          <w:i w:val="0"/>
          <w:iCs w:val="0"/>
          <w:color w:val="auto"/>
          <w:spacing w:val="-1"/>
          <w:sz w:val="21"/>
          <w:szCs w:val="21"/>
          <w:highlight w:val="none"/>
        </w:rPr>
        <w:t>控制点，均应明显、牢固</w:t>
      </w:r>
      <w:r>
        <w:rPr>
          <w:rFonts w:hint="eastAsia" w:ascii="宋体" w:hAnsi="宋体" w:eastAsia="宋体" w:cs="宋体"/>
          <w:i w:val="0"/>
          <w:iCs w:val="0"/>
          <w:color w:val="auto"/>
          <w:spacing w:val="-7"/>
          <w:sz w:val="21"/>
          <w:szCs w:val="21"/>
          <w:highlight w:val="none"/>
        </w:rPr>
        <w:t>和便于使用。</w:t>
      </w:r>
    </w:p>
    <w:p>
      <w:pPr>
        <w:pageBreakBefore w:val="0"/>
        <w:kinsoku/>
        <w:wordWrap w:val="0"/>
        <w:overflowPunct/>
        <w:topLinePunct w:val="0"/>
        <w:bidi w:val="0"/>
        <w:spacing w:line="360" w:lineRule="auto"/>
        <w:ind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（2）压力钢管制造、安装及验收所用的测量器具应遵</w:t>
      </w:r>
      <w:r>
        <w:rPr>
          <w:rFonts w:hint="eastAsia" w:ascii="宋体" w:hAnsi="宋体" w:eastAsia="宋体" w:cs="宋体"/>
          <w:i w:val="0"/>
          <w:iCs w:val="0"/>
          <w:color w:val="auto"/>
          <w:spacing w:val="-1"/>
          <w:sz w:val="21"/>
          <w:szCs w:val="21"/>
          <w:highlight w:val="none"/>
        </w:rPr>
        <w:t>守《水利工程压力钢管制</w:t>
      </w:r>
      <w:r>
        <w:rPr>
          <w:rFonts w:hint="eastAsia" w:ascii="宋体" w:hAnsi="宋体" w:eastAsia="宋体" w:cs="宋体"/>
          <w:i w:val="0"/>
          <w:iCs w:val="0"/>
          <w:color w:val="auto"/>
          <w:spacing w:val="-2"/>
          <w:sz w:val="21"/>
          <w:szCs w:val="21"/>
          <w:highlight w:val="none"/>
        </w:rPr>
        <w:t>造安装及验收规范》（SL 432—2008）第3.6节的规定。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19.7.2  安装偏差</w:t>
      </w:r>
    </w:p>
    <w:p>
      <w:pPr>
        <w:pageBreakBefore w:val="0"/>
        <w:kinsoku/>
        <w:wordWrap w:val="0"/>
        <w:overflowPunct/>
        <w:topLinePunct w:val="0"/>
        <w:bidi w:val="0"/>
        <w:spacing w:line="360" w:lineRule="auto"/>
        <w:ind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（1）钢管的直管、弯管和岔管，以及伸缩节等附件与</w:t>
      </w:r>
      <w:r>
        <w:rPr>
          <w:rFonts w:hint="eastAsia" w:ascii="宋体" w:hAnsi="宋体" w:eastAsia="宋体" w:cs="宋体"/>
          <w:i w:val="0"/>
          <w:iCs w:val="0"/>
          <w:color w:val="auto"/>
          <w:spacing w:val="-1"/>
          <w:sz w:val="21"/>
          <w:szCs w:val="21"/>
          <w:highlight w:val="none"/>
        </w:rPr>
        <w:t>施工图纸规定的轴线平行</w:t>
      </w:r>
      <w:r>
        <w:rPr>
          <w:rFonts w:hint="eastAsia" w:ascii="宋体" w:hAnsi="宋体" w:eastAsia="宋体" w:cs="宋体"/>
          <w:i w:val="0"/>
          <w:iCs w:val="0"/>
          <w:color w:val="auto"/>
          <w:spacing w:val="-3"/>
          <w:sz w:val="21"/>
          <w:szCs w:val="21"/>
          <w:highlight w:val="none"/>
        </w:rPr>
        <w:t>度误差不应大于0.2％。</w:t>
      </w:r>
    </w:p>
    <w:p>
      <w:pPr>
        <w:pageBreakBefore w:val="0"/>
        <w:kinsoku/>
        <w:wordWrap w:val="0"/>
        <w:overflowPunct/>
        <w:topLinePunct w:val="0"/>
        <w:bidi w:val="0"/>
        <w:spacing w:line="360" w:lineRule="auto"/>
        <w:ind w:left="2"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（2）钢管安装中心和管口圆度偏差应遵守《水利工程</w:t>
      </w:r>
      <w:r>
        <w:rPr>
          <w:rFonts w:hint="eastAsia" w:ascii="宋体" w:hAnsi="宋体" w:eastAsia="宋体" w:cs="宋体"/>
          <w:i w:val="0"/>
          <w:iCs w:val="0"/>
          <w:color w:val="auto"/>
          <w:spacing w:val="-1"/>
          <w:sz w:val="21"/>
          <w:szCs w:val="21"/>
          <w:highlight w:val="none"/>
        </w:rPr>
        <w:t>压力钢管制造安装及验收</w:t>
      </w:r>
      <w:r>
        <w:rPr>
          <w:rFonts w:hint="eastAsia" w:ascii="宋体" w:hAnsi="宋体" w:eastAsia="宋体" w:cs="宋体"/>
          <w:i w:val="0"/>
          <w:iCs w:val="0"/>
          <w:color w:val="auto"/>
          <w:spacing w:val="-2"/>
          <w:sz w:val="21"/>
          <w:szCs w:val="21"/>
          <w:highlight w:val="none"/>
        </w:rPr>
        <w:t>规范》（SL 432—2008）第5.2.1条和第5.2.3条的</w:t>
      </w:r>
      <w:r>
        <w:rPr>
          <w:rFonts w:hint="eastAsia" w:ascii="宋体" w:hAnsi="宋体" w:eastAsia="宋体" w:cs="宋体"/>
          <w:i w:val="0"/>
          <w:iCs w:val="0"/>
          <w:color w:val="auto"/>
          <w:spacing w:val="-3"/>
          <w:sz w:val="21"/>
          <w:szCs w:val="21"/>
          <w:highlight w:val="none"/>
        </w:rPr>
        <w:t>规定。</w:t>
      </w:r>
    </w:p>
    <w:p>
      <w:pPr>
        <w:pageBreakBefore w:val="0"/>
        <w:kinsoku/>
        <w:wordWrap w:val="0"/>
        <w:overflowPunct/>
        <w:topLinePunct w:val="0"/>
        <w:bidi w:val="0"/>
        <w:spacing w:line="360" w:lineRule="auto"/>
        <w:ind w:left="8" w:right="9" w:firstLine="5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（3）钢管始装节的里程偏差应遵守《水利工程压力钢管制造安装及验收规范》</w:t>
      </w:r>
      <w:r>
        <w:rPr>
          <w:rFonts w:hint="eastAsia" w:ascii="宋体" w:hAnsi="宋体" w:eastAsia="宋体" w:cs="宋体"/>
          <w:i w:val="0"/>
          <w:iCs w:val="0"/>
          <w:color w:val="auto"/>
          <w:spacing w:val="-3"/>
          <w:sz w:val="21"/>
          <w:szCs w:val="21"/>
          <w:highlight w:val="none"/>
        </w:rPr>
        <w:t>（SL 432—2008）第5.2.2条的规定。</w:t>
      </w:r>
    </w:p>
    <w:p>
      <w:pPr>
        <w:pageBreakBefore w:val="0"/>
        <w:kinsoku/>
        <w:wordWrap w:val="0"/>
        <w:overflowPunct/>
        <w:topLinePunct w:val="0"/>
        <w:bidi w:val="0"/>
        <w:spacing w:line="360" w:lineRule="auto"/>
        <w:ind w:right="82" w:firstLine="513"/>
        <w:rPr>
          <w:rFonts w:hint="eastAsia" w:ascii="宋体" w:hAnsi="宋体" w:eastAsia="宋体" w:cs="宋体"/>
          <w:i w:val="0"/>
          <w:iCs w:val="0"/>
          <w:color w:val="auto"/>
          <w:sz w:val="21"/>
          <w:szCs w:val="21"/>
          <w:highlight w:val="none"/>
        </w:rPr>
      </w:pPr>
      <w:bookmarkStart w:id="713" w:name="bookmark550"/>
      <w:bookmarkEnd w:id="713"/>
      <w:r>
        <w:rPr>
          <w:rFonts w:hint="eastAsia" w:ascii="宋体" w:hAnsi="宋体" w:eastAsia="宋体" w:cs="宋体"/>
          <w:i w:val="0"/>
          <w:iCs w:val="0"/>
          <w:color w:val="auto"/>
          <w:spacing w:val="-8"/>
          <w:sz w:val="21"/>
          <w:szCs w:val="21"/>
          <w:highlight w:val="none"/>
        </w:rPr>
        <w:t>（4）明管支座的安装偏差应遵守《水利工程压力钢管制造安装及验收规范》（SL</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2"/>
          <w:sz w:val="21"/>
          <w:szCs w:val="21"/>
          <w:highlight w:val="none"/>
        </w:rPr>
        <w:t>432—2008）第5.3.1～5.3.3条</w:t>
      </w:r>
      <w:r>
        <w:rPr>
          <w:rFonts w:hint="eastAsia" w:ascii="宋体" w:hAnsi="宋体" w:eastAsia="宋体" w:cs="宋体"/>
          <w:i w:val="0"/>
          <w:iCs w:val="0"/>
          <w:color w:val="auto"/>
          <w:spacing w:val="-3"/>
          <w:sz w:val="21"/>
          <w:szCs w:val="21"/>
          <w:highlight w:val="none"/>
        </w:rPr>
        <w:t>的规定。</w:t>
      </w:r>
    </w:p>
    <w:p>
      <w:pPr>
        <w:pageBreakBefore w:val="0"/>
        <w:kinsoku/>
        <w:wordWrap w:val="0"/>
        <w:overflowPunct/>
        <w:topLinePunct w:val="0"/>
        <w:bidi w:val="0"/>
        <w:spacing w:line="360" w:lineRule="auto"/>
        <w:ind w:left="11" w:right="83" w:firstLine="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（5）波纹管伸缩节的焊接、安装应遵守《水利工程压</w:t>
      </w:r>
      <w:r>
        <w:rPr>
          <w:rFonts w:hint="eastAsia" w:ascii="宋体" w:hAnsi="宋体" w:eastAsia="宋体" w:cs="宋体"/>
          <w:i w:val="0"/>
          <w:iCs w:val="0"/>
          <w:color w:val="auto"/>
          <w:spacing w:val="-1"/>
          <w:sz w:val="21"/>
          <w:szCs w:val="21"/>
          <w:highlight w:val="none"/>
        </w:rPr>
        <w:t>力钢管制造安装及验收规</w:t>
      </w:r>
      <w:r>
        <w:rPr>
          <w:rFonts w:hint="eastAsia" w:ascii="宋体" w:hAnsi="宋体" w:eastAsia="宋体" w:cs="宋体"/>
          <w:i w:val="0"/>
          <w:iCs w:val="0"/>
          <w:color w:val="auto"/>
          <w:spacing w:val="-2"/>
          <w:sz w:val="21"/>
          <w:szCs w:val="21"/>
          <w:highlight w:val="none"/>
        </w:rPr>
        <w:t>范》（SL 432—2008）第5.3.6～5.3.7条</w:t>
      </w:r>
      <w:r>
        <w:rPr>
          <w:rFonts w:hint="eastAsia" w:ascii="宋体" w:hAnsi="宋体" w:eastAsia="宋体" w:cs="宋体"/>
          <w:i w:val="0"/>
          <w:iCs w:val="0"/>
          <w:color w:val="auto"/>
          <w:spacing w:val="-3"/>
          <w:sz w:val="21"/>
          <w:szCs w:val="21"/>
          <w:highlight w:val="none"/>
        </w:rPr>
        <w:t>的规定。</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（6）在焊接两镇墩间的最后一道合拢焊缝时，应解除伸缩节的约束。</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19.7.3  现场安装焊接</w:t>
      </w:r>
    </w:p>
    <w:p>
      <w:pPr>
        <w:pageBreakBefore w:val="0"/>
        <w:kinsoku/>
        <w:wordWrap w:val="0"/>
        <w:overflowPunct/>
        <w:topLinePunct w:val="0"/>
        <w:bidi w:val="0"/>
        <w:spacing w:line="360" w:lineRule="auto"/>
        <w:ind w:left="4" w:right="83"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（1）在现场焊接钢管环缝前，应校测钢管位置和管口</w:t>
      </w:r>
      <w:r>
        <w:rPr>
          <w:rFonts w:hint="eastAsia" w:ascii="宋体" w:hAnsi="宋体" w:eastAsia="宋体" w:cs="宋体"/>
          <w:i w:val="0"/>
          <w:iCs w:val="0"/>
          <w:color w:val="auto"/>
          <w:spacing w:val="-1"/>
          <w:sz w:val="21"/>
          <w:szCs w:val="21"/>
          <w:highlight w:val="none"/>
        </w:rPr>
        <w:t>圆度，若发现其安装偏差</w:t>
      </w:r>
      <w:r>
        <w:rPr>
          <w:rFonts w:hint="eastAsia" w:ascii="宋体" w:hAnsi="宋体" w:eastAsia="宋体" w:cs="宋体"/>
          <w:i w:val="0"/>
          <w:iCs w:val="0"/>
          <w:color w:val="auto"/>
          <w:spacing w:val="-2"/>
          <w:sz w:val="21"/>
          <w:szCs w:val="21"/>
          <w:highlight w:val="none"/>
        </w:rPr>
        <w:t>超过规定时，应及时纠正，并经监理人检查认可后，才准施焊。</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（2）定位焊后应尽快焊接安装环缝，每条焊缝应连续完成，不得中断。</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（3）安装环缝应由两名或两名以上焊工，按同向对称进行焊接。</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19.7.4  观测仪器埋设</w:t>
      </w:r>
    </w:p>
    <w:p>
      <w:pPr>
        <w:pageBreakBefore w:val="0"/>
        <w:kinsoku/>
        <w:wordWrap w:val="0"/>
        <w:overflowPunct/>
        <w:topLinePunct w:val="0"/>
        <w:bidi w:val="0"/>
        <w:spacing w:line="360" w:lineRule="auto"/>
        <w:ind w:left="3" w:right="105" w:firstLine="50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钢管安装时，应同时埋设观测仪器，观测仪器支座的焊接应遵守《水</w:t>
      </w:r>
      <w:r>
        <w:rPr>
          <w:rFonts w:hint="eastAsia" w:ascii="宋体" w:hAnsi="宋体" w:eastAsia="宋体" w:cs="宋体"/>
          <w:i w:val="0"/>
          <w:iCs w:val="0"/>
          <w:color w:val="auto"/>
          <w:spacing w:val="-5"/>
          <w:sz w:val="21"/>
          <w:szCs w:val="21"/>
          <w:highlight w:val="none"/>
        </w:rPr>
        <w:t>利工程压力</w:t>
      </w:r>
      <w:r>
        <w:rPr>
          <w:rFonts w:hint="eastAsia" w:ascii="宋体" w:hAnsi="宋体" w:eastAsia="宋体" w:cs="宋体"/>
          <w:i w:val="0"/>
          <w:iCs w:val="0"/>
          <w:color w:val="auto"/>
          <w:spacing w:val="-2"/>
          <w:sz w:val="21"/>
          <w:szCs w:val="21"/>
          <w:highlight w:val="none"/>
        </w:rPr>
        <w:t>钢管制造安装及验收规范》（SL 432—2008）第6.3.9条的规定。</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19.7.5  质量检验和缺陷处理</w:t>
      </w:r>
    </w:p>
    <w:p>
      <w:pPr>
        <w:pageBreakBefore w:val="0"/>
        <w:kinsoku/>
        <w:wordWrap w:val="0"/>
        <w:overflowPunct/>
        <w:topLinePunct w:val="0"/>
        <w:bidi w:val="0"/>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承包人应按本章第19.4.4项的规定对全部现场安装焊缝进行检验，</w:t>
      </w:r>
      <w:r>
        <w:rPr>
          <w:rFonts w:hint="eastAsia" w:ascii="宋体" w:hAnsi="宋体" w:eastAsia="宋体" w:cs="宋体"/>
          <w:i w:val="0"/>
          <w:iCs w:val="0"/>
          <w:color w:val="auto"/>
          <w:spacing w:val="-1"/>
          <w:sz w:val="21"/>
          <w:szCs w:val="21"/>
          <w:highlight w:val="none"/>
        </w:rPr>
        <w:t>并按本章第</w:t>
      </w:r>
      <w:r>
        <w:rPr>
          <w:rFonts w:hint="eastAsia" w:ascii="宋体" w:hAnsi="宋体" w:eastAsia="宋体" w:cs="宋体"/>
          <w:i w:val="0"/>
          <w:iCs w:val="0"/>
          <w:color w:val="auto"/>
          <w:spacing w:val="1"/>
          <w:sz w:val="21"/>
          <w:szCs w:val="21"/>
          <w:highlight w:val="none"/>
        </w:rPr>
        <w:t>19.4.5条的规定进行缺陷处理。钢管安</w:t>
      </w:r>
      <w:r>
        <w:rPr>
          <w:rFonts w:hint="eastAsia" w:ascii="宋体" w:hAnsi="宋体" w:eastAsia="宋体" w:cs="宋体"/>
          <w:i w:val="0"/>
          <w:iCs w:val="0"/>
          <w:color w:val="auto"/>
          <w:sz w:val="21"/>
          <w:szCs w:val="21"/>
          <w:highlight w:val="none"/>
        </w:rPr>
        <w:t>装的质量检验和缺陷处理记录应提交监理人。</w:t>
      </w:r>
    </w:p>
    <w:p>
      <w:pPr>
        <w:pageBreakBefore w:val="0"/>
        <w:kinsoku/>
        <w:wordWrap w:val="0"/>
        <w:overflowPunct/>
        <w:topLinePunct w:val="0"/>
        <w:bidi w:val="0"/>
        <w:spacing w:line="360" w:lineRule="auto"/>
        <w:ind w:left="24"/>
        <w:outlineLvl w:val="1"/>
        <w:rPr>
          <w:rFonts w:hint="eastAsia" w:ascii="宋体" w:hAnsi="宋体" w:eastAsia="宋体" w:cs="宋体"/>
          <w:i w:val="0"/>
          <w:iCs w:val="0"/>
          <w:color w:val="auto"/>
          <w:sz w:val="21"/>
          <w:szCs w:val="21"/>
          <w:highlight w:val="none"/>
        </w:rPr>
      </w:pPr>
      <w:bookmarkStart w:id="714" w:name="bookmark288"/>
      <w:bookmarkEnd w:id="714"/>
      <w:bookmarkStart w:id="715" w:name="_Toc1525654459"/>
      <w:r>
        <w:rPr>
          <w:rFonts w:hint="eastAsia" w:ascii="宋体" w:hAnsi="宋体" w:eastAsia="宋体" w:cs="宋体"/>
          <w:i w:val="0"/>
          <w:iCs w:val="0"/>
          <w:color w:val="auto"/>
          <w:spacing w:val="-6"/>
          <w:sz w:val="21"/>
          <w:szCs w:val="21"/>
          <w:highlight w:val="none"/>
        </w:rPr>
        <w:t>19.8</w:t>
      </w:r>
      <w:r>
        <w:rPr>
          <w:rFonts w:hint="eastAsia" w:ascii="宋体" w:hAnsi="宋体" w:eastAsia="宋体" w:cs="宋体"/>
          <w:i w:val="0"/>
          <w:iCs w:val="0"/>
          <w:color w:val="auto"/>
          <w:spacing w:val="6"/>
          <w:sz w:val="21"/>
          <w:szCs w:val="21"/>
          <w:highlight w:val="none"/>
        </w:rPr>
        <w:t xml:space="preserve">  </w:t>
      </w:r>
      <w:r>
        <w:rPr>
          <w:rFonts w:hint="eastAsia" w:ascii="宋体" w:hAnsi="宋体" w:eastAsia="宋体" w:cs="宋体"/>
          <w:i w:val="0"/>
          <w:iCs w:val="0"/>
          <w:color w:val="auto"/>
          <w:spacing w:val="-6"/>
          <w:sz w:val="21"/>
          <w:szCs w:val="21"/>
          <w:highlight w:val="none"/>
        </w:rPr>
        <w:t>涂装</w:t>
      </w:r>
      <w:bookmarkEnd w:id="715"/>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19.8.1  涂装工艺措施报告</w:t>
      </w:r>
    </w:p>
    <w:p>
      <w:pPr>
        <w:pageBreakBefore w:val="0"/>
        <w:kinsoku/>
        <w:wordWrap w:val="0"/>
        <w:overflowPunct/>
        <w:topLinePunct w:val="0"/>
        <w:bidi w:val="0"/>
        <w:spacing w:line="360" w:lineRule="auto"/>
        <w:ind w:left="4" w:right="82" w:firstLine="50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承包人应在涂装作业前，编制钢管涂装工艺措施报告，提交监理人批准。涂装工</w:t>
      </w:r>
      <w:r>
        <w:rPr>
          <w:rFonts w:hint="eastAsia" w:ascii="宋体" w:hAnsi="宋体" w:eastAsia="宋体" w:cs="宋体"/>
          <w:i w:val="0"/>
          <w:iCs w:val="0"/>
          <w:color w:val="auto"/>
          <w:spacing w:val="-3"/>
          <w:sz w:val="21"/>
          <w:szCs w:val="21"/>
          <w:highlight w:val="none"/>
        </w:rPr>
        <w:t>艺措施应详细说明各种涂装材料的施涂方法、使用设备、质量检验和涂装缺陷修补措</w:t>
      </w:r>
      <w:r>
        <w:rPr>
          <w:rFonts w:hint="eastAsia" w:ascii="宋体" w:hAnsi="宋体" w:eastAsia="宋体" w:cs="宋体"/>
          <w:i w:val="0"/>
          <w:iCs w:val="0"/>
          <w:color w:val="auto"/>
          <w:spacing w:val="-11"/>
          <w:sz w:val="21"/>
          <w:szCs w:val="21"/>
          <w:highlight w:val="none"/>
        </w:rPr>
        <w:t>施。</w:t>
      </w:r>
    </w:p>
    <w:p>
      <w:pPr>
        <w:pageBreakBefore w:val="0"/>
        <w:kinsoku/>
        <w:wordWrap w:val="0"/>
        <w:overflowPunct/>
        <w:topLinePunct w:val="0"/>
        <w:bidi w:val="0"/>
        <w:spacing w:line="360" w:lineRule="auto"/>
        <w:ind w:left="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19.8.2</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4"/>
          <w:sz w:val="21"/>
          <w:szCs w:val="21"/>
          <w:highlight w:val="none"/>
        </w:rPr>
        <w:t>涂装施工</w:t>
      </w:r>
    </w:p>
    <w:p>
      <w:pPr>
        <w:pageBreakBefore w:val="0"/>
        <w:kinsoku/>
        <w:wordWrap w:val="0"/>
        <w:overflowPunct/>
        <w:topLinePunct w:val="0"/>
        <w:bidi w:val="0"/>
        <w:spacing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（1）钢材表面涂装前，应将钢材表面的焊</w:t>
      </w:r>
      <w:r>
        <w:rPr>
          <w:rFonts w:hint="eastAsia" w:ascii="宋体" w:hAnsi="宋体" w:eastAsia="宋体" w:cs="宋体"/>
          <w:i w:val="0"/>
          <w:iCs w:val="0"/>
          <w:color w:val="auto"/>
          <w:spacing w:val="-2"/>
          <w:sz w:val="21"/>
          <w:szCs w:val="21"/>
          <w:highlight w:val="none"/>
        </w:rPr>
        <w:t>渣、毛刺、油脂等污物应清除干净。</w:t>
      </w:r>
    </w:p>
    <w:p>
      <w:pPr>
        <w:pageBreakBefore w:val="0"/>
        <w:kinsoku/>
        <w:wordWrap w:val="0"/>
        <w:overflowPunct/>
        <w:topLinePunct w:val="0"/>
        <w:bidi w:val="0"/>
        <w:spacing w:line="360" w:lineRule="auto"/>
        <w:ind w:left="11" w:right="83" w:firstLine="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（2）当钢管内壁及明管外壁采用涂料或金属喷涂时，</w:t>
      </w:r>
      <w:r>
        <w:rPr>
          <w:rFonts w:hint="eastAsia" w:ascii="宋体" w:hAnsi="宋体" w:eastAsia="宋体" w:cs="宋体"/>
          <w:i w:val="0"/>
          <w:iCs w:val="0"/>
          <w:color w:val="auto"/>
          <w:spacing w:val="-1"/>
          <w:sz w:val="21"/>
          <w:szCs w:val="21"/>
          <w:highlight w:val="none"/>
        </w:rPr>
        <w:t>《水工金属结构防腐蚀规</w:t>
      </w:r>
      <w:r>
        <w:rPr>
          <w:rFonts w:hint="eastAsia" w:ascii="宋体" w:hAnsi="宋体" w:eastAsia="宋体" w:cs="宋体"/>
          <w:i w:val="0"/>
          <w:iCs w:val="0"/>
          <w:color w:val="auto"/>
          <w:spacing w:val="-4"/>
          <w:sz w:val="21"/>
          <w:szCs w:val="21"/>
          <w:highlight w:val="none"/>
        </w:rPr>
        <w:t>范》（SL</w:t>
      </w:r>
      <w:r>
        <w:rPr>
          <w:rFonts w:hint="eastAsia" w:ascii="宋体" w:hAnsi="宋体" w:eastAsia="宋体" w:cs="宋体"/>
          <w:i w:val="0"/>
          <w:iCs w:val="0"/>
          <w:color w:val="auto"/>
          <w:spacing w:val="27"/>
          <w:w w:val="101"/>
          <w:sz w:val="21"/>
          <w:szCs w:val="21"/>
          <w:highlight w:val="none"/>
        </w:rPr>
        <w:t xml:space="preserve"> </w:t>
      </w:r>
      <w:r>
        <w:rPr>
          <w:rFonts w:hint="eastAsia" w:ascii="宋体" w:hAnsi="宋体" w:eastAsia="宋体" w:cs="宋体"/>
          <w:i w:val="0"/>
          <w:iCs w:val="0"/>
          <w:color w:val="auto"/>
          <w:spacing w:val="-4"/>
          <w:sz w:val="21"/>
          <w:szCs w:val="21"/>
          <w:highlight w:val="none"/>
        </w:rPr>
        <w:t>105—2007）第3.3节的规定。</w:t>
      </w:r>
    </w:p>
    <w:p>
      <w:pPr>
        <w:pageBreakBefore w:val="0"/>
        <w:kinsoku/>
        <w:wordWrap w:val="0"/>
        <w:overflowPunct/>
        <w:topLinePunct w:val="0"/>
        <w:bidi w:val="0"/>
        <w:spacing w:line="360" w:lineRule="auto"/>
        <w:ind w:left="5" w:right="82"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（3）涂装施工前，承包人应根据施工图纸和涂料生产厂的要求进行工艺试验，</w:t>
      </w:r>
      <w:r>
        <w:rPr>
          <w:rFonts w:hint="eastAsia" w:ascii="宋体" w:hAnsi="宋体" w:eastAsia="宋体" w:cs="宋体"/>
          <w:i w:val="0"/>
          <w:iCs w:val="0"/>
          <w:color w:val="auto"/>
          <w:spacing w:val="-3"/>
          <w:sz w:val="21"/>
          <w:szCs w:val="21"/>
          <w:highlight w:val="none"/>
        </w:rPr>
        <w:t>试验过程应有涂料生产厂的人员负责指导，并与专业人员共同进行检验。检验结果应</w:t>
      </w:r>
      <w:r>
        <w:rPr>
          <w:rFonts w:hint="eastAsia" w:ascii="宋体" w:hAnsi="宋体" w:eastAsia="宋体" w:cs="宋体"/>
          <w:i w:val="0"/>
          <w:iCs w:val="0"/>
          <w:color w:val="auto"/>
          <w:spacing w:val="-7"/>
          <w:sz w:val="21"/>
          <w:szCs w:val="21"/>
          <w:highlight w:val="none"/>
        </w:rPr>
        <w:t>提交监理人。</w:t>
      </w:r>
    </w:p>
    <w:p>
      <w:pPr>
        <w:pageBreakBefore w:val="0"/>
        <w:kinsoku/>
        <w:wordWrap w:val="0"/>
        <w:overflowPunct/>
        <w:topLinePunct w:val="0"/>
        <w:bidi w:val="0"/>
        <w:spacing w:line="360" w:lineRule="auto"/>
        <w:ind w:left="4" w:right="83"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（4）组焊后的管节、岔管及附件（除安装焊</w:t>
      </w:r>
      <w:r>
        <w:rPr>
          <w:rFonts w:hint="eastAsia" w:ascii="宋体" w:hAnsi="宋体" w:eastAsia="宋体" w:cs="宋体"/>
          <w:i w:val="0"/>
          <w:iCs w:val="0"/>
          <w:color w:val="auto"/>
          <w:spacing w:val="-1"/>
          <w:sz w:val="21"/>
          <w:szCs w:val="21"/>
          <w:highlight w:val="none"/>
        </w:rPr>
        <w:t>缝外</w:t>
      </w:r>
      <w:r>
        <w:rPr>
          <w:rFonts w:hint="eastAsia" w:ascii="宋体" w:hAnsi="宋体" w:eastAsia="宋体" w:cs="宋体"/>
          <w:i w:val="0"/>
          <w:iCs w:val="0"/>
          <w:color w:val="auto"/>
          <w:spacing w:val="1"/>
          <w:sz w:val="21"/>
          <w:szCs w:val="21"/>
          <w:highlight w:val="none"/>
        </w:rPr>
        <w:t>），</w:t>
      </w:r>
      <w:r>
        <w:rPr>
          <w:rFonts w:hint="eastAsia" w:ascii="宋体" w:hAnsi="宋体" w:eastAsia="宋体" w:cs="宋体"/>
          <w:i w:val="0"/>
          <w:iCs w:val="0"/>
          <w:color w:val="auto"/>
          <w:spacing w:val="-1"/>
          <w:sz w:val="21"/>
          <w:szCs w:val="21"/>
          <w:highlight w:val="none"/>
        </w:rPr>
        <w:t>应在车间内完成涂装；现</w:t>
      </w:r>
      <w:r>
        <w:rPr>
          <w:rFonts w:hint="eastAsia" w:ascii="宋体" w:hAnsi="宋体" w:eastAsia="宋体" w:cs="宋体"/>
          <w:i w:val="0"/>
          <w:iCs w:val="0"/>
          <w:color w:val="auto"/>
          <w:spacing w:val="-2"/>
          <w:sz w:val="21"/>
          <w:szCs w:val="21"/>
          <w:highlight w:val="none"/>
        </w:rPr>
        <w:t>场安装焊缝及表面涂装损坏部位，则在现场进行涂装。</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bookmarkStart w:id="716" w:name="bookmark551"/>
      <w:bookmarkEnd w:id="716"/>
      <w:r>
        <w:rPr>
          <w:rFonts w:hint="eastAsia" w:ascii="宋体" w:hAnsi="宋体" w:eastAsia="宋体" w:cs="宋体"/>
          <w:i w:val="0"/>
          <w:iCs w:val="0"/>
          <w:color w:val="auto"/>
          <w:spacing w:val="-6"/>
          <w:sz w:val="21"/>
          <w:szCs w:val="21"/>
          <w:highlight w:val="none"/>
        </w:rPr>
        <w:t>（5）涂料涂装。</w:t>
      </w:r>
    </w:p>
    <w:p>
      <w:pPr>
        <w:pageBreakBefore w:val="0"/>
        <w:kinsoku/>
        <w:wordWrap w:val="0"/>
        <w:overflowPunct/>
        <w:topLinePunct w:val="0"/>
        <w:bidi w:val="0"/>
        <w:spacing w:line="360" w:lineRule="auto"/>
        <w:ind w:left="52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1）钢管内壁和明管外壁应涂刷自养护的底漆和面漆。</w:t>
      </w:r>
    </w:p>
    <w:p>
      <w:pPr>
        <w:pageBreakBefore w:val="0"/>
        <w:kinsoku/>
        <w:wordWrap w:val="0"/>
        <w:overflowPunct/>
        <w:topLinePunct w:val="0"/>
        <w:bidi w:val="0"/>
        <w:spacing w:line="360" w:lineRule="auto"/>
        <w:ind w:left="20" w:right="3" w:firstLine="47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2）涂料应按施工图纸的要求选择，并应遵守《水工金属结构防腐</w:t>
      </w:r>
      <w:r>
        <w:rPr>
          <w:rFonts w:hint="eastAsia" w:ascii="宋体" w:hAnsi="宋体" w:eastAsia="宋体" w:cs="宋体"/>
          <w:i w:val="0"/>
          <w:iCs w:val="0"/>
          <w:color w:val="auto"/>
          <w:spacing w:val="-2"/>
          <w:sz w:val="21"/>
          <w:szCs w:val="21"/>
          <w:highlight w:val="none"/>
        </w:rPr>
        <w:t>蚀规范》（SL</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105—2007）第4.2节的规定。</w:t>
      </w:r>
    </w:p>
    <w:p>
      <w:pPr>
        <w:pageBreakBefore w:val="0"/>
        <w:kinsoku/>
        <w:wordWrap w:val="0"/>
        <w:overflowPunct/>
        <w:topLinePunct w:val="0"/>
        <w:bidi w:val="0"/>
        <w:spacing w:line="360" w:lineRule="auto"/>
        <w:ind w:left="7" w:right="1" w:firstLine="4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3）涂料涂装施工方法和程序以及对环境的要求应遵守《水工金属结</w:t>
      </w:r>
      <w:r>
        <w:rPr>
          <w:rFonts w:hint="eastAsia" w:ascii="宋体" w:hAnsi="宋体" w:eastAsia="宋体" w:cs="宋体"/>
          <w:i w:val="0"/>
          <w:iCs w:val="0"/>
          <w:color w:val="auto"/>
          <w:spacing w:val="-1"/>
          <w:sz w:val="21"/>
          <w:szCs w:val="21"/>
          <w:highlight w:val="none"/>
        </w:rPr>
        <w:t>构防腐蚀规</w:t>
      </w:r>
      <w:r>
        <w:rPr>
          <w:rFonts w:hint="eastAsia" w:ascii="宋体" w:hAnsi="宋体" w:eastAsia="宋体" w:cs="宋体"/>
          <w:i w:val="0"/>
          <w:iCs w:val="0"/>
          <w:color w:val="auto"/>
          <w:spacing w:val="-4"/>
          <w:sz w:val="21"/>
          <w:szCs w:val="21"/>
          <w:highlight w:val="none"/>
        </w:rPr>
        <w:t>范》（SL</w:t>
      </w:r>
      <w:r>
        <w:rPr>
          <w:rFonts w:hint="eastAsia" w:ascii="宋体" w:hAnsi="宋体" w:eastAsia="宋体" w:cs="宋体"/>
          <w:i w:val="0"/>
          <w:iCs w:val="0"/>
          <w:color w:val="auto"/>
          <w:spacing w:val="33"/>
          <w:w w:val="101"/>
          <w:sz w:val="21"/>
          <w:szCs w:val="21"/>
          <w:highlight w:val="none"/>
        </w:rPr>
        <w:t xml:space="preserve"> </w:t>
      </w:r>
      <w:r>
        <w:rPr>
          <w:rFonts w:hint="eastAsia" w:ascii="宋体" w:hAnsi="宋体" w:eastAsia="宋体" w:cs="宋体"/>
          <w:i w:val="0"/>
          <w:iCs w:val="0"/>
          <w:color w:val="auto"/>
          <w:spacing w:val="-4"/>
          <w:sz w:val="21"/>
          <w:szCs w:val="21"/>
          <w:highlight w:val="none"/>
        </w:rPr>
        <w:t>105—2007）第4.3节的规定。</w:t>
      </w:r>
    </w:p>
    <w:p>
      <w:pPr>
        <w:pageBreakBefore w:val="0"/>
        <w:kinsoku/>
        <w:wordWrap w:val="0"/>
        <w:overflowPunct/>
        <w:topLinePunct w:val="0"/>
        <w:bidi w:val="0"/>
        <w:spacing w:line="360" w:lineRule="auto"/>
        <w:ind w:left="4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4）涂料涂装后，埋管应在外壁均匀涂刷一层水泥浆，涂</w:t>
      </w:r>
      <w:r>
        <w:rPr>
          <w:rFonts w:hint="eastAsia" w:ascii="宋体" w:hAnsi="宋体" w:eastAsia="宋体" w:cs="宋体"/>
          <w:i w:val="0"/>
          <w:iCs w:val="0"/>
          <w:color w:val="auto"/>
          <w:spacing w:val="-2"/>
          <w:sz w:val="21"/>
          <w:szCs w:val="21"/>
          <w:highlight w:val="none"/>
        </w:rPr>
        <w:t>后注意养护。</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（6）金属热喷涂。</w:t>
      </w:r>
    </w:p>
    <w:p>
      <w:pPr>
        <w:pageBreakBefore w:val="0"/>
        <w:kinsoku/>
        <w:wordWrap w:val="0"/>
        <w:overflowPunct/>
        <w:topLinePunct w:val="0"/>
        <w:bidi w:val="0"/>
        <w:spacing w:line="360" w:lineRule="auto"/>
        <w:ind w:left="2" w:right="11" w:firstLine="5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1）金属热喷涂材料应按施工图纸的要求选择，并应遵守《水工金属结构防腐蚀</w:t>
      </w:r>
      <w:r>
        <w:rPr>
          <w:rFonts w:hint="eastAsia" w:ascii="宋体" w:hAnsi="宋体" w:eastAsia="宋体" w:cs="宋体"/>
          <w:i w:val="0"/>
          <w:iCs w:val="0"/>
          <w:color w:val="auto"/>
          <w:spacing w:val="-4"/>
          <w:sz w:val="21"/>
          <w:szCs w:val="21"/>
          <w:highlight w:val="none"/>
        </w:rPr>
        <w:t>规范》（SL</w:t>
      </w:r>
      <w:r>
        <w:rPr>
          <w:rFonts w:hint="eastAsia" w:ascii="宋体" w:hAnsi="宋体" w:eastAsia="宋体" w:cs="宋体"/>
          <w:i w:val="0"/>
          <w:iCs w:val="0"/>
          <w:color w:val="auto"/>
          <w:spacing w:val="34"/>
          <w:w w:val="101"/>
          <w:sz w:val="21"/>
          <w:szCs w:val="21"/>
          <w:highlight w:val="none"/>
        </w:rPr>
        <w:t xml:space="preserve"> </w:t>
      </w:r>
      <w:r>
        <w:rPr>
          <w:rFonts w:hint="eastAsia" w:ascii="宋体" w:hAnsi="宋体" w:eastAsia="宋体" w:cs="宋体"/>
          <w:i w:val="0"/>
          <w:iCs w:val="0"/>
          <w:color w:val="auto"/>
          <w:spacing w:val="-4"/>
          <w:sz w:val="21"/>
          <w:szCs w:val="21"/>
          <w:highlight w:val="none"/>
        </w:rPr>
        <w:t>105—2007）第5.2节的规定。</w:t>
      </w:r>
    </w:p>
    <w:p>
      <w:pPr>
        <w:pageBreakBefore w:val="0"/>
        <w:kinsoku/>
        <w:wordWrap w:val="0"/>
        <w:overflowPunct/>
        <w:topLinePunct w:val="0"/>
        <w:bidi w:val="0"/>
        <w:spacing w:line="360" w:lineRule="auto"/>
        <w:ind w:left="8" w:right="10" w:firstLine="49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2）金属热喷涂涂层厚度及配套涂料的选定应遵守《水工</w:t>
      </w:r>
      <w:r>
        <w:rPr>
          <w:rFonts w:hint="eastAsia" w:ascii="宋体" w:hAnsi="宋体" w:eastAsia="宋体" w:cs="宋体"/>
          <w:i w:val="0"/>
          <w:iCs w:val="0"/>
          <w:color w:val="auto"/>
          <w:spacing w:val="-1"/>
          <w:sz w:val="21"/>
          <w:szCs w:val="21"/>
          <w:highlight w:val="none"/>
        </w:rPr>
        <w:t>金属结构防腐蚀规范》</w:t>
      </w:r>
      <w:r>
        <w:rPr>
          <w:rFonts w:hint="eastAsia" w:ascii="宋体" w:hAnsi="宋体" w:eastAsia="宋体" w:cs="宋体"/>
          <w:i w:val="0"/>
          <w:iCs w:val="0"/>
          <w:color w:val="auto"/>
          <w:spacing w:val="-5"/>
          <w:sz w:val="21"/>
          <w:szCs w:val="21"/>
          <w:highlight w:val="none"/>
        </w:rPr>
        <w:t>（SL</w:t>
      </w:r>
      <w:r>
        <w:rPr>
          <w:rFonts w:hint="eastAsia" w:ascii="宋体" w:hAnsi="宋体" w:eastAsia="宋体" w:cs="宋体"/>
          <w:i w:val="0"/>
          <w:iCs w:val="0"/>
          <w:color w:val="auto"/>
          <w:spacing w:val="39"/>
          <w:sz w:val="21"/>
          <w:szCs w:val="21"/>
          <w:highlight w:val="none"/>
        </w:rPr>
        <w:t xml:space="preserve"> </w:t>
      </w:r>
      <w:r>
        <w:rPr>
          <w:rFonts w:hint="eastAsia" w:ascii="宋体" w:hAnsi="宋体" w:eastAsia="宋体" w:cs="宋体"/>
          <w:i w:val="0"/>
          <w:iCs w:val="0"/>
          <w:color w:val="auto"/>
          <w:spacing w:val="-5"/>
          <w:sz w:val="21"/>
          <w:szCs w:val="21"/>
          <w:highlight w:val="none"/>
        </w:rPr>
        <w:t>105—2007）第5.3节的规定。</w:t>
      </w:r>
    </w:p>
    <w:p>
      <w:pPr>
        <w:pageBreakBefore w:val="0"/>
        <w:kinsoku/>
        <w:wordWrap w:val="0"/>
        <w:overflowPunct/>
        <w:topLinePunct w:val="0"/>
        <w:bidi w:val="0"/>
        <w:spacing w:line="360" w:lineRule="auto"/>
        <w:ind w:left="1" w:right="2" w:firstLine="50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3）金属热喷涂施工应遵守《水工金属结构防腐蚀规范》（SL</w:t>
      </w:r>
      <w:r>
        <w:rPr>
          <w:rFonts w:hint="eastAsia" w:ascii="宋体" w:hAnsi="宋体" w:eastAsia="宋体" w:cs="宋体"/>
          <w:i w:val="0"/>
          <w:iCs w:val="0"/>
          <w:color w:val="auto"/>
          <w:spacing w:val="30"/>
          <w:sz w:val="21"/>
          <w:szCs w:val="21"/>
          <w:highlight w:val="none"/>
        </w:rPr>
        <w:t xml:space="preserve"> </w:t>
      </w:r>
      <w:r>
        <w:rPr>
          <w:rFonts w:hint="eastAsia" w:ascii="宋体" w:hAnsi="宋体" w:eastAsia="宋体" w:cs="宋体"/>
          <w:i w:val="0"/>
          <w:iCs w:val="0"/>
          <w:color w:val="auto"/>
          <w:spacing w:val="-4"/>
          <w:sz w:val="21"/>
          <w:szCs w:val="21"/>
          <w:highlight w:val="none"/>
        </w:rPr>
        <w:t>105—2007）第5.4</w:t>
      </w:r>
      <w:r>
        <w:rPr>
          <w:rFonts w:hint="eastAsia" w:ascii="宋体" w:hAnsi="宋体" w:eastAsia="宋体" w:cs="宋体"/>
          <w:i w:val="0"/>
          <w:iCs w:val="0"/>
          <w:color w:val="auto"/>
          <w:spacing w:val="-6"/>
          <w:sz w:val="21"/>
          <w:szCs w:val="21"/>
          <w:highlight w:val="none"/>
        </w:rPr>
        <w:t>节的有关规定。</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19.8.3  涂装质量检验</w:t>
      </w:r>
    </w:p>
    <w:p>
      <w:pPr>
        <w:pageBreakBefore w:val="0"/>
        <w:kinsoku/>
        <w:wordWrap w:val="0"/>
        <w:overflowPunct/>
        <w:topLinePunct w:val="0"/>
        <w:bidi w:val="0"/>
        <w:spacing w:line="360" w:lineRule="auto"/>
        <w:ind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（1）涂料涂层质量检验应遵守《水工金属结构防腐蚀规范》（SL</w:t>
      </w:r>
      <w:r>
        <w:rPr>
          <w:rFonts w:hint="eastAsia" w:ascii="宋体" w:hAnsi="宋体" w:eastAsia="宋体" w:cs="宋体"/>
          <w:i w:val="0"/>
          <w:iCs w:val="0"/>
          <w:color w:val="auto"/>
          <w:spacing w:val="55"/>
          <w:sz w:val="21"/>
          <w:szCs w:val="21"/>
          <w:highlight w:val="none"/>
        </w:rPr>
        <w:t xml:space="preserve"> </w:t>
      </w:r>
      <w:r>
        <w:rPr>
          <w:rFonts w:hint="eastAsia" w:ascii="宋体" w:hAnsi="宋体" w:eastAsia="宋体" w:cs="宋体"/>
          <w:i w:val="0"/>
          <w:iCs w:val="0"/>
          <w:color w:val="auto"/>
          <w:spacing w:val="-1"/>
          <w:sz w:val="21"/>
          <w:szCs w:val="21"/>
          <w:highlight w:val="none"/>
        </w:rPr>
        <w:t>10</w:t>
      </w:r>
      <w:r>
        <w:rPr>
          <w:rFonts w:hint="eastAsia" w:ascii="宋体" w:hAnsi="宋体" w:eastAsia="宋体" w:cs="宋体"/>
          <w:i w:val="0"/>
          <w:iCs w:val="0"/>
          <w:color w:val="auto"/>
          <w:spacing w:val="-2"/>
          <w:sz w:val="21"/>
          <w:szCs w:val="21"/>
          <w:highlight w:val="none"/>
        </w:rPr>
        <w:t>5—2007）</w:t>
      </w:r>
      <w:r>
        <w:rPr>
          <w:rFonts w:hint="eastAsia" w:ascii="宋体" w:hAnsi="宋体" w:eastAsia="宋体" w:cs="宋体"/>
          <w:i w:val="0"/>
          <w:iCs w:val="0"/>
          <w:color w:val="auto"/>
          <w:spacing w:val="-1"/>
          <w:sz w:val="21"/>
          <w:szCs w:val="21"/>
          <w:highlight w:val="none"/>
        </w:rPr>
        <w:t>第4.4节的规定；若监理人检查发现流挂、皱纹、针孔、裂纹、鼓泡等现</w:t>
      </w:r>
      <w:r>
        <w:rPr>
          <w:rFonts w:hint="eastAsia" w:ascii="宋体" w:hAnsi="宋体" w:eastAsia="宋体" w:cs="宋体"/>
          <w:i w:val="0"/>
          <w:iCs w:val="0"/>
          <w:color w:val="auto"/>
          <w:spacing w:val="-2"/>
          <w:sz w:val="21"/>
          <w:szCs w:val="21"/>
          <w:highlight w:val="none"/>
        </w:rPr>
        <w:t>象时应及时</w:t>
      </w:r>
      <w:r>
        <w:rPr>
          <w:rFonts w:hint="eastAsia" w:ascii="宋体" w:hAnsi="宋体" w:eastAsia="宋体" w:cs="宋体"/>
          <w:i w:val="0"/>
          <w:iCs w:val="0"/>
          <w:color w:val="auto"/>
          <w:spacing w:val="-3"/>
          <w:sz w:val="21"/>
          <w:szCs w:val="21"/>
          <w:highlight w:val="none"/>
        </w:rPr>
        <w:t>进行处理，直至监理人认为合格为止。</w:t>
      </w:r>
    </w:p>
    <w:p>
      <w:pPr>
        <w:pageBreakBefore w:val="0"/>
        <w:kinsoku/>
        <w:wordWrap w:val="0"/>
        <w:overflowPunct/>
        <w:topLinePunct w:val="0"/>
        <w:bidi w:val="0"/>
        <w:spacing w:line="360" w:lineRule="auto"/>
        <w:ind w:left="1" w:right="10"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（2）金属热喷涂质量检验应遵守《水工金属结构防腐蚀规范》（SL</w:t>
      </w:r>
      <w:r>
        <w:rPr>
          <w:rFonts w:hint="eastAsia" w:ascii="宋体" w:hAnsi="宋体" w:eastAsia="宋体" w:cs="宋体"/>
          <w:i w:val="0"/>
          <w:iCs w:val="0"/>
          <w:color w:val="auto"/>
          <w:spacing w:val="39"/>
          <w:w w:val="101"/>
          <w:sz w:val="21"/>
          <w:szCs w:val="21"/>
          <w:highlight w:val="none"/>
        </w:rPr>
        <w:t xml:space="preserve"> </w:t>
      </w:r>
      <w:r>
        <w:rPr>
          <w:rFonts w:hint="eastAsia" w:ascii="宋体" w:hAnsi="宋体" w:eastAsia="宋体" w:cs="宋体"/>
          <w:i w:val="0"/>
          <w:iCs w:val="0"/>
          <w:color w:val="auto"/>
          <w:spacing w:val="-7"/>
          <w:sz w:val="21"/>
          <w:szCs w:val="21"/>
          <w:highlight w:val="none"/>
        </w:rPr>
        <w:t>105—2007）</w:t>
      </w:r>
      <w:r>
        <w:rPr>
          <w:rFonts w:hint="eastAsia" w:ascii="宋体" w:hAnsi="宋体" w:eastAsia="宋体" w:cs="宋体"/>
          <w:i w:val="0"/>
          <w:iCs w:val="0"/>
          <w:color w:val="auto"/>
          <w:spacing w:val="-2"/>
          <w:sz w:val="21"/>
          <w:szCs w:val="21"/>
          <w:highlight w:val="none"/>
        </w:rPr>
        <w:t>第5.5节的规定；金属热喷涂复合保护涂层的质量检验应遵守《水工金属结构防腐蚀</w:t>
      </w:r>
      <w:r>
        <w:rPr>
          <w:rFonts w:hint="eastAsia" w:ascii="宋体" w:hAnsi="宋体" w:eastAsia="宋体" w:cs="宋体"/>
          <w:i w:val="0"/>
          <w:iCs w:val="0"/>
          <w:color w:val="auto"/>
          <w:spacing w:val="-4"/>
          <w:sz w:val="21"/>
          <w:szCs w:val="21"/>
          <w:highlight w:val="none"/>
        </w:rPr>
        <w:t>规范》（SL</w:t>
      </w:r>
      <w:r>
        <w:rPr>
          <w:rFonts w:hint="eastAsia" w:ascii="宋体" w:hAnsi="宋体" w:eastAsia="宋体" w:cs="宋体"/>
          <w:i w:val="0"/>
          <w:iCs w:val="0"/>
          <w:color w:val="auto"/>
          <w:spacing w:val="35"/>
          <w:w w:val="101"/>
          <w:sz w:val="21"/>
          <w:szCs w:val="21"/>
          <w:highlight w:val="none"/>
        </w:rPr>
        <w:t xml:space="preserve"> </w:t>
      </w:r>
      <w:r>
        <w:rPr>
          <w:rFonts w:hint="eastAsia" w:ascii="宋体" w:hAnsi="宋体" w:eastAsia="宋体" w:cs="宋体"/>
          <w:i w:val="0"/>
          <w:iCs w:val="0"/>
          <w:color w:val="auto"/>
          <w:spacing w:val="-4"/>
          <w:sz w:val="21"/>
          <w:szCs w:val="21"/>
          <w:highlight w:val="none"/>
        </w:rPr>
        <w:t>105—2007）第5.6节的规定。</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（3）涂装结束后，应将钢管涂装的质量检验成果提交监理人。</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717" w:name="bookmark289"/>
      <w:bookmarkEnd w:id="717"/>
      <w:bookmarkStart w:id="718" w:name="_Toc249088769"/>
      <w:r>
        <w:rPr>
          <w:rFonts w:hint="eastAsia" w:ascii="宋体" w:hAnsi="宋体" w:eastAsia="宋体" w:cs="宋体"/>
          <w:i w:val="0"/>
          <w:iCs w:val="0"/>
          <w:color w:val="auto"/>
          <w:spacing w:val="-2"/>
          <w:sz w:val="21"/>
          <w:szCs w:val="21"/>
          <w:highlight w:val="none"/>
        </w:rPr>
        <w:t>19.9  地下钢管接触灌浆</w:t>
      </w:r>
      <w:bookmarkEnd w:id="718"/>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19.9.1</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5"/>
          <w:sz w:val="21"/>
          <w:szCs w:val="21"/>
          <w:highlight w:val="none"/>
        </w:rPr>
        <w:t>灌浆孔</w:t>
      </w:r>
    </w:p>
    <w:p>
      <w:pPr>
        <w:pageBreakBefore w:val="0"/>
        <w:kinsoku/>
        <w:wordWrap w:val="0"/>
        <w:overflowPunct/>
        <w:topLinePunct w:val="0"/>
        <w:bidi w:val="0"/>
        <w:spacing w:line="360" w:lineRule="auto"/>
        <w:ind w:right="1"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（1）制造钢管时，应按施工图纸所示的孔位和结构要</w:t>
      </w:r>
      <w:r>
        <w:rPr>
          <w:rFonts w:hint="eastAsia" w:ascii="宋体" w:hAnsi="宋体" w:eastAsia="宋体" w:cs="宋体"/>
          <w:i w:val="0"/>
          <w:iCs w:val="0"/>
          <w:color w:val="auto"/>
          <w:spacing w:val="-1"/>
          <w:sz w:val="21"/>
          <w:szCs w:val="21"/>
          <w:highlight w:val="none"/>
        </w:rPr>
        <w:t>求预留灌浆孔。必要时应</w:t>
      </w:r>
      <w:r>
        <w:rPr>
          <w:rFonts w:hint="eastAsia" w:ascii="宋体" w:hAnsi="宋体" w:eastAsia="宋体" w:cs="宋体"/>
          <w:i w:val="0"/>
          <w:iCs w:val="0"/>
          <w:color w:val="auto"/>
          <w:spacing w:val="-6"/>
          <w:sz w:val="21"/>
          <w:szCs w:val="21"/>
          <w:highlight w:val="none"/>
        </w:rPr>
        <w:t>在钢管外壁加焊补强板。补强板应设有内螺纹，出厂时应在内螺纹上抹油防锈，并加</w:t>
      </w:r>
      <w:r>
        <w:rPr>
          <w:rFonts w:hint="eastAsia" w:ascii="宋体" w:hAnsi="宋体" w:eastAsia="宋体" w:cs="宋体"/>
          <w:i w:val="0"/>
          <w:iCs w:val="0"/>
          <w:color w:val="auto"/>
          <w:spacing w:val="-5"/>
          <w:sz w:val="21"/>
          <w:szCs w:val="21"/>
          <w:highlight w:val="none"/>
        </w:rPr>
        <w:t>旋孔塞保护螺纹。</w:t>
      </w:r>
    </w:p>
    <w:p>
      <w:pPr>
        <w:pageBreakBefore w:val="0"/>
        <w:kinsoku/>
        <w:wordWrap w:val="0"/>
        <w:overflowPunct/>
        <w:topLinePunct w:val="0"/>
        <w:bidi w:val="0"/>
        <w:spacing w:line="360" w:lineRule="auto"/>
        <w:ind w:left="3" w:right="1" w:firstLine="50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（2）在现场灌浆过程中，若需要在已埋设的钢管上加</w:t>
      </w:r>
      <w:r>
        <w:rPr>
          <w:rFonts w:hint="eastAsia" w:ascii="宋体" w:hAnsi="宋体" w:eastAsia="宋体" w:cs="宋体"/>
          <w:i w:val="0"/>
          <w:iCs w:val="0"/>
          <w:color w:val="auto"/>
          <w:spacing w:val="-1"/>
          <w:sz w:val="21"/>
          <w:szCs w:val="21"/>
          <w:highlight w:val="none"/>
        </w:rPr>
        <w:t>钻灌浆孔，应经监理人批</w:t>
      </w:r>
      <w:r>
        <w:rPr>
          <w:rFonts w:hint="eastAsia" w:ascii="宋体" w:hAnsi="宋体" w:eastAsia="宋体" w:cs="宋体"/>
          <w:i w:val="0"/>
          <w:iCs w:val="0"/>
          <w:color w:val="auto"/>
          <w:spacing w:val="-12"/>
          <w:sz w:val="21"/>
          <w:szCs w:val="21"/>
          <w:highlight w:val="none"/>
        </w:rPr>
        <w:t>准。</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19.9.2</w:t>
      </w:r>
      <w:r>
        <w:rPr>
          <w:rFonts w:hint="eastAsia" w:ascii="宋体" w:hAnsi="宋体" w:eastAsia="宋体" w:cs="宋体"/>
          <w:i w:val="0"/>
          <w:iCs w:val="0"/>
          <w:color w:val="auto"/>
          <w:spacing w:val="13"/>
          <w:sz w:val="21"/>
          <w:szCs w:val="21"/>
          <w:highlight w:val="none"/>
        </w:rPr>
        <w:t xml:space="preserve">  </w:t>
      </w:r>
      <w:r>
        <w:rPr>
          <w:rFonts w:hint="eastAsia" w:ascii="宋体" w:hAnsi="宋体" w:eastAsia="宋体" w:cs="宋体"/>
          <w:i w:val="0"/>
          <w:iCs w:val="0"/>
          <w:color w:val="auto"/>
          <w:spacing w:val="-5"/>
          <w:sz w:val="21"/>
          <w:szCs w:val="21"/>
          <w:highlight w:val="none"/>
        </w:rPr>
        <w:t>灌浆材料</w:t>
      </w:r>
    </w:p>
    <w:p>
      <w:pPr>
        <w:pageBreakBefore w:val="0"/>
        <w:kinsoku/>
        <w:wordWrap w:val="0"/>
        <w:overflowPunct/>
        <w:topLinePunct w:val="0"/>
        <w:bidi w:val="0"/>
        <w:spacing w:line="360" w:lineRule="auto"/>
        <w:ind w:left="3" w:right="1" w:firstLine="505"/>
        <w:rPr>
          <w:rFonts w:hint="eastAsia" w:ascii="宋体" w:hAnsi="宋体" w:eastAsia="宋体" w:cs="宋体"/>
          <w:i w:val="0"/>
          <w:iCs w:val="0"/>
          <w:color w:val="auto"/>
          <w:sz w:val="21"/>
          <w:szCs w:val="21"/>
          <w:highlight w:val="none"/>
        </w:rPr>
      </w:pPr>
      <w:bookmarkStart w:id="719" w:name="bookmark552"/>
      <w:bookmarkEnd w:id="719"/>
      <w:r>
        <w:rPr>
          <w:rFonts w:hint="eastAsia" w:ascii="宋体" w:hAnsi="宋体" w:eastAsia="宋体" w:cs="宋体"/>
          <w:i w:val="0"/>
          <w:iCs w:val="0"/>
          <w:color w:val="auto"/>
          <w:spacing w:val="-10"/>
          <w:sz w:val="21"/>
          <w:szCs w:val="21"/>
          <w:highlight w:val="none"/>
        </w:rPr>
        <w:t>（l）水泥、水。接触灌浆采用的水泥、水应遵守本技术条</w:t>
      </w:r>
      <w:r>
        <w:rPr>
          <w:rFonts w:hint="eastAsia" w:ascii="宋体" w:hAnsi="宋体" w:eastAsia="宋体" w:cs="宋体"/>
          <w:i w:val="0"/>
          <w:iCs w:val="0"/>
          <w:color w:val="auto"/>
          <w:spacing w:val="-11"/>
          <w:sz w:val="21"/>
          <w:szCs w:val="21"/>
          <w:highlight w:val="none"/>
        </w:rPr>
        <w:t>款第10.2.2项和第10.2.3</w:t>
      </w:r>
      <w:r>
        <w:rPr>
          <w:rFonts w:hint="eastAsia" w:ascii="宋体" w:hAnsi="宋体" w:eastAsia="宋体" w:cs="宋体"/>
          <w:i w:val="0"/>
          <w:iCs w:val="0"/>
          <w:color w:val="auto"/>
          <w:spacing w:val="-6"/>
          <w:sz w:val="21"/>
          <w:szCs w:val="21"/>
          <w:highlight w:val="none"/>
        </w:rPr>
        <w:t>项的规定。若施工图纸规定需采用细水泥浆液灌浆时，应通过试验选用干磨水泥、湿</w:t>
      </w:r>
      <w:r>
        <w:rPr>
          <w:rFonts w:hint="eastAsia" w:ascii="宋体" w:hAnsi="宋体" w:eastAsia="宋体" w:cs="宋体"/>
          <w:i w:val="0"/>
          <w:iCs w:val="0"/>
          <w:color w:val="auto"/>
          <w:spacing w:val="-5"/>
          <w:sz w:val="21"/>
          <w:szCs w:val="21"/>
          <w:highlight w:val="none"/>
        </w:rPr>
        <w:t>磨水泥或超细水泥。</w:t>
      </w:r>
    </w:p>
    <w:p>
      <w:pPr>
        <w:pageBreakBefore w:val="0"/>
        <w:kinsoku/>
        <w:wordWrap w:val="0"/>
        <w:overflowPunct/>
        <w:topLinePunct w:val="0"/>
        <w:bidi w:val="0"/>
        <w:spacing w:line="360" w:lineRule="auto"/>
        <w:ind w:left="1" w:right="1"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（2）外加剂。根据钢管接触灌浆工艺的需要选用速凝</w:t>
      </w:r>
      <w:r>
        <w:rPr>
          <w:rFonts w:hint="eastAsia" w:ascii="宋体" w:hAnsi="宋体" w:eastAsia="宋体" w:cs="宋体"/>
          <w:i w:val="0"/>
          <w:iCs w:val="0"/>
          <w:color w:val="auto"/>
          <w:spacing w:val="-1"/>
          <w:sz w:val="21"/>
          <w:szCs w:val="21"/>
          <w:highlight w:val="none"/>
        </w:rPr>
        <w:t>剂、减水剂等外加剂，其</w:t>
      </w:r>
      <w:r>
        <w:rPr>
          <w:rFonts w:hint="eastAsia" w:ascii="宋体" w:hAnsi="宋体" w:eastAsia="宋体" w:cs="宋体"/>
          <w:i w:val="0"/>
          <w:iCs w:val="0"/>
          <w:color w:val="auto"/>
          <w:spacing w:val="-2"/>
          <w:sz w:val="21"/>
          <w:szCs w:val="21"/>
          <w:highlight w:val="none"/>
        </w:rPr>
        <w:t>掺量应通过试验确定。试验成果应提交监理</w:t>
      </w:r>
      <w:r>
        <w:rPr>
          <w:rFonts w:hint="eastAsia" w:ascii="宋体" w:hAnsi="宋体" w:eastAsia="宋体" w:cs="宋体"/>
          <w:i w:val="0"/>
          <w:iCs w:val="0"/>
          <w:color w:val="auto"/>
          <w:spacing w:val="-3"/>
          <w:sz w:val="21"/>
          <w:szCs w:val="21"/>
          <w:highlight w:val="none"/>
        </w:rPr>
        <w:t>人。</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19.9.3  接触灌浆施工</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（1）灌浆设备的选用应遵守本技术条款第10.3款的规定。</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（2）接触灌浆的制浆应遵守本技术条款第10.7款的规定。</w:t>
      </w:r>
    </w:p>
    <w:p>
      <w:pPr>
        <w:pageBreakBefore w:val="0"/>
        <w:kinsoku/>
        <w:wordWrap w:val="0"/>
        <w:overflowPunct/>
        <w:topLinePunct w:val="0"/>
        <w:bidi w:val="0"/>
        <w:spacing w:line="360" w:lineRule="auto"/>
        <w:ind w:left="1" w:right="10"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（3）钢管平洞的回填灌浆和固结灌浆结束后，应堵塞混凝土中的灌浆孔，不得</w:t>
      </w:r>
      <w:r>
        <w:rPr>
          <w:rFonts w:hint="eastAsia" w:ascii="宋体" w:hAnsi="宋体" w:eastAsia="宋体" w:cs="宋体"/>
          <w:i w:val="0"/>
          <w:iCs w:val="0"/>
          <w:color w:val="auto"/>
          <w:spacing w:val="-3"/>
          <w:sz w:val="21"/>
          <w:szCs w:val="21"/>
          <w:highlight w:val="none"/>
        </w:rPr>
        <w:t>有渗水进入，然后进行接触灌浆。</w:t>
      </w:r>
    </w:p>
    <w:p>
      <w:pPr>
        <w:pageBreakBefore w:val="0"/>
        <w:kinsoku/>
        <w:wordWrap w:val="0"/>
        <w:overflowPunct/>
        <w:topLinePunct w:val="0"/>
        <w:bidi w:val="0"/>
        <w:spacing w:line="360" w:lineRule="auto"/>
        <w:ind w:left="1" w:right="12"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（4）接触灌浆前，采用稍高于灌浆压力的水（其压力不高于钢管抗外压的安全</w:t>
      </w:r>
      <w:r>
        <w:rPr>
          <w:rFonts w:hint="eastAsia" w:ascii="宋体" w:hAnsi="宋体" w:eastAsia="宋体" w:cs="宋体"/>
          <w:i w:val="0"/>
          <w:iCs w:val="0"/>
          <w:color w:val="auto"/>
          <w:spacing w:val="-3"/>
          <w:sz w:val="21"/>
          <w:szCs w:val="21"/>
          <w:highlight w:val="none"/>
        </w:rPr>
        <w:t>压力），挤开补强板与混凝土间的缝隙。</w:t>
      </w:r>
    </w:p>
    <w:p>
      <w:pPr>
        <w:pageBreakBefore w:val="0"/>
        <w:kinsoku/>
        <w:wordWrap w:val="0"/>
        <w:overflowPunct/>
        <w:topLinePunct w:val="0"/>
        <w:bidi w:val="0"/>
        <w:spacing w:line="360" w:lineRule="auto"/>
        <w:ind w:left="2" w:right="1" w:firstLine="50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（5）接触灌浆应采用循环灌浆法。浆液水灰比（重量</w:t>
      </w:r>
      <w:r>
        <w:rPr>
          <w:rFonts w:hint="eastAsia" w:ascii="宋体" w:hAnsi="宋体" w:eastAsia="宋体" w:cs="宋体"/>
          <w:i w:val="0"/>
          <w:iCs w:val="0"/>
          <w:color w:val="auto"/>
          <w:spacing w:val="-1"/>
          <w:sz w:val="21"/>
          <w:szCs w:val="21"/>
          <w:highlight w:val="none"/>
        </w:rPr>
        <w:t>比）根据试验确定，起灌</w:t>
      </w:r>
      <w:r>
        <w:rPr>
          <w:rFonts w:hint="eastAsia" w:ascii="宋体" w:hAnsi="宋体" w:eastAsia="宋体" w:cs="宋体"/>
          <w:i w:val="0"/>
          <w:iCs w:val="0"/>
          <w:color w:val="auto"/>
          <w:spacing w:val="-8"/>
          <w:sz w:val="21"/>
          <w:szCs w:val="21"/>
          <w:highlight w:val="none"/>
        </w:rPr>
        <w:t>水灰比可采用（1～0.45）∶1。在规</w:t>
      </w:r>
      <w:r>
        <w:rPr>
          <w:rFonts w:hint="eastAsia" w:ascii="宋体" w:hAnsi="宋体" w:eastAsia="宋体" w:cs="宋体"/>
          <w:i w:val="0"/>
          <w:iCs w:val="0"/>
          <w:color w:val="auto"/>
          <w:spacing w:val="-9"/>
          <w:sz w:val="21"/>
          <w:szCs w:val="21"/>
          <w:highlight w:val="none"/>
        </w:rPr>
        <w:t>定的灌浆压力下，最大浓度浆液停止吸浆5min后可停灌。</w:t>
      </w:r>
    </w:p>
    <w:p>
      <w:pPr>
        <w:pageBreakBefore w:val="0"/>
        <w:kinsoku/>
        <w:wordWrap w:val="0"/>
        <w:overflowPunct/>
        <w:topLinePunct w:val="0"/>
        <w:bidi w:val="0"/>
        <w:spacing w:line="360" w:lineRule="auto"/>
        <w:ind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（6）承包人应在灌浆孔旁设置变位计，观测钢管变位</w:t>
      </w:r>
      <w:r>
        <w:rPr>
          <w:rFonts w:hint="eastAsia" w:ascii="宋体" w:hAnsi="宋体" w:eastAsia="宋体" w:cs="宋体"/>
          <w:i w:val="0"/>
          <w:iCs w:val="0"/>
          <w:color w:val="auto"/>
          <w:spacing w:val="-1"/>
          <w:sz w:val="21"/>
          <w:szCs w:val="21"/>
          <w:highlight w:val="none"/>
        </w:rPr>
        <w:t>，防止管壁失稳。灌浆过</w:t>
      </w:r>
      <w:r>
        <w:rPr>
          <w:rFonts w:hint="eastAsia" w:ascii="宋体" w:hAnsi="宋体" w:eastAsia="宋体" w:cs="宋体"/>
          <w:i w:val="0"/>
          <w:iCs w:val="0"/>
          <w:color w:val="auto"/>
          <w:spacing w:val="-6"/>
          <w:sz w:val="21"/>
          <w:szCs w:val="21"/>
          <w:highlight w:val="none"/>
        </w:rPr>
        <w:t>程中，承包人应随班记录孔位、配比、吸浆量和钢管变形等，灌浆记录应及时提交监</w:t>
      </w:r>
      <w:r>
        <w:rPr>
          <w:rFonts w:hint="eastAsia" w:ascii="宋体" w:hAnsi="宋体" w:eastAsia="宋体" w:cs="宋体"/>
          <w:i w:val="0"/>
          <w:iCs w:val="0"/>
          <w:color w:val="auto"/>
          <w:spacing w:val="-10"/>
          <w:sz w:val="21"/>
          <w:szCs w:val="21"/>
          <w:highlight w:val="none"/>
        </w:rPr>
        <w:t>理人。</w:t>
      </w:r>
    </w:p>
    <w:p>
      <w:pPr>
        <w:pageBreakBefore w:val="0"/>
        <w:kinsoku/>
        <w:wordWrap w:val="0"/>
        <w:overflowPunct/>
        <w:topLinePunct w:val="0"/>
        <w:bidi w:val="0"/>
        <w:spacing w:line="360" w:lineRule="auto"/>
        <w:ind w:right="9" w:firstLine="50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（7）接触灌浆后，应清除灌浆孔杂物，封焊灌浆孔，磨平余高及飞溅物残迹，</w:t>
      </w:r>
      <w:r>
        <w:rPr>
          <w:rFonts w:hint="eastAsia" w:ascii="宋体" w:hAnsi="宋体" w:eastAsia="宋体" w:cs="宋体"/>
          <w:i w:val="0"/>
          <w:iCs w:val="0"/>
          <w:color w:val="auto"/>
          <w:spacing w:val="-3"/>
          <w:sz w:val="21"/>
          <w:szCs w:val="21"/>
          <w:highlight w:val="none"/>
        </w:rPr>
        <w:t>补喷金属涂层或补刷涂料。堵头封堵及焊缝质量检验应遵守《水利工程压力钢管制造</w:t>
      </w:r>
      <w:r>
        <w:rPr>
          <w:rFonts w:hint="eastAsia" w:ascii="宋体" w:hAnsi="宋体" w:eastAsia="宋体" w:cs="宋体"/>
          <w:i w:val="0"/>
          <w:iCs w:val="0"/>
          <w:color w:val="auto"/>
          <w:spacing w:val="-2"/>
          <w:sz w:val="21"/>
          <w:szCs w:val="21"/>
          <w:highlight w:val="none"/>
        </w:rPr>
        <w:t>安装及验收规范》（SL 432—2008）第6.4.10条的规定。</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19.9.4  接触灌浆质量检查</w:t>
      </w:r>
    </w:p>
    <w:p>
      <w:pPr>
        <w:pageBreakBefore w:val="0"/>
        <w:kinsoku/>
        <w:wordWrap w:val="0"/>
        <w:overflowPunct/>
        <w:topLinePunct w:val="0"/>
        <w:bidi w:val="0"/>
        <w:spacing w:line="360" w:lineRule="auto"/>
        <w:ind w:left="1" w:right="1" w:firstLine="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接触灌浆结束3～7天后，由承包人会同监理人用锤击法进行灌浆质量的检查，</w:t>
      </w:r>
      <w:r>
        <w:rPr>
          <w:rFonts w:hint="eastAsia" w:ascii="宋体" w:hAnsi="宋体" w:eastAsia="宋体" w:cs="宋体"/>
          <w:i w:val="0"/>
          <w:iCs w:val="0"/>
          <w:color w:val="auto"/>
          <w:spacing w:val="-3"/>
          <w:sz w:val="21"/>
          <w:szCs w:val="21"/>
          <w:highlight w:val="none"/>
        </w:rPr>
        <w:t>其脱空范围和程度应满足施工图纸的要求。不合格的部位应由承包人继续进行补灌处</w:t>
      </w:r>
      <w:r>
        <w:rPr>
          <w:rFonts w:hint="eastAsia" w:ascii="宋体" w:hAnsi="宋体" w:eastAsia="宋体" w:cs="宋体"/>
          <w:i w:val="0"/>
          <w:iCs w:val="0"/>
          <w:color w:val="auto"/>
          <w:spacing w:val="-4"/>
          <w:sz w:val="21"/>
          <w:szCs w:val="21"/>
          <w:highlight w:val="none"/>
        </w:rPr>
        <w:t>理至监理人认为合格为止。</w:t>
      </w:r>
    </w:p>
    <w:p>
      <w:pPr>
        <w:pageBreakBefore w:val="0"/>
        <w:kinsoku/>
        <w:wordWrap w:val="0"/>
        <w:overflowPunct/>
        <w:topLinePunct w:val="0"/>
        <w:bidi w:val="0"/>
        <w:spacing w:line="360" w:lineRule="auto"/>
        <w:ind w:left="19"/>
        <w:outlineLvl w:val="1"/>
        <w:rPr>
          <w:rFonts w:hint="eastAsia" w:ascii="宋体" w:hAnsi="宋体" w:eastAsia="宋体" w:cs="宋体"/>
          <w:i w:val="0"/>
          <w:iCs w:val="0"/>
          <w:color w:val="auto"/>
          <w:sz w:val="21"/>
          <w:szCs w:val="21"/>
          <w:highlight w:val="none"/>
        </w:rPr>
      </w:pPr>
      <w:bookmarkStart w:id="720" w:name="bookmark290"/>
      <w:bookmarkEnd w:id="720"/>
      <w:bookmarkStart w:id="721" w:name="_Toc738114919"/>
      <w:r>
        <w:rPr>
          <w:rFonts w:hint="eastAsia" w:ascii="宋体" w:hAnsi="宋体" w:eastAsia="宋体" w:cs="宋体"/>
          <w:i w:val="0"/>
          <w:iCs w:val="0"/>
          <w:color w:val="auto"/>
          <w:spacing w:val="-2"/>
          <w:sz w:val="21"/>
          <w:szCs w:val="21"/>
          <w:highlight w:val="none"/>
        </w:rPr>
        <w:t>19.10  质量检查和验收</w:t>
      </w:r>
      <w:bookmarkEnd w:id="721"/>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19.10.1  钢管材料的检查和验收</w:t>
      </w:r>
    </w:p>
    <w:p>
      <w:pPr>
        <w:pageBreakBefore w:val="0"/>
        <w:kinsoku/>
        <w:wordWrap w:val="0"/>
        <w:overflowPunct/>
        <w:topLinePunct w:val="0"/>
        <w:bidi w:val="0"/>
        <w:spacing w:line="360" w:lineRule="auto"/>
        <w:ind w:left="5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钢管制造和安装所需的材料均应按本章第19.2款的规定进行检验和验收。</w:t>
      </w:r>
    </w:p>
    <w:p>
      <w:pPr>
        <w:pageBreakBefore w:val="0"/>
        <w:kinsoku/>
        <w:wordWrap w:val="0"/>
        <w:overflowPunct/>
        <w:topLinePunct w:val="0"/>
        <w:bidi w:val="0"/>
        <w:spacing w:line="360" w:lineRule="auto"/>
        <w:ind w:left="1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19.10.2  钢管制造质量检查和验收</w:t>
      </w:r>
    </w:p>
    <w:p>
      <w:pPr>
        <w:pageBreakBefore w:val="0"/>
        <w:kinsoku/>
        <w:wordWrap w:val="0"/>
        <w:overflowPunct/>
        <w:topLinePunct w:val="0"/>
        <w:bidi w:val="0"/>
        <w:spacing w:line="360" w:lineRule="auto"/>
        <w:ind w:firstLine="404"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钢管管节和附件全部制成后，承包人应向监理人提交钢管管节和附件的验收申请</w:t>
      </w:r>
      <w:bookmarkStart w:id="722" w:name="bookmark553"/>
      <w:bookmarkEnd w:id="722"/>
      <w:r>
        <w:rPr>
          <w:rFonts w:hint="eastAsia" w:ascii="宋体" w:hAnsi="宋体" w:eastAsia="宋体" w:cs="宋体"/>
          <w:i w:val="0"/>
          <w:iCs w:val="0"/>
          <w:color w:val="auto"/>
          <w:spacing w:val="-4"/>
          <w:sz w:val="21"/>
          <w:szCs w:val="21"/>
          <w:highlight w:val="none"/>
        </w:rPr>
        <w:t>报告，并提交以下各项验收资料：</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（1）钢管管节和附件清单。</w:t>
      </w:r>
    </w:p>
    <w:p>
      <w:pPr>
        <w:pageBreakBefore w:val="0"/>
        <w:kinsoku/>
        <w:wordWrap w:val="0"/>
        <w:overflowPunct/>
        <w:topLinePunct w:val="0"/>
        <w:bidi w:val="0"/>
        <w:spacing w:line="360" w:lineRule="auto"/>
        <w:ind w:firstLine="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（2）钢材、焊接材料、外购连接件和涂装材料的质量</w:t>
      </w:r>
      <w:r>
        <w:rPr>
          <w:rFonts w:hint="eastAsia" w:ascii="宋体" w:hAnsi="宋体" w:eastAsia="宋体" w:cs="宋体"/>
          <w:i w:val="0"/>
          <w:iCs w:val="0"/>
          <w:color w:val="auto"/>
          <w:spacing w:val="-1"/>
          <w:sz w:val="21"/>
          <w:szCs w:val="21"/>
          <w:highlight w:val="none"/>
        </w:rPr>
        <w:t>证明书、使用说明书或试</w:t>
      </w:r>
      <w:r>
        <w:rPr>
          <w:rFonts w:hint="eastAsia" w:ascii="宋体" w:hAnsi="宋体" w:eastAsia="宋体" w:cs="宋体"/>
          <w:i w:val="0"/>
          <w:iCs w:val="0"/>
          <w:color w:val="auto"/>
          <w:spacing w:val="-9"/>
          <w:sz w:val="21"/>
          <w:szCs w:val="21"/>
          <w:highlight w:val="none"/>
        </w:rPr>
        <w:t>验报告。</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（3）焊接工艺评定报告和焊接工艺规程。</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（4）焊缝质量检验成果。</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（5）缺陷修整和焊缝缺陷处理记录。</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（6）钢管管节和附件的尺寸及偏差检查记录。</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（7）涂装质量检验记录。</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（8）监理人要求提交的其它验收资料。</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19.10.3  钢管安装质量检查和验收</w:t>
      </w:r>
    </w:p>
    <w:p>
      <w:pPr>
        <w:pageBreakBefore w:val="0"/>
        <w:kinsoku/>
        <w:wordWrap w:val="0"/>
        <w:overflowPunct/>
        <w:topLinePunct w:val="0"/>
        <w:bidi w:val="0"/>
        <w:spacing w:line="360" w:lineRule="auto"/>
        <w:ind w:left="3" w:firstLine="50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（1）承包人应会同监理人对各管段及部件的定位准确</w:t>
      </w:r>
      <w:r>
        <w:rPr>
          <w:rFonts w:hint="eastAsia" w:ascii="宋体" w:hAnsi="宋体" w:eastAsia="宋体" w:cs="宋体"/>
          <w:i w:val="0"/>
          <w:iCs w:val="0"/>
          <w:color w:val="auto"/>
          <w:spacing w:val="-1"/>
          <w:sz w:val="21"/>
          <w:szCs w:val="21"/>
          <w:highlight w:val="none"/>
        </w:rPr>
        <w:t>性、支撑牢固性等以及每</w:t>
      </w:r>
      <w:r>
        <w:rPr>
          <w:rFonts w:hint="eastAsia" w:ascii="宋体" w:hAnsi="宋体" w:eastAsia="宋体" w:cs="宋体"/>
          <w:i w:val="0"/>
          <w:iCs w:val="0"/>
          <w:color w:val="auto"/>
          <w:spacing w:val="-2"/>
          <w:sz w:val="21"/>
          <w:szCs w:val="21"/>
          <w:highlight w:val="none"/>
        </w:rPr>
        <w:t>条现场焊缝进行逐条检查、验收。验收记录应提交监理人。</w:t>
      </w:r>
    </w:p>
    <w:p>
      <w:pPr>
        <w:pageBreakBefore w:val="0"/>
        <w:kinsoku/>
        <w:wordWrap w:val="0"/>
        <w:overflowPunct/>
        <w:topLinePunct w:val="0"/>
        <w:bidi w:val="0"/>
        <w:spacing w:line="360" w:lineRule="auto"/>
        <w:ind w:left="2" w:firstLine="50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（2）钢管的现场涂装结束后，承包人应会同监理人对</w:t>
      </w:r>
      <w:r>
        <w:rPr>
          <w:rFonts w:hint="eastAsia" w:ascii="宋体" w:hAnsi="宋体" w:eastAsia="宋体" w:cs="宋体"/>
          <w:i w:val="0"/>
          <w:iCs w:val="0"/>
          <w:color w:val="auto"/>
          <w:spacing w:val="-1"/>
          <w:sz w:val="21"/>
          <w:szCs w:val="21"/>
          <w:highlight w:val="none"/>
        </w:rPr>
        <w:t>钢管的涂装质量进行检查</w:t>
      </w:r>
      <w:r>
        <w:rPr>
          <w:rFonts w:hint="eastAsia" w:ascii="宋体" w:hAnsi="宋体" w:eastAsia="宋体" w:cs="宋体"/>
          <w:i w:val="0"/>
          <w:iCs w:val="0"/>
          <w:color w:val="auto"/>
          <w:spacing w:val="-3"/>
          <w:sz w:val="21"/>
          <w:szCs w:val="21"/>
          <w:highlight w:val="none"/>
        </w:rPr>
        <w:t>和验收，不合格的涂装面应进行返修和重新检验，直至监理人认为合格为止。验收记</w:t>
      </w:r>
      <w:r>
        <w:rPr>
          <w:rFonts w:hint="eastAsia" w:ascii="宋体" w:hAnsi="宋体" w:eastAsia="宋体" w:cs="宋体"/>
          <w:i w:val="0"/>
          <w:iCs w:val="0"/>
          <w:color w:val="auto"/>
          <w:spacing w:val="-5"/>
          <w:sz w:val="21"/>
          <w:szCs w:val="21"/>
          <w:highlight w:val="none"/>
        </w:rPr>
        <w:t>录应提交监理人。</w:t>
      </w:r>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19.10.4</w:t>
      </w:r>
      <w:r>
        <w:rPr>
          <w:rFonts w:hint="eastAsia" w:ascii="宋体" w:hAnsi="宋体" w:eastAsia="宋体" w:cs="宋体"/>
          <w:i w:val="0"/>
          <w:iCs w:val="0"/>
          <w:color w:val="auto"/>
          <w:spacing w:val="15"/>
          <w:w w:val="101"/>
          <w:sz w:val="21"/>
          <w:szCs w:val="21"/>
          <w:highlight w:val="none"/>
        </w:rPr>
        <w:t xml:space="preserve">  </w:t>
      </w:r>
      <w:r>
        <w:rPr>
          <w:rFonts w:hint="eastAsia" w:ascii="宋体" w:hAnsi="宋体" w:eastAsia="宋体" w:cs="宋体"/>
          <w:i w:val="0"/>
          <w:iCs w:val="0"/>
          <w:color w:val="auto"/>
          <w:spacing w:val="-5"/>
          <w:sz w:val="21"/>
          <w:szCs w:val="21"/>
          <w:highlight w:val="none"/>
        </w:rPr>
        <w:t>完工验收</w:t>
      </w:r>
    </w:p>
    <w:p>
      <w:pPr>
        <w:pageBreakBefore w:val="0"/>
        <w:kinsoku/>
        <w:wordWrap w:val="0"/>
        <w:overflowPunct/>
        <w:topLinePunct w:val="0"/>
        <w:bidi w:val="0"/>
        <w:spacing w:line="360" w:lineRule="auto"/>
        <w:ind w:left="12" w:firstLine="48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钢管工程全部完工后，承包人应向监理人提交工程验收申请报告，并附以下完工</w:t>
      </w:r>
      <w:r>
        <w:rPr>
          <w:rFonts w:hint="eastAsia" w:ascii="宋体" w:hAnsi="宋体" w:eastAsia="宋体" w:cs="宋体"/>
          <w:i w:val="0"/>
          <w:iCs w:val="0"/>
          <w:color w:val="auto"/>
          <w:spacing w:val="-17"/>
          <w:sz w:val="21"/>
          <w:szCs w:val="21"/>
          <w:highlight w:val="none"/>
        </w:rPr>
        <w:t>资料：</w:t>
      </w:r>
    </w:p>
    <w:p>
      <w:pPr>
        <w:pageBreakBefore w:val="0"/>
        <w:kinsoku/>
        <w:wordWrap w:val="0"/>
        <w:overflowPunct/>
        <w:topLinePunct w:val="0"/>
        <w:bidi w:val="0"/>
        <w:spacing w:line="360" w:lineRule="auto"/>
        <w:ind w:left="50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（1）钢管竣工图。</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（2）各项材料和外购连接件的出厂质量证明和使用说明书。</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（3）钢管制造、安装的质量检查报告。</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（4）钢管一类、二类焊缝焊接工作档案卡（包括焊工名册和代号）。</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（5）水压试验成果。</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（6）重大缺陷处理报告。</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（7）钢管接触灌浆质量检查报告。</w:t>
      </w:r>
    </w:p>
    <w:p>
      <w:pPr>
        <w:pageBreakBefore w:val="0"/>
        <w:kinsoku/>
        <w:wordWrap w:val="0"/>
        <w:overflowPunct/>
        <w:topLinePunct w:val="0"/>
        <w:bidi w:val="0"/>
        <w:spacing w:line="360" w:lineRule="auto"/>
        <w:ind w:left="51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（8）监理人要求提供的其它完工资料。</w:t>
      </w:r>
    </w:p>
    <w:p>
      <w:pPr>
        <w:pageBreakBefore w:val="0"/>
        <w:kinsoku/>
        <w:wordWrap w:val="0"/>
        <w:overflowPunct/>
        <w:topLinePunct w:val="0"/>
        <w:bidi w:val="0"/>
        <w:spacing w:line="360" w:lineRule="auto"/>
        <w:ind w:left="20"/>
        <w:outlineLvl w:val="1"/>
        <w:rPr>
          <w:rFonts w:hint="eastAsia" w:ascii="宋体" w:hAnsi="宋体" w:eastAsia="宋体" w:cs="宋体"/>
          <w:i w:val="0"/>
          <w:iCs w:val="0"/>
          <w:color w:val="auto"/>
          <w:sz w:val="21"/>
          <w:szCs w:val="21"/>
          <w:highlight w:val="none"/>
        </w:rPr>
      </w:pPr>
      <w:bookmarkStart w:id="723" w:name="bookmark291"/>
      <w:bookmarkEnd w:id="723"/>
      <w:bookmarkStart w:id="724" w:name="_Toc1858016858"/>
      <w:r>
        <w:rPr>
          <w:rFonts w:hint="eastAsia" w:ascii="宋体" w:hAnsi="宋体" w:eastAsia="宋体" w:cs="宋体"/>
          <w:i w:val="0"/>
          <w:iCs w:val="0"/>
          <w:color w:val="auto"/>
          <w:spacing w:val="-3"/>
          <w:sz w:val="21"/>
          <w:szCs w:val="21"/>
          <w:highlight w:val="none"/>
        </w:rPr>
        <w:t>19.11  计量和支付</w:t>
      </w:r>
      <w:bookmarkEnd w:id="724"/>
    </w:p>
    <w:p>
      <w:pPr>
        <w:pageBreakBefore w:val="0"/>
        <w:kinsoku/>
        <w:wordWrap w:val="0"/>
        <w:overflowPunct/>
        <w:topLinePunct w:val="0"/>
        <w:bidi w:val="0"/>
        <w:spacing w:line="360" w:lineRule="auto"/>
        <w:ind w:left="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19.11.1  钢管</w:t>
      </w:r>
    </w:p>
    <w:p>
      <w:pPr>
        <w:pageBreakBefore w:val="0"/>
        <w:kinsoku/>
        <w:wordWrap w:val="0"/>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（1）压力钢管（含加劲环和伸缩节）及其附件的制造</w:t>
      </w:r>
      <w:r>
        <w:rPr>
          <w:rFonts w:hint="eastAsia" w:ascii="宋体" w:hAnsi="宋体" w:eastAsia="宋体" w:cs="宋体"/>
          <w:i w:val="0"/>
          <w:iCs w:val="0"/>
          <w:color w:val="auto"/>
          <w:spacing w:val="-1"/>
          <w:sz w:val="21"/>
          <w:szCs w:val="21"/>
          <w:highlight w:val="none"/>
        </w:rPr>
        <w:t>、运输和安装，按施工图</w:t>
      </w:r>
      <w:r>
        <w:rPr>
          <w:rFonts w:hint="eastAsia" w:ascii="宋体" w:hAnsi="宋体" w:eastAsia="宋体" w:cs="宋体"/>
          <w:i w:val="0"/>
          <w:iCs w:val="0"/>
          <w:color w:val="auto"/>
          <w:spacing w:val="-3"/>
          <w:sz w:val="21"/>
          <w:szCs w:val="21"/>
          <w:highlight w:val="none"/>
        </w:rPr>
        <w:t>纸所示尺寸计算的有效长度以吨或米为单位计量，由发包人按《工程量清单》相应项</w:t>
      </w:r>
      <w:r>
        <w:rPr>
          <w:rFonts w:hint="eastAsia" w:ascii="宋体" w:hAnsi="宋体" w:eastAsia="宋体" w:cs="宋体"/>
          <w:i w:val="0"/>
          <w:iCs w:val="0"/>
          <w:color w:val="auto"/>
          <w:spacing w:val="-5"/>
          <w:sz w:val="21"/>
          <w:szCs w:val="21"/>
          <w:highlight w:val="none"/>
        </w:rPr>
        <w:t>目有效工程量的每吨或米工程单价支付。</w:t>
      </w:r>
    </w:p>
    <w:p>
      <w:pPr>
        <w:pageBreakBefore w:val="0"/>
        <w:kinsoku/>
        <w:wordWrap w:val="0"/>
        <w:overflowPunct/>
        <w:topLinePunct w:val="0"/>
        <w:bidi w:val="0"/>
        <w:spacing w:line="360" w:lineRule="auto"/>
        <w:ind w:left="33" w:right="55" w:firstLine="47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（2）弯管、岔管、渐变管应按施工图纸所示与直管分别列项，以吨为单位计量，</w:t>
      </w:r>
      <w:r>
        <w:rPr>
          <w:rFonts w:hint="eastAsia" w:ascii="宋体" w:hAnsi="宋体" w:eastAsia="宋体" w:cs="宋体"/>
          <w:i w:val="0"/>
          <w:iCs w:val="0"/>
          <w:color w:val="auto"/>
          <w:spacing w:val="-2"/>
          <w:sz w:val="21"/>
          <w:szCs w:val="21"/>
          <w:highlight w:val="none"/>
        </w:rPr>
        <w:t>由发包人按《工程量清单》相应项目有效工程量</w:t>
      </w:r>
      <w:r>
        <w:rPr>
          <w:rFonts w:hint="eastAsia" w:ascii="宋体" w:hAnsi="宋体" w:eastAsia="宋体" w:cs="宋体"/>
          <w:i w:val="0"/>
          <w:iCs w:val="0"/>
          <w:color w:val="auto"/>
          <w:spacing w:val="-3"/>
          <w:sz w:val="21"/>
          <w:szCs w:val="21"/>
          <w:highlight w:val="none"/>
        </w:rPr>
        <w:t>的每吨工程单价支付。</w:t>
      </w:r>
    </w:p>
    <w:p>
      <w:pPr>
        <w:pageBreakBefore w:val="0"/>
        <w:kinsoku/>
        <w:wordWrap w:val="0"/>
        <w:overflowPunct/>
        <w:topLinePunct w:val="0"/>
        <w:bidi w:val="0"/>
        <w:spacing w:line="360" w:lineRule="auto"/>
        <w:ind w:left="6" w:firstLine="50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（3）压力钢管水压试验、涂装、无损探伤检验等所需</w:t>
      </w:r>
      <w:r>
        <w:rPr>
          <w:rFonts w:hint="eastAsia" w:ascii="宋体" w:hAnsi="宋体" w:eastAsia="宋体" w:cs="宋体"/>
          <w:i w:val="0"/>
          <w:iCs w:val="0"/>
          <w:color w:val="auto"/>
          <w:spacing w:val="-1"/>
          <w:sz w:val="21"/>
          <w:szCs w:val="21"/>
          <w:highlight w:val="none"/>
        </w:rPr>
        <w:t>费用，包含在《工程量清</w:t>
      </w:r>
      <w:r>
        <w:rPr>
          <w:rFonts w:hint="eastAsia" w:ascii="宋体" w:hAnsi="宋体" w:eastAsia="宋体" w:cs="宋体"/>
          <w:i w:val="0"/>
          <w:iCs w:val="0"/>
          <w:color w:val="auto"/>
          <w:spacing w:val="-2"/>
          <w:sz w:val="21"/>
          <w:szCs w:val="21"/>
          <w:highlight w:val="none"/>
        </w:rPr>
        <w:t>单》相应项目有效工程量的每吨或米工程单价中，发包人不另行支付。</w:t>
      </w:r>
    </w:p>
    <w:p>
      <w:pPr>
        <w:pageBreakBefore w:val="0"/>
        <w:kinsoku/>
        <w:wordWrap w:val="0"/>
        <w:overflowPunct/>
        <w:topLinePunct w:val="0"/>
        <w:bidi w:val="0"/>
        <w:spacing w:line="360" w:lineRule="auto"/>
        <w:ind w:left="2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19.11.2  钢管接触灌浆</w:t>
      </w:r>
    </w:p>
    <w:p>
      <w:pPr>
        <w:pageBreakBefore w:val="0"/>
        <w:kinsoku/>
        <w:wordWrap w:val="0"/>
        <w:overflowPunct/>
        <w:topLinePunct w:val="0"/>
        <w:bidi w:val="0"/>
        <w:spacing w:line="360" w:lineRule="auto"/>
        <w:ind w:left="4" w:firstLine="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钢管接触灌浆按施工图纸所示尺寸计算（钢管外径周长乘以钢板衬砌段长度）的</w:t>
      </w:r>
      <w:r>
        <w:rPr>
          <w:rFonts w:hint="eastAsia" w:ascii="宋体" w:hAnsi="宋体" w:eastAsia="宋体" w:cs="宋体"/>
          <w:i w:val="0"/>
          <w:iCs w:val="0"/>
          <w:color w:val="auto"/>
          <w:spacing w:val="-3"/>
          <w:sz w:val="21"/>
          <w:szCs w:val="21"/>
          <w:highlight w:val="none"/>
        </w:rPr>
        <w:t>面积以平方米为单位计量，由发包人按《工程量清单》相应项目有效工程量的每平方</w:t>
      </w:r>
      <w:r>
        <w:rPr>
          <w:rFonts w:hint="eastAsia" w:ascii="宋体" w:hAnsi="宋体" w:eastAsia="宋体" w:cs="宋体"/>
          <w:i w:val="0"/>
          <w:iCs w:val="0"/>
          <w:color w:val="auto"/>
          <w:spacing w:val="-5"/>
          <w:sz w:val="21"/>
          <w:szCs w:val="21"/>
          <w:highlight w:val="none"/>
        </w:rPr>
        <w:t>米工程单价支付。</w:t>
      </w:r>
    </w:p>
    <w:p>
      <w:pPr>
        <w:pageBreakBefore w:val="0"/>
        <w:kinsoku/>
        <w:wordWrap w:val="0"/>
        <w:overflowPunct/>
        <w:topLinePunct w:val="0"/>
        <w:bidi w:val="0"/>
        <w:spacing w:line="360" w:lineRule="auto"/>
        <w:rPr>
          <w:rFonts w:hint="eastAsia" w:ascii="宋体" w:hAnsi="宋体" w:eastAsia="宋体" w:cs="宋体"/>
          <w:b/>
          <w:bCs/>
          <w:i w:val="0"/>
          <w:iCs w:val="0"/>
          <w:color w:val="auto"/>
          <w:spacing w:val="6"/>
          <w:sz w:val="21"/>
          <w:szCs w:val="21"/>
          <w:highlight w:val="none"/>
        </w:rPr>
      </w:pPr>
      <w:bookmarkStart w:id="725" w:name="bookmark292"/>
      <w:bookmarkEnd w:id="725"/>
      <w:bookmarkStart w:id="726" w:name="bookmark306"/>
      <w:bookmarkEnd w:id="726"/>
      <w:bookmarkStart w:id="727" w:name="_Toc2017051364"/>
      <w:r>
        <w:rPr>
          <w:rFonts w:hint="eastAsia" w:ascii="宋体" w:hAnsi="宋体" w:eastAsia="宋体" w:cs="宋体"/>
          <w:b/>
          <w:bCs/>
          <w:i w:val="0"/>
          <w:iCs w:val="0"/>
          <w:color w:val="auto"/>
          <w:spacing w:val="6"/>
          <w:sz w:val="21"/>
          <w:szCs w:val="21"/>
          <w:highlight w:val="none"/>
        </w:rPr>
        <w:br w:type="page"/>
      </w:r>
    </w:p>
    <w:bookmarkEnd w:id="727"/>
    <w:p>
      <w:pPr>
        <w:pageBreakBefore w:val="0"/>
        <w:kinsoku/>
        <w:wordWrap w:val="0"/>
        <w:overflowPunct/>
        <w:topLinePunct w:val="0"/>
        <w:bidi w:val="0"/>
        <w:spacing w:line="360" w:lineRule="auto"/>
        <w:rPr>
          <w:rFonts w:hint="eastAsia" w:ascii="宋体" w:hAnsi="宋体" w:eastAsia="宋体" w:cs="宋体"/>
          <w:b/>
          <w:bCs/>
          <w:i w:val="0"/>
          <w:iCs w:val="0"/>
          <w:color w:val="auto"/>
          <w:spacing w:val="6"/>
          <w:sz w:val="21"/>
          <w:szCs w:val="21"/>
          <w:highlight w:val="none"/>
        </w:rPr>
      </w:pPr>
      <w:bookmarkStart w:id="728" w:name="bookmark313"/>
      <w:bookmarkEnd w:id="728"/>
      <w:r>
        <w:rPr>
          <w:rFonts w:hint="eastAsia" w:ascii="宋体" w:hAnsi="宋体" w:eastAsia="宋体" w:cs="宋体"/>
          <w:b/>
          <w:bCs/>
          <w:i w:val="0"/>
          <w:iCs w:val="0"/>
          <w:color w:val="auto"/>
          <w:spacing w:val="6"/>
          <w:sz w:val="21"/>
          <w:szCs w:val="21"/>
          <w:highlight w:val="none"/>
        </w:rPr>
        <w:t>25　工程安全监测</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25.1　一般规定</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25.1.1　应用范围</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本章规定适用于本合同施工图纸所示的主体工程、临时工程的安全监测仪器设备的采购、安装、调试、埋设、验收和施工期及缺陷责任期监测。</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25.1.2　承包人责任</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（1）承包人应负责本工程监测仪器设备的采购、运输和保管；监测仪器设备的检验、安装、调试、埋设和维护；施工期监测及建筑物安全评价等。</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（2）承包人应负责保护监测仪器设备。在工程施工中和在合同约定的保修期内，发生已安装埋设的监测仪器设备遭受损坏，承包人应按监理人指示及时予以修理或置换。</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（3）本合同所列项目全部完成并经验收合格后，所有监测仪器设备、全部监测原始数据及监测资料（包括电子文档），应完好地移交给发包人。</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25.1.3　主要提交件</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（l）监测仪器设备采购计划。</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合同约定由承包人负责采购的监侧仪器设备，承包人应在监测仪器设备安装前，按工程量清单所列项目和施工图纸的要求，编制监测仪器设备采购计划，提交监理人批准，其内容包括：</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1）监测仪器设备采购清单。</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2）各项仪器设备的计划到货时间。</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3）主要仪器设备的产品样本和询价资料。</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4）监理人要求提交的其他资料。</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（2）监测仪器设备安装埋设技术措施。</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承包人应按监理人指示，编制监测仪器设备安装埋设和维护技术措施，提交监理人批准，其内容包括：</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1）监测仪器设备编码及其电缆标识规则。</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2）监测仪器设备安装埋设方法和程序。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3）监测仪器设备安装埋设详图。</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4）施工期监测仪器设备的维护措施。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5）质量和安全保证措施。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6）监测仪器设备安装埋设与工程建筑物施工的协调安排和要求。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（3）安装埋设记录和质量检查报表。</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承包人应在施工过程中，及时向监理人提交仪器设备安装埋设的施工记录和质量检查报表，其内容包括：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l）监测仪器设备安装埋设前、后的测试和调试记录。</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2）仪器设备安装、埋设和调试记录；安装埋设质量检查表和监理人签证表。</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3）施工期监测记录。</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4）质量事故处理记录。</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（4）施工期监测规程。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承包人应在监测工作开始前，编制监测规程提交监理人批准，其内容包括：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l）监测点、观测站的位置和埋设时间；监测仪器的监测方法、频次、读数仪表、测读精度控制以及测值换算公式。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2）监测仪器设备的监测方法、监测检查程序；监测仪器设备的维护、保护技术措施。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3）各监测点监测仪器的基本资料的及监测记录整理、整编和分析方法。</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（5）施工期监测资料整编及成果分析报告承包人应在全部监测设施移交前，按监理人指示提交监测月报、年报，包括原始监测记录在内的监测资料整编及成果分析报告，提交监理人。</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25.1.4　引用标准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（1）《国家一、二等水准测量规范》（GB/T 12897—2006）。</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（2）《国家三角测量规范》（GB/T 17942—2000）。</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（3）《水位观测标准》（GB/T 50138—2010）。</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（4）《国家三、四等水准测量规范》（GB/T 12898—2009）。</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（5）《大坝安全自动监测系统设备基本技术条件》（SL 268—2001）。</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（6）《水利水电工程岩石试验规程》（SL/T 264—2020）。</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（7）《土石坝安全监测资料整编规程》（DL/T 5256—2010）。</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（8）《土石坝安全监测技术规范》（SL551—2012）。</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（9）《水电水利工程岩体观测规程》（DL/T 5006—2007）。</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（10）《混凝土坝安全监测资料整编规程》（DL/T 5209—2020）。</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（11）《混凝土坝安全监测技术规范》（DL/T 5178—2016）。</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（12）《混凝土坝安全监测技术规范》（SL 601—2013）。</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（13）《中、短程光电测距规范》（GB/T 16818—2008）。</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（14）《水利水电工程施工测量规范》（SL 52—2015）。</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（15）《地震监测管理条例》国务院令第409号。</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监测仪器设备的采购、检验和安装埋设</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25.2.1　监测仪器设备的采购</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（l）除合同另有约定外，承包人应在发包人的监督下，按工程量清单所列项目，对所有监测仪器设备进行招标采购。承包人应按本合同技术条款和施工图纸的规定，采购仪器设备及其安装附属材料等。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（2）招标采购的国产仪器设备生产厂家必须持有《制造计量器具许可证》和《工业产品生产许可证》。进口仪器设备必须经省级以上计量主管部门检定，并持有生产厂家的相关标准校准度和检验合格证书。</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（3）监测仪器使用的电缆应是能负重、防水、防酸、防碱、耐腐蚀、质地柔软的水工观测专用电缆，其芯线应为镀锡铜丝，适应温度范围在-20～60℃之间。电缆芯线应在100m内无接头。</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（4）承包人应在监测仪器设备安装前，将采购的仪器设备的详细资料提交监理人审核，应提交的仪器设备资料包括：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1）仪器设备采购清单（包括型号、规格和主要技术指标）。</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2）仪器设备制造厂名称、生产许可证和仪器设备使用说明书。</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3）仪器设备的检验和测试规程。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4）仪器设备安装和埋设方法。</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5）监理人要求提交的其他资料、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（5）承包人应按合同约定，配备必要的备品备件，其费用应已包括在上述采购合同内。</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25.2.2　监测仪器设备的检验和验收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（1）承包人应要求生产厂家在监测仪器设备出厂前，完成全部监测仪器设备的调试、检验和率定等工作，每项设备均应提交检验合格证书。</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（2）监测仪器设备运至现场后，承包人应按本技术条款和施工图纸要求，对生产厂家提供的全部监测仪器设备进行检验和验收。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（3）所有光学、电子测量仪器必须经批准的国家计量和检验部门进行检验和率定，检验合格后才能进行安装。超过检验有效期的，应重新检验。检验成果应提交监理人。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（4）承包人应会同监理人对监测仪器设备进行全面侧试，对电缆还应进行通电测试及防水检验。其测试记录应提交监理人。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（5）承包人应根据检验结果编写仪器设备检验报告，并应在仪器设备开始安装前，提交监理人审核确认合格后进行安装埋设。</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25.2.3　监测仪器设备的安装埋设</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（1）承包人应将监测仪器设备的埋设计划列入建筑物的施工进度计划中，以便及时提供安装埋设工作面，协调好与建筑物施工的相互干扰。</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仪器设备安装和埋设中应使用经批准的编码系统，对各种仪器设备、电缆、监测断面、控制坐标等进行统一编号。每支仪器均须建立档案卡和基本资料表，并将仪器资料按发包人指定的格式录入计算机仪器档案库中。</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（3）承包人应严格按批准的监测仪器设备布置与生产厂家的使用说明书进行安装和埋设。若监理人检查发现埋设的仪器设备失效，有权指示承包人应立即置换。</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（4）仪器电缆的敷设应按施工图纸和生产厂家说明书进行，尽可能减少接头，拼接和连接接头。承包人应在所有仪器的电缆上加设至少3个耐久、防水、间距为20m的标签，以保证识别不同仪器所使用的电缆。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（5）仪器设备及电缆安装埋设后，承包人应会同监理人在规定的时间内进行检查，并提交检查报告。经监理人验收合格后，由承包人测读初始值提交监理人。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（6）每支仪器安装和埋设后，承包人应将仪器的安装埋设考证表提交监理人。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（7）在施工过程中，承包人应保护好所有仪器设备（包括电缆）和设施，包括为保护部位提供保护罩、保护标志和路障等。未完成管道和套管的开口端应及时加盖。</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25.3　施工期安全监测及其监测资料整编</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25.3.1　施工期安全监测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（1）监测仪器设备安装埋设完毕后，承包人应及时记录初始读数，并按监理人批准的监测规程负责施工期的全部安全监测工作，直至向发包人移交全部监测设施为止。</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若按合同约定，由发包人负责施工期安全监测，则承包人应在监测仪器设备安装埋设完毕，建立初始读数和正常运行28天后，经监理人检验合格，由承包人将监测仪器设备，连同监测仪器设备的档案卡、安装埋设考证表和验收资料等全部移交给发包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（3）施工期监测数据的采集工作必须按照监测规程规定的监测项目、测次和时间进行。必要时，还应根据实际情况和监理人指示，适当调整监测次数和时间。</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（4）承包人应对埋有监测仪器设备的工程建筑物进行巡视检查，并应将检查项目和巡检计划，提交监理人。巡检内容包括：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1）按指定的格式作好日常巡检记录，并编制报表提交监理人。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2）年度巡检应在每年汛期进行，发现安全隐患应立即报告监理人。巡检结束后应按监理人指定的格式提交巡检报告。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3）如发生暴雨、大洪水、有感地震、库水位骤升骤降、持续高水位以及建筑物出现其它异常等情况时，应进行特别巡检，并按监理人指示增加测次。特别巡检结束后，应及时将特别巡检报告提交监理人。</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25.3.2　施工期安全监测资料的整编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（1）承包人应将监测仪器埋设的竣工图、各种原始数据和有关文字、图表（包括影像、图片）等资料，综合整理成安全监测成果，汇编成册。</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（2）承包人应在每次监测后立即进行原始数据记录的检验和分析、监测物理量的换算，以及异常值的判别等工作。如遇天气、施工等原因，造成监测数据突变时，应加以说明。</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（3）经检查检验后，若判定监测数据不在限差以内或含有粗差，应立即重测；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若判定监测数据含有较大的系统误差时，应分析原因，并设法减少或消除其影响。</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（4）承包人应按监理人指示进行监测资料的整编工作。整编内容包括：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1）工程建筑物安全监测工作总报告。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2）工程建筑物安全监测要求和安全监测措施计划等的有关文件。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3）仪器型号、规格、技术参数、工作原理和使用说明的仪器资料以及测点布置和仪器埋设的原始记录，仪器维护记录等。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4）日常监测和巡检的原始记录、报表和报告，包括特征值汇总表、每个测点监测数据过程线、监测成果分析资料、物理量计算成果及各种图表等。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5）其它相关资料：包括工程安全检查报告、事故处理报告、仪器设备管理档案，以及工程竣工安全鉴定结论、咨询会议记录以及意见和建议等。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（5）所有监测资料要求按发包人指定的格式或按《土石坝安全监测资料整编规 程》（DL/T 5256—2010）、《混凝土坝安全监测资料整编规程》（DL/T 5209—2020）指定的格式建立数据库，输入计算机。用磁盘或光盘备份保存并刊印成册。</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25.4　缺陷责任期安全监测及其监测资料整编</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25.4.1　缺陷责任期安全监测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（1）监测仪器设备安装埋设完毕后，承包人应及时记录初始读数，并按监理人批准的监测规程负责缺陷责任期的全部安全监测工作，直至向发包人移交全部监测设施为止。</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若按合同约定，由发包人负责缺陷责任期安全监测，则承包人应在监测仪器设备安装埋设完毕，建立初始读数和正常运行28天后，经监理人检验合格，由承包人将监测仪器设备，连同监测仪器设备的档案卡、安装埋设考证表和验收资料等全部移交给发包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（3）缺陷责任期监测数据的采集工作必须按照监测规程规定的监测项目、测次</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和时间进行。必要时，还应根据实际情况和监理人指示，适当调整监测次数和时间。</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（4）承包人应对埋有监测仪器设备的工程建筑物进行巡视检查，并应将检查项</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目和巡检计划，提交监理人。巡检内容包括：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1）按指定的格式作好日常巡检记录，并编制报表提交监理人。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2）年度巡检应在每年汛期进行，发现安全隐患应立即报告监理人。巡检结束后</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应按监理人指定的格式提交巡检报告。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3）如发生暴雨、大洪水、有感地震、库水位骤升骤降、持续高水位以及建筑物出现其它异常等情况时，应进行特别巡检，并按监理人指示增加测次。特别巡检结束后，应及时将特别巡检报告提交监理人。</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25.4.2　缺陷责任期安全监测资料的整编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（1）承包人应将监测仪器埋设的竣工图、各种原始数据和有关文字、图表（包括影像、图片）等资料，综合整理成安全监测成果，汇编成册。</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（2）承包人应在每次监测后立即进行原始数据记录的检验和分析、监测物理量的换算，以及异常值的判别等工作。如遇天气、施工等原因，造成监测数据突变时，应加以说明。</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（3）经检查检验后，若判定监测数据不在限差以内或含有粗差，应立即重测；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若判定监测数据含有较大的系统误差时，应分析原因，并设法减少或消除其影响。</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（4）承包人应按监理人指示进行监测资料的整编工作。整编内容包括：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1）工程建筑物安全监测工作总报告。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2）工程建筑物安全监测要求和安全监测措施计划等的有关文件。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3）仪器型号、规格、技术参数、工作原理和使用说明的仪器资料以及测点布置和仪器埋设的原始记录，仪器维护记录等。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4）日常监测和巡检的原始记录、报表和报告，包括特征值汇总表、每个测点监测数据过程线、监测成果分析资料、物理量计算成果及各种图表等。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5）其它相关资料：包括工程安全检查报告、事故处理报告、仪器设备管理档案，以及工程竣工安全鉴定结论、咨询会议记录以及意见和建议等。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（5）所有监测资料要求按发包人指定的格式或按《土石坝安全监测资料整编规程》（DL/T 5256—2010）、《混凝土坝安全监测资料整编规程》（DL/T 5209—2020）指定的格式建立数据库，输入计算机。用磁盘或光盘备份保存并刊印成册。</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25.5　质量检查和验收</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25.5.1　监测仪器设备的检查和交货验收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承包人采购的全部监测仪器设备应按采购项目清单进行检查和交货验收，并应同时将监测仪器设备的出厂检验测试报告和产品合格证书提交监理人。</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25.5.2　监测仪器设备安装埋设质量的检查和验收</w:t>
      </w:r>
    </w:p>
    <w:p>
      <w:pPr>
        <w:pageBreakBefore w:val="0"/>
        <w:kinsoku/>
        <w:wordWrap w:val="0"/>
        <w:overflowPunct/>
        <w:topLinePunct w:val="0"/>
        <w:bidi w:val="0"/>
        <w:spacing w:line="360" w:lineRule="auto"/>
        <w:ind w:left="5"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每项工程建筑物的安全监测仪器设备安装埋设完毕后，承包人应会同监理人立即对仪器设备的安装埋设质量进行检查、检验和验收，经监理人检查确认其质量合格后，才能允许工程建筑物继续施工，并立即进行监测工作。</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25.5.3　完工验收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（1）全部监测仪器设备安装埋设完毕后，承包人应在进行工程建筑物完工验收的同时，申请对本工程安全监测项目进行完工验收，并向监理人提交以下完工资料：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1）监测仪器设备清单（包括编号、部位、仪器名称、起测日期、目前状态等）。</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2）监测仪器设备的检验和安装埋设记录。</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3）监测仪器设备安装埋设竣工图。</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4）监测资料整编分析报告（包括监测仪器特征值汇总表、各测点的数据过程线）。</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（2）本合同工程建筑物全部完成，并经验收合格，全部监测仪器设备及其监测原始数据及资料（包括电子文档）应完好地移交发包人。</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全部监测仪器设备的保修期与工程保修期相同。保修期内承包人应按工程建筑物安全监测设计要求，负责维护全部仪器设备的应用性能，一旦由于仪器自身或埋设原因发生仪器设备失效，应由承包人负责更换。对无法更换的埋置设备，应及时报告监理人，并按监理人指示，采取补救措施，设法满足安全监测数据的采集要求。</w:t>
      </w:r>
    </w:p>
    <w:p>
      <w:pPr>
        <w:pageBreakBefore w:val="0"/>
        <w:kinsoku/>
        <w:wordWrap w:val="0"/>
        <w:overflowPunct/>
        <w:topLinePunct w:val="0"/>
        <w:bidi w:val="0"/>
        <w:spacing w:line="360" w:lineRule="auto"/>
        <w:ind w:left="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25.6　计量和支付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（1）监测仪器设备的采购及安装，按施工图纸所示仪器设备的数量以相应的单位计量，由发包人按《工程量清单》相应项目有效工程量的工程单价支付。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（2）监测仪器的电缆的采购及敷设，按施工图纸所示的有效敷设长度以米为单位计量，由发包人按《工程量清单》相应项目有效工程量的每米工程单价支付。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按合同要求完成施工期安全监测（包括巡视检查和现场监测）、设备维护、资料记录和整理、资料分析、建模建库、安全评价等工作所需的费用，由发包人按《工程量清单》相应施工期安全监测项目单价或总价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承包人按合同要求若需完成缺陷责任期安全监测（包括巡视检查和现场监测）、设备维护、资料记录和整理、资料分析、建模建库、安全评价等工作所需的费用，由发包人按《工程量清单》相应缺陷责任期安全监测项目总价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观测墩、水准点及其它测量标志观测墩，按施工图纸所示尺寸计算有效墩体体积以立方米为单位计量（或以施工图纸所示墩体数量以个为单位计量），由发包人按《工程量清单》相应项目有效工程量的每立方米（或个）的工程单价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（6）水位观测孔、扬压力测孔、坝基温度测孔等钻孔，按施工图纸所示尺寸计算有效钻孔深度以米为单位计量，由发包人按《工程量清单》相应项目有效工程量的每米工程单价支付。</w:t>
      </w:r>
    </w:p>
    <w:p>
      <w:pPr>
        <w:keepNext w:val="0"/>
        <w:keepLines w:val="0"/>
        <w:pageBreakBefore w:val="0"/>
        <w:widowControl/>
        <w:kinsoku/>
        <w:wordWrap w:val="0"/>
        <w:overflowPunct/>
        <w:topLinePunct w:val="0"/>
        <w:autoSpaceDE w:val="0"/>
        <w:autoSpaceDN w:val="0"/>
        <w:bidi w:val="0"/>
        <w:adjustRightInd w:val="0"/>
        <w:snapToGrid w:val="0"/>
        <w:spacing w:line="360" w:lineRule="auto"/>
        <w:ind w:left="6"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多点位移计钻孔、滑动测微计钻孔、固定测斜仪钻孔、倒垂孔、双金属标孔等取芯钻孔，按施工图纸所示尺寸计算有效钻孔深度以米为单位计量，由发包人按《工程量清单》相应项目的每米工程单价支付。由于承包人失误未按本技术条款相关规定取得有效芯样的钻孔，发包人不予支付。</w:t>
      </w:r>
    </w:p>
    <w:p>
      <w:pPr>
        <w:pageBreakBefore w:val="0"/>
        <w:widowControl w:val="0"/>
        <w:kinsoku/>
        <w:wordWrap w:val="0"/>
        <w:overflowPunct/>
        <w:topLinePunct w:val="0"/>
        <w:autoSpaceDE/>
        <w:autoSpaceDN/>
        <w:bidi w:val="0"/>
        <w:adjustRightInd/>
        <w:snapToGrid w:val="0"/>
        <w:spacing w:line="360" w:lineRule="auto"/>
        <w:ind w:left="0" w:leftChars="0" w:firstLine="0" w:firstLineChars="0"/>
        <w:jc w:val="center"/>
        <w:textAlignment w:val="auto"/>
        <w:outlineLvl w:val="1"/>
        <w:rPr>
          <w:rFonts w:hint="eastAsia" w:ascii="宋体" w:hAnsi="宋体" w:eastAsia="宋体" w:cs="宋体"/>
          <w:b/>
          <w:bCs/>
          <w:i w:val="0"/>
          <w:iCs w:val="0"/>
          <w:color w:val="auto"/>
          <w:kern w:val="2"/>
          <w:sz w:val="21"/>
          <w:szCs w:val="21"/>
          <w:highlight w:val="none"/>
          <w:lang w:val="en-US" w:eastAsia="zh-CN" w:bidi="ar-SA"/>
        </w:rPr>
      </w:pPr>
      <w:bookmarkStart w:id="729" w:name="bookmark342"/>
      <w:bookmarkEnd w:id="729"/>
      <w:r>
        <w:rPr>
          <w:rFonts w:hint="eastAsia" w:ascii="宋体" w:hAnsi="宋体" w:eastAsia="宋体" w:cs="宋体"/>
          <w:i w:val="0"/>
          <w:iCs w:val="0"/>
          <w:color w:val="auto"/>
          <w:spacing w:val="-3"/>
          <w:sz w:val="21"/>
          <w:szCs w:val="21"/>
          <w:highlight w:val="none"/>
        </w:rPr>
        <w:br w:type="page"/>
      </w:r>
      <w:bookmarkStart w:id="730" w:name="_Toc154800673"/>
      <w:bookmarkStart w:id="731" w:name="_Toc459219795"/>
      <w:bookmarkStart w:id="732" w:name="_Toc17281"/>
      <w:bookmarkStart w:id="733" w:name="_Toc202953620"/>
      <w:bookmarkStart w:id="734" w:name="_Toc262757181"/>
      <w:bookmarkStart w:id="735" w:name="_Toc215246451"/>
      <w:bookmarkStart w:id="736" w:name="_Toc491973568"/>
      <w:bookmarkStart w:id="737" w:name="_Toc34254216"/>
      <w:bookmarkStart w:id="738" w:name="_Toc218000014"/>
      <w:bookmarkStart w:id="739" w:name="_Toc1254"/>
      <w:bookmarkStart w:id="740" w:name="_Toc215307591"/>
      <w:r>
        <w:rPr>
          <w:rFonts w:hint="eastAsia" w:ascii="宋体" w:hAnsi="宋体" w:eastAsia="宋体" w:cs="宋体"/>
          <w:b/>
          <w:bCs/>
          <w:i w:val="0"/>
          <w:iCs w:val="0"/>
          <w:color w:val="auto"/>
          <w:kern w:val="2"/>
          <w:sz w:val="21"/>
          <w:szCs w:val="21"/>
          <w:highlight w:val="none"/>
          <w:lang w:val="en-US" w:eastAsia="zh-CN" w:bidi="ar-SA"/>
        </w:rPr>
        <w:t>26  其他</w:t>
      </w:r>
      <w:bookmarkEnd w:id="730"/>
      <w:bookmarkEnd w:id="731"/>
      <w:bookmarkEnd w:id="732"/>
      <w:bookmarkEnd w:id="733"/>
      <w:bookmarkEnd w:id="734"/>
      <w:bookmarkEnd w:id="735"/>
      <w:bookmarkEnd w:id="736"/>
      <w:bookmarkEnd w:id="737"/>
      <w:bookmarkEnd w:id="738"/>
      <w:bookmarkEnd w:id="739"/>
      <w:bookmarkEnd w:id="740"/>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以上技术条款如与施工图及设计总说明不同，应以施工图纸和施工设计总说明为准。</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招标文件未列明但实际发生工作所涉及的技术条款，参照《浙江省水利水电工程施工招标文件示范文本》（</w:t>
      </w:r>
      <w:r>
        <w:rPr>
          <w:rFonts w:hint="eastAsia" w:ascii="宋体" w:hAnsi="宋体" w:eastAsia="宋体" w:cs="宋体"/>
          <w:i w:val="0"/>
          <w:iCs w:val="0"/>
          <w:color w:val="auto"/>
          <w:sz w:val="21"/>
          <w:szCs w:val="21"/>
          <w:highlight w:val="none"/>
          <w:lang w:val="en-US" w:eastAsia="zh-CN"/>
        </w:rPr>
        <w:t>2023</w:t>
      </w:r>
      <w:r>
        <w:rPr>
          <w:rFonts w:hint="eastAsia" w:ascii="宋体" w:hAnsi="宋体" w:eastAsia="宋体" w:cs="宋体"/>
          <w:i w:val="0"/>
          <w:iCs w:val="0"/>
          <w:color w:val="auto"/>
          <w:sz w:val="21"/>
          <w:szCs w:val="21"/>
          <w:highlight w:val="none"/>
        </w:rPr>
        <w:t>年）执行并作为计量的依据。</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本项目工程施工中的所有材料、设备和施工质量均应符合下列技术规范的要求：</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1"/>
        <w:rPr>
          <w:rFonts w:hint="eastAsia" w:ascii="宋体" w:hAnsi="宋体" w:eastAsia="宋体" w:cs="宋体"/>
          <w:i w:val="0"/>
          <w:iCs w:val="0"/>
          <w:color w:val="auto"/>
          <w:sz w:val="21"/>
          <w:szCs w:val="21"/>
          <w:highlight w:val="none"/>
        </w:rPr>
      </w:pPr>
      <w:bookmarkStart w:id="741" w:name="_Toc24240"/>
      <w:bookmarkStart w:id="742" w:name="_Toc32521"/>
      <w:r>
        <w:rPr>
          <w:rFonts w:hint="eastAsia" w:ascii="宋体" w:hAnsi="宋体" w:eastAsia="宋体" w:cs="宋体"/>
          <w:i w:val="0"/>
          <w:iCs w:val="0"/>
          <w:color w:val="auto"/>
          <w:sz w:val="21"/>
          <w:szCs w:val="21"/>
          <w:highlight w:val="none"/>
        </w:rPr>
        <w:t>1、本工程采用的技术规范</w:t>
      </w:r>
      <w:bookmarkEnd w:id="741"/>
      <w:bookmarkEnd w:id="742"/>
      <w:r>
        <w:rPr>
          <w:rFonts w:hint="eastAsia" w:ascii="宋体" w:hAnsi="宋体" w:eastAsia="宋体" w:cs="宋体"/>
          <w:i w:val="0"/>
          <w:iCs w:val="0"/>
          <w:color w:val="auto"/>
          <w:sz w:val="21"/>
          <w:szCs w:val="21"/>
          <w:highlight w:val="none"/>
        </w:rPr>
        <w:tab/>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（1）国家现行的设计规范。</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（2）国家现行的施工规范。</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（3）国家现行的验收规范。</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（4）国家现行的质量验评标准。</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（5）国家及地方现行施工验收及施工安全技术规范。</w:t>
      </w:r>
    </w:p>
    <w:p>
      <w:pPr>
        <w:pageBreakBefore w:val="0"/>
        <w:widowControl w:val="0"/>
        <w:kinsoku/>
        <w:wordWrap w:val="0"/>
        <w:overflowPunct/>
        <w:topLinePunct w:val="0"/>
        <w:autoSpaceDE/>
        <w:autoSpaceDN/>
        <w:bidi w:val="0"/>
        <w:adjustRightInd/>
        <w:snapToGrid w:val="0"/>
        <w:spacing w:line="360" w:lineRule="auto"/>
        <w:ind w:left="0" w:firstLine="411" w:firstLineChars="196"/>
        <w:textAlignment w:val="auto"/>
        <w:outlineLvl w:val="1"/>
        <w:rPr>
          <w:rFonts w:hint="eastAsia" w:ascii="宋体" w:hAnsi="宋体" w:eastAsia="宋体" w:cs="宋体"/>
          <w:i w:val="0"/>
          <w:iCs w:val="0"/>
          <w:color w:val="auto"/>
          <w:sz w:val="21"/>
          <w:szCs w:val="21"/>
          <w:highlight w:val="none"/>
        </w:rPr>
      </w:pPr>
      <w:bookmarkStart w:id="743" w:name="_Toc18326"/>
      <w:bookmarkStart w:id="744" w:name="_Toc15880"/>
      <w:r>
        <w:rPr>
          <w:rFonts w:hint="eastAsia" w:ascii="宋体" w:hAnsi="宋体" w:eastAsia="宋体" w:cs="宋体"/>
          <w:i w:val="0"/>
          <w:iCs w:val="0"/>
          <w:color w:val="auto"/>
          <w:sz w:val="21"/>
          <w:szCs w:val="21"/>
          <w:highlight w:val="none"/>
        </w:rPr>
        <w:t>2、规范的获得由承包人自行解决。</w:t>
      </w:r>
      <w:bookmarkEnd w:id="743"/>
      <w:bookmarkEnd w:id="744"/>
    </w:p>
    <w:p>
      <w:pPr>
        <w:pStyle w:val="8"/>
        <w:pageBreakBefore w:val="0"/>
        <w:kinsoku/>
        <w:wordWrap w:val="0"/>
        <w:overflowPunct/>
        <w:topLinePunct w:val="0"/>
        <w:bidi w:val="0"/>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3、在合同履行期间，若上述标准或规范有修改或重新颁布，承包人应遵照执行。</w:t>
      </w:r>
    </w:p>
    <w:p>
      <w:pPr>
        <w:rPr>
          <w:rFonts w:ascii="宋体" w:hAnsi="宋体" w:eastAsia="宋体" w:cs="宋体"/>
          <w:i w:val="0"/>
          <w:iCs w:val="0"/>
          <w:color w:val="auto"/>
          <w:spacing w:val="-3"/>
          <w:sz w:val="24"/>
          <w:szCs w:val="24"/>
          <w:highlight w:val="none"/>
        </w:rPr>
      </w:pPr>
      <w:r>
        <w:rPr>
          <w:rFonts w:ascii="宋体" w:hAnsi="宋体" w:eastAsia="宋体" w:cs="宋体"/>
          <w:i w:val="0"/>
          <w:iCs w:val="0"/>
          <w:color w:val="auto"/>
          <w:spacing w:val="-3"/>
          <w:sz w:val="24"/>
          <w:szCs w:val="24"/>
          <w:highlight w:val="none"/>
        </w:rPr>
        <w:br w:type="page"/>
      </w:r>
    </w:p>
    <w:p>
      <w:pPr>
        <w:pStyle w:val="8"/>
        <w:rPr>
          <w:i w:val="0"/>
          <w:iCs w:val="0"/>
          <w:color w:val="auto"/>
          <w:highlight w:val="none"/>
        </w:rPr>
      </w:pPr>
    </w:p>
    <w:p>
      <w:pPr>
        <w:spacing w:before="182" w:line="346" w:lineRule="auto"/>
        <w:ind w:right="11"/>
        <w:rPr>
          <w:rFonts w:ascii="宋体" w:hAnsi="宋体" w:eastAsia="宋体" w:cs="宋体"/>
          <w:i w:val="0"/>
          <w:iCs w:val="0"/>
          <w:color w:val="auto"/>
          <w:spacing w:val="-3"/>
          <w:sz w:val="24"/>
          <w:szCs w:val="24"/>
          <w:highlight w:val="none"/>
        </w:rPr>
      </w:pPr>
    </w:p>
    <w:p>
      <w:pPr>
        <w:pStyle w:val="7"/>
        <w:spacing w:line="244" w:lineRule="auto"/>
        <w:rPr>
          <w:rFonts w:hint="eastAsia" w:eastAsia="宋体"/>
          <w:i w:val="0"/>
          <w:iCs w:val="0"/>
          <w:color w:val="auto"/>
          <w:highlight w:val="none"/>
          <w:lang w:eastAsia="zh-CN"/>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spacing w:before="156" w:line="222" w:lineRule="auto"/>
        <w:ind w:left="3250"/>
        <w:outlineLvl w:val="0"/>
        <w:rPr>
          <w:rFonts w:ascii="黑体" w:hAnsi="黑体" w:eastAsia="黑体" w:cs="黑体"/>
          <w:i w:val="0"/>
          <w:iCs w:val="0"/>
          <w:color w:val="auto"/>
          <w:sz w:val="48"/>
          <w:szCs w:val="48"/>
          <w:highlight w:val="none"/>
        </w:rPr>
      </w:pPr>
      <w:bookmarkStart w:id="745" w:name="bookmark349"/>
      <w:bookmarkEnd w:id="745"/>
      <w:bookmarkStart w:id="746" w:name="bookmark596"/>
      <w:bookmarkEnd w:id="746"/>
      <w:bookmarkStart w:id="747" w:name="_Toc29429"/>
      <w:r>
        <w:rPr>
          <w:rFonts w:ascii="黑体" w:hAnsi="黑体" w:eastAsia="黑体" w:cs="黑体"/>
          <w:b/>
          <w:bCs/>
          <w:i w:val="0"/>
          <w:iCs w:val="0"/>
          <w:color w:val="auto"/>
          <w:spacing w:val="-27"/>
          <w:sz w:val="48"/>
          <w:szCs w:val="48"/>
          <w:highlight w:val="none"/>
        </w:rPr>
        <w:t>第</w:t>
      </w:r>
      <w:r>
        <w:rPr>
          <w:rFonts w:ascii="黑体" w:hAnsi="黑体" w:eastAsia="黑体" w:cs="黑体"/>
          <w:i w:val="0"/>
          <w:iCs w:val="0"/>
          <w:color w:val="auto"/>
          <w:spacing w:val="49"/>
          <w:sz w:val="48"/>
          <w:szCs w:val="48"/>
          <w:highlight w:val="none"/>
        </w:rPr>
        <w:t xml:space="preserve"> </w:t>
      </w:r>
      <w:r>
        <w:rPr>
          <w:rFonts w:ascii="黑体" w:hAnsi="黑体" w:eastAsia="黑体" w:cs="黑体"/>
          <w:b/>
          <w:bCs/>
          <w:i w:val="0"/>
          <w:iCs w:val="0"/>
          <w:color w:val="auto"/>
          <w:spacing w:val="-27"/>
          <w:sz w:val="48"/>
          <w:szCs w:val="48"/>
          <w:highlight w:val="none"/>
        </w:rPr>
        <w:t>四</w:t>
      </w:r>
      <w:r>
        <w:rPr>
          <w:rFonts w:ascii="黑体" w:hAnsi="黑体" w:eastAsia="黑体" w:cs="黑体"/>
          <w:i w:val="0"/>
          <w:iCs w:val="0"/>
          <w:color w:val="auto"/>
          <w:spacing w:val="30"/>
          <w:sz w:val="48"/>
          <w:szCs w:val="48"/>
          <w:highlight w:val="none"/>
        </w:rPr>
        <w:t xml:space="preserve"> </w:t>
      </w:r>
      <w:r>
        <w:rPr>
          <w:rFonts w:ascii="黑体" w:hAnsi="黑体" w:eastAsia="黑体" w:cs="黑体"/>
          <w:b/>
          <w:bCs/>
          <w:i w:val="0"/>
          <w:iCs w:val="0"/>
          <w:color w:val="auto"/>
          <w:spacing w:val="-27"/>
          <w:sz w:val="48"/>
          <w:szCs w:val="48"/>
          <w:highlight w:val="none"/>
        </w:rPr>
        <w:t>卷</w:t>
      </w:r>
      <w:bookmarkEnd w:id="747"/>
    </w:p>
    <w:p>
      <w:pPr>
        <w:rPr>
          <w:i w:val="0"/>
          <w:iCs w:val="0"/>
          <w:color w:val="auto"/>
          <w:highlight w:val="none"/>
        </w:rPr>
      </w:pPr>
      <w:r>
        <w:rPr>
          <w:i w:val="0"/>
          <w:iCs w:val="0"/>
          <w:color w:val="auto"/>
          <w:highlight w:val="none"/>
        </w:rPr>
        <w:br w:type="page"/>
      </w:r>
    </w:p>
    <w:p>
      <w:pPr>
        <w:pStyle w:val="7"/>
        <w:spacing w:line="248" w:lineRule="auto"/>
        <w:rPr>
          <w:i w:val="0"/>
          <w:iCs w:val="0"/>
          <w:color w:val="auto"/>
          <w:highlight w:val="none"/>
        </w:rPr>
      </w:pPr>
    </w:p>
    <w:p>
      <w:pPr>
        <w:spacing w:before="71" w:line="219" w:lineRule="auto"/>
        <w:ind w:left="2403"/>
        <w:outlineLvl w:val="0"/>
        <w:rPr>
          <w:rFonts w:ascii="宋体" w:hAnsi="宋体" w:eastAsia="宋体" w:cs="宋体"/>
          <w:b/>
          <w:bCs/>
          <w:i w:val="0"/>
          <w:iCs w:val="0"/>
          <w:color w:val="auto"/>
          <w:spacing w:val="-4"/>
          <w:sz w:val="36"/>
          <w:szCs w:val="36"/>
          <w:highlight w:val="none"/>
        </w:rPr>
      </w:pPr>
      <w:bookmarkStart w:id="748" w:name="bookmark350"/>
      <w:bookmarkEnd w:id="748"/>
      <w:bookmarkStart w:id="749" w:name="_Toc24530"/>
      <w:r>
        <w:rPr>
          <w:rFonts w:ascii="宋体" w:hAnsi="宋体" w:eastAsia="宋体" w:cs="宋体"/>
          <w:b/>
          <w:bCs/>
          <w:i w:val="0"/>
          <w:iCs w:val="0"/>
          <w:color w:val="auto"/>
          <w:spacing w:val="-4"/>
          <w:sz w:val="36"/>
          <w:szCs w:val="36"/>
          <w:highlight w:val="none"/>
        </w:rPr>
        <w:t>第八章</w:t>
      </w:r>
      <w:r>
        <w:rPr>
          <w:rFonts w:ascii="宋体" w:hAnsi="宋体" w:eastAsia="宋体" w:cs="宋体"/>
          <w:i w:val="0"/>
          <w:iCs w:val="0"/>
          <w:color w:val="auto"/>
          <w:spacing w:val="-4"/>
          <w:sz w:val="36"/>
          <w:szCs w:val="36"/>
          <w:highlight w:val="none"/>
        </w:rPr>
        <w:t xml:space="preserve">  </w:t>
      </w:r>
      <w:r>
        <w:rPr>
          <w:rFonts w:ascii="宋体" w:hAnsi="宋体" w:eastAsia="宋体" w:cs="宋体"/>
          <w:b/>
          <w:bCs/>
          <w:i w:val="0"/>
          <w:iCs w:val="0"/>
          <w:color w:val="auto"/>
          <w:spacing w:val="-4"/>
          <w:sz w:val="36"/>
          <w:szCs w:val="36"/>
          <w:highlight w:val="none"/>
        </w:rPr>
        <w:t>投标文件格式</w:t>
      </w:r>
      <w:bookmarkEnd w:id="749"/>
    </w:p>
    <w:p>
      <w:pPr>
        <w:rPr>
          <w:rFonts w:ascii="宋体" w:hAnsi="宋体" w:eastAsia="宋体" w:cs="宋体"/>
          <w:b/>
          <w:bCs/>
          <w:i w:val="0"/>
          <w:iCs w:val="0"/>
          <w:color w:val="auto"/>
          <w:spacing w:val="-4"/>
          <w:sz w:val="36"/>
          <w:szCs w:val="36"/>
          <w:highlight w:val="none"/>
        </w:rPr>
      </w:pPr>
      <w:r>
        <w:rPr>
          <w:rFonts w:ascii="宋体" w:hAnsi="宋体" w:eastAsia="宋体" w:cs="宋体"/>
          <w:b/>
          <w:bCs/>
          <w:i w:val="0"/>
          <w:iCs w:val="0"/>
          <w:color w:val="auto"/>
          <w:spacing w:val="-4"/>
          <w:sz w:val="36"/>
          <w:szCs w:val="36"/>
          <w:highlight w:val="none"/>
        </w:rPr>
        <w:br w:type="page"/>
      </w:r>
    </w:p>
    <w:p>
      <w:pPr>
        <w:pStyle w:val="7"/>
        <w:spacing w:line="268" w:lineRule="auto"/>
        <w:rPr>
          <w:rFonts w:hint="eastAsia" w:eastAsia="宋体"/>
          <w:i w:val="0"/>
          <w:iCs w:val="0"/>
          <w:color w:val="auto"/>
          <w:highlight w:val="none"/>
          <w:lang w:eastAsia="zh-CN"/>
        </w:rPr>
      </w:pPr>
    </w:p>
    <w:p>
      <w:pPr>
        <w:pStyle w:val="7"/>
        <w:spacing w:line="268" w:lineRule="auto"/>
        <w:rPr>
          <w:i w:val="0"/>
          <w:iCs w:val="0"/>
          <w:color w:val="auto"/>
          <w:highlight w:val="none"/>
        </w:rPr>
      </w:pPr>
    </w:p>
    <w:p>
      <w:pPr>
        <w:pStyle w:val="7"/>
        <w:spacing w:line="269" w:lineRule="auto"/>
        <w:rPr>
          <w:i w:val="0"/>
          <w:iCs w:val="0"/>
          <w:color w:val="auto"/>
          <w:highlight w:val="none"/>
        </w:rPr>
      </w:pPr>
    </w:p>
    <w:p>
      <w:pPr>
        <w:pStyle w:val="7"/>
        <w:spacing w:line="269" w:lineRule="auto"/>
        <w:rPr>
          <w:i w:val="0"/>
          <w:iCs w:val="0"/>
          <w:color w:val="auto"/>
          <w:highlight w:val="none"/>
        </w:rPr>
      </w:pPr>
    </w:p>
    <w:p>
      <w:pPr>
        <w:pStyle w:val="7"/>
        <w:spacing w:line="269" w:lineRule="auto"/>
        <w:rPr>
          <w:i w:val="0"/>
          <w:iCs w:val="0"/>
          <w:color w:val="auto"/>
          <w:highlight w:val="none"/>
        </w:rPr>
      </w:pPr>
    </w:p>
    <w:p>
      <w:pPr>
        <w:pStyle w:val="7"/>
        <w:spacing w:line="269" w:lineRule="auto"/>
        <w:rPr>
          <w:i w:val="0"/>
          <w:iCs w:val="0"/>
          <w:color w:val="auto"/>
          <w:highlight w:val="none"/>
        </w:rPr>
      </w:pPr>
    </w:p>
    <w:p>
      <w:pPr>
        <w:tabs>
          <w:tab w:val="left" w:pos="3577"/>
        </w:tabs>
        <w:spacing w:before="78" w:line="220" w:lineRule="auto"/>
        <w:ind w:left="1418"/>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2"/>
          <w:sz w:val="24"/>
          <w:szCs w:val="24"/>
          <w:highlight w:val="none"/>
        </w:rPr>
        <w:t>（项目名称</w:t>
      </w:r>
      <w:r>
        <w:rPr>
          <w:rFonts w:ascii="宋体" w:hAnsi="宋体" w:eastAsia="宋体" w:cs="宋体"/>
          <w:i w:val="0"/>
          <w:iCs w:val="0"/>
          <w:color w:val="auto"/>
          <w:spacing w:val="3"/>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3"/>
          <w:sz w:val="24"/>
          <w:szCs w:val="24"/>
          <w:highlight w:val="none"/>
        </w:rPr>
        <w:t>（</w:t>
      </w:r>
      <w:r>
        <w:rPr>
          <w:rFonts w:ascii="宋体" w:hAnsi="宋体" w:eastAsia="宋体" w:cs="宋体"/>
          <w:i w:val="0"/>
          <w:iCs w:val="0"/>
          <w:color w:val="auto"/>
          <w:spacing w:val="-2"/>
          <w:sz w:val="24"/>
          <w:szCs w:val="24"/>
          <w:highlight w:val="none"/>
        </w:rPr>
        <w:t>标段名称）</w:t>
      </w: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4" w:lineRule="auto"/>
        <w:rPr>
          <w:i w:val="0"/>
          <w:iCs w:val="0"/>
          <w:color w:val="auto"/>
          <w:highlight w:val="none"/>
        </w:rPr>
      </w:pPr>
    </w:p>
    <w:p>
      <w:pPr>
        <w:pStyle w:val="7"/>
        <w:spacing w:line="245" w:lineRule="auto"/>
        <w:rPr>
          <w:i w:val="0"/>
          <w:iCs w:val="0"/>
          <w:color w:val="auto"/>
          <w:highlight w:val="none"/>
        </w:rPr>
      </w:pPr>
    </w:p>
    <w:p>
      <w:pPr>
        <w:pStyle w:val="7"/>
        <w:spacing w:line="245" w:lineRule="auto"/>
        <w:rPr>
          <w:i w:val="0"/>
          <w:iCs w:val="0"/>
          <w:color w:val="auto"/>
          <w:highlight w:val="none"/>
        </w:rPr>
      </w:pPr>
    </w:p>
    <w:p>
      <w:pPr>
        <w:spacing w:before="143" w:line="220" w:lineRule="auto"/>
        <w:ind w:left="3203"/>
        <w:outlineLvl w:val="0"/>
        <w:rPr>
          <w:rFonts w:ascii="宋体" w:hAnsi="宋体" w:eastAsia="宋体" w:cs="宋体"/>
          <w:i w:val="0"/>
          <w:iCs w:val="0"/>
          <w:color w:val="auto"/>
          <w:sz w:val="44"/>
          <w:szCs w:val="44"/>
          <w:highlight w:val="none"/>
        </w:rPr>
      </w:pPr>
      <w:bookmarkStart w:id="750" w:name="bookmark597"/>
      <w:bookmarkEnd w:id="750"/>
      <w:bookmarkStart w:id="751" w:name="_Toc1401657056"/>
      <w:bookmarkStart w:id="752" w:name="_Toc22816"/>
      <w:r>
        <w:rPr>
          <w:rFonts w:ascii="宋体" w:hAnsi="宋体" w:eastAsia="宋体" w:cs="宋体"/>
          <w:b/>
          <w:bCs/>
          <w:i w:val="0"/>
          <w:iCs w:val="0"/>
          <w:color w:val="auto"/>
          <w:spacing w:val="-20"/>
          <w:sz w:val="44"/>
          <w:szCs w:val="44"/>
          <w:highlight w:val="none"/>
        </w:rPr>
        <w:t>投</w:t>
      </w:r>
      <w:r>
        <w:rPr>
          <w:rFonts w:ascii="宋体" w:hAnsi="宋体" w:eastAsia="宋体" w:cs="宋体"/>
          <w:i w:val="0"/>
          <w:iCs w:val="0"/>
          <w:color w:val="auto"/>
          <w:spacing w:val="20"/>
          <w:sz w:val="44"/>
          <w:szCs w:val="44"/>
          <w:highlight w:val="none"/>
        </w:rPr>
        <w:t xml:space="preserve"> </w:t>
      </w:r>
      <w:r>
        <w:rPr>
          <w:rFonts w:ascii="宋体" w:hAnsi="宋体" w:eastAsia="宋体" w:cs="宋体"/>
          <w:b/>
          <w:bCs/>
          <w:i w:val="0"/>
          <w:iCs w:val="0"/>
          <w:color w:val="auto"/>
          <w:spacing w:val="-20"/>
          <w:sz w:val="44"/>
          <w:szCs w:val="44"/>
          <w:highlight w:val="none"/>
        </w:rPr>
        <w:t>标</w:t>
      </w:r>
      <w:r>
        <w:rPr>
          <w:rFonts w:ascii="宋体" w:hAnsi="宋体" w:eastAsia="宋体" w:cs="宋体"/>
          <w:i w:val="0"/>
          <w:iCs w:val="0"/>
          <w:color w:val="auto"/>
          <w:spacing w:val="23"/>
          <w:sz w:val="44"/>
          <w:szCs w:val="44"/>
          <w:highlight w:val="none"/>
        </w:rPr>
        <w:t xml:space="preserve"> </w:t>
      </w:r>
      <w:r>
        <w:rPr>
          <w:rFonts w:ascii="宋体" w:hAnsi="宋体" w:eastAsia="宋体" w:cs="宋体"/>
          <w:b/>
          <w:bCs/>
          <w:i w:val="0"/>
          <w:iCs w:val="0"/>
          <w:color w:val="auto"/>
          <w:spacing w:val="-20"/>
          <w:sz w:val="44"/>
          <w:szCs w:val="44"/>
          <w:highlight w:val="none"/>
        </w:rPr>
        <w:t>文</w:t>
      </w:r>
      <w:r>
        <w:rPr>
          <w:rFonts w:ascii="宋体" w:hAnsi="宋体" w:eastAsia="宋体" w:cs="宋体"/>
          <w:i w:val="0"/>
          <w:iCs w:val="0"/>
          <w:color w:val="auto"/>
          <w:spacing w:val="17"/>
          <w:sz w:val="44"/>
          <w:szCs w:val="44"/>
          <w:highlight w:val="none"/>
        </w:rPr>
        <w:t xml:space="preserve"> </w:t>
      </w:r>
      <w:r>
        <w:rPr>
          <w:rFonts w:ascii="宋体" w:hAnsi="宋体" w:eastAsia="宋体" w:cs="宋体"/>
          <w:b/>
          <w:bCs/>
          <w:i w:val="0"/>
          <w:iCs w:val="0"/>
          <w:color w:val="auto"/>
          <w:spacing w:val="-20"/>
          <w:sz w:val="44"/>
          <w:szCs w:val="44"/>
          <w:highlight w:val="none"/>
        </w:rPr>
        <w:t>件</w:t>
      </w:r>
      <w:bookmarkEnd w:id="751"/>
      <w:bookmarkEnd w:id="752"/>
    </w:p>
    <w:p>
      <w:pPr>
        <w:spacing w:before="304" w:line="185" w:lineRule="auto"/>
        <w:ind w:left="3024"/>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微软雅黑" w:hAnsi="微软雅黑" w:eastAsia="微软雅黑" w:cs="微软雅黑"/>
          <w:i w:val="0"/>
          <w:iCs w:val="0"/>
          <w:color w:val="auto"/>
          <w:spacing w:val="-2"/>
          <w:sz w:val="24"/>
          <w:szCs w:val="24"/>
          <w:highlight w:val="none"/>
        </w:rPr>
        <w:t>技术标</w:t>
      </w:r>
      <w:r>
        <w:rPr>
          <w:rFonts w:ascii="Times New Roman" w:hAnsi="Times New Roman" w:eastAsia="Times New Roman" w:cs="Times New Roman"/>
          <w:i w:val="0"/>
          <w:iCs w:val="0"/>
          <w:color w:val="auto"/>
          <w:spacing w:val="-2"/>
          <w:sz w:val="24"/>
          <w:szCs w:val="24"/>
          <w:highlight w:val="none"/>
        </w:rPr>
        <w:t>/</w:t>
      </w:r>
      <w:r>
        <w:rPr>
          <w:rFonts w:ascii="微软雅黑" w:hAnsi="微软雅黑" w:eastAsia="微软雅黑" w:cs="微软雅黑"/>
          <w:i w:val="0"/>
          <w:iCs w:val="0"/>
          <w:color w:val="auto"/>
          <w:spacing w:val="-2"/>
          <w:sz w:val="24"/>
          <w:szCs w:val="24"/>
          <w:highlight w:val="none"/>
        </w:rPr>
        <w:t>资信标</w:t>
      </w:r>
      <w:r>
        <w:rPr>
          <w:rFonts w:ascii="Times New Roman" w:hAnsi="Times New Roman" w:eastAsia="Times New Roman" w:cs="Times New Roman"/>
          <w:i w:val="0"/>
          <w:iCs w:val="0"/>
          <w:color w:val="auto"/>
          <w:spacing w:val="-2"/>
          <w:sz w:val="24"/>
          <w:szCs w:val="24"/>
          <w:highlight w:val="none"/>
        </w:rPr>
        <w:t>/</w:t>
      </w:r>
      <w:r>
        <w:rPr>
          <w:rFonts w:ascii="微软雅黑" w:hAnsi="微软雅黑" w:eastAsia="微软雅黑" w:cs="微软雅黑"/>
          <w:i w:val="0"/>
          <w:iCs w:val="0"/>
          <w:color w:val="auto"/>
          <w:spacing w:val="-2"/>
          <w:sz w:val="24"/>
          <w:szCs w:val="24"/>
          <w:highlight w:val="none"/>
        </w:rPr>
        <w:t>商务标</w:t>
      </w:r>
      <w:r>
        <w:rPr>
          <w:rFonts w:ascii="宋体" w:hAnsi="宋体" w:eastAsia="宋体" w:cs="宋体"/>
          <w:i w:val="0"/>
          <w:iCs w:val="0"/>
          <w:color w:val="auto"/>
          <w:spacing w:val="-2"/>
          <w:sz w:val="24"/>
          <w:szCs w:val="24"/>
          <w:highlight w:val="none"/>
        </w:rPr>
        <w:t>）</w:t>
      </w:r>
    </w:p>
    <w:p>
      <w:pPr>
        <w:pStyle w:val="7"/>
        <w:spacing w:line="247"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pStyle w:val="7"/>
        <w:spacing w:line="248" w:lineRule="auto"/>
        <w:rPr>
          <w:i w:val="0"/>
          <w:iCs w:val="0"/>
          <w:color w:val="auto"/>
          <w:highlight w:val="none"/>
        </w:rPr>
      </w:pPr>
    </w:p>
    <w:p>
      <w:pPr>
        <w:spacing w:before="78" w:line="219" w:lineRule="auto"/>
        <w:ind w:left="1214"/>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投</w:t>
      </w:r>
      <w:r>
        <w:rPr>
          <w:rFonts w:ascii="宋体" w:hAnsi="宋体" w:eastAsia="宋体" w:cs="宋体"/>
          <w:i w:val="0"/>
          <w:iCs w:val="0"/>
          <w:color w:val="auto"/>
          <w:spacing w:val="15"/>
          <w:sz w:val="24"/>
          <w:szCs w:val="24"/>
          <w:highlight w:val="none"/>
        </w:rPr>
        <w:t xml:space="preserve">   </w:t>
      </w:r>
      <w:r>
        <w:rPr>
          <w:rFonts w:ascii="宋体" w:hAnsi="宋体" w:eastAsia="宋体" w:cs="宋体"/>
          <w:i w:val="0"/>
          <w:iCs w:val="0"/>
          <w:color w:val="auto"/>
          <w:spacing w:val="-4"/>
          <w:sz w:val="24"/>
          <w:szCs w:val="24"/>
          <w:highlight w:val="none"/>
        </w:rPr>
        <w:t>标</w:t>
      </w:r>
      <w:r>
        <w:rPr>
          <w:rFonts w:ascii="宋体" w:hAnsi="宋体" w:eastAsia="宋体" w:cs="宋体"/>
          <w:i w:val="0"/>
          <w:iCs w:val="0"/>
          <w:color w:val="auto"/>
          <w:spacing w:val="15"/>
          <w:sz w:val="24"/>
          <w:szCs w:val="24"/>
          <w:highlight w:val="none"/>
        </w:rPr>
        <w:t xml:space="preserve">   </w:t>
      </w:r>
      <w:r>
        <w:rPr>
          <w:rFonts w:ascii="宋体" w:hAnsi="宋体" w:eastAsia="宋体" w:cs="宋体"/>
          <w:i w:val="0"/>
          <w:iCs w:val="0"/>
          <w:color w:val="auto"/>
          <w:spacing w:val="-4"/>
          <w:sz w:val="24"/>
          <w:szCs w:val="24"/>
          <w:highlight w:val="none"/>
        </w:rPr>
        <w:t>人</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pacing w:val="17"/>
          <w:sz w:val="24"/>
          <w:szCs w:val="24"/>
          <w:highlight w:val="none"/>
          <w:u w:val="single" w:color="auto"/>
        </w:rPr>
        <w:t xml:space="preserve">       </w:t>
      </w:r>
      <w:r>
        <w:rPr>
          <w:rFonts w:ascii="宋体" w:hAnsi="宋体" w:eastAsia="宋体" w:cs="宋体"/>
          <w:i w:val="0"/>
          <w:iCs w:val="0"/>
          <w:color w:val="auto"/>
          <w:spacing w:val="-1"/>
          <w:sz w:val="24"/>
          <w:szCs w:val="24"/>
          <w:highlight w:val="none"/>
          <w:u w:val="single" w:color="auto"/>
        </w:rPr>
        <w:t>（</w:t>
      </w:r>
      <w:r>
        <w:rPr>
          <w:rFonts w:ascii="宋体" w:hAnsi="宋体" w:eastAsia="宋体" w:cs="宋体"/>
          <w:i w:val="0"/>
          <w:iCs w:val="0"/>
          <w:color w:val="auto"/>
          <w:spacing w:val="-4"/>
          <w:sz w:val="24"/>
          <w:szCs w:val="24"/>
          <w:highlight w:val="none"/>
          <w:u w:val="single" w:color="auto"/>
        </w:rPr>
        <w:t>盖单位公章）</w:t>
      </w:r>
      <w:r>
        <w:rPr>
          <w:rFonts w:ascii="宋体" w:hAnsi="宋体" w:eastAsia="宋体" w:cs="宋体"/>
          <w:i w:val="0"/>
          <w:iCs w:val="0"/>
          <w:color w:val="auto"/>
          <w:sz w:val="24"/>
          <w:szCs w:val="24"/>
          <w:highlight w:val="none"/>
          <w:u w:val="single" w:color="auto"/>
        </w:rPr>
        <w:t xml:space="preserve">            </w:t>
      </w:r>
    </w:p>
    <w:p>
      <w:pPr>
        <w:pStyle w:val="7"/>
        <w:spacing w:line="257" w:lineRule="auto"/>
        <w:rPr>
          <w:i w:val="0"/>
          <w:iCs w:val="0"/>
          <w:color w:val="auto"/>
          <w:highlight w:val="none"/>
        </w:rPr>
      </w:pPr>
    </w:p>
    <w:p>
      <w:pPr>
        <w:pStyle w:val="7"/>
        <w:spacing w:line="257" w:lineRule="auto"/>
        <w:rPr>
          <w:i w:val="0"/>
          <w:iCs w:val="0"/>
          <w:color w:val="auto"/>
          <w:highlight w:val="none"/>
        </w:rPr>
      </w:pPr>
    </w:p>
    <w:p>
      <w:pPr>
        <w:tabs>
          <w:tab w:val="left" w:pos="4215"/>
        </w:tabs>
        <w:spacing w:before="78" w:line="346" w:lineRule="auto"/>
        <w:ind w:left="2894" w:right="1806" w:hanging="1682"/>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9"/>
          <w:sz w:val="24"/>
          <w:szCs w:val="24"/>
          <w:highlight w:val="none"/>
        </w:rPr>
        <w:t>年</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9"/>
          <w:sz w:val="24"/>
          <w:szCs w:val="24"/>
          <w:highlight w:val="none"/>
        </w:rPr>
        <w:t>月</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9"/>
          <w:sz w:val="24"/>
          <w:szCs w:val="24"/>
          <w:highlight w:val="none"/>
        </w:rPr>
        <w:t>日</w:t>
      </w:r>
    </w:p>
    <w:p>
      <w:pPr>
        <w:pStyle w:val="7"/>
        <w:spacing w:line="297" w:lineRule="auto"/>
        <w:rPr>
          <w:i w:val="0"/>
          <w:iCs w:val="0"/>
          <w:color w:val="auto"/>
          <w:highlight w:val="none"/>
        </w:rPr>
      </w:pPr>
    </w:p>
    <w:p>
      <w:pPr>
        <w:pStyle w:val="7"/>
        <w:spacing w:line="297" w:lineRule="auto"/>
        <w:rPr>
          <w:i w:val="0"/>
          <w:iCs w:val="0"/>
          <w:color w:val="auto"/>
          <w:highlight w:val="none"/>
        </w:rPr>
      </w:pPr>
    </w:p>
    <w:p>
      <w:pPr>
        <w:pStyle w:val="7"/>
        <w:spacing w:line="297" w:lineRule="auto"/>
        <w:rPr>
          <w:i w:val="0"/>
          <w:iCs w:val="0"/>
          <w:color w:val="auto"/>
          <w:highlight w:val="none"/>
        </w:rPr>
      </w:pPr>
    </w:p>
    <w:p>
      <w:pPr>
        <w:pStyle w:val="7"/>
        <w:spacing w:line="297" w:lineRule="auto"/>
        <w:rPr>
          <w:i w:val="0"/>
          <w:iCs w:val="0"/>
          <w:color w:val="auto"/>
          <w:highlight w:val="none"/>
        </w:rPr>
      </w:pPr>
    </w:p>
    <w:p>
      <w:pPr>
        <w:spacing w:before="81" w:line="211" w:lineRule="auto"/>
        <w:rPr>
          <w:rFonts w:ascii="宋体" w:hAnsi="宋体" w:eastAsia="宋体" w:cs="宋体"/>
          <w:i w:val="0"/>
          <w:iCs w:val="0"/>
          <w:color w:val="auto"/>
          <w:sz w:val="25"/>
          <w:szCs w:val="25"/>
          <w:highlight w:val="none"/>
        </w:rPr>
      </w:pPr>
      <w:r>
        <w:rPr>
          <w:rFonts w:ascii="宋体" w:hAnsi="宋体" w:eastAsia="宋体" w:cs="宋体"/>
          <w:i w:val="0"/>
          <w:iCs w:val="0"/>
          <w:color w:val="auto"/>
          <w:spacing w:val="-7"/>
          <w:sz w:val="25"/>
          <w:szCs w:val="25"/>
          <w:highlight w:val="none"/>
        </w:rPr>
        <w:t>注：本页同时适用于封面或扉页。</w:t>
      </w:r>
    </w:p>
    <w:p>
      <w:pPr>
        <w:rPr>
          <w:rFonts w:ascii="宋体" w:hAnsi="宋体" w:eastAsia="宋体" w:cs="宋体"/>
          <w:b/>
          <w:bCs/>
          <w:i w:val="0"/>
          <w:iCs w:val="0"/>
          <w:color w:val="auto"/>
          <w:spacing w:val="6"/>
          <w:sz w:val="27"/>
          <w:szCs w:val="27"/>
          <w:highlight w:val="none"/>
        </w:rPr>
      </w:pPr>
      <w:bookmarkStart w:id="753" w:name="bookmark351"/>
      <w:bookmarkEnd w:id="753"/>
      <w:r>
        <w:rPr>
          <w:rFonts w:ascii="宋体" w:hAnsi="宋体" w:eastAsia="宋体" w:cs="宋体"/>
          <w:b/>
          <w:bCs/>
          <w:i w:val="0"/>
          <w:iCs w:val="0"/>
          <w:color w:val="auto"/>
          <w:spacing w:val="6"/>
          <w:sz w:val="27"/>
          <w:szCs w:val="27"/>
          <w:highlight w:val="none"/>
        </w:rPr>
        <w:br w:type="page"/>
      </w:r>
    </w:p>
    <w:p>
      <w:pPr>
        <w:spacing w:before="169" w:line="226" w:lineRule="auto"/>
        <w:ind w:left="3536"/>
        <w:outlineLvl w:val="2"/>
        <w:rPr>
          <w:rFonts w:ascii="宋体" w:hAnsi="宋体" w:eastAsia="宋体" w:cs="宋体"/>
          <w:i w:val="0"/>
          <w:iCs w:val="0"/>
          <w:color w:val="auto"/>
          <w:sz w:val="27"/>
          <w:szCs w:val="27"/>
          <w:highlight w:val="none"/>
        </w:rPr>
      </w:pPr>
      <w:r>
        <w:rPr>
          <w:rFonts w:ascii="宋体" w:hAnsi="宋体" w:eastAsia="宋体" w:cs="宋体"/>
          <w:b/>
          <w:bCs/>
          <w:i w:val="0"/>
          <w:iCs w:val="0"/>
          <w:color w:val="auto"/>
          <w:spacing w:val="6"/>
          <w:sz w:val="27"/>
          <w:szCs w:val="27"/>
          <w:highlight w:val="none"/>
        </w:rPr>
        <w:t>评审因素索引表</w:t>
      </w:r>
    </w:p>
    <w:p>
      <w:pPr>
        <w:spacing w:before="52"/>
        <w:rPr>
          <w:i w:val="0"/>
          <w:iCs w:val="0"/>
          <w:color w:val="auto"/>
          <w:highlight w:val="none"/>
        </w:rPr>
      </w:pPr>
    </w:p>
    <w:tbl>
      <w:tblPr>
        <w:tblStyle w:val="21"/>
        <w:tblW w:w="90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5410"/>
        <w:gridCol w:w="2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34" w:type="dxa"/>
            <w:tcBorders>
              <w:top w:val="single" w:color="000000" w:sz="6" w:space="0"/>
              <w:left w:val="single" w:color="000000" w:sz="6" w:space="0"/>
            </w:tcBorders>
            <w:vAlign w:val="top"/>
          </w:tcPr>
          <w:p>
            <w:pPr>
              <w:pStyle w:val="22"/>
              <w:spacing w:before="196" w:line="221" w:lineRule="auto"/>
              <w:ind w:left="226"/>
              <w:rPr>
                <w:i w:val="0"/>
                <w:iCs w:val="0"/>
                <w:color w:val="auto"/>
                <w:sz w:val="24"/>
                <w:szCs w:val="24"/>
                <w:highlight w:val="none"/>
              </w:rPr>
            </w:pPr>
            <w:r>
              <w:rPr>
                <w:i w:val="0"/>
                <w:iCs w:val="0"/>
                <w:color w:val="auto"/>
                <w:spacing w:val="-3"/>
                <w:sz w:val="24"/>
                <w:szCs w:val="24"/>
                <w:highlight w:val="none"/>
              </w:rPr>
              <w:t>序号</w:t>
            </w:r>
          </w:p>
        </w:tc>
        <w:tc>
          <w:tcPr>
            <w:tcW w:w="5410" w:type="dxa"/>
            <w:tcBorders>
              <w:top w:val="single" w:color="000000" w:sz="6" w:space="0"/>
            </w:tcBorders>
            <w:vAlign w:val="top"/>
          </w:tcPr>
          <w:p>
            <w:pPr>
              <w:pStyle w:val="22"/>
              <w:spacing w:before="195" w:line="220" w:lineRule="auto"/>
              <w:ind w:left="1690"/>
              <w:rPr>
                <w:i w:val="0"/>
                <w:iCs w:val="0"/>
                <w:color w:val="auto"/>
                <w:sz w:val="24"/>
                <w:szCs w:val="24"/>
                <w:highlight w:val="none"/>
              </w:rPr>
            </w:pPr>
            <w:r>
              <w:rPr>
                <w:i w:val="0"/>
                <w:iCs w:val="0"/>
                <w:color w:val="auto"/>
                <w:spacing w:val="-15"/>
                <w:sz w:val="24"/>
                <w:szCs w:val="24"/>
                <w:highlight w:val="none"/>
              </w:rPr>
              <w:t>评</w:t>
            </w:r>
            <w:r>
              <w:rPr>
                <w:i w:val="0"/>
                <w:iCs w:val="0"/>
                <w:color w:val="auto"/>
                <w:spacing w:val="7"/>
                <w:sz w:val="24"/>
                <w:szCs w:val="24"/>
                <w:highlight w:val="none"/>
              </w:rPr>
              <w:t xml:space="preserve">   </w:t>
            </w:r>
            <w:r>
              <w:rPr>
                <w:i w:val="0"/>
                <w:iCs w:val="0"/>
                <w:color w:val="auto"/>
                <w:spacing w:val="-15"/>
                <w:sz w:val="24"/>
                <w:szCs w:val="24"/>
                <w:highlight w:val="none"/>
              </w:rPr>
              <w:t>审</w:t>
            </w:r>
            <w:r>
              <w:rPr>
                <w:i w:val="0"/>
                <w:iCs w:val="0"/>
                <w:color w:val="auto"/>
                <w:spacing w:val="9"/>
                <w:sz w:val="24"/>
                <w:szCs w:val="24"/>
                <w:highlight w:val="none"/>
              </w:rPr>
              <w:t xml:space="preserve">   </w:t>
            </w:r>
            <w:r>
              <w:rPr>
                <w:i w:val="0"/>
                <w:iCs w:val="0"/>
                <w:color w:val="auto"/>
                <w:spacing w:val="-15"/>
                <w:sz w:val="24"/>
                <w:szCs w:val="24"/>
                <w:highlight w:val="none"/>
              </w:rPr>
              <w:t>因</w:t>
            </w:r>
            <w:r>
              <w:rPr>
                <w:i w:val="0"/>
                <w:iCs w:val="0"/>
                <w:color w:val="auto"/>
                <w:spacing w:val="4"/>
                <w:sz w:val="24"/>
                <w:szCs w:val="24"/>
                <w:highlight w:val="none"/>
              </w:rPr>
              <w:t xml:space="preserve">   </w:t>
            </w:r>
            <w:r>
              <w:rPr>
                <w:i w:val="0"/>
                <w:iCs w:val="0"/>
                <w:color w:val="auto"/>
                <w:spacing w:val="-15"/>
                <w:sz w:val="24"/>
                <w:szCs w:val="24"/>
                <w:highlight w:val="none"/>
              </w:rPr>
              <w:t>素</w:t>
            </w:r>
          </w:p>
        </w:tc>
        <w:tc>
          <w:tcPr>
            <w:tcW w:w="2663" w:type="dxa"/>
            <w:tcBorders>
              <w:top w:val="single" w:color="000000" w:sz="6" w:space="0"/>
              <w:right w:val="single" w:color="000000" w:sz="6" w:space="0"/>
            </w:tcBorders>
            <w:vAlign w:val="top"/>
          </w:tcPr>
          <w:p>
            <w:pPr>
              <w:pStyle w:val="22"/>
              <w:spacing w:before="195" w:line="220" w:lineRule="auto"/>
              <w:ind w:left="383"/>
              <w:rPr>
                <w:i w:val="0"/>
                <w:iCs w:val="0"/>
                <w:color w:val="auto"/>
                <w:sz w:val="24"/>
                <w:szCs w:val="24"/>
                <w:highlight w:val="none"/>
              </w:rPr>
            </w:pPr>
            <w:r>
              <w:rPr>
                <w:i w:val="0"/>
                <w:iCs w:val="0"/>
                <w:color w:val="auto"/>
                <w:spacing w:val="-2"/>
                <w:sz w:val="24"/>
                <w:szCs w:val="24"/>
                <w:highlight w:val="none"/>
              </w:rPr>
              <w:t>投标文件页码范围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4" w:type="dxa"/>
            <w:tcBorders>
              <w:left w:val="single" w:color="000000" w:sz="6" w:space="0"/>
            </w:tcBorders>
            <w:vAlign w:val="top"/>
          </w:tcPr>
          <w:p>
            <w:pPr>
              <w:rPr>
                <w:rFonts w:ascii="Arial"/>
                <w:i w:val="0"/>
                <w:iCs w:val="0"/>
                <w:color w:val="auto"/>
                <w:sz w:val="21"/>
                <w:highlight w:val="none"/>
              </w:rPr>
            </w:pPr>
          </w:p>
        </w:tc>
        <w:tc>
          <w:tcPr>
            <w:tcW w:w="5410" w:type="dxa"/>
            <w:vAlign w:val="top"/>
          </w:tcPr>
          <w:p>
            <w:pPr>
              <w:rPr>
                <w:rFonts w:ascii="Arial"/>
                <w:i w:val="0"/>
                <w:iCs w:val="0"/>
                <w:color w:val="auto"/>
                <w:sz w:val="21"/>
                <w:highlight w:val="none"/>
              </w:rPr>
            </w:pPr>
          </w:p>
        </w:tc>
        <w:tc>
          <w:tcPr>
            <w:tcW w:w="266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34" w:type="dxa"/>
            <w:tcBorders>
              <w:left w:val="single" w:color="000000" w:sz="6" w:space="0"/>
              <w:bottom w:val="single" w:color="000000" w:sz="6" w:space="0"/>
            </w:tcBorders>
            <w:vAlign w:val="top"/>
          </w:tcPr>
          <w:p>
            <w:pPr>
              <w:rPr>
                <w:rFonts w:ascii="Arial"/>
                <w:i w:val="0"/>
                <w:iCs w:val="0"/>
                <w:color w:val="auto"/>
                <w:sz w:val="21"/>
                <w:highlight w:val="none"/>
              </w:rPr>
            </w:pPr>
          </w:p>
        </w:tc>
        <w:tc>
          <w:tcPr>
            <w:tcW w:w="5410" w:type="dxa"/>
            <w:tcBorders>
              <w:bottom w:val="single" w:color="000000" w:sz="6" w:space="0"/>
            </w:tcBorders>
            <w:vAlign w:val="top"/>
          </w:tcPr>
          <w:p>
            <w:pPr>
              <w:rPr>
                <w:rFonts w:ascii="Arial"/>
                <w:i w:val="0"/>
                <w:iCs w:val="0"/>
                <w:color w:val="auto"/>
                <w:sz w:val="21"/>
                <w:highlight w:val="none"/>
              </w:rPr>
            </w:pPr>
          </w:p>
        </w:tc>
        <w:tc>
          <w:tcPr>
            <w:tcW w:w="2663"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31"/>
          <w:sz w:val="24"/>
          <w:szCs w:val="24"/>
          <w:highlight w:val="none"/>
        </w:rPr>
      </w:pPr>
      <w:bookmarkStart w:id="754" w:name="bookmark598"/>
      <w:bookmarkEnd w:id="754"/>
      <w:r>
        <w:rPr>
          <w:rFonts w:ascii="宋体" w:hAnsi="宋体" w:eastAsia="宋体" w:cs="宋体"/>
          <w:b/>
          <w:bCs/>
          <w:i w:val="0"/>
          <w:iCs w:val="0"/>
          <w:color w:val="auto"/>
          <w:spacing w:val="-31"/>
          <w:sz w:val="24"/>
          <w:szCs w:val="24"/>
          <w:highlight w:val="none"/>
        </w:rPr>
        <w:br w:type="page"/>
      </w:r>
    </w:p>
    <w:p>
      <w:pPr>
        <w:spacing w:before="47" w:line="222" w:lineRule="auto"/>
        <w:ind w:left="4133"/>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1"/>
          <w:sz w:val="24"/>
          <w:szCs w:val="24"/>
          <w:highlight w:val="none"/>
        </w:rPr>
        <w:t>目</w:t>
      </w:r>
      <w:r>
        <w:rPr>
          <w:rFonts w:ascii="宋体" w:hAnsi="宋体" w:eastAsia="宋体" w:cs="宋体"/>
          <w:i w:val="0"/>
          <w:iCs w:val="0"/>
          <w:color w:val="auto"/>
          <w:spacing w:val="6"/>
          <w:sz w:val="24"/>
          <w:szCs w:val="24"/>
          <w:highlight w:val="none"/>
        </w:rPr>
        <w:t xml:space="preserve">  </w:t>
      </w:r>
      <w:r>
        <w:rPr>
          <w:rFonts w:ascii="宋体" w:hAnsi="宋体" w:eastAsia="宋体" w:cs="宋体"/>
          <w:b/>
          <w:bCs/>
          <w:i w:val="0"/>
          <w:iCs w:val="0"/>
          <w:color w:val="auto"/>
          <w:spacing w:val="-31"/>
          <w:sz w:val="24"/>
          <w:szCs w:val="24"/>
          <w:highlight w:val="none"/>
        </w:rPr>
        <w:t>录</w:t>
      </w:r>
    </w:p>
    <w:p>
      <w:pPr>
        <w:pStyle w:val="7"/>
        <w:spacing w:line="255" w:lineRule="auto"/>
        <w:rPr>
          <w:i w:val="0"/>
          <w:iCs w:val="0"/>
          <w:color w:val="auto"/>
          <w:highlight w:val="none"/>
        </w:rPr>
      </w:pPr>
    </w:p>
    <w:p>
      <w:pPr>
        <w:pStyle w:val="7"/>
        <w:spacing w:line="256" w:lineRule="auto"/>
        <w:rPr>
          <w:i w:val="0"/>
          <w:iCs w:val="0"/>
          <w:color w:val="auto"/>
          <w:highlight w:val="none"/>
        </w:rPr>
      </w:pPr>
    </w:p>
    <w:p>
      <w:pPr>
        <w:spacing w:before="78" w:line="219" w:lineRule="auto"/>
        <w:ind w:left="295"/>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一、投标函及投标函附录</w:t>
      </w:r>
    </w:p>
    <w:p>
      <w:pPr>
        <w:spacing w:before="181" w:line="220" w:lineRule="auto"/>
        <w:ind w:left="295"/>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二、法定代表人身份证明</w:t>
      </w:r>
    </w:p>
    <w:p>
      <w:pPr>
        <w:spacing w:before="181" w:line="219" w:lineRule="auto"/>
        <w:ind w:left="295"/>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二、授权委托书</w:t>
      </w:r>
    </w:p>
    <w:p>
      <w:pPr>
        <w:spacing w:before="182" w:line="219" w:lineRule="auto"/>
        <w:ind w:left="291"/>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三、联合体协议书</w:t>
      </w:r>
    </w:p>
    <w:p>
      <w:pPr>
        <w:spacing w:before="182" w:line="220" w:lineRule="auto"/>
        <w:ind w:left="313"/>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四、投标保证金</w:t>
      </w:r>
    </w:p>
    <w:p>
      <w:pPr>
        <w:spacing w:before="181" w:line="218" w:lineRule="auto"/>
        <w:ind w:left="295"/>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五、已标价工程量清单</w:t>
      </w:r>
    </w:p>
    <w:p>
      <w:pPr>
        <w:spacing w:before="183" w:line="221" w:lineRule="auto"/>
        <w:ind w:left="293"/>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六、施工组织设计</w:t>
      </w:r>
    </w:p>
    <w:p>
      <w:pPr>
        <w:spacing w:before="179" w:line="219" w:lineRule="auto"/>
        <w:ind w:left="290"/>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七、项目管理机构</w:t>
      </w:r>
    </w:p>
    <w:p>
      <w:pPr>
        <w:spacing w:before="183" w:line="219" w:lineRule="auto"/>
        <w:ind w:left="295"/>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八、拟分包项目情况表</w:t>
      </w:r>
    </w:p>
    <w:p>
      <w:pPr>
        <w:spacing w:before="182" w:line="220" w:lineRule="auto"/>
        <w:ind w:left="297"/>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九、资格审查资料</w:t>
      </w:r>
    </w:p>
    <w:p>
      <w:pPr>
        <w:spacing w:before="181" w:line="220" w:lineRule="auto"/>
        <w:ind w:left="292"/>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十、原件的复制件</w:t>
      </w:r>
    </w:p>
    <w:p>
      <w:pPr>
        <w:spacing w:before="181" w:line="219" w:lineRule="auto"/>
        <w:ind w:left="292"/>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十一、其他材料</w:t>
      </w:r>
    </w:p>
    <w:p>
      <w:pPr>
        <w:rPr>
          <w:rFonts w:ascii="宋体" w:hAnsi="宋体" w:eastAsia="宋体" w:cs="宋体"/>
          <w:b/>
          <w:bCs/>
          <w:i w:val="0"/>
          <w:iCs w:val="0"/>
          <w:color w:val="auto"/>
          <w:spacing w:val="5"/>
          <w:sz w:val="27"/>
          <w:szCs w:val="27"/>
          <w:highlight w:val="none"/>
        </w:rPr>
      </w:pPr>
      <w:bookmarkStart w:id="755" w:name="bookmark352"/>
      <w:bookmarkEnd w:id="755"/>
      <w:r>
        <w:rPr>
          <w:rFonts w:ascii="宋体" w:hAnsi="宋体" w:eastAsia="宋体" w:cs="宋体"/>
          <w:b/>
          <w:bCs/>
          <w:i w:val="0"/>
          <w:iCs w:val="0"/>
          <w:color w:val="auto"/>
          <w:spacing w:val="5"/>
          <w:sz w:val="27"/>
          <w:szCs w:val="27"/>
          <w:highlight w:val="none"/>
        </w:rPr>
        <w:br w:type="page"/>
      </w:r>
    </w:p>
    <w:p>
      <w:pPr>
        <w:spacing w:before="169" w:line="225" w:lineRule="auto"/>
        <w:ind w:left="2862"/>
        <w:outlineLvl w:val="1"/>
        <w:rPr>
          <w:rFonts w:ascii="宋体" w:hAnsi="宋体" w:eastAsia="宋体" w:cs="宋体"/>
          <w:i w:val="0"/>
          <w:iCs w:val="0"/>
          <w:color w:val="auto"/>
          <w:sz w:val="27"/>
          <w:szCs w:val="27"/>
          <w:highlight w:val="none"/>
        </w:rPr>
      </w:pPr>
      <w:r>
        <w:rPr>
          <w:rFonts w:ascii="宋体" w:hAnsi="宋体" w:eastAsia="宋体" w:cs="宋体"/>
          <w:b/>
          <w:bCs/>
          <w:i w:val="0"/>
          <w:iCs w:val="0"/>
          <w:color w:val="auto"/>
          <w:spacing w:val="5"/>
          <w:sz w:val="27"/>
          <w:szCs w:val="27"/>
          <w:highlight w:val="none"/>
        </w:rPr>
        <w:t>一、投标函及投标函附录</w:t>
      </w:r>
    </w:p>
    <w:p>
      <w:pPr>
        <w:pStyle w:val="7"/>
        <w:spacing w:line="330" w:lineRule="auto"/>
        <w:rPr>
          <w:i w:val="0"/>
          <w:iCs w:val="0"/>
          <w:color w:val="auto"/>
          <w:highlight w:val="none"/>
        </w:rPr>
      </w:pPr>
    </w:p>
    <w:p>
      <w:pPr>
        <w:pStyle w:val="7"/>
        <w:spacing w:line="331" w:lineRule="auto"/>
        <w:rPr>
          <w:i w:val="0"/>
          <w:iCs w:val="0"/>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50" w:firstLineChars="200"/>
        <w:textAlignment w:val="baseline"/>
        <w:outlineLvl w:val="2"/>
        <w:rPr>
          <w:rFonts w:ascii="宋体" w:hAnsi="宋体" w:eastAsia="宋体" w:cs="宋体"/>
          <w:i w:val="0"/>
          <w:iCs w:val="0"/>
          <w:color w:val="auto"/>
          <w:sz w:val="24"/>
          <w:szCs w:val="24"/>
          <w:highlight w:val="none"/>
        </w:rPr>
      </w:pPr>
      <w:bookmarkStart w:id="756" w:name="_Toc1731040686"/>
      <w:r>
        <w:rPr>
          <w:rFonts w:ascii="宋体" w:hAnsi="宋体" w:eastAsia="宋体" w:cs="宋体"/>
          <w:b/>
          <w:bCs/>
          <w:i w:val="0"/>
          <w:iCs w:val="0"/>
          <w:color w:val="auto"/>
          <w:spacing w:val="-8"/>
          <w:sz w:val="24"/>
          <w:szCs w:val="24"/>
          <w:highlight w:val="none"/>
        </w:rPr>
        <w:t>（一）投标函</w:t>
      </w:r>
      <w:bookmarkEnd w:id="756"/>
    </w:p>
    <w:p>
      <w:pPr>
        <w:keepNext w:val="0"/>
        <w:keepLines w:val="0"/>
        <w:pageBreakBefore w:val="0"/>
        <w:widowControl/>
        <w:tabs>
          <w:tab w:val="left" w:pos="2400"/>
        </w:tabs>
        <w:kinsoku w:val="0"/>
        <w:wordWrap/>
        <w:overflowPunct/>
        <w:topLinePunct w:val="0"/>
        <w:autoSpaceDE w:val="0"/>
        <w:autoSpaceDN w:val="0"/>
        <w:bidi w:val="0"/>
        <w:adjustRightInd w:val="0"/>
        <w:snapToGrid w:val="0"/>
        <w:spacing w:line="312" w:lineRule="auto"/>
        <w:ind w:left="0" w:right="0" w:firstLine="480" w:firstLineChars="200"/>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7"/>
          <w:sz w:val="24"/>
          <w:szCs w:val="24"/>
          <w:highlight w:val="none"/>
        </w:rPr>
        <w:t>（招标人名称</w:t>
      </w:r>
      <w:r>
        <w:rPr>
          <w:rFonts w:ascii="宋体" w:hAnsi="宋体" w:eastAsia="宋体" w:cs="宋体"/>
          <w:i w:val="0"/>
          <w:iCs w:val="0"/>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68" w:firstLineChars="200"/>
        <w:textAlignment w:val="baseline"/>
        <w:rPr>
          <w:rFonts w:hint="eastAsia" w:ascii="宋体" w:hAnsi="宋体" w:eastAsia="宋体" w:cs="宋体"/>
          <w:i w:val="0"/>
          <w:iCs w:val="0"/>
          <w:color w:val="auto"/>
          <w:sz w:val="24"/>
          <w:szCs w:val="24"/>
          <w:highlight w:val="none"/>
          <w:lang w:eastAsia="zh-CN"/>
        </w:rPr>
      </w:pPr>
      <w:r>
        <w:rPr>
          <w:rFonts w:ascii="Times New Roman" w:hAnsi="Times New Roman" w:eastAsia="Times New Roman" w:cs="Times New Roman"/>
          <w:i w:val="0"/>
          <w:iCs w:val="0"/>
          <w:color w:val="auto"/>
          <w:spacing w:val="-3"/>
          <w:sz w:val="24"/>
          <w:szCs w:val="24"/>
          <w:highlight w:val="none"/>
        </w:rPr>
        <w:t>1</w:t>
      </w:r>
      <w:r>
        <w:rPr>
          <w:rFonts w:ascii="Times New Roman" w:hAnsi="Times New Roman" w:eastAsia="Times New Roman" w:cs="Times New Roman"/>
          <w:i w:val="0"/>
          <w:iCs w:val="0"/>
          <w:color w:val="auto"/>
          <w:spacing w:val="-28"/>
          <w:sz w:val="24"/>
          <w:szCs w:val="24"/>
          <w:highlight w:val="none"/>
        </w:rPr>
        <w:t xml:space="preserve"> </w:t>
      </w:r>
      <w:r>
        <w:rPr>
          <w:rFonts w:ascii="宋体" w:hAnsi="宋体" w:eastAsia="宋体" w:cs="宋体"/>
          <w:i w:val="0"/>
          <w:iCs w:val="0"/>
          <w:color w:val="auto"/>
          <w:spacing w:val="-3"/>
          <w:sz w:val="24"/>
          <w:szCs w:val="24"/>
          <w:highlight w:val="none"/>
        </w:rPr>
        <w:t>．我方已仔细研究了</w:t>
      </w:r>
      <w:r>
        <w:rPr>
          <w:rFonts w:ascii="宋体" w:hAnsi="宋体" w:eastAsia="宋体" w:cs="宋体"/>
          <w:i w:val="0"/>
          <w:iCs w:val="0"/>
          <w:color w:val="auto"/>
          <w:spacing w:val="-3"/>
          <w:sz w:val="24"/>
          <w:szCs w:val="24"/>
          <w:highlight w:val="none"/>
          <w:u w:val="single" w:color="auto"/>
        </w:rPr>
        <w:t xml:space="preserve">                 </w:t>
      </w:r>
      <w:r>
        <w:rPr>
          <w:rFonts w:ascii="宋体" w:hAnsi="宋体" w:eastAsia="宋体" w:cs="宋体"/>
          <w:i w:val="0"/>
          <w:iCs w:val="0"/>
          <w:color w:val="auto"/>
          <w:spacing w:val="-3"/>
          <w:sz w:val="24"/>
          <w:szCs w:val="24"/>
          <w:highlight w:val="none"/>
        </w:rPr>
        <w:t>（项目名称</w:t>
      </w:r>
      <w:r>
        <w:rPr>
          <w:rFonts w:ascii="宋体" w:hAnsi="宋体" w:eastAsia="宋体" w:cs="宋体"/>
          <w:i w:val="0"/>
          <w:iCs w:val="0"/>
          <w:color w:val="auto"/>
          <w:spacing w:val="6"/>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6"/>
          <w:sz w:val="24"/>
          <w:szCs w:val="24"/>
          <w:highlight w:val="none"/>
        </w:rPr>
        <w:t>（</w:t>
      </w:r>
      <w:r>
        <w:rPr>
          <w:rFonts w:ascii="宋体" w:hAnsi="宋体" w:eastAsia="宋体" w:cs="宋体"/>
          <w:i w:val="0"/>
          <w:iCs w:val="0"/>
          <w:color w:val="auto"/>
          <w:spacing w:val="-3"/>
          <w:sz w:val="24"/>
          <w:szCs w:val="24"/>
          <w:highlight w:val="none"/>
        </w:rPr>
        <w:t>标段名称）招标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文件的全部内容，愿意以人民币（大写）</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95"/>
          <w:sz w:val="24"/>
          <w:szCs w:val="24"/>
          <w:highlight w:val="none"/>
        </w:rPr>
        <w:t xml:space="preserve"> </w:t>
      </w:r>
      <w:r>
        <w:rPr>
          <w:rFonts w:ascii="宋体" w:hAnsi="宋体" w:eastAsia="宋体" w:cs="宋体"/>
          <w:i w:val="0"/>
          <w:iCs w:val="0"/>
          <w:color w:val="auto"/>
          <w:spacing w:val="-1"/>
          <w:sz w:val="24"/>
          <w:szCs w:val="24"/>
          <w:highlight w:val="none"/>
        </w:rPr>
        <w:t>元(￥</w:t>
      </w:r>
      <w:r>
        <w:rPr>
          <w:rFonts w:ascii="宋体" w:hAnsi="宋体" w:eastAsia="宋体" w:cs="宋体"/>
          <w:i w:val="0"/>
          <w:iCs w:val="0"/>
          <w:color w:val="auto"/>
          <w:spacing w:val="-95"/>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1"/>
          <w:sz w:val="24"/>
          <w:szCs w:val="24"/>
          <w:highlight w:val="none"/>
        </w:rPr>
        <w:t>元）的投</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标总报价，工期</w:t>
      </w:r>
      <w:r>
        <w:rPr>
          <w:rFonts w:ascii="宋体" w:hAnsi="宋体" w:eastAsia="宋体" w:cs="宋体"/>
          <w:i w:val="0"/>
          <w:iCs w:val="0"/>
          <w:color w:val="auto"/>
          <w:spacing w:val="-118"/>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6"/>
          <w:sz w:val="24"/>
          <w:szCs w:val="24"/>
          <w:highlight w:val="none"/>
        </w:rPr>
        <w:t xml:space="preserve"> </w:t>
      </w:r>
      <w:r>
        <w:rPr>
          <w:rFonts w:ascii="宋体" w:hAnsi="宋体" w:eastAsia="宋体" w:cs="宋体"/>
          <w:i w:val="0"/>
          <w:iCs w:val="0"/>
          <w:color w:val="auto"/>
          <w:spacing w:val="-1"/>
          <w:sz w:val="24"/>
          <w:szCs w:val="24"/>
          <w:highlight w:val="none"/>
        </w:rPr>
        <w:t>个月（日历天</w:t>
      </w:r>
      <w:r>
        <w:rPr>
          <w:rFonts w:ascii="宋体" w:hAnsi="宋体" w:eastAsia="宋体" w:cs="宋体"/>
          <w:i w:val="0"/>
          <w:iCs w:val="0"/>
          <w:color w:val="auto"/>
          <w:spacing w:val="17"/>
          <w:sz w:val="24"/>
          <w:szCs w:val="24"/>
          <w:highlight w:val="none"/>
        </w:rPr>
        <w:t>），</w:t>
      </w:r>
      <w:r>
        <w:rPr>
          <w:rFonts w:ascii="宋体" w:hAnsi="宋体" w:eastAsia="宋体" w:cs="宋体"/>
          <w:i w:val="0"/>
          <w:iCs w:val="0"/>
          <w:color w:val="auto"/>
          <w:spacing w:val="-1"/>
          <w:sz w:val="24"/>
          <w:szCs w:val="24"/>
          <w:highlight w:val="none"/>
        </w:rPr>
        <w:t>按合同约定实施和完成承包工程，修补工</w:t>
      </w:r>
      <w:r>
        <w:rPr>
          <w:rFonts w:ascii="宋体" w:hAnsi="宋体" w:eastAsia="宋体" w:cs="宋体"/>
          <w:i w:val="0"/>
          <w:iCs w:val="0"/>
          <w:color w:val="auto"/>
          <w:sz w:val="24"/>
          <w:szCs w:val="24"/>
          <w:highlight w:val="none"/>
        </w:rPr>
        <w:t xml:space="preserve"> 程中的任何缺陷，工程质量达到</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，项目负责人</w:t>
      </w:r>
      <w:r>
        <w:rPr>
          <w:rFonts w:ascii="宋体" w:hAnsi="宋体" w:eastAsia="宋体" w:cs="宋体"/>
          <w:i w:val="0"/>
          <w:iCs w:val="0"/>
          <w:color w:val="auto"/>
          <w:spacing w:val="-110"/>
          <w:sz w:val="24"/>
          <w:szCs w:val="24"/>
          <w:highlight w:val="none"/>
        </w:rPr>
        <w:t xml:space="preserve"> </w:t>
      </w:r>
      <w:r>
        <w:rPr>
          <w:rFonts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1"/>
          <w:sz w:val="24"/>
          <w:szCs w:val="24"/>
          <w:highlight w:val="none"/>
          <w:u w:val="single" w:color="auto"/>
          <w:lang w:val="en-US" w:eastAsia="zh-CN"/>
        </w:rPr>
        <w:t xml:space="preserve">  </w:t>
      </w:r>
      <w:r>
        <w:rPr>
          <w:rFonts w:hint="eastAsia" w:ascii="宋体" w:hAnsi="宋体" w:eastAsia="宋体" w:cs="宋体"/>
          <w:i w:val="0"/>
          <w:iCs w:val="0"/>
          <w:color w:val="auto"/>
          <w:spacing w:val="-1"/>
          <w:sz w:val="24"/>
          <w:szCs w:val="24"/>
          <w:highlight w:val="none"/>
          <w:lang w:eastAsia="zh-CN"/>
        </w:rPr>
        <w:t>，身份证号：</w:t>
      </w:r>
      <w:r>
        <w:rPr>
          <w:rFonts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1"/>
          <w:sz w:val="24"/>
          <w:szCs w:val="24"/>
          <w:highlight w:val="none"/>
          <w:u w:val="single" w:color="auto"/>
          <w:lang w:val="en-US" w:eastAsia="zh-CN"/>
        </w:rPr>
        <w:t xml:space="preserve">         </w:t>
      </w:r>
      <w:r>
        <w:rPr>
          <w:rFonts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2"/>
          <w:sz w:val="24"/>
          <w:szCs w:val="24"/>
          <w:highlight w:val="none"/>
        </w:rPr>
        <w:t>2</w:t>
      </w:r>
      <w:r>
        <w:rPr>
          <w:rFonts w:ascii="Times New Roman" w:hAnsi="Times New Roman" w:eastAsia="Times New Roman" w:cs="Times New Roman"/>
          <w:i w:val="0"/>
          <w:iCs w:val="0"/>
          <w:color w:val="auto"/>
          <w:spacing w:val="-28"/>
          <w:sz w:val="24"/>
          <w:szCs w:val="24"/>
          <w:highlight w:val="none"/>
        </w:rPr>
        <w:t xml:space="preserve"> </w:t>
      </w:r>
      <w:r>
        <w:rPr>
          <w:rFonts w:ascii="宋体" w:hAnsi="宋体" w:eastAsia="宋体" w:cs="宋体"/>
          <w:i w:val="0"/>
          <w:iCs w:val="0"/>
          <w:color w:val="auto"/>
          <w:spacing w:val="-2"/>
          <w:sz w:val="24"/>
          <w:szCs w:val="24"/>
          <w:highlight w:val="none"/>
        </w:rPr>
        <w:t>．我方承诺在投标有效期内不补充、修改、替代或者</w:t>
      </w:r>
      <w:r>
        <w:rPr>
          <w:rFonts w:ascii="宋体" w:hAnsi="宋体" w:eastAsia="宋体" w:cs="宋体"/>
          <w:i w:val="0"/>
          <w:iCs w:val="0"/>
          <w:color w:val="auto"/>
          <w:spacing w:val="-3"/>
          <w:sz w:val="24"/>
          <w:szCs w:val="24"/>
          <w:highlight w:val="none"/>
        </w:rPr>
        <w:t>撤回本投标文件。</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24"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4"/>
          <w:sz w:val="24"/>
          <w:szCs w:val="24"/>
          <w:highlight w:val="none"/>
        </w:rPr>
        <w:t>3</w:t>
      </w:r>
      <w:r>
        <w:rPr>
          <w:rFonts w:ascii="宋体" w:hAnsi="宋体" w:eastAsia="宋体" w:cs="宋体"/>
          <w:i w:val="0"/>
          <w:iCs w:val="0"/>
          <w:color w:val="auto"/>
          <w:spacing w:val="-14"/>
          <w:sz w:val="24"/>
          <w:szCs w:val="24"/>
          <w:highlight w:val="none"/>
        </w:rPr>
        <w:t>．</w:t>
      </w:r>
      <w:r>
        <w:rPr>
          <w:rFonts w:ascii="宋体" w:hAnsi="宋体" w:eastAsia="宋体" w:cs="宋体"/>
          <w:i w:val="0"/>
          <w:iCs w:val="0"/>
          <w:color w:val="auto"/>
          <w:spacing w:val="-13"/>
          <w:sz w:val="24"/>
          <w:szCs w:val="24"/>
          <w:highlight w:val="none"/>
        </w:rPr>
        <w:t>随同本投标函递交投标保证金一份，金额为人民币（大写）</w:t>
      </w:r>
      <w:r>
        <w:rPr>
          <w:rFonts w:ascii="宋体" w:hAnsi="宋体" w:eastAsia="宋体" w:cs="宋体"/>
          <w:i w:val="0"/>
          <w:iCs w:val="0"/>
          <w:color w:val="auto"/>
          <w:spacing w:val="-13"/>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11"/>
          <w:sz w:val="24"/>
          <w:szCs w:val="24"/>
          <w:highlight w:val="none"/>
        </w:rPr>
        <w:t>元</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95"/>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85"/>
          <w:sz w:val="24"/>
          <w:szCs w:val="24"/>
          <w:highlight w:val="none"/>
        </w:rPr>
        <w:t xml:space="preserve"> </w:t>
      </w:r>
      <w:r>
        <w:rPr>
          <w:rFonts w:ascii="宋体" w:hAnsi="宋体" w:eastAsia="宋体" w:cs="宋体"/>
          <w:i w:val="0"/>
          <w:iCs w:val="0"/>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40"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0"/>
          <w:sz w:val="24"/>
          <w:szCs w:val="24"/>
          <w:highlight w:val="none"/>
        </w:rPr>
        <w:t>4</w:t>
      </w:r>
      <w:r>
        <w:rPr>
          <w:rFonts w:ascii="Times New Roman" w:hAnsi="Times New Roman" w:eastAsia="Times New Roman" w:cs="Times New Roman"/>
          <w:i w:val="0"/>
          <w:iCs w:val="0"/>
          <w:color w:val="auto"/>
          <w:spacing w:val="-29"/>
          <w:sz w:val="24"/>
          <w:szCs w:val="24"/>
          <w:highlight w:val="none"/>
        </w:rPr>
        <w:t xml:space="preserve"> </w:t>
      </w:r>
      <w:r>
        <w:rPr>
          <w:rFonts w:ascii="宋体" w:hAnsi="宋体" w:eastAsia="宋体" w:cs="宋体"/>
          <w:i w:val="0"/>
          <w:iCs w:val="0"/>
          <w:color w:val="auto"/>
          <w:spacing w:val="-10"/>
          <w:sz w:val="24"/>
          <w:szCs w:val="24"/>
          <w:highlight w:val="none"/>
        </w:rPr>
        <w:t>．如我方中标：</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1</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35"/>
          <w:sz w:val="24"/>
          <w:szCs w:val="24"/>
          <w:highlight w:val="none"/>
        </w:rPr>
        <w:t xml:space="preserve"> </w:t>
      </w:r>
      <w:r>
        <w:rPr>
          <w:rFonts w:ascii="宋体" w:hAnsi="宋体" w:eastAsia="宋体" w:cs="宋体"/>
          <w:i w:val="0"/>
          <w:iCs w:val="0"/>
          <w:color w:val="auto"/>
          <w:spacing w:val="-2"/>
          <w:sz w:val="24"/>
          <w:szCs w:val="24"/>
          <w:highlight w:val="none"/>
        </w:rPr>
        <w:t>我方承诺在收到中标通知书后，在中标通知书规定的期限内与你</w:t>
      </w:r>
      <w:r>
        <w:rPr>
          <w:rFonts w:ascii="宋体" w:hAnsi="宋体" w:eastAsia="宋体" w:cs="宋体"/>
          <w:i w:val="0"/>
          <w:iCs w:val="0"/>
          <w:color w:val="auto"/>
          <w:spacing w:val="-3"/>
          <w:sz w:val="24"/>
          <w:szCs w:val="24"/>
          <w:highlight w:val="none"/>
        </w:rPr>
        <w:t>方签订合</w:t>
      </w:r>
      <w:r>
        <w:rPr>
          <w:rFonts w:ascii="宋体" w:hAnsi="宋体" w:eastAsia="宋体" w:cs="宋体"/>
          <w:i w:val="0"/>
          <w:iCs w:val="0"/>
          <w:color w:val="auto"/>
          <w:spacing w:val="-17"/>
          <w:sz w:val="24"/>
          <w:szCs w:val="24"/>
          <w:highlight w:val="none"/>
        </w:rPr>
        <w:t>同。</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2</w:t>
      </w:r>
      <w:r>
        <w:rPr>
          <w:rFonts w:ascii="宋体" w:hAnsi="宋体" w:eastAsia="宋体" w:cs="宋体"/>
          <w:i w:val="0"/>
          <w:iCs w:val="0"/>
          <w:color w:val="auto"/>
          <w:spacing w:val="-2"/>
          <w:sz w:val="24"/>
          <w:szCs w:val="24"/>
          <w:highlight w:val="none"/>
        </w:rPr>
        <w:t>）随同本投标函递交的投标函附录属于合同文件的组成部分。</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3</w:t>
      </w:r>
      <w:r>
        <w:rPr>
          <w:rFonts w:ascii="宋体" w:hAnsi="宋体" w:eastAsia="宋体" w:cs="宋体"/>
          <w:i w:val="0"/>
          <w:iCs w:val="0"/>
          <w:color w:val="auto"/>
          <w:spacing w:val="-2"/>
          <w:sz w:val="24"/>
          <w:szCs w:val="24"/>
          <w:highlight w:val="none"/>
        </w:rPr>
        <w:t>）我方承诺按照招标文件规定向你方递交履约担保。</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w:t>
      </w:r>
      <w:r>
        <w:rPr>
          <w:rFonts w:ascii="Times New Roman" w:hAnsi="Times New Roman" w:eastAsia="Times New Roman" w:cs="Times New Roman"/>
          <w:i w:val="0"/>
          <w:iCs w:val="0"/>
          <w:color w:val="auto"/>
          <w:spacing w:val="-2"/>
          <w:sz w:val="24"/>
          <w:szCs w:val="24"/>
          <w:highlight w:val="none"/>
        </w:rPr>
        <w:t>4</w:t>
      </w:r>
      <w:r>
        <w:rPr>
          <w:rFonts w:ascii="宋体" w:hAnsi="宋体" w:eastAsia="宋体" w:cs="宋体"/>
          <w:i w:val="0"/>
          <w:iCs w:val="0"/>
          <w:color w:val="auto"/>
          <w:spacing w:val="-2"/>
          <w:sz w:val="24"/>
          <w:szCs w:val="24"/>
          <w:highlight w:val="none"/>
        </w:rPr>
        <w:t>）我方承诺在合同约定的期限内完成并移交全部合同工程。</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6"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5</w:t>
      </w:r>
      <w:r>
        <w:rPr>
          <w:rFonts w:ascii="Times New Roman" w:hAnsi="Times New Roman" w:eastAsia="Times New Roman" w:cs="Times New Roman"/>
          <w:i w:val="0"/>
          <w:iCs w:val="0"/>
          <w:color w:val="auto"/>
          <w:spacing w:val="-11"/>
          <w:sz w:val="24"/>
          <w:szCs w:val="24"/>
          <w:highlight w:val="none"/>
        </w:rPr>
        <w:t xml:space="preserve"> </w:t>
      </w:r>
      <w:r>
        <w:rPr>
          <w:rFonts w:ascii="宋体" w:hAnsi="宋体" w:eastAsia="宋体" w:cs="宋体"/>
          <w:i w:val="0"/>
          <w:iCs w:val="0"/>
          <w:color w:val="auto"/>
          <w:spacing w:val="-1"/>
          <w:sz w:val="24"/>
          <w:szCs w:val="24"/>
          <w:highlight w:val="none"/>
        </w:rPr>
        <w:t>．我方在此声明，所递交的投标文件及有关资料内容完整、真实和准确，且不</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存在第</w:t>
      </w:r>
      <w:r>
        <w:rPr>
          <w:rFonts w:ascii="Times New Roman" w:hAnsi="Times New Roman" w:eastAsia="Times New Roman" w:cs="Times New Roman"/>
          <w:i w:val="0"/>
          <w:iCs w:val="0"/>
          <w:color w:val="auto"/>
          <w:spacing w:val="-2"/>
          <w:sz w:val="24"/>
          <w:szCs w:val="24"/>
          <w:highlight w:val="none"/>
        </w:rPr>
        <w:t>2</w:t>
      </w:r>
      <w:r>
        <w:rPr>
          <w:rFonts w:ascii="宋体" w:hAnsi="宋体" w:eastAsia="宋体" w:cs="宋体"/>
          <w:i w:val="0"/>
          <w:iCs w:val="0"/>
          <w:color w:val="auto"/>
          <w:spacing w:val="-2"/>
          <w:sz w:val="24"/>
          <w:szCs w:val="24"/>
          <w:highlight w:val="none"/>
        </w:rPr>
        <w:t>章投标人须知第</w:t>
      </w:r>
      <w:r>
        <w:rPr>
          <w:rFonts w:ascii="Times New Roman" w:hAnsi="Times New Roman" w:eastAsia="Times New Roman" w:cs="Times New Roman"/>
          <w:i w:val="0"/>
          <w:iCs w:val="0"/>
          <w:color w:val="auto"/>
          <w:spacing w:val="-2"/>
          <w:sz w:val="24"/>
          <w:szCs w:val="24"/>
          <w:highlight w:val="none"/>
        </w:rPr>
        <w:t>1.4.3</w:t>
      </w:r>
      <w:r>
        <w:rPr>
          <w:rFonts w:ascii="宋体" w:hAnsi="宋体" w:eastAsia="宋体" w:cs="宋体"/>
          <w:i w:val="0"/>
          <w:iCs w:val="0"/>
          <w:color w:val="auto"/>
          <w:spacing w:val="-2"/>
          <w:sz w:val="24"/>
          <w:szCs w:val="24"/>
          <w:highlight w:val="none"/>
        </w:rPr>
        <w:t>项规定的任何一种情形。</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6"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6.  </w:t>
      </w:r>
      <w:r>
        <w:rPr>
          <w:rFonts w:ascii="Times New Roman" w:hAnsi="Times New Roman" w:eastAsia="Times New Roman" w:cs="Times New Roman"/>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（其它补充说明）。</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20" w:firstLineChars="200"/>
        <w:textAlignment w:val="baseline"/>
        <w:rPr>
          <w:i w:val="0"/>
          <w:iCs w:val="0"/>
          <w:color w:val="auto"/>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20" w:firstLineChars="200"/>
        <w:textAlignment w:val="baseline"/>
        <w:rPr>
          <w:i w:val="0"/>
          <w:iCs w:val="0"/>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68" w:firstLineChars="200"/>
        <w:jc w:val="both"/>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 标</w:t>
      </w:r>
      <w:r>
        <w:rPr>
          <w:rFonts w:ascii="宋体" w:hAnsi="宋体" w:eastAsia="宋体" w:cs="宋体"/>
          <w:i w:val="0"/>
          <w:iCs w:val="0"/>
          <w:color w:val="auto"/>
          <w:spacing w:val="11"/>
          <w:sz w:val="24"/>
          <w:szCs w:val="24"/>
          <w:highlight w:val="none"/>
        </w:rPr>
        <w:t xml:space="preserve"> </w:t>
      </w:r>
      <w:r>
        <w:rPr>
          <w:rFonts w:ascii="宋体" w:hAnsi="宋体" w:eastAsia="宋体" w:cs="宋体"/>
          <w:i w:val="0"/>
          <w:iCs w:val="0"/>
          <w:color w:val="auto"/>
          <w:spacing w:val="-3"/>
          <w:sz w:val="24"/>
          <w:szCs w:val="24"/>
          <w:highlight w:val="none"/>
        </w:rPr>
        <w:t>人</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pacing w:val="-3"/>
          <w:sz w:val="24"/>
          <w:szCs w:val="24"/>
          <w:highlight w:val="none"/>
        </w:rPr>
        <w:t>盖单位公章）</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0" w:firstLineChars="200"/>
        <w:jc w:val="both"/>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4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r>
        <w:rPr>
          <w:rFonts w:ascii="宋体" w:hAnsi="宋体" w:eastAsia="宋体" w:cs="宋体"/>
          <w:i w:val="0"/>
          <w:i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64" w:firstLineChars="200"/>
        <w:jc w:val="both"/>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地</w:t>
      </w:r>
      <w:r>
        <w:rPr>
          <w:rFonts w:ascii="宋体" w:hAnsi="宋体" w:eastAsia="宋体" w:cs="宋体"/>
          <w:i w:val="0"/>
          <w:iCs w:val="0"/>
          <w:color w:val="auto"/>
          <w:spacing w:val="2"/>
          <w:sz w:val="24"/>
          <w:szCs w:val="24"/>
          <w:highlight w:val="none"/>
        </w:rPr>
        <w:t xml:space="preserve">    </w:t>
      </w:r>
      <w:r>
        <w:rPr>
          <w:rFonts w:ascii="宋体" w:hAnsi="宋体" w:eastAsia="宋体" w:cs="宋体"/>
          <w:i w:val="0"/>
          <w:iCs w:val="0"/>
          <w:color w:val="auto"/>
          <w:spacing w:val="-4"/>
          <w:sz w:val="24"/>
          <w:szCs w:val="24"/>
          <w:highlight w:val="none"/>
        </w:rPr>
        <w:t>址：</w:t>
      </w:r>
      <w:r>
        <w:rPr>
          <w:rFonts w:ascii="宋体" w:hAnsi="宋体" w:eastAsia="宋体" w:cs="宋体"/>
          <w:i w:val="0"/>
          <w:iCs w:val="0"/>
          <w:color w:val="auto"/>
          <w:spacing w:val="-4"/>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 xml:space="preserve">         </w:t>
      </w:r>
    </w:p>
    <w:p>
      <w:pPr>
        <w:keepNext w:val="0"/>
        <w:keepLines w:val="0"/>
        <w:pageBreakBefore w:val="0"/>
        <w:widowControl/>
        <w:tabs>
          <w:tab w:val="left" w:pos="6142"/>
        </w:tabs>
        <w:kinsoku w:val="0"/>
        <w:wordWrap/>
        <w:overflowPunct/>
        <w:topLinePunct w:val="0"/>
        <w:autoSpaceDE w:val="0"/>
        <w:autoSpaceDN w:val="0"/>
        <w:bidi w:val="0"/>
        <w:adjustRightInd w:val="0"/>
        <w:snapToGrid w:val="0"/>
        <w:spacing w:line="312" w:lineRule="auto"/>
        <w:ind w:left="0" w:right="0" w:firstLine="448" w:firstLineChars="200"/>
        <w:jc w:val="both"/>
        <w:textAlignment w:val="baseline"/>
        <w:rPr>
          <w:rFonts w:hint="default" w:ascii="宋体" w:hAnsi="宋体" w:eastAsia="宋体" w:cs="宋体"/>
          <w:i w:val="0"/>
          <w:iCs w:val="0"/>
          <w:color w:val="auto"/>
          <w:sz w:val="24"/>
          <w:szCs w:val="24"/>
          <w:highlight w:val="none"/>
          <w:u w:val="single" w:color="auto"/>
          <w:lang w:val="en-US" w:eastAsia="zh-CN"/>
        </w:rPr>
      </w:pPr>
      <w:r>
        <w:rPr>
          <w:rFonts w:ascii="宋体" w:hAnsi="宋体" w:eastAsia="宋体" w:cs="宋体"/>
          <w:i w:val="0"/>
          <w:iCs w:val="0"/>
          <w:color w:val="auto"/>
          <w:spacing w:val="-8"/>
          <w:sz w:val="24"/>
          <w:szCs w:val="24"/>
          <w:highlight w:val="none"/>
        </w:rPr>
        <w:t>电子信箱：</w:t>
      </w:r>
      <w:r>
        <w:rPr>
          <w:rFonts w:hint="eastAsia" w:ascii="宋体" w:hAnsi="宋体" w:eastAsia="宋体" w:cs="宋体"/>
          <w:i w:val="0"/>
          <w:iCs w:val="0"/>
          <w:color w:val="auto"/>
          <w:sz w:val="24"/>
          <w:szCs w:val="24"/>
          <w:highlight w:val="none"/>
          <w:u w:val="single" w:color="auto"/>
          <w:lang w:val="en-US" w:eastAsia="zh-CN"/>
        </w:rPr>
        <w:t xml:space="preserve">                             </w:t>
      </w:r>
    </w:p>
    <w:p>
      <w:pPr>
        <w:keepNext w:val="0"/>
        <w:keepLines w:val="0"/>
        <w:pageBreakBefore w:val="0"/>
        <w:widowControl/>
        <w:tabs>
          <w:tab w:val="left" w:pos="6142"/>
        </w:tabs>
        <w:kinsoku w:val="0"/>
        <w:wordWrap/>
        <w:overflowPunct/>
        <w:topLinePunct w:val="0"/>
        <w:autoSpaceDE w:val="0"/>
        <w:autoSpaceDN w:val="0"/>
        <w:bidi w:val="0"/>
        <w:adjustRightInd w:val="0"/>
        <w:snapToGrid w:val="0"/>
        <w:spacing w:line="312" w:lineRule="auto"/>
        <w:ind w:left="0" w:right="0" w:firstLine="456" w:firstLineChars="200"/>
        <w:jc w:val="both"/>
        <w:textAlignment w:val="baseline"/>
        <w:rPr>
          <w:rFonts w:hint="default" w:ascii="宋体" w:hAnsi="宋体" w:eastAsia="宋体" w:cs="宋体"/>
          <w:i w:val="0"/>
          <w:iCs w:val="0"/>
          <w:color w:val="auto"/>
          <w:sz w:val="24"/>
          <w:szCs w:val="24"/>
          <w:highlight w:val="none"/>
          <w:lang w:val="en-US" w:eastAsia="zh-CN"/>
        </w:rPr>
      </w:pPr>
      <w:r>
        <w:rPr>
          <w:rFonts w:ascii="宋体" w:hAnsi="宋体" w:eastAsia="宋体" w:cs="宋体"/>
          <w:i w:val="0"/>
          <w:iCs w:val="0"/>
          <w:color w:val="auto"/>
          <w:spacing w:val="-6"/>
          <w:sz w:val="24"/>
          <w:szCs w:val="24"/>
          <w:highlight w:val="none"/>
        </w:rPr>
        <w:t>电</w:t>
      </w:r>
      <w:r>
        <w:rPr>
          <w:rFonts w:ascii="宋体" w:hAnsi="宋体" w:eastAsia="宋体" w:cs="宋体"/>
          <w:i w:val="0"/>
          <w:iCs w:val="0"/>
          <w:color w:val="auto"/>
          <w:spacing w:val="2"/>
          <w:sz w:val="24"/>
          <w:szCs w:val="24"/>
          <w:highlight w:val="none"/>
        </w:rPr>
        <w:t xml:space="preserve">    </w:t>
      </w:r>
      <w:r>
        <w:rPr>
          <w:rFonts w:ascii="宋体" w:hAnsi="宋体" w:eastAsia="宋体" w:cs="宋体"/>
          <w:i w:val="0"/>
          <w:iCs w:val="0"/>
          <w:color w:val="auto"/>
          <w:spacing w:val="-6"/>
          <w:sz w:val="24"/>
          <w:szCs w:val="24"/>
          <w:highlight w:val="none"/>
        </w:rPr>
        <w:t>话：</w:t>
      </w:r>
      <w:r>
        <w:rPr>
          <w:rFonts w:hint="eastAsia" w:ascii="宋体" w:hAnsi="宋体" w:eastAsia="宋体" w:cs="宋体"/>
          <w:i w:val="0"/>
          <w:iCs w:val="0"/>
          <w:color w:val="auto"/>
          <w:sz w:val="24"/>
          <w:szCs w:val="24"/>
          <w:highlight w:val="none"/>
          <w:u w:val="single" w:color="auto"/>
          <w:lang w:val="en-US" w:eastAsia="zh-CN"/>
        </w:rPr>
        <w:t xml:space="preserve">                                </w:t>
      </w:r>
    </w:p>
    <w:p>
      <w:pPr>
        <w:keepNext w:val="0"/>
        <w:keepLines w:val="0"/>
        <w:pageBreakBefore w:val="0"/>
        <w:widowControl/>
        <w:tabs>
          <w:tab w:val="left" w:pos="6142"/>
        </w:tabs>
        <w:kinsoku w:val="0"/>
        <w:wordWrap/>
        <w:overflowPunct/>
        <w:topLinePunct w:val="0"/>
        <w:autoSpaceDE w:val="0"/>
        <w:autoSpaceDN w:val="0"/>
        <w:bidi w:val="0"/>
        <w:adjustRightInd w:val="0"/>
        <w:snapToGrid w:val="0"/>
        <w:spacing w:line="312" w:lineRule="auto"/>
        <w:ind w:left="0" w:right="0" w:firstLine="452" w:firstLineChars="200"/>
        <w:jc w:val="both"/>
        <w:textAlignment w:val="baseline"/>
        <w:rPr>
          <w:rFonts w:hint="default" w:ascii="宋体" w:hAnsi="宋体" w:eastAsia="宋体" w:cs="宋体"/>
          <w:i w:val="0"/>
          <w:iCs w:val="0"/>
          <w:color w:val="auto"/>
          <w:sz w:val="24"/>
          <w:szCs w:val="24"/>
          <w:highlight w:val="none"/>
          <w:lang w:val="en-US" w:eastAsia="zh-CN"/>
        </w:rPr>
      </w:pPr>
      <w:r>
        <w:rPr>
          <w:rFonts w:ascii="宋体" w:hAnsi="宋体" w:eastAsia="宋体" w:cs="宋体"/>
          <w:i w:val="0"/>
          <w:iCs w:val="0"/>
          <w:color w:val="auto"/>
          <w:spacing w:val="-7"/>
          <w:sz w:val="24"/>
          <w:szCs w:val="24"/>
          <w:highlight w:val="none"/>
        </w:rPr>
        <w:t>传</w:t>
      </w:r>
      <w:r>
        <w:rPr>
          <w:rFonts w:ascii="宋体" w:hAnsi="宋体" w:eastAsia="宋体" w:cs="宋体"/>
          <w:i w:val="0"/>
          <w:iCs w:val="0"/>
          <w:color w:val="auto"/>
          <w:spacing w:val="3"/>
          <w:sz w:val="24"/>
          <w:szCs w:val="24"/>
          <w:highlight w:val="none"/>
        </w:rPr>
        <w:t xml:space="preserve">    </w:t>
      </w:r>
      <w:r>
        <w:rPr>
          <w:rFonts w:ascii="宋体" w:hAnsi="宋体" w:eastAsia="宋体" w:cs="宋体"/>
          <w:i w:val="0"/>
          <w:iCs w:val="0"/>
          <w:color w:val="auto"/>
          <w:spacing w:val="-7"/>
          <w:sz w:val="24"/>
          <w:szCs w:val="24"/>
          <w:highlight w:val="none"/>
        </w:rPr>
        <w:t>真：</w:t>
      </w:r>
      <w:r>
        <w:rPr>
          <w:rFonts w:hint="eastAsia" w:ascii="宋体" w:hAnsi="宋体" w:eastAsia="宋体" w:cs="宋体"/>
          <w:i w:val="0"/>
          <w:iCs w:val="0"/>
          <w:color w:val="auto"/>
          <w:sz w:val="24"/>
          <w:szCs w:val="24"/>
          <w:highlight w:val="none"/>
          <w:u w:val="single" w:color="auto"/>
          <w:lang w:val="en-US" w:eastAsia="zh-CN"/>
        </w:rPr>
        <w:t xml:space="preserve">                                </w:t>
      </w:r>
    </w:p>
    <w:p>
      <w:pPr>
        <w:keepNext w:val="0"/>
        <w:keepLines w:val="0"/>
        <w:pageBreakBefore w:val="0"/>
        <w:widowControl/>
        <w:tabs>
          <w:tab w:val="left" w:pos="6142"/>
        </w:tabs>
        <w:kinsoku w:val="0"/>
        <w:wordWrap/>
        <w:overflowPunct/>
        <w:topLinePunct w:val="0"/>
        <w:autoSpaceDE w:val="0"/>
        <w:autoSpaceDN w:val="0"/>
        <w:bidi w:val="0"/>
        <w:adjustRightInd w:val="0"/>
        <w:snapToGrid w:val="0"/>
        <w:spacing w:line="312" w:lineRule="auto"/>
        <w:ind w:left="0" w:right="0" w:firstLine="472" w:firstLineChars="200"/>
        <w:jc w:val="both"/>
        <w:textAlignment w:val="baseline"/>
        <w:rPr>
          <w:rFonts w:hint="eastAsia" w:ascii="宋体" w:hAnsi="宋体" w:eastAsia="宋体" w:cs="宋体"/>
          <w:i w:val="0"/>
          <w:iCs w:val="0"/>
          <w:color w:val="auto"/>
          <w:sz w:val="24"/>
          <w:szCs w:val="24"/>
          <w:highlight w:val="none"/>
          <w:u w:val="single" w:color="auto"/>
          <w:lang w:val="en-US" w:eastAsia="zh-CN"/>
        </w:rPr>
      </w:pPr>
      <w:r>
        <w:rPr>
          <w:rFonts w:ascii="宋体" w:hAnsi="宋体" w:eastAsia="宋体" w:cs="宋体"/>
          <w:i w:val="0"/>
          <w:iCs w:val="0"/>
          <w:color w:val="auto"/>
          <w:spacing w:val="-2"/>
          <w:sz w:val="24"/>
          <w:szCs w:val="24"/>
          <w:highlight w:val="none"/>
        </w:rPr>
        <w:t>邮政编码：</w:t>
      </w:r>
      <w:r>
        <w:rPr>
          <w:rFonts w:ascii="宋体" w:hAnsi="宋体" w:eastAsia="宋体" w:cs="宋体"/>
          <w:i w:val="0"/>
          <w:iCs w:val="0"/>
          <w:color w:val="auto"/>
          <w:sz w:val="24"/>
          <w:szCs w:val="24"/>
          <w:highlight w:val="none"/>
          <w:u w:val="single" w:color="auto"/>
        </w:rPr>
        <w:t xml:space="preserve">                </w:t>
      </w:r>
      <w:r>
        <w:rPr>
          <w:rFonts w:hint="eastAsia" w:ascii="宋体" w:hAnsi="宋体" w:eastAsia="宋体" w:cs="宋体"/>
          <w:i w:val="0"/>
          <w:iCs w:val="0"/>
          <w:color w:val="auto"/>
          <w:sz w:val="24"/>
          <w:szCs w:val="24"/>
          <w:highlight w:val="none"/>
          <w:u w:val="single" w:color="auto"/>
          <w:lang w:val="en-US" w:eastAsia="zh-CN"/>
        </w:rPr>
        <w:t xml:space="preserve">          </w:t>
      </w:r>
    </w:p>
    <w:p>
      <w:pPr>
        <w:keepNext w:val="0"/>
        <w:keepLines w:val="0"/>
        <w:pageBreakBefore w:val="0"/>
        <w:widowControl/>
        <w:tabs>
          <w:tab w:val="left" w:pos="6142"/>
        </w:tabs>
        <w:kinsoku w:val="0"/>
        <w:wordWrap/>
        <w:overflowPunct/>
        <w:topLinePunct w:val="0"/>
        <w:autoSpaceDE w:val="0"/>
        <w:autoSpaceDN w:val="0"/>
        <w:bidi w:val="0"/>
        <w:adjustRightInd w:val="0"/>
        <w:snapToGrid w:val="0"/>
        <w:spacing w:line="312" w:lineRule="auto"/>
        <w:ind w:left="0" w:right="0" w:firstLine="480" w:firstLineChars="200"/>
        <w:jc w:val="both"/>
        <w:textAlignment w:val="baseline"/>
        <w:rPr>
          <w:rFonts w:hint="default" w:ascii="宋体" w:hAnsi="宋体" w:eastAsia="宋体" w:cs="宋体"/>
          <w:i w:val="0"/>
          <w:iCs w:val="0"/>
          <w:color w:val="auto"/>
          <w:sz w:val="24"/>
          <w:szCs w:val="24"/>
          <w:highlight w:val="none"/>
          <w:u w:val="single" w:color="auto"/>
          <w:lang w:val="en-US" w:eastAsia="zh-CN"/>
        </w:rPr>
      </w:pPr>
    </w:p>
    <w:p>
      <w:pPr>
        <w:keepNext w:val="0"/>
        <w:keepLines w:val="0"/>
        <w:pageBreakBefore w:val="0"/>
        <w:widowControl/>
        <w:tabs>
          <w:tab w:val="left" w:pos="7227"/>
        </w:tabs>
        <w:kinsoku w:val="0"/>
        <w:wordWrap/>
        <w:overflowPunct/>
        <w:topLinePunct w:val="0"/>
        <w:autoSpaceDE w:val="0"/>
        <w:autoSpaceDN w:val="0"/>
        <w:bidi w:val="0"/>
        <w:adjustRightInd w:val="0"/>
        <w:snapToGrid w:val="0"/>
        <w:spacing w:line="312" w:lineRule="auto"/>
        <w:ind w:left="0" w:right="0" w:firstLine="480" w:firstLineChars="200"/>
        <w:jc w:val="right"/>
        <w:textAlignment w:val="baseline"/>
        <w:rPr>
          <w:rFonts w:ascii="宋体" w:hAnsi="宋体" w:eastAsia="宋体" w:cs="宋体"/>
          <w:i w:val="0"/>
          <w:iCs w:val="0"/>
          <w:color w:val="auto"/>
          <w:spacing w:val="-26"/>
          <w:sz w:val="24"/>
          <w:szCs w:val="24"/>
          <w:highlight w:val="none"/>
        </w:rPr>
      </w:pPr>
      <w:r>
        <w:rPr>
          <w:rFonts w:hint="eastAsia" w:ascii="宋体" w:hAnsi="宋体" w:eastAsia="宋体" w:cs="宋体"/>
          <w:i w:val="0"/>
          <w:iCs w:val="0"/>
          <w:color w:val="auto"/>
          <w:sz w:val="24"/>
          <w:szCs w:val="24"/>
          <w:highlight w:val="none"/>
          <w:u w:val="single" w:color="auto"/>
          <w:lang w:val="en-US" w:eastAsia="zh-CN"/>
        </w:rPr>
        <w:t xml:space="preserve">        </w:t>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26"/>
          <w:sz w:val="24"/>
          <w:szCs w:val="24"/>
          <w:highlight w:val="none"/>
        </w:rPr>
        <w:t>年</w:t>
      </w:r>
      <w:r>
        <w:rPr>
          <w:rFonts w:ascii="宋体" w:hAnsi="宋体" w:eastAsia="宋体" w:cs="宋体"/>
          <w:i w:val="0"/>
          <w:iCs w:val="0"/>
          <w:color w:val="auto"/>
          <w:sz w:val="24"/>
          <w:szCs w:val="24"/>
          <w:highlight w:val="none"/>
          <w:u w:val="single" w:color="auto"/>
        </w:rPr>
        <w:t xml:space="preserve">  </w:t>
      </w:r>
      <w:r>
        <w:rPr>
          <w:rFonts w:hint="eastAsia" w:ascii="宋体" w:hAnsi="宋体" w:eastAsia="宋体" w:cs="宋体"/>
          <w:i w:val="0"/>
          <w:iCs w:val="0"/>
          <w:color w:val="auto"/>
          <w:sz w:val="24"/>
          <w:szCs w:val="24"/>
          <w:highlight w:val="none"/>
          <w:u w:val="single" w:color="auto"/>
          <w:lang w:val="en-US" w:eastAsia="zh-CN"/>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26"/>
          <w:sz w:val="24"/>
          <w:szCs w:val="24"/>
          <w:highlight w:val="none"/>
        </w:rPr>
        <w:t>月</w:t>
      </w:r>
      <w:r>
        <w:rPr>
          <w:rFonts w:ascii="宋体" w:hAnsi="宋体" w:eastAsia="宋体" w:cs="宋体"/>
          <w:i w:val="0"/>
          <w:iCs w:val="0"/>
          <w:color w:val="auto"/>
          <w:sz w:val="24"/>
          <w:szCs w:val="24"/>
          <w:highlight w:val="none"/>
          <w:u w:val="single" w:color="auto"/>
        </w:rPr>
        <w:t xml:space="preserve">   </w:t>
      </w:r>
      <w:r>
        <w:rPr>
          <w:rFonts w:hint="eastAsia" w:ascii="宋体" w:hAnsi="宋体" w:eastAsia="宋体" w:cs="宋体"/>
          <w:i w:val="0"/>
          <w:iCs w:val="0"/>
          <w:color w:val="auto"/>
          <w:sz w:val="24"/>
          <w:szCs w:val="24"/>
          <w:highlight w:val="none"/>
          <w:u w:val="single" w:color="auto"/>
          <w:lang w:val="en-US" w:eastAsia="zh-CN"/>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26"/>
          <w:sz w:val="24"/>
          <w:szCs w:val="24"/>
          <w:highlight w:val="none"/>
        </w:rPr>
        <w:t>日</w:t>
      </w:r>
    </w:p>
    <w:p>
      <w:pPr>
        <w:rPr>
          <w:rFonts w:ascii="宋体" w:hAnsi="宋体" w:eastAsia="宋体" w:cs="宋体"/>
          <w:i w:val="0"/>
          <w:iCs w:val="0"/>
          <w:color w:val="auto"/>
          <w:spacing w:val="-26"/>
          <w:sz w:val="24"/>
          <w:szCs w:val="24"/>
          <w:highlight w:val="none"/>
        </w:rPr>
      </w:pPr>
      <w:r>
        <w:rPr>
          <w:rFonts w:ascii="宋体" w:hAnsi="宋体" w:eastAsia="宋体" w:cs="宋体"/>
          <w:i w:val="0"/>
          <w:iCs w:val="0"/>
          <w:color w:val="auto"/>
          <w:spacing w:val="-26"/>
          <w:sz w:val="24"/>
          <w:szCs w:val="24"/>
          <w:highlight w:val="none"/>
        </w:rPr>
        <w:br w:type="page"/>
      </w:r>
    </w:p>
    <w:p>
      <w:pPr>
        <w:keepNext w:val="0"/>
        <w:keepLines w:val="0"/>
        <w:pageBreakBefore w:val="0"/>
        <w:widowControl/>
        <w:tabs>
          <w:tab w:val="left" w:pos="7227"/>
        </w:tabs>
        <w:kinsoku w:val="0"/>
        <w:wordWrap/>
        <w:overflowPunct/>
        <w:topLinePunct w:val="0"/>
        <w:autoSpaceDE w:val="0"/>
        <w:autoSpaceDN w:val="0"/>
        <w:bidi w:val="0"/>
        <w:adjustRightInd w:val="0"/>
        <w:snapToGrid w:val="0"/>
        <w:spacing w:line="312" w:lineRule="auto"/>
        <w:ind w:left="0" w:right="0" w:firstLine="376" w:firstLineChars="200"/>
        <w:jc w:val="right"/>
        <w:textAlignment w:val="baseline"/>
        <w:rPr>
          <w:rFonts w:ascii="宋体" w:hAnsi="宋体" w:eastAsia="宋体" w:cs="宋体"/>
          <w:i w:val="0"/>
          <w:iCs w:val="0"/>
          <w:color w:val="auto"/>
          <w:spacing w:val="-26"/>
          <w:sz w:val="24"/>
          <w:szCs w:val="24"/>
          <w:highlight w:val="none"/>
        </w:rPr>
      </w:pPr>
    </w:p>
    <w:p>
      <w:pPr>
        <w:spacing w:before="78" w:line="219" w:lineRule="auto"/>
        <w:ind w:firstLine="462" w:firstLineChars="200"/>
        <w:outlineLvl w:val="2"/>
        <w:rPr>
          <w:rFonts w:ascii="宋体" w:hAnsi="宋体" w:eastAsia="宋体" w:cs="宋体"/>
          <w:i w:val="0"/>
          <w:iCs w:val="0"/>
          <w:color w:val="auto"/>
          <w:sz w:val="24"/>
          <w:szCs w:val="24"/>
          <w:highlight w:val="none"/>
        </w:rPr>
      </w:pPr>
      <w:bookmarkStart w:id="757" w:name="bookmark599"/>
      <w:bookmarkEnd w:id="757"/>
      <w:bookmarkStart w:id="758" w:name="_Toc299784586"/>
      <w:r>
        <w:rPr>
          <w:rFonts w:ascii="宋体" w:hAnsi="宋体" w:eastAsia="宋体" w:cs="宋体"/>
          <w:b/>
          <w:bCs/>
          <w:i w:val="0"/>
          <w:iCs w:val="0"/>
          <w:color w:val="auto"/>
          <w:spacing w:val="-5"/>
          <w:sz w:val="24"/>
          <w:szCs w:val="24"/>
          <w:highlight w:val="none"/>
        </w:rPr>
        <w:t>（二）投标函附录</w:t>
      </w:r>
      <w:bookmarkEnd w:id="758"/>
    </w:p>
    <w:p>
      <w:pPr>
        <w:spacing w:line="147" w:lineRule="exact"/>
        <w:rPr>
          <w:i w:val="0"/>
          <w:iCs w:val="0"/>
          <w:color w:val="auto"/>
          <w:highlight w:val="none"/>
        </w:rPr>
      </w:pPr>
    </w:p>
    <w:tbl>
      <w:tblPr>
        <w:tblStyle w:val="21"/>
        <w:tblW w:w="90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2438"/>
        <w:gridCol w:w="1697"/>
        <w:gridCol w:w="2688"/>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36" w:type="dxa"/>
            <w:tcBorders>
              <w:top w:val="single" w:color="000000" w:sz="6" w:space="0"/>
              <w:left w:val="single" w:color="000000" w:sz="6" w:space="0"/>
            </w:tcBorders>
            <w:vAlign w:val="top"/>
          </w:tcPr>
          <w:p>
            <w:pPr>
              <w:pStyle w:val="22"/>
              <w:spacing w:before="181" w:line="221" w:lineRule="auto"/>
              <w:ind w:left="226"/>
              <w:rPr>
                <w:i w:val="0"/>
                <w:iCs w:val="0"/>
                <w:color w:val="auto"/>
                <w:sz w:val="24"/>
                <w:szCs w:val="24"/>
                <w:highlight w:val="none"/>
              </w:rPr>
            </w:pPr>
            <w:r>
              <w:rPr>
                <w:i w:val="0"/>
                <w:iCs w:val="0"/>
                <w:color w:val="auto"/>
                <w:spacing w:val="-3"/>
                <w:sz w:val="24"/>
                <w:szCs w:val="24"/>
                <w:highlight w:val="none"/>
              </w:rPr>
              <w:t>序号</w:t>
            </w:r>
          </w:p>
        </w:tc>
        <w:tc>
          <w:tcPr>
            <w:tcW w:w="2438" w:type="dxa"/>
            <w:tcBorders>
              <w:top w:val="single" w:color="000000" w:sz="6" w:space="0"/>
            </w:tcBorders>
            <w:vAlign w:val="top"/>
          </w:tcPr>
          <w:p>
            <w:pPr>
              <w:pStyle w:val="22"/>
              <w:spacing w:before="181" w:line="220" w:lineRule="auto"/>
              <w:ind w:left="744"/>
              <w:rPr>
                <w:i w:val="0"/>
                <w:iCs w:val="0"/>
                <w:color w:val="auto"/>
                <w:sz w:val="24"/>
                <w:szCs w:val="24"/>
                <w:highlight w:val="none"/>
              </w:rPr>
            </w:pPr>
            <w:r>
              <w:rPr>
                <w:i w:val="0"/>
                <w:iCs w:val="0"/>
                <w:color w:val="auto"/>
                <w:spacing w:val="-3"/>
                <w:sz w:val="24"/>
                <w:szCs w:val="24"/>
                <w:highlight w:val="none"/>
              </w:rPr>
              <w:t>条款名称</w:t>
            </w:r>
          </w:p>
        </w:tc>
        <w:tc>
          <w:tcPr>
            <w:tcW w:w="1697" w:type="dxa"/>
            <w:tcBorders>
              <w:top w:val="single" w:color="000000" w:sz="6" w:space="0"/>
            </w:tcBorders>
            <w:vAlign w:val="top"/>
          </w:tcPr>
          <w:p>
            <w:pPr>
              <w:pStyle w:val="22"/>
              <w:spacing w:before="181" w:line="220" w:lineRule="auto"/>
              <w:ind w:left="256"/>
              <w:rPr>
                <w:i w:val="0"/>
                <w:iCs w:val="0"/>
                <w:color w:val="auto"/>
                <w:sz w:val="24"/>
                <w:szCs w:val="24"/>
                <w:highlight w:val="none"/>
              </w:rPr>
            </w:pPr>
            <w:r>
              <w:rPr>
                <w:i w:val="0"/>
                <w:iCs w:val="0"/>
                <w:color w:val="auto"/>
                <w:spacing w:val="-2"/>
                <w:sz w:val="24"/>
                <w:szCs w:val="24"/>
                <w:highlight w:val="none"/>
              </w:rPr>
              <w:t>合同条款号</w:t>
            </w:r>
          </w:p>
        </w:tc>
        <w:tc>
          <w:tcPr>
            <w:tcW w:w="2688" w:type="dxa"/>
            <w:tcBorders>
              <w:top w:val="single" w:color="000000" w:sz="6" w:space="0"/>
            </w:tcBorders>
            <w:vAlign w:val="top"/>
          </w:tcPr>
          <w:p>
            <w:pPr>
              <w:pStyle w:val="22"/>
              <w:spacing w:before="181" w:line="220" w:lineRule="auto"/>
              <w:ind w:left="880"/>
              <w:rPr>
                <w:i w:val="0"/>
                <w:iCs w:val="0"/>
                <w:color w:val="auto"/>
                <w:sz w:val="24"/>
                <w:szCs w:val="24"/>
                <w:highlight w:val="none"/>
              </w:rPr>
            </w:pPr>
            <w:r>
              <w:rPr>
                <w:i w:val="0"/>
                <w:iCs w:val="0"/>
                <w:color w:val="auto"/>
                <w:spacing w:val="-3"/>
                <w:sz w:val="24"/>
                <w:szCs w:val="24"/>
                <w:highlight w:val="none"/>
              </w:rPr>
              <w:t>约定内容</w:t>
            </w:r>
          </w:p>
        </w:tc>
        <w:tc>
          <w:tcPr>
            <w:tcW w:w="1248" w:type="dxa"/>
            <w:tcBorders>
              <w:top w:val="single" w:color="000000" w:sz="6" w:space="0"/>
              <w:right w:val="single" w:color="000000" w:sz="6" w:space="0"/>
            </w:tcBorders>
            <w:vAlign w:val="top"/>
          </w:tcPr>
          <w:p>
            <w:pPr>
              <w:pStyle w:val="22"/>
              <w:spacing w:before="181" w:line="221" w:lineRule="auto"/>
              <w:ind w:left="396"/>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936" w:type="dxa"/>
            <w:tcBorders>
              <w:left w:val="single" w:color="000000" w:sz="6" w:space="0"/>
            </w:tcBorders>
            <w:vAlign w:val="top"/>
          </w:tcPr>
          <w:p>
            <w:pPr>
              <w:spacing w:before="226" w:line="188" w:lineRule="auto"/>
              <w:ind w:left="425"/>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1</w:t>
            </w:r>
          </w:p>
        </w:tc>
        <w:tc>
          <w:tcPr>
            <w:tcW w:w="2438" w:type="dxa"/>
            <w:vAlign w:val="top"/>
          </w:tcPr>
          <w:p>
            <w:pPr>
              <w:pStyle w:val="22"/>
              <w:spacing w:before="178" w:line="220" w:lineRule="auto"/>
              <w:ind w:left="626"/>
              <w:rPr>
                <w:i w:val="0"/>
                <w:iCs w:val="0"/>
                <w:color w:val="auto"/>
                <w:sz w:val="24"/>
                <w:szCs w:val="24"/>
                <w:highlight w:val="none"/>
              </w:rPr>
            </w:pPr>
            <w:r>
              <w:rPr>
                <w:i w:val="0"/>
                <w:iCs w:val="0"/>
                <w:color w:val="auto"/>
                <w:spacing w:val="-3"/>
                <w:sz w:val="24"/>
                <w:szCs w:val="24"/>
                <w:highlight w:val="none"/>
              </w:rPr>
              <w:t>项目负责人</w:t>
            </w:r>
          </w:p>
        </w:tc>
        <w:tc>
          <w:tcPr>
            <w:tcW w:w="1697" w:type="dxa"/>
            <w:vAlign w:val="top"/>
          </w:tcPr>
          <w:p>
            <w:pPr>
              <w:spacing w:before="226" w:line="188" w:lineRule="auto"/>
              <w:ind w:left="544"/>
              <w:rPr>
                <w:rFonts w:ascii="Times New Roman" w:hAnsi="Times New Roman" w:eastAsia="Times New Roman" w:cs="Times New Roman"/>
                <w:i w:val="0"/>
                <w:iCs w:val="0"/>
                <w:color w:val="auto"/>
                <w:sz w:val="24"/>
                <w:szCs w:val="24"/>
                <w:highlight w:val="none"/>
              </w:rPr>
            </w:pPr>
            <w:r>
              <w:rPr>
                <w:i w:val="0"/>
                <w:iCs w:val="0"/>
                <w:color w:val="auto"/>
                <w:highlight w:val="none"/>
              </w:rPr>
              <w:fldChar w:fldCharType="begin"/>
            </w:r>
            <w:r>
              <w:rPr>
                <w:i w:val="0"/>
                <w:iCs w:val="0"/>
                <w:color w:val="auto"/>
                <w:highlight w:val="none"/>
              </w:rPr>
              <w:instrText xml:space="preserve"> HYPERLINK "1.1.2.4" </w:instrText>
            </w:r>
            <w:r>
              <w:rPr>
                <w:i w:val="0"/>
                <w:iCs w:val="0"/>
                <w:color w:val="auto"/>
                <w:highlight w:val="none"/>
              </w:rPr>
              <w:fldChar w:fldCharType="separate"/>
            </w:r>
            <w:r>
              <w:rPr>
                <w:rFonts w:ascii="Times New Roman" w:hAnsi="Times New Roman" w:eastAsia="Times New Roman" w:cs="Times New Roman"/>
                <w:i w:val="0"/>
                <w:iCs w:val="0"/>
                <w:color w:val="auto"/>
                <w:spacing w:val="-4"/>
                <w:sz w:val="24"/>
                <w:szCs w:val="24"/>
                <w:highlight w:val="none"/>
              </w:rPr>
              <w:t>1.1.2.4</w:t>
            </w:r>
            <w:r>
              <w:rPr>
                <w:rFonts w:ascii="Times New Roman" w:hAnsi="Times New Roman" w:eastAsia="Times New Roman" w:cs="Times New Roman"/>
                <w:i w:val="0"/>
                <w:iCs w:val="0"/>
                <w:color w:val="auto"/>
                <w:spacing w:val="-4"/>
                <w:sz w:val="24"/>
                <w:szCs w:val="24"/>
                <w:highlight w:val="none"/>
              </w:rPr>
              <w:fldChar w:fldCharType="end"/>
            </w:r>
          </w:p>
        </w:tc>
        <w:tc>
          <w:tcPr>
            <w:tcW w:w="2688" w:type="dxa"/>
            <w:vAlign w:val="top"/>
          </w:tcPr>
          <w:p>
            <w:pPr>
              <w:pStyle w:val="22"/>
              <w:spacing w:before="178" w:line="220" w:lineRule="auto"/>
              <w:ind w:left="115"/>
              <w:rPr>
                <w:i w:val="0"/>
                <w:iCs w:val="0"/>
                <w:color w:val="auto"/>
                <w:sz w:val="24"/>
                <w:szCs w:val="24"/>
                <w:highlight w:val="none"/>
              </w:rPr>
            </w:pPr>
            <w:r>
              <w:rPr>
                <w:i w:val="0"/>
                <w:iCs w:val="0"/>
                <w:color w:val="auto"/>
                <w:spacing w:val="-4"/>
                <w:sz w:val="24"/>
                <w:szCs w:val="24"/>
                <w:highlight w:val="none"/>
              </w:rPr>
              <w:t>姓名：</w:t>
            </w:r>
            <w:r>
              <w:rPr>
                <w:i w:val="0"/>
                <w:iCs w:val="0"/>
                <w:color w:val="auto"/>
                <w:sz w:val="24"/>
                <w:szCs w:val="24"/>
                <w:highlight w:val="none"/>
                <w:u w:val="single" w:color="auto"/>
              </w:rPr>
              <w:t xml:space="preserve">          </w:t>
            </w:r>
          </w:p>
        </w:tc>
        <w:tc>
          <w:tcPr>
            <w:tcW w:w="124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36" w:type="dxa"/>
            <w:tcBorders>
              <w:left w:val="single" w:color="000000" w:sz="6" w:space="0"/>
            </w:tcBorders>
            <w:vAlign w:val="top"/>
          </w:tcPr>
          <w:p>
            <w:pPr>
              <w:spacing w:before="229" w:line="188" w:lineRule="auto"/>
              <w:ind w:left="40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2</w:t>
            </w:r>
          </w:p>
        </w:tc>
        <w:tc>
          <w:tcPr>
            <w:tcW w:w="2438" w:type="dxa"/>
            <w:vAlign w:val="top"/>
          </w:tcPr>
          <w:p>
            <w:pPr>
              <w:pStyle w:val="22"/>
              <w:spacing w:before="181" w:line="220" w:lineRule="auto"/>
              <w:ind w:left="985"/>
              <w:rPr>
                <w:i w:val="0"/>
                <w:iCs w:val="0"/>
                <w:color w:val="auto"/>
                <w:sz w:val="24"/>
                <w:szCs w:val="24"/>
                <w:highlight w:val="none"/>
              </w:rPr>
            </w:pPr>
            <w:r>
              <w:rPr>
                <w:i w:val="0"/>
                <w:iCs w:val="0"/>
                <w:color w:val="auto"/>
                <w:spacing w:val="-4"/>
                <w:sz w:val="24"/>
                <w:szCs w:val="24"/>
                <w:highlight w:val="none"/>
              </w:rPr>
              <w:t>工期</w:t>
            </w:r>
          </w:p>
        </w:tc>
        <w:tc>
          <w:tcPr>
            <w:tcW w:w="1697" w:type="dxa"/>
            <w:vAlign w:val="top"/>
          </w:tcPr>
          <w:p>
            <w:pPr>
              <w:spacing w:before="228" w:line="188" w:lineRule="auto"/>
              <w:ind w:left="544"/>
              <w:rPr>
                <w:rFonts w:ascii="Times New Roman" w:hAnsi="Times New Roman" w:eastAsia="Times New Roman" w:cs="Times New Roman"/>
                <w:i w:val="0"/>
                <w:iCs w:val="0"/>
                <w:color w:val="auto"/>
                <w:sz w:val="24"/>
                <w:szCs w:val="24"/>
                <w:highlight w:val="none"/>
              </w:rPr>
            </w:pPr>
            <w:r>
              <w:rPr>
                <w:i w:val="0"/>
                <w:iCs w:val="0"/>
                <w:color w:val="auto"/>
                <w:highlight w:val="none"/>
              </w:rPr>
              <w:fldChar w:fldCharType="begin"/>
            </w:r>
            <w:r>
              <w:rPr>
                <w:i w:val="0"/>
                <w:iCs w:val="0"/>
                <w:color w:val="auto"/>
                <w:highlight w:val="none"/>
              </w:rPr>
              <w:instrText xml:space="preserve"> HYPERLINK "1.1.4.3" </w:instrText>
            </w:r>
            <w:r>
              <w:rPr>
                <w:i w:val="0"/>
                <w:iCs w:val="0"/>
                <w:color w:val="auto"/>
                <w:highlight w:val="none"/>
              </w:rPr>
              <w:fldChar w:fldCharType="separate"/>
            </w:r>
            <w:r>
              <w:rPr>
                <w:rFonts w:ascii="Times New Roman" w:hAnsi="Times New Roman" w:eastAsia="Times New Roman" w:cs="Times New Roman"/>
                <w:i w:val="0"/>
                <w:iCs w:val="0"/>
                <w:color w:val="auto"/>
                <w:spacing w:val="-4"/>
                <w:sz w:val="24"/>
                <w:szCs w:val="24"/>
                <w:highlight w:val="none"/>
              </w:rPr>
              <w:t>1.1.4.3</w:t>
            </w:r>
            <w:r>
              <w:rPr>
                <w:rFonts w:ascii="Times New Roman" w:hAnsi="Times New Roman" w:eastAsia="Times New Roman" w:cs="Times New Roman"/>
                <w:i w:val="0"/>
                <w:iCs w:val="0"/>
                <w:color w:val="auto"/>
                <w:spacing w:val="-4"/>
                <w:sz w:val="24"/>
                <w:szCs w:val="24"/>
                <w:highlight w:val="none"/>
              </w:rPr>
              <w:fldChar w:fldCharType="end"/>
            </w:r>
          </w:p>
        </w:tc>
        <w:tc>
          <w:tcPr>
            <w:tcW w:w="2688" w:type="dxa"/>
            <w:vAlign w:val="top"/>
          </w:tcPr>
          <w:p>
            <w:pPr>
              <w:pStyle w:val="22"/>
              <w:tabs>
                <w:tab w:val="left" w:pos="864"/>
              </w:tabs>
              <w:spacing w:before="181" w:line="235" w:lineRule="auto"/>
              <w:ind w:left="144"/>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06"/>
                <w:sz w:val="24"/>
                <w:szCs w:val="24"/>
                <w:highlight w:val="none"/>
              </w:rPr>
              <w:t xml:space="preserve"> </w:t>
            </w:r>
            <w:r>
              <w:rPr>
                <w:i w:val="0"/>
                <w:iCs w:val="0"/>
                <w:color w:val="auto"/>
                <w:spacing w:val="-4"/>
                <w:sz w:val="24"/>
                <w:szCs w:val="24"/>
                <w:highlight w:val="none"/>
              </w:rPr>
              <w:t>日历天</w:t>
            </w:r>
          </w:p>
        </w:tc>
        <w:tc>
          <w:tcPr>
            <w:tcW w:w="124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36" w:type="dxa"/>
            <w:tcBorders>
              <w:left w:val="single" w:color="000000" w:sz="6" w:space="0"/>
            </w:tcBorders>
            <w:vAlign w:val="top"/>
          </w:tcPr>
          <w:p>
            <w:pPr>
              <w:spacing w:line="252" w:lineRule="auto"/>
              <w:rPr>
                <w:rFonts w:ascii="Arial"/>
                <w:i w:val="0"/>
                <w:iCs w:val="0"/>
                <w:color w:val="auto"/>
                <w:sz w:val="21"/>
                <w:highlight w:val="none"/>
              </w:rPr>
            </w:pPr>
          </w:p>
          <w:p>
            <w:pPr>
              <w:spacing w:before="69" w:line="188" w:lineRule="auto"/>
              <w:ind w:left="407"/>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3</w:t>
            </w:r>
          </w:p>
        </w:tc>
        <w:tc>
          <w:tcPr>
            <w:tcW w:w="2438" w:type="dxa"/>
            <w:vAlign w:val="top"/>
          </w:tcPr>
          <w:p>
            <w:pPr>
              <w:pStyle w:val="22"/>
              <w:spacing w:before="41" w:line="220" w:lineRule="auto"/>
              <w:ind w:left="622"/>
              <w:rPr>
                <w:i w:val="0"/>
                <w:iCs w:val="0"/>
                <w:color w:val="auto"/>
                <w:sz w:val="24"/>
                <w:szCs w:val="24"/>
                <w:highlight w:val="none"/>
              </w:rPr>
            </w:pPr>
            <w:r>
              <w:rPr>
                <w:i w:val="0"/>
                <w:iCs w:val="0"/>
                <w:color w:val="auto"/>
                <w:spacing w:val="-2"/>
                <w:sz w:val="24"/>
                <w:szCs w:val="24"/>
                <w:highlight w:val="none"/>
              </w:rPr>
              <w:t>缺陷责任期</w:t>
            </w:r>
          </w:p>
          <w:p>
            <w:pPr>
              <w:pStyle w:val="22"/>
              <w:spacing w:before="180" w:line="220" w:lineRule="auto"/>
              <w:ind w:left="148"/>
              <w:rPr>
                <w:i w:val="0"/>
                <w:iCs w:val="0"/>
                <w:color w:val="auto"/>
                <w:sz w:val="24"/>
                <w:szCs w:val="24"/>
                <w:highlight w:val="none"/>
              </w:rPr>
            </w:pPr>
            <w:r>
              <w:rPr>
                <w:i w:val="0"/>
                <w:iCs w:val="0"/>
                <w:color w:val="auto"/>
                <w:spacing w:val="-4"/>
                <w:sz w:val="24"/>
                <w:szCs w:val="24"/>
                <w:highlight w:val="none"/>
              </w:rPr>
              <w:t>（工程质量保修期）</w:t>
            </w:r>
          </w:p>
        </w:tc>
        <w:tc>
          <w:tcPr>
            <w:tcW w:w="1697" w:type="dxa"/>
            <w:vAlign w:val="top"/>
          </w:tcPr>
          <w:p>
            <w:pPr>
              <w:spacing w:line="252" w:lineRule="auto"/>
              <w:rPr>
                <w:rFonts w:ascii="Arial"/>
                <w:i w:val="0"/>
                <w:iCs w:val="0"/>
                <w:color w:val="auto"/>
                <w:sz w:val="21"/>
                <w:highlight w:val="none"/>
              </w:rPr>
            </w:pPr>
          </w:p>
          <w:p>
            <w:pPr>
              <w:spacing w:before="69" w:line="188" w:lineRule="auto"/>
              <w:ind w:left="544"/>
              <w:rPr>
                <w:rFonts w:ascii="Times New Roman" w:hAnsi="Times New Roman" w:eastAsia="Times New Roman" w:cs="Times New Roman"/>
                <w:i w:val="0"/>
                <w:iCs w:val="0"/>
                <w:color w:val="auto"/>
                <w:sz w:val="24"/>
                <w:szCs w:val="24"/>
                <w:highlight w:val="none"/>
              </w:rPr>
            </w:pPr>
            <w:r>
              <w:rPr>
                <w:i w:val="0"/>
                <w:iCs w:val="0"/>
                <w:color w:val="auto"/>
                <w:highlight w:val="none"/>
              </w:rPr>
              <w:fldChar w:fldCharType="begin"/>
            </w:r>
            <w:r>
              <w:rPr>
                <w:i w:val="0"/>
                <w:iCs w:val="0"/>
                <w:color w:val="auto"/>
                <w:highlight w:val="none"/>
              </w:rPr>
              <w:instrText xml:space="preserve"> HYPERLINK "1.1.4.5" </w:instrText>
            </w:r>
            <w:r>
              <w:rPr>
                <w:i w:val="0"/>
                <w:iCs w:val="0"/>
                <w:color w:val="auto"/>
                <w:highlight w:val="none"/>
              </w:rPr>
              <w:fldChar w:fldCharType="separate"/>
            </w:r>
            <w:r>
              <w:rPr>
                <w:rFonts w:ascii="Times New Roman" w:hAnsi="Times New Roman" w:eastAsia="Times New Roman" w:cs="Times New Roman"/>
                <w:i w:val="0"/>
                <w:iCs w:val="0"/>
                <w:color w:val="auto"/>
                <w:spacing w:val="-4"/>
                <w:sz w:val="24"/>
                <w:szCs w:val="24"/>
                <w:highlight w:val="none"/>
              </w:rPr>
              <w:t>1.1.4.5</w:t>
            </w:r>
            <w:r>
              <w:rPr>
                <w:rFonts w:ascii="Times New Roman" w:hAnsi="Times New Roman" w:eastAsia="Times New Roman" w:cs="Times New Roman"/>
                <w:i w:val="0"/>
                <w:iCs w:val="0"/>
                <w:color w:val="auto"/>
                <w:spacing w:val="-4"/>
                <w:sz w:val="24"/>
                <w:szCs w:val="24"/>
                <w:highlight w:val="none"/>
              </w:rPr>
              <w:fldChar w:fldCharType="end"/>
            </w:r>
          </w:p>
        </w:tc>
        <w:tc>
          <w:tcPr>
            <w:tcW w:w="2688" w:type="dxa"/>
            <w:vAlign w:val="top"/>
          </w:tcPr>
          <w:p>
            <w:pPr>
              <w:rPr>
                <w:rFonts w:ascii="Arial"/>
                <w:i w:val="0"/>
                <w:iCs w:val="0"/>
                <w:color w:val="auto"/>
                <w:sz w:val="21"/>
                <w:highlight w:val="none"/>
              </w:rPr>
            </w:pPr>
          </w:p>
        </w:tc>
        <w:tc>
          <w:tcPr>
            <w:tcW w:w="124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36" w:type="dxa"/>
            <w:tcBorders>
              <w:left w:val="single" w:color="000000" w:sz="6" w:space="0"/>
            </w:tcBorders>
            <w:vAlign w:val="top"/>
          </w:tcPr>
          <w:p>
            <w:pPr>
              <w:spacing w:before="233" w:line="188" w:lineRule="auto"/>
              <w:ind w:left="401"/>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4</w:t>
            </w:r>
          </w:p>
        </w:tc>
        <w:tc>
          <w:tcPr>
            <w:tcW w:w="2438" w:type="dxa"/>
            <w:vAlign w:val="top"/>
          </w:tcPr>
          <w:p>
            <w:pPr>
              <w:pStyle w:val="22"/>
              <w:spacing w:before="185" w:line="220" w:lineRule="auto"/>
              <w:ind w:left="985"/>
              <w:rPr>
                <w:i w:val="0"/>
                <w:iCs w:val="0"/>
                <w:color w:val="auto"/>
                <w:sz w:val="24"/>
                <w:szCs w:val="24"/>
                <w:highlight w:val="none"/>
              </w:rPr>
            </w:pPr>
            <w:r>
              <w:rPr>
                <w:i w:val="0"/>
                <w:iCs w:val="0"/>
                <w:color w:val="auto"/>
                <w:spacing w:val="-4"/>
                <w:sz w:val="24"/>
                <w:szCs w:val="24"/>
                <w:highlight w:val="none"/>
              </w:rPr>
              <w:t>分包</w:t>
            </w:r>
          </w:p>
        </w:tc>
        <w:tc>
          <w:tcPr>
            <w:tcW w:w="1697" w:type="dxa"/>
            <w:vAlign w:val="top"/>
          </w:tcPr>
          <w:p>
            <w:pPr>
              <w:spacing w:before="232" w:line="188" w:lineRule="auto"/>
              <w:ind w:left="699"/>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4.3</w:t>
            </w:r>
          </w:p>
        </w:tc>
        <w:tc>
          <w:tcPr>
            <w:tcW w:w="2688" w:type="dxa"/>
            <w:vAlign w:val="top"/>
          </w:tcPr>
          <w:p>
            <w:pPr>
              <w:rPr>
                <w:rFonts w:ascii="Arial"/>
                <w:i w:val="0"/>
                <w:iCs w:val="0"/>
                <w:color w:val="auto"/>
                <w:sz w:val="21"/>
                <w:highlight w:val="none"/>
              </w:rPr>
            </w:pPr>
          </w:p>
        </w:tc>
        <w:tc>
          <w:tcPr>
            <w:tcW w:w="124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36" w:type="dxa"/>
            <w:tcBorders>
              <w:left w:val="single" w:color="000000" w:sz="6" w:space="0"/>
            </w:tcBorders>
            <w:vAlign w:val="top"/>
          </w:tcPr>
          <w:p>
            <w:pPr>
              <w:spacing w:before="238" w:line="185" w:lineRule="auto"/>
              <w:ind w:left="409"/>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5</w:t>
            </w:r>
          </w:p>
        </w:tc>
        <w:tc>
          <w:tcPr>
            <w:tcW w:w="2438" w:type="dxa"/>
            <w:vAlign w:val="top"/>
          </w:tcPr>
          <w:p>
            <w:pPr>
              <w:pStyle w:val="22"/>
              <w:spacing w:before="187" w:line="220" w:lineRule="auto"/>
              <w:ind w:left="625"/>
              <w:rPr>
                <w:i w:val="0"/>
                <w:iCs w:val="0"/>
                <w:color w:val="auto"/>
                <w:sz w:val="24"/>
                <w:szCs w:val="24"/>
                <w:highlight w:val="none"/>
              </w:rPr>
            </w:pPr>
            <w:r>
              <w:rPr>
                <w:i w:val="0"/>
                <w:iCs w:val="0"/>
                <w:color w:val="auto"/>
                <w:spacing w:val="-2"/>
                <w:sz w:val="24"/>
                <w:szCs w:val="24"/>
                <w:highlight w:val="none"/>
              </w:rPr>
              <w:t>投标有效期</w:t>
            </w:r>
          </w:p>
        </w:tc>
        <w:tc>
          <w:tcPr>
            <w:tcW w:w="1697" w:type="dxa"/>
            <w:vAlign w:val="top"/>
          </w:tcPr>
          <w:p>
            <w:pPr>
              <w:spacing w:before="229" w:line="192" w:lineRule="auto"/>
              <w:ind w:left="81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w:t>
            </w:r>
          </w:p>
        </w:tc>
        <w:tc>
          <w:tcPr>
            <w:tcW w:w="2688" w:type="dxa"/>
            <w:vAlign w:val="top"/>
          </w:tcPr>
          <w:p>
            <w:pPr>
              <w:rPr>
                <w:rFonts w:ascii="Arial"/>
                <w:i w:val="0"/>
                <w:iCs w:val="0"/>
                <w:color w:val="auto"/>
                <w:sz w:val="21"/>
                <w:highlight w:val="none"/>
              </w:rPr>
            </w:pPr>
          </w:p>
        </w:tc>
        <w:tc>
          <w:tcPr>
            <w:tcW w:w="124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936" w:type="dxa"/>
            <w:tcBorders>
              <w:left w:val="single" w:color="000000" w:sz="6" w:space="0"/>
            </w:tcBorders>
            <w:vAlign w:val="top"/>
          </w:tcPr>
          <w:p>
            <w:pPr>
              <w:spacing w:line="307" w:lineRule="auto"/>
              <w:rPr>
                <w:rFonts w:ascii="Arial"/>
                <w:i w:val="0"/>
                <w:iCs w:val="0"/>
                <w:color w:val="auto"/>
                <w:sz w:val="21"/>
                <w:highlight w:val="none"/>
              </w:rPr>
            </w:pPr>
          </w:p>
          <w:p>
            <w:pPr>
              <w:spacing w:before="69" w:line="75" w:lineRule="exact"/>
              <w:ind w:left="244"/>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2438" w:type="dxa"/>
            <w:vAlign w:val="top"/>
          </w:tcPr>
          <w:p>
            <w:pPr>
              <w:spacing w:line="307" w:lineRule="auto"/>
              <w:rPr>
                <w:rFonts w:ascii="Arial"/>
                <w:i w:val="0"/>
                <w:iCs w:val="0"/>
                <w:color w:val="auto"/>
                <w:sz w:val="21"/>
                <w:highlight w:val="none"/>
              </w:rPr>
            </w:pPr>
          </w:p>
          <w:p>
            <w:pPr>
              <w:spacing w:before="69" w:line="75" w:lineRule="exact"/>
              <w:ind w:left="999"/>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1697" w:type="dxa"/>
            <w:vAlign w:val="top"/>
          </w:tcPr>
          <w:p>
            <w:pPr>
              <w:spacing w:line="307" w:lineRule="auto"/>
              <w:rPr>
                <w:rFonts w:ascii="Arial"/>
                <w:i w:val="0"/>
                <w:iCs w:val="0"/>
                <w:color w:val="auto"/>
                <w:sz w:val="21"/>
                <w:highlight w:val="none"/>
              </w:rPr>
            </w:pPr>
          </w:p>
          <w:p>
            <w:pPr>
              <w:spacing w:before="69" w:line="75" w:lineRule="exact"/>
              <w:ind w:left="63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2688" w:type="dxa"/>
            <w:vAlign w:val="top"/>
          </w:tcPr>
          <w:p>
            <w:pPr>
              <w:spacing w:line="307" w:lineRule="auto"/>
              <w:rPr>
                <w:rFonts w:ascii="Arial"/>
                <w:i w:val="0"/>
                <w:iCs w:val="0"/>
                <w:color w:val="auto"/>
                <w:sz w:val="21"/>
                <w:highlight w:val="none"/>
              </w:rPr>
            </w:pPr>
          </w:p>
          <w:p>
            <w:pPr>
              <w:spacing w:before="69" w:line="75" w:lineRule="exact"/>
              <w:ind w:left="1131"/>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124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36" w:type="dxa"/>
            <w:tcBorders>
              <w:left w:val="single" w:color="000000" w:sz="6" w:space="0"/>
              <w:bottom w:val="single" w:color="000000" w:sz="6" w:space="0"/>
            </w:tcBorders>
            <w:vAlign w:val="top"/>
          </w:tcPr>
          <w:p>
            <w:pPr>
              <w:spacing w:line="308" w:lineRule="auto"/>
              <w:rPr>
                <w:rFonts w:ascii="Arial"/>
                <w:i w:val="0"/>
                <w:iCs w:val="0"/>
                <w:color w:val="auto"/>
                <w:sz w:val="21"/>
                <w:highlight w:val="none"/>
              </w:rPr>
            </w:pPr>
          </w:p>
          <w:p>
            <w:pPr>
              <w:spacing w:before="69" w:line="75" w:lineRule="exact"/>
              <w:ind w:left="244"/>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2438" w:type="dxa"/>
            <w:tcBorders>
              <w:bottom w:val="single" w:color="000000" w:sz="6" w:space="0"/>
            </w:tcBorders>
            <w:vAlign w:val="top"/>
          </w:tcPr>
          <w:p>
            <w:pPr>
              <w:spacing w:line="308" w:lineRule="auto"/>
              <w:rPr>
                <w:rFonts w:ascii="Arial"/>
                <w:i w:val="0"/>
                <w:iCs w:val="0"/>
                <w:color w:val="auto"/>
                <w:sz w:val="21"/>
                <w:highlight w:val="none"/>
              </w:rPr>
            </w:pPr>
          </w:p>
          <w:p>
            <w:pPr>
              <w:spacing w:before="69" w:line="75" w:lineRule="exact"/>
              <w:ind w:left="999"/>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1697" w:type="dxa"/>
            <w:tcBorders>
              <w:bottom w:val="single" w:color="000000" w:sz="6" w:space="0"/>
            </w:tcBorders>
            <w:vAlign w:val="top"/>
          </w:tcPr>
          <w:p>
            <w:pPr>
              <w:spacing w:line="308" w:lineRule="auto"/>
              <w:rPr>
                <w:rFonts w:ascii="Arial"/>
                <w:i w:val="0"/>
                <w:iCs w:val="0"/>
                <w:color w:val="auto"/>
                <w:sz w:val="21"/>
                <w:highlight w:val="none"/>
              </w:rPr>
            </w:pPr>
          </w:p>
          <w:p>
            <w:pPr>
              <w:spacing w:before="69" w:line="75" w:lineRule="exact"/>
              <w:ind w:left="63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2688" w:type="dxa"/>
            <w:tcBorders>
              <w:bottom w:val="single" w:color="000000" w:sz="6" w:space="0"/>
            </w:tcBorders>
            <w:vAlign w:val="top"/>
          </w:tcPr>
          <w:p>
            <w:pPr>
              <w:spacing w:line="308" w:lineRule="auto"/>
              <w:rPr>
                <w:rFonts w:ascii="Arial"/>
                <w:i w:val="0"/>
                <w:iCs w:val="0"/>
                <w:color w:val="auto"/>
                <w:sz w:val="21"/>
                <w:highlight w:val="none"/>
              </w:rPr>
            </w:pPr>
          </w:p>
          <w:p>
            <w:pPr>
              <w:spacing w:before="69" w:line="75" w:lineRule="exact"/>
              <w:ind w:left="1131"/>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1248"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6"/>
          <w:sz w:val="27"/>
          <w:szCs w:val="27"/>
          <w:highlight w:val="none"/>
        </w:rPr>
      </w:pPr>
      <w:bookmarkStart w:id="759" w:name="bookmark353"/>
      <w:bookmarkEnd w:id="759"/>
      <w:bookmarkStart w:id="760" w:name="bookmark600"/>
      <w:bookmarkEnd w:id="760"/>
      <w:r>
        <w:rPr>
          <w:rFonts w:ascii="宋体" w:hAnsi="宋体" w:eastAsia="宋体" w:cs="宋体"/>
          <w:b/>
          <w:bCs/>
          <w:i w:val="0"/>
          <w:iCs w:val="0"/>
          <w:color w:val="auto"/>
          <w:spacing w:val="6"/>
          <w:sz w:val="27"/>
          <w:szCs w:val="27"/>
          <w:highlight w:val="none"/>
        </w:rPr>
        <w:br w:type="page"/>
      </w:r>
    </w:p>
    <w:p>
      <w:pPr>
        <w:spacing w:before="169" w:line="226" w:lineRule="auto"/>
        <w:ind w:left="2852"/>
        <w:outlineLvl w:val="1"/>
        <w:rPr>
          <w:rFonts w:ascii="宋体" w:hAnsi="宋体" w:eastAsia="宋体" w:cs="宋体"/>
          <w:i w:val="0"/>
          <w:iCs w:val="0"/>
          <w:color w:val="auto"/>
          <w:sz w:val="27"/>
          <w:szCs w:val="27"/>
          <w:highlight w:val="none"/>
        </w:rPr>
      </w:pPr>
      <w:r>
        <w:rPr>
          <w:rFonts w:ascii="宋体" w:hAnsi="宋体" w:eastAsia="宋体" w:cs="宋体"/>
          <w:b/>
          <w:bCs/>
          <w:i w:val="0"/>
          <w:iCs w:val="0"/>
          <w:color w:val="auto"/>
          <w:spacing w:val="6"/>
          <w:sz w:val="27"/>
          <w:szCs w:val="27"/>
          <w:highlight w:val="none"/>
        </w:rPr>
        <w:t>二、法定代表人身份证明</w:t>
      </w:r>
    </w:p>
    <w:p>
      <w:pPr>
        <w:pStyle w:val="7"/>
        <w:spacing w:line="331" w:lineRule="auto"/>
        <w:rPr>
          <w:i w:val="0"/>
          <w:iCs w:val="0"/>
          <w:color w:val="auto"/>
          <w:highlight w:val="none"/>
        </w:rPr>
      </w:pPr>
    </w:p>
    <w:p>
      <w:pPr>
        <w:pStyle w:val="7"/>
        <w:spacing w:line="331" w:lineRule="auto"/>
        <w:rPr>
          <w:i w:val="0"/>
          <w:iCs w:val="0"/>
          <w:color w:val="auto"/>
          <w:highlight w:val="none"/>
        </w:rPr>
      </w:pPr>
    </w:p>
    <w:p>
      <w:pPr>
        <w:tabs>
          <w:tab w:val="left" w:pos="5629"/>
          <w:tab w:val="left" w:pos="5749"/>
        </w:tabs>
        <w:spacing w:before="78" w:line="352" w:lineRule="auto"/>
        <w:ind w:left="479" w:right="3027" w:firstLine="2"/>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投标人名称：</w:t>
      </w: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单位性质：</w:t>
      </w: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4"/>
          <w:sz w:val="24"/>
          <w:szCs w:val="24"/>
          <w:highlight w:val="none"/>
        </w:rPr>
        <w:t>地址：</w:t>
      </w: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成立时间：</w:t>
      </w:r>
      <w:r>
        <w:rPr>
          <w:rFonts w:ascii="宋体" w:hAnsi="宋体" w:eastAsia="宋体" w:cs="宋体"/>
          <w:i w:val="0"/>
          <w:iCs w:val="0"/>
          <w:color w:val="auto"/>
          <w:spacing w:val="-2"/>
          <w:sz w:val="24"/>
          <w:szCs w:val="24"/>
          <w:highlight w:val="none"/>
          <w:u w:val="single" w:color="auto"/>
        </w:rPr>
        <w:t xml:space="preserve">        </w:t>
      </w:r>
      <w:r>
        <w:rPr>
          <w:rFonts w:ascii="宋体" w:hAnsi="宋体" w:eastAsia="宋体" w:cs="宋体"/>
          <w:i w:val="0"/>
          <w:iCs w:val="0"/>
          <w:color w:val="auto"/>
          <w:spacing w:val="-106"/>
          <w:sz w:val="24"/>
          <w:szCs w:val="24"/>
          <w:highlight w:val="none"/>
        </w:rPr>
        <w:t xml:space="preserve"> </w:t>
      </w:r>
      <w:r>
        <w:rPr>
          <w:rFonts w:ascii="宋体" w:hAnsi="宋体" w:eastAsia="宋体" w:cs="宋体"/>
          <w:i w:val="0"/>
          <w:iCs w:val="0"/>
          <w:color w:val="auto"/>
          <w:spacing w:val="-2"/>
          <w:sz w:val="24"/>
          <w:szCs w:val="24"/>
          <w:highlight w:val="none"/>
        </w:rPr>
        <w:t>年</w:t>
      </w:r>
      <w:r>
        <w:rPr>
          <w:rFonts w:ascii="宋体" w:hAnsi="宋体" w:eastAsia="宋体" w:cs="宋体"/>
          <w:i w:val="0"/>
          <w:iCs w:val="0"/>
          <w:color w:val="auto"/>
          <w:spacing w:val="-2"/>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2"/>
          <w:sz w:val="24"/>
          <w:szCs w:val="24"/>
          <w:highlight w:val="none"/>
        </w:rPr>
        <w:t>月</w:t>
      </w:r>
      <w:r>
        <w:rPr>
          <w:rFonts w:ascii="宋体" w:hAnsi="宋体" w:eastAsia="宋体" w:cs="宋体"/>
          <w:i w:val="0"/>
          <w:iCs w:val="0"/>
          <w:color w:val="auto"/>
          <w:spacing w:val="40"/>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2"/>
          <w:sz w:val="24"/>
          <w:szCs w:val="24"/>
          <w:highlight w:val="none"/>
        </w:rPr>
        <w:t>日</w:t>
      </w:r>
    </w:p>
    <w:p>
      <w:pPr>
        <w:spacing w:before="34" w:line="220" w:lineRule="auto"/>
        <w:ind w:left="480"/>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经营期限：</w:t>
      </w:r>
      <w:r>
        <w:rPr>
          <w:rFonts w:ascii="宋体" w:hAnsi="宋体" w:eastAsia="宋体" w:cs="宋体"/>
          <w:i w:val="0"/>
          <w:iCs w:val="0"/>
          <w:color w:val="auto"/>
          <w:sz w:val="24"/>
          <w:szCs w:val="24"/>
          <w:highlight w:val="none"/>
          <w:u w:val="single" w:color="auto"/>
        </w:rPr>
        <w:t xml:space="preserve">                                </w:t>
      </w:r>
    </w:p>
    <w:p>
      <w:pPr>
        <w:spacing w:before="179" w:line="346" w:lineRule="auto"/>
        <w:ind w:right="182" w:firstLine="479"/>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姓名：</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04"/>
          <w:sz w:val="24"/>
          <w:szCs w:val="24"/>
          <w:highlight w:val="none"/>
        </w:rPr>
        <w:t xml:space="preserve"> </w:t>
      </w:r>
      <w:r>
        <w:rPr>
          <w:rFonts w:ascii="宋体" w:hAnsi="宋体" w:eastAsia="宋体" w:cs="宋体"/>
          <w:i w:val="0"/>
          <w:iCs w:val="0"/>
          <w:color w:val="auto"/>
          <w:spacing w:val="-1"/>
          <w:sz w:val="24"/>
          <w:szCs w:val="24"/>
          <w:highlight w:val="none"/>
        </w:rPr>
        <w:t>性别：</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10"/>
          <w:sz w:val="24"/>
          <w:szCs w:val="24"/>
          <w:highlight w:val="none"/>
        </w:rPr>
        <w:t xml:space="preserve"> </w:t>
      </w:r>
      <w:r>
        <w:rPr>
          <w:rFonts w:ascii="宋体" w:hAnsi="宋体" w:eastAsia="宋体" w:cs="宋体"/>
          <w:i w:val="0"/>
          <w:iCs w:val="0"/>
          <w:color w:val="auto"/>
          <w:spacing w:val="-1"/>
          <w:sz w:val="24"/>
          <w:szCs w:val="24"/>
          <w:highlight w:val="none"/>
        </w:rPr>
        <w:t>年龄：</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04"/>
          <w:sz w:val="24"/>
          <w:szCs w:val="24"/>
          <w:highlight w:val="none"/>
        </w:rPr>
        <w:t xml:space="preserve"> </w:t>
      </w:r>
      <w:r>
        <w:rPr>
          <w:rFonts w:ascii="宋体" w:hAnsi="宋体" w:eastAsia="宋体" w:cs="宋体"/>
          <w:i w:val="0"/>
          <w:iCs w:val="0"/>
          <w:color w:val="auto"/>
          <w:spacing w:val="-1"/>
          <w:sz w:val="24"/>
          <w:szCs w:val="24"/>
          <w:highlight w:val="none"/>
        </w:rPr>
        <w:t>身份证号码</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职务：</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06"/>
          <w:sz w:val="24"/>
          <w:szCs w:val="24"/>
          <w:highlight w:val="none"/>
        </w:rPr>
        <w:t xml:space="preserve"> </w:t>
      </w:r>
      <w:r>
        <w:rPr>
          <w:rFonts w:ascii="宋体" w:hAnsi="宋体" w:eastAsia="宋体" w:cs="宋体"/>
          <w:i w:val="0"/>
          <w:iCs w:val="0"/>
          <w:color w:val="auto"/>
          <w:spacing w:val="-1"/>
          <w:sz w:val="24"/>
          <w:szCs w:val="24"/>
          <w:highlight w:val="none"/>
        </w:rPr>
        <w:t>系</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（投标人名称）</w:t>
      </w:r>
      <w:r>
        <w:rPr>
          <w:rFonts w:ascii="宋体" w:hAnsi="宋体" w:eastAsia="宋体" w:cs="宋体"/>
          <w:i w:val="0"/>
          <w:iCs w:val="0"/>
          <w:color w:val="auto"/>
          <w:spacing w:val="-2"/>
          <w:sz w:val="24"/>
          <w:szCs w:val="24"/>
          <w:highlight w:val="none"/>
        </w:rPr>
        <w:t>的法定代表人。</w:t>
      </w:r>
    </w:p>
    <w:p>
      <w:pPr>
        <w:pStyle w:val="7"/>
        <w:spacing w:line="367" w:lineRule="auto"/>
        <w:rPr>
          <w:i w:val="0"/>
          <w:iCs w:val="0"/>
          <w:color w:val="auto"/>
          <w:highlight w:val="none"/>
        </w:rPr>
      </w:pPr>
    </w:p>
    <w:p>
      <w:pPr>
        <w:spacing w:before="79" w:line="220" w:lineRule="auto"/>
        <w:ind w:left="959"/>
        <w:rPr>
          <w:rFonts w:ascii="宋体" w:hAnsi="宋体" w:eastAsia="宋体" w:cs="宋体"/>
          <w:i w:val="0"/>
          <w:iCs w:val="0"/>
          <w:color w:val="auto"/>
          <w:sz w:val="24"/>
          <w:szCs w:val="24"/>
          <w:highlight w:val="none"/>
        </w:rPr>
      </w:pPr>
      <w:r>
        <w:rPr>
          <w:rFonts w:ascii="宋体" w:hAnsi="宋体" w:eastAsia="宋体" w:cs="宋体"/>
          <w:i w:val="0"/>
          <w:iCs w:val="0"/>
          <w:color w:val="auto"/>
          <w:spacing w:val="-8"/>
          <w:sz w:val="24"/>
          <w:szCs w:val="24"/>
          <w:highlight w:val="none"/>
        </w:rPr>
        <w:t>特此证明。</w:t>
      </w:r>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spacing w:before="78" w:line="219" w:lineRule="auto"/>
        <w:ind w:left="3961"/>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投标人</w:t>
      </w:r>
      <w:r>
        <w:rPr>
          <w:rFonts w:ascii="宋体" w:hAnsi="宋体" w:eastAsia="宋体" w:cs="宋体"/>
          <w:i w:val="0"/>
          <w:iCs w:val="0"/>
          <w:color w:val="auto"/>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z w:val="24"/>
          <w:szCs w:val="24"/>
          <w:highlight w:val="none"/>
        </w:rPr>
        <w:t>（</w:t>
      </w:r>
      <w:r>
        <w:rPr>
          <w:rFonts w:ascii="宋体" w:hAnsi="宋体" w:eastAsia="宋体" w:cs="宋体"/>
          <w:i w:val="0"/>
          <w:iCs w:val="0"/>
          <w:color w:val="auto"/>
          <w:spacing w:val="-3"/>
          <w:sz w:val="24"/>
          <w:szCs w:val="24"/>
          <w:highlight w:val="none"/>
        </w:rPr>
        <w:t>盖单位公章）</w:t>
      </w:r>
    </w:p>
    <w:p>
      <w:pPr>
        <w:pStyle w:val="7"/>
        <w:spacing w:line="257" w:lineRule="auto"/>
        <w:rPr>
          <w:i w:val="0"/>
          <w:iCs w:val="0"/>
          <w:color w:val="auto"/>
          <w:highlight w:val="none"/>
        </w:rPr>
      </w:pPr>
    </w:p>
    <w:p>
      <w:pPr>
        <w:pStyle w:val="7"/>
        <w:spacing w:line="257" w:lineRule="auto"/>
        <w:rPr>
          <w:i w:val="0"/>
          <w:iCs w:val="0"/>
          <w:color w:val="auto"/>
          <w:highlight w:val="none"/>
        </w:rPr>
      </w:pPr>
    </w:p>
    <w:p>
      <w:pPr>
        <w:tabs>
          <w:tab w:val="left" w:pos="5869"/>
        </w:tabs>
        <w:spacing w:before="79" w:line="220" w:lineRule="auto"/>
        <w:ind w:left="490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9"/>
          <w:sz w:val="24"/>
          <w:szCs w:val="24"/>
          <w:highlight w:val="none"/>
        </w:rPr>
        <w:t>年</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9"/>
          <w:sz w:val="24"/>
          <w:szCs w:val="24"/>
          <w:highlight w:val="none"/>
        </w:rPr>
        <w:t>月</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9"/>
          <w:sz w:val="24"/>
          <w:szCs w:val="24"/>
          <w:highlight w:val="none"/>
        </w:rPr>
        <w:t>日</w:t>
      </w:r>
    </w:p>
    <w:p>
      <w:pPr>
        <w:rPr>
          <w:rFonts w:ascii="宋体" w:hAnsi="宋体" w:eastAsia="宋体" w:cs="宋体"/>
          <w:b/>
          <w:bCs/>
          <w:i w:val="0"/>
          <w:iCs w:val="0"/>
          <w:color w:val="auto"/>
          <w:spacing w:val="5"/>
          <w:sz w:val="27"/>
          <w:szCs w:val="27"/>
          <w:highlight w:val="none"/>
        </w:rPr>
      </w:pPr>
      <w:bookmarkStart w:id="761" w:name="bookmark601"/>
      <w:bookmarkEnd w:id="761"/>
      <w:bookmarkStart w:id="762" w:name="bookmark354"/>
      <w:bookmarkEnd w:id="762"/>
      <w:r>
        <w:rPr>
          <w:rFonts w:ascii="宋体" w:hAnsi="宋体" w:eastAsia="宋体" w:cs="宋体"/>
          <w:b/>
          <w:bCs/>
          <w:i w:val="0"/>
          <w:iCs w:val="0"/>
          <w:color w:val="auto"/>
          <w:spacing w:val="5"/>
          <w:sz w:val="27"/>
          <w:szCs w:val="27"/>
          <w:highlight w:val="none"/>
        </w:rPr>
        <w:br w:type="page"/>
      </w:r>
    </w:p>
    <w:p>
      <w:pPr>
        <w:spacing w:before="169" w:line="225" w:lineRule="auto"/>
        <w:ind w:left="3414"/>
        <w:outlineLvl w:val="0"/>
        <w:rPr>
          <w:rFonts w:ascii="宋体" w:hAnsi="宋体" w:eastAsia="宋体" w:cs="宋体"/>
          <w:i w:val="0"/>
          <w:iCs w:val="0"/>
          <w:color w:val="auto"/>
          <w:sz w:val="27"/>
          <w:szCs w:val="27"/>
          <w:highlight w:val="none"/>
        </w:rPr>
      </w:pPr>
      <w:bookmarkStart w:id="763" w:name="_Toc2364"/>
      <w:r>
        <w:rPr>
          <w:rFonts w:ascii="宋体" w:hAnsi="宋体" w:eastAsia="宋体" w:cs="宋体"/>
          <w:b/>
          <w:bCs/>
          <w:i w:val="0"/>
          <w:iCs w:val="0"/>
          <w:color w:val="auto"/>
          <w:spacing w:val="5"/>
          <w:sz w:val="27"/>
          <w:szCs w:val="27"/>
          <w:highlight w:val="none"/>
        </w:rPr>
        <w:t>二、授权委托书</w:t>
      </w:r>
      <w:bookmarkEnd w:id="763"/>
    </w:p>
    <w:p>
      <w:pPr>
        <w:pStyle w:val="7"/>
        <w:spacing w:line="329" w:lineRule="auto"/>
        <w:rPr>
          <w:i w:val="0"/>
          <w:iCs w:val="0"/>
          <w:color w:val="auto"/>
          <w:highlight w:val="none"/>
        </w:rPr>
      </w:pPr>
    </w:p>
    <w:p>
      <w:pPr>
        <w:pStyle w:val="7"/>
        <w:spacing w:line="330" w:lineRule="auto"/>
        <w:rPr>
          <w:i w:val="0"/>
          <w:iCs w:val="0"/>
          <w:color w:val="auto"/>
          <w:highlight w:val="none"/>
        </w:rPr>
      </w:pPr>
    </w:p>
    <w:p>
      <w:pPr>
        <w:spacing w:before="78" w:line="354" w:lineRule="auto"/>
        <w:ind w:right="36" w:firstLine="480"/>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本人</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（姓名）系</w:t>
      </w:r>
      <w:r>
        <w:rPr>
          <w:rFonts w:ascii="宋体" w:hAnsi="宋体" w:eastAsia="宋体" w:cs="宋体"/>
          <w:i w:val="0"/>
          <w:iCs w:val="0"/>
          <w:color w:val="auto"/>
          <w:spacing w:val="-98"/>
          <w:sz w:val="24"/>
          <w:szCs w:val="24"/>
          <w:highlight w:val="none"/>
        </w:rPr>
        <w:t xml:space="preserve"> </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（投标</w:t>
      </w:r>
      <w:r>
        <w:rPr>
          <w:rFonts w:ascii="宋体" w:hAnsi="宋体" w:eastAsia="宋体" w:cs="宋体"/>
          <w:i w:val="0"/>
          <w:iCs w:val="0"/>
          <w:color w:val="auto"/>
          <w:spacing w:val="-2"/>
          <w:sz w:val="24"/>
          <w:szCs w:val="24"/>
          <w:highlight w:val="none"/>
        </w:rPr>
        <w:t>人名称）的法定代表人，</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5"/>
          <w:sz w:val="24"/>
          <w:szCs w:val="24"/>
          <w:highlight w:val="none"/>
        </w:rPr>
        <w:t>现委托</w:t>
      </w:r>
      <w:r>
        <w:rPr>
          <w:rFonts w:ascii="宋体" w:hAnsi="宋体" w:eastAsia="宋体" w:cs="宋体"/>
          <w:i w:val="0"/>
          <w:iCs w:val="0"/>
          <w:color w:val="auto"/>
          <w:spacing w:val="-5"/>
          <w:sz w:val="24"/>
          <w:szCs w:val="24"/>
          <w:highlight w:val="none"/>
          <w:u w:val="single" w:color="auto"/>
        </w:rPr>
        <w:t xml:space="preserve">            </w:t>
      </w:r>
      <w:r>
        <w:rPr>
          <w:rFonts w:ascii="宋体" w:hAnsi="宋体" w:eastAsia="宋体" w:cs="宋体"/>
          <w:i w:val="0"/>
          <w:iCs w:val="0"/>
          <w:color w:val="auto"/>
          <w:spacing w:val="-5"/>
          <w:sz w:val="24"/>
          <w:szCs w:val="24"/>
          <w:highlight w:val="none"/>
        </w:rPr>
        <w:t>（姓名）为我方代理人。代理人根据授权， 在投标有效期</w:t>
      </w:r>
      <w:r>
        <w:rPr>
          <w:rFonts w:ascii="宋体" w:hAnsi="宋体" w:eastAsia="宋体" w:cs="宋体"/>
          <w:i w:val="0"/>
          <w:iCs w:val="0"/>
          <w:color w:val="auto"/>
          <w:spacing w:val="-6"/>
          <w:sz w:val="24"/>
          <w:szCs w:val="24"/>
          <w:highlight w:val="none"/>
        </w:rPr>
        <w:t>满前以</w:t>
      </w:r>
      <w:r>
        <w:rPr>
          <w:rFonts w:ascii="宋体" w:hAnsi="宋体" w:eastAsia="宋体" w:cs="宋体"/>
          <w:i w:val="0"/>
          <w:iCs w:val="0"/>
          <w:color w:val="auto"/>
          <w:sz w:val="24"/>
          <w:szCs w:val="24"/>
          <w:highlight w:val="none"/>
        </w:rPr>
        <w:t xml:space="preserve"> 我方名义签署、澄清、说明、补正、递交、撤回、修改</w:t>
      </w:r>
      <w:r>
        <w:rPr>
          <w:rFonts w:ascii="宋体" w:hAnsi="宋体" w:eastAsia="宋体" w:cs="宋体"/>
          <w:i w:val="0"/>
          <w:iCs w:val="0"/>
          <w:color w:val="auto"/>
          <w:spacing w:val="-116"/>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z w:val="24"/>
          <w:szCs w:val="24"/>
          <w:highlight w:val="none"/>
        </w:rPr>
        <w:t xml:space="preserve">（项目及 </w:t>
      </w:r>
      <w:r>
        <w:rPr>
          <w:rFonts w:ascii="宋体" w:hAnsi="宋体" w:eastAsia="宋体" w:cs="宋体"/>
          <w:i w:val="0"/>
          <w:iCs w:val="0"/>
          <w:color w:val="auto"/>
          <w:spacing w:val="-3"/>
          <w:sz w:val="24"/>
          <w:szCs w:val="24"/>
          <w:highlight w:val="none"/>
        </w:rPr>
        <w:t>标段名称</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
          <w:sz w:val="24"/>
          <w:szCs w:val="24"/>
          <w:highlight w:val="none"/>
        </w:rPr>
        <w:t>标段名称）投标文件、出席开标会议、签订合同和处理有关事</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4"/>
          <w:sz w:val="24"/>
          <w:szCs w:val="24"/>
          <w:highlight w:val="none"/>
        </w:rPr>
        <w:t>宜，其法律后果由我方承担。</w:t>
      </w:r>
    </w:p>
    <w:p>
      <w:pPr>
        <w:spacing w:before="34" w:line="220" w:lineRule="auto"/>
        <w:ind w:left="478"/>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代理人无转委托权。</w:t>
      </w:r>
    </w:p>
    <w:p>
      <w:pPr>
        <w:spacing w:before="181" w:line="219" w:lineRule="auto"/>
        <w:ind w:left="497"/>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附：法定代表人身份证明。</w:t>
      </w:r>
    </w:p>
    <w:p>
      <w:pPr>
        <w:pStyle w:val="7"/>
        <w:spacing w:line="308" w:lineRule="auto"/>
        <w:rPr>
          <w:i w:val="0"/>
          <w:iCs w:val="0"/>
          <w:color w:val="auto"/>
          <w:highlight w:val="none"/>
        </w:rPr>
      </w:pPr>
    </w:p>
    <w:p>
      <w:pPr>
        <w:pStyle w:val="7"/>
        <w:spacing w:line="309" w:lineRule="auto"/>
        <w:rPr>
          <w:i w:val="0"/>
          <w:iCs w:val="0"/>
          <w:color w:val="auto"/>
          <w:highlight w:val="none"/>
        </w:rPr>
      </w:pPr>
    </w:p>
    <w:p>
      <w:pPr>
        <w:pStyle w:val="7"/>
        <w:spacing w:line="309" w:lineRule="auto"/>
        <w:rPr>
          <w:i w:val="0"/>
          <w:iCs w:val="0"/>
          <w:color w:val="auto"/>
          <w:highlight w:val="none"/>
        </w:rPr>
      </w:pPr>
    </w:p>
    <w:p>
      <w:pPr>
        <w:spacing w:before="78" w:line="219" w:lineRule="auto"/>
        <w:jc w:val="center"/>
        <w:rPr>
          <w:rFonts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lang w:val="en-US" w:eastAsia="zh-CN"/>
        </w:rPr>
        <w:t xml:space="preserve">                             </w:t>
      </w:r>
      <w:r>
        <w:rPr>
          <w:rFonts w:ascii="宋体" w:hAnsi="宋体" w:eastAsia="宋体" w:cs="宋体"/>
          <w:i w:val="0"/>
          <w:iCs w:val="0"/>
          <w:color w:val="auto"/>
          <w:spacing w:val="-2"/>
          <w:sz w:val="24"/>
          <w:szCs w:val="24"/>
          <w:highlight w:val="none"/>
        </w:rPr>
        <w:t>投标人：</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
          <w:sz w:val="24"/>
          <w:szCs w:val="24"/>
          <w:highlight w:val="none"/>
        </w:rPr>
        <w:t>（盖单位公章）</w:t>
      </w:r>
    </w:p>
    <w:p>
      <w:pPr>
        <w:pStyle w:val="7"/>
        <w:spacing w:line="257" w:lineRule="auto"/>
        <w:rPr>
          <w:i w:val="0"/>
          <w:iCs w:val="0"/>
          <w:color w:val="auto"/>
          <w:highlight w:val="none"/>
        </w:rPr>
      </w:pPr>
    </w:p>
    <w:p>
      <w:pPr>
        <w:pStyle w:val="7"/>
        <w:spacing w:line="257" w:lineRule="auto"/>
        <w:rPr>
          <w:i w:val="0"/>
          <w:iCs w:val="0"/>
          <w:color w:val="auto"/>
          <w:highlight w:val="none"/>
        </w:rPr>
      </w:pPr>
    </w:p>
    <w:p>
      <w:pPr>
        <w:spacing w:before="78" w:line="220" w:lineRule="auto"/>
        <w:ind w:left="3360"/>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法定代表人</w:t>
      </w:r>
      <w:r>
        <w:rPr>
          <w:rFonts w:ascii="宋体" w:hAnsi="宋体" w:eastAsia="宋体" w:cs="宋体"/>
          <w:i w:val="0"/>
          <w:iCs w:val="0"/>
          <w:color w:val="auto"/>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z w:val="24"/>
          <w:szCs w:val="24"/>
          <w:highlight w:val="none"/>
        </w:rPr>
        <w:t>（</w:t>
      </w:r>
      <w:r>
        <w:rPr>
          <w:rFonts w:ascii="宋体" w:hAnsi="宋体" w:eastAsia="宋体" w:cs="宋体"/>
          <w:i w:val="0"/>
          <w:iCs w:val="0"/>
          <w:color w:val="auto"/>
          <w:spacing w:val="-3"/>
          <w:sz w:val="24"/>
          <w:szCs w:val="24"/>
          <w:highlight w:val="none"/>
        </w:rPr>
        <w:t>签字</w:t>
      </w:r>
      <w:r>
        <w:rPr>
          <w:rFonts w:hint="eastAsia" w:ascii="宋体" w:hAnsi="宋体" w:eastAsia="宋体" w:cs="宋体"/>
          <w:i w:val="0"/>
          <w:iCs w:val="0"/>
          <w:color w:val="auto"/>
          <w:spacing w:val="-3"/>
          <w:sz w:val="24"/>
          <w:szCs w:val="24"/>
          <w:highlight w:val="none"/>
          <w:lang w:val="en-US" w:eastAsia="zh-CN"/>
        </w:rPr>
        <w:t>或盖章</w:t>
      </w:r>
      <w:r>
        <w:rPr>
          <w:rFonts w:ascii="宋体" w:hAnsi="宋体" w:eastAsia="宋体" w:cs="宋体"/>
          <w:i w:val="0"/>
          <w:iCs w:val="0"/>
          <w:color w:val="auto"/>
          <w:spacing w:val="-3"/>
          <w:sz w:val="24"/>
          <w:szCs w:val="24"/>
          <w:highlight w:val="none"/>
        </w:rPr>
        <w:t>）</w:t>
      </w:r>
    </w:p>
    <w:p>
      <w:pPr>
        <w:pStyle w:val="7"/>
        <w:spacing w:line="256" w:lineRule="auto"/>
        <w:rPr>
          <w:i w:val="0"/>
          <w:iCs w:val="0"/>
          <w:color w:val="auto"/>
          <w:highlight w:val="none"/>
        </w:rPr>
      </w:pPr>
    </w:p>
    <w:p>
      <w:pPr>
        <w:pStyle w:val="7"/>
        <w:spacing w:line="257" w:lineRule="auto"/>
        <w:rPr>
          <w:i w:val="0"/>
          <w:iCs w:val="0"/>
          <w:color w:val="auto"/>
          <w:highlight w:val="none"/>
        </w:rPr>
      </w:pPr>
    </w:p>
    <w:p>
      <w:pPr>
        <w:spacing w:before="79" w:line="220" w:lineRule="auto"/>
        <w:ind w:left="3365"/>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身份证号码：</w:t>
      </w:r>
      <w:r>
        <w:rPr>
          <w:rFonts w:ascii="宋体" w:hAnsi="宋体" w:eastAsia="宋体" w:cs="宋体"/>
          <w:i w:val="0"/>
          <w:iCs w:val="0"/>
          <w:color w:val="auto"/>
          <w:sz w:val="24"/>
          <w:szCs w:val="24"/>
          <w:highlight w:val="none"/>
          <w:u w:val="single" w:color="auto"/>
        </w:rPr>
        <w:t xml:space="preserve">                                </w:t>
      </w:r>
    </w:p>
    <w:p>
      <w:pPr>
        <w:pStyle w:val="7"/>
        <w:spacing w:line="256" w:lineRule="auto"/>
        <w:rPr>
          <w:i w:val="0"/>
          <w:iCs w:val="0"/>
          <w:color w:val="auto"/>
          <w:highlight w:val="none"/>
        </w:rPr>
      </w:pPr>
    </w:p>
    <w:p>
      <w:pPr>
        <w:pStyle w:val="7"/>
        <w:spacing w:line="257" w:lineRule="auto"/>
        <w:rPr>
          <w:i w:val="0"/>
          <w:iCs w:val="0"/>
          <w:color w:val="auto"/>
          <w:highlight w:val="none"/>
        </w:rPr>
      </w:pPr>
    </w:p>
    <w:p>
      <w:pPr>
        <w:spacing w:before="79" w:line="220" w:lineRule="auto"/>
        <w:ind w:left="335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委托代理人</w:t>
      </w:r>
      <w:r>
        <w:rPr>
          <w:rFonts w:ascii="宋体" w:hAnsi="宋体" w:eastAsia="宋体" w:cs="宋体"/>
          <w:i w:val="0"/>
          <w:iCs w:val="0"/>
          <w:color w:val="auto"/>
          <w:spacing w:val="-3"/>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3"/>
          <w:sz w:val="24"/>
          <w:szCs w:val="24"/>
          <w:highlight w:val="none"/>
        </w:rPr>
        <w:t>（签字</w:t>
      </w:r>
      <w:r>
        <w:rPr>
          <w:rFonts w:hint="eastAsia" w:ascii="宋体" w:hAnsi="宋体" w:eastAsia="宋体" w:cs="宋体"/>
          <w:i w:val="0"/>
          <w:iCs w:val="0"/>
          <w:color w:val="auto"/>
          <w:spacing w:val="-3"/>
          <w:sz w:val="24"/>
          <w:szCs w:val="24"/>
          <w:highlight w:val="none"/>
          <w:lang w:val="en-US" w:eastAsia="zh-CN"/>
        </w:rPr>
        <w:t>或盖章）</w:t>
      </w:r>
    </w:p>
    <w:p>
      <w:pPr>
        <w:pStyle w:val="7"/>
        <w:spacing w:line="256" w:lineRule="auto"/>
        <w:rPr>
          <w:i w:val="0"/>
          <w:iCs w:val="0"/>
          <w:color w:val="auto"/>
          <w:highlight w:val="none"/>
        </w:rPr>
      </w:pPr>
    </w:p>
    <w:p>
      <w:pPr>
        <w:pStyle w:val="7"/>
        <w:spacing w:line="257" w:lineRule="auto"/>
        <w:rPr>
          <w:i w:val="0"/>
          <w:iCs w:val="0"/>
          <w:color w:val="auto"/>
          <w:highlight w:val="none"/>
        </w:rPr>
      </w:pPr>
    </w:p>
    <w:p>
      <w:pPr>
        <w:spacing w:before="78" w:line="220" w:lineRule="auto"/>
        <w:ind w:left="3365"/>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身份证号码：</w:t>
      </w:r>
      <w:r>
        <w:rPr>
          <w:rFonts w:ascii="宋体" w:hAnsi="宋体" w:eastAsia="宋体" w:cs="宋体"/>
          <w:i w:val="0"/>
          <w:iCs w:val="0"/>
          <w:color w:val="auto"/>
          <w:sz w:val="24"/>
          <w:szCs w:val="24"/>
          <w:highlight w:val="none"/>
          <w:u w:val="single" w:color="auto"/>
        </w:rPr>
        <w:t xml:space="preserve">                                </w:t>
      </w:r>
    </w:p>
    <w:p>
      <w:pPr>
        <w:pStyle w:val="7"/>
        <w:spacing w:line="256" w:lineRule="auto"/>
        <w:rPr>
          <w:i w:val="0"/>
          <w:iCs w:val="0"/>
          <w:color w:val="auto"/>
          <w:highlight w:val="none"/>
        </w:rPr>
      </w:pPr>
    </w:p>
    <w:p>
      <w:pPr>
        <w:pStyle w:val="7"/>
        <w:spacing w:line="257" w:lineRule="auto"/>
        <w:rPr>
          <w:i w:val="0"/>
          <w:iCs w:val="0"/>
          <w:color w:val="auto"/>
          <w:highlight w:val="none"/>
        </w:rPr>
      </w:pPr>
    </w:p>
    <w:p>
      <w:pPr>
        <w:tabs>
          <w:tab w:val="left" w:pos="5749"/>
        </w:tabs>
        <w:spacing w:before="79" w:line="220" w:lineRule="auto"/>
        <w:ind w:left="502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9"/>
          <w:sz w:val="24"/>
          <w:szCs w:val="24"/>
          <w:highlight w:val="none"/>
        </w:rPr>
        <w:t>年</w:t>
      </w:r>
      <w:r>
        <w:rPr>
          <w:rFonts w:ascii="宋体" w:hAnsi="宋体" w:eastAsia="宋体" w:cs="宋体"/>
          <w:i w:val="0"/>
          <w:iCs w:val="0"/>
          <w:color w:val="auto"/>
          <w:spacing w:val="40"/>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9"/>
          <w:sz w:val="24"/>
          <w:szCs w:val="24"/>
          <w:highlight w:val="none"/>
        </w:rPr>
        <w:t>月</w:t>
      </w:r>
      <w:r>
        <w:rPr>
          <w:rFonts w:ascii="宋体" w:hAnsi="宋体" w:eastAsia="宋体" w:cs="宋体"/>
          <w:i w:val="0"/>
          <w:iCs w:val="0"/>
          <w:color w:val="auto"/>
          <w:spacing w:val="40"/>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9"/>
          <w:sz w:val="24"/>
          <w:szCs w:val="24"/>
          <w:highlight w:val="none"/>
        </w:rPr>
        <w:t>日</w:t>
      </w:r>
    </w:p>
    <w:p>
      <w:pPr>
        <w:pStyle w:val="7"/>
        <w:spacing w:line="267" w:lineRule="auto"/>
        <w:rPr>
          <w:i w:val="0"/>
          <w:iCs w:val="0"/>
          <w:color w:val="auto"/>
          <w:highlight w:val="none"/>
        </w:rPr>
      </w:pPr>
    </w:p>
    <w:p>
      <w:pPr>
        <w:pStyle w:val="7"/>
        <w:spacing w:line="267" w:lineRule="auto"/>
        <w:rPr>
          <w:i w:val="0"/>
          <w:iCs w:val="0"/>
          <w:color w:val="auto"/>
          <w:highlight w:val="none"/>
        </w:rPr>
      </w:pPr>
    </w:p>
    <w:p>
      <w:pPr>
        <w:pStyle w:val="7"/>
        <w:spacing w:line="267" w:lineRule="auto"/>
        <w:rPr>
          <w:i w:val="0"/>
          <w:iCs w:val="0"/>
          <w:color w:val="auto"/>
          <w:highlight w:val="none"/>
        </w:rPr>
      </w:pPr>
    </w:p>
    <w:p>
      <w:pPr>
        <w:pStyle w:val="7"/>
        <w:spacing w:line="267" w:lineRule="auto"/>
        <w:rPr>
          <w:i w:val="0"/>
          <w:iCs w:val="0"/>
          <w:color w:val="auto"/>
          <w:highlight w:val="none"/>
        </w:rPr>
      </w:pPr>
    </w:p>
    <w:p>
      <w:pPr>
        <w:pStyle w:val="7"/>
        <w:spacing w:line="268" w:lineRule="auto"/>
        <w:rPr>
          <w:i w:val="0"/>
          <w:iCs w:val="0"/>
          <w:color w:val="auto"/>
          <w:highlight w:val="none"/>
        </w:rPr>
      </w:pPr>
    </w:p>
    <w:p>
      <w:pPr>
        <w:spacing w:before="183" w:line="346" w:lineRule="auto"/>
        <w:ind w:left="1" w:right="110" w:firstLine="712"/>
        <w:rPr>
          <w:rFonts w:ascii="宋体" w:hAnsi="宋体" w:eastAsia="宋体" w:cs="宋体"/>
          <w:i w:val="0"/>
          <w:iCs w:val="0"/>
          <w:color w:val="auto"/>
          <w:sz w:val="24"/>
          <w:szCs w:val="24"/>
          <w:highlight w:val="none"/>
        </w:rPr>
      </w:pPr>
    </w:p>
    <w:p>
      <w:pPr>
        <w:rPr>
          <w:rFonts w:ascii="宋体" w:hAnsi="宋体" w:eastAsia="宋体" w:cs="宋体"/>
          <w:b/>
          <w:bCs/>
          <w:i w:val="0"/>
          <w:iCs w:val="0"/>
          <w:color w:val="auto"/>
          <w:spacing w:val="6"/>
          <w:sz w:val="27"/>
          <w:szCs w:val="27"/>
          <w:highlight w:val="none"/>
        </w:rPr>
      </w:pPr>
      <w:bookmarkStart w:id="764" w:name="bookmark602"/>
      <w:bookmarkEnd w:id="764"/>
      <w:bookmarkStart w:id="765" w:name="bookmark355"/>
      <w:bookmarkEnd w:id="765"/>
      <w:r>
        <w:rPr>
          <w:rFonts w:hint="eastAsia" w:ascii="宋体" w:hAnsi="宋体" w:eastAsia="宋体" w:cs="宋体"/>
          <w:color w:val="auto"/>
          <w:spacing w:val="8"/>
          <w:sz w:val="20"/>
          <w:szCs w:val="20"/>
          <w:highlight w:val="none"/>
          <w:lang w:bidi="ar-SA"/>
        </w:rPr>
        <w:t>注：1.电子招投标原则上不再需要提供授权委托书。</w:t>
      </w:r>
      <w:r>
        <w:rPr>
          <w:rFonts w:ascii="宋体" w:hAnsi="宋体" w:eastAsia="宋体" w:cs="宋体"/>
          <w:b/>
          <w:bCs/>
          <w:i w:val="0"/>
          <w:iCs w:val="0"/>
          <w:color w:val="auto"/>
          <w:spacing w:val="6"/>
          <w:sz w:val="27"/>
          <w:szCs w:val="27"/>
          <w:highlight w:val="none"/>
        </w:rPr>
        <w:br w:type="page"/>
      </w:r>
    </w:p>
    <w:p>
      <w:pPr>
        <w:spacing w:before="169" w:line="225" w:lineRule="auto"/>
        <w:ind w:left="3271"/>
        <w:outlineLvl w:val="0"/>
        <w:rPr>
          <w:rFonts w:ascii="宋体" w:hAnsi="宋体" w:eastAsia="宋体" w:cs="宋体"/>
          <w:i w:val="0"/>
          <w:iCs w:val="0"/>
          <w:color w:val="auto"/>
          <w:sz w:val="27"/>
          <w:szCs w:val="27"/>
          <w:highlight w:val="none"/>
        </w:rPr>
      </w:pPr>
      <w:bookmarkStart w:id="766" w:name="_Toc20931"/>
      <w:r>
        <w:rPr>
          <w:rFonts w:ascii="宋体" w:hAnsi="宋体" w:eastAsia="宋体" w:cs="宋体"/>
          <w:b/>
          <w:bCs/>
          <w:i w:val="0"/>
          <w:iCs w:val="0"/>
          <w:color w:val="auto"/>
          <w:spacing w:val="6"/>
          <w:sz w:val="27"/>
          <w:szCs w:val="27"/>
          <w:highlight w:val="none"/>
        </w:rPr>
        <w:t>三、联合体协议书</w:t>
      </w:r>
      <w:bookmarkEnd w:id="766"/>
    </w:p>
    <w:p>
      <w:pPr>
        <w:pStyle w:val="7"/>
        <w:spacing w:line="331" w:lineRule="auto"/>
        <w:rPr>
          <w:i w:val="0"/>
          <w:iCs w:val="0"/>
          <w:color w:val="auto"/>
          <w:highlight w:val="none"/>
        </w:rPr>
      </w:pPr>
    </w:p>
    <w:p>
      <w:pPr>
        <w:pStyle w:val="7"/>
        <w:spacing w:line="332" w:lineRule="auto"/>
        <w:rPr>
          <w:i w:val="0"/>
          <w:iCs w:val="0"/>
          <w:color w:val="auto"/>
          <w:highlight w:val="none"/>
        </w:rPr>
      </w:pPr>
    </w:p>
    <w:p>
      <w:pPr>
        <w:tabs>
          <w:tab w:val="left" w:pos="2151"/>
        </w:tabs>
        <w:spacing w:before="78" w:line="350" w:lineRule="auto"/>
        <w:ind w:right="93" w:firstLine="470"/>
        <w:jc w:val="both"/>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2"/>
          <w:sz w:val="24"/>
          <w:szCs w:val="24"/>
          <w:highlight w:val="none"/>
        </w:rPr>
        <w:t>（所有成员单位名称）自愿组成</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pacing w:val="-2"/>
          <w:sz w:val="24"/>
          <w:szCs w:val="24"/>
          <w:highlight w:val="none"/>
          <w:u w:val="single" w:color="auto"/>
        </w:rPr>
        <w:t xml:space="preserve">          </w:t>
      </w:r>
      <w:r>
        <w:rPr>
          <w:rFonts w:ascii="宋体" w:hAnsi="宋体" w:eastAsia="宋体" w:cs="宋体"/>
          <w:i w:val="0"/>
          <w:iCs w:val="0"/>
          <w:color w:val="auto"/>
          <w:spacing w:val="-2"/>
          <w:sz w:val="24"/>
          <w:szCs w:val="24"/>
          <w:highlight w:val="none"/>
        </w:rPr>
        <w:t>（联合体名称</w:t>
      </w:r>
      <w:r>
        <w:rPr>
          <w:rFonts w:ascii="宋体" w:hAnsi="宋体" w:eastAsia="宋体" w:cs="宋体"/>
          <w:i w:val="0"/>
          <w:iCs w:val="0"/>
          <w:color w:val="auto"/>
          <w:spacing w:val="-20"/>
          <w:sz w:val="24"/>
          <w:szCs w:val="24"/>
          <w:highlight w:val="none"/>
        </w:rPr>
        <w:t>），</w:t>
      </w:r>
      <w:r>
        <w:rPr>
          <w:rFonts w:ascii="宋体" w:hAnsi="宋体" w:eastAsia="宋体" w:cs="宋体"/>
          <w:i w:val="0"/>
          <w:iCs w:val="0"/>
          <w:color w:val="auto"/>
          <w:spacing w:val="-2"/>
          <w:sz w:val="24"/>
          <w:szCs w:val="24"/>
          <w:highlight w:val="none"/>
        </w:rPr>
        <w:t>共</w:t>
      </w:r>
      <w:r>
        <w:rPr>
          <w:rFonts w:ascii="宋体" w:hAnsi="宋体" w:eastAsia="宋体" w:cs="宋体"/>
          <w:i w:val="0"/>
          <w:iCs w:val="0"/>
          <w:color w:val="auto"/>
          <w:sz w:val="24"/>
          <w:szCs w:val="24"/>
          <w:highlight w:val="none"/>
        </w:rPr>
        <w:t xml:space="preserve"> 同参加</w:t>
      </w:r>
      <w:r>
        <w:rPr>
          <w:rFonts w:ascii="宋体" w:hAnsi="宋体" w:eastAsia="宋体" w:cs="宋体"/>
          <w:i w:val="0"/>
          <w:iCs w:val="0"/>
          <w:color w:val="auto"/>
          <w:spacing w:val="-118"/>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z w:val="24"/>
          <w:szCs w:val="24"/>
          <w:highlight w:val="none"/>
        </w:rPr>
        <w:t>（项目名称</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rPr>
        <w:t>标段名称）投标。现就联合体投标</w:t>
      </w:r>
      <w:r>
        <w:rPr>
          <w:rFonts w:ascii="宋体" w:hAnsi="宋体" w:eastAsia="宋体" w:cs="宋体"/>
          <w:i w:val="0"/>
          <w:iCs w:val="0"/>
          <w:color w:val="auto"/>
          <w:spacing w:val="3"/>
          <w:sz w:val="24"/>
          <w:szCs w:val="24"/>
          <w:highlight w:val="none"/>
        </w:rPr>
        <w:t xml:space="preserve"> </w:t>
      </w:r>
      <w:r>
        <w:rPr>
          <w:rFonts w:ascii="宋体" w:hAnsi="宋体" w:eastAsia="宋体" w:cs="宋体"/>
          <w:i w:val="0"/>
          <w:iCs w:val="0"/>
          <w:color w:val="auto"/>
          <w:spacing w:val="-5"/>
          <w:sz w:val="24"/>
          <w:szCs w:val="24"/>
          <w:highlight w:val="none"/>
        </w:rPr>
        <w:t>事宜订立如下协议。</w:t>
      </w:r>
    </w:p>
    <w:p>
      <w:pPr>
        <w:spacing w:before="33" w:line="219" w:lineRule="auto"/>
        <w:ind w:left="499"/>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 xml:space="preserve">1.  </w:t>
      </w:r>
      <w:r>
        <w:rPr>
          <w:rFonts w:ascii="Times New Roman" w:hAnsi="Times New Roman" w:eastAsia="Times New Roman" w:cs="Times New Roman"/>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（某成员单位名称）为</w:t>
      </w:r>
      <w:r>
        <w:rPr>
          <w:rFonts w:ascii="宋体" w:hAnsi="宋体" w:eastAsia="宋体" w:cs="宋体"/>
          <w:i w:val="0"/>
          <w:iCs w:val="0"/>
          <w:color w:val="auto"/>
          <w:spacing w:val="-108"/>
          <w:sz w:val="24"/>
          <w:szCs w:val="24"/>
          <w:highlight w:val="none"/>
        </w:rPr>
        <w:t xml:space="preserve"> </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2"/>
          <w:sz w:val="24"/>
          <w:szCs w:val="24"/>
          <w:highlight w:val="none"/>
          <w:u w:val="single" w:color="auto"/>
        </w:rPr>
        <w:t xml:space="preserve">   </w:t>
      </w:r>
      <w:r>
        <w:rPr>
          <w:rFonts w:ascii="宋体" w:hAnsi="宋体" w:eastAsia="宋体" w:cs="宋体"/>
          <w:i w:val="0"/>
          <w:iCs w:val="0"/>
          <w:color w:val="auto"/>
          <w:spacing w:val="-2"/>
          <w:sz w:val="24"/>
          <w:szCs w:val="24"/>
          <w:highlight w:val="none"/>
        </w:rPr>
        <w:t>（联合体名称）牵头人。</w:t>
      </w:r>
    </w:p>
    <w:p>
      <w:pPr>
        <w:spacing w:before="183" w:line="350" w:lineRule="auto"/>
        <w:ind w:right="84" w:firstLine="476"/>
        <w:jc w:val="both"/>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2</w:t>
      </w:r>
      <w:r>
        <w:rPr>
          <w:rFonts w:ascii="Times New Roman" w:hAnsi="Times New Roman" w:eastAsia="Times New Roman" w:cs="Times New Roman"/>
          <w:i w:val="0"/>
          <w:iCs w:val="0"/>
          <w:color w:val="auto"/>
          <w:spacing w:val="-27"/>
          <w:sz w:val="24"/>
          <w:szCs w:val="24"/>
          <w:highlight w:val="none"/>
        </w:rPr>
        <w:t xml:space="preserve"> </w:t>
      </w:r>
      <w:r>
        <w:rPr>
          <w:rFonts w:ascii="宋体" w:hAnsi="宋体" w:eastAsia="宋体" w:cs="宋体"/>
          <w:i w:val="0"/>
          <w:iCs w:val="0"/>
          <w:color w:val="auto"/>
          <w:sz w:val="24"/>
          <w:szCs w:val="24"/>
          <w:highlight w:val="none"/>
        </w:rPr>
        <w:t>．联合体牵头人合法代表联合体各成员负责本标段</w:t>
      </w:r>
      <w:r>
        <w:rPr>
          <w:rFonts w:ascii="宋体" w:hAnsi="宋体" w:eastAsia="宋体" w:cs="宋体"/>
          <w:i w:val="0"/>
          <w:iCs w:val="0"/>
          <w:color w:val="auto"/>
          <w:spacing w:val="-1"/>
          <w:sz w:val="24"/>
          <w:szCs w:val="24"/>
          <w:highlight w:val="none"/>
        </w:rPr>
        <w:t>施工招标投标文件递交和合</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6"/>
          <w:sz w:val="24"/>
          <w:szCs w:val="24"/>
          <w:highlight w:val="none"/>
        </w:rPr>
        <w:t>同谈判活动，并代表联合体提交和接受相关的资料、信息及指示， 处理与之有关的一</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2"/>
          <w:sz w:val="24"/>
          <w:szCs w:val="24"/>
          <w:highlight w:val="none"/>
        </w:rPr>
        <w:t>切事务，并负责合同实施阶段的主办、组织和协调工作。</w:t>
      </w:r>
    </w:p>
    <w:p>
      <w:pPr>
        <w:spacing w:before="35" w:line="289" w:lineRule="auto"/>
        <w:ind w:right="84" w:firstLine="480"/>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3</w:t>
      </w:r>
      <w:r>
        <w:rPr>
          <w:rFonts w:ascii="Times New Roman" w:hAnsi="Times New Roman" w:eastAsia="Times New Roman" w:cs="Times New Roman"/>
          <w:i w:val="0"/>
          <w:iCs w:val="0"/>
          <w:color w:val="auto"/>
          <w:spacing w:val="-9"/>
          <w:sz w:val="24"/>
          <w:szCs w:val="24"/>
          <w:highlight w:val="none"/>
        </w:rPr>
        <w:t xml:space="preserve"> </w:t>
      </w:r>
      <w:r>
        <w:rPr>
          <w:rFonts w:ascii="宋体" w:hAnsi="宋体" w:eastAsia="宋体" w:cs="宋体"/>
          <w:i w:val="0"/>
          <w:iCs w:val="0"/>
          <w:color w:val="auto"/>
          <w:spacing w:val="-1"/>
          <w:sz w:val="24"/>
          <w:szCs w:val="24"/>
          <w:highlight w:val="none"/>
        </w:rPr>
        <w:t>．联合体将严格按照招标文件的各项要求，编制投标文件，履行合同，并对外</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6"/>
          <w:sz w:val="24"/>
          <w:szCs w:val="24"/>
          <w:highlight w:val="none"/>
        </w:rPr>
        <w:t>承担连带责任。</w:t>
      </w:r>
    </w:p>
    <w:p>
      <w:pPr>
        <w:spacing w:before="180" w:line="220" w:lineRule="auto"/>
        <w:ind w:left="475"/>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4</w:t>
      </w:r>
      <w:r>
        <w:rPr>
          <w:rFonts w:ascii="Times New Roman" w:hAnsi="Times New Roman" w:eastAsia="Times New Roman" w:cs="Times New Roman"/>
          <w:i w:val="0"/>
          <w:iCs w:val="0"/>
          <w:color w:val="auto"/>
          <w:spacing w:val="-27"/>
          <w:sz w:val="24"/>
          <w:szCs w:val="24"/>
          <w:highlight w:val="none"/>
        </w:rPr>
        <w:t xml:space="preserve"> </w:t>
      </w:r>
      <w:r>
        <w:rPr>
          <w:rFonts w:ascii="宋体" w:hAnsi="宋体" w:eastAsia="宋体" w:cs="宋体"/>
          <w:i w:val="0"/>
          <w:iCs w:val="0"/>
          <w:color w:val="auto"/>
          <w:spacing w:val="-1"/>
          <w:sz w:val="24"/>
          <w:szCs w:val="24"/>
          <w:highlight w:val="none"/>
        </w:rPr>
        <w:t>．联合体内部各成员单位的职责分工如下：</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w:t>
      </w:r>
    </w:p>
    <w:p>
      <w:pPr>
        <w:spacing w:before="183" w:line="219" w:lineRule="auto"/>
        <w:ind w:left="483"/>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5</w:t>
      </w:r>
      <w:r>
        <w:rPr>
          <w:rFonts w:ascii="Times New Roman" w:hAnsi="Times New Roman" w:eastAsia="Times New Roman" w:cs="Times New Roman"/>
          <w:i w:val="0"/>
          <w:iCs w:val="0"/>
          <w:color w:val="auto"/>
          <w:spacing w:val="-25"/>
          <w:sz w:val="24"/>
          <w:szCs w:val="24"/>
          <w:highlight w:val="none"/>
        </w:rPr>
        <w:t xml:space="preserve"> </w:t>
      </w:r>
      <w:r>
        <w:rPr>
          <w:rFonts w:ascii="宋体" w:hAnsi="宋体" w:eastAsia="宋体" w:cs="宋体"/>
          <w:i w:val="0"/>
          <w:iCs w:val="0"/>
          <w:color w:val="auto"/>
          <w:spacing w:val="-3"/>
          <w:sz w:val="24"/>
          <w:szCs w:val="24"/>
          <w:highlight w:val="none"/>
        </w:rPr>
        <w:t>．本协议书自签署之日起生效，合同履行完毕后自动失效。</w:t>
      </w:r>
    </w:p>
    <w:p>
      <w:pPr>
        <w:spacing w:before="182" w:line="219" w:lineRule="auto"/>
        <w:ind w:left="481"/>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3"/>
          <w:sz w:val="24"/>
          <w:szCs w:val="24"/>
          <w:highlight w:val="none"/>
        </w:rPr>
        <w:t>6</w:t>
      </w:r>
      <w:r>
        <w:rPr>
          <w:rFonts w:ascii="Times New Roman" w:hAnsi="Times New Roman" w:eastAsia="Times New Roman" w:cs="Times New Roman"/>
          <w:i w:val="0"/>
          <w:iCs w:val="0"/>
          <w:color w:val="auto"/>
          <w:spacing w:val="-15"/>
          <w:sz w:val="24"/>
          <w:szCs w:val="24"/>
          <w:highlight w:val="none"/>
        </w:rPr>
        <w:t xml:space="preserve"> </w:t>
      </w:r>
      <w:r>
        <w:rPr>
          <w:rFonts w:ascii="宋体" w:hAnsi="宋体" w:eastAsia="宋体" w:cs="宋体"/>
          <w:i w:val="0"/>
          <w:iCs w:val="0"/>
          <w:color w:val="auto"/>
          <w:spacing w:val="-3"/>
          <w:sz w:val="24"/>
          <w:szCs w:val="24"/>
          <w:highlight w:val="none"/>
        </w:rPr>
        <w:t>．本协议书一式</w:t>
      </w:r>
      <w:r>
        <w:rPr>
          <w:rFonts w:ascii="宋体" w:hAnsi="宋体" w:eastAsia="宋体" w:cs="宋体"/>
          <w:i w:val="0"/>
          <w:iCs w:val="0"/>
          <w:color w:val="auto"/>
          <w:spacing w:val="-3"/>
          <w:sz w:val="24"/>
          <w:szCs w:val="24"/>
          <w:highlight w:val="none"/>
          <w:u w:val="single" w:color="auto"/>
        </w:rPr>
        <w:t xml:space="preserve">    </w:t>
      </w:r>
      <w:r>
        <w:rPr>
          <w:rFonts w:ascii="宋体" w:hAnsi="宋体" w:eastAsia="宋体" w:cs="宋体"/>
          <w:i w:val="0"/>
          <w:iCs w:val="0"/>
          <w:color w:val="auto"/>
          <w:spacing w:val="-110"/>
          <w:sz w:val="24"/>
          <w:szCs w:val="24"/>
          <w:highlight w:val="none"/>
        </w:rPr>
        <w:t xml:space="preserve"> </w:t>
      </w:r>
      <w:r>
        <w:rPr>
          <w:rFonts w:ascii="宋体" w:hAnsi="宋体" w:eastAsia="宋体" w:cs="宋体"/>
          <w:i w:val="0"/>
          <w:iCs w:val="0"/>
          <w:color w:val="auto"/>
          <w:spacing w:val="-3"/>
          <w:sz w:val="24"/>
          <w:szCs w:val="24"/>
          <w:highlight w:val="none"/>
        </w:rPr>
        <w:t>份，联合体成员和招标人各执一份。</w:t>
      </w:r>
    </w:p>
    <w:p>
      <w:pPr>
        <w:pStyle w:val="7"/>
        <w:spacing w:line="309" w:lineRule="auto"/>
        <w:rPr>
          <w:i w:val="0"/>
          <w:iCs w:val="0"/>
          <w:color w:val="auto"/>
          <w:highlight w:val="none"/>
        </w:rPr>
      </w:pPr>
    </w:p>
    <w:p>
      <w:pPr>
        <w:pStyle w:val="7"/>
        <w:spacing w:line="309" w:lineRule="auto"/>
        <w:rPr>
          <w:i w:val="0"/>
          <w:iCs w:val="0"/>
          <w:color w:val="auto"/>
          <w:highlight w:val="none"/>
        </w:rPr>
      </w:pPr>
    </w:p>
    <w:p>
      <w:pPr>
        <w:pStyle w:val="7"/>
        <w:spacing w:line="309" w:lineRule="auto"/>
        <w:rPr>
          <w:i w:val="0"/>
          <w:iCs w:val="0"/>
          <w:color w:val="auto"/>
          <w:highlight w:val="none"/>
        </w:rPr>
      </w:pPr>
    </w:p>
    <w:p>
      <w:pPr>
        <w:spacing w:before="78" w:line="345" w:lineRule="auto"/>
        <w:ind w:left="1" w:right="180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牵头人名称</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3"/>
          <w:sz w:val="24"/>
          <w:szCs w:val="24"/>
          <w:highlight w:val="none"/>
        </w:rPr>
        <w:t>盖单位公章）</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法定代表人或其委托代理人</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pacing w:val="-2"/>
          <w:sz w:val="24"/>
          <w:szCs w:val="24"/>
          <w:highlight w:val="none"/>
        </w:rPr>
        <w:t>签字或盖章）</w:t>
      </w:r>
    </w:p>
    <w:p>
      <w:pPr>
        <w:pStyle w:val="7"/>
        <w:spacing w:line="370" w:lineRule="auto"/>
        <w:rPr>
          <w:i w:val="0"/>
          <w:iCs w:val="0"/>
          <w:color w:val="auto"/>
          <w:highlight w:val="none"/>
        </w:rPr>
      </w:pPr>
    </w:p>
    <w:p>
      <w:pPr>
        <w:spacing w:before="79" w:line="345" w:lineRule="auto"/>
        <w:ind w:left="1" w:right="180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成员一名称</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3"/>
          <w:sz w:val="24"/>
          <w:szCs w:val="24"/>
          <w:highlight w:val="none"/>
        </w:rPr>
        <w:t>盖单位公章）</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法定代表人或其委托代理人</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pacing w:val="-2"/>
          <w:sz w:val="24"/>
          <w:szCs w:val="24"/>
          <w:highlight w:val="none"/>
        </w:rPr>
        <w:t>签字或盖章）</w:t>
      </w:r>
    </w:p>
    <w:p>
      <w:pPr>
        <w:pStyle w:val="7"/>
        <w:spacing w:line="370" w:lineRule="auto"/>
        <w:rPr>
          <w:i w:val="0"/>
          <w:iCs w:val="0"/>
          <w:color w:val="auto"/>
          <w:highlight w:val="none"/>
        </w:rPr>
      </w:pPr>
    </w:p>
    <w:p>
      <w:pPr>
        <w:spacing w:before="78" w:line="345" w:lineRule="auto"/>
        <w:ind w:left="1" w:right="180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成员二名称</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3"/>
          <w:sz w:val="24"/>
          <w:szCs w:val="24"/>
          <w:highlight w:val="none"/>
        </w:rPr>
        <w:t>盖单位公章）</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法定代表人或其委托代理人</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pacing w:val="-2"/>
          <w:sz w:val="24"/>
          <w:szCs w:val="24"/>
          <w:highlight w:val="none"/>
        </w:rPr>
        <w:t>签字或盖章）</w:t>
      </w:r>
    </w:p>
    <w:p>
      <w:pPr>
        <w:spacing w:before="198" w:line="75" w:lineRule="exact"/>
        <w:ind w:left="18"/>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p>
      <w:pPr>
        <w:pStyle w:val="7"/>
        <w:spacing w:line="254" w:lineRule="auto"/>
        <w:rPr>
          <w:i w:val="0"/>
          <w:iCs w:val="0"/>
          <w:color w:val="auto"/>
          <w:highlight w:val="none"/>
        </w:rPr>
      </w:pPr>
    </w:p>
    <w:p>
      <w:pPr>
        <w:tabs>
          <w:tab w:val="left" w:pos="7099"/>
        </w:tabs>
        <w:spacing w:before="79" w:line="220" w:lineRule="auto"/>
        <w:ind w:left="625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9"/>
          <w:sz w:val="24"/>
          <w:szCs w:val="24"/>
          <w:highlight w:val="none"/>
        </w:rPr>
        <w:t>年</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9"/>
          <w:sz w:val="24"/>
          <w:szCs w:val="24"/>
          <w:highlight w:val="none"/>
        </w:rPr>
        <w:t>月</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70"/>
          <w:sz w:val="24"/>
          <w:szCs w:val="24"/>
          <w:highlight w:val="none"/>
        </w:rPr>
        <w:t xml:space="preserve"> </w:t>
      </w:r>
      <w:r>
        <w:rPr>
          <w:rFonts w:ascii="宋体" w:hAnsi="宋体" w:eastAsia="宋体" w:cs="宋体"/>
          <w:i w:val="0"/>
          <w:iCs w:val="0"/>
          <w:color w:val="auto"/>
          <w:spacing w:val="-9"/>
          <w:sz w:val="24"/>
          <w:szCs w:val="24"/>
          <w:highlight w:val="none"/>
        </w:rPr>
        <w:t>日</w:t>
      </w:r>
    </w:p>
    <w:p>
      <w:pPr>
        <w:pStyle w:val="7"/>
        <w:spacing w:line="256" w:lineRule="auto"/>
        <w:rPr>
          <w:i w:val="0"/>
          <w:iCs w:val="0"/>
          <w:color w:val="auto"/>
          <w:highlight w:val="none"/>
        </w:rPr>
      </w:pPr>
    </w:p>
    <w:p>
      <w:pPr>
        <w:pStyle w:val="7"/>
        <w:spacing w:line="257" w:lineRule="auto"/>
        <w:rPr>
          <w:i w:val="0"/>
          <w:iCs w:val="0"/>
          <w:color w:val="auto"/>
          <w:highlight w:val="none"/>
        </w:rPr>
      </w:pPr>
    </w:p>
    <w:p>
      <w:pPr>
        <w:spacing w:before="79" w:line="219" w:lineRule="auto"/>
        <w:jc w:val="right"/>
        <w:rPr>
          <w:rFonts w:ascii="宋体" w:hAnsi="宋体" w:eastAsia="宋体" w:cs="宋体"/>
          <w:i w:val="0"/>
          <w:iCs w:val="0"/>
          <w:color w:val="auto"/>
          <w:spacing w:val="-1"/>
          <w:sz w:val="24"/>
          <w:szCs w:val="24"/>
          <w:highlight w:val="none"/>
        </w:rPr>
      </w:pPr>
      <w:r>
        <w:rPr>
          <w:rFonts w:ascii="宋体" w:hAnsi="宋体" w:eastAsia="宋体" w:cs="宋体"/>
          <w:i w:val="0"/>
          <w:iCs w:val="0"/>
          <w:color w:val="auto"/>
          <w:spacing w:val="-1"/>
          <w:sz w:val="24"/>
          <w:szCs w:val="24"/>
          <w:highlight w:val="none"/>
        </w:rPr>
        <w:t>注：本协议书由委托代理人签字或盖章时，应附法定代表人签字的授权委托书。</w:t>
      </w:r>
    </w:p>
    <w:p>
      <w:pPr>
        <w:rPr>
          <w:rFonts w:ascii="宋体" w:hAnsi="宋体" w:eastAsia="宋体" w:cs="宋体"/>
          <w:b/>
          <w:bCs/>
          <w:i w:val="0"/>
          <w:iCs w:val="0"/>
          <w:color w:val="auto"/>
          <w:spacing w:val="2"/>
          <w:sz w:val="27"/>
          <w:szCs w:val="27"/>
          <w:highlight w:val="none"/>
        </w:rPr>
      </w:pPr>
      <w:bookmarkStart w:id="767" w:name="bookmark356"/>
      <w:bookmarkEnd w:id="767"/>
      <w:bookmarkStart w:id="768" w:name="bookmark603"/>
      <w:bookmarkEnd w:id="768"/>
      <w:r>
        <w:rPr>
          <w:rFonts w:ascii="宋体" w:hAnsi="宋体" w:eastAsia="宋体" w:cs="宋体"/>
          <w:b/>
          <w:bCs/>
          <w:i w:val="0"/>
          <w:iCs w:val="0"/>
          <w:color w:val="auto"/>
          <w:spacing w:val="2"/>
          <w:sz w:val="27"/>
          <w:szCs w:val="27"/>
          <w:highlight w:val="none"/>
        </w:rPr>
        <w:br w:type="page"/>
      </w:r>
    </w:p>
    <w:p>
      <w:pPr>
        <w:spacing w:before="168" w:line="227" w:lineRule="auto"/>
        <w:ind w:left="3446"/>
        <w:outlineLvl w:val="0"/>
        <w:rPr>
          <w:rFonts w:ascii="宋体" w:hAnsi="宋体" w:eastAsia="宋体" w:cs="宋体"/>
          <w:i w:val="0"/>
          <w:iCs w:val="0"/>
          <w:color w:val="auto"/>
          <w:sz w:val="27"/>
          <w:szCs w:val="27"/>
          <w:highlight w:val="none"/>
        </w:rPr>
      </w:pPr>
      <w:bookmarkStart w:id="769" w:name="_Toc9929"/>
      <w:r>
        <w:rPr>
          <w:rFonts w:ascii="宋体" w:hAnsi="宋体" w:eastAsia="宋体" w:cs="宋体"/>
          <w:b/>
          <w:bCs/>
          <w:i w:val="0"/>
          <w:iCs w:val="0"/>
          <w:color w:val="auto"/>
          <w:spacing w:val="2"/>
          <w:sz w:val="27"/>
          <w:szCs w:val="27"/>
          <w:highlight w:val="none"/>
        </w:rPr>
        <w:t>四、投标保证金</w:t>
      </w:r>
      <w:bookmarkEnd w:id="769"/>
    </w:p>
    <w:p>
      <w:pPr>
        <w:pStyle w:val="7"/>
        <w:spacing w:line="248" w:lineRule="auto"/>
        <w:rPr>
          <w:i w:val="0"/>
          <w:iCs w:val="0"/>
          <w:color w:val="auto"/>
          <w:highlight w:val="none"/>
        </w:rPr>
      </w:pPr>
    </w:p>
    <w:p>
      <w:pPr>
        <w:tabs>
          <w:tab w:val="left" w:pos="2160"/>
        </w:tabs>
        <w:spacing w:before="78" w:line="220" w:lineRule="auto"/>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7"/>
          <w:sz w:val="24"/>
          <w:szCs w:val="24"/>
          <w:highlight w:val="none"/>
        </w:rPr>
        <w:t>（招标人名称</w:t>
      </w:r>
      <w:r>
        <w:rPr>
          <w:rFonts w:ascii="宋体" w:hAnsi="宋体" w:eastAsia="宋体" w:cs="宋体"/>
          <w:i w:val="0"/>
          <w:iCs w:val="0"/>
          <w:color w:val="auto"/>
          <w:spacing w:val="-4"/>
          <w:sz w:val="24"/>
          <w:szCs w:val="24"/>
          <w:highlight w:val="none"/>
        </w:rPr>
        <w:t>）：</w:t>
      </w:r>
    </w:p>
    <w:p>
      <w:pPr>
        <w:pStyle w:val="7"/>
        <w:spacing w:line="254" w:lineRule="auto"/>
        <w:rPr>
          <w:i w:val="0"/>
          <w:iCs w:val="0"/>
          <w:color w:val="auto"/>
          <w:highlight w:val="none"/>
        </w:rPr>
      </w:pPr>
    </w:p>
    <w:p>
      <w:pPr>
        <w:pStyle w:val="7"/>
        <w:spacing w:line="255" w:lineRule="auto"/>
        <w:rPr>
          <w:i w:val="0"/>
          <w:iCs w:val="0"/>
          <w:color w:val="auto"/>
          <w:highlight w:val="none"/>
        </w:rPr>
      </w:pPr>
    </w:p>
    <w:p>
      <w:pPr>
        <w:spacing w:before="78" w:line="355" w:lineRule="auto"/>
        <w:ind w:left="8" w:firstLine="483"/>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鉴于</w:t>
      </w:r>
      <w:r>
        <w:rPr>
          <w:rFonts w:ascii="宋体" w:hAnsi="宋体" w:eastAsia="宋体" w:cs="宋体"/>
          <w:i w:val="0"/>
          <w:iCs w:val="0"/>
          <w:color w:val="auto"/>
          <w:spacing w:val="-113"/>
          <w:sz w:val="24"/>
          <w:szCs w:val="24"/>
          <w:highlight w:val="none"/>
        </w:rPr>
        <w:t xml:space="preserve"> </w:t>
      </w:r>
      <w:r>
        <w:rPr>
          <w:rFonts w:ascii="宋体" w:hAnsi="宋体" w:eastAsia="宋体" w:cs="宋体"/>
          <w:i w:val="0"/>
          <w:iCs w:val="0"/>
          <w:color w:val="auto"/>
          <w:spacing w:val="-2"/>
          <w:sz w:val="24"/>
          <w:szCs w:val="24"/>
          <w:highlight w:val="none"/>
          <w:u w:val="single" w:color="auto"/>
        </w:rPr>
        <w:t xml:space="preserve">              </w:t>
      </w:r>
      <w:r>
        <w:rPr>
          <w:rFonts w:ascii="宋体" w:hAnsi="宋体" w:eastAsia="宋体" w:cs="宋体"/>
          <w:i w:val="0"/>
          <w:iCs w:val="0"/>
          <w:color w:val="auto"/>
          <w:spacing w:val="-2"/>
          <w:sz w:val="24"/>
          <w:szCs w:val="24"/>
          <w:highlight w:val="none"/>
        </w:rPr>
        <w:t>（投标人名称，以下称“投标人”）已于</w:t>
      </w:r>
      <w:r>
        <w:rPr>
          <w:rFonts w:ascii="宋体" w:hAnsi="宋体" w:eastAsia="宋体" w:cs="宋体"/>
          <w:i w:val="0"/>
          <w:iCs w:val="0"/>
          <w:color w:val="auto"/>
          <w:spacing w:val="-119"/>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8"/>
          <w:sz w:val="24"/>
          <w:szCs w:val="24"/>
          <w:highlight w:val="none"/>
        </w:rPr>
        <w:t xml:space="preserve"> </w:t>
      </w:r>
      <w:r>
        <w:rPr>
          <w:rFonts w:ascii="宋体" w:hAnsi="宋体" w:eastAsia="宋体" w:cs="宋体"/>
          <w:i w:val="0"/>
          <w:iCs w:val="0"/>
          <w:color w:val="auto"/>
          <w:spacing w:val="-2"/>
          <w:sz w:val="24"/>
          <w:szCs w:val="24"/>
          <w:highlight w:val="none"/>
        </w:rPr>
        <w:t>年</w:t>
      </w:r>
      <w:r>
        <w:rPr>
          <w:rFonts w:ascii="宋体" w:hAnsi="宋体" w:eastAsia="宋体" w:cs="宋体"/>
          <w:i w:val="0"/>
          <w:iCs w:val="0"/>
          <w:color w:val="auto"/>
          <w:spacing w:val="-119"/>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3"/>
          <w:sz w:val="24"/>
          <w:szCs w:val="24"/>
          <w:highlight w:val="none"/>
        </w:rPr>
        <w:t xml:space="preserve"> </w:t>
      </w:r>
      <w:r>
        <w:rPr>
          <w:rFonts w:ascii="宋体" w:hAnsi="宋体" w:eastAsia="宋体" w:cs="宋体"/>
          <w:i w:val="0"/>
          <w:iCs w:val="0"/>
          <w:color w:val="auto"/>
          <w:spacing w:val="-2"/>
          <w:sz w:val="24"/>
          <w:szCs w:val="24"/>
          <w:highlight w:val="none"/>
        </w:rPr>
        <w:t>月</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68"/>
          <w:sz w:val="24"/>
          <w:szCs w:val="24"/>
          <w:highlight w:val="none"/>
        </w:rPr>
        <w:t xml:space="preserve"> </w:t>
      </w:r>
      <w:r>
        <w:rPr>
          <w:rFonts w:ascii="宋体" w:hAnsi="宋体" w:eastAsia="宋体" w:cs="宋体"/>
          <w:i w:val="0"/>
          <w:iCs w:val="0"/>
          <w:color w:val="auto"/>
          <w:spacing w:val="-2"/>
          <w:sz w:val="24"/>
          <w:szCs w:val="24"/>
          <w:highlight w:val="none"/>
        </w:rPr>
        <w:t>日</w:t>
      </w:r>
      <w:r>
        <w:rPr>
          <w:rFonts w:ascii="宋体" w:hAnsi="宋体" w:eastAsia="宋体" w:cs="宋体"/>
          <w:i w:val="0"/>
          <w:iCs w:val="0"/>
          <w:color w:val="auto"/>
          <w:sz w:val="24"/>
          <w:szCs w:val="24"/>
          <w:highlight w:val="none"/>
        </w:rPr>
        <w:t xml:space="preserve"> 参加</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z w:val="24"/>
          <w:szCs w:val="24"/>
          <w:highlight w:val="none"/>
        </w:rPr>
        <w:t>（项目名称</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rPr>
        <w:t>标段名称）的投标</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rPr>
        <w:t>担</w:t>
      </w:r>
      <w:r>
        <w:rPr>
          <w:rFonts w:ascii="宋体" w:hAnsi="宋体" w:eastAsia="宋体" w:cs="宋体"/>
          <w:i w:val="0"/>
          <w:iCs w:val="0"/>
          <w:color w:val="auto"/>
          <w:spacing w:val="9"/>
          <w:sz w:val="24"/>
          <w:szCs w:val="24"/>
          <w:highlight w:val="none"/>
        </w:rPr>
        <w:t xml:space="preserve"> </w:t>
      </w:r>
      <w:r>
        <w:rPr>
          <w:rFonts w:ascii="宋体" w:hAnsi="宋体" w:eastAsia="宋体" w:cs="宋体"/>
          <w:i w:val="0"/>
          <w:iCs w:val="0"/>
          <w:color w:val="auto"/>
          <w:spacing w:val="-7"/>
          <w:sz w:val="24"/>
          <w:szCs w:val="24"/>
          <w:highlight w:val="none"/>
        </w:rPr>
        <w:t>保人名称，以下简称“我方”）无条件地、不可</w:t>
      </w:r>
      <w:r>
        <w:rPr>
          <w:rFonts w:ascii="宋体" w:hAnsi="宋体" w:eastAsia="宋体" w:cs="宋体"/>
          <w:i w:val="0"/>
          <w:iCs w:val="0"/>
          <w:color w:val="auto"/>
          <w:spacing w:val="-8"/>
          <w:sz w:val="24"/>
          <w:szCs w:val="24"/>
          <w:highlight w:val="none"/>
        </w:rPr>
        <w:t>撤销地保证：</w:t>
      </w:r>
      <w:r>
        <w:rPr>
          <w:rFonts w:ascii="宋体" w:hAnsi="宋体" w:eastAsia="宋体" w:cs="宋体"/>
          <w:i w:val="0"/>
          <w:iCs w:val="0"/>
          <w:color w:val="auto"/>
          <w:spacing w:val="51"/>
          <w:sz w:val="24"/>
          <w:szCs w:val="24"/>
          <w:highlight w:val="none"/>
        </w:rPr>
        <w:t xml:space="preserve"> </w:t>
      </w:r>
      <w:r>
        <w:rPr>
          <w:rFonts w:ascii="宋体" w:hAnsi="宋体" w:eastAsia="宋体" w:cs="宋体"/>
          <w:i w:val="0"/>
          <w:iCs w:val="0"/>
          <w:color w:val="auto"/>
          <w:spacing w:val="-8"/>
          <w:sz w:val="24"/>
          <w:szCs w:val="24"/>
          <w:highlight w:val="none"/>
        </w:rPr>
        <w:t>投标人在规定的投标文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6"/>
          <w:sz w:val="24"/>
          <w:szCs w:val="24"/>
          <w:highlight w:val="none"/>
        </w:rPr>
        <w:t>件有效期内补充、修改、替代或撤回其投标文件的， 或者投标人在收到中标通知书后</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3"/>
          <w:sz w:val="24"/>
          <w:szCs w:val="24"/>
          <w:highlight w:val="none"/>
        </w:rPr>
        <w:t>无正当理由拒签合同或拒交规定履约担保的，我方承担保证责任。收到你方书面通知</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5"/>
          <w:sz w:val="24"/>
          <w:szCs w:val="24"/>
          <w:highlight w:val="none"/>
        </w:rPr>
        <w:t>后，在</w:t>
      </w:r>
      <w:r>
        <w:rPr>
          <w:rFonts w:ascii="Times New Roman" w:hAnsi="Times New Roman" w:eastAsia="Times New Roman" w:cs="Times New Roman"/>
          <w:i w:val="0"/>
          <w:iCs w:val="0"/>
          <w:color w:val="auto"/>
          <w:spacing w:val="5"/>
          <w:sz w:val="24"/>
          <w:szCs w:val="24"/>
          <w:highlight w:val="none"/>
        </w:rPr>
        <w:t>7</w:t>
      </w:r>
      <w:r>
        <w:rPr>
          <w:rFonts w:ascii="宋体" w:hAnsi="宋体" w:eastAsia="宋体" w:cs="宋体"/>
          <w:i w:val="0"/>
          <w:iCs w:val="0"/>
          <w:color w:val="auto"/>
          <w:spacing w:val="5"/>
          <w:sz w:val="24"/>
          <w:szCs w:val="24"/>
          <w:highlight w:val="none"/>
        </w:rPr>
        <w:t>日内无条件向你方支付人民币（大写）</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4"/>
          <w:sz w:val="24"/>
          <w:szCs w:val="24"/>
          <w:highlight w:val="none"/>
        </w:rPr>
        <w:t>元(￥</w:t>
      </w:r>
      <w:r>
        <w:rPr>
          <w:rFonts w:ascii="宋体" w:hAnsi="宋体" w:eastAsia="宋体" w:cs="宋体"/>
          <w:i w:val="0"/>
          <w:iCs w:val="0"/>
          <w:color w:val="auto"/>
          <w:spacing w:val="-96"/>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85"/>
          <w:sz w:val="24"/>
          <w:szCs w:val="24"/>
          <w:highlight w:val="none"/>
        </w:rPr>
        <w:t xml:space="preserve"> </w:t>
      </w:r>
      <w:r>
        <w:rPr>
          <w:rFonts w:ascii="宋体" w:hAnsi="宋体" w:eastAsia="宋体" w:cs="宋体"/>
          <w:i w:val="0"/>
          <w:iCs w:val="0"/>
          <w:color w:val="auto"/>
          <w:spacing w:val="4"/>
          <w:sz w:val="24"/>
          <w:szCs w:val="24"/>
          <w:highlight w:val="none"/>
        </w:rPr>
        <w:t>)。</w:t>
      </w:r>
    </w:p>
    <w:p>
      <w:pPr>
        <w:spacing w:before="34" w:line="346" w:lineRule="auto"/>
        <w:ind w:left="15" w:right="2" w:firstLine="475"/>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本担保在投标有效期内保持有效。要求我方承担保证责任的书面通知应在投标有</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6"/>
          <w:sz w:val="24"/>
          <w:szCs w:val="24"/>
          <w:highlight w:val="none"/>
        </w:rPr>
        <w:t>效期内送达我方。</w:t>
      </w:r>
    </w:p>
    <w:p>
      <w:pPr>
        <w:pStyle w:val="7"/>
        <w:spacing w:line="298" w:lineRule="auto"/>
        <w:rPr>
          <w:i w:val="0"/>
          <w:iCs w:val="0"/>
          <w:color w:val="auto"/>
          <w:highlight w:val="none"/>
        </w:rPr>
      </w:pPr>
    </w:p>
    <w:p>
      <w:pPr>
        <w:pStyle w:val="7"/>
        <w:spacing w:line="298" w:lineRule="auto"/>
        <w:rPr>
          <w:i w:val="0"/>
          <w:iCs w:val="0"/>
          <w:color w:val="auto"/>
          <w:highlight w:val="none"/>
        </w:rPr>
      </w:pPr>
    </w:p>
    <w:p>
      <w:pPr>
        <w:pStyle w:val="7"/>
        <w:spacing w:line="298" w:lineRule="auto"/>
        <w:rPr>
          <w:i w:val="0"/>
          <w:iCs w:val="0"/>
          <w:color w:val="auto"/>
          <w:highlight w:val="none"/>
        </w:rPr>
      </w:pPr>
    </w:p>
    <w:p>
      <w:pPr>
        <w:pStyle w:val="7"/>
        <w:spacing w:line="298" w:lineRule="auto"/>
        <w:rPr>
          <w:i w:val="0"/>
          <w:iCs w:val="0"/>
          <w:color w:val="auto"/>
          <w:highlight w:val="none"/>
        </w:rPr>
      </w:pPr>
    </w:p>
    <w:p>
      <w:pPr>
        <w:spacing w:before="79" w:line="353" w:lineRule="auto"/>
        <w:ind w:left="2484" w:right="201" w:firstLine="45"/>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担</w:t>
      </w:r>
      <w:r>
        <w:rPr>
          <w:rFonts w:ascii="宋体" w:hAnsi="宋体" w:eastAsia="宋体" w:cs="宋体"/>
          <w:i w:val="0"/>
          <w:iCs w:val="0"/>
          <w:color w:val="auto"/>
          <w:spacing w:val="112"/>
          <w:sz w:val="24"/>
          <w:szCs w:val="24"/>
          <w:highlight w:val="none"/>
        </w:rPr>
        <w:t xml:space="preserve"> </w:t>
      </w:r>
      <w:r>
        <w:rPr>
          <w:rFonts w:ascii="宋体" w:hAnsi="宋体" w:eastAsia="宋体" w:cs="宋体"/>
          <w:i w:val="0"/>
          <w:iCs w:val="0"/>
          <w:color w:val="auto"/>
          <w:spacing w:val="-6"/>
          <w:sz w:val="24"/>
          <w:szCs w:val="24"/>
          <w:highlight w:val="none"/>
        </w:rPr>
        <w:t>保</w:t>
      </w:r>
      <w:r>
        <w:rPr>
          <w:rFonts w:ascii="宋体" w:hAnsi="宋体" w:eastAsia="宋体" w:cs="宋体"/>
          <w:i w:val="0"/>
          <w:iCs w:val="0"/>
          <w:color w:val="auto"/>
          <w:spacing w:val="114"/>
          <w:sz w:val="24"/>
          <w:szCs w:val="24"/>
          <w:highlight w:val="none"/>
        </w:rPr>
        <w:t xml:space="preserve"> </w:t>
      </w:r>
      <w:r>
        <w:rPr>
          <w:rFonts w:ascii="宋体" w:hAnsi="宋体" w:eastAsia="宋体" w:cs="宋体"/>
          <w:i w:val="0"/>
          <w:iCs w:val="0"/>
          <w:color w:val="auto"/>
          <w:spacing w:val="-6"/>
          <w:sz w:val="24"/>
          <w:szCs w:val="24"/>
          <w:highlight w:val="none"/>
        </w:rPr>
        <w:t>人</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6"/>
          <w:sz w:val="24"/>
          <w:szCs w:val="24"/>
          <w:highlight w:val="none"/>
        </w:rPr>
        <w:t>盖单位公章）</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法定代表人或其委托代理人</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pacing w:val="-2"/>
          <w:sz w:val="24"/>
          <w:szCs w:val="24"/>
          <w:highlight w:val="none"/>
        </w:rPr>
        <w:t>签字）</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4"/>
          <w:sz w:val="24"/>
          <w:szCs w:val="24"/>
          <w:highlight w:val="none"/>
        </w:rPr>
        <w:t>地</w:t>
      </w:r>
      <w:r>
        <w:rPr>
          <w:rFonts w:ascii="宋体" w:hAnsi="宋体" w:eastAsia="宋体" w:cs="宋体"/>
          <w:i w:val="0"/>
          <w:iCs w:val="0"/>
          <w:color w:val="auto"/>
          <w:spacing w:val="19"/>
          <w:sz w:val="24"/>
          <w:szCs w:val="24"/>
          <w:highlight w:val="none"/>
        </w:rPr>
        <w:t xml:space="preserve">     </w:t>
      </w:r>
      <w:r>
        <w:rPr>
          <w:rFonts w:ascii="宋体" w:hAnsi="宋体" w:eastAsia="宋体" w:cs="宋体"/>
          <w:i w:val="0"/>
          <w:iCs w:val="0"/>
          <w:color w:val="auto"/>
          <w:spacing w:val="4"/>
          <w:sz w:val="24"/>
          <w:szCs w:val="24"/>
          <w:highlight w:val="none"/>
        </w:rPr>
        <w:t>址：</w:t>
      </w:r>
      <w:r>
        <w:rPr>
          <w:rFonts w:ascii="宋体" w:hAnsi="宋体" w:eastAsia="宋体" w:cs="宋体"/>
          <w:i w:val="0"/>
          <w:iCs w:val="0"/>
          <w:color w:val="auto"/>
          <w:spacing w:val="4"/>
          <w:sz w:val="24"/>
          <w:szCs w:val="24"/>
          <w:highlight w:val="none"/>
          <w:u w:val="single" w:color="auto"/>
        </w:rPr>
        <w:t xml:space="preserve">                       </w:t>
      </w:r>
      <w:r>
        <w:rPr>
          <w:rFonts w:ascii="宋体" w:hAnsi="宋体" w:eastAsia="宋体" w:cs="宋体"/>
          <w:i w:val="0"/>
          <w:iCs w:val="0"/>
          <w:color w:val="auto"/>
          <w:spacing w:val="3"/>
          <w:sz w:val="24"/>
          <w:szCs w:val="24"/>
          <w:highlight w:val="none"/>
          <w:u w:val="single" w:color="auto"/>
        </w:rPr>
        <w:t xml:space="preserve">             </w:t>
      </w:r>
    </w:p>
    <w:p>
      <w:pPr>
        <w:spacing w:before="23" w:line="347" w:lineRule="auto"/>
        <w:ind w:left="2557" w:right="2823" w:hanging="10"/>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邮政编码：</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6"/>
          <w:sz w:val="24"/>
          <w:szCs w:val="24"/>
          <w:highlight w:val="none"/>
        </w:rPr>
        <w:t>电</w:t>
      </w:r>
      <w:r>
        <w:rPr>
          <w:rFonts w:ascii="宋体" w:hAnsi="宋体" w:eastAsia="宋体" w:cs="宋体"/>
          <w:i w:val="0"/>
          <w:iCs w:val="0"/>
          <w:color w:val="auto"/>
          <w:spacing w:val="19"/>
          <w:sz w:val="24"/>
          <w:szCs w:val="24"/>
          <w:highlight w:val="none"/>
        </w:rPr>
        <w:t xml:space="preserve">     </w:t>
      </w:r>
      <w:r>
        <w:rPr>
          <w:rFonts w:ascii="宋体" w:hAnsi="宋体" w:eastAsia="宋体" w:cs="宋体"/>
          <w:i w:val="0"/>
          <w:iCs w:val="0"/>
          <w:color w:val="auto"/>
          <w:spacing w:val="-16"/>
          <w:sz w:val="24"/>
          <w:szCs w:val="24"/>
          <w:highlight w:val="none"/>
        </w:rPr>
        <w:t>话：</w:t>
      </w:r>
      <w:r>
        <w:rPr>
          <w:rFonts w:ascii="宋体" w:hAnsi="宋体" w:eastAsia="宋体" w:cs="宋体"/>
          <w:i w:val="0"/>
          <w:iCs w:val="0"/>
          <w:color w:val="auto"/>
          <w:sz w:val="24"/>
          <w:szCs w:val="24"/>
          <w:highlight w:val="none"/>
          <w:u w:val="single" w:color="auto"/>
        </w:rPr>
        <w:t xml:space="preserve">                 </w:t>
      </w:r>
    </w:p>
    <w:p>
      <w:pPr>
        <w:pStyle w:val="7"/>
        <w:spacing w:line="364" w:lineRule="auto"/>
        <w:rPr>
          <w:i w:val="0"/>
          <w:iCs w:val="0"/>
          <w:color w:val="auto"/>
          <w:highlight w:val="none"/>
        </w:rPr>
      </w:pPr>
    </w:p>
    <w:p>
      <w:pPr>
        <w:tabs>
          <w:tab w:val="left" w:pos="7107"/>
        </w:tabs>
        <w:spacing w:before="79" w:line="220" w:lineRule="auto"/>
        <w:ind w:left="6387"/>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26"/>
          <w:sz w:val="24"/>
          <w:szCs w:val="24"/>
          <w:highlight w:val="none"/>
        </w:rPr>
        <w:t>年</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26"/>
          <w:sz w:val="24"/>
          <w:szCs w:val="24"/>
          <w:highlight w:val="none"/>
        </w:rPr>
        <w:t>月</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26"/>
          <w:sz w:val="24"/>
          <w:szCs w:val="24"/>
          <w:highlight w:val="none"/>
        </w:rPr>
        <w:t>日</w:t>
      </w:r>
    </w:p>
    <w:p>
      <w:pPr>
        <w:pStyle w:val="7"/>
        <w:spacing w:line="308" w:lineRule="auto"/>
        <w:rPr>
          <w:i w:val="0"/>
          <w:iCs w:val="0"/>
          <w:color w:val="auto"/>
          <w:highlight w:val="none"/>
        </w:rPr>
      </w:pPr>
    </w:p>
    <w:p>
      <w:pPr>
        <w:pStyle w:val="7"/>
        <w:spacing w:line="309" w:lineRule="auto"/>
        <w:rPr>
          <w:i w:val="0"/>
          <w:iCs w:val="0"/>
          <w:color w:val="auto"/>
          <w:highlight w:val="none"/>
        </w:rPr>
      </w:pPr>
    </w:p>
    <w:p>
      <w:pPr>
        <w:pStyle w:val="7"/>
        <w:spacing w:line="309" w:lineRule="auto"/>
        <w:rPr>
          <w:i w:val="0"/>
          <w:iCs w:val="0"/>
          <w:color w:val="auto"/>
          <w:highlight w:val="none"/>
        </w:rPr>
      </w:pPr>
    </w:p>
    <w:p>
      <w:pPr>
        <w:spacing w:before="79" w:line="345" w:lineRule="auto"/>
        <w:ind w:left="13" w:right="11" w:firstLine="476"/>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注</w:t>
      </w:r>
      <w:r>
        <w:rPr>
          <w:rFonts w:ascii="Times New Roman" w:hAnsi="Times New Roman" w:eastAsia="Times New Roman" w:cs="Times New Roman"/>
          <w:i w:val="0"/>
          <w:iCs w:val="0"/>
          <w:color w:val="auto"/>
          <w:sz w:val="24"/>
          <w:szCs w:val="24"/>
          <w:highlight w:val="none"/>
        </w:rPr>
        <w:t>1</w:t>
      </w:r>
      <w:r>
        <w:rPr>
          <w:rFonts w:ascii="宋体" w:hAnsi="宋体" w:eastAsia="宋体" w:cs="宋体"/>
          <w:i w:val="0"/>
          <w:iCs w:val="0"/>
          <w:color w:val="auto"/>
          <w:sz w:val="24"/>
          <w:szCs w:val="24"/>
          <w:highlight w:val="none"/>
        </w:rPr>
        <w:t>：投标保证金通过电子招标投标交易平台在线缴纳的，应注意与相应标段进</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2"/>
          <w:sz w:val="24"/>
          <w:szCs w:val="24"/>
          <w:highlight w:val="none"/>
        </w:rPr>
        <w:t>行关联，并在投标文件中附已成功关联的截图或凭证。</w:t>
      </w:r>
    </w:p>
    <w:p>
      <w:pPr>
        <w:spacing w:before="36" w:line="345" w:lineRule="auto"/>
        <w:ind w:left="10" w:right="13" w:firstLine="47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注</w:t>
      </w:r>
      <w:r>
        <w:rPr>
          <w:rFonts w:ascii="Times New Roman" w:hAnsi="Times New Roman" w:eastAsia="Times New Roman" w:cs="Times New Roman"/>
          <w:i w:val="0"/>
          <w:iCs w:val="0"/>
          <w:color w:val="auto"/>
          <w:sz w:val="24"/>
          <w:szCs w:val="24"/>
          <w:highlight w:val="none"/>
        </w:rPr>
        <w:t>2</w:t>
      </w:r>
      <w:r>
        <w:rPr>
          <w:rFonts w:ascii="宋体" w:hAnsi="宋体" w:eastAsia="宋体" w:cs="宋体"/>
          <w:i w:val="0"/>
          <w:iCs w:val="0"/>
          <w:color w:val="auto"/>
          <w:sz w:val="24"/>
          <w:szCs w:val="24"/>
          <w:highlight w:val="none"/>
        </w:rPr>
        <w:t>：投标保证金采取电汇、转账形式的，附上述票据或证明的复制件；采取担</w:t>
      </w:r>
      <w:r>
        <w:rPr>
          <w:rFonts w:ascii="宋体" w:hAnsi="宋体" w:eastAsia="宋体" w:cs="宋体"/>
          <w:i w:val="0"/>
          <w:iCs w:val="0"/>
          <w:color w:val="auto"/>
          <w:spacing w:val="6"/>
          <w:sz w:val="24"/>
          <w:szCs w:val="24"/>
          <w:highlight w:val="none"/>
        </w:rPr>
        <w:t xml:space="preserve"> </w:t>
      </w:r>
      <w:r>
        <w:rPr>
          <w:rFonts w:ascii="宋体" w:hAnsi="宋体" w:eastAsia="宋体" w:cs="宋体"/>
          <w:i w:val="0"/>
          <w:iCs w:val="0"/>
          <w:color w:val="auto"/>
          <w:spacing w:val="-4"/>
          <w:sz w:val="24"/>
          <w:szCs w:val="24"/>
          <w:highlight w:val="none"/>
        </w:rPr>
        <w:t>保的，应采用上述格式。</w:t>
      </w:r>
    </w:p>
    <w:p>
      <w:pPr>
        <w:spacing w:before="36" w:line="219" w:lineRule="auto"/>
        <w:ind w:left="489"/>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注</w:t>
      </w:r>
      <w:r>
        <w:rPr>
          <w:rFonts w:ascii="Times New Roman" w:hAnsi="Times New Roman" w:eastAsia="Times New Roman" w:cs="Times New Roman"/>
          <w:i w:val="0"/>
          <w:iCs w:val="0"/>
          <w:color w:val="auto"/>
          <w:spacing w:val="-3"/>
          <w:sz w:val="24"/>
          <w:szCs w:val="24"/>
          <w:highlight w:val="none"/>
        </w:rPr>
        <w:t>3</w:t>
      </w:r>
      <w:r>
        <w:rPr>
          <w:rFonts w:ascii="宋体" w:hAnsi="宋体" w:eastAsia="宋体" w:cs="宋体"/>
          <w:i w:val="0"/>
          <w:iCs w:val="0"/>
          <w:color w:val="auto"/>
          <w:spacing w:val="-3"/>
          <w:sz w:val="24"/>
          <w:szCs w:val="24"/>
          <w:highlight w:val="none"/>
        </w:rPr>
        <w:t>：委托代理人签字的应附授权委托书。</w:t>
      </w:r>
    </w:p>
    <w:p>
      <w:pPr>
        <w:rPr>
          <w:rFonts w:ascii="宋体" w:hAnsi="宋体" w:eastAsia="宋体" w:cs="宋体"/>
          <w:b/>
          <w:bCs/>
          <w:i w:val="0"/>
          <w:iCs w:val="0"/>
          <w:color w:val="auto"/>
          <w:spacing w:val="6"/>
          <w:sz w:val="27"/>
          <w:szCs w:val="27"/>
          <w:highlight w:val="none"/>
        </w:rPr>
      </w:pPr>
      <w:bookmarkStart w:id="770" w:name="bookmark357"/>
      <w:bookmarkEnd w:id="770"/>
      <w:r>
        <w:rPr>
          <w:rFonts w:ascii="宋体" w:hAnsi="宋体" w:eastAsia="宋体" w:cs="宋体"/>
          <w:b/>
          <w:bCs/>
          <w:i w:val="0"/>
          <w:iCs w:val="0"/>
          <w:color w:val="auto"/>
          <w:spacing w:val="6"/>
          <w:sz w:val="27"/>
          <w:szCs w:val="27"/>
          <w:highlight w:val="none"/>
        </w:rPr>
        <w:br w:type="page"/>
      </w:r>
    </w:p>
    <w:p>
      <w:pPr>
        <w:spacing w:before="55" w:line="225" w:lineRule="auto"/>
        <w:ind w:left="2805"/>
        <w:outlineLvl w:val="0"/>
        <w:rPr>
          <w:rFonts w:ascii="宋体" w:hAnsi="宋体" w:eastAsia="宋体" w:cs="宋体"/>
          <w:b/>
          <w:bCs/>
          <w:i w:val="0"/>
          <w:iCs w:val="0"/>
          <w:color w:val="auto"/>
          <w:spacing w:val="6"/>
          <w:sz w:val="27"/>
          <w:szCs w:val="27"/>
          <w:highlight w:val="none"/>
        </w:rPr>
      </w:pPr>
      <w:bookmarkStart w:id="771" w:name="_Toc12376"/>
      <w:r>
        <w:rPr>
          <w:rFonts w:ascii="宋体" w:hAnsi="宋体" w:eastAsia="宋体" w:cs="宋体"/>
          <w:b/>
          <w:bCs/>
          <w:i w:val="0"/>
          <w:iCs w:val="0"/>
          <w:color w:val="auto"/>
          <w:spacing w:val="6"/>
          <w:sz w:val="27"/>
          <w:szCs w:val="27"/>
          <w:highlight w:val="none"/>
        </w:rPr>
        <w:t>五、已标价工程量清单</w:t>
      </w:r>
      <w:bookmarkEnd w:id="771"/>
    </w:p>
    <w:p>
      <w:pPr>
        <w:rPr>
          <w:rFonts w:ascii="宋体" w:hAnsi="宋体" w:eastAsia="宋体" w:cs="宋体"/>
          <w:b/>
          <w:bCs/>
          <w:i w:val="0"/>
          <w:iCs w:val="0"/>
          <w:color w:val="auto"/>
          <w:spacing w:val="6"/>
          <w:sz w:val="27"/>
          <w:szCs w:val="27"/>
          <w:highlight w:val="none"/>
        </w:rPr>
      </w:pPr>
      <w:r>
        <w:rPr>
          <w:rFonts w:ascii="宋体" w:hAnsi="宋体" w:eastAsia="宋体" w:cs="宋体"/>
          <w:b/>
          <w:bCs/>
          <w:i w:val="0"/>
          <w:iCs w:val="0"/>
          <w:color w:val="auto"/>
          <w:spacing w:val="6"/>
          <w:sz w:val="27"/>
          <w:szCs w:val="27"/>
          <w:highlight w:val="none"/>
        </w:rPr>
        <w:br w:type="page"/>
      </w:r>
    </w:p>
    <w:p>
      <w:pPr>
        <w:pStyle w:val="7"/>
        <w:spacing w:line="263" w:lineRule="auto"/>
        <w:rPr>
          <w:rFonts w:hint="eastAsia" w:eastAsia="宋体"/>
          <w:i w:val="0"/>
          <w:iCs w:val="0"/>
          <w:color w:val="auto"/>
          <w:highlight w:val="none"/>
          <w:lang w:eastAsia="zh-CN"/>
        </w:rPr>
      </w:pPr>
    </w:p>
    <w:p>
      <w:pPr>
        <w:pStyle w:val="7"/>
        <w:spacing w:line="263" w:lineRule="auto"/>
        <w:rPr>
          <w:i w:val="0"/>
          <w:iCs w:val="0"/>
          <w:color w:val="auto"/>
          <w:highlight w:val="none"/>
        </w:rPr>
      </w:pPr>
    </w:p>
    <w:p>
      <w:pPr>
        <w:pStyle w:val="7"/>
        <w:spacing w:line="263" w:lineRule="auto"/>
        <w:rPr>
          <w:i w:val="0"/>
          <w:iCs w:val="0"/>
          <w:color w:val="auto"/>
          <w:highlight w:val="none"/>
        </w:rPr>
      </w:pPr>
    </w:p>
    <w:p>
      <w:pPr>
        <w:tabs>
          <w:tab w:val="left" w:pos="3713"/>
        </w:tabs>
        <w:spacing w:before="78" w:line="220" w:lineRule="auto"/>
        <w:ind w:left="309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13"/>
          <w:sz w:val="24"/>
          <w:szCs w:val="24"/>
          <w:highlight w:val="none"/>
          <w:u w:val="single" w:color="auto"/>
        </w:rPr>
        <w:t>（项目名称及标段名称）</w:t>
      </w:r>
      <w:r>
        <w:rPr>
          <w:rFonts w:ascii="宋体" w:hAnsi="宋体" w:eastAsia="宋体" w:cs="宋体"/>
          <w:i w:val="0"/>
          <w:iCs w:val="0"/>
          <w:color w:val="auto"/>
          <w:spacing w:val="1"/>
          <w:sz w:val="24"/>
          <w:szCs w:val="24"/>
          <w:highlight w:val="none"/>
          <w:u w:val="single" w:color="auto"/>
        </w:rPr>
        <w:t xml:space="preserve">    </w:t>
      </w:r>
    </w:p>
    <w:p>
      <w:pPr>
        <w:pStyle w:val="7"/>
        <w:spacing w:line="259" w:lineRule="auto"/>
        <w:rPr>
          <w:i w:val="0"/>
          <w:iCs w:val="0"/>
          <w:color w:val="auto"/>
          <w:highlight w:val="none"/>
        </w:rPr>
      </w:pPr>
    </w:p>
    <w:p>
      <w:pPr>
        <w:pStyle w:val="7"/>
        <w:spacing w:line="260" w:lineRule="auto"/>
        <w:rPr>
          <w:i w:val="0"/>
          <w:iCs w:val="0"/>
          <w:color w:val="auto"/>
          <w:highlight w:val="none"/>
        </w:rPr>
      </w:pPr>
    </w:p>
    <w:p>
      <w:pPr>
        <w:pStyle w:val="7"/>
        <w:spacing w:line="260" w:lineRule="auto"/>
        <w:rPr>
          <w:i w:val="0"/>
          <w:iCs w:val="0"/>
          <w:color w:val="auto"/>
          <w:highlight w:val="none"/>
        </w:rPr>
      </w:pPr>
    </w:p>
    <w:p>
      <w:pPr>
        <w:pStyle w:val="7"/>
        <w:spacing w:line="260" w:lineRule="auto"/>
        <w:rPr>
          <w:i w:val="0"/>
          <w:iCs w:val="0"/>
          <w:color w:val="auto"/>
          <w:highlight w:val="none"/>
        </w:rPr>
      </w:pPr>
    </w:p>
    <w:p>
      <w:pPr>
        <w:pStyle w:val="7"/>
        <w:spacing w:line="260" w:lineRule="auto"/>
        <w:rPr>
          <w:i w:val="0"/>
          <w:iCs w:val="0"/>
          <w:color w:val="auto"/>
          <w:highlight w:val="none"/>
        </w:rPr>
      </w:pPr>
    </w:p>
    <w:p>
      <w:pPr>
        <w:spacing w:before="143" w:line="222" w:lineRule="auto"/>
        <w:ind w:left="2918"/>
        <w:outlineLvl w:val="1"/>
        <w:rPr>
          <w:rFonts w:ascii="黑体" w:hAnsi="黑体" w:eastAsia="黑体" w:cs="黑体"/>
          <w:i w:val="0"/>
          <w:iCs w:val="0"/>
          <w:color w:val="auto"/>
          <w:sz w:val="44"/>
          <w:szCs w:val="44"/>
          <w:highlight w:val="none"/>
        </w:rPr>
      </w:pPr>
      <w:bookmarkStart w:id="772" w:name="_Toc1217044207"/>
      <w:r>
        <w:rPr>
          <w:rFonts w:ascii="黑体" w:hAnsi="黑体" w:eastAsia="黑体" w:cs="黑体"/>
          <w:i w:val="0"/>
          <w:iCs w:val="0"/>
          <w:color w:val="auto"/>
          <w:spacing w:val="-3"/>
          <w:sz w:val="44"/>
          <w:szCs w:val="44"/>
          <w:highlight w:val="none"/>
        </w:rPr>
        <w:t>工程量清单报价表</w:t>
      </w:r>
      <w:bookmarkEnd w:id="772"/>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49"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spacing w:before="78" w:line="388" w:lineRule="auto"/>
        <w:ind w:left="6" w:right="1045" w:firstLine="1"/>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投</w:t>
      </w:r>
      <w:r>
        <w:rPr>
          <w:rFonts w:ascii="宋体" w:hAnsi="宋体" w:eastAsia="宋体" w:cs="宋体"/>
          <w:i w:val="0"/>
          <w:iCs w:val="0"/>
          <w:color w:val="auto"/>
          <w:spacing w:val="20"/>
          <w:sz w:val="24"/>
          <w:szCs w:val="24"/>
          <w:highlight w:val="none"/>
        </w:rPr>
        <w:t xml:space="preserve">    </w:t>
      </w:r>
      <w:r>
        <w:rPr>
          <w:rFonts w:ascii="宋体" w:hAnsi="宋体" w:eastAsia="宋体" w:cs="宋体"/>
          <w:i w:val="0"/>
          <w:iCs w:val="0"/>
          <w:color w:val="auto"/>
          <w:spacing w:val="-5"/>
          <w:sz w:val="24"/>
          <w:szCs w:val="24"/>
          <w:highlight w:val="none"/>
        </w:rPr>
        <w:t>标</w:t>
      </w:r>
      <w:r>
        <w:rPr>
          <w:rFonts w:ascii="宋体" w:hAnsi="宋体" w:eastAsia="宋体" w:cs="宋体"/>
          <w:i w:val="0"/>
          <w:iCs w:val="0"/>
          <w:color w:val="auto"/>
          <w:spacing w:val="21"/>
          <w:sz w:val="24"/>
          <w:szCs w:val="24"/>
          <w:highlight w:val="none"/>
        </w:rPr>
        <w:t xml:space="preserve">    </w:t>
      </w:r>
      <w:r>
        <w:rPr>
          <w:rFonts w:ascii="宋体" w:hAnsi="宋体" w:eastAsia="宋体" w:cs="宋体"/>
          <w:i w:val="0"/>
          <w:iCs w:val="0"/>
          <w:color w:val="auto"/>
          <w:spacing w:val="-5"/>
          <w:sz w:val="24"/>
          <w:szCs w:val="24"/>
          <w:highlight w:val="none"/>
        </w:rPr>
        <w:t>人</w:t>
      </w:r>
      <w:r>
        <w:rPr>
          <w:rFonts w:ascii="宋体" w:hAnsi="宋体" w:eastAsia="宋体" w:cs="宋体"/>
          <w:i w:val="0"/>
          <w:iCs w:val="0"/>
          <w:color w:val="auto"/>
          <w:spacing w:val="47"/>
          <w:sz w:val="24"/>
          <w:szCs w:val="24"/>
          <w:highlight w:val="none"/>
        </w:rPr>
        <w:t xml:space="preserve"> </w:t>
      </w:r>
      <w:r>
        <w:rPr>
          <w:rFonts w:ascii="宋体" w:hAnsi="宋体" w:eastAsia="宋体" w:cs="宋体"/>
          <w:i w:val="0"/>
          <w:iCs w:val="0"/>
          <w:color w:val="auto"/>
          <w:spacing w:val="-6"/>
          <w:sz w:val="24"/>
          <w:szCs w:val="24"/>
          <w:highlight w:val="none"/>
        </w:rPr>
        <w:t>：</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b/>
          <w:bCs/>
          <w:i w:val="0"/>
          <w:iCs w:val="0"/>
          <w:color w:val="auto"/>
          <w:spacing w:val="-6"/>
          <w:sz w:val="24"/>
          <w:szCs w:val="24"/>
          <w:highlight w:val="none"/>
          <w:u w:val="single" w:color="auto"/>
        </w:rPr>
        <w:t>（</w:t>
      </w:r>
      <w:r>
        <w:rPr>
          <w:rFonts w:ascii="宋体" w:hAnsi="宋体" w:eastAsia="宋体" w:cs="宋体"/>
          <w:b/>
          <w:bCs/>
          <w:i w:val="0"/>
          <w:iCs w:val="0"/>
          <w:color w:val="auto"/>
          <w:spacing w:val="-5"/>
          <w:sz w:val="24"/>
          <w:szCs w:val="24"/>
          <w:highlight w:val="none"/>
          <w:u w:val="single" w:color="auto"/>
        </w:rPr>
        <w:t>全称</w:t>
      </w:r>
      <w:r>
        <w:rPr>
          <w:rFonts w:ascii="宋体" w:hAnsi="宋体" w:eastAsia="宋体" w:cs="宋体"/>
          <w:b/>
          <w:bCs/>
          <w:i w:val="0"/>
          <w:iCs w:val="0"/>
          <w:color w:val="auto"/>
          <w:spacing w:val="-6"/>
          <w:sz w:val="24"/>
          <w:szCs w:val="24"/>
          <w:highlight w:val="none"/>
          <w:u w:val="single" w:color="auto"/>
        </w:rPr>
        <w:t>）</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90"/>
          <w:sz w:val="24"/>
          <w:szCs w:val="24"/>
          <w:highlight w:val="none"/>
        </w:rPr>
        <w:t xml:space="preserve"> </w:t>
      </w:r>
      <w:r>
        <w:rPr>
          <w:rFonts w:ascii="宋体" w:hAnsi="宋体" w:eastAsia="宋体" w:cs="宋体"/>
          <w:i w:val="0"/>
          <w:iCs w:val="0"/>
          <w:color w:val="auto"/>
          <w:spacing w:val="-6"/>
          <w:sz w:val="24"/>
          <w:szCs w:val="24"/>
          <w:highlight w:val="none"/>
        </w:rPr>
        <w:t>（</w:t>
      </w:r>
      <w:r>
        <w:rPr>
          <w:rFonts w:ascii="宋体" w:hAnsi="宋体" w:eastAsia="宋体" w:cs="宋体"/>
          <w:i w:val="0"/>
          <w:iCs w:val="0"/>
          <w:color w:val="auto"/>
          <w:spacing w:val="-5"/>
          <w:sz w:val="24"/>
          <w:szCs w:val="24"/>
          <w:highlight w:val="none"/>
        </w:rPr>
        <w:t>盖单位公章）</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9"/>
          <w:sz w:val="24"/>
          <w:szCs w:val="24"/>
          <w:highlight w:val="none"/>
        </w:rPr>
        <w:t>法</w:t>
      </w:r>
      <w:r>
        <w:rPr>
          <w:rFonts w:ascii="宋体" w:hAnsi="宋体" w:eastAsia="宋体" w:cs="宋体"/>
          <w:i w:val="0"/>
          <w:iCs w:val="0"/>
          <w:color w:val="auto"/>
          <w:spacing w:val="-30"/>
          <w:sz w:val="24"/>
          <w:szCs w:val="24"/>
          <w:highlight w:val="none"/>
        </w:rPr>
        <w:t xml:space="preserve"> </w:t>
      </w:r>
      <w:r>
        <w:rPr>
          <w:rFonts w:ascii="宋体" w:hAnsi="宋体" w:eastAsia="宋体" w:cs="宋体"/>
          <w:i w:val="0"/>
          <w:iCs w:val="0"/>
          <w:color w:val="auto"/>
          <w:spacing w:val="-9"/>
          <w:sz w:val="24"/>
          <w:szCs w:val="24"/>
          <w:highlight w:val="none"/>
        </w:rPr>
        <w:t>定</w:t>
      </w:r>
      <w:r>
        <w:rPr>
          <w:rFonts w:ascii="宋体" w:hAnsi="宋体" w:eastAsia="宋体" w:cs="宋体"/>
          <w:i w:val="0"/>
          <w:iCs w:val="0"/>
          <w:color w:val="auto"/>
          <w:spacing w:val="-36"/>
          <w:sz w:val="24"/>
          <w:szCs w:val="24"/>
          <w:highlight w:val="none"/>
        </w:rPr>
        <w:t xml:space="preserve"> </w:t>
      </w:r>
      <w:r>
        <w:rPr>
          <w:rFonts w:ascii="宋体" w:hAnsi="宋体" w:eastAsia="宋体" w:cs="宋体"/>
          <w:i w:val="0"/>
          <w:iCs w:val="0"/>
          <w:color w:val="auto"/>
          <w:spacing w:val="-9"/>
          <w:sz w:val="24"/>
          <w:szCs w:val="24"/>
          <w:highlight w:val="none"/>
        </w:rPr>
        <w:t>代</w:t>
      </w:r>
      <w:r>
        <w:rPr>
          <w:rFonts w:ascii="宋体" w:hAnsi="宋体" w:eastAsia="宋体" w:cs="宋体"/>
          <w:i w:val="0"/>
          <w:iCs w:val="0"/>
          <w:color w:val="auto"/>
          <w:spacing w:val="-36"/>
          <w:sz w:val="24"/>
          <w:szCs w:val="24"/>
          <w:highlight w:val="none"/>
        </w:rPr>
        <w:t xml:space="preserve"> </w:t>
      </w:r>
      <w:r>
        <w:rPr>
          <w:rFonts w:ascii="宋体" w:hAnsi="宋体" w:eastAsia="宋体" w:cs="宋体"/>
          <w:i w:val="0"/>
          <w:iCs w:val="0"/>
          <w:color w:val="auto"/>
          <w:spacing w:val="-9"/>
          <w:sz w:val="24"/>
          <w:szCs w:val="24"/>
          <w:highlight w:val="none"/>
        </w:rPr>
        <w:t>表</w:t>
      </w:r>
      <w:r>
        <w:rPr>
          <w:rFonts w:ascii="宋体" w:hAnsi="宋体" w:eastAsia="宋体" w:cs="宋体"/>
          <w:i w:val="0"/>
          <w:iCs w:val="0"/>
          <w:color w:val="auto"/>
          <w:spacing w:val="-33"/>
          <w:sz w:val="24"/>
          <w:szCs w:val="24"/>
          <w:highlight w:val="none"/>
        </w:rPr>
        <w:t xml:space="preserve"> </w:t>
      </w:r>
      <w:r>
        <w:rPr>
          <w:rFonts w:ascii="宋体" w:hAnsi="宋体" w:eastAsia="宋体" w:cs="宋体"/>
          <w:i w:val="0"/>
          <w:iCs w:val="0"/>
          <w:color w:val="auto"/>
          <w:spacing w:val="-9"/>
          <w:sz w:val="24"/>
          <w:szCs w:val="24"/>
          <w:highlight w:val="none"/>
        </w:rPr>
        <w:t>人</w:t>
      </w:r>
      <w:r>
        <w:rPr>
          <w:rFonts w:ascii="宋体" w:hAnsi="宋体" w:eastAsia="宋体" w:cs="宋体"/>
          <w:i w:val="0"/>
          <w:iCs w:val="0"/>
          <w:color w:val="auto"/>
          <w:spacing w:val="-32"/>
          <w:sz w:val="24"/>
          <w:szCs w:val="24"/>
          <w:highlight w:val="none"/>
        </w:rPr>
        <w:t xml:space="preserve"> </w:t>
      </w:r>
      <w:r>
        <w:rPr>
          <w:rFonts w:ascii="宋体" w:hAnsi="宋体" w:eastAsia="宋体" w:cs="宋体"/>
          <w:i w:val="0"/>
          <w:iCs w:val="0"/>
          <w:color w:val="auto"/>
          <w:spacing w:val="-9"/>
          <w:sz w:val="24"/>
          <w:szCs w:val="24"/>
          <w:highlight w:val="none"/>
        </w:rPr>
        <w:t>或</w:t>
      </w:r>
    </w:p>
    <w:p>
      <w:pPr>
        <w:spacing w:before="1" w:line="218" w:lineRule="auto"/>
        <w:ind w:left="4"/>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委</w:t>
      </w:r>
      <w:r>
        <w:rPr>
          <w:rFonts w:ascii="宋体" w:hAnsi="宋体" w:eastAsia="宋体" w:cs="宋体"/>
          <w:i w:val="0"/>
          <w:iCs w:val="0"/>
          <w:color w:val="auto"/>
          <w:spacing w:val="44"/>
          <w:sz w:val="24"/>
          <w:szCs w:val="24"/>
          <w:highlight w:val="none"/>
        </w:rPr>
        <w:t xml:space="preserve"> </w:t>
      </w:r>
      <w:r>
        <w:rPr>
          <w:rFonts w:ascii="宋体" w:hAnsi="宋体" w:eastAsia="宋体" w:cs="宋体"/>
          <w:i w:val="0"/>
          <w:iCs w:val="0"/>
          <w:color w:val="auto"/>
          <w:spacing w:val="-6"/>
          <w:sz w:val="24"/>
          <w:szCs w:val="24"/>
          <w:highlight w:val="none"/>
        </w:rPr>
        <w:t>托</w:t>
      </w:r>
      <w:r>
        <w:rPr>
          <w:rFonts w:ascii="宋体" w:hAnsi="宋体" w:eastAsia="宋体" w:cs="宋体"/>
          <w:i w:val="0"/>
          <w:iCs w:val="0"/>
          <w:color w:val="auto"/>
          <w:spacing w:val="44"/>
          <w:sz w:val="24"/>
          <w:szCs w:val="24"/>
          <w:highlight w:val="none"/>
        </w:rPr>
        <w:t xml:space="preserve"> </w:t>
      </w:r>
      <w:r>
        <w:rPr>
          <w:rFonts w:ascii="宋体" w:hAnsi="宋体" w:eastAsia="宋体" w:cs="宋体"/>
          <w:i w:val="0"/>
          <w:iCs w:val="0"/>
          <w:color w:val="auto"/>
          <w:spacing w:val="-6"/>
          <w:sz w:val="24"/>
          <w:szCs w:val="24"/>
          <w:highlight w:val="none"/>
        </w:rPr>
        <w:t>代</w:t>
      </w:r>
      <w:r>
        <w:rPr>
          <w:rFonts w:ascii="宋体" w:hAnsi="宋体" w:eastAsia="宋体" w:cs="宋体"/>
          <w:i w:val="0"/>
          <w:iCs w:val="0"/>
          <w:color w:val="auto"/>
          <w:spacing w:val="47"/>
          <w:sz w:val="24"/>
          <w:szCs w:val="24"/>
          <w:highlight w:val="none"/>
        </w:rPr>
        <w:t xml:space="preserve"> </w:t>
      </w:r>
      <w:r>
        <w:rPr>
          <w:rFonts w:ascii="宋体" w:hAnsi="宋体" w:eastAsia="宋体" w:cs="宋体"/>
          <w:i w:val="0"/>
          <w:iCs w:val="0"/>
          <w:color w:val="auto"/>
          <w:spacing w:val="-6"/>
          <w:sz w:val="24"/>
          <w:szCs w:val="24"/>
          <w:highlight w:val="none"/>
        </w:rPr>
        <w:t>理</w:t>
      </w:r>
      <w:r>
        <w:rPr>
          <w:rFonts w:ascii="宋体" w:hAnsi="宋体" w:eastAsia="宋体" w:cs="宋体"/>
          <w:i w:val="0"/>
          <w:iCs w:val="0"/>
          <w:color w:val="auto"/>
          <w:spacing w:val="46"/>
          <w:sz w:val="24"/>
          <w:szCs w:val="24"/>
          <w:highlight w:val="none"/>
        </w:rPr>
        <w:t xml:space="preserve"> </w:t>
      </w:r>
      <w:r>
        <w:rPr>
          <w:rFonts w:ascii="宋体" w:hAnsi="宋体" w:eastAsia="宋体" w:cs="宋体"/>
          <w:i w:val="0"/>
          <w:iCs w:val="0"/>
          <w:color w:val="auto"/>
          <w:spacing w:val="-6"/>
          <w:sz w:val="24"/>
          <w:szCs w:val="24"/>
          <w:highlight w:val="none"/>
        </w:rPr>
        <w:t>人</w:t>
      </w:r>
      <w:r>
        <w:rPr>
          <w:rFonts w:ascii="宋体" w:hAnsi="宋体" w:eastAsia="宋体" w:cs="宋体"/>
          <w:i w:val="0"/>
          <w:iCs w:val="0"/>
          <w:color w:val="auto"/>
          <w:spacing w:val="47"/>
          <w:sz w:val="24"/>
          <w:szCs w:val="24"/>
          <w:highlight w:val="none"/>
        </w:rPr>
        <w:t xml:space="preserve"> </w:t>
      </w:r>
      <w:r>
        <w:rPr>
          <w:rFonts w:ascii="宋体" w:hAnsi="宋体" w:eastAsia="宋体" w:cs="宋体"/>
          <w:i w:val="0"/>
          <w:iCs w:val="0"/>
          <w:color w:val="auto"/>
          <w:spacing w:val="-7"/>
          <w:sz w:val="24"/>
          <w:szCs w:val="24"/>
          <w:highlight w:val="none"/>
        </w:rPr>
        <w:t>：</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93"/>
          <w:sz w:val="24"/>
          <w:szCs w:val="24"/>
          <w:highlight w:val="none"/>
        </w:rPr>
        <w:t xml:space="preserve"> </w:t>
      </w:r>
      <w:r>
        <w:rPr>
          <w:rFonts w:ascii="宋体" w:hAnsi="宋体" w:eastAsia="宋体" w:cs="宋体"/>
          <w:i w:val="0"/>
          <w:iCs w:val="0"/>
          <w:color w:val="auto"/>
          <w:spacing w:val="-7"/>
          <w:sz w:val="24"/>
          <w:szCs w:val="24"/>
          <w:highlight w:val="none"/>
        </w:rPr>
        <w:t>（</w:t>
      </w:r>
      <w:r>
        <w:rPr>
          <w:rFonts w:ascii="宋体" w:hAnsi="宋体" w:eastAsia="宋体" w:cs="宋体"/>
          <w:i w:val="0"/>
          <w:iCs w:val="0"/>
          <w:color w:val="auto"/>
          <w:spacing w:val="-6"/>
          <w:sz w:val="24"/>
          <w:szCs w:val="24"/>
          <w:highlight w:val="none"/>
        </w:rPr>
        <w:t>签字或盖章）</w:t>
      </w:r>
    </w:p>
    <w:p>
      <w:pPr>
        <w:pStyle w:val="7"/>
        <w:spacing w:line="329" w:lineRule="auto"/>
        <w:rPr>
          <w:i w:val="0"/>
          <w:iCs w:val="0"/>
          <w:color w:val="auto"/>
          <w:highlight w:val="none"/>
        </w:rPr>
      </w:pPr>
    </w:p>
    <w:p>
      <w:pPr>
        <w:pStyle w:val="7"/>
        <w:spacing w:line="329" w:lineRule="auto"/>
        <w:rPr>
          <w:i w:val="0"/>
          <w:iCs w:val="0"/>
          <w:color w:val="auto"/>
          <w:highlight w:val="none"/>
        </w:rPr>
      </w:pPr>
    </w:p>
    <w:p>
      <w:pPr>
        <w:spacing w:before="78" w:line="218" w:lineRule="auto"/>
        <w:ind w:left="4"/>
        <w:rPr>
          <w:rFonts w:ascii="宋体" w:hAnsi="宋体" w:eastAsia="宋体" w:cs="宋体"/>
          <w:i w:val="0"/>
          <w:iCs w:val="0"/>
          <w:color w:val="auto"/>
          <w:sz w:val="24"/>
          <w:szCs w:val="24"/>
          <w:highlight w:val="none"/>
        </w:rPr>
      </w:pPr>
      <w:r>
        <w:rPr>
          <w:rFonts w:ascii="宋体" w:hAnsi="宋体" w:eastAsia="宋体" w:cs="宋体"/>
          <w:i w:val="0"/>
          <w:iCs w:val="0"/>
          <w:color w:val="auto"/>
          <w:spacing w:val="-5"/>
          <w:sz w:val="24"/>
          <w:szCs w:val="24"/>
          <w:highlight w:val="none"/>
        </w:rPr>
        <w:t>造</w:t>
      </w:r>
      <w:r>
        <w:rPr>
          <w:rFonts w:ascii="宋体" w:hAnsi="宋体" w:eastAsia="宋体" w:cs="宋体"/>
          <w:i w:val="0"/>
          <w:iCs w:val="0"/>
          <w:color w:val="auto"/>
          <w:spacing w:val="46"/>
          <w:sz w:val="24"/>
          <w:szCs w:val="24"/>
          <w:highlight w:val="none"/>
        </w:rPr>
        <w:t xml:space="preserve"> </w:t>
      </w:r>
      <w:r>
        <w:rPr>
          <w:rFonts w:ascii="宋体" w:hAnsi="宋体" w:eastAsia="宋体" w:cs="宋体"/>
          <w:i w:val="0"/>
          <w:iCs w:val="0"/>
          <w:color w:val="auto"/>
          <w:spacing w:val="-5"/>
          <w:sz w:val="24"/>
          <w:szCs w:val="24"/>
          <w:highlight w:val="none"/>
        </w:rPr>
        <w:t>价</w:t>
      </w:r>
      <w:r>
        <w:rPr>
          <w:rFonts w:ascii="宋体" w:hAnsi="宋体" w:eastAsia="宋体" w:cs="宋体"/>
          <w:i w:val="0"/>
          <w:iCs w:val="0"/>
          <w:color w:val="auto"/>
          <w:spacing w:val="48"/>
          <w:sz w:val="24"/>
          <w:szCs w:val="24"/>
          <w:highlight w:val="none"/>
        </w:rPr>
        <w:t xml:space="preserve"> </w:t>
      </w:r>
      <w:r>
        <w:rPr>
          <w:rFonts w:ascii="宋体" w:hAnsi="宋体" w:eastAsia="宋体" w:cs="宋体"/>
          <w:i w:val="0"/>
          <w:iCs w:val="0"/>
          <w:color w:val="auto"/>
          <w:spacing w:val="-5"/>
          <w:sz w:val="24"/>
          <w:szCs w:val="24"/>
          <w:highlight w:val="none"/>
        </w:rPr>
        <w:t>工</w:t>
      </w:r>
      <w:r>
        <w:rPr>
          <w:rFonts w:ascii="宋体" w:hAnsi="宋体" w:eastAsia="宋体" w:cs="宋体"/>
          <w:i w:val="0"/>
          <w:iCs w:val="0"/>
          <w:color w:val="auto"/>
          <w:spacing w:val="43"/>
          <w:sz w:val="24"/>
          <w:szCs w:val="24"/>
          <w:highlight w:val="none"/>
        </w:rPr>
        <w:t xml:space="preserve"> </w:t>
      </w:r>
      <w:r>
        <w:rPr>
          <w:rFonts w:ascii="宋体" w:hAnsi="宋体" w:eastAsia="宋体" w:cs="宋体"/>
          <w:i w:val="0"/>
          <w:iCs w:val="0"/>
          <w:color w:val="auto"/>
          <w:spacing w:val="-5"/>
          <w:sz w:val="24"/>
          <w:szCs w:val="24"/>
          <w:highlight w:val="none"/>
        </w:rPr>
        <w:t>程</w:t>
      </w:r>
      <w:r>
        <w:rPr>
          <w:rFonts w:ascii="宋体" w:hAnsi="宋体" w:eastAsia="宋体" w:cs="宋体"/>
          <w:i w:val="0"/>
          <w:iCs w:val="0"/>
          <w:color w:val="auto"/>
          <w:spacing w:val="48"/>
          <w:sz w:val="24"/>
          <w:szCs w:val="24"/>
          <w:highlight w:val="none"/>
        </w:rPr>
        <w:t xml:space="preserve"> </w:t>
      </w:r>
      <w:r>
        <w:rPr>
          <w:rFonts w:ascii="宋体" w:hAnsi="宋体" w:eastAsia="宋体" w:cs="宋体"/>
          <w:i w:val="0"/>
          <w:iCs w:val="0"/>
          <w:color w:val="auto"/>
          <w:spacing w:val="-5"/>
          <w:sz w:val="24"/>
          <w:szCs w:val="24"/>
          <w:highlight w:val="none"/>
        </w:rPr>
        <w:t>师</w:t>
      </w:r>
      <w:r>
        <w:rPr>
          <w:rFonts w:ascii="宋体" w:hAnsi="宋体" w:eastAsia="宋体" w:cs="宋体"/>
          <w:i w:val="0"/>
          <w:iCs w:val="0"/>
          <w:color w:val="auto"/>
          <w:spacing w:val="47"/>
          <w:sz w:val="24"/>
          <w:szCs w:val="24"/>
          <w:highlight w:val="none"/>
        </w:rPr>
        <w:t xml:space="preserve"> </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94"/>
          <w:sz w:val="24"/>
          <w:szCs w:val="24"/>
          <w:highlight w:val="none"/>
        </w:rPr>
        <w:t xml:space="preserve"> </w:t>
      </w:r>
      <w:r>
        <w:rPr>
          <w:rFonts w:ascii="宋体" w:hAnsi="宋体" w:eastAsia="宋体" w:cs="宋体"/>
          <w:i w:val="0"/>
          <w:iCs w:val="0"/>
          <w:color w:val="auto"/>
          <w:spacing w:val="-5"/>
          <w:sz w:val="24"/>
          <w:szCs w:val="24"/>
          <w:highlight w:val="none"/>
        </w:rPr>
        <w:t>（签字并盖执业专用章）</w:t>
      </w:r>
    </w:p>
    <w:p>
      <w:pPr>
        <w:pStyle w:val="7"/>
        <w:spacing w:line="329" w:lineRule="auto"/>
        <w:rPr>
          <w:i w:val="0"/>
          <w:iCs w:val="0"/>
          <w:color w:val="auto"/>
          <w:highlight w:val="none"/>
        </w:rPr>
      </w:pPr>
    </w:p>
    <w:p>
      <w:pPr>
        <w:pStyle w:val="7"/>
        <w:spacing w:line="330" w:lineRule="auto"/>
        <w:rPr>
          <w:i w:val="0"/>
          <w:iCs w:val="0"/>
          <w:color w:val="auto"/>
          <w:highlight w:val="none"/>
        </w:rPr>
      </w:pPr>
    </w:p>
    <w:p>
      <w:pPr>
        <w:spacing w:before="78" w:line="184" w:lineRule="auto"/>
        <w:rPr>
          <w:rFonts w:ascii="宋体" w:hAnsi="宋体" w:eastAsia="宋体" w:cs="宋体"/>
          <w:i w:val="0"/>
          <w:iCs w:val="0"/>
          <w:color w:val="auto"/>
          <w:sz w:val="24"/>
          <w:szCs w:val="24"/>
          <w:highlight w:val="none"/>
        </w:rPr>
      </w:pPr>
      <w:r>
        <w:rPr>
          <w:rFonts w:ascii="宋体" w:hAnsi="宋体" w:eastAsia="宋体" w:cs="宋体"/>
          <w:i w:val="0"/>
          <w:iCs w:val="0"/>
          <w:color w:val="auto"/>
          <w:spacing w:val="-15"/>
          <w:sz w:val="24"/>
          <w:szCs w:val="24"/>
          <w:highlight w:val="none"/>
        </w:rPr>
        <w:t>编</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15"/>
          <w:sz w:val="24"/>
          <w:szCs w:val="24"/>
          <w:highlight w:val="none"/>
        </w:rPr>
        <w:t>制</w:t>
      </w:r>
      <w:r>
        <w:rPr>
          <w:rFonts w:ascii="宋体" w:hAnsi="宋体" w:eastAsia="宋体" w:cs="宋体"/>
          <w:i w:val="0"/>
          <w:iCs w:val="0"/>
          <w:color w:val="auto"/>
          <w:spacing w:val="11"/>
          <w:sz w:val="24"/>
          <w:szCs w:val="24"/>
          <w:highlight w:val="none"/>
        </w:rPr>
        <w:t xml:space="preserve">  </w:t>
      </w:r>
      <w:r>
        <w:rPr>
          <w:rFonts w:ascii="宋体" w:hAnsi="宋体" w:eastAsia="宋体" w:cs="宋体"/>
          <w:i w:val="0"/>
          <w:iCs w:val="0"/>
          <w:color w:val="auto"/>
          <w:spacing w:val="-15"/>
          <w:sz w:val="24"/>
          <w:szCs w:val="24"/>
          <w:highlight w:val="none"/>
        </w:rPr>
        <w:t>时</w:t>
      </w:r>
      <w:r>
        <w:rPr>
          <w:rFonts w:ascii="宋体" w:hAnsi="宋体" w:eastAsia="宋体" w:cs="宋体"/>
          <w:i w:val="0"/>
          <w:iCs w:val="0"/>
          <w:color w:val="auto"/>
          <w:spacing w:val="14"/>
          <w:sz w:val="24"/>
          <w:szCs w:val="24"/>
          <w:highlight w:val="none"/>
        </w:rPr>
        <w:t xml:space="preserve">  </w:t>
      </w:r>
      <w:r>
        <w:rPr>
          <w:rFonts w:ascii="宋体" w:hAnsi="宋体" w:eastAsia="宋体" w:cs="宋体"/>
          <w:i w:val="0"/>
          <w:iCs w:val="0"/>
          <w:color w:val="auto"/>
          <w:spacing w:val="-15"/>
          <w:sz w:val="24"/>
          <w:szCs w:val="24"/>
          <w:highlight w:val="none"/>
        </w:rPr>
        <w:t>间</w:t>
      </w:r>
      <w:r>
        <w:rPr>
          <w:rFonts w:ascii="宋体" w:hAnsi="宋体" w:eastAsia="宋体" w:cs="宋体"/>
          <w:i w:val="0"/>
          <w:iCs w:val="0"/>
          <w:color w:val="auto"/>
          <w:spacing w:val="45"/>
          <w:sz w:val="24"/>
          <w:szCs w:val="24"/>
          <w:highlight w:val="none"/>
        </w:rPr>
        <w:t xml:space="preserve"> </w:t>
      </w:r>
      <w:r>
        <w:rPr>
          <w:rFonts w:ascii="宋体" w:hAnsi="宋体" w:eastAsia="宋体" w:cs="宋体"/>
          <w:i w:val="0"/>
          <w:iCs w:val="0"/>
          <w:color w:val="auto"/>
          <w:spacing w:val="-15"/>
          <w:sz w:val="24"/>
          <w:szCs w:val="24"/>
          <w:highlight w:val="none"/>
        </w:rPr>
        <w:t>：</w:t>
      </w:r>
    </w:p>
    <w:p>
      <w:pPr>
        <w:pStyle w:val="7"/>
        <w:tabs>
          <w:tab w:val="left" w:pos="6317"/>
        </w:tabs>
        <w:spacing w:line="238" w:lineRule="auto"/>
        <w:ind w:left="2193"/>
        <w:rPr>
          <w:i w:val="0"/>
          <w:iCs w:val="0"/>
          <w:color w:val="auto"/>
          <w:highlight w:val="none"/>
        </w:rPr>
      </w:pPr>
      <w:r>
        <w:rPr>
          <w:i w:val="0"/>
          <w:iCs w:val="0"/>
          <w:color w:val="auto"/>
          <w:highlight w:val="none"/>
          <w:u w:val="single" w:color="auto"/>
        </w:rPr>
        <w:tab/>
      </w:r>
    </w:p>
    <w:p>
      <w:pPr>
        <w:pStyle w:val="7"/>
        <w:spacing w:line="329" w:lineRule="auto"/>
        <w:rPr>
          <w:rFonts w:hint="eastAsia" w:eastAsia="宋体"/>
          <w:i w:val="0"/>
          <w:iCs w:val="0"/>
          <w:color w:val="auto"/>
          <w:highlight w:val="none"/>
          <w:lang w:eastAsia="zh-CN"/>
        </w:rPr>
      </w:pPr>
    </w:p>
    <w:p>
      <w:pPr>
        <w:rPr>
          <w:rFonts w:ascii="宋体" w:hAnsi="宋体" w:eastAsia="宋体" w:cs="宋体"/>
          <w:b/>
          <w:bCs/>
          <w:i w:val="0"/>
          <w:iCs w:val="0"/>
          <w:color w:val="auto"/>
          <w:spacing w:val="-19"/>
          <w:sz w:val="51"/>
          <w:szCs w:val="51"/>
          <w:highlight w:val="none"/>
        </w:rPr>
      </w:pPr>
      <w:r>
        <w:rPr>
          <w:rFonts w:ascii="宋体" w:hAnsi="宋体" w:eastAsia="宋体" w:cs="宋体"/>
          <w:b/>
          <w:bCs/>
          <w:i w:val="0"/>
          <w:iCs w:val="0"/>
          <w:color w:val="auto"/>
          <w:spacing w:val="-19"/>
          <w:sz w:val="51"/>
          <w:szCs w:val="51"/>
          <w:highlight w:val="none"/>
        </w:rPr>
        <w:br w:type="page"/>
      </w:r>
    </w:p>
    <w:p>
      <w:pPr>
        <w:spacing w:before="165" w:line="222" w:lineRule="auto"/>
        <w:ind w:left="2972"/>
        <w:outlineLvl w:val="1"/>
        <w:rPr>
          <w:rFonts w:ascii="宋体" w:hAnsi="宋体" w:eastAsia="宋体" w:cs="宋体"/>
          <w:i w:val="0"/>
          <w:iCs w:val="0"/>
          <w:color w:val="auto"/>
          <w:sz w:val="51"/>
          <w:szCs w:val="51"/>
          <w:highlight w:val="none"/>
        </w:rPr>
      </w:pPr>
      <w:bookmarkStart w:id="773" w:name="_Toc1837846463"/>
      <w:r>
        <w:rPr>
          <w:rFonts w:ascii="宋体" w:hAnsi="宋体" w:eastAsia="宋体" w:cs="宋体"/>
          <w:b/>
          <w:bCs/>
          <w:i w:val="0"/>
          <w:iCs w:val="0"/>
          <w:color w:val="auto"/>
          <w:spacing w:val="-19"/>
          <w:sz w:val="51"/>
          <w:szCs w:val="51"/>
          <w:highlight w:val="none"/>
        </w:rPr>
        <w:t>投</w:t>
      </w:r>
      <w:r>
        <w:rPr>
          <w:rFonts w:ascii="宋体" w:hAnsi="宋体" w:eastAsia="宋体" w:cs="宋体"/>
          <w:i w:val="0"/>
          <w:iCs w:val="0"/>
          <w:color w:val="auto"/>
          <w:spacing w:val="31"/>
          <w:sz w:val="51"/>
          <w:szCs w:val="51"/>
          <w:highlight w:val="none"/>
        </w:rPr>
        <w:t xml:space="preserve"> </w:t>
      </w:r>
      <w:r>
        <w:rPr>
          <w:rFonts w:ascii="宋体" w:hAnsi="宋体" w:eastAsia="宋体" w:cs="宋体"/>
          <w:b/>
          <w:bCs/>
          <w:i w:val="0"/>
          <w:iCs w:val="0"/>
          <w:color w:val="auto"/>
          <w:spacing w:val="-19"/>
          <w:sz w:val="51"/>
          <w:szCs w:val="51"/>
          <w:highlight w:val="none"/>
        </w:rPr>
        <w:t>标</w:t>
      </w:r>
      <w:r>
        <w:rPr>
          <w:rFonts w:ascii="宋体" w:hAnsi="宋体" w:eastAsia="宋体" w:cs="宋体"/>
          <w:i w:val="0"/>
          <w:iCs w:val="0"/>
          <w:color w:val="auto"/>
          <w:spacing w:val="43"/>
          <w:sz w:val="51"/>
          <w:szCs w:val="51"/>
          <w:highlight w:val="none"/>
        </w:rPr>
        <w:t xml:space="preserve"> </w:t>
      </w:r>
      <w:r>
        <w:rPr>
          <w:rFonts w:ascii="宋体" w:hAnsi="宋体" w:eastAsia="宋体" w:cs="宋体"/>
          <w:b/>
          <w:bCs/>
          <w:i w:val="0"/>
          <w:iCs w:val="0"/>
          <w:color w:val="auto"/>
          <w:spacing w:val="-19"/>
          <w:sz w:val="51"/>
          <w:szCs w:val="51"/>
          <w:highlight w:val="none"/>
        </w:rPr>
        <w:t>总</w:t>
      </w:r>
      <w:r>
        <w:rPr>
          <w:rFonts w:ascii="宋体" w:hAnsi="宋体" w:eastAsia="宋体" w:cs="宋体"/>
          <w:i w:val="0"/>
          <w:iCs w:val="0"/>
          <w:color w:val="auto"/>
          <w:spacing w:val="31"/>
          <w:sz w:val="51"/>
          <w:szCs w:val="51"/>
          <w:highlight w:val="none"/>
        </w:rPr>
        <w:t xml:space="preserve"> </w:t>
      </w:r>
      <w:r>
        <w:rPr>
          <w:rFonts w:ascii="宋体" w:hAnsi="宋体" w:eastAsia="宋体" w:cs="宋体"/>
          <w:b/>
          <w:bCs/>
          <w:i w:val="0"/>
          <w:iCs w:val="0"/>
          <w:color w:val="auto"/>
          <w:spacing w:val="-19"/>
          <w:sz w:val="51"/>
          <w:szCs w:val="51"/>
          <w:highlight w:val="none"/>
        </w:rPr>
        <w:t>价</w:t>
      </w:r>
      <w:bookmarkEnd w:id="773"/>
    </w:p>
    <w:p>
      <w:pPr>
        <w:pStyle w:val="7"/>
        <w:spacing w:line="345" w:lineRule="auto"/>
        <w:rPr>
          <w:i w:val="0"/>
          <w:iCs w:val="0"/>
          <w:color w:val="auto"/>
          <w:highlight w:val="none"/>
        </w:rPr>
      </w:pPr>
    </w:p>
    <w:p>
      <w:pPr>
        <w:pStyle w:val="7"/>
        <w:spacing w:line="345" w:lineRule="auto"/>
        <w:rPr>
          <w:i w:val="0"/>
          <w:iCs w:val="0"/>
          <w:color w:val="auto"/>
          <w:highlight w:val="none"/>
        </w:rPr>
      </w:pPr>
    </w:p>
    <w:p>
      <w:pPr>
        <w:spacing w:before="78" w:line="220" w:lineRule="auto"/>
        <w:ind w:left="1"/>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工  程  名</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1"/>
          <w:sz w:val="24"/>
          <w:szCs w:val="24"/>
          <w:highlight w:val="none"/>
        </w:rPr>
        <w:t>称</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13"/>
          <w:sz w:val="24"/>
          <w:szCs w:val="24"/>
          <w:highlight w:val="none"/>
          <w:u w:val="single" w:color="auto"/>
        </w:rPr>
        <w:t xml:space="preserve">         </w:t>
      </w:r>
      <w:r>
        <w:rPr>
          <w:rFonts w:ascii="宋体" w:hAnsi="宋体" w:eastAsia="宋体" w:cs="宋体"/>
          <w:i w:val="0"/>
          <w:iCs w:val="0"/>
          <w:color w:val="auto"/>
          <w:spacing w:val="-2"/>
          <w:sz w:val="24"/>
          <w:szCs w:val="24"/>
          <w:highlight w:val="none"/>
          <w:u w:val="single" w:color="auto"/>
        </w:rPr>
        <w:t>（</w:t>
      </w:r>
      <w:r>
        <w:rPr>
          <w:rFonts w:ascii="宋体" w:hAnsi="宋体" w:eastAsia="宋体" w:cs="宋体"/>
          <w:i w:val="0"/>
          <w:iCs w:val="0"/>
          <w:color w:val="auto"/>
          <w:spacing w:val="-1"/>
          <w:sz w:val="24"/>
          <w:szCs w:val="24"/>
          <w:highlight w:val="none"/>
          <w:u w:val="single" w:color="auto"/>
        </w:rPr>
        <w:t>项目名称及标段名称）</w:t>
      </w:r>
      <w:r>
        <w:rPr>
          <w:rFonts w:ascii="宋体" w:hAnsi="宋体" w:eastAsia="宋体" w:cs="宋体"/>
          <w:i w:val="0"/>
          <w:iCs w:val="0"/>
          <w:color w:val="auto"/>
          <w:sz w:val="24"/>
          <w:szCs w:val="24"/>
          <w:highlight w:val="none"/>
          <w:u w:val="single" w:color="auto"/>
        </w:rPr>
        <w:t xml:space="preserve">       </w:t>
      </w:r>
    </w:p>
    <w:p>
      <w:pPr>
        <w:pStyle w:val="7"/>
        <w:spacing w:line="256" w:lineRule="auto"/>
        <w:rPr>
          <w:i w:val="0"/>
          <w:iCs w:val="0"/>
          <w:color w:val="auto"/>
          <w:highlight w:val="none"/>
        </w:rPr>
      </w:pPr>
    </w:p>
    <w:p>
      <w:pPr>
        <w:pStyle w:val="7"/>
        <w:spacing w:line="257" w:lineRule="auto"/>
        <w:rPr>
          <w:i w:val="0"/>
          <w:iCs w:val="0"/>
          <w:color w:val="auto"/>
          <w:highlight w:val="none"/>
        </w:rPr>
      </w:pPr>
    </w:p>
    <w:p>
      <w:pPr>
        <w:spacing w:before="78" w:line="218" w:lineRule="auto"/>
        <w:ind w:left="1"/>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投标总价（小写</w:t>
      </w:r>
      <w:r>
        <w:rPr>
          <w:rFonts w:ascii="宋体" w:hAnsi="宋体" w:eastAsia="宋体" w:cs="宋体"/>
          <w:i w:val="0"/>
          <w:iCs w:val="0"/>
          <w:color w:val="auto"/>
          <w:sz w:val="24"/>
          <w:szCs w:val="24"/>
          <w:highlight w:val="none"/>
        </w:rPr>
        <w:t>）：</w:t>
      </w:r>
      <w:r>
        <w:rPr>
          <w:rFonts w:ascii="宋体" w:hAnsi="宋体" w:eastAsia="宋体" w:cs="宋体"/>
          <w:i w:val="0"/>
          <w:iCs w:val="0"/>
          <w:color w:val="auto"/>
          <w:sz w:val="24"/>
          <w:szCs w:val="24"/>
          <w:highlight w:val="none"/>
          <w:u w:val="single" w:color="auto"/>
        </w:rPr>
        <w:t xml:space="preserve">                                </w:t>
      </w:r>
    </w:p>
    <w:p>
      <w:pPr>
        <w:pStyle w:val="7"/>
        <w:spacing w:line="258" w:lineRule="auto"/>
        <w:rPr>
          <w:i w:val="0"/>
          <w:iCs w:val="0"/>
          <w:color w:val="auto"/>
          <w:highlight w:val="none"/>
        </w:rPr>
      </w:pPr>
    </w:p>
    <w:p>
      <w:pPr>
        <w:pStyle w:val="7"/>
        <w:spacing w:line="258" w:lineRule="auto"/>
        <w:rPr>
          <w:i w:val="0"/>
          <w:iCs w:val="0"/>
          <w:color w:val="auto"/>
          <w:highlight w:val="none"/>
        </w:rPr>
      </w:pPr>
    </w:p>
    <w:p>
      <w:pPr>
        <w:spacing w:before="78" w:line="220" w:lineRule="auto"/>
        <w:ind w:left="965"/>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（大写</w:t>
      </w:r>
      <w:r>
        <w:rPr>
          <w:rFonts w:ascii="宋体" w:hAnsi="宋体" w:eastAsia="宋体" w:cs="宋体"/>
          <w:i w:val="0"/>
          <w:iCs w:val="0"/>
          <w:color w:val="auto"/>
          <w:spacing w:val="-3"/>
          <w:sz w:val="24"/>
          <w:szCs w:val="24"/>
          <w:highlight w:val="none"/>
        </w:rPr>
        <w:t>）：</w:t>
      </w:r>
      <w:r>
        <w:rPr>
          <w:rFonts w:ascii="宋体" w:hAnsi="宋体" w:eastAsia="宋体" w:cs="宋体"/>
          <w:i w:val="0"/>
          <w:iCs w:val="0"/>
          <w:color w:val="auto"/>
          <w:sz w:val="24"/>
          <w:szCs w:val="24"/>
          <w:highlight w:val="none"/>
          <w:u w:val="single" w:color="auto"/>
        </w:rPr>
        <w:t xml:space="preserve">                                </w:t>
      </w:r>
    </w:p>
    <w:p>
      <w:pPr>
        <w:pStyle w:val="7"/>
        <w:spacing w:line="256" w:lineRule="auto"/>
        <w:rPr>
          <w:i w:val="0"/>
          <w:iCs w:val="0"/>
          <w:color w:val="auto"/>
          <w:highlight w:val="none"/>
        </w:rPr>
      </w:pPr>
    </w:p>
    <w:p>
      <w:pPr>
        <w:pStyle w:val="7"/>
        <w:spacing w:line="257" w:lineRule="auto"/>
        <w:rPr>
          <w:i w:val="0"/>
          <w:iCs w:val="0"/>
          <w:color w:val="auto"/>
          <w:highlight w:val="none"/>
        </w:rPr>
      </w:pPr>
    </w:p>
    <w:p>
      <w:pPr>
        <w:spacing w:before="78" w:line="219" w:lineRule="auto"/>
        <w:ind w:left="1"/>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投    标</w:t>
      </w:r>
      <w:r>
        <w:rPr>
          <w:rFonts w:ascii="宋体" w:hAnsi="宋体" w:eastAsia="宋体" w:cs="宋体"/>
          <w:i w:val="0"/>
          <w:iCs w:val="0"/>
          <w:color w:val="auto"/>
          <w:spacing w:val="2"/>
          <w:sz w:val="24"/>
          <w:szCs w:val="24"/>
          <w:highlight w:val="none"/>
        </w:rPr>
        <w:t xml:space="preserve">    </w:t>
      </w:r>
      <w:r>
        <w:rPr>
          <w:rFonts w:ascii="宋体" w:hAnsi="宋体" w:eastAsia="宋体" w:cs="宋体"/>
          <w:i w:val="0"/>
          <w:iCs w:val="0"/>
          <w:color w:val="auto"/>
          <w:spacing w:val="-2"/>
          <w:sz w:val="24"/>
          <w:szCs w:val="24"/>
          <w:highlight w:val="none"/>
        </w:rPr>
        <w:t>人：</w:t>
      </w:r>
      <w:r>
        <w:rPr>
          <w:rFonts w:ascii="宋体" w:hAnsi="宋体" w:eastAsia="宋体" w:cs="宋体"/>
          <w:i w:val="0"/>
          <w:iCs w:val="0"/>
          <w:color w:val="auto"/>
          <w:spacing w:val="12"/>
          <w:sz w:val="24"/>
          <w:szCs w:val="24"/>
          <w:highlight w:val="none"/>
          <w:u w:val="single" w:color="auto"/>
        </w:rPr>
        <w:t xml:space="preserve">          </w:t>
      </w:r>
      <w:r>
        <w:rPr>
          <w:rFonts w:ascii="宋体" w:hAnsi="宋体" w:eastAsia="宋体" w:cs="宋体"/>
          <w:i w:val="0"/>
          <w:iCs w:val="0"/>
          <w:color w:val="auto"/>
          <w:spacing w:val="-2"/>
          <w:sz w:val="24"/>
          <w:szCs w:val="24"/>
          <w:highlight w:val="none"/>
          <w:u w:val="single" w:color="auto"/>
        </w:rPr>
        <w:t>（全称）</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
          <w:sz w:val="24"/>
          <w:szCs w:val="24"/>
          <w:highlight w:val="none"/>
        </w:rPr>
        <w:t>（盖单位公章）</w:t>
      </w:r>
    </w:p>
    <w:p>
      <w:pPr>
        <w:pStyle w:val="7"/>
        <w:spacing w:line="257" w:lineRule="auto"/>
        <w:rPr>
          <w:i w:val="0"/>
          <w:iCs w:val="0"/>
          <w:color w:val="auto"/>
          <w:highlight w:val="none"/>
        </w:rPr>
      </w:pPr>
    </w:p>
    <w:p>
      <w:pPr>
        <w:pStyle w:val="7"/>
        <w:spacing w:line="257" w:lineRule="auto"/>
        <w:rPr>
          <w:i w:val="0"/>
          <w:iCs w:val="0"/>
          <w:color w:val="auto"/>
          <w:highlight w:val="none"/>
        </w:rPr>
      </w:pPr>
    </w:p>
    <w:p>
      <w:pPr>
        <w:spacing w:before="79" w:line="219" w:lineRule="auto"/>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法定代表人或委托代理人</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pacing w:val="-2"/>
          <w:sz w:val="24"/>
          <w:szCs w:val="24"/>
          <w:highlight w:val="none"/>
        </w:rPr>
        <w:t>签字或盖章）</w:t>
      </w:r>
    </w:p>
    <w:p>
      <w:pPr>
        <w:pStyle w:val="7"/>
        <w:spacing w:line="257" w:lineRule="auto"/>
        <w:rPr>
          <w:i w:val="0"/>
          <w:iCs w:val="0"/>
          <w:color w:val="auto"/>
          <w:highlight w:val="none"/>
        </w:rPr>
      </w:pPr>
    </w:p>
    <w:p>
      <w:pPr>
        <w:pStyle w:val="7"/>
        <w:spacing w:line="257" w:lineRule="auto"/>
        <w:rPr>
          <w:i w:val="0"/>
          <w:iCs w:val="0"/>
          <w:color w:val="auto"/>
          <w:highlight w:val="none"/>
        </w:rPr>
      </w:pPr>
    </w:p>
    <w:p>
      <w:pPr>
        <w:spacing w:before="79" w:line="220" w:lineRule="auto"/>
        <w:rPr>
          <w:rFonts w:ascii="宋体" w:hAnsi="宋体" w:eastAsia="宋体" w:cs="宋体"/>
          <w:i w:val="0"/>
          <w:iCs w:val="0"/>
          <w:color w:val="auto"/>
          <w:sz w:val="24"/>
          <w:szCs w:val="24"/>
          <w:highlight w:val="none"/>
        </w:rPr>
      </w:pPr>
      <w:r>
        <w:rPr>
          <w:rFonts w:ascii="宋体" w:hAnsi="宋体" w:eastAsia="宋体" w:cs="宋体"/>
          <w:i w:val="0"/>
          <w:iCs w:val="0"/>
          <w:color w:val="auto"/>
          <w:spacing w:val="-8"/>
          <w:sz w:val="24"/>
          <w:szCs w:val="24"/>
          <w:highlight w:val="none"/>
        </w:rPr>
        <w:t>编</w:t>
      </w:r>
      <w:r>
        <w:rPr>
          <w:rFonts w:ascii="宋体" w:hAnsi="宋体" w:eastAsia="宋体" w:cs="宋体"/>
          <w:i w:val="0"/>
          <w:iCs w:val="0"/>
          <w:color w:val="auto"/>
          <w:spacing w:val="5"/>
          <w:sz w:val="24"/>
          <w:szCs w:val="24"/>
          <w:highlight w:val="none"/>
        </w:rPr>
        <w:t xml:space="preserve">  </w:t>
      </w:r>
      <w:r>
        <w:rPr>
          <w:rFonts w:ascii="宋体" w:hAnsi="宋体" w:eastAsia="宋体" w:cs="宋体"/>
          <w:i w:val="0"/>
          <w:iCs w:val="0"/>
          <w:color w:val="auto"/>
          <w:spacing w:val="-8"/>
          <w:sz w:val="24"/>
          <w:szCs w:val="24"/>
          <w:highlight w:val="none"/>
        </w:rPr>
        <w:t>制</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8"/>
          <w:sz w:val="24"/>
          <w:szCs w:val="24"/>
          <w:highlight w:val="none"/>
        </w:rPr>
        <w:t>时</w:t>
      </w:r>
      <w:r>
        <w:rPr>
          <w:rFonts w:ascii="宋体" w:hAnsi="宋体" w:eastAsia="宋体" w:cs="宋体"/>
          <w:i w:val="0"/>
          <w:iCs w:val="0"/>
          <w:color w:val="auto"/>
          <w:spacing w:val="14"/>
          <w:sz w:val="24"/>
          <w:szCs w:val="24"/>
          <w:highlight w:val="none"/>
        </w:rPr>
        <w:t xml:space="preserve">  </w:t>
      </w:r>
      <w:r>
        <w:rPr>
          <w:rFonts w:ascii="宋体" w:hAnsi="宋体" w:eastAsia="宋体" w:cs="宋体"/>
          <w:i w:val="0"/>
          <w:iCs w:val="0"/>
          <w:color w:val="auto"/>
          <w:spacing w:val="-8"/>
          <w:sz w:val="24"/>
          <w:szCs w:val="24"/>
          <w:highlight w:val="none"/>
        </w:rPr>
        <w:t>间：</w:t>
      </w:r>
      <w:r>
        <w:rPr>
          <w:rFonts w:ascii="宋体" w:hAnsi="宋体" w:eastAsia="宋体" w:cs="宋体"/>
          <w:i w:val="0"/>
          <w:iCs w:val="0"/>
          <w:color w:val="auto"/>
          <w:spacing w:val="-8"/>
          <w:sz w:val="24"/>
          <w:szCs w:val="24"/>
          <w:highlight w:val="none"/>
          <w:u w:val="single" w:color="auto"/>
        </w:rPr>
        <w:t xml:space="preserve">                                  </w:t>
      </w:r>
    </w:p>
    <w:p>
      <w:pPr>
        <w:rPr>
          <w:rFonts w:ascii="宋体" w:hAnsi="宋体" w:eastAsia="宋体" w:cs="宋体"/>
          <w:b/>
          <w:bCs/>
          <w:i w:val="0"/>
          <w:iCs w:val="0"/>
          <w:color w:val="auto"/>
          <w:spacing w:val="6"/>
          <w:sz w:val="27"/>
          <w:szCs w:val="27"/>
          <w:highlight w:val="none"/>
        </w:rPr>
      </w:pPr>
      <w:r>
        <w:rPr>
          <w:rFonts w:ascii="宋体" w:hAnsi="宋体" w:eastAsia="宋体" w:cs="宋体"/>
          <w:b/>
          <w:bCs/>
          <w:i w:val="0"/>
          <w:iCs w:val="0"/>
          <w:color w:val="auto"/>
          <w:spacing w:val="6"/>
          <w:sz w:val="27"/>
          <w:szCs w:val="27"/>
          <w:highlight w:val="none"/>
        </w:rPr>
        <w:br w:type="page"/>
      </w:r>
    </w:p>
    <w:p>
      <w:pPr>
        <w:spacing w:before="55" w:line="225" w:lineRule="auto"/>
        <w:ind w:left="3021"/>
        <w:outlineLvl w:val="1"/>
        <w:rPr>
          <w:rFonts w:ascii="宋体" w:hAnsi="宋体" w:eastAsia="宋体" w:cs="宋体"/>
          <w:i w:val="0"/>
          <w:iCs w:val="0"/>
          <w:color w:val="auto"/>
          <w:sz w:val="27"/>
          <w:szCs w:val="27"/>
          <w:highlight w:val="none"/>
        </w:rPr>
      </w:pPr>
      <w:bookmarkStart w:id="774" w:name="_Toc1825389253"/>
      <w:r>
        <w:rPr>
          <w:rFonts w:ascii="宋体" w:hAnsi="宋体" w:eastAsia="宋体" w:cs="宋体"/>
          <w:b/>
          <w:bCs/>
          <w:i w:val="0"/>
          <w:iCs w:val="0"/>
          <w:color w:val="auto"/>
          <w:spacing w:val="6"/>
          <w:sz w:val="27"/>
          <w:szCs w:val="27"/>
          <w:highlight w:val="none"/>
        </w:rPr>
        <w:t>工程量清单计价汇总表</w:t>
      </w:r>
      <w:bookmarkEnd w:id="774"/>
    </w:p>
    <w:p>
      <w:pPr>
        <w:pStyle w:val="7"/>
        <w:spacing w:line="271" w:lineRule="auto"/>
        <w:rPr>
          <w:i w:val="0"/>
          <w:iCs w:val="0"/>
          <w:color w:val="auto"/>
          <w:highlight w:val="none"/>
        </w:rPr>
      </w:pPr>
    </w:p>
    <w:p>
      <w:pPr>
        <w:pStyle w:val="7"/>
        <w:spacing w:line="271" w:lineRule="auto"/>
        <w:rPr>
          <w:i w:val="0"/>
          <w:iCs w:val="0"/>
          <w:color w:val="auto"/>
          <w:highlight w:val="none"/>
        </w:rPr>
      </w:pPr>
    </w:p>
    <w:p>
      <w:pPr>
        <w:spacing w:before="78" w:line="220" w:lineRule="auto"/>
        <w:ind w:left="32"/>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第</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2"/>
          <w:sz w:val="24"/>
          <w:szCs w:val="24"/>
          <w:highlight w:val="none"/>
        </w:rPr>
        <w:t>页共</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页</w:t>
      </w:r>
    </w:p>
    <w:p>
      <w:pPr>
        <w:spacing w:line="146" w:lineRule="exact"/>
        <w:rPr>
          <w:i w:val="0"/>
          <w:iCs w:val="0"/>
          <w:color w:val="auto"/>
          <w:highlight w:val="none"/>
        </w:rPr>
      </w:pPr>
    </w:p>
    <w:tbl>
      <w:tblPr>
        <w:tblStyle w:val="21"/>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4710"/>
        <w:gridCol w:w="2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73" w:type="dxa"/>
            <w:tcBorders>
              <w:top w:val="single" w:color="000000" w:sz="6" w:space="0"/>
              <w:left w:val="single" w:color="000000" w:sz="6" w:space="0"/>
            </w:tcBorders>
            <w:vAlign w:val="top"/>
          </w:tcPr>
          <w:p>
            <w:pPr>
              <w:pStyle w:val="22"/>
              <w:spacing w:before="65" w:line="221" w:lineRule="auto"/>
              <w:ind w:left="547"/>
              <w:rPr>
                <w:i w:val="0"/>
                <w:iCs w:val="0"/>
                <w:color w:val="auto"/>
                <w:sz w:val="24"/>
                <w:szCs w:val="24"/>
                <w:highlight w:val="none"/>
              </w:rPr>
            </w:pPr>
            <w:r>
              <w:rPr>
                <w:i w:val="0"/>
                <w:iCs w:val="0"/>
                <w:color w:val="auto"/>
                <w:spacing w:val="-3"/>
                <w:sz w:val="24"/>
                <w:szCs w:val="24"/>
                <w:highlight w:val="none"/>
              </w:rPr>
              <w:t>序号</w:t>
            </w:r>
          </w:p>
        </w:tc>
        <w:tc>
          <w:tcPr>
            <w:tcW w:w="4710" w:type="dxa"/>
            <w:tcBorders>
              <w:top w:val="single" w:color="000000" w:sz="6" w:space="0"/>
            </w:tcBorders>
            <w:vAlign w:val="top"/>
          </w:tcPr>
          <w:p>
            <w:pPr>
              <w:pStyle w:val="22"/>
              <w:spacing w:before="65" w:line="220" w:lineRule="auto"/>
              <w:ind w:left="1644"/>
              <w:rPr>
                <w:i w:val="0"/>
                <w:iCs w:val="0"/>
                <w:color w:val="auto"/>
                <w:sz w:val="24"/>
                <w:szCs w:val="24"/>
                <w:highlight w:val="none"/>
              </w:rPr>
            </w:pPr>
            <w:r>
              <w:rPr>
                <w:i w:val="0"/>
                <w:iCs w:val="0"/>
                <w:color w:val="auto"/>
                <w:spacing w:val="-2"/>
                <w:sz w:val="24"/>
                <w:szCs w:val="24"/>
                <w:highlight w:val="none"/>
              </w:rPr>
              <w:t>工程项目名称</w:t>
            </w:r>
          </w:p>
        </w:tc>
        <w:tc>
          <w:tcPr>
            <w:tcW w:w="2529" w:type="dxa"/>
            <w:tcBorders>
              <w:top w:val="single" w:color="000000" w:sz="6" w:space="0"/>
              <w:right w:val="single" w:color="000000" w:sz="6" w:space="0"/>
            </w:tcBorders>
            <w:vAlign w:val="top"/>
          </w:tcPr>
          <w:p>
            <w:pPr>
              <w:pStyle w:val="22"/>
              <w:spacing w:before="65" w:line="220" w:lineRule="auto"/>
              <w:ind w:left="672"/>
              <w:rPr>
                <w:i w:val="0"/>
                <w:iCs w:val="0"/>
                <w:color w:val="auto"/>
                <w:sz w:val="24"/>
                <w:szCs w:val="24"/>
                <w:highlight w:val="none"/>
              </w:rPr>
            </w:pPr>
            <w:r>
              <w:rPr>
                <w:i w:val="0"/>
                <w:iCs w:val="0"/>
                <w:color w:val="auto"/>
                <w:spacing w:val="-5"/>
                <w:sz w:val="24"/>
                <w:szCs w:val="24"/>
                <w:highlight w:val="none"/>
              </w:rPr>
              <w:t>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573" w:type="dxa"/>
            <w:tcBorders>
              <w:left w:val="single" w:color="000000" w:sz="6" w:space="0"/>
            </w:tcBorders>
            <w:vAlign w:val="top"/>
          </w:tcPr>
          <w:p>
            <w:pPr>
              <w:rPr>
                <w:rFonts w:ascii="Arial"/>
                <w:i w:val="0"/>
                <w:iCs w:val="0"/>
                <w:color w:val="auto"/>
                <w:sz w:val="21"/>
                <w:highlight w:val="none"/>
              </w:rPr>
            </w:pPr>
          </w:p>
        </w:tc>
        <w:tc>
          <w:tcPr>
            <w:tcW w:w="4710" w:type="dxa"/>
            <w:vAlign w:val="top"/>
          </w:tcPr>
          <w:p>
            <w:pPr>
              <w:rPr>
                <w:rFonts w:ascii="Arial"/>
                <w:i w:val="0"/>
                <w:iCs w:val="0"/>
                <w:color w:val="auto"/>
                <w:sz w:val="21"/>
                <w:highlight w:val="none"/>
              </w:rPr>
            </w:pPr>
          </w:p>
        </w:tc>
        <w:tc>
          <w:tcPr>
            <w:tcW w:w="252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73" w:type="dxa"/>
            <w:tcBorders>
              <w:left w:val="single" w:color="000000" w:sz="6" w:space="0"/>
              <w:bottom w:val="single" w:color="000000" w:sz="6" w:space="0"/>
            </w:tcBorders>
            <w:vAlign w:val="top"/>
          </w:tcPr>
          <w:p>
            <w:pPr>
              <w:rPr>
                <w:rFonts w:ascii="Arial"/>
                <w:i w:val="0"/>
                <w:iCs w:val="0"/>
                <w:color w:val="auto"/>
                <w:sz w:val="21"/>
                <w:highlight w:val="none"/>
              </w:rPr>
            </w:pPr>
          </w:p>
        </w:tc>
        <w:tc>
          <w:tcPr>
            <w:tcW w:w="4710" w:type="dxa"/>
            <w:tcBorders>
              <w:bottom w:val="single" w:color="000000" w:sz="6" w:space="0"/>
            </w:tcBorders>
            <w:vAlign w:val="top"/>
          </w:tcPr>
          <w:p>
            <w:pPr>
              <w:pStyle w:val="22"/>
              <w:spacing w:before="75" w:line="221" w:lineRule="auto"/>
              <w:ind w:left="7"/>
              <w:rPr>
                <w:i w:val="0"/>
                <w:iCs w:val="0"/>
                <w:color w:val="auto"/>
                <w:sz w:val="24"/>
                <w:szCs w:val="24"/>
                <w:highlight w:val="none"/>
              </w:rPr>
            </w:pPr>
            <w:r>
              <w:rPr>
                <w:i w:val="0"/>
                <w:iCs w:val="0"/>
                <w:color w:val="auto"/>
                <w:spacing w:val="-3"/>
                <w:sz w:val="24"/>
                <w:szCs w:val="24"/>
                <w:highlight w:val="none"/>
              </w:rPr>
              <w:t>合计</w:t>
            </w:r>
          </w:p>
        </w:tc>
        <w:tc>
          <w:tcPr>
            <w:tcW w:w="2529"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6" w:line="218" w:lineRule="auto"/>
        <w:ind w:left="28"/>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注：不允许在工程量清单计价汇总表中增加优惠一</w:t>
      </w:r>
      <w:r>
        <w:rPr>
          <w:rFonts w:ascii="宋体" w:hAnsi="宋体" w:eastAsia="宋体" w:cs="宋体"/>
          <w:i w:val="0"/>
          <w:iCs w:val="0"/>
          <w:color w:val="auto"/>
          <w:spacing w:val="-2"/>
          <w:sz w:val="24"/>
          <w:szCs w:val="24"/>
          <w:highlight w:val="none"/>
        </w:rPr>
        <w:t>栏，应在单价中优惠。</w:t>
      </w: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pStyle w:val="7"/>
        <w:spacing w:line="250" w:lineRule="auto"/>
        <w:rPr>
          <w:i w:val="0"/>
          <w:iCs w:val="0"/>
          <w:color w:val="auto"/>
          <w:highlight w:val="none"/>
        </w:rPr>
      </w:pPr>
    </w:p>
    <w:p>
      <w:pPr>
        <w:spacing w:before="78" w:line="219" w:lineRule="auto"/>
        <w:ind w:left="1957"/>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p>
    <w:p>
      <w:pPr>
        <w:pStyle w:val="7"/>
        <w:spacing w:line="262" w:lineRule="auto"/>
        <w:rPr>
          <w:rFonts w:hint="eastAsia" w:eastAsia="宋体"/>
          <w:i w:val="0"/>
          <w:iCs w:val="0"/>
          <w:color w:val="auto"/>
          <w:highlight w:val="none"/>
          <w:lang w:eastAsia="zh-CN"/>
        </w:rPr>
      </w:pPr>
    </w:p>
    <w:p>
      <w:pPr>
        <w:pStyle w:val="7"/>
        <w:spacing w:line="262" w:lineRule="auto"/>
        <w:rPr>
          <w:i w:val="0"/>
          <w:iCs w:val="0"/>
          <w:color w:val="auto"/>
          <w:highlight w:val="none"/>
        </w:rPr>
      </w:pPr>
    </w:p>
    <w:p>
      <w:pPr>
        <w:rPr>
          <w:rFonts w:ascii="宋体" w:hAnsi="宋体" w:eastAsia="宋体" w:cs="宋体"/>
          <w:b/>
          <w:bCs/>
          <w:i w:val="0"/>
          <w:iCs w:val="0"/>
          <w:color w:val="auto"/>
          <w:spacing w:val="7"/>
          <w:sz w:val="27"/>
          <w:szCs w:val="27"/>
          <w:highlight w:val="none"/>
        </w:rPr>
      </w:pPr>
      <w:r>
        <w:rPr>
          <w:rFonts w:ascii="宋体" w:hAnsi="宋体" w:eastAsia="宋体" w:cs="宋体"/>
          <w:b/>
          <w:bCs/>
          <w:i w:val="0"/>
          <w:iCs w:val="0"/>
          <w:color w:val="auto"/>
          <w:spacing w:val="7"/>
          <w:sz w:val="27"/>
          <w:szCs w:val="27"/>
          <w:highlight w:val="none"/>
        </w:rPr>
        <w:br w:type="page"/>
      </w:r>
    </w:p>
    <w:p>
      <w:pPr>
        <w:spacing w:before="88" w:line="225" w:lineRule="auto"/>
        <w:ind w:left="4796"/>
        <w:rPr>
          <w:rFonts w:ascii="宋体" w:hAnsi="宋体" w:eastAsia="宋体" w:cs="宋体"/>
          <w:b/>
          <w:bCs/>
          <w:i w:val="0"/>
          <w:iCs w:val="0"/>
          <w:color w:val="auto"/>
          <w:spacing w:val="7"/>
          <w:sz w:val="27"/>
          <w:szCs w:val="27"/>
          <w:highlight w:val="none"/>
        </w:rPr>
        <w:sectPr>
          <w:headerReference r:id="rId5" w:type="default"/>
          <w:footerReference r:id="rId6" w:type="default"/>
          <w:pgSz w:w="11905" w:h="16840"/>
          <w:pgMar w:top="1417" w:right="1332" w:bottom="1417" w:left="1559" w:header="0" w:footer="1097" w:gutter="0"/>
          <w:pgNumType w:fmt="decimal"/>
          <w:cols w:space="720" w:num="1"/>
        </w:sectPr>
      </w:pPr>
    </w:p>
    <w:p>
      <w:pPr>
        <w:spacing w:before="88" w:line="225" w:lineRule="auto"/>
        <w:ind w:left="4796"/>
        <w:outlineLvl w:val="1"/>
        <w:rPr>
          <w:rFonts w:ascii="宋体" w:hAnsi="宋体" w:eastAsia="宋体" w:cs="宋体"/>
          <w:i w:val="0"/>
          <w:iCs w:val="0"/>
          <w:color w:val="auto"/>
          <w:sz w:val="27"/>
          <w:szCs w:val="27"/>
          <w:highlight w:val="none"/>
        </w:rPr>
      </w:pPr>
      <w:bookmarkStart w:id="775" w:name="_Toc365863962"/>
      <w:r>
        <w:rPr>
          <w:rFonts w:ascii="宋体" w:hAnsi="宋体" w:eastAsia="宋体" w:cs="宋体"/>
          <w:b/>
          <w:bCs/>
          <w:i w:val="0"/>
          <w:iCs w:val="0"/>
          <w:color w:val="auto"/>
          <w:spacing w:val="7"/>
          <w:sz w:val="27"/>
          <w:szCs w:val="27"/>
          <w:highlight w:val="none"/>
        </w:rPr>
        <w:t>建筑工程分类分项工程量清单计价表</w:t>
      </w:r>
      <w:bookmarkEnd w:id="775"/>
    </w:p>
    <w:p>
      <w:pPr>
        <w:spacing w:before="210" w:line="213" w:lineRule="auto"/>
        <w:ind w:left="64"/>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2"/>
          <w:sz w:val="24"/>
          <w:szCs w:val="24"/>
          <w:highlight w:val="none"/>
        </w:rPr>
        <w:t xml:space="preserve">        第  页共  页</w:t>
      </w:r>
    </w:p>
    <w:tbl>
      <w:tblPr>
        <w:tblStyle w:val="21"/>
        <w:tblW w:w="1404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841"/>
        <w:gridCol w:w="2407"/>
        <w:gridCol w:w="2833"/>
        <w:gridCol w:w="849"/>
        <w:gridCol w:w="991"/>
        <w:gridCol w:w="991"/>
        <w:gridCol w:w="1133"/>
        <w:gridCol w:w="1274"/>
        <w:gridCol w:w="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60" w:type="dxa"/>
            <w:tcBorders>
              <w:top w:val="single" w:color="000000" w:sz="6" w:space="0"/>
              <w:left w:val="single" w:color="000000" w:sz="6" w:space="0"/>
            </w:tcBorders>
            <w:vAlign w:val="top"/>
          </w:tcPr>
          <w:p>
            <w:pPr>
              <w:pStyle w:val="22"/>
              <w:spacing w:before="268" w:line="221" w:lineRule="auto"/>
              <w:ind w:left="139"/>
              <w:rPr>
                <w:i w:val="0"/>
                <w:iCs w:val="0"/>
                <w:color w:val="auto"/>
                <w:sz w:val="24"/>
                <w:szCs w:val="24"/>
                <w:highlight w:val="none"/>
              </w:rPr>
            </w:pPr>
            <w:r>
              <w:rPr>
                <w:i w:val="0"/>
                <w:iCs w:val="0"/>
                <w:color w:val="auto"/>
                <w:spacing w:val="-3"/>
                <w:sz w:val="24"/>
                <w:szCs w:val="24"/>
                <w:highlight w:val="none"/>
              </w:rPr>
              <w:t>序号</w:t>
            </w:r>
          </w:p>
        </w:tc>
        <w:tc>
          <w:tcPr>
            <w:tcW w:w="1841" w:type="dxa"/>
            <w:tcBorders>
              <w:top w:val="single" w:color="000000" w:sz="6" w:space="0"/>
            </w:tcBorders>
            <w:vAlign w:val="top"/>
          </w:tcPr>
          <w:p>
            <w:pPr>
              <w:pStyle w:val="22"/>
              <w:spacing w:before="267" w:line="220" w:lineRule="auto"/>
              <w:ind w:left="444"/>
              <w:rPr>
                <w:i w:val="0"/>
                <w:iCs w:val="0"/>
                <w:color w:val="auto"/>
                <w:sz w:val="24"/>
                <w:szCs w:val="24"/>
                <w:highlight w:val="none"/>
              </w:rPr>
            </w:pPr>
            <w:r>
              <w:rPr>
                <w:i w:val="0"/>
                <w:iCs w:val="0"/>
                <w:color w:val="auto"/>
                <w:spacing w:val="-3"/>
                <w:sz w:val="24"/>
                <w:szCs w:val="24"/>
                <w:highlight w:val="none"/>
              </w:rPr>
              <w:t>项目编码</w:t>
            </w:r>
          </w:p>
        </w:tc>
        <w:tc>
          <w:tcPr>
            <w:tcW w:w="2407" w:type="dxa"/>
            <w:tcBorders>
              <w:top w:val="single" w:color="000000" w:sz="6" w:space="0"/>
            </w:tcBorders>
            <w:vAlign w:val="top"/>
          </w:tcPr>
          <w:p>
            <w:pPr>
              <w:pStyle w:val="22"/>
              <w:spacing w:before="268" w:line="220" w:lineRule="auto"/>
              <w:ind w:left="730"/>
              <w:rPr>
                <w:i w:val="0"/>
                <w:iCs w:val="0"/>
                <w:color w:val="auto"/>
                <w:sz w:val="24"/>
                <w:szCs w:val="24"/>
                <w:highlight w:val="none"/>
              </w:rPr>
            </w:pPr>
            <w:r>
              <w:rPr>
                <w:i w:val="0"/>
                <w:iCs w:val="0"/>
                <w:color w:val="auto"/>
                <w:spacing w:val="-3"/>
                <w:sz w:val="24"/>
                <w:szCs w:val="24"/>
                <w:highlight w:val="none"/>
              </w:rPr>
              <w:t>项目名称</w:t>
            </w:r>
          </w:p>
        </w:tc>
        <w:tc>
          <w:tcPr>
            <w:tcW w:w="2833" w:type="dxa"/>
            <w:tcBorders>
              <w:top w:val="single" w:color="000000" w:sz="6" w:space="0"/>
            </w:tcBorders>
            <w:vAlign w:val="top"/>
          </w:tcPr>
          <w:p>
            <w:pPr>
              <w:pStyle w:val="22"/>
              <w:spacing w:before="113" w:line="229" w:lineRule="auto"/>
              <w:ind w:left="942" w:right="935" w:firstLine="3"/>
              <w:rPr>
                <w:i w:val="0"/>
                <w:iCs w:val="0"/>
                <w:color w:val="auto"/>
                <w:sz w:val="24"/>
                <w:szCs w:val="24"/>
                <w:highlight w:val="none"/>
              </w:rPr>
            </w:pPr>
            <w:r>
              <w:rPr>
                <w:i w:val="0"/>
                <w:iCs w:val="0"/>
                <w:color w:val="auto"/>
                <w:spacing w:val="-4"/>
                <w:sz w:val="24"/>
                <w:szCs w:val="24"/>
                <w:highlight w:val="none"/>
              </w:rPr>
              <w:t>项目主要</w:t>
            </w:r>
            <w:r>
              <w:rPr>
                <w:i w:val="0"/>
                <w:iCs w:val="0"/>
                <w:color w:val="auto"/>
                <w:spacing w:val="1"/>
                <w:sz w:val="24"/>
                <w:szCs w:val="24"/>
                <w:highlight w:val="none"/>
              </w:rPr>
              <w:t xml:space="preserve"> </w:t>
            </w:r>
            <w:r>
              <w:rPr>
                <w:i w:val="0"/>
                <w:iCs w:val="0"/>
                <w:color w:val="auto"/>
                <w:spacing w:val="-11"/>
                <w:sz w:val="24"/>
                <w:szCs w:val="24"/>
                <w:highlight w:val="none"/>
              </w:rPr>
              <w:t>特</w:t>
            </w:r>
            <w:r>
              <w:rPr>
                <w:i w:val="0"/>
                <w:iCs w:val="0"/>
                <w:color w:val="auto"/>
                <w:spacing w:val="3"/>
                <w:sz w:val="24"/>
                <w:szCs w:val="24"/>
                <w:highlight w:val="none"/>
              </w:rPr>
              <w:t xml:space="preserve">    </w:t>
            </w:r>
            <w:r>
              <w:rPr>
                <w:i w:val="0"/>
                <w:iCs w:val="0"/>
                <w:color w:val="auto"/>
                <w:spacing w:val="-11"/>
                <w:sz w:val="24"/>
                <w:szCs w:val="24"/>
                <w:highlight w:val="none"/>
              </w:rPr>
              <w:t>征</w:t>
            </w:r>
          </w:p>
        </w:tc>
        <w:tc>
          <w:tcPr>
            <w:tcW w:w="849" w:type="dxa"/>
            <w:tcBorders>
              <w:top w:val="single" w:color="000000" w:sz="6" w:space="0"/>
            </w:tcBorders>
            <w:vAlign w:val="top"/>
          </w:tcPr>
          <w:p>
            <w:pPr>
              <w:pStyle w:val="22"/>
              <w:spacing w:before="111" w:line="230" w:lineRule="auto"/>
              <w:ind w:left="193" w:right="181"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991" w:type="dxa"/>
            <w:tcBorders>
              <w:top w:val="single" w:color="000000" w:sz="6" w:space="0"/>
            </w:tcBorders>
            <w:vAlign w:val="top"/>
          </w:tcPr>
          <w:p>
            <w:pPr>
              <w:pStyle w:val="22"/>
              <w:spacing w:before="113" w:line="229" w:lineRule="auto"/>
              <w:ind w:left="265" w:right="251"/>
              <w:rPr>
                <w:i w:val="0"/>
                <w:iCs w:val="0"/>
                <w:color w:val="auto"/>
                <w:sz w:val="24"/>
                <w:szCs w:val="24"/>
                <w:highlight w:val="none"/>
              </w:rPr>
            </w:pPr>
            <w:r>
              <w:rPr>
                <w:i w:val="0"/>
                <w:iCs w:val="0"/>
                <w:color w:val="auto"/>
                <w:spacing w:val="-7"/>
                <w:sz w:val="24"/>
                <w:szCs w:val="24"/>
                <w:highlight w:val="none"/>
              </w:rPr>
              <w:t>工程</w:t>
            </w:r>
            <w:r>
              <w:rPr>
                <w:i w:val="0"/>
                <w:iCs w:val="0"/>
                <w:color w:val="auto"/>
                <w:sz w:val="24"/>
                <w:szCs w:val="24"/>
                <w:highlight w:val="none"/>
              </w:rPr>
              <w:t xml:space="preserve"> </w:t>
            </w:r>
            <w:r>
              <w:rPr>
                <w:i w:val="0"/>
                <w:iCs w:val="0"/>
                <w:color w:val="auto"/>
                <w:spacing w:val="-6"/>
                <w:sz w:val="24"/>
                <w:szCs w:val="24"/>
                <w:highlight w:val="none"/>
              </w:rPr>
              <w:t>数量</w:t>
            </w:r>
          </w:p>
        </w:tc>
        <w:tc>
          <w:tcPr>
            <w:tcW w:w="991" w:type="dxa"/>
            <w:tcBorders>
              <w:top w:val="single" w:color="000000" w:sz="6" w:space="0"/>
            </w:tcBorders>
            <w:vAlign w:val="top"/>
          </w:tcPr>
          <w:p>
            <w:pPr>
              <w:pStyle w:val="22"/>
              <w:spacing w:before="111" w:line="230" w:lineRule="auto"/>
              <w:ind w:left="151" w:right="146" w:firstLine="115"/>
              <w:rPr>
                <w:i w:val="0"/>
                <w:iCs w:val="0"/>
                <w:color w:val="auto"/>
                <w:sz w:val="24"/>
                <w:szCs w:val="24"/>
                <w:highlight w:val="none"/>
              </w:rPr>
            </w:pPr>
            <w:r>
              <w:rPr>
                <w:i w:val="0"/>
                <w:iCs w:val="0"/>
                <w:color w:val="auto"/>
                <w:spacing w:val="-6"/>
                <w:sz w:val="24"/>
                <w:szCs w:val="24"/>
                <w:highlight w:val="none"/>
              </w:rPr>
              <w:t>单价</w:t>
            </w:r>
            <w:r>
              <w:rPr>
                <w:i w:val="0"/>
                <w:iCs w:val="0"/>
                <w:color w:val="auto"/>
                <w:sz w:val="24"/>
                <w:szCs w:val="24"/>
                <w:highlight w:val="none"/>
              </w:rPr>
              <w:t xml:space="preserve">  </w:t>
            </w:r>
            <w:r>
              <w:rPr>
                <w:i w:val="0"/>
                <w:iCs w:val="0"/>
                <w:color w:val="auto"/>
                <w:spacing w:val="-11"/>
                <w:sz w:val="24"/>
                <w:szCs w:val="24"/>
                <w:highlight w:val="none"/>
              </w:rPr>
              <w:t>（元）</w:t>
            </w:r>
          </w:p>
        </w:tc>
        <w:tc>
          <w:tcPr>
            <w:tcW w:w="1133" w:type="dxa"/>
            <w:tcBorders>
              <w:top w:val="single" w:color="000000" w:sz="6" w:space="0"/>
            </w:tcBorders>
            <w:vAlign w:val="top"/>
          </w:tcPr>
          <w:p>
            <w:pPr>
              <w:pStyle w:val="22"/>
              <w:spacing w:before="111" w:line="230" w:lineRule="auto"/>
              <w:ind w:left="223" w:right="215" w:firstLine="114"/>
              <w:rPr>
                <w:i w:val="0"/>
                <w:iCs w:val="0"/>
                <w:color w:val="auto"/>
                <w:sz w:val="24"/>
                <w:szCs w:val="24"/>
                <w:highlight w:val="none"/>
              </w:rPr>
            </w:pPr>
            <w:r>
              <w:rPr>
                <w:i w:val="0"/>
                <w:iCs w:val="0"/>
                <w:color w:val="auto"/>
                <w:spacing w:val="-6"/>
                <w:sz w:val="24"/>
                <w:szCs w:val="24"/>
                <w:highlight w:val="none"/>
              </w:rPr>
              <w:t>合价</w:t>
            </w:r>
            <w:r>
              <w:rPr>
                <w:i w:val="0"/>
                <w:iCs w:val="0"/>
                <w:color w:val="auto"/>
                <w:sz w:val="24"/>
                <w:szCs w:val="24"/>
                <w:highlight w:val="none"/>
              </w:rPr>
              <w:t xml:space="preserve">  </w:t>
            </w:r>
            <w:r>
              <w:rPr>
                <w:i w:val="0"/>
                <w:iCs w:val="0"/>
                <w:color w:val="auto"/>
                <w:spacing w:val="-11"/>
                <w:sz w:val="24"/>
                <w:szCs w:val="24"/>
                <w:highlight w:val="none"/>
              </w:rPr>
              <w:t>（元）</w:t>
            </w:r>
          </w:p>
        </w:tc>
        <w:tc>
          <w:tcPr>
            <w:tcW w:w="1274" w:type="dxa"/>
            <w:tcBorders>
              <w:top w:val="single" w:color="000000" w:sz="6" w:space="0"/>
            </w:tcBorders>
            <w:vAlign w:val="top"/>
          </w:tcPr>
          <w:p>
            <w:pPr>
              <w:pStyle w:val="22"/>
              <w:spacing w:before="113" w:line="229" w:lineRule="auto"/>
              <w:ind w:left="171" w:right="149"/>
              <w:rPr>
                <w:i w:val="0"/>
                <w:iCs w:val="0"/>
                <w:color w:val="auto"/>
                <w:sz w:val="24"/>
                <w:szCs w:val="24"/>
                <w:highlight w:val="none"/>
              </w:rPr>
            </w:pPr>
            <w:r>
              <w:rPr>
                <w:i w:val="0"/>
                <w:iCs w:val="0"/>
                <w:color w:val="auto"/>
                <w:spacing w:val="-3"/>
                <w:sz w:val="24"/>
                <w:szCs w:val="24"/>
                <w:highlight w:val="none"/>
              </w:rPr>
              <w:t>主要技术</w:t>
            </w:r>
            <w:r>
              <w:rPr>
                <w:i w:val="0"/>
                <w:iCs w:val="0"/>
                <w:color w:val="auto"/>
                <w:sz w:val="24"/>
                <w:szCs w:val="24"/>
                <w:highlight w:val="none"/>
              </w:rPr>
              <w:t xml:space="preserve"> </w:t>
            </w:r>
            <w:r>
              <w:rPr>
                <w:i w:val="0"/>
                <w:iCs w:val="0"/>
                <w:color w:val="auto"/>
                <w:spacing w:val="-3"/>
                <w:sz w:val="24"/>
                <w:szCs w:val="24"/>
                <w:highlight w:val="none"/>
              </w:rPr>
              <w:t>条款编码</w:t>
            </w:r>
          </w:p>
        </w:tc>
        <w:tc>
          <w:tcPr>
            <w:tcW w:w="968" w:type="dxa"/>
            <w:tcBorders>
              <w:top w:val="single" w:color="000000" w:sz="6" w:space="0"/>
              <w:right w:val="single" w:color="000000" w:sz="6" w:space="0"/>
            </w:tcBorders>
            <w:vAlign w:val="top"/>
          </w:tcPr>
          <w:p>
            <w:pPr>
              <w:pStyle w:val="22"/>
              <w:spacing w:before="268" w:line="221" w:lineRule="auto"/>
              <w:ind w:left="254"/>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60" w:type="dxa"/>
            <w:tcBorders>
              <w:left w:val="single" w:color="000000" w:sz="6" w:space="0"/>
              <w:bottom w:val="single" w:color="000000" w:sz="6" w:space="0"/>
            </w:tcBorders>
            <w:vAlign w:val="top"/>
          </w:tcPr>
          <w:p>
            <w:pPr>
              <w:rPr>
                <w:rFonts w:ascii="Arial"/>
                <w:i w:val="0"/>
                <w:iCs w:val="0"/>
                <w:color w:val="auto"/>
                <w:sz w:val="21"/>
                <w:highlight w:val="none"/>
              </w:rPr>
            </w:pPr>
          </w:p>
        </w:tc>
        <w:tc>
          <w:tcPr>
            <w:tcW w:w="1841" w:type="dxa"/>
            <w:tcBorders>
              <w:bottom w:val="single" w:color="000000" w:sz="6" w:space="0"/>
            </w:tcBorders>
            <w:vAlign w:val="top"/>
          </w:tcPr>
          <w:p>
            <w:pPr>
              <w:rPr>
                <w:rFonts w:ascii="Arial"/>
                <w:i w:val="0"/>
                <w:iCs w:val="0"/>
                <w:color w:val="auto"/>
                <w:sz w:val="21"/>
                <w:highlight w:val="none"/>
              </w:rPr>
            </w:pPr>
          </w:p>
        </w:tc>
        <w:tc>
          <w:tcPr>
            <w:tcW w:w="2407" w:type="dxa"/>
            <w:tcBorders>
              <w:bottom w:val="single" w:color="000000" w:sz="6" w:space="0"/>
            </w:tcBorders>
            <w:vAlign w:val="top"/>
          </w:tcPr>
          <w:p>
            <w:pPr>
              <w:pStyle w:val="22"/>
              <w:spacing w:before="173" w:line="221" w:lineRule="auto"/>
              <w:ind w:left="848"/>
              <w:rPr>
                <w:i w:val="0"/>
                <w:iCs w:val="0"/>
                <w:color w:val="auto"/>
                <w:sz w:val="24"/>
                <w:szCs w:val="24"/>
                <w:highlight w:val="none"/>
              </w:rPr>
            </w:pPr>
            <w:r>
              <w:rPr>
                <w:i w:val="0"/>
                <w:iCs w:val="0"/>
                <w:color w:val="auto"/>
                <w:spacing w:val="-6"/>
                <w:sz w:val="24"/>
                <w:szCs w:val="24"/>
                <w:highlight w:val="none"/>
              </w:rPr>
              <w:t>合</w:t>
            </w:r>
            <w:r>
              <w:rPr>
                <w:i w:val="0"/>
                <w:iCs w:val="0"/>
                <w:color w:val="auto"/>
                <w:spacing w:val="5"/>
                <w:sz w:val="24"/>
                <w:szCs w:val="24"/>
                <w:highlight w:val="none"/>
              </w:rPr>
              <w:t xml:space="preserve">  </w:t>
            </w:r>
            <w:r>
              <w:rPr>
                <w:i w:val="0"/>
                <w:iCs w:val="0"/>
                <w:color w:val="auto"/>
                <w:spacing w:val="-6"/>
                <w:sz w:val="24"/>
                <w:szCs w:val="24"/>
                <w:highlight w:val="none"/>
              </w:rPr>
              <w:t>计</w:t>
            </w:r>
          </w:p>
        </w:tc>
        <w:tc>
          <w:tcPr>
            <w:tcW w:w="2833" w:type="dxa"/>
            <w:tcBorders>
              <w:bottom w:val="single" w:color="000000" w:sz="6" w:space="0"/>
            </w:tcBorders>
            <w:vAlign w:val="top"/>
          </w:tcPr>
          <w:p>
            <w:pPr>
              <w:rPr>
                <w:rFonts w:ascii="Arial"/>
                <w:i w:val="0"/>
                <w:iCs w:val="0"/>
                <w:color w:val="auto"/>
                <w:sz w:val="21"/>
                <w:highlight w:val="none"/>
              </w:rPr>
            </w:pPr>
          </w:p>
        </w:tc>
        <w:tc>
          <w:tcPr>
            <w:tcW w:w="849" w:type="dxa"/>
            <w:tcBorders>
              <w:bottom w:val="single" w:color="000000" w:sz="6" w:space="0"/>
            </w:tcBorders>
            <w:vAlign w:val="top"/>
          </w:tcPr>
          <w:p>
            <w:pPr>
              <w:rPr>
                <w:rFonts w:ascii="Arial"/>
                <w:i w:val="0"/>
                <w:iCs w:val="0"/>
                <w:color w:val="auto"/>
                <w:sz w:val="21"/>
                <w:highlight w:val="none"/>
              </w:rPr>
            </w:pPr>
          </w:p>
        </w:tc>
        <w:tc>
          <w:tcPr>
            <w:tcW w:w="991" w:type="dxa"/>
            <w:tcBorders>
              <w:bottom w:val="single" w:color="000000" w:sz="6" w:space="0"/>
            </w:tcBorders>
            <w:vAlign w:val="top"/>
          </w:tcPr>
          <w:p>
            <w:pPr>
              <w:rPr>
                <w:rFonts w:ascii="Arial"/>
                <w:i w:val="0"/>
                <w:iCs w:val="0"/>
                <w:color w:val="auto"/>
                <w:sz w:val="21"/>
                <w:highlight w:val="none"/>
              </w:rPr>
            </w:pPr>
          </w:p>
        </w:tc>
        <w:tc>
          <w:tcPr>
            <w:tcW w:w="991"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1274" w:type="dxa"/>
            <w:tcBorders>
              <w:bottom w:val="single" w:color="000000" w:sz="6" w:space="0"/>
            </w:tcBorders>
            <w:vAlign w:val="top"/>
          </w:tcPr>
          <w:p>
            <w:pPr>
              <w:rPr>
                <w:rFonts w:ascii="Arial"/>
                <w:i w:val="0"/>
                <w:iCs w:val="0"/>
                <w:color w:val="auto"/>
                <w:sz w:val="21"/>
                <w:highlight w:val="none"/>
              </w:rPr>
            </w:pPr>
          </w:p>
        </w:tc>
        <w:tc>
          <w:tcPr>
            <w:tcW w:w="968"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11" w:line="219" w:lineRule="auto"/>
        <w:ind w:left="61"/>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p>
    <w:p>
      <w:pPr>
        <w:pStyle w:val="7"/>
        <w:spacing w:line="262" w:lineRule="auto"/>
        <w:rPr>
          <w:rFonts w:hint="eastAsia" w:eastAsia="宋体"/>
          <w:i w:val="0"/>
          <w:iCs w:val="0"/>
          <w:color w:val="auto"/>
          <w:highlight w:val="none"/>
          <w:lang w:eastAsia="zh-CN"/>
        </w:rPr>
      </w:pPr>
    </w:p>
    <w:p>
      <w:pPr>
        <w:pStyle w:val="7"/>
        <w:spacing w:line="262" w:lineRule="auto"/>
        <w:rPr>
          <w:i w:val="0"/>
          <w:iCs w:val="0"/>
          <w:color w:val="auto"/>
          <w:highlight w:val="none"/>
        </w:rPr>
      </w:pPr>
    </w:p>
    <w:p>
      <w:pPr>
        <w:spacing w:before="88" w:line="225" w:lineRule="auto"/>
        <w:ind w:left="4051"/>
        <w:outlineLvl w:val="1"/>
        <w:rPr>
          <w:rFonts w:ascii="宋体" w:hAnsi="宋体" w:eastAsia="宋体" w:cs="宋体"/>
          <w:i w:val="0"/>
          <w:iCs w:val="0"/>
          <w:color w:val="auto"/>
          <w:sz w:val="27"/>
          <w:szCs w:val="27"/>
          <w:highlight w:val="none"/>
        </w:rPr>
      </w:pPr>
      <w:bookmarkStart w:id="776" w:name="_Toc773794071"/>
      <w:r>
        <w:rPr>
          <w:rFonts w:ascii="宋体" w:hAnsi="宋体" w:eastAsia="宋体" w:cs="宋体"/>
          <w:b/>
          <w:bCs/>
          <w:i w:val="0"/>
          <w:iCs w:val="0"/>
          <w:color w:val="auto"/>
          <w:spacing w:val="7"/>
          <w:sz w:val="27"/>
          <w:szCs w:val="27"/>
          <w:highlight w:val="none"/>
        </w:rPr>
        <w:t>机电设备及安装工程分类分项工程量清单计价表</w:t>
      </w:r>
      <w:bookmarkEnd w:id="776"/>
    </w:p>
    <w:p>
      <w:pPr>
        <w:spacing w:before="210" w:line="213" w:lineRule="auto"/>
        <w:ind w:left="26"/>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2"/>
          <w:sz w:val="24"/>
          <w:szCs w:val="24"/>
          <w:highlight w:val="none"/>
        </w:rPr>
        <w:t xml:space="preserve">        第  页共  页</w:t>
      </w:r>
    </w:p>
    <w:tbl>
      <w:tblPr>
        <w:tblStyle w:val="21"/>
        <w:tblW w:w="1396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557"/>
        <w:gridCol w:w="2125"/>
        <w:gridCol w:w="1981"/>
        <w:gridCol w:w="850"/>
        <w:gridCol w:w="849"/>
        <w:gridCol w:w="1133"/>
        <w:gridCol w:w="991"/>
        <w:gridCol w:w="992"/>
        <w:gridCol w:w="849"/>
        <w:gridCol w:w="1133"/>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22" w:type="dxa"/>
            <w:vMerge w:val="restart"/>
            <w:tcBorders>
              <w:top w:val="single" w:color="000000" w:sz="6" w:space="0"/>
              <w:left w:val="single" w:color="000000" w:sz="6" w:space="0"/>
              <w:bottom w:val="nil"/>
            </w:tcBorders>
            <w:vAlign w:val="top"/>
          </w:tcPr>
          <w:p>
            <w:pPr>
              <w:spacing w:line="302" w:lineRule="auto"/>
              <w:rPr>
                <w:rFonts w:ascii="Arial"/>
                <w:i w:val="0"/>
                <w:iCs w:val="0"/>
                <w:color w:val="auto"/>
                <w:sz w:val="21"/>
                <w:highlight w:val="none"/>
              </w:rPr>
            </w:pPr>
          </w:p>
          <w:p>
            <w:pPr>
              <w:pStyle w:val="22"/>
              <w:spacing w:before="78" w:line="221" w:lineRule="auto"/>
              <w:ind w:left="121"/>
              <w:rPr>
                <w:i w:val="0"/>
                <w:iCs w:val="0"/>
                <w:color w:val="auto"/>
                <w:sz w:val="24"/>
                <w:szCs w:val="24"/>
                <w:highlight w:val="none"/>
              </w:rPr>
            </w:pPr>
            <w:r>
              <w:rPr>
                <w:i w:val="0"/>
                <w:iCs w:val="0"/>
                <w:color w:val="auto"/>
                <w:spacing w:val="-3"/>
                <w:sz w:val="24"/>
                <w:szCs w:val="24"/>
                <w:highlight w:val="none"/>
              </w:rPr>
              <w:t>序号</w:t>
            </w:r>
          </w:p>
        </w:tc>
        <w:tc>
          <w:tcPr>
            <w:tcW w:w="1557" w:type="dxa"/>
            <w:vMerge w:val="restart"/>
            <w:tcBorders>
              <w:top w:val="single" w:color="000000" w:sz="6" w:space="0"/>
              <w:bottom w:val="nil"/>
            </w:tcBorders>
            <w:vAlign w:val="top"/>
          </w:tcPr>
          <w:p>
            <w:pPr>
              <w:spacing w:line="301" w:lineRule="auto"/>
              <w:rPr>
                <w:rFonts w:ascii="Arial"/>
                <w:i w:val="0"/>
                <w:iCs w:val="0"/>
                <w:color w:val="auto"/>
                <w:sz w:val="21"/>
                <w:highlight w:val="none"/>
              </w:rPr>
            </w:pPr>
          </w:p>
          <w:p>
            <w:pPr>
              <w:pStyle w:val="22"/>
              <w:spacing w:before="78" w:line="220" w:lineRule="auto"/>
              <w:ind w:left="302"/>
              <w:rPr>
                <w:i w:val="0"/>
                <w:iCs w:val="0"/>
                <w:color w:val="auto"/>
                <w:sz w:val="24"/>
                <w:szCs w:val="24"/>
                <w:highlight w:val="none"/>
              </w:rPr>
            </w:pPr>
            <w:r>
              <w:rPr>
                <w:i w:val="0"/>
                <w:iCs w:val="0"/>
                <w:color w:val="auto"/>
                <w:spacing w:val="-3"/>
                <w:sz w:val="24"/>
                <w:szCs w:val="24"/>
                <w:highlight w:val="none"/>
              </w:rPr>
              <w:t>项目编码</w:t>
            </w:r>
          </w:p>
        </w:tc>
        <w:tc>
          <w:tcPr>
            <w:tcW w:w="2125" w:type="dxa"/>
            <w:vMerge w:val="restart"/>
            <w:tcBorders>
              <w:top w:val="single" w:color="000000" w:sz="6" w:space="0"/>
              <w:bottom w:val="nil"/>
            </w:tcBorders>
            <w:vAlign w:val="top"/>
          </w:tcPr>
          <w:p>
            <w:pPr>
              <w:spacing w:line="302" w:lineRule="auto"/>
              <w:rPr>
                <w:rFonts w:ascii="Arial"/>
                <w:i w:val="0"/>
                <w:iCs w:val="0"/>
                <w:color w:val="auto"/>
                <w:sz w:val="21"/>
                <w:highlight w:val="none"/>
              </w:rPr>
            </w:pPr>
          </w:p>
          <w:p>
            <w:pPr>
              <w:pStyle w:val="22"/>
              <w:spacing w:before="78" w:line="220" w:lineRule="auto"/>
              <w:ind w:left="588"/>
              <w:rPr>
                <w:i w:val="0"/>
                <w:iCs w:val="0"/>
                <w:color w:val="auto"/>
                <w:sz w:val="24"/>
                <w:szCs w:val="24"/>
                <w:highlight w:val="none"/>
              </w:rPr>
            </w:pPr>
            <w:r>
              <w:rPr>
                <w:i w:val="0"/>
                <w:iCs w:val="0"/>
                <w:color w:val="auto"/>
                <w:spacing w:val="-3"/>
                <w:sz w:val="24"/>
                <w:szCs w:val="24"/>
                <w:highlight w:val="none"/>
              </w:rPr>
              <w:t>项目名称</w:t>
            </w:r>
          </w:p>
        </w:tc>
        <w:tc>
          <w:tcPr>
            <w:tcW w:w="1981" w:type="dxa"/>
            <w:vMerge w:val="restart"/>
            <w:tcBorders>
              <w:top w:val="single" w:color="000000" w:sz="6" w:space="0"/>
              <w:bottom w:val="nil"/>
            </w:tcBorders>
            <w:vAlign w:val="top"/>
          </w:tcPr>
          <w:p>
            <w:pPr>
              <w:pStyle w:val="22"/>
              <w:spacing w:before="227" w:line="229" w:lineRule="auto"/>
              <w:ind w:left="515" w:right="510" w:firstLine="3"/>
              <w:rPr>
                <w:i w:val="0"/>
                <w:iCs w:val="0"/>
                <w:color w:val="auto"/>
                <w:sz w:val="24"/>
                <w:szCs w:val="24"/>
                <w:highlight w:val="none"/>
              </w:rPr>
            </w:pPr>
            <w:r>
              <w:rPr>
                <w:i w:val="0"/>
                <w:iCs w:val="0"/>
                <w:color w:val="auto"/>
                <w:spacing w:val="-4"/>
                <w:sz w:val="24"/>
                <w:szCs w:val="24"/>
                <w:highlight w:val="none"/>
              </w:rPr>
              <w:t>项目主要</w:t>
            </w:r>
            <w:r>
              <w:rPr>
                <w:i w:val="0"/>
                <w:iCs w:val="0"/>
                <w:color w:val="auto"/>
                <w:spacing w:val="1"/>
                <w:sz w:val="24"/>
                <w:szCs w:val="24"/>
                <w:highlight w:val="none"/>
              </w:rPr>
              <w:t xml:space="preserve"> </w:t>
            </w:r>
            <w:r>
              <w:rPr>
                <w:i w:val="0"/>
                <w:iCs w:val="0"/>
                <w:color w:val="auto"/>
                <w:spacing w:val="-11"/>
                <w:sz w:val="24"/>
                <w:szCs w:val="24"/>
                <w:highlight w:val="none"/>
              </w:rPr>
              <w:t>特</w:t>
            </w:r>
            <w:r>
              <w:rPr>
                <w:i w:val="0"/>
                <w:iCs w:val="0"/>
                <w:color w:val="auto"/>
                <w:spacing w:val="3"/>
                <w:sz w:val="24"/>
                <w:szCs w:val="24"/>
                <w:highlight w:val="none"/>
              </w:rPr>
              <w:t xml:space="preserve">    </w:t>
            </w:r>
            <w:r>
              <w:rPr>
                <w:i w:val="0"/>
                <w:iCs w:val="0"/>
                <w:color w:val="auto"/>
                <w:spacing w:val="-11"/>
                <w:sz w:val="24"/>
                <w:szCs w:val="24"/>
                <w:highlight w:val="none"/>
              </w:rPr>
              <w:t>征</w:t>
            </w:r>
          </w:p>
        </w:tc>
        <w:tc>
          <w:tcPr>
            <w:tcW w:w="850" w:type="dxa"/>
            <w:vMerge w:val="restart"/>
            <w:tcBorders>
              <w:top w:val="single" w:color="000000" w:sz="6" w:space="0"/>
              <w:bottom w:val="nil"/>
            </w:tcBorders>
            <w:vAlign w:val="top"/>
          </w:tcPr>
          <w:p>
            <w:pPr>
              <w:pStyle w:val="22"/>
              <w:spacing w:before="225" w:line="230" w:lineRule="auto"/>
              <w:ind w:left="192" w:right="182"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849" w:type="dxa"/>
            <w:vMerge w:val="restart"/>
            <w:tcBorders>
              <w:top w:val="single" w:color="000000" w:sz="6" w:space="0"/>
              <w:bottom w:val="nil"/>
            </w:tcBorders>
            <w:vAlign w:val="top"/>
          </w:tcPr>
          <w:p>
            <w:pPr>
              <w:pStyle w:val="22"/>
              <w:spacing w:before="227" w:line="229" w:lineRule="auto"/>
              <w:ind w:left="194" w:right="181"/>
              <w:rPr>
                <w:i w:val="0"/>
                <w:iCs w:val="0"/>
                <w:color w:val="auto"/>
                <w:sz w:val="24"/>
                <w:szCs w:val="24"/>
                <w:highlight w:val="none"/>
              </w:rPr>
            </w:pPr>
            <w:r>
              <w:rPr>
                <w:i w:val="0"/>
                <w:iCs w:val="0"/>
                <w:color w:val="auto"/>
                <w:spacing w:val="-7"/>
                <w:sz w:val="24"/>
                <w:szCs w:val="24"/>
                <w:highlight w:val="none"/>
              </w:rPr>
              <w:t>工程</w:t>
            </w:r>
            <w:r>
              <w:rPr>
                <w:i w:val="0"/>
                <w:iCs w:val="0"/>
                <w:color w:val="auto"/>
                <w:sz w:val="24"/>
                <w:szCs w:val="24"/>
                <w:highlight w:val="none"/>
              </w:rPr>
              <w:t xml:space="preserve"> </w:t>
            </w:r>
            <w:r>
              <w:rPr>
                <w:i w:val="0"/>
                <w:iCs w:val="0"/>
                <w:color w:val="auto"/>
                <w:spacing w:val="-6"/>
                <w:sz w:val="24"/>
                <w:szCs w:val="24"/>
                <w:highlight w:val="none"/>
              </w:rPr>
              <w:t>数量</w:t>
            </w:r>
          </w:p>
        </w:tc>
        <w:tc>
          <w:tcPr>
            <w:tcW w:w="2124" w:type="dxa"/>
            <w:gridSpan w:val="2"/>
            <w:tcBorders>
              <w:top w:val="single" w:color="000000" w:sz="6" w:space="0"/>
            </w:tcBorders>
            <w:vAlign w:val="top"/>
          </w:tcPr>
          <w:p>
            <w:pPr>
              <w:pStyle w:val="22"/>
              <w:spacing w:before="130" w:line="218" w:lineRule="auto"/>
              <w:ind w:left="473"/>
              <w:rPr>
                <w:i w:val="0"/>
                <w:iCs w:val="0"/>
                <w:color w:val="auto"/>
                <w:sz w:val="24"/>
                <w:szCs w:val="24"/>
                <w:highlight w:val="none"/>
              </w:rPr>
            </w:pPr>
            <w:r>
              <w:rPr>
                <w:i w:val="0"/>
                <w:iCs w:val="0"/>
                <w:color w:val="auto"/>
                <w:spacing w:val="-5"/>
                <w:sz w:val="24"/>
                <w:szCs w:val="24"/>
                <w:highlight w:val="none"/>
              </w:rPr>
              <w:t>单价（元）</w:t>
            </w:r>
          </w:p>
        </w:tc>
        <w:tc>
          <w:tcPr>
            <w:tcW w:w="1841" w:type="dxa"/>
            <w:gridSpan w:val="2"/>
            <w:tcBorders>
              <w:top w:val="single" w:color="000000" w:sz="6" w:space="0"/>
            </w:tcBorders>
            <w:vAlign w:val="top"/>
          </w:tcPr>
          <w:p>
            <w:pPr>
              <w:pStyle w:val="22"/>
              <w:spacing w:before="130" w:line="218" w:lineRule="auto"/>
              <w:ind w:left="331"/>
              <w:rPr>
                <w:i w:val="0"/>
                <w:iCs w:val="0"/>
                <w:color w:val="auto"/>
                <w:sz w:val="24"/>
                <w:szCs w:val="24"/>
                <w:highlight w:val="none"/>
              </w:rPr>
            </w:pPr>
            <w:r>
              <w:rPr>
                <w:i w:val="0"/>
                <w:iCs w:val="0"/>
                <w:color w:val="auto"/>
                <w:spacing w:val="-5"/>
                <w:sz w:val="24"/>
                <w:szCs w:val="24"/>
                <w:highlight w:val="none"/>
              </w:rPr>
              <w:t>合价（元）</w:t>
            </w:r>
          </w:p>
        </w:tc>
        <w:tc>
          <w:tcPr>
            <w:tcW w:w="1133" w:type="dxa"/>
            <w:vMerge w:val="restart"/>
            <w:tcBorders>
              <w:top w:val="single" w:color="000000" w:sz="6" w:space="0"/>
              <w:bottom w:val="nil"/>
            </w:tcBorders>
            <w:vAlign w:val="top"/>
          </w:tcPr>
          <w:p>
            <w:pPr>
              <w:pStyle w:val="22"/>
              <w:spacing w:before="227" w:line="229" w:lineRule="auto"/>
              <w:ind w:left="101" w:right="78"/>
              <w:rPr>
                <w:i w:val="0"/>
                <w:iCs w:val="0"/>
                <w:color w:val="auto"/>
                <w:sz w:val="24"/>
                <w:szCs w:val="24"/>
                <w:highlight w:val="none"/>
              </w:rPr>
            </w:pPr>
            <w:r>
              <w:rPr>
                <w:i w:val="0"/>
                <w:iCs w:val="0"/>
                <w:color w:val="auto"/>
                <w:spacing w:val="-3"/>
                <w:sz w:val="24"/>
                <w:szCs w:val="24"/>
                <w:highlight w:val="none"/>
              </w:rPr>
              <w:t>主要技术</w:t>
            </w:r>
            <w:r>
              <w:rPr>
                <w:i w:val="0"/>
                <w:iCs w:val="0"/>
                <w:color w:val="auto"/>
                <w:sz w:val="24"/>
                <w:szCs w:val="24"/>
                <w:highlight w:val="none"/>
              </w:rPr>
              <w:t xml:space="preserve"> </w:t>
            </w:r>
            <w:r>
              <w:rPr>
                <w:i w:val="0"/>
                <w:iCs w:val="0"/>
                <w:color w:val="auto"/>
                <w:spacing w:val="-3"/>
                <w:sz w:val="24"/>
                <w:szCs w:val="24"/>
                <w:highlight w:val="none"/>
              </w:rPr>
              <w:t>条款编码</w:t>
            </w:r>
          </w:p>
        </w:tc>
        <w:tc>
          <w:tcPr>
            <w:tcW w:w="787" w:type="dxa"/>
            <w:vMerge w:val="restart"/>
            <w:tcBorders>
              <w:top w:val="single" w:color="000000" w:sz="6" w:space="0"/>
              <w:bottom w:val="nil"/>
              <w:right w:val="single" w:color="000000" w:sz="6" w:space="0"/>
            </w:tcBorders>
            <w:vAlign w:val="top"/>
          </w:tcPr>
          <w:p>
            <w:pPr>
              <w:spacing w:line="302" w:lineRule="auto"/>
              <w:rPr>
                <w:rFonts w:ascii="Arial"/>
                <w:i w:val="0"/>
                <w:iCs w:val="0"/>
                <w:color w:val="auto"/>
                <w:sz w:val="21"/>
                <w:highlight w:val="none"/>
              </w:rPr>
            </w:pPr>
          </w:p>
          <w:p>
            <w:pPr>
              <w:pStyle w:val="22"/>
              <w:spacing w:before="78" w:line="221" w:lineRule="auto"/>
              <w:ind w:left="163"/>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22" w:type="dxa"/>
            <w:vMerge w:val="continue"/>
            <w:tcBorders>
              <w:top w:val="nil"/>
              <w:left w:val="single" w:color="000000" w:sz="6" w:space="0"/>
            </w:tcBorders>
            <w:vAlign w:val="top"/>
          </w:tcPr>
          <w:p>
            <w:pPr>
              <w:rPr>
                <w:rFonts w:ascii="Arial"/>
                <w:i w:val="0"/>
                <w:iCs w:val="0"/>
                <w:color w:val="auto"/>
                <w:sz w:val="21"/>
                <w:highlight w:val="none"/>
              </w:rPr>
            </w:pPr>
          </w:p>
        </w:tc>
        <w:tc>
          <w:tcPr>
            <w:tcW w:w="1557" w:type="dxa"/>
            <w:vMerge w:val="continue"/>
            <w:tcBorders>
              <w:top w:val="nil"/>
            </w:tcBorders>
            <w:vAlign w:val="top"/>
          </w:tcPr>
          <w:p>
            <w:pPr>
              <w:rPr>
                <w:rFonts w:ascii="Arial"/>
                <w:i w:val="0"/>
                <w:iCs w:val="0"/>
                <w:color w:val="auto"/>
                <w:sz w:val="21"/>
                <w:highlight w:val="none"/>
              </w:rPr>
            </w:pPr>
          </w:p>
        </w:tc>
        <w:tc>
          <w:tcPr>
            <w:tcW w:w="2125" w:type="dxa"/>
            <w:vMerge w:val="continue"/>
            <w:tcBorders>
              <w:top w:val="nil"/>
            </w:tcBorders>
            <w:vAlign w:val="top"/>
          </w:tcPr>
          <w:p>
            <w:pPr>
              <w:rPr>
                <w:rFonts w:ascii="Arial"/>
                <w:i w:val="0"/>
                <w:iCs w:val="0"/>
                <w:color w:val="auto"/>
                <w:sz w:val="21"/>
                <w:highlight w:val="none"/>
              </w:rPr>
            </w:pPr>
          </w:p>
        </w:tc>
        <w:tc>
          <w:tcPr>
            <w:tcW w:w="1981" w:type="dxa"/>
            <w:vMerge w:val="continue"/>
            <w:tcBorders>
              <w:top w:val="nil"/>
            </w:tcBorders>
            <w:vAlign w:val="top"/>
          </w:tcPr>
          <w:p>
            <w:pPr>
              <w:rPr>
                <w:rFonts w:ascii="Arial"/>
                <w:i w:val="0"/>
                <w:iCs w:val="0"/>
                <w:color w:val="auto"/>
                <w:sz w:val="21"/>
                <w:highlight w:val="none"/>
              </w:rPr>
            </w:pPr>
          </w:p>
        </w:tc>
        <w:tc>
          <w:tcPr>
            <w:tcW w:w="850" w:type="dxa"/>
            <w:vMerge w:val="continue"/>
            <w:tcBorders>
              <w:top w:val="nil"/>
            </w:tcBorders>
            <w:vAlign w:val="top"/>
          </w:tcPr>
          <w:p>
            <w:pPr>
              <w:rPr>
                <w:rFonts w:ascii="Arial"/>
                <w:i w:val="0"/>
                <w:iCs w:val="0"/>
                <w:color w:val="auto"/>
                <w:sz w:val="21"/>
                <w:highlight w:val="none"/>
              </w:rPr>
            </w:pPr>
          </w:p>
        </w:tc>
        <w:tc>
          <w:tcPr>
            <w:tcW w:w="849" w:type="dxa"/>
            <w:vMerge w:val="continue"/>
            <w:tcBorders>
              <w:top w:val="nil"/>
            </w:tcBorders>
            <w:vAlign w:val="top"/>
          </w:tcPr>
          <w:p>
            <w:pPr>
              <w:rPr>
                <w:rFonts w:ascii="Arial"/>
                <w:i w:val="0"/>
                <w:iCs w:val="0"/>
                <w:color w:val="auto"/>
                <w:sz w:val="21"/>
                <w:highlight w:val="none"/>
              </w:rPr>
            </w:pPr>
          </w:p>
        </w:tc>
        <w:tc>
          <w:tcPr>
            <w:tcW w:w="1133" w:type="dxa"/>
            <w:vAlign w:val="top"/>
          </w:tcPr>
          <w:p>
            <w:pPr>
              <w:pStyle w:val="22"/>
              <w:spacing w:before="127" w:line="220" w:lineRule="auto"/>
              <w:ind w:left="219"/>
              <w:rPr>
                <w:i w:val="0"/>
                <w:iCs w:val="0"/>
                <w:color w:val="auto"/>
                <w:sz w:val="24"/>
                <w:szCs w:val="24"/>
                <w:highlight w:val="none"/>
              </w:rPr>
            </w:pPr>
            <w:r>
              <w:rPr>
                <w:i w:val="0"/>
                <w:iCs w:val="0"/>
                <w:color w:val="auto"/>
                <w:spacing w:val="-3"/>
                <w:sz w:val="24"/>
                <w:szCs w:val="24"/>
                <w:highlight w:val="none"/>
              </w:rPr>
              <w:t>设备费</w:t>
            </w:r>
          </w:p>
        </w:tc>
        <w:tc>
          <w:tcPr>
            <w:tcW w:w="991" w:type="dxa"/>
            <w:vAlign w:val="top"/>
          </w:tcPr>
          <w:p>
            <w:pPr>
              <w:pStyle w:val="22"/>
              <w:spacing w:before="127" w:line="220" w:lineRule="auto"/>
              <w:ind w:left="149"/>
              <w:rPr>
                <w:i w:val="0"/>
                <w:iCs w:val="0"/>
                <w:color w:val="auto"/>
                <w:sz w:val="24"/>
                <w:szCs w:val="24"/>
                <w:highlight w:val="none"/>
              </w:rPr>
            </w:pPr>
            <w:r>
              <w:rPr>
                <w:i w:val="0"/>
                <w:iCs w:val="0"/>
                <w:color w:val="auto"/>
                <w:spacing w:val="-4"/>
                <w:sz w:val="24"/>
                <w:szCs w:val="24"/>
                <w:highlight w:val="none"/>
              </w:rPr>
              <w:t>安装费</w:t>
            </w:r>
          </w:p>
        </w:tc>
        <w:tc>
          <w:tcPr>
            <w:tcW w:w="992" w:type="dxa"/>
            <w:vAlign w:val="top"/>
          </w:tcPr>
          <w:p>
            <w:pPr>
              <w:pStyle w:val="22"/>
              <w:spacing w:before="127" w:line="220" w:lineRule="auto"/>
              <w:ind w:left="149"/>
              <w:rPr>
                <w:i w:val="0"/>
                <w:iCs w:val="0"/>
                <w:color w:val="auto"/>
                <w:sz w:val="24"/>
                <w:szCs w:val="24"/>
                <w:highlight w:val="none"/>
              </w:rPr>
            </w:pPr>
            <w:r>
              <w:rPr>
                <w:i w:val="0"/>
                <w:iCs w:val="0"/>
                <w:color w:val="auto"/>
                <w:spacing w:val="-3"/>
                <w:sz w:val="24"/>
                <w:szCs w:val="24"/>
                <w:highlight w:val="none"/>
              </w:rPr>
              <w:t>设备费</w:t>
            </w:r>
          </w:p>
        </w:tc>
        <w:tc>
          <w:tcPr>
            <w:tcW w:w="849" w:type="dxa"/>
            <w:vAlign w:val="top"/>
          </w:tcPr>
          <w:p>
            <w:pPr>
              <w:pStyle w:val="22"/>
              <w:spacing w:before="127" w:line="220" w:lineRule="auto"/>
              <w:ind w:left="81"/>
              <w:rPr>
                <w:i w:val="0"/>
                <w:iCs w:val="0"/>
                <w:color w:val="auto"/>
                <w:sz w:val="24"/>
                <w:szCs w:val="24"/>
                <w:highlight w:val="none"/>
              </w:rPr>
            </w:pPr>
            <w:r>
              <w:rPr>
                <w:i w:val="0"/>
                <w:iCs w:val="0"/>
                <w:color w:val="auto"/>
                <w:spacing w:val="-4"/>
                <w:sz w:val="24"/>
                <w:szCs w:val="24"/>
                <w:highlight w:val="none"/>
              </w:rPr>
              <w:t>安装费</w:t>
            </w:r>
          </w:p>
        </w:tc>
        <w:tc>
          <w:tcPr>
            <w:tcW w:w="1133" w:type="dxa"/>
            <w:vMerge w:val="continue"/>
            <w:tcBorders>
              <w:top w:val="nil"/>
            </w:tcBorders>
            <w:vAlign w:val="top"/>
          </w:tcPr>
          <w:p>
            <w:pPr>
              <w:rPr>
                <w:rFonts w:ascii="Arial"/>
                <w:i w:val="0"/>
                <w:iCs w:val="0"/>
                <w:color w:val="auto"/>
                <w:sz w:val="21"/>
                <w:highlight w:val="none"/>
              </w:rPr>
            </w:pPr>
          </w:p>
        </w:tc>
        <w:tc>
          <w:tcPr>
            <w:tcW w:w="787" w:type="dxa"/>
            <w:vMerge w:val="continue"/>
            <w:tcBorders>
              <w:top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22" w:type="dxa"/>
            <w:tcBorders>
              <w:left w:val="single" w:color="000000" w:sz="6" w:space="0"/>
              <w:bottom w:val="single" w:color="000000" w:sz="6" w:space="0"/>
            </w:tcBorders>
            <w:vAlign w:val="top"/>
          </w:tcPr>
          <w:p>
            <w:pPr>
              <w:rPr>
                <w:rFonts w:ascii="Arial"/>
                <w:i w:val="0"/>
                <w:iCs w:val="0"/>
                <w:color w:val="auto"/>
                <w:sz w:val="21"/>
                <w:highlight w:val="none"/>
              </w:rPr>
            </w:pPr>
          </w:p>
        </w:tc>
        <w:tc>
          <w:tcPr>
            <w:tcW w:w="1557" w:type="dxa"/>
            <w:tcBorders>
              <w:bottom w:val="single" w:color="000000" w:sz="6" w:space="0"/>
            </w:tcBorders>
            <w:vAlign w:val="top"/>
          </w:tcPr>
          <w:p>
            <w:pPr>
              <w:rPr>
                <w:rFonts w:ascii="Arial"/>
                <w:i w:val="0"/>
                <w:iCs w:val="0"/>
                <w:color w:val="auto"/>
                <w:sz w:val="21"/>
                <w:highlight w:val="none"/>
              </w:rPr>
            </w:pPr>
          </w:p>
        </w:tc>
        <w:tc>
          <w:tcPr>
            <w:tcW w:w="2125" w:type="dxa"/>
            <w:tcBorders>
              <w:bottom w:val="single" w:color="000000" w:sz="6" w:space="0"/>
            </w:tcBorders>
            <w:vAlign w:val="top"/>
          </w:tcPr>
          <w:p>
            <w:pPr>
              <w:pStyle w:val="22"/>
              <w:spacing w:before="163" w:line="221" w:lineRule="auto"/>
              <w:ind w:left="705"/>
              <w:rPr>
                <w:i w:val="0"/>
                <w:iCs w:val="0"/>
                <w:color w:val="auto"/>
                <w:sz w:val="24"/>
                <w:szCs w:val="24"/>
                <w:highlight w:val="none"/>
              </w:rPr>
            </w:pPr>
            <w:r>
              <w:rPr>
                <w:i w:val="0"/>
                <w:iCs w:val="0"/>
                <w:color w:val="auto"/>
                <w:spacing w:val="-6"/>
                <w:sz w:val="24"/>
                <w:szCs w:val="24"/>
                <w:highlight w:val="none"/>
              </w:rPr>
              <w:t>合</w:t>
            </w:r>
            <w:r>
              <w:rPr>
                <w:i w:val="0"/>
                <w:iCs w:val="0"/>
                <w:color w:val="auto"/>
                <w:spacing w:val="5"/>
                <w:sz w:val="24"/>
                <w:szCs w:val="24"/>
                <w:highlight w:val="none"/>
              </w:rPr>
              <w:t xml:space="preserve">  </w:t>
            </w:r>
            <w:r>
              <w:rPr>
                <w:i w:val="0"/>
                <w:iCs w:val="0"/>
                <w:color w:val="auto"/>
                <w:spacing w:val="-6"/>
                <w:sz w:val="24"/>
                <w:szCs w:val="24"/>
                <w:highlight w:val="none"/>
              </w:rPr>
              <w:t>计</w:t>
            </w:r>
          </w:p>
        </w:tc>
        <w:tc>
          <w:tcPr>
            <w:tcW w:w="1981" w:type="dxa"/>
            <w:tcBorders>
              <w:bottom w:val="single" w:color="000000" w:sz="6" w:space="0"/>
            </w:tcBorders>
            <w:vAlign w:val="top"/>
          </w:tcPr>
          <w:p>
            <w:pPr>
              <w:rPr>
                <w:rFonts w:ascii="Arial"/>
                <w:i w:val="0"/>
                <w:iCs w:val="0"/>
                <w:color w:val="auto"/>
                <w:sz w:val="21"/>
                <w:highlight w:val="none"/>
              </w:rPr>
            </w:pPr>
          </w:p>
        </w:tc>
        <w:tc>
          <w:tcPr>
            <w:tcW w:w="850" w:type="dxa"/>
            <w:tcBorders>
              <w:bottom w:val="single" w:color="000000" w:sz="6" w:space="0"/>
            </w:tcBorders>
            <w:vAlign w:val="top"/>
          </w:tcPr>
          <w:p>
            <w:pPr>
              <w:rPr>
                <w:rFonts w:ascii="Arial"/>
                <w:i w:val="0"/>
                <w:iCs w:val="0"/>
                <w:color w:val="auto"/>
                <w:sz w:val="21"/>
                <w:highlight w:val="none"/>
              </w:rPr>
            </w:pPr>
          </w:p>
        </w:tc>
        <w:tc>
          <w:tcPr>
            <w:tcW w:w="849"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991" w:type="dxa"/>
            <w:tcBorders>
              <w:bottom w:val="single" w:color="000000" w:sz="6" w:space="0"/>
            </w:tcBorders>
            <w:vAlign w:val="top"/>
          </w:tcPr>
          <w:p>
            <w:pPr>
              <w:rPr>
                <w:rFonts w:ascii="Arial"/>
                <w:i w:val="0"/>
                <w:iCs w:val="0"/>
                <w:color w:val="auto"/>
                <w:sz w:val="21"/>
                <w:highlight w:val="none"/>
              </w:rPr>
            </w:pPr>
          </w:p>
        </w:tc>
        <w:tc>
          <w:tcPr>
            <w:tcW w:w="992" w:type="dxa"/>
            <w:tcBorders>
              <w:bottom w:val="single" w:color="000000" w:sz="6" w:space="0"/>
            </w:tcBorders>
            <w:vAlign w:val="top"/>
          </w:tcPr>
          <w:p>
            <w:pPr>
              <w:rPr>
                <w:rFonts w:ascii="Arial"/>
                <w:i w:val="0"/>
                <w:iCs w:val="0"/>
                <w:color w:val="auto"/>
                <w:sz w:val="21"/>
                <w:highlight w:val="none"/>
              </w:rPr>
            </w:pPr>
          </w:p>
        </w:tc>
        <w:tc>
          <w:tcPr>
            <w:tcW w:w="849"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787"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11" w:line="219" w:lineRule="auto"/>
        <w:ind w:left="23"/>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p>
    <w:p>
      <w:pPr>
        <w:pStyle w:val="7"/>
        <w:spacing w:line="262" w:lineRule="auto"/>
        <w:rPr>
          <w:rFonts w:hint="eastAsia" w:eastAsia="宋体"/>
          <w:i w:val="0"/>
          <w:iCs w:val="0"/>
          <w:color w:val="auto"/>
          <w:highlight w:val="none"/>
          <w:lang w:eastAsia="zh-CN"/>
        </w:rPr>
      </w:pPr>
    </w:p>
    <w:p>
      <w:pPr>
        <w:pStyle w:val="7"/>
        <w:spacing w:line="262" w:lineRule="auto"/>
        <w:rPr>
          <w:i w:val="0"/>
          <w:iCs w:val="0"/>
          <w:color w:val="auto"/>
          <w:highlight w:val="none"/>
        </w:rPr>
      </w:pPr>
    </w:p>
    <w:p>
      <w:pPr>
        <w:spacing w:before="88" w:line="225" w:lineRule="auto"/>
        <w:ind w:left="3772"/>
        <w:outlineLvl w:val="1"/>
        <w:rPr>
          <w:rFonts w:ascii="宋体" w:hAnsi="宋体" w:eastAsia="宋体" w:cs="宋体"/>
          <w:i w:val="0"/>
          <w:iCs w:val="0"/>
          <w:color w:val="auto"/>
          <w:sz w:val="27"/>
          <w:szCs w:val="27"/>
          <w:highlight w:val="none"/>
        </w:rPr>
      </w:pPr>
      <w:bookmarkStart w:id="777" w:name="_Toc2036501196"/>
      <w:r>
        <w:rPr>
          <w:rFonts w:ascii="宋体" w:hAnsi="宋体" w:eastAsia="宋体" w:cs="宋体"/>
          <w:b/>
          <w:bCs/>
          <w:i w:val="0"/>
          <w:iCs w:val="0"/>
          <w:color w:val="auto"/>
          <w:spacing w:val="7"/>
          <w:sz w:val="27"/>
          <w:szCs w:val="27"/>
          <w:highlight w:val="none"/>
        </w:rPr>
        <w:t>金属结构设备及安装工程分类分项工程量清单计价表</w:t>
      </w:r>
      <w:bookmarkEnd w:id="777"/>
    </w:p>
    <w:p>
      <w:pPr>
        <w:spacing w:before="210" w:line="213" w:lineRule="auto"/>
        <w:ind w:left="26"/>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2"/>
          <w:sz w:val="24"/>
          <w:szCs w:val="24"/>
          <w:highlight w:val="none"/>
        </w:rPr>
        <w:t xml:space="preserve">        第  页共  页</w:t>
      </w:r>
    </w:p>
    <w:tbl>
      <w:tblPr>
        <w:tblStyle w:val="21"/>
        <w:tblW w:w="1396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557"/>
        <w:gridCol w:w="2125"/>
        <w:gridCol w:w="1981"/>
        <w:gridCol w:w="850"/>
        <w:gridCol w:w="849"/>
        <w:gridCol w:w="1133"/>
        <w:gridCol w:w="991"/>
        <w:gridCol w:w="992"/>
        <w:gridCol w:w="849"/>
        <w:gridCol w:w="1133"/>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22" w:type="dxa"/>
            <w:vMerge w:val="restart"/>
            <w:tcBorders>
              <w:top w:val="single" w:color="000000" w:sz="6" w:space="0"/>
              <w:left w:val="single" w:color="000000" w:sz="6" w:space="0"/>
              <w:bottom w:val="nil"/>
            </w:tcBorders>
            <w:vAlign w:val="top"/>
          </w:tcPr>
          <w:p>
            <w:pPr>
              <w:spacing w:line="302" w:lineRule="auto"/>
              <w:rPr>
                <w:rFonts w:ascii="Arial"/>
                <w:i w:val="0"/>
                <w:iCs w:val="0"/>
                <w:color w:val="auto"/>
                <w:sz w:val="21"/>
                <w:highlight w:val="none"/>
              </w:rPr>
            </w:pPr>
          </w:p>
          <w:p>
            <w:pPr>
              <w:pStyle w:val="22"/>
              <w:spacing w:before="78" w:line="221" w:lineRule="auto"/>
              <w:ind w:left="121"/>
              <w:rPr>
                <w:i w:val="0"/>
                <w:iCs w:val="0"/>
                <w:color w:val="auto"/>
                <w:sz w:val="24"/>
                <w:szCs w:val="24"/>
                <w:highlight w:val="none"/>
              </w:rPr>
            </w:pPr>
            <w:r>
              <w:rPr>
                <w:i w:val="0"/>
                <w:iCs w:val="0"/>
                <w:color w:val="auto"/>
                <w:spacing w:val="-3"/>
                <w:sz w:val="24"/>
                <w:szCs w:val="24"/>
                <w:highlight w:val="none"/>
              </w:rPr>
              <w:t>序号</w:t>
            </w:r>
          </w:p>
        </w:tc>
        <w:tc>
          <w:tcPr>
            <w:tcW w:w="1557" w:type="dxa"/>
            <w:vMerge w:val="restart"/>
            <w:tcBorders>
              <w:top w:val="single" w:color="000000" w:sz="6" w:space="0"/>
              <w:bottom w:val="nil"/>
            </w:tcBorders>
            <w:vAlign w:val="top"/>
          </w:tcPr>
          <w:p>
            <w:pPr>
              <w:spacing w:line="301" w:lineRule="auto"/>
              <w:rPr>
                <w:rFonts w:ascii="Arial"/>
                <w:i w:val="0"/>
                <w:iCs w:val="0"/>
                <w:color w:val="auto"/>
                <w:sz w:val="21"/>
                <w:highlight w:val="none"/>
              </w:rPr>
            </w:pPr>
          </w:p>
          <w:p>
            <w:pPr>
              <w:pStyle w:val="22"/>
              <w:spacing w:before="78" w:line="220" w:lineRule="auto"/>
              <w:ind w:left="302"/>
              <w:rPr>
                <w:i w:val="0"/>
                <w:iCs w:val="0"/>
                <w:color w:val="auto"/>
                <w:sz w:val="24"/>
                <w:szCs w:val="24"/>
                <w:highlight w:val="none"/>
              </w:rPr>
            </w:pPr>
            <w:r>
              <w:rPr>
                <w:i w:val="0"/>
                <w:iCs w:val="0"/>
                <w:color w:val="auto"/>
                <w:spacing w:val="-3"/>
                <w:sz w:val="24"/>
                <w:szCs w:val="24"/>
                <w:highlight w:val="none"/>
              </w:rPr>
              <w:t>项目编码</w:t>
            </w:r>
          </w:p>
        </w:tc>
        <w:tc>
          <w:tcPr>
            <w:tcW w:w="2125" w:type="dxa"/>
            <w:vMerge w:val="restart"/>
            <w:tcBorders>
              <w:top w:val="single" w:color="000000" w:sz="6" w:space="0"/>
              <w:bottom w:val="nil"/>
            </w:tcBorders>
            <w:vAlign w:val="top"/>
          </w:tcPr>
          <w:p>
            <w:pPr>
              <w:spacing w:line="302" w:lineRule="auto"/>
              <w:rPr>
                <w:rFonts w:ascii="Arial"/>
                <w:i w:val="0"/>
                <w:iCs w:val="0"/>
                <w:color w:val="auto"/>
                <w:sz w:val="21"/>
                <w:highlight w:val="none"/>
              </w:rPr>
            </w:pPr>
          </w:p>
          <w:p>
            <w:pPr>
              <w:pStyle w:val="22"/>
              <w:spacing w:before="78" w:line="220" w:lineRule="auto"/>
              <w:ind w:left="588"/>
              <w:rPr>
                <w:i w:val="0"/>
                <w:iCs w:val="0"/>
                <w:color w:val="auto"/>
                <w:sz w:val="24"/>
                <w:szCs w:val="24"/>
                <w:highlight w:val="none"/>
              </w:rPr>
            </w:pPr>
            <w:r>
              <w:rPr>
                <w:i w:val="0"/>
                <w:iCs w:val="0"/>
                <w:color w:val="auto"/>
                <w:spacing w:val="-3"/>
                <w:sz w:val="24"/>
                <w:szCs w:val="24"/>
                <w:highlight w:val="none"/>
              </w:rPr>
              <w:t>项目名称</w:t>
            </w:r>
          </w:p>
        </w:tc>
        <w:tc>
          <w:tcPr>
            <w:tcW w:w="1981" w:type="dxa"/>
            <w:vMerge w:val="restart"/>
            <w:tcBorders>
              <w:top w:val="single" w:color="000000" w:sz="6" w:space="0"/>
              <w:bottom w:val="nil"/>
            </w:tcBorders>
            <w:vAlign w:val="top"/>
          </w:tcPr>
          <w:p>
            <w:pPr>
              <w:pStyle w:val="22"/>
              <w:spacing w:before="227" w:line="229" w:lineRule="auto"/>
              <w:ind w:left="515" w:right="510" w:firstLine="3"/>
              <w:rPr>
                <w:i w:val="0"/>
                <w:iCs w:val="0"/>
                <w:color w:val="auto"/>
                <w:sz w:val="24"/>
                <w:szCs w:val="24"/>
                <w:highlight w:val="none"/>
              </w:rPr>
            </w:pPr>
            <w:r>
              <w:rPr>
                <w:i w:val="0"/>
                <w:iCs w:val="0"/>
                <w:color w:val="auto"/>
                <w:spacing w:val="-4"/>
                <w:sz w:val="24"/>
                <w:szCs w:val="24"/>
                <w:highlight w:val="none"/>
              </w:rPr>
              <w:t>项目主要</w:t>
            </w:r>
            <w:r>
              <w:rPr>
                <w:i w:val="0"/>
                <w:iCs w:val="0"/>
                <w:color w:val="auto"/>
                <w:spacing w:val="1"/>
                <w:sz w:val="24"/>
                <w:szCs w:val="24"/>
                <w:highlight w:val="none"/>
              </w:rPr>
              <w:t xml:space="preserve"> </w:t>
            </w:r>
            <w:r>
              <w:rPr>
                <w:i w:val="0"/>
                <w:iCs w:val="0"/>
                <w:color w:val="auto"/>
                <w:spacing w:val="-11"/>
                <w:sz w:val="24"/>
                <w:szCs w:val="24"/>
                <w:highlight w:val="none"/>
              </w:rPr>
              <w:t>特</w:t>
            </w:r>
            <w:r>
              <w:rPr>
                <w:i w:val="0"/>
                <w:iCs w:val="0"/>
                <w:color w:val="auto"/>
                <w:spacing w:val="3"/>
                <w:sz w:val="24"/>
                <w:szCs w:val="24"/>
                <w:highlight w:val="none"/>
              </w:rPr>
              <w:t xml:space="preserve">    </w:t>
            </w:r>
            <w:r>
              <w:rPr>
                <w:i w:val="0"/>
                <w:iCs w:val="0"/>
                <w:color w:val="auto"/>
                <w:spacing w:val="-11"/>
                <w:sz w:val="24"/>
                <w:szCs w:val="24"/>
                <w:highlight w:val="none"/>
              </w:rPr>
              <w:t>征</w:t>
            </w:r>
          </w:p>
        </w:tc>
        <w:tc>
          <w:tcPr>
            <w:tcW w:w="850" w:type="dxa"/>
            <w:vMerge w:val="restart"/>
            <w:tcBorders>
              <w:top w:val="single" w:color="000000" w:sz="6" w:space="0"/>
              <w:bottom w:val="nil"/>
            </w:tcBorders>
            <w:vAlign w:val="top"/>
          </w:tcPr>
          <w:p>
            <w:pPr>
              <w:pStyle w:val="22"/>
              <w:spacing w:before="225" w:line="230" w:lineRule="auto"/>
              <w:ind w:left="192" w:right="182"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849" w:type="dxa"/>
            <w:vMerge w:val="restart"/>
            <w:tcBorders>
              <w:top w:val="single" w:color="000000" w:sz="6" w:space="0"/>
              <w:bottom w:val="nil"/>
            </w:tcBorders>
            <w:vAlign w:val="top"/>
          </w:tcPr>
          <w:p>
            <w:pPr>
              <w:pStyle w:val="22"/>
              <w:spacing w:before="227" w:line="229" w:lineRule="auto"/>
              <w:ind w:left="194" w:right="181"/>
              <w:rPr>
                <w:i w:val="0"/>
                <w:iCs w:val="0"/>
                <w:color w:val="auto"/>
                <w:sz w:val="24"/>
                <w:szCs w:val="24"/>
                <w:highlight w:val="none"/>
              </w:rPr>
            </w:pPr>
            <w:r>
              <w:rPr>
                <w:i w:val="0"/>
                <w:iCs w:val="0"/>
                <w:color w:val="auto"/>
                <w:spacing w:val="-7"/>
                <w:sz w:val="24"/>
                <w:szCs w:val="24"/>
                <w:highlight w:val="none"/>
              </w:rPr>
              <w:t>工程</w:t>
            </w:r>
            <w:r>
              <w:rPr>
                <w:i w:val="0"/>
                <w:iCs w:val="0"/>
                <w:color w:val="auto"/>
                <w:sz w:val="24"/>
                <w:szCs w:val="24"/>
                <w:highlight w:val="none"/>
              </w:rPr>
              <w:t xml:space="preserve"> </w:t>
            </w:r>
            <w:r>
              <w:rPr>
                <w:i w:val="0"/>
                <w:iCs w:val="0"/>
                <w:color w:val="auto"/>
                <w:spacing w:val="-6"/>
                <w:sz w:val="24"/>
                <w:szCs w:val="24"/>
                <w:highlight w:val="none"/>
              </w:rPr>
              <w:t>数量</w:t>
            </w:r>
          </w:p>
        </w:tc>
        <w:tc>
          <w:tcPr>
            <w:tcW w:w="2124" w:type="dxa"/>
            <w:gridSpan w:val="2"/>
            <w:tcBorders>
              <w:top w:val="single" w:color="000000" w:sz="6" w:space="0"/>
            </w:tcBorders>
            <w:vAlign w:val="top"/>
          </w:tcPr>
          <w:p>
            <w:pPr>
              <w:pStyle w:val="22"/>
              <w:spacing w:before="130" w:line="218" w:lineRule="auto"/>
              <w:ind w:left="473"/>
              <w:rPr>
                <w:i w:val="0"/>
                <w:iCs w:val="0"/>
                <w:color w:val="auto"/>
                <w:sz w:val="24"/>
                <w:szCs w:val="24"/>
                <w:highlight w:val="none"/>
              </w:rPr>
            </w:pPr>
            <w:r>
              <w:rPr>
                <w:i w:val="0"/>
                <w:iCs w:val="0"/>
                <w:color w:val="auto"/>
                <w:spacing w:val="-5"/>
                <w:sz w:val="24"/>
                <w:szCs w:val="24"/>
                <w:highlight w:val="none"/>
              </w:rPr>
              <w:t>单价（元）</w:t>
            </w:r>
          </w:p>
        </w:tc>
        <w:tc>
          <w:tcPr>
            <w:tcW w:w="1841" w:type="dxa"/>
            <w:gridSpan w:val="2"/>
            <w:tcBorders>
              <w:top w:val="single" w:color="000000" w:sz="6" w:space="0"/>
            </w:tcBorders>
            <w:vAlign w:val="top"/>
          </w:tcPr>
          <w:p>
            <w:pPr>
              <w:pStyle w:val="22"/>
              <w:spacing w:before="130" w:line="218" w:lineRule="auto"/>
              <w:ind w:left="331"/>
              <w:rPr>
                <w:i w:val="0"/>
                <w:iCs w:val="0"/>
                <w:color w:val="auto"/>
                <w:sz w:val="24"/>
                <w:szCs w:val="24"/>
                <w:highlight w:val="none"/>
              </w:rPr>
            </w:pPr>
            <w:r>
              <w:rPr>
                <w:i w:val="0"/>
                <w:iCs w:val="0"/>
                <w:color w:val="auto"/>
                <w:spacing w:val="-5"/>
                <w:sz w:val="24"/>
                <w:szCs w:val="24"/>
                <w:highlight w:val="none"/>
              </w:rPr>
              <w:t>合价（元）</w:t>
            </w:r>
          </w:p>
        </w:tc>
        <w:tc>
          <w:tcPr>
            <w:tcW w:w="1133" w:type="dxa"/>
            <w:vMerge w:val="restart"/>
            <w:tcBorders>
              <w:top w:val="single" w:color="000000" w:sz="6" w:space="0"/>
              <w:bottom w:val="nil"/>
            </w:tcBorders>
            <w:vAlign w:val="top"/>
          </w:tcPr>
          <w:p>
            <w:pPr>
              <w:pStyle w:val="22"/>
              <w:spacing w:before="227" w:line="229" w:lineRule="auto"/>
              <w:ind w:left="101" w:right="78"/>
              <w:rPr>
                <w:i w:val="0"/>
                <w:iCs w:val="0"/>
                <w:color w:val="auto"/>
                <w:sz w:val="24"/>
                <w:szCs w:val="24"/>
                <w:highlight w:val="none"/>
              </w:rPr>
            </w:pPr>
            <w:r>
              <w:rPr>
                <w:i w:val="0"/>
                <w:iCs w:val="0"/>
                <w:color w:val="auto"/>
                <w:spacing w:val="-3"/>
                <w:sz w:val="24"/>
                <w:szCs w:val="24"/>
                <w:highlight w:val="none"/>
              </w:rPr>
              <w:t>主要技术</w:t>
            </w:r>
            <w:r>
              <w:rPr>
                <w:i w:val="0"/>
                <w:iCs w:val="0"/>
                <w:color w:val="auto"/>
                <w:sz w:val="24"/>
                <w:szCs w:val="24"/>
                <w:highlight w:val="none"/>
              </w:rPr>
              <w:t xml:space="preserve"> </w:t>
            </w:r>
            <w:r>
              <w:rPr>
                <w:i w:val="0"/>
                <w:iCs w:val="0"/>
                <w:color w:val="auto"/>
                <w:spacing w:val="-3"/>
                <w:sz w:val="24"/>
                <w:szCs w:val="24"/>
                <w:highlight w:val="none"/>
              </w:rPr>
              <w:t>条款编码</w:t>
            </w:r>
          </w:p>
        </w:tc>
        <w:tc>
          <w:tcPr>
            <w:tcW w:w="787" w:type="dxa"/>
            <w:vMerge w:val="restart"/>
            <w:tcBorders>
              <w:top w:val="single" w:color="000000" w:sz="6" w:space="0"/>
              <w:bottom w:val="nil"/>
              <w:right w:val="single" w:color="000000" w:sz="6" w:space="0"/>
            </w:tcBorders>
            <w:vAlign w:val="top"/>
          </w:tcPr>
          <w:p>
            <w:pPr>
              <w:spacing w:line="302" w:lineRule="auto"/>
              <w:rPr>
                <w:rFonts w:ascii="Arial"/>
                <w:i w:val="0"/>
                <w:iCs w:val="0"/>
                <w:color w:val="auto"/>
                <w:sz w:val="21"/>
                <w:highlight w:val="none"/>
              </w:rPr>
            </w:pPr>
          </w:p>
          <w:p>
            <w:pPr>
              <w:pStyle w:val="22"/>
              <w:spacing w:before="78" w:line="221" w:lineRule="auto"/>
              <w:ind w:left="163"/>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22" w:type="dxa"/>
            <w:vMerge w:val="continue"/>
            <w:tcBorders>
              <w:top w:val="nil"/>
              <w:left w:val="single" w:color="000000" w:sz="6" w:space="0"/>
            </w:tcBorders>
            <w:vAlign w:val="top"/>
          </w:tcPr>
          <w:p>
            <w:pPr>
              <w:rPr>
                <w:rFonts w:ascii="Arial"/>
                <w:i w:val="0"/>
                <w:iCs w:val="0"/>
                <w:color w:val="auto"/>
                <w:sz w:val="21"/>
                <w:highlight w:val="none"/>
              </w:rPr>
            </w:pPr>
          </w:p>
        </w:tc>
        <w:tc>
          <w:tcPr>
            <w:tcW w:w="1557" w:type="dxa"/>
            <w:vMerge w:val="continue"/>
            <w:tcBorders>
              <w:top w:val="nil"/>
            </w:tcBorders>
            <w:vAlign w:val="top"/>
          </w:tcPr>
          <w:p>
            <w:pPr>
              <w:rPr>
                <w:rFonts w:ascii="Arial"/>
                <w:i w:val="0"/>
                <w:iCs w:val="0"/>
                <w:color w:val="auto"/>
                <w:sz w:val="21"/>
                <w:highlight w:val="none"/>
              </w:rPr>
            </w:pPr>
          </w:p>
        </w:tc>
        <w:tc>
          <w:tcPr>
            <w:tcW w:w="2125" w:type="dxa"/>
            <w:vMerge w:val="continue"/>
            <w:tcBorders>
              <w:top w:val="nil"/>
            </w:tcBorders>
            <w:vAlign w:val="top"/>
          </w:tcPr>
          <w:p>
            <w:pPr>
              <w:rPr>
                <w:rFonts w:ascii="Arial"/>
                <w:i w:val="0"/>
                <w:iCs w:val="0"/>
                <w:color w:val="auto"/>
                <w:sz w:val="21"/>
                <w:highlight w:val="none"/>
              </w:rPr>
            </w:pPr>
          </w:p>
        </w:tc>
        <w:tc>
          <w:tcPr>
            <w:tcW w:w="1981" w:type="dxa"/>
            <w:vMerge w:val="continue"/>
            <w:tcBorders>
              <w:top w:val="nil"/>
            </w:tcBorders>
            <w:vAlign w:val="top"/>
          </w:tcPr>
          <w:p>
            <w:pPr>
              <w:rPr>
                <w:rFonts w:ascii="Arial"/>
                <w:i w:val="0"/>
                <w:iCs w:val="0"/>
                <w:color w:val="auto"/>
                <w:sz w:val="21"/>
                <w:highlight w:val="none"/>
              </w:rPr>
            </w:pPr>
          </w:p>
        </w:tc>
        <w:tc>
          <w:tcPr>
            <w:tcW w:w="850" w:type="dxa"/>
            <w:vMerge w:val="continue"/>
            <w:tcBorders>
              <w:top w:val="nil"/>
            </w:tcBorders>
            <w:vAlign w:val="top"/>
          </w:tcPr>
          <w:p>
            <w:pPr>
              <w:rPr>
                <w:rFonts w:ascii="Arial"/>
                <w:i w:val="0"/>
                <w:iCs w:val="0"/>
                <w:color w:val="auto"/>
                <w:sz w:val="21"/>
                <w:highlight w:val="none"/>
              </w:rPr>
            </w:pPr>
          </w:p>
        </w:tc>
        <w:tc>
          <w:tcPr>
            <w:tcW w:w="849" w:type="dxa"/>
            <w:vMerge w:val="continue"/>
            <w:tcBorders>
              <w:top w:val="nil"/>
            </w:tcBorders>
            <w:vAlign w:val="top"/>
          </w:tcPr>
          <w:p>
            <w:pPr>
              <w:rPr>
                <w:rFonts w:ascii="Arial"/>
                <w:i w:val="0"/>
                <w:iCs w:val="0"/>
                <w:color w:val="auto"/>
                <w:sz w:val="21"/>
                <w:highlight w:val="none"/>
              </w:rPr>
            </w:pPr>
          </w:p>
        </w:tc>
        <w:tc>
          <w:tcPr>
            <w:tcW w:w="1133" w:type="dxa"/>
            <w:vAlign w:val="top"/>
          </w:tcPr>
          <w:p>
            <w:pPr>
              <w:pStyle w:val="22"/>
              <w:spacing w:before="127" w:line="220" w:lineRule="auto"/>
              <w:ind w:left="219"/>
              <w:rPr>
                <w:i w:val="0"/>
                <w:iCs w:val="0"/>
                <w:color w:val="auto"/>
                <w:sz w:val="24"/>
                <w:szCs w:val="24"/>
                <w:highlight w:val="none"/>
              </w:rPr>
            </w:pPr>
            <w:r>
              <w:rPr>
                <w:i w:val="0"/>
                <w:iCs w:val="0"/>
                <w:color w:val="auto"/>
                <w:spacing w:val="-3"/>
                <w:sz w:val="24"/>
                <w:szCs w:val="24"/>
                <w:highlight w:val="none"/>
              </w:rPr>
              <w:t>设备费</w:t>
            </w:r>
          </w:p>
        </w:tc>
        <w:tc>
          <w:tcPr>
            <w:tcW w:w="991" w:type="dxa"/>
            <w:vAlign w:val="top"/>
          </w:tcPr>
          <w:p>
            <w:pPr>
              <w:pStyle w:val="22"/>
              <w:spacing w:before="127" w:line="220" w:lineRule="auto"/>
              <w:ind w:left="149"/>
              <w:rPr>
                <w:i w:val="0"/>
                <w:iCs w:val="0"/>
                <w:color w:val="auto"/>
                <w:sz w:val="24"/>
                <w:szCs w:val="24"/>
                <w:highlight w:val="none"/>
              </w:rPr>
            </w:pPr>
            <w:r>
              <w:rPr>
                <w:i w:val="0"/>
                <w:iCs w:val="0"/>
                <w:color w:val="auto"/>
                <w:spacing w:val="-4"/>
                <w:sz w:val="24"/>
                <w:szCs w:val="24"/>
                <w:highlight w:val="none"/>
              </w:rPr>
              <w:t>安装费</w:t>
            </w:r>
          </w:p>
        </w:tc>
        <w:tc>
          <w:tcPr>
            <w:tcW w:w="992" w:type="dxa"/>
            <w:vAlign w:val="top"/>
          </w:tcPr>
          <w:p>
            <w:pPr>
              <w:pStyle w:val="22"/>
              <w:spacing w:before="127" w:line="220" w:lineRule="auto"/>
              <w:ind w:left="149"/>
              <w:rPr>
                <w:i w:val="0"/>
                <w:iCs w:val="0"/>
                <w:color w:val="auto"/>
                <w:sz w:val="24"/>
                <w:szCs w:val="24"/>
                <w:highlight w:val="none"/>
              </w:rPr>
            </w:pPr>
            <w:r>
              <w:rPr>
                <w:i w:val="0"/>
                <w:iCs w:val="0"/>
                <w:color w:val="auto"/>
                <w:spacing w:val="-3"/>
                <w:sz w:val="24"/>
                <w:szCs w:val="24"/>
                <w:highlight w:val="none"/>
              </w:rPr>
              <w:t>设备费</w:t>
            </w:r>
          </w:p>
        </w:tc>
        <w:tc>
          <w:tcPr>
            <w:tcW w:w="849" w:type="dxa"/>
            <w:vAlign w:val="top"/>
          </w:tcPr>
          <w:p>
            <w:pPr>
              <w:pStyle w:val="22"/>
              <w:spacing w:before="127" w:line="220" w:lineRule="auto"/>
              <w:ind w:left="81"/>
              <w:rPr>
                <w:i w:val="0"/>
                <w:iCs w:val="0"/>
                <w:color w:val="auto"/>
                <w:sz w:val="24"/>
                <w:szCs w:val="24"/>
                <w:highlight w:val="none"/>
              </w:rPr>
            </w:pPr>
            <w:r>
              <w:rPr>
                <w:i w:val="0"/>
                <w:iCs w:val="0"/>
                <w:color w:val="auto"/>
                <w:spacing w:val="-4"/>
                <w:sz w:val="24"/>
                <w:szCs w:val="24"/>
                <w:highlight w:val="none"/>
              </w:rPr>
              <w:t>安装费</w:t>
            </w:r>
          </w:p>
        </w:tc>
        <w:tc>
          <w:tcPr>
            <w:tcW w:w="1133" w:type="dxa"/>
            <w:vMerge w:val="continue"/>
            <w:tcBorders>
              <w:top w:val="nil"/>
            </w:tcBorders>
            <w:vAlign w:val="top"/>
          </w:tcPr>
          <w:p>
            <w:pPr>
              <w:rPr>
                <w:rFonts w:ascii="Arial"/>
                <w:i w:val="0"/>
                <w:iCs w:val="0"/>
                <w:color w:val="auto"/>
                <w:sz w:val="21"/>
                <w:highlight w:val="none"/>
              </w:rPr>
            </w:pPr>
          </w:p>
        </w:tc>
        <w:tc>
          <w:tcPr>
            <w:tcW w:w="787" w:type="dxa"/>
            <w:vMerge w:val="continue"/>
            <w:tcBorders>
              <w:top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2" w:type="dxa"/>
            <w:tcBorders>
              <w:left w:val="single" w:color="000000" w:sz="6" w:space="0"/>
            </w:tcBorders>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2125" w:type="dxa"/>
            <w:vAlign w:val="top"/>
          </w:tcPr>
          <w:p>
            <w:pPr>
              <w:rPr>
                <w:rFonts w:ascii="Arial"/>
                <w:i w:val="0"/>
                <w:iCs w:val="0"/>
                <w:color w:val="auto"/>
                <w:sz w:val="21"/>
                <w:highlight w:val="none"/>
              </w:rPr>
            </w:pPr>
          </w:p>
        </w:tc>
        <w:tc>
          <w:tcPr>
            <w:tcW w:w="1981" w:type="dxa"/>
            <w:vAlign w:val="top"/>
          </w:tcPr>
          <w:p>
            <w:pPr>
              <w:rPr>
                <w:rFonts w:ascii="Arial"/>
                <w:i w:val="0"/>
                <w:iCs w:val="0"/>
                <w:color w:val="auto"/>
                <w:sz w:val="21"/>
                <w:highlight w:val="none"/>
              </w:rPr>
            </w:pPr>
          </w:p>
        </w:tc>
        <w:tc>
          <w:tcPr>
            <w:tcW w:w="850"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7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22" w:type="dxa"/>
            <w:tcBorders>
              <w:left w:val="single" w:color="000000" w:sz="6" w:space="0"/>
              <w:bottom w:val="single" w:color="000000" w:sz="6" w:space="0"/>
            </w:tcBorders>
            <w:vAlign w:val="top"/>
          </w:tcPr>
          <w:p>
            <w:pPr>
              <w:rPr>
                <w:rFonts w:ascii="Arial"/>
                <w:i w:val="0"/>
                <w:iCs w:val="0"/>
                <w:color w:val="auto"/>
                <w:sz w:val="21"/>
                <w:highlight w:val="none"/>
              </w:rPr>
            </w:pPr>
          </w:p>
        </w:tc>
        <w:tc>
          <w:tcPr>
            <w:tcW w:w="1557" w:type="dxa"/>
            <w:tcBorders>
              <w:bottom w:val="single" w:color="000000" w:sz="6" w:space="0"/>
            </w:tcBorders>
            <w:vAlign w:val="top"/>
          </w:tcPr>
          <w:p>
            <w:pPr>
              <w:rPr>
                <w:rFonts w:ascii="Arial"/>
                <w:i w:val="0"/>
                <w:iCs w:val="0"/>
                <w:color w:val="auto"/>
                <w:sz w:val="21"/>
                <w:highlight w:val="none"/>
              </w:rPr>
            </w:pPr>
          </w:p>
        </w:tc>
        <w:tc>
          <w:tcPr>
            <w:tcW w:w="2125" w:type="dxa"/>
            <w:tcBorders>
              <w:bottom w:val="single" w:color="000000" w:sz="6" w:space="0"/>
            </w:tcBorders>
            <w:vAlign w:val="top"/>
          </w:tcPr>
          <w:p>
            <w:pPr>
              <w:pStyle w:val="22"/>
              <w:spacing w:before="163" w:line="221" w:lineRule="auto"/>
              <w:ind w:left="705"/>
              <w:rPr>
                <w:i w:val="0"/>
                <w:iCs w:val="0"/>
                <w:color w:val="auto"/>
                <w:sz w:val="24"/>
                <w:szCs w:val="24"/>
                <w:highlight w:val="none"/>
              </w:rPr>
            </w:pPr>
            <w:r>
              <w:rPr>
                <w:i w:val="0"/>
                <w:iCs w:val="0"/>
                <w:color w:val="auto"/>
                <w:spacing w:val="-6"/>
                <w:sz w:val="24"/>
                <w:szCs w:val="24"/>
                <w:highlight w:val="none"/>
              </w:rPr>
              <w:t>合</w:t>
            </w:r>
            <w:r>
              <w:rPr>
                <w:i w:val="0"/>
                <w:iCs w:val="0"/>
                <w:color w:val="auto"/>
                <w:spacing w:val="5"/>
                <w:sz w:val="24"/>
                <w:szCs w:val="24"/>
                <w:highlight w:val="none"/>
              </w:rPr>
              <w:t xml:space="preserve">  </w:t>
            </w:r>
            <w:r>
              <w:rPr>
                <w:i w:val="0"/>
                <w:iCs w:val="0"/>
                <w:color w:val="auto"/>
                <w:spacing w:val="-6"/>
                <w:sz w:val="24"/>
                <w:szCs w:val="24"/>
                <w:highlight w:val="none"/>
              </w:rPr>
              <w:t>计</w:t>
            </w:r>
          </w:p>
        </w:tc>
        <w:tc>
          <w:tcPr>
            <w:tcW w:w="1981" w:type="dxa"/>
            <w:tcBorders>
              <w:bottom w:val="single" w:color="000000" w:sz="6" w:space="0"/>
            </w:tcBorders>
            <w:vAlign w:val="top"/>
          </w:tcPr>
          <w:p>
            <w:pPr>
              <w:rPr>
                <w:rFonts w:ascii="Arial"/>
                <w:i w:val="0"/>
                <w:iCs w:val="0"/>
                <w:color w:val="auto"/>
                <w:sz w:val="21"/>
                <w:highlight w:val="none"/>
              </w:rPr>
            </w:pPr>
          </w:p>
        </w:tc>
        <w:tc>
          <w:tcPr>
            <w:tcW w:w="850" w:type="dxa"/>
            <w:tcBorders>
              <w:bottom w:val="single" w:color="000000" w:sz="6" w:space="0"/>
            </w:tcBorders>
            <w:vAlign w:val="top"/>
          </w:tcPr>
          <w:p>
            <w:pPr>
              <w:rPr>
                <w:rFonts w:ascii="Arial"/>
                <w:i w:val="0"/>
                <w:iCs w:val="0"/>
                <w:color w:val="auto"/>
                <w:sz w:val="21"/>
                <w:highlight w:val="none"/>
              </w:rPr>
            </w:pPr>
          </w:p>
        </w:tc>
        <w:tc>
          <w:tcPr>
            <w:tcW w:w="849"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991" w:type="dxa"/>
            <w:tcBorders>
              <w:bottom w:val="single" w:color="000000" w:sz="6" w:space="0"/>
            </w:tcBorders>
            <w:vAlign w:val="top"/>
          </w:tcPr>
          <w:p>
            <w:pPr>
              <w:rPr>
                <w:rFonts w:ascii="Arial"/>
                <w:i w:val="0"/>
                <w:iCs w:val="0"/>
                <w:color w:val="auto"/>
                <w:sz w:val="21"/>
                <w:highlight w:val="none"/>
              </w:rPr>
            </w:pPr>
          </w:p>
        </w:tc>
        <w:tc>
          <w:tcPr>
            <w:tcW w:w="992" w:type="dxa"/>
            <w:tcBorders>
              <w:bottom w:val="single" w:color="000000" w:sz="6" w:space="0"/>
            </w:tcBorders>
            <w:vAlign w:val="top"/>
          </w:tcPr>
          <w:p>
            <w:pPr>
              <w:rPr>
                <w:rFonts w:ascii="Arial"/>
                <w:i w:val="0"/>
                <w:iCs w:val="0"/>
                <w:color w:val="auto"/>
                <w:sz w:val="21"/>
                <w:highlight w:val="none"/>
              </w:rPr>
            </w:pPr>
          </w:p>
        </w:tc>
        <w:tc>
          <w:tcPr>
            <w:tcW w:w="849"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787"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11" w:line="219" w:lineRule="auto"/>
        <w:ind w:left="23"/>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p>
    <w:p>
      <w:pPr>
        <w:pStyle w:val="7"/>
        <w:spacing w:line="262" w:lineRule="auto"/>
        <w:rPr>
          <w:rFonts w:hint="eastAsia" w:eastAsia="宋体"/>
          <w:i w:val="0"/>
          <w:iCs w:val="0"/>
          <w:color w:val="auto"/>
          <w:highlight w:val="none"/>
          <w:lang w:eastAsia="zh-CN"/>
        </w:rPr>
      </w:pPr>
    </w:p>
    <w:p>
      <w:pPr>
        <w:pStyle w:val="7"/>
        <w:spacing w:line="262" w:lineRule="auto"/>
        <w:rPr>
          <w:i w:val="0"/>
          <w:iCs w:val="0"/>
          <w:color w:val="auto"/>
          <w:highlight w:val="none"/>
        </w:rPr>
      </w:pPr>
    </w:p>
    <w:p>
      <w:pPr>
        <w:spacing w:before="88" w:line="225" w:lineRule="auto"/>
        <w:ind w:left="4510"/>
        <w:outlineLvl w:val="1"/>
        <w:rPr>
          <w:rFonts w:ascii="宋体" w:hAnsi="宋体" w:eastAsia="宋体" w:cs="宋体"/>
          <w:i w:val="0"/>
          <w:iCs w:val="0"/>
          <w:color w:val="auto"/>
          <w:sz w:val="27"/>
          <w:szCs w:val="27"/>
          <w:highlight w:val="none"/>
        </w:rPr>
      </w:pPr>
      <w:bookmarkStart w:id="778" w:name="_Toc1347325841"/>
      <w:r>
        <w:rPr>
          <w:rFonts w:ascii="宋体" w:hAnsi="宋体" w:eastAsia="宋体" w:cs="宋体"/>
          <w:b/>
          <w:bCs/>
          <w:i w:val="0"/>
          <w:iCs w:val="0"/>
          <w:color w:val="auto"/>
          <w:spacing w:val="7"/>
          <w:sz w:val="27"/>
          <w:szCs w:val="27"/>
          <w:highlight w:val="none"/>
        </w:rPr>
        <w:t>施工临时工程分类分项工程量清单计价表</w:t>
      </w:r>
      <w:bookmarkEnd w:id="778"/>
    </w:p>
    <w:p>
      <w:pPr>
        <w:spacing w:before="210" w:line="213" w:lineRule="auto"/>
        <w:ind w:left="64"/>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2"/>
          <w:sz w:val="24"/>
          <w:szCs w:val="24"/>
          <w:highlight w:val="none"/>
        </w:rPr>
        <w:t xml:space="preserve">        第  页共  页</w:t>
      </w:r>
    </w:p>
    <w:tbl>
      <w:tblPr>
        <w:tblStyle w:val="21"/>
        <w:tblW w:w="1404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841"/>
        <w:gridCol w:w="2407"/>
        <w:gridCol w:w="2833"/>
        <w:gridCol w:w="849"/>
        <w:gridCol w:w="991"/>
        <w:gridCol w:w="991"/>
        <w:gridCol w:w="1133"/>
        <w:gridCol w:w="1274"/>
        <w:gridCol w:w="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60" w:type="dxa"/>
            <w:tcBorders>
              <w:top w:val="single" w:color="000000" w:sz="6" w:space="0"/>
              <w:left w:val="single" w:color="000000" w:sz="6" w:space="0"/>
            </w:tcBorders>
            <w:vAlign w:val="top"/>
          </w:tcPr>
          <w:p>
            <w:pPr>
              <w:pStyle w:val="22"/>
              <w:spacing w:before="268" w:line="221" w:lineRule="auto"/>
              <w:ind w:left="139"/>
              <w:rPr>
                <w:i w:val="0"/>
                <w:iCs w:val="0"/>
                <w:color w:val="auto"/>
                <w:sz w:val="24"/>
                <w:szCs w:val="24"/>
                <w:highlight w:val="none"/>
              </w:rPr>
            </w:pPr>
            <w:r>
              <w:rPr>
                <w:i w:val="0"/>
                <w:iCs w:val="0"/>
                <w:color w:val="auto"/>
                <w:spacing w:val="-3"/>
                <w:sz w:val="24"/>
                <w:szCs w:val="24"/>
                <w:highlight w:val="none"/>
              </w:rPr>
              <w:t>序号</w:t>
            </w:r>
          </w:p>
        </w:tc>
        <w:tc>
          <w:tcPr>
            <w:tcW w:w="1841" w:type="dxa"/>
            <w:tcBorders>
              <w:top w:val="single" w:color="000000" w:sz="6" w:space="0"/>
            </w:tcBorders>
            <w:vAlign w:val="top"/>
          </w:tcPr>
          <w:p>
            <w:pPr>
              <w:pStyle w:val="22"/>
              <w:spacing w:before="267" w:line="220" w:lineRule="auto"/>
              <w:ind w:left="444"/>
              <w:rPr>
                <w:i w:val="0"/>
                <w:iCs w:val="0"/>
                <w:color w:val="auto"/>
                <w:sz w:val="24"/>
                <w:szCs w:val="24"/>
                <w:highlight w:val="none"/>
              </w:rPr>
            </w:pPr>
            <w:r>
              <w:rPr>
                <w:i w:val="0"/>
                <w:iCs w:val="0"/>
                <w:color w:val="auto"/>
                <w:spacing w:val="-3"/>
                <w:sz w:val="24"/>
                <w:szCs w:val="24"/>
                <w:highlight w:val="none"/>
              </w:rPr>
              <w:t>项目编码</w:t>
            </w:r>
          </w:p>
        </w:tc>
        <w:tc>
          <w:tcPr>
            <w:tcW w:w="2407" w:type="dxa"/>
            <w:tcBorders>
              <w:top w:val="single" w:color="000000" w:sz="6" w:space="0"/>
            </w:tcBorders>
            <w:vAlign w:val="top"/>
          </w:tcPr>
          <w:p>
            <w:pPr>
              <w:pStyle w:val="22"/>
              <w:spacing w:before="268" w:line="220" w:lineRule="auto"/>
              <w:ind w:left="730"/>
              <w:rPr>
                <w:i w:val="0"/>
                <w:iCs w:val="0"/>
                <w:color w:val="auto"/>
                <w:sz w:val="24"/>
                <w:szCs w:val="24"/>
                <w:highlight w:val="none"/>
              </w:rPr>
            </w:pPr>
            <w:r>
              <w:rPr>
                <w:i w:val="0"/>
                <w:iCs w:val="0"/>
                <w:color w:val="auto"/>
                <w:spacing w:val="-3"/>
                <w:sz w:val="24"/>
                <w:szCs w:val="24"/>
                <w:highlight w:val="none"/>
              </w:rPr>
              <w:t>项目名称</w:t>
            </w:r>
          </w:p>
        </w:tc>
        <w:tc>
          <w:tcPr>
            <w:tcW w:w="2833" w:type="dxa"/>
            <w:tcBorders>
              <w:top w:val="single" w:color="000000" w:sz="6" w:space="0"/>
            </w:tcBorders>
            <w:vAlign w:val="top"/>
          </w:tcPr>
          <w:p>
            <w:pPr>
              <w:pStyle w:val="22"/>
              <w:spacing w:before="113" w:line="229" w:lineRule="auto"/>
              <w:ind w:left="942" w:right="935" w:firstLine="3"/>
              <w:rPr>
                <w:i w:val="0"/>
                <w:iCs w:val="0"/>
                <w:color w:val="auto"/>
                <w:sz w:val="24"/>
                <w:szCs w:val="24"/>
                <w:highlight w:val="none"/>
              </w:rPr>
            </w:pPr>
            <w:r>
              <w:rPr>
                <w:i w:val="0"/>
                <w:iCs w:val="0"/>
                <w:color w:val="auto"/>
                <w:spacing w:val="-4"/>
                <w:sz w:val="24"/>
                <w:szCs w:val="24"/>
                <w:highlight w:val="none"/>
              </w:rPr>
              <w:t>项目主要</w:t>
            </w:r>
            <w:r>
              <w:rPr>
                <w:i w:val="0"/>
                <w:iCs w:val="0"/>
                <w:color w:val="auto"/>
                <w:spacing w:val="1"/>
                <w:sz w:val="24"/>
                <w:szCs w:val="24"/>
                <w:highlight w:val="none"/>
              </w:rPr>
              <w:t xml:space="preserve"> </w:t>
            </w:r>
            <w:r>
              <w:rPr>
                <w:i w:val="0"/>
                <w:iCs w:val="0"/>
                <w:color w:val="auto"/>
                <w:spacing w:val="-11"/>
                <w:sz w:val="24"/>
                <w:szCs w:val="24"/>
                <w:highlight w:val="none"/>
              </w:rPr>
              <w:t>特</w:t>
            </w:r>
            <w:r>
              <w:rPr>
                <w:i w:val="0"/>
                <w:iCs w:val="0"/>
                <w:color w:val="auto"/>
                <w:spacing w:val="3"/>
                <w:sz w:val="24"/>
                <w:szCs w:val="24"/>
                <w:highlight w:val="none"/>
              </w:rPr>
              <w:t xml:space="preserve">    </w:t>
            </w:r>
            <w:r>
              <w:rPr>
                <w:i w:val="0"/>
                <w:iCs w:val="0"/>
                <w:color w:val="auto"/>
                <w:spacing w:val="-11"/>
                <w:sz w:val="24"/>
                <w:szCs w:val="24"/>
                <w:highlight w:val="none"/>
              </w:rPr>
              <w:t>征</w:t>
            </w:r>
          </w:p>
        </w:tc>
        <w:tc>
          <w:tcPr>
            <w:tcW w:w="849" w:type="dxa"/>
            <w:tcBorders>
              <w:top w:val="single" w:color="000000" w:sz="6" w:space="0"/>
            </w:tcBorders>
            <w:vAlign w:val="top"/>
          </w:tcPr>
          <w:p>
            <w:pPr>
              <w:pStyle w:val="22"/>
              <w:spacing w:before="111" w:line="230" w:lineRule="auto"/>
              <w:ind w:left="193" w:right="181"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991" w:type="dxa"/>
            <w:tcBorders>
              <w:top w:val="single" w:color="000000" w:sz="6" w:space="0"/>
            </w:tcBorders>
            <w:vAlign w:val="top"/>
          </w:tcPr>
          <w:p>
            <w:pPr>
              <w:pStyle w:val="22"/>
              <w:spacing w:before="113" w:line="229" w:lineRule="auto"/>
              <w:ind w:left="265" w:right="251"/>
              <w:rPr>
                <w:i w:val="0"/>
                <w:iCs w:val="0"/>
                <w:color w:val="auto"/>
                <w:sz w:val="24"/>
                <w:szCs w:val="24"/>
                <w:highlight w:val="none"/>
              </w:rPr>
            </w:pPr>
            <w:r>
              <w:rPr>
                <w:i w:val="0"/>
                <w:iCs w:val="0"/>
                <w:color w:val="auto"/>
                <w:spacing w:val="-7"/>
                <w:sz w:val="24"/>
                <w:szCs w:val="24"/>
                <w:highlight w:val="none"/>
              </w:rPr>
              <w:t>工程</w:t>
            </w:r>
            <w:r>
              <w:rPr>
                <w:i w:val="0"/>
                <w:iCs w:val="0"/>
                <w:color w:val="auto"/>
                <w:sz w:val="24"/>
                <w:szCs w:val="24"/>
                <w:highlight w:val="none"/>
              </w:rPr>
              <w:t xml:space="preserve"> </w:t>
            </w:r>
            <w:r>
              <w:rPr>
                <w:i w:val="0"/>
                <w:iCs w:val="0"/>
                <w:color w:val="auto"/>
                <w:spacing w:val="-6"/>
                <w:sz w:val="24"/>
                <w:szCs w:val="24"/>
                <w:highlight w:val="none"/>
              </w:rPr>
              <w:t>数量</w:t>
            </w:r>
          </w:p>
        </w:tc>
        <w:tc>
          <w:tcPr>
            <w:tcW w:w="991" w:type="dxa"/>
            <w:tcBorders>
              <w:top w:val="single" w:color="000000" w:sz="6" w:space="0"/>
            </w:tcBorders>
            <w:vAlign w:val="top"/>
          </w:tcPr>
          <w:p>
            <w:pPr>
              <w:pStyle w:val="22"/>
              <w:spacing w:before="111" w:line="230" w:lineRule="auto"/>
              <w:ind w:left="151" w:right="146" w:firstLine="115"/>
              <w:rPr>
                <w:i w:val="0"/>
                <w:iCs w:val="0"/>
                <w:color w:val="auto"/>
                <w:sz w:val="24"/>
                <w:szCs w:val="24"/>
                <w:highlight w:val="none"/>
              </w:rPr>
            </w:pPr>
            <w:r>
              <w:rPr>
                <w:i w:val="0"/>
                <w:iCs w:val="0"/>
                <w:color w:val="auto"/>
                <w:spacing w:val="-6"/>
                <w:sz w:val="24"/>
                <w:szCs w:val="24"/>
                <w:highlight w:val="none"/>
              </w:rPr>
              <w:t>单价</w:t>
            </w:r>
            <w:r>
              <w:rPr>
                <w:i w:val="0"/>
                <w:iCs w:val="0"/>
                <w:color w:val="auto"/>
                <w:sz w:val="24"/>
                <w:szCs w:val="24"/>
                <w:highlight w:val="none"/>
              </w:rPr>
              <w:t xml:space="preserve">  </w:t>
            </w:r>
            <w:r>
              <w:rPr>
                <w:i w:val="0"/>
                <w:iCs w:val="0"/>
                <w:color w:val="auto"/>
                <w:spacing w:val="-11"/>
                <w:sz w:val="24"/>
                <w:szCs w:val="24"/>
                <w:highlight w:val="none"/>
              </w:rPr>
              <w:t>（元）</w:t>
            </w:r>
          </w:p>
        </w:tc>
        <w:tc>
          <w:tcPr>
            <w:tcW w:w="1133" w:type="dxa"/>
            <w:tcBorders>
              <w:top w:val="single" w:color="000000" w:sz="6" w:space="0"/>
            </w:tcBorders>
            <w:vAlign w:val="top"/>
          </w:tcPr>
          <w:p>
            <w:pPr>
              <w:pStyle w:val="22"/>
              <w:spacing w:before="111" w:line="230" w:lineRule="auto"/>
              <w:ind w:left="223" w:right="215" w:firstLine="114"/>
              <w:rPr>
                <w:i w:val="0"/>
                <w:iCs w:val="0"/>
                <w:color w:val="auto"/>
                <w:sz w:val="24"/>
                <w:szCs w:val="24"/>
                <w:highlight w:val="none"/>
              </w:rPr>
            </w:pPr>
            <w:r>
              <w:rPr>
                <w:i w:val="0"/>
                <w:iCs w:val="0"/>
                <w:color w:val="auto"/>
                <w:spacing w:val="-6"/>
                <w:sz w:val="24"/>
                <w:szCs w:val="24"/>
                <w:highlight w:val="none"/>
              </w:rPr>
              <w:t>合价</w:t>
            </w:r>
            <w:r>
              <w:rPr>
                <w:i w:val="0"/>
                <w:iCs w:val="0"/>
                <w:color w:val="auto"/>
                <w:sz w:val="24"/>
                <w:szCs w:val="24"/>
                <w:highlight w:val="none"/>
              </w:rPr>
              <w:t xml:space="preserve">  </w:t>
            </w:r>
            <w:r>
              <w:rPr>
                <w:i w:val="0"/>
                <w:iCs w:val="0"/>
                <w:color w:val="auto"/>
                <w:spacing w:val="-11"/>
                <w:sz w:val="24"/>
                <w:szCs w:val="24"/>
                <w:highlight w:val="none"/>
              </w:rPr>
              <w:t>（元）</w:t>
            </w:r>
          </w:p>
        </w:tc>
        <w:tc>
          <w:tcPr>
            <w:tcW w:w="1274" w:type="dxa"/>
            <w:tcBorders>
              <w:top w:val="single" w:color="000000" w:sz="6" w:space="0"/>
            </w:tcBorders>
            <w:vAlign w:val="top"/>
          </w:tcPr>
          <w:p>
            <w:pPr>
              <w:pStyle w:val="22"/>
              <w:spacing w:before="113" w:line="229" w:lineRule="auto"/>
              <w:ind w:left="171" w:right="149"/>
              <w:rPr>
                <w:i w:val="0"/>
                <w:iCs w:val="0"/>
                <w:color w:val="auto"/>
                <w:sz w:val="24"/>
                <w:szCs w:val="24"/>
                <w:highlight w:val="none"/>
              </w:rPr>
            </w:pPr>
            <w:r>
              <w:rPr>
                <w:i w:val="0"/>
                <w:iCs w:val="0"/>
                <w:color w:val="auto"/>
                <w:spacing w:val="-3"/>
                <w:sz w:val="24"/>
                <w:szCs w:val="24"/>
                <w:highlight w:val="none"/>
              </w:rPr>
              <w:t>主要技术</w:t>
            </w:r>
            <w:r>
              <w:rPr>
                <w:i w:val="0"/>
                <w:iCs w:val="0"/>
                <w:color w:val="auto"/>
                <w:sz w:val="24"/>
                <w:szCs w:val="24"/>
                <w:highlight w:val="none"/>
              </w:rPr>
              <w:t xml:space="preserve"> </w:t>
            </w:r>
            <w:r>
              <w:rPr>
                <w:i w:val="0"/>
                <w:iCs w:val="0"/>
                <w:color w:val="auto"/>
                <w:spacing w:val="-3"/>
                <w:sz w:val="24"/>
                <w:szCs w:val="24"/>
                <w:highlight w:val="none"/>
              </w:rPr>
              <w:t>条款编码</w:t>
            </w:r>
          </w:p>
        </w:tc>
        <w:tc>
          <w:tcPr>
            <w:tcW w:w="968" w:type="dxa"/>
            <w:tcBorders>
              <w:top w:val="single" w:color="000000" w:sz="6" w:space="0"/>
              <w:right w:val="single" w:color="000000" w:sz="6" w:space="0"/>
            </w:tcBorders>
            <w:vAlign w:val="top"/>
          </w:tcPr>
          <w:p>
            <w:pPr>
              <w:pStyle w:val="22"/>
              <w:spacing w:before="268" w:line="221" w:lineRule="auto"/>
              <w:ind w:left="254"/>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0" w:type="dxa"/>
            <w:tcBorders>
              <w:left w:val="single" w:color="000000" w:sz="6" w:space="0"/>
            </w:tcBorders>
            <w:vAlign w:val="top"/>
          </w:tcPr>
          <w:p>
            <w:pPr>
              <w:rPr>
                <w:rFonts w:ascii="Arial"/>
                <w:i w:val="0"/>
                <w:iCs w:val="0"/>
                <w:color w:val="auto"/>
                <w:sz w:val="21"/>
                <w:highlight w:val="none"/>
              </w:rPr>
            </w:pPr>
          </w:p>
        </w:tc>
        <w:tc>
          <w:tcPr>
            <w:tcW w:w="1841" w:type="dxa"/>
            <w:vAlign w:val="top"/>
          </w:tcPr>
          <w:p>
            <w:pPr>
              <w:rPr>
                <w:rFonts w:ascii="Arial"/>
                <w:i w:val="0"/>
                <w:iCs w:val="0"/>
                <w:color w:val="auto"/>
                <w:sz w:val="21"/>
                <w:highlight w:val="none"/>
              </w:rPr>
            </w:pPr>
          </w:p>
        </w:tc>
        <w:tc>
          <w:tcPr>
            <w:tcW w:w="2407" w:type="dxa"/>
            <w:vAlign w:val="top"/>
          </w:tcPr>
          <w:p>
            <w:pPr>
              <w:rPr>
                <w:rFonts w:ascii="Arial"/>
                <w:i w:val="0"/>
                <w:iCs w:val="0"/>
                <w:color w:val="auto"/>
                <w:sz w:val="21"/>
                <w:highlight w:val="none"/>
              </w:rPr>
            </w:pPr>
          </w:p>
        </w:tc>
        <w:tc>
          <w:tcPr>
            <w:tcW w:w="2833"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274" w:type="dxa"/>
            <w:vAlign w:val="top"/>
          </w:tcPr>
          <w:p>
            <w:pPr>
              <w:rPr>
                <w:rFonts w:ascii="Arial"/>
                <w:i w:val="0"/>
                <w:iCs w:val="0"/>
                <w:color w:val="auto"/>
                <w:sz w:val="21"/>
                <w:highlight w:val="none"/>
              </w:rPr>
            </w:pPr>
          </w:p>
        </w:tc>
        <w:tc>
          <w:tcPr>
            <w:tcW w:w="96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60" w:type="dxa"/>
            <w:tcBorders>
              <w:left w:val="single" w:color="000000" w:sz="6" w:space="0"/>
              <w:bottom w:val="single" w:color="000000" w:sz="6" w:space="0"/>
            </w:tcBorders>
            <w:vAlign w:val="top"/>
          </w:tcPr>
          <w:p>
            <w:pPr>
              <w:rPr>
                <w:rFonts w:ascii="Arial"/>
                <w:i w:val="0"/>
                <w:iCs w:val="0"/>
                <w:color w:val="auto"/>
                <w:sz w:val="21"/>
                <w:highlight w:val="none"/>
              </w:rPr>
            </w:pPr>
          </w:p>
        </w:tc>
        <w:tc>
          <w:tcPr>
            <w:tcW w:w="1841" w:type="dxa"/>
            <w:tcBorders>
              <w:bottom w:val="single" w:color="000000" w:sz="6" w:space="0"/>
            </w:tcBorders>
            <w:vAlign w:val="top"/>
          </w:tcPr>
          <w:p>
            <w:pPr>
              <w:rPr>
                <w:rFonts w:ascii="Arial"/>
                <w:i w:val="0"/>
                <w:iCs w:val="0"/>
                <w:color w:val="auto"/>
                <w:sz w:val="21"/>
                <w:highlight w:val="none"/>
              </w:rPr>
            </w:pPr>
          </w:p>
        </w:tc>
        <w:tc>
          <w:tcPr>
            <w:tcW w:w="2407" w:type="dxa"/>
            <w:tcBorders>
              <w:bottom w:val="single" w:color="000000" w:sz="6" w:space="0"/>
            </w:tcBorders>
            <w:vAlign w:val="top"/>
          </w:tcPr>
          <w:p>
            <w:pPr>
              <w:pStyle w:val="22"/>
              <w:spacing w:before="173" w:line="221" w:lineRule="auto"/>
              <w:ind w:left="848"/>
              <w:rPr>
                <w:i w:val="0"/>
                <w:iCs w:val="0"/>
                <w:color w:val="auto"/>
                <w:sz w:val="24"/>
                <w:szCs w:val="24"/>
                <w:highlight w:val="none"/>
              </w:rPr>
            </w:pPr>
            <w:r>
              <w:rPr>
                <w:i w:val="0"/>
                <w:iCs w:val="0"/>
                <w:color w:val="auto"/>
                <w:spacing w:val="-6"/>
                <w:sz w:val="24"/>
                <w:szCs w:val="24"/>
                <w:highlight w:val="none"/>
              </w:rPr>
              <w:t>合</w:t>
            </w:r>
            <w:r>
              <w:rPr>
                <w:i w:val="0"/>
                <w:iCs w:val="0"/>
                <w:color w:val="auto"/>
                <w:spacing w:val="5"/>
                <w:sz w:val="24"/>
                <w:szCs w:val="24"/>
                <w:highlight w:val="none"/>
              </w:rPr>
              <w:t xml:space="preserve">  </w:t>
            </w:r>
            <w:r>
              <w:rPr>
                <w:i w:val="0"/>
                <w:iCs w:val="0"/>
                <w:color w:val="auto"/>
                <w:spacing w:val="-6"/>
                <w:sz w:val="24"/>
                <w:szCs w:val="24"/>
                <w:highlight w:val="none"/>
              </w:rPr>
              <w:t>计</w:t>
            </w:r>
          </w:p>
        </w:tc>
        <w:tc>
          <w:tcPr>
            <w:tcW w:w="2833" w:type="dxa"/>
            <w:tcBorders>
              <w:bottom w:val="single" w:color="000000" w:sz="6" w:space="0"/>
            </w:tcBorders>
            <w:vAlign w:val="top"/>
          </w:tcPr>
          <w:p>
            <w:pPr>
              <w:rPr>
                <w:rFonts w:ascii="Arial"/>
                <w:i w:val="0"/>
                <w:iCs w:val="0"/>
                <w:color w:val="auto"/>
                <w:sz w:val="21"/>
                <w:highlight w:val="none"/>
              </w:rPr>
            </w:pPr>
          </w:p>
        </w:tc>
        <w:tc>
          <w:tcPr>
            <w:tcW w:w="849" w:type="dxa"/>
            <w:tcBorders>
              <w:bottom w:val="single" w:color="000000" w:sz="6" w:space="0"/>
            </w:tcBorders>
            <w:vAlign w:val="top"/>
          </w:tcPr>
          <w:p>
            <w:pPr>
              <w:rPr>
                <w:rFonts w:ascii="Arial"/>
                <w:i w:val="0"/>
                <w:iCs w:val="0"/>
                <w:color w:val="auto"/>
                <w:sz w:val="21"/>
                <w:highlight w:val="none"/>
              </w:rPr>
            </w:pPr>
          </w:p>
        </w:tc>
        <w:tc>
          <w:tcPr>
            <w:tcW w:w="991" w:type="dxa"/>
            <w:tcBorders>
              <w:bottom w:val="single" w:color="000000" w:sz="6" w:space="0"/>
            </w:tcBorders>
            <w:vAlign w:val="top"/>
          </w:tcPr>
          <w:p>
            <w:pPr>
              <w:rPr>
                <w:rFonts w:ascii="Arial"/>
                <w:i w:val="0"/>
                <w:iCs w:val="0"/>
                <w:color w:val="auto"/>
                <w:sz w:val="21"/>
                <w:highlight w:val="none"/>
              </w:rPr>
            </w:pPr>
          </w:p>
        </w:tc>
        <w:tc>
          <w:tcPr>
            <w:tcW w:w="991"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1274" w:type="dxa"/>
            <w:tcBorders>
              <w:bottom w:val="single" w:color="000000" w:sz="6" w:space="0"/>
            </w:tcBorders>
            <w:vAlign w:val="top"/>
          </w:tcPr>
          <w:p>
            <w:pPr>
              <w:rPr>
                <w:rFonts w:ascii="Arial"/>
                <w:i w:val="0"/>
                <w:iCs w:val="0"/>
                <w:color w:val="auto"/>
                <w:sz w:val="21"/>
                <w:highlight w:val="none"/>
              </w:rPr>
            </w:pPr>
          </w:p>
        </w:tc>
        <w:tc>
          <w:tcPr>
            <w:tcW w:w="968"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11" w:line="219" w:lineRule="auto"/>
        <w:ind w:left="61"/>
        <w:rPr>
          <w:rFonts w:ascii="宋体" w:hAnsi="宋体" w:eastAsia="宋体" w:cs="宋体"/>
          <w:i w:val="0"/>
          <w:iCs w:val="0"/>
          <w:color w:val="auto"/>
          <w:sz w:val="24"/>
          <w:szCs w:val="24"/>
          <w:highlight w:val="none"/>
        </w:rPr>
        <w:sectPr>
          <w:pgSz w:w="16840" w:h="11905" w:orient="landscape"/>
          <w:pgMar w:top="1559" w:right="1417" w:bottom="1332" w:left="1417" w:header="0" w:footer="1097" w:gutter="0"/>
          <w:pgNumType w:fmt="decimal"/>
          <w:cols w:space="720" w:num="1"/>
        </w:sectPr>
      </w:pPr>
    </w:p>
    <w:p>
      <w:pPr>
        <w:spacing w:before="311" w:line="219" w:lineRule="auto"/>
        <w:ind w:left="61"/>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p>
    <w:p>
      <w:pPr>
        <w:spacing w:before="55" w:line="225" w:lineRule="auto"/>
        <w:ind w:left="3157"/>
        <w:outlineLvl w:val="1"/>
        <w:rPr>
          <w:rFonts w:ascii="宋体" w:hAnsi="宋体" w:eastAsia="宋体" w:cs="宋体"/>
          <w:i w:val="0"/>
          <w:iCs w:val="0"/>
          <w:color w:val="auto"/>
          <w:sz w:val="27"/>
          <w:szCs w:val="27"/>
          <w:highlight w:val="none"/>
        </w:rPr>
      </w:pPr>
      <w:bookmarkStart w:id="779" w:name="_Toc1726793044"/>
      <w:r>
        <w:rPr>
          <w:rFonts w:ascii="宋体" w:hAnsi="宋体" w:eastAsia="宋体" w:cs="宋体"/>
          <w:b/>
          <w:bCs/>
          <w:i w:val="0"/>
          <w:iCs w:val="0"/>
          <w:color w:val="auto"/>
          <w:spacing w:val="6"/>
          <w:sz w:val="27"/>
          <w:szCs w:val="27"/>
          <w:highlight w:val="none"/>
        </w:rPr>
        <w:t>其他项目清单计价表</w:t>
      </w:r>
      <w:bookmarkEnd w:id="779"/>
    </w:p>
    <w:p>
      <w:pPr>
        <w:spacing w:before="210" w:line="220" w:lineRule="auto"/>
        <w:ind w:left="30"/>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第</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2"/>
          <w:sz w:val="24"/>
          <w:szCs w:val="24"/>
          <w:highlight w:val="none"/>
        </w:rPr>
        <w:t>页共</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页</w:t>
      </w:r>
    </w:p>
    <w:p>
      <w:pPr>
        <w:spacing w:line="146" w:lineRule="exact"/>
        <w:rPr>
          <w:i w:val="0"/>
          <w:iCs w:val="0"/>
          <w:color w:val="auto"/>
          <w:highlight w:val="none"/>
        </w:rPr>
      </w:pPr>
    </w:p>
    <w:tbl>
      <w:tblPr>
        <w:tblStyle w:val="21"/>
        <w:tblW w:w="880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756"/>
        <w:gridCol w:w="1505"/>
        <w:gridCol w:w="2004"/>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69" w:type="dxa"/>
            <w:tcBorders>
              <w:top w:val="single" w:color="000000" w:sz="6" w:space="0"/>
              <w:left w:val="single" w:color="000000" w:sz="6" w:space="0"/>
            </w:tcBorders>
            <w:vAlign w:val="top"/>
          </w:tcPr>
          <w:p>
            <w:pPr>
              <w:pStyle w:val="22"/>
              <w:spacing w:before="107" w:line="221" w:lineRule="auto"/>
              <w:ind w:left="145"/>
              <w:rPr>
                <w:i w:val="0"/>
                <w:iCs w:val="0"/>
                <w:color w:val="auto"/>
                <w:sz w:val="24"/>
                <w:szCs w:val="24"/>
                <w:highlight w:val="none"/>
              </w:rPr>
            </w:pPr>
            <w:r>
              <w:rPr>
                <w:i w:val="0"/>
                <w:iCs w:val="0"/>
                <w:color w:val="auto"/>
                <w:spacing w:val="-3"/>
                <w:sz w:val="24"/>
                <w:szCs w:val="24"/>
                <w:highlight w:val="none"/>
              </w:rPr>
              <w:t>序号</w:t>
            </w:r>
          </w:p>
        </w:tc>
        <w:tc>
          <w:tcPr>
            <w:tcW w:w="2756" w:type="dxa"/>
            <w:tcBorders>
              <w:top w:val="single" w:color="000000" w:sz="6" w:space="0"/>
            </w:tcBorders>
            <w:vAlign w:val="top"/>
          </w:tcPr>
          <w:p>
            <w:pPr>
              <w:pStyle w:val="22"/>
              <w:spacing w:before="107" w:line="220" w:lineRule="auto"/>
              <w:ind w:left="904"/>
              <w:rPr>
                <w:i w:val="0"/>
                <w:iCs w:val="0"/>
                <w:color w:val="auto"/>
                <w:sz w:val="24"/>
                <w:szCs w:val="24"/>
                <w:highlight w:val="none"/>
              </w:rPr>
            </w:pPr>
            <w:r>
              <w:rPr>
                <w:i w:val="0"/>
                <w:iCs w:val="0"/>
                <w:color w:val="auto"/>
                <w:spacing w:val="-3"/>
                <w:sz w:val="24"/>
                <w:szCs w:val="24"/>
                <w:highlight w:val="none"/>
              </w:rPr>
              <w:t>项目名称</w:t>
            </w:r>
          </w:p>
        </w:tc>
        <w:tc>
          <w:tcPr>
            <w:tcW w:w="1505" w:type="dxa"/>
            <w:tcBorders>
              <w:top w:val="single" w:color="000000" w:sz="6" w:space="0"/>
            </w:tcBorders>
            <w:vAlign w:val="top"/>
          </w:tcPr>
          <w:p>
            <w:pPr>
              <w:pStyle w:val="22"/>
              <w:spacing w:before="107" w:line="220" w:lineRule="auto"/>
              <w:ind w:left="280"/>
              <w:rPr>
                <w:i w:val="0"/>
                <w:iCs w:val="0"/>
                <w:color w:val="auto"/>
                <w:sz w:val="24"/>
                <w:szCs w:val="24"/>
                <w:highlight w:val="none"/>
              </w:rPr>
            </w:pPr>
            <w:r>
              <w:rPr>
                <w:i w:val="0"/>
                <w:iCs w:val="0"/>
                <w:color w:val="auto"/>
                <w:spacing w:val="-2"/>
                <w:sz w:val="24"/>
                <w:szCs w:val="24"/>
                <w:highlight w:val="none"/>
              </w:rPr>
              <w:t>计量单位</w:t>
            </w:r>
          </w:p>
        </w:tc>
        <w:tc>
          <w:tcPr>
            <w:tcW w:w="2004" w:type="dxa"/>
            <w:tcBorders>
              <w:top w:val="single" w:color="000000" w:sz="6" w:space="0"/>
            </w:tcBorders>
            <w:vAlign w:val="top"/>
          </w:tcPr>
          <w:p>
            <w:pPr>
              <w:pStyle w:val="22"/>
              <w:spacing w:before="107" w:line="220" w:lineRule="auto"/>
              <w:ind w:left="414"/>
              <w:rPr>
                <w:i w:val="0"/>
                <w:iCs w:val="0"/>
                <w:color w:val="auto"/>
                <w:sz w:val="24"/>
                <w:szCs w:val="24"/>
                <w:highlight w:val="none"/>
              </w:rPr>
            </w:pPr>
            <w:r>
              <w:rPr>
                <w:i w:val="0"/>
                <w:iCs w:val="0"/>
                <w:color w:val="auto"/>
                <w:spacing w:val="-5"/>
                <w:sz w:val="24"/>
                <w:szCs w:val="24"/>
                <w:highlight w:val="none"/>
              </w:rPr>
              <w:t>金额（元）</w:t>
            </w:r>
          </w:p>
        </w:tc>
        <w:tc>
          <w:tcPr>
            <w:tcW w:w="1771" w:type="dxa"/>
            <w:tcBorders>
              <w:top w:val="single" w:color="000000" w:sz="6" w:space="0"/>
              <w:right w:val="single" w:color="000000" w:sz="6" w:space="0"/>
            </w:tcBorders>
            <w:vAlign w:val="top"/>
          </w:tcPr>
          <w:p>
            <w:pPr>
              <w:pStyle w:val="22"/>
              <w:spacing w:before="107" w:line="221" w:lineRule="auto"/>
              <w:ind w:left="654"/>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9" w:type="dxa"/>
            <w:tcBorders>
              <w:left w:val="single" w:color="000000" w:sz="6" w:space="0"/>
            </w:tcBorders>
            <w:vAlign w:val="top"/>
          </w:tcPr>
          <w:p>
            <w:pPr>
              <w:rPr>
                <w:rFonts w:ascii="Arial"/>
                <w:i w:val="0"/>
                <w:iCs w:val="0"/>
                <w:color w:val="auto"/>
                <w:sz w:val="21"/>
                <w:highlight w:val="none"/>
              </w:rPr>
            </w:pPr>
          </w:p>
        </w:tc>
        <w:tc>
          <w:tcPr>
            <w:tcW w:w="2756" w:type="dxa"/>
            <w:vAlign w:val="top"/>
          </w:tcPr>
          <w:p>
            <w:pPr>
              <w:rPr>
                <w:rFonts w:ascii="Arial"/>
                <w:i w:val="0"/>
                <w:iCs w:val="0"/>
                <w:color w:val="auto"/>
                <w:sz w:val="21"/>
                <w:highlight w:val="none"/>
              </w:rPr>
            </w:pPr>
          </w:p>
        </w:tc>
        <w:tc>
          <w:tcPr>
            <w:tcW w:w="1505" w:type="dxa"/>
            <w:vAlign w:val="top"/>
          </w:tcPr>
          <w:p>
            <w:pPr>
              <w:rPr>
                <w:rFonts w:ascii="Arial"/>
                <w:i w:val="0"/>
                <w:iCs w:val="0"/>
                <w:color w:val="auto"/>
                <w:sz w:val="21"/>
                <w:highlight w:val="none"/>
              </w:rPr>
            </w:pPr>
          </w:p>
        </w:tc>
        <w:tc>
          <w:tcPr>
            <w:tcW w:w="2004" w:type="dxa"/>
            <w:vAlign w:val="top"/>
          </w:tcPr>
          <w:p>
            <w:pPr>
              <w:rPr>
                <w:rFonts w:ascii="Arial"/>
                <w:i w:val="0"/>
                <w:iCs w:val="0"/>
                <w:color w:val="auto"/>
                <w:sz w:val="21"/>
                <w:highlight w:val="none"/>
              </w:rPr>
            </w:pPr>
          </w:p>
        </w:tc>
        <w:tc>
          <w:tcPr>
            <w:tcW w:w="17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69" w:type="dxa"/>
            <w:tcBorders>
              <w:left w:val="single" w:color="000000" w:sz="6" w:space="0"/>
              <w:bottom w:val="single" w:color="000000" w:sz="6" w:space="0"/>
            </w:tcBorders>
            <w:vAlign w:val="top"/>
          </w:tcPr>
          <w:p>
            <w:pPr>
              <w:rPr>
                <w:rFonts w:ascii="Arial"/>
                <w:i w:val="0"/>
                <w:iCs w:val="0"/>
                <w:color w:val="auto"/>
                <w:sz w:val="21"/>
                <w:highlight w:val="none"/>
              </w:rPr>
            </w:pPr>
          </w:p>
        </w:tc>
        <w:tc>
          <w:tcPr>
            <w:tcW w:w="2756" w:type="dxa"/>
            <w:tcBorders>
              <w:bottom w:val="single" w:color="000000" w:sz="6" w:space="0"/>
            </w:tcBorders>
            <w:vAlign w:val="top"/>
          </w:tcPr>
          <w:p>
            <w:pPr>
              <w:pStyle w:val="22"/>
              <w:spacing w:before="117" w:line="221" w:lineRule="auto"/>
              <w:ind w:left="1021"/>
              <w:rPr>
                <w:i w:val="0"/>
                <w:iCs w:val="0"/>
                <w:color w:val="auto"/>
                <w:sz w:val="24"/>
                <w:szCs w:val="24"/>
                <w:highlight w:val="none"/>
              </w:rPr>
            </w:pPr>
            <w:r>
              <w:rPr>
                <w:i w:val="0"/>
                <w:iCs w:val="0"/>
                <w:color w:val="auto"/>
                <w:spacing w:val="-6"/>
                <w:sz w:val="24"/>
                <w:szCs w:val="24"/>
                <w:highlight w:val="none"/>
              </w:rPr>
              <w:t>合</w:t>
            </w:r>
            <w:r>
              <w:rPr>
                <w:i w:val="0"/>
                <w:iCs w:val="0"/>
                <w:color w:val="auto"/>
                <w:spacing w:val="5"/>
                <w:sz w:val="24"/>
                <w:szCs w:val="24"/>
                <w:highlight w:val="none"/>
              </w:rPr>
              <w:t xml:space="preserve">  </w:t>
            </w:r>
            <w:r>
              <w:rPr>
                <w:i w:val="0"/>
                <w:iCs w:val="0"/>
                <w:color w:val="auto"/>
                <w:spacing w:val="-6"/>
                <w:sz w:val="24"/>
                <w:szCs w:val="24"/>
                <w:highlight w:val="none"/>
              </w:rPr>
              <w:t>计</w:t>
            </w:r>
          </w:p>
        </w:tc>
        <w:tc>
          <w:tcPr>
            <w:tcW w:w="1505" w:type="dxa"/>
            <w:tcBorders>
              <w:bottom w:val="single" w:color="000000" w:sz="6" w:space="0"/>
            </w:tcBorders>
            <w:vAlign w:val="top"/>
          </w:tcPr>
          <w:p>
            <w:pPr>
              <w:rPr>
                <w:rFonts w:ascii="Arial"/>
                <w:i w:val="0"/>
                <w:iCs w:val="0"/>
                <w:color w:val="auto"/>
                <w:sz w:val="21"/>
                <w:highlight w:val="none"/>
              </w:rPr>
            </w:pPr>
          </w:p>
        </w:tc>
        <w:tc>
          <w:tcPr>
            <w:tcW w:w="2004" w:type="dxa"/>
            <w:tcBorders>
              <w:bottom w:val="single" w:color="000000" w:sz="6" w:space="0"/>
            </w:tcBorders>
            <w:vAlign w:val="top"/>
          </w:tcPr>
          <w:p>
            <w:pPr>
              <w:rPr>
                <w:rFonts w:ascii="Arial"/>
                <w:i w:val="0"/>
                <w:iCs w:val="0"/>
                <w:color w:val="auto"/>
                <w:sz w:val="21"/>
                <w:highlight w:val="none"/>
              </w:rPr>
            </w:pPr>
          </w:p>
        </w:tc>
        <w:tc>
          <w:tcPr>
            <w:tcW w:w="1771"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spacing w:line="369" w:lineRule="auto"/>
        <w:rPr>
          <w:i w:val="0"/>
          <w:iCs w:val="0"/>
          <w:color w:val="auto"/>
          <w:highlight w:val="none"/>
        </w:rPr>
      </w:pPr>
    </w:p>
    <w:p>
      <w:pPr>
        <w:spacing w:before="78" w:line="219" w:lineRule="auto"/>
        <w:ind w:left="2244"/>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p>
    <w:p>
      <w:pPr>
        <w:rPr>
          <w:rFonts w:ascii="宋体" w:hAnsi="宋体" w:eastAsia="宋体" w:cs="宋体"/>
          <w:b/>
          <w:bCs/>
          <w:i w:val="0"/>
          <w:iCs w:val="0"/>
          <w:color w:val="auto"/>
          <w:spacing w:val="6"/>
          <w:sz w:val="27"/>
          <w:szCs w:val="27"/>
          <w:highlight w:val="none"/>
        </w:rPr>
      </w:pPr>
      <w:r>
        <w:rPr>
          <w:rFonts w:ascii="宋体" w:hAnsi="宋体" w:eastAsia="宋体" w:cs="宋体"/>
          <w:b/>
          <w:bCs/>
          <w:i w:val="0"/>
          <w:iCs w:val="0"/>
          <w:color w:val="auto"/>
          <w:spacing w:val="6"/>
          <w:sz w:val="27"/>
          <w:szCs w:val="27"/>
          <w:highlight w:val="none"/>
        </w:rPr>
        <w:br w:type="page"/>
      </w:r>
    </w:p>
    <w:p>
      <w:pPr>
        <w:spacing w:before="55" w:line="225" w:lineRule="auto"/>
        <w:ind w:left="3258"/>
        <w:outlineLvl w:val="1"/>
        <w:rPr>
          <w:rFonts w:ascii="宋体" w:hAnsi="宋体" w:eastAsia="宋体" w:cs="宋体"/>
          <w:i w:val="0"/>
          <w:iCs w:val="0"/>
          <w:color w:val="auto"/>
          <w:sz w:val="27"/>
          <w:szCs w:val="27"/>
          <w:highlight w:val="none"/>
        </w:rPr>
      </w:pPr>
      <w:bookmarkStart w:id="780" w:name="_Toc2083690098"/>
      <w:r>
        <w:rPr>
          <w:rFonts w:ascii="宋体" w:hAnsi="宋体" w:eastAsia="宋体" w:cs="宋体"/>
          <w:b/>
          <w:bCs/>
          <w:i w:val="0"/>
          <w:iCs w:val="0"/>
          <w:color w:val="auto"/>
          <w:spacing w:val="6"/>
          <w:sz w:val="27"/>
          <w:szCs w:val="27"/>
          <w:highlight w:val="none"/>
        </w:rPr>
        <w:t>零星工作项目计价表</w:t>
      </w:r>
      <w:bookmarkEnd w:id="780"/>
    </w:p>
    <w:p>
      <w:pPr>
        <w:spacing w:before="210" w:line="220" w:lineRule="auto"/>
        <w:ind w:left="130"/>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第</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2"/>
          <w:sz w:val="24"/>
          <w:szCs w:val="24"/>
          <w:highlight w:val="none"/>
        </w:rPr>
        <w:t>页共</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页</w:t>
      </w:r>
    </w:p>
    <w:p>
      <w:pPr>
        <w:spacing w:line="146" w:lineRule="exact"/>
        <w:rPr>
          <w:i w:val="0"/>
          <w:iCs w:val="0"/>
          <w:color w:val="auto"/>
          <w:highlight w:val="none"/>
        </w:rPr>
      </w:pPr>
    </w:p>
    <w:tbl>
      <w:tblPr>
        <w:tblStyle w:val="21"/>
        <w:tblW w:w="90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564"/>
        <w:gridCol w:w="1370"/>
        <w:gridCol w:w="1369"/>
        <w:gridCol w:w="1369"/>
        <w:gridCol w:w="1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54" w:type="dxa"/>
            <w:tcBorders>
              <w:top w:val="single" w:color="000000" w:sz="6" w:space="0"/>
              <w:left w:val="single" w:color="000000" w:sz="6" w:space="0"/>
            </w:tcBorders>
            <w:vAlign w:val="top"/>
          </w:tcPr>
          <w:p>
            <w:pPr>
              <w:pStyle w:val="22"/>
              <w:spacing w:before="65" w:line="221" w:lineRule="auto"/>
              <w:ind w:left="235"/>
              <w:rPr>
                <w:i w:val="0"/>
                <w:iCs w:val="0"/>
                <w:color w:val="auto"/>
                <w:sz w:val="24"/>
                <w:szCs w:val="24"/>
                <w:highlight w:val="none"/>
              </w:rPr>
            </w:pPr>
            <w:r>
              <w:rPr>
                <w:i w:val="0"/>
                <w:iCs w:val="0"/>
                <w:color w:val="auto"/>
                <w:spacing w:val="-3"/>
                <w:sz w:val="24"/>
                <w:szCs w:val="24"/>
                <w:highlight w:val="none"/>
              </w:rPr>
              <w:t>序号</w:t>
            </w:r>
          </w:p>
        </w:tc>
        <w:tc>
          <w:tcPr>
            <w:tcW w:w="2564" w:type="dxa"/>
            <w:tcBorders>
              <w:top w:val="single" w:color="000000" w:sz="6" w:space="0"/>
            </w:tcBorders>
            <w:vAlign w:val="top"/>
          </w:tcPr>
          <w:p>
            <w:pPr>
              <w:pStyle w:val="22"/>
              <w:spacing w:before="65" w:line="222" w:lineRule="auto"/>
              <w:ind w:left="808"/>
              <w:rPr>
                <w:i w:val="0"/>
                <w:iCs w:val="0"/>
                <w:color w:val="auto"/>
                <w:sz w:val="24"/>
                <w:szCs w:val="24"/>
                <w:highlight w:val="none"/>
              </w:rPr>
            </w:pPr>
            <w:r>
              <w:rPr>
                <w:i w:val="0"/>
                <w:iCs w:val="0"/>
                <w:color w:val="auto"/>
                <w:spacing w:val="-7"/>
                <w:sz w:val="24"/>
                <w:szCs w:val="24"/>
                <w:highlight w:val="none"/>
              </w:rPr>
              <w:t>名</w:t>
            </w:r>
            <w:r>
              <w:rPr>
                <w:i w:val="0"/>
                <w:iCs w:val="0"/>
                <w:color w:val="auto"/>
                <w:spacing w:val="2"/>
                <w:sz w:val="24"/>
                <w:szCs w:val="24"/>
                <w:highlight w:val="none"/>
              </w:rPr>
              <w:t xml:space="preserve">    </w:t>
            </w:r>
            <w:r>
              <w:rPr>
                <w:i w:val="0"/>
                <w:iCs w:val="0"/>
                <w:color w:val="auto"/>
                <w:spacing w:val="-7"/>
                <w:sz w:val="24"/>
                <w:szCs w:val="24"/>
                <w:highlight w:val="none"/>
              </w:rPr>
              <w:t>称</w:t>
            </w:r>
          </w:p>
        </w:tc>
        <w:tc>
          <w:tcPr>
            <w:tcW w:w="1370" w:type="dxa"/>
            <w:tcBorders>
              <w:top w:val="single" w:color="000000" w:sz="6" w:space="0"/>
            </w:tcBorders>
            <w:vAlign w:val="top"/>
          </w:tcPr>
          <w:p>
            <w:pPr>
              <w:pStyle w:val="22"/>
              <w:spacing w:before="65" w:line="220" w:lineRule="auto"/>
              <w:ind w:left="218"/>
              <w:rPr>
                <w:i w:val="0"/>
                <w:iCs w:val="0"/>
                <w:color w:val="auto"/>
                <w:sz w:val="24"/>
                <w:szCs w:val="24"/>
                <w:highlight w:val="none"/>
              </w:rPr>
            </w:pPr>
            <w:r>
              <w:rPr>
                <w:i w:val="0"/>
                <w:iCs w:val="0"/>
                <w:color w:val="auto"/>
                <w:spacing w:val="-4"/>
                <w:sz w:val="24"/>
                <w:szCs w:val="24"/>
                <w:highlight w:val="none"/>
              </w:rPr>
              <w:t>型号规格</w:t>
            </w:r>
          </w:p>
        </w:tc>
        <w:tc>
          <w:tcPr>
            <w:tcW w:w="1369" w:type="dxa"/>
            <w:tcBorders>
              <w:top w:val="single" w:color="000000" w:sz="6" w:space="0"/>
            </w:tcBorders>
            <w:vAlign w:val="top"/>
          </w:tcPr>
          <w:p>
            <w:pPr>
              <w:pStyle w:val="22"/>
              <w:spacing w:before="65" w:line="220" w:lineRule="auto"/>
              <w:ind w:left="212"/>
              <w:rPr>
                <w:i w:val="0"/>
                <w:iCs w:val="0"/>
                <w:color w:val="auto"/>
                <w:sz w:val="24"/>
                <w:szCs w:val="24"/>
                <w:highlight w:val="none"/>
              </w:rPr>
            </w:pPr>
            <w:r>
              <w:rPr>
                <w:i w:val="0"/>
                <w:iCs w:val="0"/>
                <w:color w:val="auto"/>
                <w:spacing w:val="-2"/>
                <w:sz w:val="24"/>
                <w:szCs w:val="24"/>
                <w:highlight w:val="none"/>
              </w:rPr>
              <w:t>计量单位</w:t>
            </w:r>
          </w:p>
        </w:tc>
        <w:tc>
          <w:tcPr>
            <w:tcW w:w="1369" w:type="dxa"/>
            <w:tcBorders>
              <w:top w:val="single" w:color="000000" w:sz="6" w:space="0"/>
            </w:tcBorders>
            <w:vAlign w:val="top"/>
          </w:tcPr>
          <w:p>
            <w:pPr>
              <w:pStyle w:val="22"/>
              <w:spacing w:before="65" w:line="218" w:lineRule="auto"/>
              <w:ind w:left="119"/>
              <w:rPr>
                <w:i w:val="0"/>
                <w:iCs w:val="0"/>
                <w:color w:val="auto"/>
                <w:sz w:val="24"/>
                <w:szCs w:val="24"/>
                <w:highlight w:val="none"/>
              </w:rPr>
            </w:pPr>
            <w:r>
              <w:rPr>
                <w:i w:val="0"/>
                <w:iCs w:val="0"/>
                <w:color w:val="auto"/>
                <w:spacing w:val="-5"/>
                <w:sz w:val="24"/>
                <w:szCs w:val="24"/>
                <w:highlight w:val="none"/>
              </w:rPr>
              <w:t>单价（元）</w:t>
            </w:r>
          </w:p>
        </w:tc>
        <w:tc>
          <w:tcPr>
            <w:tcW w:w="1381" w:type="dxa"/>
            <w:tcBorders>
              <w:top w:val="single" w:color="000000" w:sz="6" w:space="0"/>
              <w:right w:val="single" w:color="000000" w:sz="6" w:space="0"/>
            </w:tcBorders>
            <w:vAlign w:val="top"/>
          </w:tcPr>
          <w:p>
            <w:pPr>
              <w:pStyle w:val="22"/>
              <w:spacing w:before="65" w:line="221" w:lineRule="auto"/>
              <w:ind w:left="463"/>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4" w:type="dxa"/>
            <w:tcBorders>
              <w:left w:val="single" w:color="000000" w:sz="6" w:space="0"/>
            </w:tcBorders>
            <w:vAlign w:val="top"/>
          </w:tcPr>
          <w:p>
            <w:pPr>
              <w:spacing w:before="84" w:line="188" w:lineRule="auto"/>
              <w:ind w:left="435"/>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1</w:t>
            </w:r>
          </w:p>
        </w:tc>
        <w:tc>
          <w:tcPr>
            <w:tcW w:w="2564" w:type="dxa"/>
            <w:vAlign w:val="top"/>
          </w:tcPr>
          <w:p>
            <w:pPr>
              <w:pStyle w:val="22"/>
              <w:spacing w:before="35" w:line="222" w:lineRule="auto"/>
              <w:ind w:left="1047"/>
              <w:rPr>
                <w:i w:val="0"/>
                <w:iCs w:val="0"/>
                <w:color w:val="auto"/>
                <w:sz w:val="24"/>
                <w:szCs w:val="24"/>
                <w:highlight w:val="none"/>
              </w:rPr>
            </w:pPr>
            <w:r>
              <w:rPr>
                <w:i w:val="0"/>
                <w:iCs w:val="0"/>
                <w:color w:val="auto"/>
                <w:spacing w:val="-3"/>
                <w:sz w:val="24"/>
                <w:szCs w:val="24"/>
                <w:highlight w:val="none"/>
              </w:rPr>
              <w:t>人工</w:t>
            </w: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4" w:type="dxa"/>
            <w:tcBorders>
              <w:left w:val="single" w:color="000000" w:sz="6" w:space="0"/>
            </w:tcBorders>
            <w:vAlign w:val="top"/>
          </w:tcPr>
          <w:p>
            <w:pPr>
              <w:spacing w:before="89" w:line="188" w:lineRule="auto"/>
              <w:ind w:left="41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2</w:t>
            </w:r>
          </w:p>
        </w:tc>
        <w:tc>
          <w:tcPr>
            <w:tcW w:w="2564" w:type="dxa"/>
            <w:vAlign w:val="top"/>
          </w:tcPr>
          <w:p>
            <w:pPr>
              <w:pStyle w:val="22"/>
              <w:spacing w:before="40" w:line="219" w:lineRule="auto"/>
              <w:ind w:left="1045"/>
              <w:rPr>
                <w:i w:val="0"/>
                <w:iCs w:val="0"/>
                <w:color w:val="auto"/>
                <w:sz w:val="24"/>
                <w:szCs w:val="24"/>
                <w:highlight w:val="none"/>
              </w:rPr>
            </w:pPr>
            <w:r>
              <w:rPr>
                <w:i w:val="0"/>
                <w:iCs w:val="0"/>
                <w:color w:val="auto"/>
                <w:spacing w:val="-3"/>
                <w:sz w:val="24"/>
                <w:szCs w:val="24"/>
                <w:highlight w:val="none"/>
              </w:rPr>
              <w:t>材料</w:t>
            </w: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54" w:type="dxa"/>
            <w:tcBorders>
              <w:left w:val="single" w:color="000000" w:sz="6" w:space="0"/>
            </w:tcBorders>
            <w:vAlign w:val="top"/>
          </w:tcPr>
          <w:p>
            <w:pPr>
              <w:spacing w:before="92" w:line="188" w:lineRule="auto"/>
              <w:ind w:left="417"/>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3</w:t>
            </w:r>
          </w:p>
        </w:tc>
        <w:tc>
          <w:tcPr>
            <w:tcW w:w="2564" w:type="dxa"/>
            <w:vAlign w:val="top"/>
          </w:tcPr>
          <w:p>
            <w:pPr>
              <w:pStyle w:val="22"/>
              <w:spacing w:before="44" w:line="219" w:lineRule="auto"/>
              <w:ind w:left="1044"/>
              <w:rPr>
                <w:i w:val="0"/>
                <w:iCs w:val="0"/>
                <w:color w:val="auto"/>
                <w:sz w:val="24"/>
                <w:szCs w:val="24"/>
                <w:highlight w:val="none"/>
              </w:rPr>
            </w:pPr>
            <w:r>
              <w:rPr>
                <w:i w:val="0"/>
                <w:iCs w:val="0"/>
                <w:color w:val="auto"/>
                <w:spacing w:val="-3"/>
                <w:sz w:val="24"/>
                <w:szCs w:val="24"/>
                <w:highlight w:val="none"/>
              </w:rPr>
              <w:t>机械</w:t>
            </w: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4" w:type="dxa"/>
            <w:tcBorders>
              <w:left w:val="single" w:color="000000" w:sz="6" w:space="0"/>
            </w:tcBorders>
            <w:vAlign w:val="top"/>
          </w:tcPr>
          <w:p>
            <w:pPr>
              <w:rPr>
                <w:rFonts w:ascii="Arial"/>
                <w:i w:val="0"/>
                <w:iCs w:val="0"/>
                <w:color w:val="auto"/>
                <w:sz w:val="21"/>
                <w:highlight w:val="none"/>
              </w:rPr>
            </w:pPr>
          </w:p>
        </w:tc>
        <w:tc>
          <w:tcPr>
            <w:tcW w:w="2564" w:type="dxa"/>
            <w:vAlign w:val="top"/>
          </w:tcPr>
          <w:p>
            <w:pPr>
              <w:rPr>
                <w:rFonts w:ascii="Arial"/>
                <w:i w:val="0"/>
                <w:iCs w:val="0"/>
                <w:color w:val="auto"/>
                <w:sz w:val="21"/>
                <w:highlight w:val="none"/>
              </w:rPr>
            </w:pPr>
          </w:p>
        </w:tc>
        <w:tc>
          <w:tcPr>
            <w:tcW w:w="1370"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69" w:type="dxa"/>
            <w:vAlign w:val="top"/>
          </w:tcPr>
          <w:p>
            <w:pPr>
              <w:rPr>
                <w:rFonts w:ascii="Arial"/>
                <w:i w:val="0"/>
                <w:iCs w:val="0"/>
                <w:color w:val="auto"/>
                <w:sz w:val="21"/>
                <w:highlight w:val="none"/>
              </w:rPr>
            </w:pPr>
          </w:p>
        </w:tc>
        <w:tc>
          <w:tcPr>
            <w:tcW w:w="138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54" w:type="dxa"/>
            <w:tcBorders>
              <w:left w:val="single" w:color="000000" w:sz="6" w:space="0"/>
              <w:bottom w:val="single" w:color="000000" w:sz="6" w:space="0"/>
            </w:tcBorders>
            <w:vAlign w:val="top"/>
          </w:tcPr>
          <w:p>
            <w:pPr>
              <w:rPr>
                <w:rFonts w:ascii="Arial"/>
                <w:i w:val="0"/>
                <w:iCs w:val="0"/>
                <w:color w:val="auto"/>
                <w:sz w:val="21"/>
                <w:highlight w:val="none"/>
              </w:rPr>
            </w:pPr>
          </w:p>
        </w:tc>
        <w:tc>
          <w:tcPr>
            <w:tcW w:w="2564" w:type="dxa"/>
            <w:tcBorders>
              <w:bottom w:val="single" w:color="000000" w:sz="6" w:space="0"/>
            </w:tcBorders>
            <w:vAlign w:val="top"/>
          </w:tcPr>
          <w:p>
            <w:pPr>
              <w:rPr>
                <w:rFonts w:ascii="Arial"/>
                <w:i w:val="0"/>
                <w:iCs w:val="0"/>
                <w:color w:val="auto"/>
                <w:sz w:val="21"/>
                <w:highlight w:val="none"/>
              </w:rPr>
            </w:pPr>
          </w:p>
        </w:tc>
        <w:tc>
          <w:tcPr>
            <w:tcW w:w="1370" w:type="dxa"/>
            <w:tcBorders>
              <w:bottom w:val="single" w:color="000000" w:sz="6" w:space="0"/>
            </w:tcBorders>
            <w:vAlign w:val="top"/>
          </w:tcPr>
          <w:p>
            <w:pPr>
              <w:rPr>
                <w:rFonts w:ascii="Arial"/>
                <w:i w:val="0"/>
                <w:iCs w:val="0"/>
                <w:color w:val="auto"/>
                <w:sz w:val="21"/>
                <w:highlight w:val="none"/>
              </w:rPr>
            </w:pPr>
          </w:p>
        </w:tc>
        <w:tc>
          <w:tcPr>
            <w:tcW w:w="1369" w:type="dxa"/>
            <w:tcBorders>
              <w:bottom w:val="single" w:color="000000" w:sz="6" w:space="0"/>
            </w:tcBorders>
            <w:vAlign w:val="top"/>
          </w:tcPr>
          <w:p>
            <w:pPr>
              <w:rPr>
                <w:rFonts w:ascii="Arial"/>
                <w:i w:val="0"/>
                <w:iCs w:val="0"/>
                <w:color w:val="auto"/>
                <w:sz w:val="21"/>
                <w:highlight w:val="none"/>
              </w:rPr>
            </w:pPr>
          </w:p>
        </w:tc>
        <w:tc>
          <w:tcPr>
            <w:tcW w:w="1369" w:type="dxa"/>
            <w:tcBorders>
              <w:bottom w:val="single" w:color="000000" w:sz="6" w:space="0"/>
            </w:tcBorders>
            <w:vAlign w:val="top"/>
          </w:tcPr>
          <w:p>
            <w:pPr>
              <w:rPr>
                <w:rFonts w:ascii="Arial"/>
                <w:i w:val="0"/>
                <w:iCs w:val="0"/>
                <w:color w:val="auto"/>
                <w:sz w:val="21"/>
                <w:highlight w:val="none"/>
              </w:rPr>
            </w:pPr>
          </w:p>
        </w:tc>
        <w:tc>
          <w:tcPr>
            <w:tcW w:w="1381"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spacing w:line="369" w:lineRule="auto"/>
        <w:rPr>
          <w:i w:val="0"/>
          <w:iCs w:val="0"/>
          <w:color w:val="auto"/>
          <w:highlight w:val="none"/>
        </w:rPr>
      </w:pPr>
    </w:p>
    <w:p>
      <w:pPr>
        <w:spacing w:before="78" w:line="219" w:lineRule="auto"/>
        <w:ind w:left="597"/>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法定代表人或委托代理人</w:t>
      </w:r>
      <w:r>
        <w:rPr>
          <w:rFonts w:ascii="宋体" w:hAnsi="宋体" w:eastAsia="宋体" w:cs="宋体"/>
          <w:i w:val="0"/>
          <w:iCs w:val="0"/>
          <w:color w:val="auto"/>
          <w:spacing w:val="5"/>
          <w:sz w:val="24"/>
          <w:szCs w:val="24"/>
          <w:highlight w:val="none"/>
        </w:rPr>
        <w:t>：</w:t>
      </w:r>
      <w:r>
        <w:rPr>
          <w:rFonts w:ascii="宋体" w:hAnsi="宋体" w:eastAsia="宋体" w:cs="宋体"/>
          <w:i w:val="0"/>
          <w:iCs w:val="0"/>
          <w:color w:val="auto"/>
          <w:spacing w:val="30"/>
          <w:sz w:val="24"/>
          <w:szCs w:val="24"/>
          <w:highlight w:val="none"/>
          <w:u w:val="single" w:color="auto"/>
        </w:rPr>
        <w:t xml:space="preserve">    </w:t>
      </w:r>
      <w:r>
        <w:rPr>
          <w:rFonts w:ascii="宋体" w:hAnsi="宋体" w:eastAsia="宋体" w:cs="宋体"/>
          <w:i w:val="0"/>
          <w:iCs w:val="0"/>
          <w:color w:val="auto"/>
          <w:spacing w:val="5"/>
          <w:sz w:val="24"/>
          <w:szCs w:val="24"/>
          <w:highlight w:val="none"/>
          <w:u w:val="single" w:color="auto"/>
        </w:rPr>
        <w:t>（</w:t>
      </w:r>
      <w:r>
        <w:rPr>
          <w:rFonts w:ascii="宋体" w:hAnsi="宋体" w:eastAsia="宋体" w:cs="宋体"/>
          <w:i w:val="0"/>
          <w:iCs w:val="0"/>
          <w:color w:val="auto"/>
          <w:sz w:val="24"/>
          <w:szCs w:val="24"/>
          <w:highlight w:val="none"/>
          <w:u w:val="single" w:color="auto"/>
        </w:rPr>
        <w:t xml:space="preserve">签字或盖章）      </w:t>
      </w:r>
    </w:p>
    <w:p>
      <w:pPr>
        <w:rPr>
          <w:rFonts w:ascii="宋体" w:hAnsi="宋体" w:eastAsia="宋体" w:cs="宋体"/>
          <w:b/>
          <w:bCs/>
          <w:i w:val="0"/>
          <w:iCs w:val="0"/>
          <w:color w:val="auto"/>
          <w:spacing w:val="6"/>
          <w:sz w:val="27"/>
          <w:szCs w:val="27"/>
          <w:highlight w:val="none"/>
        </w:rPr>
      </w:pPr>
      <w:r>
        <w:rPr>
          <w:rFonts w:ascii="宋体" w:hAnsi="宋体" w:eastAsia="宋体" w:cs="宋体"/>
          <w:b/>
          <w:bCs/>
          <w:i w:val="0"/>
          <w:iCs w:val="0"/>
          <w:color w:val="auto"/>
          <w:spacing w:val="6"/>
          <w:sz w:val="27"/>
          <w:szCs w:val="27"/>
          <w:highlight w:val="none"/>
        </w:rPr>
        <w:br w:type="page"/>
      </w:r>
    </w:p>
    <w:p>
      <w:pPr>
        <w:spacing w:before="55" w:line="225" w:lineRule="auto"/>
        <w:ind w:left="3021"/>
        <w:outlineLvl w:val="1"/>
        <w:rPr>
          <w:rFonts w:ascii="宋体" w:hAnsi="宋体" w:eastAsia="宋体" w:cs="宋体"/>
          <w:i w:val="0"/>
          <w:iCs w:val="0"/>
          <w:color w:val="auto"/>
          <w:sz w:val="27"/>
          <w:szCs w:val="27"/>
          <w:highlight w:val="none"/>
        </w:rPr>
      </w:pPr>
      <w:bookmarkStart w:id="781" w:name="_Toc1478566948"/>
      <w:r>
        <w:rPr>
          <w:rFonts w:ascii="宋体" w:hAnsi="宋体" w:eastAsia="宋体" w:cs="宋体"/>
          <w:b/>
          <w:bCs/>
          <w:i w:val="0"/>
          <w:iCs w:val="0"/>
          <w:color w:val="auto"/>
          <w:spacing w:val="6"/>
          <w:sz w:val="27"/>
          <w:szCs w:val="27"/>
          <w:highlight w:val="none"/>
        </w:rPr>
        <w:t>工程量清单单价组合表</w:t>
      </w:r>
      <w:bookmarkEnd w:id="781"/>
    </w:p>
    <w:p>
      <w:pPr>
        <w:spacing w:before="210" w:line="220" w:lineRule="auto"/>
        <w:ind w:left="32"/>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第</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2"/>
          <w:sz w:val="24"/>
          <w:szCs w:val="24"/>
          <w:highlight w:val="none"/>
        </w:rPr>
        <w:t>页共</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页</w:t>
      </w:r>
    </w:p>
    <w:p>
      <w:pPr>
        <w:spacing w:line="146" w:lineRule="exact"/>
        <w:rPr>
          <w:i w:val="0"/>
          <w:iCs w:val="0"/>
          <w:color w:val="auto"/>
          <w:highlight w:val="none"/>
        </w:rPr>
      </w:pPr>
    </w:p>
    <w:tbl>
      <w:tblPr>
        <w:tblStyle w:val="21"/>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830"/>
        <w:gridCol w:w="1890"/>
        <w:gridCol w:w="807"/>
        <w:gridCol w:w="1076"/>
        <w:gridCol w:w="1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2" w:type="dxa"/>
            <w:tcBorders>
              <w:top w:val="single" w:color="000000" w:sz="6" w:space="0"/>
              <w:left w:val="single" w:color="000000" w:sz="6" w:space="0"/>
            </w:tcBorders>
            <w:vAlign w:val="top"/>
          </w:tcPr>
          <w:p>
            <w:pPr>
              <w:pStyle w:val="22"/>
              <w:spacing w:before="273" w:line="221" w:lineRule="auto"/>
              <w:ind w:left="131"/>
              <w:rPr>
                <w:i w:val="0"/>
                <w:iCs w:val="0"/>
                <w:color w:val="auto"/>
                <w:sz w:val="24"/>
                <w:szCs w:val="24"/>
                <w:highlight w:val="none"/>
              </w:rPr>
            </w:pPr>
            <w:r>
              <w:rPr>
                <w:i w:val="0"/>
                <w:iCs w:val="0"/>
                <w:color w:val="auto"/>
                <w:spacing w:val="-3"/>
                <w:sz w:val="24"/>
                <w:szCs w:val="24"/>
                <w:highlight w:val="none"/>
              </w:rPr>
              <w:t>序号</w:t>
            </w:r>
          </w:p>
        </w:tc>
        <w:tc>
          <w:tcPr>
            <w:tcW w:w="2830" w:type="dxa"/>
            <w:tcBorders>
              <w:top w:val="single" w:color="000000" w:sz="6" w:space="0"/>
            </w:tcBorders>
            <w:vAlign w:val="top"/>
          </w:tcPr>
          <w:p>
            <w:pPr>
              <w:pStyle w:val="22"/>
              <w:spacing w:before="272" w:line="220" w:lineRule="auto"/>
              <w:ind w:left="937"/>
              <w:rPr>
                <w:i w:val="0"/>
                <w:iCs w:val="0"/>
                <w:color w:val="auto"/>
                <w:sz w:val="24"/>
                <w:szCs w:val="24"/>
                <w:highlight w:val="none"/>
              </w:rPr>
            </w:pPr>
            <w:r>
              <w:rPr>
                <w:i w:val="0"/>
                <w:iCs w:val="0"/>
                <w:color w:val="auto"/>
                <w:spacing w:val="-2"/>
                <w:sz w:val="24"/>
                <w:szCs w:val="24"/>
                <w:highlight w:val="none"/>
              </w:rPr>
              <w:t>清单编号</w:t>
            </w:r>
          </w:p>
        </w:tc>
        <w:tc>
          <w:tcPr>
            <w:tcW w:w="1890" w:type="dxa"/>
            <w:tcBorders>
              <w:top w:val="single" w:color="000000" w:sz="6" w:space="0"/>
            </w:tcBorders>
            <w:vAlign w:val="top"/>
          </w:tcPr>
          <w:p>
            <w:pPr>
              <w:pStyle w:val="22"/>
              <w:spacing w:before="273" w:line="220" w:lineRule="auto"/>
              <w:ind w:left="474"/>
              <w:rPr>
                <w:i w:val="0"/>
                <w:iCs w:val="0"/>
                <w:color w:val="auto"/>
                <w:sz w:val="24"/>
                <w:szCs w:val="24"/>
                <w:highlight w:val="none"/>
              </w:rPr>
            </w:pPr>
            <w:r>
              <w:rPr>
                <w:i w:val="0"/>
                <w:iCs w:val="0"/>
                <w:color w:val="auto"/>
                <w:spacing w:val="-3"/>
                <w:sz w:val="24"/>
                <w:szCs w:val="24"/>
                <w:highlight w:val="none"/>
              </w:rPr>
              <w:t>项目名称</w:t>
            </w:r>
          </w:p>
        </w:tc>
        <w:tc>
          <w:tcPr>
            <w:tcW w:w="807" w:type="dxa"/>
            <w:tcBorders>
              <w:top w:val="single" w:color="000000" w:sz="6" w:space="0"/>
            </w:tcBorders>
            <w:vAlign w:val="top"/>
          </w:tcPr>
          <w:p>
            <w:pPr>
              <w:pStyle w:val="22"/>
              <w:spacing w:before="41" w:line="343" w:lineRule="auto"/>
              <w:ind w:left="173" w:right="158"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1076" w:type="dxa"/>
            <w:tcBorders>
              <w:top w:val="single" w:color="000000" w:sz="6" w:space="0"/>
            </w:tcBorders>
            <w:vAlign w:val="top"/>
          </w:tcPr>
          <w:p>
            <w:pPr>
              <w:pStyle w:val="22"/>
              <w:spacing w:before="41" w:line="343" w:lineRule="auto"/>
              <w:ind w:left="195" w:right="187" w:firstLine="115"/>
              <w:rPr>
                <w:i w:val="0"/>
                <w:iCs w:val="0"/>
                <w:color w:val="auto"/>
                <w:sz w:val="24"/>
                <w:szCs w:val="24"/>
                <w:highlight w:val="none"/>
              </w:rPr>
            </w:pPr>
            <w:r>
              <w:rPr>
                <w:i w:val="0"/>
                <w:iCs w:val="0"/>
                <w:color w:val="auto"/>
                <w:spacing w:val="-6"/>
                <w:sz w:val="24"/>
                <w:szCs w:val="24"/>
                <w:highlight w:val="none"/>
              </w:rPr>
              <w:t>单价</w:t>
            </w:r>
            <w:r>
              <w:rPr>
                <w:i w:val="0"/>
                <w:iCs w:val="0"/>
                <w:color w:val="auto"/>
                <w:sz w:val="24"/>
                <w:szCs w:val="24"/>
                <w:highlight w:val="none"/>
              </w:rPr>
              <w:t xml:space="preserve">  </w:t>
            </w:r>
            <w:r>
              <w:rPr>
                <w:i w:val="0"/>
                <w:iCs w:val="0"/>
                <w:color w:val="auto"/>
                <w:spacing w:val="-11"/>
                <w:sz w:val="24"/>
                <w:szCs w:val="24"/>
                <w:highlight w:val="none"/>
              </w:rPr>
              <w:t>（元）</w:t>
            </w:r>
          </w:p>
        </w:tc>
        <w:tc>
          <w:tcPr>
            <w:tcW w:w="1467" w:type="dxa"/>
            <w:tcBorders>
              <w:top w:val="single" w:color="000000" w:sz="6" w:space="0"/>
              <w:right w:val="single" w:color="000000" w:sz="6" w:space="0"/>
            </w:tcBorders>
            <w:vAlign w:val="top"/>
          </w:tcPr>
          <w:p>
            <w:pPr>
              <w:pStyle w:val="22"/>
              <w:spacing w:before="273" w:line="218" w:lineRule="auto"/>
              <w:ind w:left="260"/>
              <w:rPr>
                <w:i w:val="0"/>
                <w:iCs w:val="0"/>
                <w:color w:val="auto"/>
                <w:sz w:val="24"/>
                <w:szCs w:val="24"/>
                <w:highlight w:val="none"/>
              </w:rPr>
            </w:pPr>
            <w:r>
              <w:rPr>
                <w:i w:val="0"/>
                <w:iCs w:val="0"/>
                <w:color w:val="auto"/>
                <w:spacing w:val="-3"/>
                <w:sz w:val="24"/>
                <w:szCs w:val="24"/>
                <w:highlight w:val="none"/>
              </w:rPr>
              <w:t>单价组合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2" w:type="dxa"/>
            <w:tcBorders>
              <w:left w:val="single" w:color="000000" w:sz="6" w:space="0"/>
            </w:tcBorders>
            <w:vAlign w:val="top"/>
          </w:tcPr>
          <w:p>
            <w:pPr>
              <w:rPr>
                <w:rFonts w:ascii="Arial"/>
                <w:i w:val="0"/>
                <w:iCs w:val="0"/>
                <w:color w:val="auto"/>
                <w:sz w:val="21"/>
                <w:highlight w:val="none"/>
              </w:rPr>
            </w:pPr>
          </w:p>
        </w:tc>
        <w:tc>
          <w:tcPr>
            <w:tcW w:w="2830" w:type="dxa"/>
            <w:vAlign w:val="top"/>
          </w:tcPr>
          <w:p>
            <w:pPr>
              <w:rPr>
                <w:rFonts w:ascii="Arial"/>
                <w:i w:val="0"/>
                <w:iCs w:val="0"/>
                <w:color w:val="auto"/>
                <w:sz w:val="21"/>
                <w:highlight w:val="none"/>
              </w:rPr>
            </w:pPr>
          </w:p>
        </w:tc>
        <w:tc>
          <w:tcPr>
            <w:tcW w:w="1890" w:type="dxa"/>
            <w:vAlign w:val="top"/>
          </w:tcPr>
          <w:p>
            <w:pPr>
              <w:rPr>
                <w:rFonts w:ascii="Arial"/>
                <w:i w:val="0"/>
                <w:iCs w:val="0"/>
                <w:color w:val="auto"/>
                <w:sz w:val="21"/>
                <w:highlight w:val="none"/>
              </w:rPr>
            </w:pPr>
          </w:p>
        </w:tc>
        <w:tc>
          <w:tcPr>
            <w:tcW w:w="807" w:type="dxa"/>
            <w:vAlign w:val="top"/>
          </w:tcPr>
          <w:p>
            <w:pPr>
              <w:rPr>
                <w:rFonts w:ascii="Arial"/>
                <w:i w:val="0"/>
                <w:iCs w:val="0"/>
                <w:color w:val="auto"/>
                <w:sz w:val="21"/>
                <w:highlight w:val="none"/>
              </w:rPr>
            </w:pPr>
          </w:p>
        </w:tc>
        <w:tc>
          <w:tcPr>
            <w:tcW w:w="1076" w:type="dxa"/>
            <w:vAlign w:val="top"/>
          </w:tcPr>
          <w:p>
            <w:pPr>
              <w:rPr>
                <w:rFonts w:ascii="Arial"/>
                <w:i w:val="0"/>
                <w:iCs w:val="0"/>
                <w:color w:val="auto"/>
                <w:sz w:val="21"/>
                <w:highlight w:val="none"/>
              </w:rPr>
            </w:pPr>
          </w:p>
        </w:tc>
        <w:tc>
          <w:tcPr>
            <w:tcW w:w="146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2" w:type="dxa"/>
            <w:tcBorders>
              <w:left w:val="single" w:color="000000" w:sz="6" w:space="0"/>
              <w:bottom w:val="single" w:color="000000" w:sz="6" w:space="0"/>
            </w:tcBorders>
            <w:vAlign w:val="top"/>
          </w:tcPr>
          <w:p>
            <w:pPr>
              <w:rPr>
                <w:rFonts w:ascii="Arial"/>
                <w:i w:val="0"/>
                <w:iCs w:val="0"/>
                <w:color w:val="auto"/>
                <w:sz w:val="21"/>
                <w:highlight w:val="none"/>
              </w:rPr>
            </w:pPr>
          </w:p>
        </w:tc>
        <w:tc>
          <w:tcPr>
            <w:tcW w:w="2830" w:type="dxa"/>
            <w:tcBorders>
              <w:bottom w:val="single" w:color="000000" w:sz="6" w:space="0"/>
            </w:tcBorders>
            <w:vAlign w:val="top"/>
          </w:tcPr>
          <w:p>
            <w:pPr>
              <w:rPr>
                <w:rFonts w:ascii="Arial"/>
                <w:i w:val="0"/>
                <w:iCs w:val="0"/>
                <w:color w:val="auto"/>
                <w:sz w:val="21"/>
                <w:highlight w:val="none"/>
              </w:rPr>
            </w:pPr>
          </w:p>
        </w:tc>
        <w:tc>
          <w:tcPr>
            <w:tcW w:w="1890" w:type="dxa"/>
            <w:tcBorders>
              <w:bottom w:val="single" w:color="000000" w:sz="6" w:space="0"/>
            </w:tcBorders>
            <w:vAlign w:val="top"/>
          </w:tcPr>
          <w:p>
            <w:pPr>
              <w:rPr>
                <w:rFonts w:ascii="Arial"/>
                <w:i w:val="0"/>
                <w:iCs w:val="0"/>
                <w:color w:val="auto"/>
                <w:sz w:val="21"/>
                <w:highlight w:val="none"/>
              </w:rPr>
            </w:pPr>
          </w:p>
        </w:tc>
        <w:tc>
          <w:tcPr>
            <w:tcW w:w="807" w:type="dxa"/>
            <w:tcBorders>
              <w:bottom w:val="single" w:color="000000" w:sz="6" w:space="0"/>
            </w:tcBorders>
            <w:vAlign w:val="top"/>
          </w:tcPr>
          <w:p>
            <w:pPr>
              <w:rPr>
                <w:rFonts w:ascii="Arial"/>
                <w:i w:val="0"/>
                <w:iCs w:val="0"/>
                <w:color w:val="auto"/>
                <w:sz w:val="21"/>
                <w:highlight w:val="none"/>
              </w:rPr>
            </w:pPr>
          </w:p>
        </w:tc>
        <w:tc>
          <w:tcPr>
            <w:tcW w:w="1076" w:type="dxa"/>
            <w:tcBorders>
              <w:bottom w:val="single" w:color="000000" w:sz="6" w:space="0"/>
            </w:tcBorders>
            <w:vAlign w:val="top"/>
          </w:tcPr>
          <w:p>
            <w:pPr>
              <w:rPr>
                <w:rFonts w:ascii="Arial"/>
                <w:i w:val="0"/>
                <w:iCs w:val="0"/>
                <w:color w:val="auto"/>
                <w:sz w:val="21"/>
                <w:highlight w:val="none"/>
              </w:rPr>
            </w:pPr>
          </w:p>
        </w:tc>
        <w:tc>
          <w:tcPr>
            <w:tcW w:w="1467"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5"/>
          <w:sz w:val="27"/>
          <w:szCs w:val="27"/>
          <w:highlight w:val="none"/>
        </w:rPr>
      </w:pPr>
      <w:r>
        <w:rPr>
          <w:rFonts w:ascii="宋体" w:hAnsi="宋体" w:eastAsia="宋体" w:cs="宋体"/>
          <w:b/>
          <w:bCs/>
          <w:i w:val="0"/>
          <w:iCs w:val="0"/>
          <w:color w:val="auto"/>
          <w:spacing w:val="5"/>
          <w:sz w:val="27"/>
          <w:szCs w:val="27"/>
          <w:highlight w:val="none"/>
        </w:rPr>
        <w:br w:type="page"/>
      </w:r>
    </w:p>
    <w:p>
      <w:pPr>
        <w:spacing w:before="55" w:line="225" w:lineRule="auto"/>
        <w:ind w:left="2446"/>
        <w:outlineLvl w:val="1"/>
        <w:rPr>
          <w:rFonts w:ascii="宋体" w:hAnsi="宋体" w:eastAsia="宋体" w:cs="宋体"/>
          <w:i w:val="0"/>
          <w:iCs w:val="0"/>
          <w:color w:val="auto"/>
          <w:sz w:val="27"/>
          <w:szCs w:val="27"/>
          <w:highlight w:val="none"/>
        </w:rPr>
      </w:pPr>
      <w:bookmarkStart w:id="782" w:name="_Toc1979911119"/>
      <w:r>
        <w:rPr>
          <w:rFonts w:ascii="宋体" w:hAnsi="宋体" w:eastAsia="宋体" w:cs="宋体"/>
          <w:b/>
          <w:bCs/>
          <w:i w:val="0"/>
          <w:iCs w:val="0"/>
          <w:color w:val="auto"/>
          <w:spacing w:val="5"/>
          <w:sz w:val="27"/>
          <w:szCs w:val="27"/>
          <w:highlight w:val="none"/>
        </w:rPr>
        <w:t>电、风、水、砂石基础单价汇总表</w:t>
      </w:r>
      <w:bookmarkEnd w:id="782"/>
    </w:p>
    <w:p>
      <w:pPr>
        <w:spacing w:before="210" w:line="220" w:lineRule="auto"/>
        <w:ind w:left="130"/>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第</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2"/>
          <w:sz w:val="24"/>
          <w:szCs w:val="24"/>
          <w:highlight w:val="none"/>
        </w:rPr>
        <w:t>页共</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页</w:t>
      </w:r>
    </w:p>
    <w:p>
      <w:pPr>
        <w:spacing w:line="146" w:lineRule="exact"/>
        <w:rPr>
          <w:i w:val="0"/>
          <w:iCs w:val="0"/>
          <w:color w:val="auto"/>
          <w:highlight w:val="none"/>
        </w:rPr>
      </w:pPr>
    </w:p>
    <w:tbl>
      <w:tblPr>
        <w:tblStyle w:val="21"/>
        <w:tblW w:w="90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3127"/>
        <w:gridCol w:w="1078"/>
        <w:gridCol w:w="1893"/>
        <w:gridCol w:w="1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07" w:type="dxa"/>
            <w:tcBorders>
              <w:top w:val="single" w:color="000000" w:sz="6" w:space="0"/>
              <w:left w:val="single" w:color="000000" w:sz="6" w:space="0"/>
            </w:tcBorders>
            <w:vAlign w:val="top"/>
          </w:tcPr>
          <w:p>
            <w:pPr>
              <w:pStyle w:val="22"/>
              <w:spacing w:before="273" w:line="221" w:lineRule="auto"/>
              <w:ind w:left="262"/>
              <w:rPr>
                <w:i w:val="0"/>
                <w:iCs w:val="0"/>
                <w:color w:val="auto"/>
                <w:sz w:val="24"/>
                <w:szCs w:val="24"/>
                <w:highlight w:val="none"/>
              </w:rPr>
            </w:pPr>
            <w:r>
              <w:rPr>
                <w:i w:val="0"/>
                <w:iCs w:val="0"/>
                <w:color w:val="auto"/>
                <w:spacing w:val="-3"/>
                <w:sz w:val="24"/>
                <w:szCs w:val="24"/>
                <w:highlight w:val="none"/>
              </w:rPr>
              <w:t>序号</w:t>
            </w:r>
          </w:p>
        </w:tc>
        <w:tc>
          <w:tcPr>
            <w:tcW w:w="3127" w:type="dxa"/>
            <w:tcBorders>
              <w:top w:val="single" w:color="000000" w:sz="6" w:space="0"/>
            </w:tcBorders>
            <w:vAlign w:val="top"/>
          </w:tcPr>
          <w:p>
            <w:pPr>
              <w:pStyle w:val="22"/>
              <w:spacing w:before="272" w:line="222" w:lineRule="auto"/>
              <w:ind w:left="970"/>
              <w:rPr>
                <w:i w:val="0"/>
                <w:iCs w:val="0"/>
                <w:color w:val="auto"/>
                <w:sz w:val="24"/>
                <w:szCs w:val="24"/>
                <w:highlight w:val="none"/>
              </w:rPr>
            </w:pPr>
            <w:r>
              <w:rPr>
                <w:i w:val="0"/>
                <w:iCs w:val="0"/>
                <w:color w:val="auto"/>
                <w:spacing w:val="-7"/>
                <w:sz w:val="24"/>
                <w:szCs w:val="24"/>
                <w:highlight w:val="none"/>
              </w:rPr>
              <w:t>名</w:t>
            </w:r>
            <w:r>
              <w:rPr>
                <w:i w:val="0"/>
                <w:iCs w:val="0"/>
                <w:color w:val="auto"/>
                <w:spacing w:val="1"/>
                <w:sz w:val="24"/>
                <w:szCs w:val="24"/>
                <w:highlight w:val="none"/>
              </w:rPr>
              <w:t xml:space="preserve">      </w:t>
            </w:r>
            <w:r>
              <w:rPr>
                <w:i w:val="0"/>
                <w:iCs w:val="0"/>
                <w:color w:val="auto"/>
                <w:spacing w:val="-7"/>
                <w:sz w:val="24"/>
                <w:szCs w:val="24"/>
                <w:highlight w:val="none"/>
              </w:rPr>
              <w:t>称</w:t>
            </w:r>
          </w:p>
        </w:tc>
        <w:tc>
          <w:tcPr>
            <w:tcW w:w="1078" w:type="dxa"/>
            <w:tcBorders>
              <w:top w:val="single" w:color="000000" w:sz="6" w:space="0"/>
            </w:tcBorders>
            <w:vAlign w:val="top"/>
          </w:tcPr>
          <w:p>
            <w:pPr>
              <w:pStyle w:val="22"/>
              <w:spacing w:before="41" w:line="343" w:lineRule="auto"/>
              <w:ind w:left="308" w:right="294"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1893" w:type="dxa"/>
            <w:tcBorders>
              <w:top w:val="single" w:color="000000" w:sz="6" w:space="0"/>
            </w:tcBorders>
            <w:vAlign w:val="top"/>
          </w:tcPr>
          <w:p>
            <w:pPr>
              <w:pStyle w:val="22"/>
              <w:spacing w:before="273" w:line="218" w:lineRule="auto"/>
              <w:ind w:left="359"/>
              <w:rPr>
                <w:i w:val="0"/>
                <w:iCs w:val="0"/>
                <w:color w:val="auto"/>
                <w:sz w:val="24"/>
                <w:szCs w:val="24"/>
                <w:highlight w:val="none"/>
              </w:rPr>
            </w:pPr>
            <w:r>
              <w:rPr>
                <w:i w:val="0"/>
                <w:iCs w:val="0"/>
                <w:color w:val="auto"/>
                <w:spacing w:val="-5"/>
                <w:sz w:val="24"/>
                <w:szCs w:val="24"/>
                <w:highlight w:val="none"/>
              </w:rPr>
              <w:t>单价（元）</w:t>
            </w:r>
          </w:p>
        </w:tc>
        <w:tc>
          <w:tcPr>
            <w:tcW w:w="1902" w:type="dxa"/>
            <w:tcBorders>
              <w:top w:val="single" w:color="000000" w:sz="6" w:space="0"/>
              <w:right w:val="single" w:color="000000" w:sz="6" w:space="0"/>
            </w:tcBorders>
            <w:vAlign w:val="top"/>
          </w:tcPr>
          <w:p>
            <w:pPr>
              <w:pStyle w:val="22"/>
              <w:spacing w:before="273" w:line="221" w:lineRule="auto"/>
              <w:ind w:left="723"/>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07" w:type="dxa"/>
            <w:tcBorders>
              <w:left w:val="single" w:color="000000" w:sz="6" w:space="0"/>
            </w:tcBorders>
            <w:vAlign w:val="top"/>
          </w:tcPr>
          <w:p>
            <w:pPr>
              <w:rPr>
                <w:rFonts w:ascii="Arial"/>
                <w:i w:val="0"/>
                <w:iCs w:val="0"/>
                <w:color w:val="auto"/>
                <w:sz w:val="21"/>
                <w:highlight w:val="none"/>
              </w:rPr>
            </w:pPr>
          </w:p>
        </w:tc>
        <w:tc>
          <w:tcPr>
            <w:tcW w:w="3127" w:type="dxa"/>
            <w:vAlign w:val="top"/>
          </w:tcPr>
          <w:p>
            <w:pPr>
              <w:rPr>
                <w:rFonts w:ascii="Arial"/>
                <w:i w:val="0"/>
                <w:iCs w:val="0"/>
                <w:color w:val="auto"/>
                <w:sz w:val="21"/>
                <w:highlight w:val="none"/>
              </w:rPr>
            </w:pPr>
          </w:p>
        </w:tc>
        <w:tc>
          <w:tcPr>
            <w:tcW w:w="1078" w:type="dxa"/>
            <w:vAlign w:val="top"/>
          </w:tcPr>
          <w:p>
            <w:pPr>
              <w:rPr>
                <w:rFonts w:ascii="Arial"/>
                <w:i w:val="0"/>
                <w:iCs w:val="0"/>
                <w:color w:val="auto"/>
                <w:sz w:val="21"/>
                <w:highlight w:val="none"/>
              </w:rPr>
            </w:pPr>
          </w:p>
        </w:tc>
        <w:tc>
          <w:tcPr>
            <w:tcW w:w="1893" w:type="dxa"/>
            <w:vAlign w:val="top"/>
          </w:tcPr>
          <w:p>
            <w:pPr>
              <w:rPr>
                <w:rFonts w:ascii="Arial"/>
                <w:i w:val="0"/>
                <w:iCs w:val="0"/>
                <w:color w:val="auto"/>
                <w:sz w:val="21"/>
                <w:highlight w:val="none"/>
              </w:rPr>
            </w:pPr>
          </w:p>
        </w:tc>
        <w:tc>
          <w:tcPr>
            <w:tcW w:w="190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07" w:type="dxa"/>
            <w:tcBorders>
              <w:left w:val="single" w:color="000000" w:sz="6" w:space="0"/>
              <w:bottom w:val="single" w:color="000000" w:sz="6" w:space="0"/>
            </w:tcBorders>
            <w:vAlign w:val="top"/>
          </w:tcPr>
          <w:p>
            <w:pPr>
              <w:rPr>
                <w:rFonts w:ascii="Arial"/>
                <w:i w:val="0"/>
                <w:iCs w:val="0"/>
                <w:color w:val="auto"/>
                <w:sz w:val="21"/>
                <w:highlight w:val="none"/>
              </w:rPr>
            </w:pPr>
          </w:p>
        </w:tc>
        <w:tc>
          <w:tcPr>
            <w:tcW w:w="3127" w:type="dxa"/>
            <w:tcBorders>
              <w:bottom w:val="single" w:color="000000" w:sz="6" w:space="0"/>
            </w:tcBorders>
            <w:vAlign w:val="top"/>
          </w:tcPr>
          <w:p>
            <w:pPr>
              <w:rPr>
                <w:rFonts w:ascii="Arial"/>
                <w:i w:val="0"/>
                <w:iCs w:val="0"/>
                <w:color w:val="auto"/>
                <w:sz w:val="21"/>
                <w:highlight w:val="none"/>
              </w:rPr>
            </w:pPr>
          </w:p>
        </w:tc>
        <w:tc>
          <w:tcPr>
            <w:tcW w:w="1078" w:type="dxa"/>
            <w:tcBorders>
              <w:bottom w:val="single" w:color="000000" w:sz="6" w:space="0"/>
            </w:tcBorders>
            <w:vAlign w:val="top"/>
          </w:tcPr>
          <w:p>
            <w:pPr>
              <w:rPr>
                <w:rFonts w:ascii="Arial"/>
                <w:i w:val="0"/>
                <w:iCs w:val="0"/>
                <w:color w:val="auto"/>
                <w:sz w:val="21"/>
                <w:highlight w:val="none"/>
              </w:rPr>
            </w:pPr>
          </w:p>
        </w:tc>
        <w:tc>
          <w:tcPr>
            <w:tcW w:w="1893" w:type="dxa"/>
            <w:tcBorders>
              <w:bottom w:val="single" w:color="000000" w:sz="6" w:space="0"/>
            </w:tcBorders>
            <w:vAlign w:val="top"/>
          </w:tcPr>
          <w:p>
            <w:pPr>
              <w:rPr>
                <w:rFonts w:ascii="Arial"/>
                <w:i w:val="0"/>
                <w:iCs w:val="0"/>
                <w:color w:val="auto"/>
                <w:sz w:val="21"/>
                <w:highlight w:val="none"/>
              </w:rPr>
            </w:pPr>
          </w:p>
        </w:tc>
        <w:tc>
          <w:tcPr>
            <w:tcW w:w="1902"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pStyle w:val="7"/>
        <w:spacing w:line="262" w:lineRule="auto"/>
        <w:rPr>
          <w:rFonts w:hint="eastAsia" w:eastAsia="宋体"/>
          <w:i w:val="0"/>
          <w:iCs w:val="0"/>
          <w:color w:val="auto"/>
          <w:highlight w:val="none"/>
          <w:lang w:eastAsia="zh-CN"/>
        </w:rPr>
      </w:pPr>
    </w:p>
    <w:p>
      <w:pPr>
        <w:spacing w:before="88" w:line="225" w:lineRule="auto"/>
        <w:rPr>
          <w:rFonts w:ascii="宋体" w:hAnsi="宋体" w:eastAsia="宋体" w:cs="宋体"/>
          <w:b/>
          <w:bCs/>
          <w:i w:val="0"/>
          <w:iCs w:val="0"/>
          <w:color w:val="auto"/>
          <w:spacing w:val="7"/>
          <w:sz w:val="27"/>
          <w:szCs w:val="27"/>
          <w:highlight w:val="none"/>
        </w:rPr>
        <w:sectPr>
          <w:pgSz w:w="11905" w:h="16840"/>
          <w:pgMar w:top="1417" w:right="1332" w:bottom="1417" w:left="1559" w:header="0" w:footer="1097" w:gutter="0"/>
          <w:pgNumType w:fmt="decimal"/>
          <w:cols w:space="720" w:num="1"/>
        </w:sectPr>
      </w:pPr>
    </w:p>
    <w:p>
      <w:pPr>
        <w:spacing w:before="88" w:line="225" w:lineRule="auto"/>
        <w:ind w:left="5144"/>
        <w:outlineLvl w:val="1"/>
        <w:rPr>
          <w:rFonts w:ascii="宋体" w:hAnsi="宋体" w:eastAsia="宋体" w:cs="宋体"/>
          <w:i w:val="0"/>
          <w:iCs w:val="0"/>
          <w:color w:val="auto"/>
          <w:sz w:val="27"/>
          <w:szCs w:val="27"/>
          <w:highlight w:val="none"/>
        </w:rPr>
      </w:pPr>
      <w:bookmarkStart w:id="783" w:name="_Toc558523488"/>
      <w:r>
        <w:rPr>
          <w:rFonts w:ascii="宋体" w:hAnsi="宋体" w:eastAsia="宋体" w:cs="宋体"/>
          <w:b/>
          <w:bCs/>
          <w:i w:val="0"/>
          <w:iCs w:val="0"/>
          <w:color w:val="auto"/>
          <w:spacing w:val="7"/>
          <w:sz w:val="27"/>
          <w:szCs w:val="27"/>
          <w:highlight w:val="none"/>
        </w:rPr>
        <w:t>混凝土（砂浆）配合比材料费表</w:t>
      </w:r>
      <w:bookmarkEnd w:id="783"/>
    </w:p>
    <w:p>
      <w:pPr>
        <w:spacing w:before="208" w:line="220" w:lineRule="auto"/>
        <w:ind w:left="130"/>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2"/>
          <w:sz w:val="24"/>
          <w:szCs w:val="24"/>
          <w:highlight w:val="none"/>
        </w:rPr>
        <w:t xml:space="preserve">         第  页共  页</w:t>
      </w:r>
    </w:p>
    <w:p>
      <w:pPr>
        <w:spacing w:line="146" w:lineRule="exact"/>
        <w:rPr>
          <w:i w:val="0"/>
          <w:iCs w:val="0"/>
          <w:color w:val="auto"/>
          <w:highlight w:val="none"/>
        </w:rPr>
      </w:pPr>
    </w:p>
    <w:tbl>
      <w:tblPr>
        <w:tblStyle w:val="21"/>
        <w:tblW w:w="140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229"/>
        <w:gridCol w:w="837"/>
        <w:gridCol w:w="811"/>
        <w:gridCol w:w="867"/>
        <w:gridCol w:w="1342"/>
        <w:gridCol w:w="1243"/>
        <w:gridCol w:w="1161"/>
        <w:gridCol w:w="1188"/>
        <w:gridCol w:w="994"/>
        <w:gridCol w:w="1314"/>
        <w:gridCol w:w="1314"/>
        <w:gridCol w:w="1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42" w:type="dxa"/>
            <w:vMerge w:val="restart"/>
            <w:tcBorders>
              <w:top w:val="single" w:color="000000" w:sz="6" w:space="0"/>
              <w:left w:val="single" w:color="000000" w:sz="6" w:space="0"/>
              <w:bottom w:val="nil"/>
            </w:tcBorders>
            <w:textDirection w:val="tbRlV"/>
            <w:vAlign w:val="top"/>
          </w:tcPr>
          <w:p>
            <w:pPr>
              <w:pStyle w:val="22"/>
              <w:spacing w:before="200" w:line="210" w:lineRule="auto"/>
              <w:ind w:left="615"/>
              <w:rPr>
                <w:i w:val="0"/>
                <w:iCs w:val="0"/>
                <w:color w:val="auto"/>
                <w:sz w:val="24"/>
                <w:szCs w:val="24"/>
                <w:highlight w:val="none"/>
              </w:rPr>
            </w:pPr>
            <w:r>
              <w:rPr>
                <w:i w:val="0"/>
                <w:iCs w:val="0"/>
                <w:color w:val="auto"/>
                <w:spacing w:val="35"/>
                <w:sz w:val="24"/>
                <w:szCs w:val="24"/>
                <w:highlight w:val="none"/>
              </w:rPr>
              <w:t>序号</w:t>
            </w:r>
          </w:p>
        </w:tc>
        <w:tc>
          <w:tcPr>
            <w:tcW w:w="1229" w:type="dxa"/>
            <w:vMerge w:val="restart"/>
            <w:tcBorders>
              <w:top w:val="single" w:color="000000" w:sz="6" w:space="0"/>
              <w:bottom w:val="nil"/>
            </w:tcBorders>
            <w:vAlign w:val="top"/>
          </w:tcPr>
          <w:p>
            <w:pPr>
              <w:spacing w:line="378" w:lineRule="auto"/>
              <w:rPr>
                <w:rFonts w:ascii="Arial"/>
                <w:i w:val="0"/>
                <w:iCs w:val="0"/>
                <w:color w:val="auto"/>
                <w:sz w:val="21"/>
                <w:highlight w:val="none"/>
              </w:rPr>
            </w:pPr>
          </w:p>
          <w:p>
            <w:pPr>
              <w:pStyle w:val="22"/>
              <w:spacing w:before="78" w:line="233" w:lineRule="auto"/>
              <w:ind w:left="140" w:right="138" w:firstLine="117"/>
              <w:jc w:val="both"/>
              <w:rPr>
                <w:i w:val="0"/>
                <w:iCs w:val="0"/>
                <w:color w:val="auto"/>
                <w:sz w:val="24"/>
                <w:szCs w:val="24"/>
                <w:highlight w:val="none"/>
              </w:rPr>
            </w:pPr>
            <w:r>
              <w:rPr>
                <w:i w:val="0"/>
                <w:iCs w:val="0"/>
                <w:color w:val="auto"/>
                <w:spacing w:val="-5"/>
                <w:sz w:val="24"/>
                <w:szCs w:val="24"/>
                <w:highlight w:val="none"/>
              </w:rPr>
              <w:t>混凝土</w:t>
            </w:r>
            <w:r>
              <w:rPr>
                <w:i w:val="0"/>
                <w:iCs w:val="0"/>
                <w:color w:val="auto"/>
                <w:sz w:val="24"/>
                <w:szCs w:val="24"/>
                <w:highlight w:val="none"/>
              </w:rPr>
              <w:t xml:space="preserve">  </w:t>
            </w:r>
            <w:r>
              <w:rPr>
                <w:i w:val="0"/>
                <w:iCs w:val="0"/>
                <w:color w:val="auto"/>
                <w:spacing w:val="-8"/>
                <w:sz w:val="24"/>
                <w:szCs w:val="24"/>
                <w:highlight w:val="none"/>
              </w:rPr>
              <w:t>（砂浆）</w:t>
            </w:r>
            <w:r>
              <w:rPr>
                <w:i w:val="0"/>
                <w:iCs w:val="0"/>
                <w:color w:val="auto"/>
                <w:sz w:val="24"/>
                <w:szCs w:val="24"/>
                <w:highlight w:val="none"/>
              </w:rPr>
              <w:t xml:space="preserve"> </w:t>
            </w:r>
            <w:r>
              <w:rPr>
                <w:i w:val="0"/>
                <w:iCs w:val="0"/>
                <w:color w:val="auto"/>
                <w:spacing w:val="-4"/>
                <w:sz w:val="24"/>
                <w:szCs w:val="24"/>
                <w:highlight w:val="none"/>
              </w:rPr>
              <w:t>强度等级</w:t>
            </w:r>
          </w:p>
        </w:tc>
        <w:tc>
          <w:tcPr>
            <w:tcW w:w="837" w:type="dxa"/>
            <w:vMerge w:val="restart"/>
            <w:tcBorders>
              <w:top w:val="single" w:color="000000" w:sz="6" w:space="0"/>
              <w:bottom w:val="nil"/>
            </w:tcBorders>
            <w:vAlign w:val="top"/>
          </w:tcPr>
          <w:p>
            <w:pPr>
              <w:spacing w:line="378" w:lineRule="auto"/>
              <w:rPr>
                <w:rFonts w:ascii="Arial"/>
                <w:i w:val="0"/>
                <w:iCs w:val="0"/>
                <w:color w:val="auto"/>
                <w:sz w:val="21"/>
                <w:highlight w:val="none"/>
              </w:rPr>
            </w:pPr>
          </w:p>
          <w:p>
            <w:pPr>
              <w:pStyle w:val="22"/>
              <w:spacing w:before="78" w:line="233" w:lineRule="auto"/>
              <w:ind w:left="182" w:right="181"/>
              <w:jc w:val="both"/>
              <w:rPr>
                <w:i w:val="0"/>
                <w:iCs w:val="0"/>
                <w:color w:val="auto"/>
                <w:sz w:val="24"/>
                <w:szCs w:val="24"/>
                <w:highlight w:val="none"/>
              </w:rPr>
            </w:pPr>
            <w:r>
              <w:rPr>
                <w:i w:val="0"/>
                <w:iCs w:val="0"/>
                <w:color w:val="auto"/>
                <w:spacing w:val="-7"/>
                <w:sz w:val="24"/>
                <w:szCs w:val="24"/>
                <w:highlight w:val="none"/>
              </w:rPr>
              <w:t>水泥</w:t>
            </w:r>
            <w:r>
              <w:rPr>
                <w:i w:val="0"/>
                <w:iCs w:val="0"/>
                <w:color w:val="auto"/>
                <w:sz w:val="24"/>
                <w:szCs w:val="24"/>
                <w:highlight w:val="none"/>
              </w:rPr>
              <w:t xml:space="preserve"> </w:t>
            </w:r>
            <w:r>
              <w:rPr>
                <w:i w:val="0"/>
                <w:iCs w:val="0"/>
                <w:color w:val="auto"/>
                <w:spacing w:val="-6"/>
                <w:sz w:val="24"/>
                <w:szCs w:val="24"/>
                <w:highlight w:val="none"/>
              </w:rPr>
              <w:t>强度</w:t>
            </w:r>
            <w:r>
              <w:rPr>
                <w:i w:val="0"/>
                <w:iCs w:val="0"/>
                <w:color w:val="auto"/>
                <w:sz w:val="24"/>
                <w:szCs w:val="24"/>
                <w:highlight w:val="none"/>
              </w:rPr>
              <w:t xml:space="preserve"> </w:t>
            </w:r>
            <w:r>
              <w:rPr>
                <w:i w:val="0"/>
                <w:iCs w:val="0"/>
                <w:color w:val="auto"/>
                <w:spacing w:val="-6"/>
                <w:sz w:val="24"/>
                <w:szCs w:val="24"/>
                <w:highlight w:val="none"/>
              </w:rPr>
              <w:t>等级</w:t>
            </w:r>
          </w:p>
        </w:tc>
        <w:tc>
          <w:tcPr>
            <w:tcW w:w="811" w:type="dxa"/>
            <w:vMerge w:val="restart"/>
            <w:tcBorders>
              <w:top w:val="single" w:color="000000" w:sz="6" w:space="0"/>
              <w:bottom w:val="nil"/>
            </w:tcBorders>
            <w:vAlign w:val="top"/>
          </w:tcPr>
          <w:p>
            <w:pPr>
              <w:spacing w:line="343" w:lineRule="auto"/>
              <w:rPr>
                <w:rFonts w:ascii="Arial"/>
                <w:i w:val="0"/>
                <w:iCs w:val="0"/>
                <w:color w:val="auto"/>
                <w:sz w:val="21"/>
                <w:highlight w:val="none"/>
              </w:rPr>
            </w:pPr>
          </w:p>
          <w:p>
            <w:pPr>
              <w:spacing w:line="344" w:lineRule="auto"/>
              <w:rPr>
                <w:rFonts w:ascii="Arial"/>
                <w:i w:val="0"/>
                <w:iCs w:val="0"/>
                <w:color w:val="auto"/>
                <w:sz w:val="21"/>
                <w:highlight w:val="none"/>
              </w:rPr>
            </w:pPr>
          </w:p>
          <w:p>
            <w:pPr>
              <w:pStyle w:val="22"/>
              <w:spacing w:before="78" w:line="222" w:lineRule="auto"/>
              <w:ind w:left="171"/>
              <w:rPr>
                <w:i w:val="0"/>
                <w:iCs w:val="0"/>
                <w:color w:val="auto"/>
                <w:sz w:val="24"/>
                <w:szCs w:val="24"/>
                <w:highlight w:val="none"/>
              </w:rPr>
            </w:pPr>
            <w:r>
              <w:rPr>
                <w:i w:val="0"/>
                <w:iCs w:val="0"/>
                <w:color w:val="auto"/>
                <w:spacing w:val="-4"/>
                <w:sz w:val="24"/>
                <w:szCs w:val="24"/>
                <w:highlight w:val="none"/>
              </w:rPr>
              <w:t>级配</w:t>
            </w:r>
          </w:p>
        </w:tc>
        <w:tc>
          <w:tcPr>
            <w:tcW w:w="867" w:type="dxa"/>
            <w:vMerge w:val="restart"/>
            <w:tcBorders>
              <w:top w:val="single" w:color="000000" w:sz="6" w:space="0"/>
              <w:bottom w:val="nil"/>
            </w:tcBorders>
            <w:vAlign w:val="top"/>
          </w:tcPr>
          <w:p>
            <w:pPr>
              <w:spacing w:line="267" w:lineRule="auto"/>
              <w:rPr>
                <w:rFonts w:ascii="Arial"/>
                <w:i w:val="0"/>
                <w:iCs w:val="0"/>
                <w:color w:val="auto"/>
                <w:sz w:val="21"/>
                <w:highlight w:val="none"/>
              </w:rPr>
            </w:pPr>
          </w:p>
          <w:p>
            <w:pPr>
              <w:spacing w:line="267" w:lineRule="auto"/>
              <w:rPr>
                <w:rFonts w:ascii="Arial"/>
                <w:i w:val="0"/>
                <w:iCs w:val="0"/>
                <w:color w:val="auto"/>
                <w:sz w:val="21"/>
                <w:highlight w:val="none"/>
              </w:rPr>
            </w:pPr>
          </w:p>
          <w:p>
            <w:pPr>
              <w:pStyle w:val="22"/>
              <w:spacing w:before="78" w:line="235" w:lineRule="auto"/>
              <w:ind w:left="341" w:right="195" w:hanging="143"/>
              <w:rPr>
                <w:i w:val="0"/>
                <w:iCs w:val="0"/>
                <w:color w:val="auto"/>
                <w:sz w:val="24"/>
                <w:szCs w:val="24"/>
                <w:highlight w:val="none"/>
              </w:rPr>
            </w:pPr>
            <w:r>
              <w:rPr>
                <w:i w:val="0"/>
                <w:iCs w:val="0"/>
                <w:color w:val="auto"/>
                <w:spacing w:val="-7"/>
                <w:sz w:val="24"/>
                <w:szCs w:val="24"/>
                <w:highlight w:val="none"/>
              </w:rPr>
              <w:t>水灰</w:t>
            </w:r>
            <w:r>
              <w:rPr>
                <w:i w:val="0"/>
                <w:iCs w:val="0"/>
                <w:color w:val="auto"/>
                <w:sz w:val="24"/>
                <w:szCs w:val="24"/>
                <w:highlight w:val="none"/>
              </w:rPr>
              <w:t xml:space="preserve"> 比</w:t>
            </w:r>
          </w:p>
        </w:tc>
        <w:tc>
          <w:tcPr>
            <w:tcW w:w="5928" w:type="dxa"/>
            <w:gridSpan w:val="5"/>
            <w:tcBorders>
              <w:top w:val="single" w:color="000000" w:sz="6" w:space="0"/>
            </w:tcBorders>
            <w:vAlign w:val="top"/>
          </w:tcPr>
          <w:p>
            <w:pPr>
              <w:pStyle w:val="22"/>
              <w:spacing w:before="89" w:line="229" w:lineRule="auto"/>
              <w:ind w:left="1758"/>
              <w:rPr>
                <w:i w:val="0"/>
                <w:iCs w:val="0"/>
                <w:color w:val="auto"/>
                <w:sz w:val="24"/>
                <w:szCs w:val="24"/>
                <w:highlight w:val="none"/>
              </w:rPr>
            </w:pPr>
            <w:r>
              <w:rPr>
                <w:i w:val="0"/>
                <w:iCs w:val="0"/>
                <w:color w:val="auto"/>
                <w:spacing w:val="-1"/>
                <w:sz w:val="24"/>
                <w:szCs w:val="24"/>
                <w:highlight w:val="none"/>
              </w:rPr>
              <w:t>每</w:t>
            </w:r>
            <w:r>
              <w:rPr>
                <w:rFonts w:ascii="Times New Roman" w:hAnsi="Times New Roman" w:eastAsia="Times New Roman" w:cs="Times New Roman"/>
                <w:i w:val="0"/>
                <w:iCs w:val="0"/>
                <w:color w:val="auto"/>
                <w:spacing w:val="-1"/>
                <w:sz w:val="24"/>
                <w:szCs w:val="24"/>
                <w:highlight w:val="none"/>
              </w:rPr>
              <w:t>m</w:t>
            </w:r>
            <w:r>
              <w:rPr>
                <w:rFonts w:ascii="Times New Roman" w:hAnsi="Times New Roman" w:eastAsia="Times New Roman" w:cs="Times New Roman"/>
                <w:i w:val="0"/>
                <w:iCs w:val="0"/>
                <w:color w:val="auto"/>
                <w:spacing w:val="-1"/>
                <w:position w:val="10"/>
                <w:sz w:val="15"/>
                <w:szCs w:val="15"/>
                <w:highlight w:val="none"/>
              </w:rPr>
              <w:t>3</w:t>
            </w:r>
            <w:r>
              <w:rPr>
                <w:i w:val="0"/>
                <w:iCs w:val="0"/>
                <w:color w:val="auto"/>
                <w:spacing w:val="-1"/>
                <w:sz w:val="24"/>
                <w:szCs w:val="24"/>
                <w:highlight w:val="none"/>
              </w:rPr>
              <w:t>混凝土材料预算量</w:t>
            </w:r>
          </w:p>
        </w:tc>
        <w:tc>
          <w:tcPr>
            <w:tcW w:w="1314" w:type="dxa"/>
            <w:vMerge w:val="restart"/>
            <w:tcBorders>
              <w:top w:val="single" w:color="000000" w:sz="6" w:space="0"/>
              <w:bottom w:val="nil"/>
            </w:tcBorders>
            <w:vAlign w:val="top"/>
          </w:tcPr>
          <w:p>
            <w:pPr>
              <w:spacing w:line="266" w:lineRule="auto"/>
              <w:rPr>
                <w:rFonts w:ascii="Arial"/>
                <w:i w:val="0"/>
                <w:iCs w:val="0"/>
                <w:color w:val="auto"/>
                <w:sz w:val="21"/>
                <w:highlight w:val="none"/>
              </w:rPr>
            </w:pPr>
          </w:p>
          <w:p>
            <w:pPr>
              <w:spacing w:line="267" w:lineRule="auto"/>
              <w:rPr>
                <w:rFonts w:ascii="Arial"/>
                <w:i w:val="0"/>
                <w:iCs w:val="0"/>
                <w:color w:val="auto"/>
                <w:sz w:val="21"/>
                <w:highlight w:val="none"/>
              </w:rPr>
            </w:pPr>
          </w:p>
          <w:p>
            <w:pPr>
              <w:pStyle w:val="22"/>
              <w:spacing w:before="78" w:line="230" w:lineRule="auto"/>
              <w:ind w:left="148" w:right="139" w:firstLine="222"/>
              <w:rPr>
                <w:i w:val="0"/>
                <w:iCs w:val="0"/>
                <w:color w:val="auto"/>
                <w:sz w:val="24"/>
                <w:szCs w:val="24"/>
                <w:highlight w:val="none"/>
              </w:rPr>
            </w:pPr>
            <w:r>
              <w:rPr>
                <w:i w:val="0"/>
                <w:iCs w:val="0"/>
                <w:color w:val="auto"/>
                <w:spacing w:val="-11"/>
                <w:sz w:val="24"/>
                <w:szCs w:val="24"/>
                <w:highlight w:val="none"/>
              </w:rPr>
              <w:t>单</w:t>
            </w:r>
            <w:r>
              <w:rPr>
                <w:i w:val="0"/>
                <w:iCs w:val="0"/>
                <w:color w:val="auto"/>
                <w:spacing w:val="10"/>
                <w:sz w:val="24"/>
                <w:szCs w:val="24"/>
                <w:highlight w:val="none"/>
              </w:rPr>
              <w:t xml:space="preserve"> </w:t>
            </w:r>
            <w:r>
              <w:rPr>
                <w:i w:val="0"/>
                <w:iCs w:val="0"/>
                <w:color w:val="auto"/>
                <w:spacing w:val="-11"/>
                <w:sz w:val="24"/>
                <w:szCs w:val="24"/>
                <w:highlight w:val="none"/>
              </w:rPr>
              <w:t>价</w:t>
            </w:r>
            <w:r>
              <w:rPr>
                <w:i w:val="0"/>
                <w:iCs w:val="0"/>
                <w:color w:val="auto"/>
                <w:sz w:val="24"/>
                <w:szCs w:val="24"/>
                <w:highlight w:val="none"/>
              </w:rPr>
              <w:t xml:space="preserve">  </w:t>
            </w:r>
            <w:r>
              <w:rPr>
                <w:i w:val="0"/>
                <w:iCs w:val="0"/>
                <w:color w:val="auto"/>
                <w:spacing w:val="-5"/>
                <w:sz w:val="24"/>
                <w:szCs w:val="24"/>
                <w:highlight w:val="none"/>
              </w:rPr>
              <w:t>（元</w:t>
            </w:r>
            <w:r>
              <w:rPr>
                <w:rFonts w:ascii="Times New Roman" w:hAnsi="Times New Roman" w:eastAsia="Times New Roman" w:cs="Times New Roman"/>
                <w:i w:val="0"/>
                <w:iCs w:val="0"/>
                <w:color w:val="auto"/>
                <w:spacing w:val="-5"/>
                <w:sz w:val="24"/>
                <w:szCs w:val="24"/>
                <w:highlight w:val="none"/>
              </w:rPr>
              <w:t>/m</w:t>
            </w:r>
            <w:r>
              <w:rPr>
                <w:rFonts w:ascii="Times New Roman" w:hAnsi="Times New Roman" w:eastAsia="Times New Roman" w:cs="Times New Roman"/>
                <w:i w:val="0"/>
                <w:iCs w:val="0"/>
                <w:color w:val="auto"/>
                <w:spacing w:val="-5"/>
                <w:position w:val="10"/>
                <w:sz w:val="15"/>
                <w:szCs w:val="15"/>
                <w:highlight w:val="none"/>
              </w:rPr>
              <w:t>3</w:t>
            </w:r>
            <w:r>
              <w:rPr>
                <w:i w:val="0"/>
                <w:iCs w:val="0"/>
                <w:color w:val="auto"/>
                <w:spacing w:val="-5"/>
                <w:sz w:val="24"/>
                <w:szCs w:val="24"/>
                <w:highlight w:val="none"/>
              </w:rPr>
              <w:t>）</w:t>
            </w:r>
          </w:p>
        </w:tc>
        <w:tc>
          <w:tcPr>
            <w:tcW w:w="1314" w:type="dxa"/>
            <w:vMerge w:val="restart"/>
            <w:tcBorders>
              <w:top w:val="single" w:color="000000" w:sz="6" w:space="0"/>
              <w:bottom w:val="nil"/>
            </w:tcBorders>
            <w:vAlign w:val="top"/>
          </w:tcPr>
          <w:p>
            <w:pPr>
              <w:spacing w:line="266" w:lineRule="auto"/>
              <w:rPr>
                <w:rFonts w:ascii="Arial"/>
                <w:i w:val="0"/>
                <w:iCs w:val="0"/>
                <w:color w:val="auto"/>
                <w:sz w:val="21"/>
                <w:highlight w:val="none"/>
              </w:rPr>
            </w:pPr>
          </w:p>
          <w:p>
            <w:pPr>
              <w:spacing w:line="267" w:lineRule="auto"/>
              <w:rPr>
                <w:rFonts w:ascii="Arial"/>
                <w:i w:val="0"/>
                <w:iCs w:val="0"/>
                <w:color w:val="auto"/>
                <w:sz w:val="21"/>
                <w:highlight w:val="none"/>
              </w:rPr>
            </w:pPr>
          </w:p>
          <w:p>
            <w:pPr>
              <w:pStyle w:val="22"/>
              <w:spacing w:before="78" w:line="230" w:lineRule="auto"/>
              <w:ind w:left="148" w:right="139" w:firstLine="220"/>
              <w:rPr>
                <w:i w:val="0"/>
                <w:iCs w:val="0"/>
                <w:color w:val="auto"/>
                <w:sz w:val="24"/>
                <w:szCs w:val="24"/>
                <w:highlight w:val="none"/>
              </w:rPr>
            </w:pPr>
            <w:r>
              <w:rPr>
                <w:i w:val="0"/>
                <w:iCs w:val="0"/>
                <w:color w:val="auto"/>
                <w:spacing w:val="-11"/>
                <w:sz w:val="24"/>
                <w:szCs w:val="24"/>
                <w:highlight w:val="none"/>
              </w:rPr>
              <w:t>补</w:t>
            </w:r>
            <w:r>
              <w:rPr>
                <w:i w:val="0"/>
                <w:iCs w:val="0"/>
                <w:color w:val="auto"/>
                <w:spacing w:val="12"/>
                <w:sz w:val="24"/>
                <w:szCs w:val="24"/>
                <w:highlight w:val="none"/>
              </w:rPr>
              <w:t xml:space="preserve"> </w:t>
            </w:r>
            <w:r>
              <w:rPr>
                <w:i w:val="0"/>
                <w:iCs w:val="0"/>
                <w:color w:val="auto"/>
                <w:spacing w:val="-11"/>
                <w:sz w:val="24"/>
                <w:szCs w:val="24"/>
                <w:highlight w:val="none"/>
              </w:rPr>
              <w:t>差</w:t>
            </w:r>
            <w:r>
              <w:rPr>
                <w:i w:val="0"/>
                <w:iCs w:val="0"/>
                <w:color w:val="auto"/>
                <w:sz w:val="24"/>
                <w:szCs w:val="24"/>
                <w:highlight w:val="none"/>
              </w:rPr>
              <w:t xml:space="preserve">  </w:t>
            </w:r>
            <w:r>
              <w:rPr>
                <w:i w:val="0"/>
                <w:iCs w:val="0"/>
                <w:color w:val="auto"/>
                <w:spacing w:val="-5"/>
                <w:sz w:val="24"/>
                <w:szCs w:val="24"/>
                <w:highlight w:val="none"/>
              </w:rPr>
              <w:t>（元</w:t>
            </w:r>
            <w:r>
              <w:rPr>
                <w:rFonts w:ascii="Times New Roman" w:hAnsi="Times New Roman" w:eastAsia="Times New Roman" w:cs="Times New Roman"/>
                <w:i w:val="0"/>
                <w:iCs w:val="0"/>
                <w:color w:val="auto"/>
                <w:spacing w:val="-5"/>
                <w:sz w:val="24"/>
                <w:szCs w:val="24"/>
                <w:highlight w:val="none"/>
              </w:rPr>
              <w:t>/m</w:t>
            </w:r>
            <w:r>
              <w:rPr>
                <w:rFonts w:ascii="Times New Roman" w:hAnsi="Times New Roman" w:eastAsia="Times New Roman" w:cs="Times New Roman"/>
                <w:i w:val="0"/>
                <w:iCs w:val="0"/>
                <w:color w:val="auto"/>
                <w:spacing w:val="-5"/>
                <w:position w:val="10"/>
                <w:sz w:val="15"/>
                <w:szCs w:val="15"/>
                <w:highlight w:val="none"/>
              </w:rPr>
              <w:t>3</w:t>
            </w:r>
            <w:r>
              <w:rPr>
                <w:i w:val="0"/>
                <w:iCs w:val="0"/>
                <w:color w:val="auto"/>
                <w:spacing w:val="-5"/>
                <w:sz w:val="24"/>
                <w:szCs w:val="24"/>
                <w:highlight w:val="none"/>
              </w:rPr>
              <w:t>）</w:t>
            </w:r>
          </w:p>
        </w:tc>
        <w:tc>
          <w:tcPr>
            <w:tcW w:w="1062" w:type="dxa"/>
            <w:vMerge w:val="restart"/>
            <w:tcBorders>
              <w:top w:val="single" w:color="000000" w:sz="6" w:space="0"/>
              <w:bottom w:val="nil"/>
              <w:right w:val="single" w:color="000000" w:sz="6" w:space="0"/>
            </w:tcBorders>
            <w:vAlign w:val="top"/>
          </w:tcPr>
          <w:p>
            <w:pPr>
              <w:spacing w:line="343" w:lineRule="auto"/>
              <w:rPr>
                <w:rFonts w:ascii="Arial"/>
                <w:i w:val="0"/>
                <w:iCs w:val="0"/>
                <w:color w:val="auto"/>
                <w:sz w:val="21"/>
                <w:highlight w:val="none"/>
              </w:rPr>
            </w:pPr>
          </w:p>
          <w:p>
            <w:pPr>
              <w:spacing w:line="344" w:lineRule="auto"/>
              <w:rPr>
                <w:rFonts w:ascii="Arial"/>
                <w:i w:val="0"/>
                <w:iCs w:val="0"/>
                <w:color w:val="auto"/>
                <w:sz w:val="21"/>
                <w:highlight w:val="none"/>
              </w:rPr>
            </w:pPr>
          </w:p>
          <w:p>
            <w:pPr>
              <w:pStyle w:val="22"/>
              <w:spacing w:before="78" w:line="221" w:lineRule="auto"/>
              <w:ind w:left="243"/>
              <w:rPr>
                <w:i w:val="0"/>
                <w:iCs w:val="0"/>
                <w:color w:val="auto"/>
                <w:sz w:val="24"/>
                <w:szCs w:val="24"/>
                <w:highlight w:val="none"/>
              </w:rPr>
            </w:pPr>
            <w:r>
              <w:rPr>
                <w:i w:val="0"/>
                <w:iCs w:val="0"/>
                <w:color w:val="auto"/>
                <w:spacing w:val="-7"/>
                <w:sz w:val="24"/>
                <w:szCs w:val="24"/>
                <w:highlight w:val="none"/>
              </w:rPr>
              <w:t>备</w:t>
            </w:r>
            <w:r>
              <w:rPr>
                <w:i w:val="0"/>
                <w:iCs w:val="0"/>
                <w:color w:val="auto"/>
                <w:spacing w:val="10"/>
                <w:sz w:val="24"/>
                <w:szCs w:val="24"/>
                <w:highlight w:val="none"/>
              </w:rPr>
              <w:t xml:space="preserve"> </w:t>
            </w:r>
            <w:r>
              <w:rPr>
                <w:i w:val="0"/>
                <w:iCs w:val="0"/>
                <w:color w:val="auto"/>
                <w:spacing w:val="-7"/>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42" w:type="dxa"/>
            <w:vMerge w:val="continue"/>
            <w:tcBorders>
              <w:top w:val="nil"/>
              <w:left w:val="single" w:color="000000" w:sz="6" w:space="0"/>
              <w:bottom w:val="nil"/>
            </w:tcBorders>
            <w:textDirection w:val="tbRlV"/>
            <w:vAlign w:val="top"/>
          </w:tcPr>
          <w:p>
            <w:pPr>
              <w:rPr>
                <w:rFonts w:ascii="Arial"/>
                <w:i w:val="0"/>
                <w:iCs w:val="0"/>
                <w:color w:val="auto"/>
                <w:sz w:val="21"/>
                <w:highlight w:val="none"/>
              </w:rPr>
            </w:pPr>
          </w:p>
        </w:tc>
        <w:tc>
          <w:tcPr>
            <w:tcW w:w="1229" w:type="dxa"/>
            <w:vMerge w:val="continue"/>
            <w:tcBorders>
              <w:top w:val="nil"/>
              <w:bottom w:val="nil"/>
            </w:tcBorders>
            <w:vAlign w:val="top"/>
          </w:tcPr>
          <w:p>
            <w:pPr>
              <w:rPr>
                <w:rFonts w:ascii="Arial"/>
                <w:i w:val="0"/>
                <w:iCs w:val="0"/>
                <w:color w:val="auto"/>
                <w:sz w:val="21"/>
                <w:highlight w:val="none"/>
              </w:rPr>
            </w:pPr>
          </w:p>
        </w:tc>
        <w:tc>
          <w:tcPr>
            <w:tcW w:w="837" w:type="dxa"/>
            <w:vMerge w:val="continue"/>
            <w:tcBorders>
              <w:top w:val="nil"/>
              <w:bottom w:val="nil"/>
            </w:tcBorders>
            <w:vAlign w:val="top"/>
          </w:tcPr>
          <w:p>
            <w:pPr>
              <w:rPr>
                <w:rFonts w:ascii="Arial"/>
                <w:i w:val="0"/>
                <w:iCs w:val="0"/>
                <w:color w:val="auto"/>
                <w:sz w:val="21"/>
                <w:highlight w:val="none"/>
              </w:rPr>
            </w:pPr>
          </w:p>
        </w:tc>
        <w:tc>
          <w:tcPr>
            <w:tcW w:w="811" w:type="dxa"/>
            <w:vMerge w:val="continue"/>
            <w:tcBorders>
              <w:top w:val="nil"/>
              <w:bottom w:val="nil"/>
            </w:tcBorders>
            <w:vAlign w:val="top"/>
          </w:tcPr>
          <w:p>
            <w:pPr>
              <w:rPr>
                <w:rFonts w:ascii="Arial"/>
                <w:i w:val="0"/>
                <w:iCs w:val="0"/>
                <w:color w:val="auto"/>
                <w:sz w:val="21"/>
                <w:highlight w:val="none"/>
              </w:rPr>
            </w:pPr>
          </w:p>
        </w:tc>
        <w:tc>
          <w:tcPr>
            <w:tcW w:w="867" w:type="dxa"/>
            <w:vMerge w:val="continue"/>
            <w:tcBorders>
              <w:top w:val="nil"/>
              <w:bottom w:val="nil"/>
            </w:tcBorders>
            <w:vAlign w:val="top"/>
          </w:tcPr>
          <w:p>
            <w:pPr>
              <w:rPr>
                <w:rFonts w:ascii="Arial"/>
                <w:i w:val="0"/>
                <w:iCs w:val="0"/>
                <w:color w:val="auto"/>
                <w:sz w:val="21"/>
                <w:highlight w:val="none"/>
              </w:rPr>
            </w:pPr>
          </w:p>
        </w:tc>
        <w:tc>
          <w:tcPr>
            <w:tcW w:w="1342" w:type="dxa"/>
            <w:vAlign w:val="top"/>
          </w:tcPr>
          <w:p>
            <w:pPr>
              <w:pStyle w:val="22"/>
              <w:spacing w:before="97" w:line="212" w:lineRule="auto"/>
              <w:ind w:left="115"/>
              <w:rPr>
                <w:i w:val="0"/>
                <w:iCs w:val="0"/>
                <w:color w:val="auto"/>
                <w:sz w:val="24"/>
                <w:szCs w:val="24"/>
                <w:highlight w:val="none"/>
              </w:rPr>
            </w:pPr>
            <w:r>
              <w:rPr>
                <w:i w:val="0"/>
                <w:iCs w:val="0"/>
                <w:color w:val="auto"/>
                <w:spacing w:val="-3"/>
                <w:sz w:val="24"/>
                <w:szCs w:val="24"/>
                <w:highlight w:val="none"/>
              </w:rPr>
              <w:t>水泥（</w:t>
            </w:r>
            <w:r>
              <w:rPr>
                <w:rFonts w:ascii="Times New Roman" w:hAnsi="Times New Roman" w:eastAsia="Times New Roman" w:cs="Times New Roman"/>
                <w:i w:val="0"/>
                <w:iCs w:val="0"/>
                <w:color w:val="auto"/>
                <w:spacing w:val="-3"/>
                <w:sz w:val="24"/>
                <w:szCs w:val="24"/>
                <w:highlight w:val="none"/>
              </w:rPr>
              <w:t>kg</w:t>
            </w:r>
            <w:r>
              <w:rPr>
                <w:i w:val="0"/>
                <w:iCs w:val="0"/>
                <w:color w:val="auto"/>
                <w:spacing w:val="-3"/>
                <w:sz w:val="24"/>
                <w:szCs w:val="24"/>
                <w:highlight w:val="none"/>
              </w:rPr>
              <w:t>）</w:t>
            </w:r>
          </w:p>
        </w:tc>
        <w:tc>
          <w:tcPr>
            <w:tcW w:w="1243" w:type="dxa"/>
            <w:vAlign w:val="top"/>
          </w:tcPr>
          <w:p>
            <w:pPr>
              <w:pStyle w:val="22"/>
              <w:spacing w:before="84" w:line="233" w:lineRule="auto"/>
              <w:ind w:left="133"/>
              <w:rPr>
                <w:i w:val="0"/>
                <w:iCs w:val="0"/>
                <w:color w:val="auto"/>
                <w:sz w:val="24"/>
                <w:szCs w:val="24"/>
                <w:highlight w:val="none"/>
              </w:rPr>
            </w:pPr>
            <w:r>
              <w:rPr>
                <w:i w:val="0"/>
                <w:iCs w:val="0"/>
                <w:color w:val="auto"/>
                <w:spacing w:val="-1"/>
                <w:sz w:val="24"/>
                <w:szCs w:val="24"/>
                <w:highlight w:val="none"/>
              </w:rPr>
              <w:t>砂（</w:t>
            </w:r>
            <w:r>
              <w:rPr>
                <w:rFonts w:ascii="Times New Roman" w:hAnsi="Times New Roman" w:eastAsia="Times New Roman" w:cs="Times New Roman"/>
                <w:i w:val="0"/>
                <w:iCs w:val="0"/>
                <w:color w:val="auto"/>
                <w:spacing w:val="-1"/>
                <w:sz w:val="24"/>
                <w:szCs w:val="24"/>
                <w:highlight w:val="none"/>
              </w:rPr>
              <w:t>m</w:t>
            </w:r>
            <w:r>
              <w:rPr>
                <w:rFonts w:ascii="Times New Roman" w:hAnsi="Times New Roman" w:eastAsia="Times New Roman" w:cs="Times New Roman"/>
                <w:i w:val="0"/>
                <w:iCs w:val="0"/>
                <w:color w:val="auto"/>
                <w:spacing w:val="-1"/>
                <w:position w:val="10"/>
                <w:sz w:val="15"/>
                <w:szCs w:val="15"/>
                <w:highlight w:val="none"/>
              </w:rPr>
              <w:t>3</w:t>
            </w:r>
            <w:r>
              <w:rPr>
                <w:i w:val="0"/>
                <w:iCs w:val="0"/>
                <w:color w:val="auto"/>
                <w:spacing w:val="-1"/>
                <w:sz w:val="24"/>
                <w:szCs w:val="24"/>
                <w:highlight w:val="none"/>
              </w:rPr>
              <w:t>）</w:t>
            </w:r>
          </w:p>
        </w:tc>
        <w:tc>
          <w:tcPr>
            <w:tcW w:w="1161" w:type="dxa"/>
            <w:vAlign w:val="top"/>
          </w:tcPr>
          <w:p>
            <w:pPr>
              <w:pStyle w:val="22"/>
              <w:spacing w:before="84" w:line="233" w:lineRule="auto"/>
              <w:ind w:left="116"/>
              <w:rPr>
                <w:i w:val="0"/>
                <w:iCs w:val="0"/>
                <w:color w:val="auto"/>
                <w:sz w:val="24"/>
                <w:szCs w:val="24"/>
                <w:highlight w:val="none"/>
              </w:rPr>
            </w:pPr>
            <w:r>
              <w:rPr>
                <w:i w:val="0"/>
                <w:iCs w:val="0"/>
                <w:color w:val="auto"/>
                <w:spacing w:val="-2"/>
                <w:sz w:val="24"/>
                <w:szCs w:val="24"/>
                <w:highlight w:val="none"/>
              </w:rPr>
              <w:t>石（</w:t>
            </w:r>
            <w:r>
              <w:rPr>
                <w:rFonts w:ascii="Times New Roman" w:hAnsi="Times New Roman" w:eastAsia="Times New Roman" w:cs="Times New Roman"/>
                <w:i w:val="0"/>
                <w:iCs w:val="0"/>
                <w:color w:val="auto"/>
                <w:spacing w:val="-2"/>
                <w:sz w:val="24"/>
                <w:szCs w:val="24"/>
                <w:highlight w:val="none"/>
              </w:rPr>
              <w:t>m</w:t>
            </w:r>
            <w:r>
              <w:rPr>
                <w:rFonts w:ascii="Times New Roman" w:hAnsi="Times New Roman" w:eastAsia="Times New Roman" w:cs="Times New Roman"/>
                <w:i w:val="0"/>
                <w:iCs w:val="0"/>
                <w:color w:val="auto"/>
                <w:spacing w:val="-2"/>
                <w:position w:val="10"/>
                <w:sz w:val="15"/>
                <w:szCs w:val="15"/>
                <w:highlight w:val="none"/>
              </w:rPr>
              <w:t>3</w:t>
            </w:r>
            <w:r>
              <w:rPr>
                <w:i w:val="0"/>
                <w:iCs w:val="0"/>
                <w:color w:val="auto"/>
                <w:spacing w:val="-2"/>
                <w:sz w:val="24"/>
                <w:szCs w:val="24"/>
                <w:highlight w:val="none"/>
              </w:rPr>
              <w:t>）</w:t>
            </w:r>
          </w:p>
        </w:tc>
        <w:tc>
          <w:tcPr>
            <w:tcW w:w="1188" w:type="dxa"/>
            <w:vAlign w:val="top"/>
          </w:tcPr>
          <w:p>
            <w:pPr>
              <w:pStyle w:val="22"/>
              <w:spacing w:before="84" w:line="230" w:lineRule="auto"/>
              <w:ind w:left="120"/>
              <w:rPr>
                <w:i w:val="0"/>
                <w:iCs w:val="0"/>
                <w:color w:val="auto"/>
                <w:sz w:val="24"/>
                <w:szCs w:val="24"/>
                <w:highlight w:val="none"/>
              </w:rPr>
            </w:pPr>
            <w:r>
              <w:rPr>
                <w:i w:val="0"/>
                <w:iCs w:val="0"/>
                <w:color w:val="auto"/>
                <w:spacing w:val="-2"/>
                <w:sz w:val="24"/>
                <w:szCs w:val="24"/>
                <w:highlight w:val="none"/>
              </w:rPr>
              <w:t>水（</w:t>
            </w:r>
            <w:r>
              <w:rPr>
                <w:rFonts w:ascii="Times New Roman" w:hAnsi="Times New Roman" w:eastAsia="Times New Roman" w:cs="Times New Roman"/>
                <w:i w:val="0"/>
                <w:iCs w:val="0"/>
                <w:color w:val="auto"/>
                <w:spacing w:val="-2"/>
                <w:sz w:val="24"/>
                <w:szCs w:val="24"/>
                <w:highlight w:val="none"/>
              </w:rPr>
              <w:t>m</w:t>
            </w:r>
            <w:r>
              <w:rPr>
                <w:rFonts w:ascii="Times New Roman" w:hAnsi="Times New Roman" w:eastAsia="Times New Roman" w:cs="Times New Roman"/>
                <w:i w:val="0"/>
                <w:iCs w:val="0"/>
                <w:color w:val="auto"/>
                <w:spacing w:val="-2"/>
                <w:position w:val="10"/>
                <w:sz w:val="15"/>
                <w:szCs w:val="15"/>
                <w:highlight w:val="none"/>
              </w:rPr>
              <w:t>3</w:t>
            </w:r>
            <w:r>
              <w:rPr>
                <w:i w:val="0"/>
                <w:iCs w:val="0"/>
                <w:color w:val="auto"/>
                <w:spacing w:val="-2"/>
                <w:sz w:val="24"/>
                <w:szCs w:val="24"/>
                <w:highlight w:val="none"/>
              </w:rPr>
              <w:t>）</w:t>
            </w:r>
          </w:p>
        </w:tc>
        <w:tc>
          <w:tcPr>
            <w:tcW w:w="994" w:type="dxa"/>
            <w:vAlign w:val="top"/>
          </w:tcPr>
          <w:p>
            <w:pPr>
              <w:spacing w:before="278" w:line="75" w:lineRule="exact"/>
              <w:ind w:left="284"/>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1314" w:type="dxa"/>
            <w:vMerge w:val="continue"/>
            <w:tcBorders>
              <w:top w:val="nil"/>
              <w:bottom w:val="nil"/>
            </w:tcBorders>
            <w:vAlign w:val="top"/>
          </w:tcPr>
          <w:p>
            <w:pPr>
              <w:rPr>
                <w:rFonts w:ascii="Arial"/>
                <w:i w:val="0"/>
                <w:iCs w:val="0"/>
                <w:color w:val="auto"/>
                <w:sz w:val="21"/>
                <w:highlight w:val="none"/>
              </w:rPr>
            </w:pPr>
          </w:p>
        </w:tc>
        <w:tc>
          <w:tcPr>
            <w:tcW w:w="1314" w:type="dxa"/>
            <w:vMerge w:val="continue"/>
            <w:tcBorders>
              <w:top w:val="nil"/>
              <w:bottom w:val="nil"/>
            </w:tcBorders>
            <w:vAlign w:val="top"/>
          </w:tcPr>
          <w:p>
            <w:pPr>
              <w:rPr>
                <w:rFonts w:ascii="Arial"/>
                <w:i w:val="0"/>
                <w:iCs w:val="0"/>
                <w:color w:val="auto"/>
                <w:sz w:val="21"/>
                <w:highlight w:val="none"/>
              </w:rPr>
            </w:pPr>
          </w:p>
        </w:tc>
        <w:tc>
          <w:tcPr>
            <w:tcW w:w="1062" w:type="dxa"/>
            <w:vMerge w:val="continue"/>
            <w:tcBorders>
              <w:top w:val="nil"/>
              <w:bottom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42" w:type="dxa"/>
            <w:vMerge w:val="continue"/>
            <w:tcBorders>
              <w:top w:val="nil"/>
              <w:left w:val="single" w:color="000000" w:sz="6" w:space="0"/>
              <w:bottom w:val="nil"/>
            </w:tcBorders>
            <w:textDirection w:val="tbRlV"/>
            <w:vAlign w:val="top"/>
          </w:tcPr>
          <w:p>
            <w:pPr>
              <w:rPr>
                <w:rFonts w:ascii="Arial"/>
                <w:i w:val="0"/>
                <w:iCs w:val="0"/>
                <w:color w:val="auto"/>
                <w:sz w:val="21"/>
                <w:highlight w:val="none"/>
              </w:rPr>
            </w:pPr>
          </w:p>
        </w:tc>
        <w:tc>
          <w:tcPr>
            <w:tcW w:w="1229" w:type="dxa"/>
            <w:vMerge w:val="continue"/>
            <w:tcBorders>
              <w:top w:val="nil"/>
              <w:bottom w:val="nil"/>
            </w:tcBorders>
            <w:vAlign w:val="top"/>
          </w:tcPr>
          <w:p>
            <w:pPr>
              <w:rPr>
                <w:rFonts w:ascii="Arial"/>
                <w:i w:val="0"/>
                <w:iCs w:val="0"/>
                <w:color w:val="auto"/>
                <w:sz w:val="21"/>
                <w:highlight w:val="none"/>
              </w:rPr>
            </w:pPr>
          </w:p>
        </w:tc>
        <w:tc>
          <w:tcPr>
            <w:tcW w:w="837" w:type="dxa"/>
            <w:vMerge w:val="continue"/>
            <w:tcBorders>
              <w:top w:val="nil"/>
              <w:bottom w:val="nil"/>
            </w:tcBorders>
            <w:vAlign w:val="top"/>
          </w:tcPr>
          <w:p>
            <w:pPr>
              <w:rPr>
                <w:rFonts w:ascii="Arial"/>
                <w:i w:val="0"/>
                <w:iCs w:val="0"/>
                <w:color w:val="auto"/>
                <w:sz w:val="21"/>
                <w:highlight w:val="none"/>
              </w:rPr>
            </w:pPr>
          </w:p>
        </w:tc>
        <w:tc>
          <w:tcPr>
            <w:tcW w:w="811" w:type="dxa"/>
            <w:vMerge w:val="continue"/>
            <w:tcBorders>
              <w:top w:val="nil"/>
              <w:bottom w:val="nil"/>
            </w:tcBorders>
            <w:vAlign w:val="top"/>
          </w:tcPr>
          <w:p>
            <w:pPr>
              <w:rPr>
                <w:rFonts w:ascii="Arial"/>
                <w:i w:val="0"/>
                <w:iCs w:val="0"/>
                <w:color w:val="auto"/>
                <w:sz w:val="21"/>
                <w:highlight w:val="none"/>
              </w:rPr>
            </w:pPr>
          </w:p>
        </w:tc>
        <w:tc>
          <w:tcPr>
            <w:tcW w:w="867" w:type="dxa"/>
            <w:vMerge w:val="continue"/>
            <w:tcBorders>
              <w:top w:val="nil"/>
              <w:bottom w:val="nil"/>
            </w:tcBorders>
            <w:vAlign w:val="top"/>
          </w:tcPr>
          <w:p>
            <w:pPr>
              <w:rPr>
                <w:rFonts w:ascii="Arial"/>
                <w:i w:val="0"/>
                <w:iCs w:val="0"/>
                <w:color w:val="auto"/>
                <w:sz w:val="21"/>
                <w:highlight w:val="none"/>
              </w:rPr>
            </w:pPr>
          </w:p>
        </w:tc>
        <w:tc>
          <w:tcPr>
            <w:tcW w:w="1342" w:type="dxa"/>
            <w:vAlign w:val="top"/>
          </w:tcPr>
          <w:p>
            <w:pPr>
              <w:pStyle w:val="22"/>
              <w:spacing w:before="99" w:line="218" w:lineRule="auto"/>
              <w:ind w:left="202"/>
              <w:rPr>
                <w:i w:val="0"/>
                <w:iCs w:val="0"/>
                <w:color w:val="auto"/>
                <w:sz w:val="24"/>
                <w:szCs w:val="24"/>
                <w:highlight w:val="none"/>
              </w:rPr>
            </w:pPr>
            <w:r>
              <w:rPr>
                <w:i w:val="0"/>
                <w:iCs w:val="0"/>
                <w:color w:val="auto"/>
                <w:spacing w:val="-6"/>
                <w:sz w:val="24"/>
                <w:szCs w:val="24"/>
                <w:highlight w:val="none"/>
              </w:rPr>
              <w:t>（单价）</w:t>
            </w:r>
          </w:p>
        </w:tc>
        <w:tc>
          <w:tcPr>
            <w:tcW w:w="1243" w:type="dxa"/>
            <w:vAlign w:val="top"/>
          </w:tcPr>
          <w:p>
            <w:pPr>
              <w:pStyle w:val="22"/>
              <w:spacing w:before="99" w:line="218" w:lineRule="auto"/>
              <w:ind w:left="154"/>
              <w:rPr>
                <w:i w:val="0"/>
                <w:iCs w:val="0"/>
                <w:color w:val="auto"/>
                <w:sz w:val="24"/>
                <w:szCs w:val="24"/>
                <w:highlight w:val="none"/>
              </w:rPr>
            </w:pPr>
            <w:r>
              <w:rPr>
                <w:i w:val="0"/>
                <w:iCs w:val="0"/>
                <w:color w:val="auto"/>
                <w:spacing w:val="-6"/>
                <w:sz w:val="24"/>
                <w:szCs w:val="24"/>
                <w:highlight w:val="none"/>
              </w:rPr>
              <w:t>（单价）</w:t>
            </w:r>
          </w:p>
        </w:tc>
        <w:tc>
          <w:tcPr>
            <w:tcW w:w="1161" w:type="dxa"/>
            <w:vAlign w:val="top"/>
          </w:tcPr>
          <w:p>
            <w:pPr>
              <w:pStyle w:val="22"/>
              <w:spacing w:before="99" w:line="218" w:lineRule="auto"/>
              <w:ind w:left="122"/>
              <w:rPr>
                <w:i w:val="0"/>
                <w:iCs w:val="0"/>
                <w:color w:val="auto"/>
                <w:sz w:val="24"/>
                <w:szCs w:val="24"/>
                <w:highlight w:val="none"/>
              </w:rPr>
            </w:pPr>
            <w:r>
              <w:rPr>
                <w:i w:val="0"/>
                <w:iCs w:val="0"/>
                <w:color w:val="auto"/>
                <w:spacing w:val="-6"/>
                <w:sz w:val="24"/>
                <w:szCs w:val="24"/>
                <w:highlight w:val="none"/>
              </w:rPr>
              <w:t>（单价）</w:t>
            </w:r>
          </w:p>
        </w:tc>
        <w:tc>
          <w:tcPr>
            <w:tcW w:w="1188" w:type="dxa"/>
            <w:vAlign w:val="top"/>
          </w:tcPr>
          <w:p>
            <w:pPr>
              <w:pStyle w:val="22"/>
              <w:spacing w:before="99" w:line="218" w:lineRule="auto"/>
              <w:ind w:left="131"/>
              <w:rPr>
                <w:i w:val="0"/>
                <w:iCs w:val="0"/>
                <w:color w:val="auto"/>
                <w:sz w:val="24"/>
                <w:szCs w:val="24"/>
                <w:highlight w:val="none"/>
              </w:rPr>
            </w:pPr>
            <w:r>
              <w:rPr>
                <w:i w:val="0"/>
                <w:iCs w:val="0"/>
                <w:color w:val="auto"/>
                <w:spacing w:val="-6"/>
                <w:sz w:val="24"/>
                <w:szCs w:val="24"/>
                <w:highlight w:val="none"/>
              </w:rPr>
              <w:t>（单价）</w:t>
            </w:r>
          </w:p>
        </w:tc>
        <w:tc>
          <w:tcPr>
            <w:tcW w:w="994" w:type="dxa"/>
            <w:vAlign w:val="top"/>
          </w:tcPr>
          <w:p>
            <w:pPr>
              <w:rPr>
                <w:rFonts w:ascii="Arial"/>
                <w:i w:val="0"/>
                <w:iCs w:val="0"/>
                <w:color w:val="auto"/>
                <w:sz w:val="21"/>
                <w:highlight w:val="none"/>
              </w:rPr>
            </w:pPr>
          </w:p>
        </w:tc>
        <w:tc>
          <w:tcPr>
            <w:tcW w:w="1314" w:type="dxa"/>
            <w:vMerge w:val="continue"/>
            <w:tcBorders>
              <w:top w:val="nil"/>
              <w:bottom w:val="nil"/>
            </w:tcBorders>
            <w:vAlign w:val="top"/>
          </w:tcPr>
          <w:p>
            <w:pPr>
              <w:rPr>
                <w:rFonts w:ascii="Arial"/>
                <w:i w:val="0"/>
                <w:iCs w:val="0"/>
                <w:color w:val="auto"/>
                <w:sz w:val="21"/>
                <w:highlight w:val="none"/>
              </w:rPr>
            </w:pPr>
          </w:p>
        </w:tc>
        <w:tc>
          <w:tcPr>
            <w:tcW w:w="1314" w:type="dxa"/>
            <w:vMerge w:val="continue"/>
            <w:tcBorders>
              <w:top w:val="nil"/>
              <w:bottom w:val="nil"/>
            </w:tcBorders>
            <w:vAlign w:val="top"/>
          </w:tcPr>
          <w:p>
            <w:pPr>
              <w:rPr>
                <w:rFonts w:ascii="Arial"/>
                <w:i w:val="0"/>
                <w:iCs w:val="0"/>
                <w:color w:val="auto"/>
                <w:sz w:val="21"/>
                <w:highlight w:val="none"/>
              </w:rPr>
            </w:pPr>
          </w:p>
        </w:tc>
        <w:tc>
          <w:tcPr>
            <w:tcW w:w="1062" w:type="dxa"/>
            <w:vMerge w:val="continue"/>
            <w:tcBorders>
              <w:top w:val="nil"/>
              <w:bottom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42" w:type="dxa"/>
            <w:vMerge w:val="continue"/>
            <w:tcBorders>
              <w:top w:val="nil"/>
              <w:left w:val="single" w:color="000000" w:sz="6" w:space="0"/>
            </w:tcBorders>
            <w:textDirection w:val="tbRlV"/>
            <w:vAlign w:val="top"/>
          </w:tcPr>
          <w:p>
            <w:pPr>
              <w:rPr>
                <w:rFonts w:ascii="Arial"/>
                <w:i w:val="0"/>
                <w:iCs w:val="0"/>
                <w:color w:val="auto"/>
                <w:sz w:val="21"/>
                <w:highlight w:val="none"/>
              </w:rPr>
            </w:pPr>
          </w:p>
        </w:tc>
        <w:tc>
          <w:tcPr>
            <w:tcW w:w="1229" w:type="dxa"/>
            <w:vMerge w:val="continue"/>
            <w:tcBorders>
              <w:top w:val="nil"/>
            </w:tcBorders>
            <w:vAlign w:val="top"/>
          </w:tcPr>
          <w:p>
            <w:pPr>
              <w:rPr>
                <w:rFonts w:ascii="Arial"/>
                <w:i w:val="0"/>
                <w:iCs w:val="0"/>
                <w:color w:val="auto"/>
                <w:sz w:val="21"/>
                <w:highlight w:val="none"/>
              </w:rPr>
            </w:pPr>
          </w:p>
        </w:tc>
        <w:tc>
          <w:tcPr>
            <w:tcW w:w="837" w:type="dxa"/>
            <w:vMerge w:val="continue"/>
            <w:tcBorders>
              <w:top w:val="nil"/>
            </w:tcBorders>
            <w:vAlign w:val="top"/>
          </w:tcPr>
          <w:p>
            <w:pPr>
              <w:rPr>
                <w:rFonts w:ascii="Arial"/>
                <w:i w:val="0"/>
                <w:iCs w:val="0"/>
                <w:color w:val="auto"/>
                <w:sz w:val="21"/>
                <w:highlight w:val="none"/>
              </w:rPr>
            </w:pPr>
          </w:p>
        </w:tc>
        <w:tc>
          <w:tcPr>
            <w:tcW w:w="811" w:type="dxa"/>
            <w:vMerge w:val="continue"/>
            <w:tcBorders>
              <w:top w:val="nil"/>
            </w:tcBorders>
            <w:vAlign w:val="top"/>
          </w:tcPr>
          <w:p>
            <w:pPr>
              <w:rPr>
                <w:rFonts w:ascii="Arial"/>
                <w:i w:val="0"/>
                <w:iCs w:val="0"/>
                <w:color w:val="auto"/>
                <w:sz w:val="21"/>
                <w:highlight w:val="none"/>
              </w:rPr>
            </w:pPr>
          </w:p>
        </w:tc>
        <w:tc>
          <w:tcPr>
            <w:tcW w:w="867" w:type="dxa"/>
            <w:vMerge w:val="continue"/>
            <w:tcBorders>
              <w:top w:val="nil"/>
            </w:tcBorders>
            <w:vAlign w:val="top"/>
          </w:tcPr>
          <w:p>
            <w:pPr>
              <w:rPr>
                <w:rFonts w:ascii="Arial"/>
                <w:i w:val="0"/>
                <w:iCs w:val="0"/>
                <w:color w:val="auto"/>
                <w:sz w:val="21"/>
                <w:highlight w:val="none"/>
              </w:rPr>
            </w:pPr>
          </w:p>
        </w:tc>
        <w:tc>
          <w:tcPr>
            <w:tcW w:w="1342" w:type="dxa"/>
            <w:vAlign w:val="top"/>
          </w:tcPr>
          <w:p>
            <w:pPr>
              <w:pStyle w:val="22"/>
              <w:spacing w:before="100" w:line="218" w:lineRule="auto"/>
              <w:ind w:left="202"/>
              <w:rPr>
                <w:i w:val="0"/>
                <w:iCs w:val="0"/>
                <w:color w:val="auto"/>
                <w:sz w:val="24"/>
                <w:szCs w:val="24"/>
                <w:highlight w:val="none"/>
              </w:rPr>
            </w:pPr>
            <w:r>
              <w:rPr>
                <w:i w:val="0"/>
                <w:iCs w:val="0"/>
                <w:color w:val="auto"/>
                <w:spacing w:val="-6"/>
                <w:sz w:val="24"/>
                <w:szCs w:val="24"/>
                <w:highlight w:val="none"/>
              </w:rPr>
              <w:t>（价差）</w:t>
            </w:r>
          </w:p>
        </w:tc>
        <w:tc>
          <w:tcPr>
            <w:tcW w:w="1243" w:type="dxa"/>
            <w:vAlign w:val="top"/>
          </w:tcPr>
          <w:p>
            <w:pPr>
              <w:pStyle w:val="22"/>
              <w:spacing w:before="100" w:line="218" w:lineRule="auto"/>
              <w:ind w:left="154"/>
              <w:rPr>
                <w:i w:val="0"/>
                <w:iCs w:val="0"/>
                <w:color w:val="auto"/>
                <w:sz w:val="24"/>
                <w:szCs w:val="24"/>
                <w:highlight w:val="none"/>
              </w:rPr>
            </w:pPr>
            <w:r>
              <w:rPr>
                <w:i w:val="0"/>
                <w:iCs w:val="0"/>
                <w:color w:val="auto"/>
                <w:spacing w:val="-6"/>
                <w:sz w:val="24"/>
                <w:szCs w:val="24"/>
                <w:highlight w:val="none"/>
              </w:rPr>
              <w:t>（价差）</w:t>
            </w:r>
          </w:p>
        </w:tc>
        <w:tc>
          <w:tcPr>
            <w:tcW w:w="1161" w:type="dxa"/>
            <w:vAlign w:val="top"/>
          </w:tcPr>
          <w:p>
            <w:pPr>
              <w:pStyle w:val="22"/>
              <w:spacing w:before="100" w:line="218" w:lineRule="auto"/>
              <w:ind w:left="122"/>
              <w:rPr>
                <w:i w:val="0"/>
                <w:iCs w:val="0"/>
                <w:color w:val="auto"/>
                <w:sz w:val="24"/>
                <w:szCs w:val="24"/>
                <w:highlight w:val="none"/>
              </w:rPr>
            </w:pPr>
            <w:r>
              <w:rPr>
                <w:i w:val="0"/>
                <w:iCs w:val="0"/>
                <w:color w:val="auto"/>
                <w:spacing w:val="-6"/>
                <w:sz w:val="24"/>
                <w:szCs w:val="24"/>
                <w:highlight w:val="none"/>
              </w:rPr>
              <w:t>（价差）</w:t>
            </w: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Merge w:val="continue"/>
            <w:tcBorders>
              <w:top w:val="nil"/>
            </w:tcBorders>
            <w:vAlign w:val="top"/>
          </w:tcPr>
          <w:p>
            <w:pPr>
              <w:rPr>
                <w:rFonts w:ascii="Arial"/>
                <w:i w:val="0"/>
                <w:iCs w:val="0"/>
                <w:color w:val="auto"/>
                <w:sz w:val="21"/>
                <w:highlight w:val="none"/>
              </w:rPr>
            </w:pPr>
          </w:p>
        </w:tc>
        <w:tc>
          <w:tcPr>
            <w:tcW w:w="1314" w:type="dxa"/>
            <w:vMerge w:val="continue"/>
            <w:tcBorders>
              <w:top w:val="nil"/>
            </w:tcBorders>
            <w:vAlign w:val="top"/>
          </w:tcPr>
          <w:p>
            <w:pPr>
              <w:rPr>
                <w:rFonts w:ascii="Arial"/>
                <w:i w:val="0"/>
                <w:iCs w:val="0"/>
                <w:color w:val="auto"/>
                <w:sz w:val="21"/>
                <w:highlight w:val="none"/>
              </w:rPr>
            </w:pPr>
          </w:p>
        </w:tc>
        <w:tc>
          <w:tcPr>
            <w:tcW w:w="1062" w:type="dxa"/>
            <w:vMerge w:val="continue"/>
            <w:tcBorders>
              <w:top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42" w:type="dxa"/>
            <w:tcBorders>
              <w:left w:val="single" w:color="000000" w:sz="6" w:space="0"/>
            </w:tcBorders>
            <w:vAlign w:val="top"/>
          </w:tcPr>
          <w:p>
            <w:pPr>
              <w:rPr>
                <w:rFonts w:ascii="Arial"/>
                <w:i w:val="0"/>
                <w:iCs w:val="0"/>
                <w:color w:val="auto"/>
                <w:sz w:val="21"/>
                <w:highlight w:val="none"/>
              </w:rPr>
            </w:pPr>
          </w:p>
        </w:tc>
        <w:tc>
          <w:tcPr>
            <w:tcW w:w="1229" w:type="dxa"/>
            <w:vAlign w:val="top"/>
          </w:tcPr>
          <w:p>
            <w:pPr>
              <w:rPr>
                <w:rFonts w:ascii="Arial"/>
                <w:i w:val="0"/>
                <w:iCs w:val="0"/>
                <w:color w:val="auto"/>
                <w:sz w:val="21"/>
                <w:highlight w:val="none"/>
              </w:rPr>
            </w:pPr>
          </w:p>
        </w:tc>
        <w:tc>
          <w:tcPr>
            <w:tcW w:w="837" w:type="dxa"/>
            <w:vAlign w:val="top"/>
          </w:tcPr>
          <w:p>
            <w:pPr>
              <w:rPr>
                <w:rFonts w:ascii="Arial"/>
                <w:i w:val="0"/>
                <w:iCs w:val="0"/>
                <w:color w:val="auto"/>
                <w:sz w:val="21"/>
                <w:highlight w:val="none"/>
              </w:rPr>
            </w:pPr>
          </w:p>
        </w:tc>
        <w:tc>
          <w:tcPr>
            <w:tcW w:w="811" w:type="dxa"/>
            <w:vAlign w:val="top"/>
          </w:tcPr>
          <w:p>
            <w:pPr>
              <w:rPr>
                <w:rFonts w:ascii="Arial"/>
                <w:i w:val="0"/>
                <w:iCs w:val="0"/>
                <w:color w:val="auto"/>
                <w:sz w:val="21"/>
                <w:highlight w:val="none"/>
              </w:rPr>
            </w:pPr>
          </w:p>
        </w:tc>
        <w:tc>
          <w:tcPr>
            <w:tcW w:w="867"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243" w:type="dxa"/>
            <w:vAlign w:val="top"/>
          </w:tcPr>
          <w:p>
            <w:pPr>
              <w:rPr>
                <w:rFonts w:ascii="Arial"/>
                <w:i w:val="0"/>
                <w:iCs w:val="0"/>
                <w:color w:val="auto"/>
                <w:sz w:val="21"/>
                <w:highlight w:val="none"/>
              </w:rPr>
            </w:pPr>
          </w:p>
        </w:tc>
        <w:tc>
          <w:tcPr>
            <w:tcW w:w="1161" w:type="dxa"/>
            <w:vAlign w:val="top"/>
          </w:tcPr>
          <w:p>
            <w:pPr>
              <w:rPr>
                <w:rFonts w:ascii="Arial"/>
                <w:i w:val="0"/>
                <w:iCs w:val="0"/>
                <w:color w:val="auto"/>
                <w:sz w:val="21"/>
                <w:highlight w:val="none"/>
              </w:rPr>
            </w:pPr>
          </w:p>
        </w:tc>
        <w:tc>
          <w:tcPr>
            <w:tcW w:w="1188" w:type="dxa"/>
            <w:vAlign w:val="top"/>
          </w:tcPr>
          <w:p>
            <w:pPr>
              <w:rPr>
                <w:rFonts w:ascii="Arial"/>
                <w:i w:val="0"/>
                <w:iCs w:val="0"/>
                <w:color w:val="auto"/>
                <w:sz w:val="21"/>
                <w:highlight w:val="none"/>
              </w:rPr>
            </w:pPr>
          </w:p>
        </w:tc>
        <w:tc>
          <w:tcPr>
            <w:tcW w:w="99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314" w:type="dxa"/>
            <w:vAlign w:val="top"/>
          </w:tcPr>
          <w:p>
            <w:pPr>
              <w:rPr>
                <w:rFonts w:ascii="Arial"/>
                <w:i w:val="0"/>
                <w:iCs w:val="0"/>
                <w:color w:val="auto"/>
                <w:sz w:val="21"/>
                <w:highlight w:val="none"/>
              </w:rPr>
            </w:pPr>
          </w:p>
        </w:tc>
        <w:tc>
          <w:tcPr>
            <w:tcW w:w="1062"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2" w:type="dxa"/>
            <w:tcBorders>
              <w:left w:val="single" w:color="000000" w:sz="6" w:space="0"/>
              <w:bottom w:val="single" w:color="000000" w:sz="6" w:space="0"/>
            </w:tcBorders>
            <w:vAlign w:val="top"/>
          </w:tcPr>
          <w:p>
            <w:pPr>
              <w:rPr>
                <w:rFonts w:ascii="Arial"/>
                <w:i w:val="0"/>
                <w:iCs w:val="0"/>
                <w:color w:val="auto"/>
                <w:sz w:val="21"/>
                <w:highlight w:val="none"/>
              </w:rPr>
            </w:pPr>
          </w:p>
        </w:tc>
        <w:tc>
          <w:tcPr>
            <w:tcW w:w="1229" w:type="dxa"/>
            <w:tcBorders>
              <w:bottom w:val="single" w:color="000000" w:sz="6" w:space="0"/>
            </w:tcBorders>
            <w:vAlign w:val="top"/>
          </w:tcPr>
          <w:p>
            <w:pPr>
              <w:rPr>
                <w:rFonts w:ascii="Arial"/>
                <w:i w:val="0"/>
                <w:iCs w:val="0"/>
                <w:color w:val="auto"/>
                <w:sz w:val="21"/>
                <w:highlight w:val="none"/>
              </w:rPr>
            </w:pPr>
          </w:p>
        </w:tc>
        <w:tc>
          <w:tcPr>
            <w:tcW w:w="837" w:type="dxa"/>
            <w:tcBorders>
              <w:bottom w:val="single" w:color="000000" w:sz="6" w:space="0"/>
            </w:tcBorders>
            <w:vAlign w:val="top"/>
          </w:tcPr>
          <w:p>
            <w:pPr>
              <w:rPr>
                <w:rFonts w:ascii="Arial"/>
                <w:i w:val="0"/>
                <w:iCs w:val="0"/>
                <w:color w:val="auto"/>
                <w:sz w:val="21"/>
                <w:highlight w:val="none"/>
              </w:rPr>
            </w:pPr>
          </w:p>
        </w:tc>
        <w:tc>
          <w:tcPr>
            <w:tcW w:w="811" w:type="dxa"/>
            <w:tcBorders>
              <w:bottom w:val="single" w:color="000000" w:sz="6" w:space="0"/>
            </w:tcBorders>
            <w:vAlign w:val="top"/>
          </w:tcPr>
          <w:p>
            <w:pPr>
              <w:rPr>
                <w:rFonts w:ascii="Arial"/>
                <w:i w:val="0"/>
                <w:iCs w:val="0"/>
                <w:color w:val="auto"/>
                <w:sz w:val="21"/>
                <w:highlight w:val="none"/>
              </w:rPr>
            </w:pPr>
          </w:p>
        </w:tc>
        <w:tc>
          <w:tcPr>
            <w:tcW w:w="867" w:type="dxa"/>
            <w:tcBorders>
              <w:bottom w:val="single" w:color="000000" w:sz="6" w:space="0"/>
            </w:tcBorders>
            <w:vAlign w:val="top"/>
          </w:tcPr>
          <w:p>
            <w:pPr>
              <w:rPr>
                <w:rFonts w:ascii="Arial"/>
                <w:i w:val="0"/>
                <w:iCs w:val="0"/>
                <w:color w:val="auto"/>
                <w:sz w:val="21"/>
                <w:highlight w:val="none"/>
              </w:rPr>
            </w:pPr>
          </w:p>
        </w:tc>
        <w:tc>
          <w:tcPr>
            <w:tcW w:w="1342" w:type="dxa"/>
            <w:tcBorders>
              <w:bottom w:val="single" w:color="000000" w:sz="6" w:space="0"/>
            </w:tcBorders>
            <w:vAlign w:val="top"/>
          </w:tcPr>
          <w:p>
            <w:pPr>
              <w:rPr>
                <w:rFonts w:ascii="Arial"/>
                <w:i w:val="0"/>
                <w:iCs w:val="0"/>
                <w:color w:val="auto"/>
                <w:sz w:val="21"/>
                <w:highlight w:val="none"/>
              </w:rPr>
            </w:pPr>
          </w:p>
        </w:tc>
        <w:tc>
          <w:tcPr>
            <w:tcW w:w="1243" w:type="dxa"/>
            <w:tcBorders>
              <w:bottom w:val="single" w:color="000000" w:sz="6" w:space="0"/>
            </w:tcBorders>
            <w:vAlign w:val="top"/>
          </w:tcPr>
          <w:p>
            <w:pPr>
              <w:rPr>
                <w:rFonts w:ascii="Arial"/>
                <w:i w:val="0"/>
                <w:iCs w:val="0"/>
                <w:color w:val="auto"/>
                <w:sz w:val="21"/>
                <w:highlight w:val="none"/>
              </w:rPr>
            </w:pPr>
          </w:p>
        </w:tc>
        <w:tc>
          <w:tcPr>
            <w:tcW w:w="1161" w:type="dxa"/>
            <w:tcBorders>
              <w:bottom w:val="single" w:color="000000" w:sz="6" w:space="0"/>
            </w:tcBorders>
            <w:vAlign w:val="top"/>
          </w:tcPr>
          <w:p>
            <w:pPr>
              <w:rPr>
                <w:rFonts w:ascii="Arial"/>
                <w:i w:val="0"/>
                <w:iCs w:val="0"/>
                <w:color w:val="auto"/>
                <w:sz w:val="21"/>
                <w:highlight w:val="none"/>
              </w:rPr>
            </w:pPr>
          </w:p>
        </w:tc>
        <w:tc>
          <w:tcPr>
            <w:tcW w:w="1188" w:type="dxa"/>
            <w:tcBorders>
              <w:bottom w:val="single" w:color="000000" w:sz="6" w:space="0"/>
            </w:tcBorders>
            <w:vAlign w:val="top"/>
          </w:tcPr>
          <w:p>
            <w:pPr>
              <w:rPr>
                <w:rFonts w:ascii="Arial"/>
                <w:i w:val="0"/>
                <w:iCs w:val="0"/>
                <w:color w:val="auto"/>
                <w:sz w:val="21"/>
                <w:highlight w:val="none"/>
              </w:rPr>
            </w:pPr>
          </w:p>
        </w:tc>
        <w:tc>
          <w:tcPr>
            <w:tcW w:w="994" w:type="dxa"/>
            <w:tcBorders>
              <w:bottom w:val="single" w:color="000000" w:sz="6" w:space="0"/>
            </w:tcBorders>
            <w:vAlign w:val="top"/>
          </w:tcPr>
          <w:p>
            <w:pPr>
              <w:rPr>
                <w:rFonts w:ascii="Arial"/>
                <w:i w:val="0"/>
                <w:iCs w:val="0"/>
                <w:color w:val="auto"/>
                <w:sz w:val="21"/>
                <w:highlight w:val="none"/>
              </w:rPr>
            </w:pPr>
          </w:p>
        </w:tc>
        <w:tc>
          <w:tcPr>
            <w:tcW w:w="1314" w:type="dxa"/>
            <w:tcBorders>
              <w:bottom w:val="single" w:color="000000" w:sz="6" w:space="0"/>
            </w:tcBorders>
            <w:vAlign w:val="top"/>
          </w:tcPr>
          <w:p>
            <w:pPr>
              <w:rPr>
                <w:rFonts w:ascii="Arial"/>
                <w:i w:val="0"/>
                <w:iCs w:val="0"/>
                <w:color w:val="auto"/>
                <w:sz w:val="21"/>
                <w:highlight w:val="none"/>
              </w:rPr>
            </w:pPr>
          </w:p>
        </w:tc>
        <w:tc>
          <w:tcPr>
            <w:tcW w:w="1314" w:type="dxa"/>
            <w:tcBorders>
              <w:bottom w:val="single" w:color="000000" w:sz="6" w:space="0"/>
            </w:tcBorders>
            <w:vAlign w:val="top"/>
          </w:tcPr>
          <w:p>
            <w:pPr>
              <w:rPr>
                <w:rFonts w:ascii="Arial"/>
                <w:i w:val="0"/>
                <w:iCs w:val="0"/>
                <w:color w:val="auto"/>
                <w:sz w:val="21"/>
                <w:highlight w:val="none"/>
              </w:rPr>
            </w:pPr>
          </w:p>
        </w:tc>
        <w:tc>
          <w:tcPr>
            <w:tcW w:w="1062"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spacing w:before="55" w:line="225" w:lineRule="auto"/>
        <w:ind w:left="3117"/>
        <w:rPr>
          <w:rFonts w:ascii="宋体" w:hAnsi="宋体" w:eastAsia="宋体" w:cs="宋体"/>
          <w:b/>
          <w:bCs/>
          <w:i w:val="0"/>
          <w:iCs w:val="0"/>
          <w:color w:val="auto"/>
          <w:spacing w:val="6"/>
          <w:sz w:val="27"/>
          <w:szCs w:val="27"/>
          <w:highlight w:val="none"/>
        </w:rPr>
        <w:sectPr>
          <w:pgSz w:w="16840" w:h="11905" w:orient="landscape"/>
          <w:pgMar w:top="1559" w:right="1417" w:bottom="1332" w:left="1417" w:header="0" w:footer="1097" w:gutter="0"/>
          <w:pgNumType w:fmt="decimal"/>
          <w:cols w:space="720" w:num="1"/>
        </w:sectPr>
      </w:pPr>
    </w:p>
    <w:p>
      <w:pPr>
        <w:spacing w:before="55" w:line="225" w:lineRule="auto"/>
        <w:ind w:left="3117"/>
        <w:outlineLvl w:val="1"/>
        <w:rPr>
          <w:rFonts w:ascii="宋体" w:hAnsi="宋体" w:eastAsia="宋体" w:cs="宋体"/>
          <w:i w:val="0"/>
          <w:iCs w:val="0"/>
          <w:color w:val="auto"/>
          <w:sz w:val="27"/>
          <w:szCs w:val="27"/>
          <w:highlight w:val="none"/>
        </w:rPr>
      </w:pPr>
      <w:bookmarkStart w:id="784" w:name="_Toc1196101054"/>
      <w:r>
        <w:rPr>
          <w:rFonts w:ascii="宋体" w:hAnsi="宋体" w:eastAsia="宋体" w:cs="宋体"/>
          <w:b/>
          <w:bCs/>
          <w:i w:val="0"/>
          <w:iCs w:val="0"/>
          <w:color w:val="auto"/>
          <w:spacing w:val="6"/>
          <w:sz w:val="27"/>
          <w:szCs w:val="27"/>
          <w:highlight w:val="none"/>
        </w:rPr>
        <w:t>招标人供应材料价格表</w:t>
      </w:r>
      <w:bookmarkEnd w:id="784"/>
    </w:p>
    <w:p>
      <w:pPr>
        <w:spacing w:before="210" w:line="220" w:lineRule="auto"/>
        <w:ind w:left="130"/>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第</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2"/>
          <w:sz w:val="24"/>
          <w:szCs w:val="24"/>
          <w:highlight w:val="none"/>
        </w:rPr>
        <w:t>页共</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页</w:t>
      </w:r>
    </w:p>
    <w:p>
      <w:pPr>
        <w:spacing w:line="146" w:lineRule="exact"/>
        <w:rPr>
          <w:i w:val="0"/>
          <w:iCs w:val="0"/>
          <w:color w:val="auto"/>
          <w:highlight w:val="none"/>
        </w:rPr>
      </w:pPr>
    </w:p>
    <w:tbl>
      <w:tblPr>
        <w:tblStyle w:val="21"/>
        <w:tblW w:w="914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539"/>
        <w:gridCol w:w="2005"/>
        <w:gridCol w:w="1002"/>
        <w:gridCol w:w="1253"/>
        <w:gridCol w:w="1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36" w:type="dxa"/>
            <w:tcBorders>
              <w:top w:val="single" w:color="000000" w:sz="6" w:space="0"/>
              <w:left w:val="single" w:color="000000" w:sz="6" w:space="0"/>
            </w:tcBorders>
            <w:vAlign w:val="top"/>
          </w:tcPr>
          <w:p>
            <w:pPr>
              <w:pStyle w:val="22"/>
              <w:spacing w:before="273" w:line="221" w:lineRule="auto"/>
              <w:ind w:left="176"/>
              <w:rPr>
                <w:i w:val="0"/>
                <w:iCs w:val="0"/>
                <w:color w:val="auto"/>
                <w:sz w:val="24"/>
                <w:szCs w:val="24"/>
                <w:highlight w:val="none"/>
              </w:rPr>
            </w:pPr>
            <w:r>
              <w:rPr>
                <w:i w:val="0"/>
                <w:iCs w:val="0"/>
                <w:color w:val="auto"/>
                <w:spacing w:val="-3"/>
                <w:sz w:val="24"/>
                <w:szCs w:val="24"/>
                <w:highlight w:val="none"/>
              </w:rPr>
              <w:t>序号</w:t>
            </w:r>
          </w:p>
        </w:tc>
        <w:tc>
          <w:tcPr>
            <w:tcW w:w="2539" w:type="dxa"/>
            <w:tcBorders>
              <w:top w:val="single" w:color="000000" w:sz="6" w:space="0"/>
            </w:tcBorders>
            <w:vAlign w:val="top"/>
          </w:tcPr>
          <w:p>
            <w:pPr>
              <w:pStyle w:val="22"/>
              <w:spacing w:before="272" w:line="219" w:lineRule="auto"/>
              <w:ind w:left="791"/>
              <w:rPr>
                <w:i w:val="0"/>
                <w:iCs w:val="0"/>
                <w:color w:val="auto"/>
                <w:sz w:val="24"/>
                <w:szCs w:val="24"/>
                <w:highlight w:val="none"/>
              </w:rPr>
            </w:pPr>
            <w:r>
              <w:rPr>
                <w:i w:val="0"/>
                <w:iCs w:val="0"/>
                <w:color w:val="auto"/>
                <w:spacing w:val="-2"/>
                <w:sz w:val="24"/>
                <w:szCs w:val="24"/>
                <w:highlight w:val="none"/>
              </w:rPr>
              <w:t>材料名称</w:t>
            </w:r>
          </w:p>
        </w:tc>
        <w:tc>
          <w:tcPr>
            <w:tcW w:w="2005" w:type="dxa"/>
            <w:tcBorders>
              <w:top w:val="single" w:color="000000" w:sz="6" w:space="0"/>
            </w:tcBorders>
            <w:vAlign w:val="top"/>
          </w:tcPr>
          <w:p>
            <w:pPr>
              <w:pStyle w:val="22"/>
              <w:spacing w:before="272" w:line="220" w:lineRule="auto"/>
              <w:ind w:left="528"/>
              <w:rPr>
                <w:i w:val="0"/>
                <w:iCs w:val="0"/>
                <w:color w:val="auto"/>
                <w:sz w:val="24"/>
                <w:szCs w:val="24"/>
                <w:highlight w:val="none"/>
              </w:rPr>
            </w:pPr>
            <w:r>
              <w:rPr>
                <w:i w:val="0"/>
                <w:iCs w:val="0"/>
                <w:color w:val="auto"/>
                <w:spacing w:val="-2"/>
                <w:sz w:val="24"/>
                <w:szCs w:val="24"/>
                <w:highlight w:val="none"/>
              </w:rPr>
              <w:t>规格型号</w:t>
            </w:r>
          </w:p>
        </w:tc>
        <w:tc>
          <w:tcPr>
            <w:tcW w:w="1002" w:type="dxa"/>
            <w:tcBorders>
              <w:top w:val="single" w:color="000000" w:sz="6" w:space="0"/>
            </w:tcBorders>
            <w:vAlign w:val="top"/>
          </w:tcPr>
          <w:p>
            <w:pPr>
              <w:pStyle w:val="22"/>
              <w:spacing w:before="40" w:line="343" w:lineRule="auto"/>
              <w:ind w:left="271" w:right="256"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1253" w:type="dxa"/>
            <w:tcBorders>
              <w:top w:val="single" w:color="000000" w:sz="6" w:space="0"/>
            </w:tcBorders>
            <w:vAlign w:val="top"/>
          </w:tcPr>
          <w:p>
            <w:pPr>
              <w:pStyle w:val="22"/>
              <w:spacing w:before="40" w:line="343" w:lineRule="auto"/>
              <w:ind w:left="283" w:right="260" w:hanging="6"/>
              <w:rPr>
                <w:i w:val="0"/>
                <w:iCs w:val="0"/>
                <w:color w:val="auto"/>
                <w:sz w:val="24"/>
                <w:szCs w:val="24"/>
                <w:highlight w:val="none"/>
              </w:rPr>
            </w:pPr>
            <w:r>
              <w:rPr>
                <w:i w:val="0"/>
                <w:iCs w:val="0"/>
                <w:color w:val="auto"/>
                <w:spacing w:val="-4"/>
                <w:sz w:val="24"/>
                <w:szCs w:val="24"/>
                <w:highlight w:val="none"/>
              </w:rPr>
              <w:t>供应价</w:t>
            </w:r>
            <w:r>
              <w:rPr>
                <w:i w:val="0"/>
                <w:iCs w:val="0"/>
                <w:color w:val="auto"/>
                <w:spacing w:val="1"/>
                <w:sz w:val="24"/>
                <w:szCs w:val="24"/>
                <w:highlight w:val="none"/>
              </w:rPr>
              <w:t xml:space="preserve"> </w:t>
            </w:r>
            <w:r>
              <w:rPr>
                <w:i w:val="0"/>
                <w:iCs w:val="0"/>
                <w:color w:val="auto"/>
                <w:spacing w:val="-8"/>
                <w:sz w:val="24"/>
                <w:szCs w:val="24"/>
                <w:highlight w:val="none"/>
              </w:rPr>
              <w:t>（元）</w:t>
            </w:r>
          </w:p>
        </w:tc>
        <w:tc>
          <w:tcPr>
            <w:tcW w:w="1513" w:type="dxa"/>
            <w:tcBorders>
              <w:top w:val="single" w:color="000000" w:sz="6" w:space="0"/>
              <w:right w:val="single" w:color="000000" w:sz="6" w:space="0"/>
            </w:tcBorders>
            <w:vAlign w:val="top"/>
          </w:tcPr>
          <w:p>
            <w:pPr>
              <w:pStyle w:val="22"/>
              <w:spacing w:before="40" w:line="343" w:lineRule="auto"/>
              <w:ind w:left="410" w:right="388" w:hanging="4"/>
              <w:rPr>
                <w:i w:val="0"/>
                <w:iCs w:val="0"/>
                <w:color w:val="auto"/>
                <w:sz w:val="24"/>
                <w:szCs w:val="24"/>
                <w:highlight w:val="none"/>
              </w:rPr>
            </w:pPr>
            <w:r>
              <w:rPr>
                <w:i w:val="0"/>
                <w:iCs w:val="0"/>
                <w:color w:val="auto"/>
                <w:spacing w:val="-4"/>
                <w:sz w:val="24"/>
                <w:szCs w:val="24"/>
                <w:highlight w:val="none"/>
              </w:rPr>
              <w:t>预算价</w:t>
            </w:r>
            <w:r>
              <w:rPr>
                <w:i w:val="0"/>
                <w:iCs w:val="0"/>
                <w:color w:val="auto"/>
                <w:sz w:val="24"/>
                <w:szCs w:val="24"/>
                <w:highlight w:val="none"/>
              </w:rPr>
              <w:t xml:space="preserve"> </w:t>
            </w:r>
            <w:r>
              <w:rPr>
                <w:i w:val="0"/>
                <w:iCs w:val="0"/>
                <w:color w:val="auto"/>
                <w:spacing w:val="-8"/>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6" w:type="dxa"/>
            <w:tcBorders>
              <w:left w:val="single" w:color="000000" w:sz="6" w:space="0"/>
            </w:tcBorders>
            <w:vAlign w:val="top"/>
          </w:tcPr>
          <w:p>
            <w:pPr>
              <w:rPr>
                <w:rFonts w:ascii="Arial"/>
                <w:i w:val="0"/>
                <w:iCs w:val="0"/>
                <w:color w:val="auto"/>
                <w:sz w:val="21"/>
                <w:highlight w:val="none"/>
              </w:rPr>
            </w:pPr>
          </w:p>
        </w:tc>
        <w:tc>
          <w:tcPr>
            <w:tcW w:w="2539" w:type="dxa"/>
            <w:vAlign w:val="top"/>
          </w:tcPr>
          <w:p>
            <w:pPr>
              <w:rPr>
                <w:rFonts w:ascii="Arial"/>
                <w:i w:val="0"/>
                <w:iCs w:val="0"/>
                <w:color w:val="auto"/>
                <w:sz w:val="21"/>
                <w:highlight w:val="none"/>
              </w:rPr>
            </w:pPr>
          </w:p>
        </w:tc>
        <w:tc>
          <w:tcPr>
            <w:tcW w:w="2005" w:type="dxa"/>
            <w:vAlign w:val="top"/>
          </w:tcPr>
          <w:p>
            <w:pPr>
              <w:rPr>
                <w:rFonts w:ascii="Arial"/>
                <w:i w:val="0"/>
                <w:iCs w:val="0"/>
                <w:color w:val="auto"/>
                <w:sz w:val="21"/>
                <w:highlight w:val="none"/>
              </w:rPr>
            </w:pPr>
          </w:p>
        </w:tc>
        <w:tc>
          <w:tcPr>
            <w:tcW w:w="1002" w:type="dxa"/>
            <w:vAlign w:val="top"/>
          </w:tcPr>
          <w:p>
            <w:pPr>
              <w:rPr>
                <w:rFonts w:ascii="Arial"/>
                <w:i w:val="0"/>
                <w:iCs w:val="0"/>
                <w:color w:val="auto"/>
                <w:sz w:val="21"/>
                <w:highlight w:val="none"/>
              </w:rPr>
            </w:pPr>
          </w:p>
        </w:tc>
        <w:tc>
          <w:tcPr>
            <w:tcW w:w="1253" w:type="dxa"/>
            <w:vAlign w:val="top"/>
          </w:tcPr>
          <w:p>
            <w:pPr>
              <w:rPr>
                <w:rFonts w:ascii="Arial"/>
                <w:i w:val="0"/>
                <w:iCs w:val="0"/>
                <w:color w:val="auto"/>
                <w:sz w:val="21"/>
                <w:highlight w:val="none"/>
              </w:rPr>
            </w:pPr>
          </w:p>
        </w:tc>
        <w:tc>
          <w:tcPr>
            <w:tcW w:w="15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36" w:type="dxa"/>
            <w:tcBorders>
              <w:left w:val="single" w:color="000000" w:sz="6" w:space="0"/>
              <w:bottom w:val="single" w:color="000000" w:sz="6" w:space="0"/>
            </w:tcBorders>
            <w:vAlign w:val="top"/>
          </w:tcPr>
          <w:p>
            <w:pPr>
              <w:rPr>
                <w:rFonts w:ascii="Arial"/>
                <w:i w:val="0"/>
                <w:iCs w:val="0"/>
                <w:color w:val="auto"/>
                <w:sz w:val="21"/>
                <w:highlight w:val="none"/>
              </w:rPr>
            </w:pPr>
          </w:p>
        </w:tc>
        <w:tc>
          <w:tcPr>
            <w:tcW w:w="2539" w:type="dxa"/>
            <w:tcBorders>
              <w:bottom w:val="single" w:color="000000" w:sz="6" w:space="0"/>
            </w:tcBorders>
            <w:vAlign w:val="top"/>
          </w:tcPr>
          <w:p>
            <w:pPr>
              <w:rPr>
                <w:rFonts w:ascii="Arial"/>
                <w:i w:val="0"/>
                <w:iCs w:val="0"/>
                <w:color w:val="auto"/>
                <w:sz w:val="21"/>
                <w:highlight w:val="none"/>
              </w:rPr>
            </w:pPr>
          </w:p>
        </w:tc>
        <w:tc>
          <w:tcPr>
            <w:tcW w:w="2005" w:type="dxa"/>
            <w:tcBorders>
              <w:bottom w:val="single" w:color="000000" w:sz="6" w:space="0"/>
            </w:tcBorders>
            <w:vAlign w:val="top"/>
          </w:tcPr>
          <w:p>
            <w:pPr>
              <w:rPr>
                <w:rFonts w:ascii="Arial"/>
                <w:i w:val="0"/>
                <w:iCs w:val="0"/>
                <w:color w:val="auto"/>
                <w:sz w:val="21"/>
                <w:highlight w:val="none"/>
              </w:rPr>
            </w:pPr>
          </w:p>
        </w:tc>
        <w:tc>
          <w:tcPr>
            <w:tcW w:w="1002" w:type="dxa"/>
            <w:tcBorders>
              <w:bottom w:val="single" w:color="000000" w:sz="6" w:space="0"/>
            </w:tcBorders>
            <w:vAlign w:val="top"/>
          </w:tcPr>
          <w:p>
            <w:pPr>
              <w:rPr>
                <w:rFonts w:ascii="Arial"/>
                <w:i w:val="0"/>
                <w:iCs w:val="0"/>
                <w:color w:val="auto"/>
                <w:sz w:val="21"/>
                <w:highlight w:val="none"/>
              </w:rPr>
            </w:pPr>
          </w:p>
        </w:tc>
        <w:tc>
          <w:tcPr>
            <w:tcW w:w="1253" w:type="dxa"/>
            <w:tcBorders>
              <w:bottom w:val="single" w:color="000000" w:sz="6" w:space="0"/>
            </w:tcBorders>
            <w:vAlign w:val="top"/>
          </w:tcPr>
          <w:p>
            <w:pPr>
              <w:rPr>
                <w:rFonts w:ascii="Arial"/>
                <w:i w:val="0"/>
                <w:iCs w:val="0"/>
                <w:color w:val="auto"/>
                <w:sz w:val="21"/>
                <w:highlight w:val="none"/>
              </w:rPr>
            </w:pPr>
          </w:p>
        </w:tc>
        <w:tc>
          <w:tcPr>
            <w:tcW w:w="1513"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7"/>
          <w:sz w:val="27"/>
          <w:szCs w:val="27"/>
          <w:highlight w:val="none"/>
        </w:rPr>
      </w:pPr>
      <w:r>
        <w:rPr>
          <w:rFonts w:ascii="宋体" w:hAnsi="宋体" w:eastAsia="宋体" w:cs="宋体"/>
          <w:b/>
          <w:bCs/>
          <w:i w:val="0"/>
          <w:iCs w:val="0"/>
          <w:color w:val="auto"/>
          <w:spacing w:val="7"/>
          <w:sz w:val="27"/>
          <w:szCs w:val="27"/>
          <w:highlight w:val="none"/>
        </w:rPr>
        <w:br w:type="page"/>
      </w:r>
    </w:p>
    <w:p>
      <w:pPr>
        <w:spacing w:before="55" w:line="225" w:lineRule="auto"/>
        <w:ind w:left="2557"/>
        <w:outlineLvl w:val="1"/>
        <w:rPr>
          <w:rFonts w:ascii="宋体" w:hAnsi="宋体" w:eastAsia="宋体" w:cs="宋体"/>
          <w:i w:val="0"/>
          <w:iCs w:val="0"/>
          <w:color w:val="auto"/>
          <w:sz w:val="27"/>
          <w:szCs w:val="27"/>
          <w:highlight w:val="none"/>
        </w:rPr>
      </w:pPr>
      <w:bookmarkStart w:id="785" w:name="_Toc92549445"/>
      <w:r>
        <w:rPr>
          <w:rFonts w:ascii="宋体" w:hAnsi="宋体" w:eastAsia="宋体" w:cs="宋体"/>
          <w:b/>
          <w:bCs/>
          <w:i w:val="0"/>
          <w:iCs w:val="0"/>
          <w:color w:val="auto"/>
          <w:spacing w:val="7"/>
          <w:sz w:val="27"/>
          <w:szCs w:val="27"/>
          <w:highlight w:val="none"/>
        </w:rPr>
        <w:t>主要材料用量及预算价格汇总表</w:t>
      </w:r>
      <w:bookmarkEnd w:id="785"/>
    </w:p>
    <w:p>
      <w:pPr>
        <w:spacing w:before="210" w:line="220" w:lineRule="auto"/>
        <w:ind w:left="130"/>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
          <w:sz w:val="24"/>
          <w:szCs w:val="24"/>
          <w:highlight w:val="none"/>
        </w:rPr>
        <w:t>第</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2"/>
          <w:sz w:val="24"/>
          <w:szCs w:val="24"/>
          <w:highlight w:val="none"/>
        </w:rPr>
        <w:t>页共</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页</w:t>
      </w:r>
    </w:p>
    <w:p>
      <w:pPr>
        <w:spacing w:line="146" w:lineRule="exact"/>
        <w:rPr>
          <w:i w:val="0"/>
          <w:iCs w:val="0"/>
          <w:color w:val="auto"/>
          <w:highlight w:val="none"/>
        </w:rPr>
      </w:pPr>
    </w:p>
    <w:tbl>
      <w:tblPr>
        <w:tblStyle w:val="21"/>
        <w:tblW w:w="90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608"/>
        <w:gridCol w:w="1557"/>
        <w:gridCol w:w="848"/>
        <w:gridCol w:w="991"/>
        <w:gridCol w:w="1306"/>
        <w:gridCol w:w="1273"/>
        <w:gridCol w:w="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4" w:type="dxa"/>
            <w:tcBorders>
              <w:top w:val="single" w:color="000000" w:sz="6" w:space="0"/>
              <w:left w:val="single" w:color="000000" w:sz="6" w:space="0"/>
            </w:tcBorders>
            <w:vAlign w:val="top"/>
          </w:tcPr>
          <w:p>
            <w:pPr>
              <w:pStyle w:val="22"/>
              <w:spacing w:before="273" w:line="221" w:lineRule="auto"/>
              <w:ind w:left="144"/>
              <w:rPr>
                <w:i w:val="0"/>
                <w:iCs w:val="0"/>
                <w:color w:val="auto"/>
                <w:sz w:val="24"/>
                <w:szCs w:val="24"/>
                <w:highlight w:val="none"/>
              </w:rPr>
            </w:pPr>
            <w:r>
              <w:rPr>
                <w:i w:val="0"/>
                <w:iCs w:val="0"/>
                <w:color w:val="auto"/>
                <w:spacing w:val="-3"/>
                <w:sz w:val="24"/>
                <w:szCs w:val="24"/>
                <w:highlight w:val="none"/>
              </w:rPr>
              <w:t>序号</w:t>
            </w:r>
          </w:p>
        </w:tc>
        <w:tc>
          <w:tcPr>
            <w:tcW w:w="1608" w:type="dxa"/>
            <w:tcBorders>
              <w:top w:val="single" w:color="000000" w:sz="6" w:space="0"/>
            </w:tcBorders>
            <w:vAlign w:val="top"/>
          </w:tcPr>
          <w:p>
            <w:pPr>
              <w:pStyle w:val="22"/>
              <w:spacing w:before="272" w:line="219" w:lineRule="auto"/>
              <w:ind w:left="325"/>
              <w:rPr>
                <w:i w:val="0"/>
                <w:iCs w:val="0"/>
                <w:color w:val="auto"/>
                <w:sz w:val="24"/>
                <w:szCs w:val="24"/>
                <w:highlight w:val="none"/>
              </w:rPr>
            </w:pPr>
            <w:r>
              <w:rPr>
                <w:i w:val="0"/>
                <w:iCs w:val="0"/>
                <w:color w:val="auto"/>
                <w:spacing w:val="-2"/>
                <w:sz w:val="24"/>
                <w:szCs w:val="24"/>
                <w:highlight w:val="none"/>
              </w:rPr>
              <w:t>材料名称</w:t>
            </w:r>
          </w:p>
        </w:tc>
        <w:tc>
          <w:tcPr>
            <w:tcW w:w="1557" w:type="dxa"/>
            <w:tcBorders>
              <w:top w:val="single" w:color="000000" w:sz="6" w:space="0"/>
            </w:tcBorders>
            <w:vAlign w:val="top"/>
          </w:tcPr>
          <w:p>
            <w:pPr>
              <w:pStyle w:val="22"/>
              <w:spacing w:before="272" w:line="220" w:lineRule="auto"/>
              <w:ind w:left="310"/>
              <w:rPr>
                <w:i w:val="0"/>
                <w:iCs w:val="0"/>
                <w:color w:val="auto"/>
                <w:sz w:val="24"/>
                <w:szCs w:val="24"/>
                <w:highlight w:val="none"/>
              </w:rPr>
            </w:pPr>
            <w:r>
              <w:rPr>
                <w:i w:val="0"/>
                <w:iCs w:val="0"/>
                <w:color w:val="auto"/>
                <w:spacing w:val="-4"/>
                <w:sz w:val="24"/>
                <w:szCs w:val="24"/>
                <w:highlight w:val="none"/>
              </w:rPr>
              <w:t>型号规格</w:t>
            </w:r>
          </w:p>
        </w:tc>
        <w:tc>
          <w:tcPr>
            <w:tcW w:w="848" w:type="dxa"/>
            <w:tcBorders>
              <w:top w:val="single" w:color="000000" w:sz="6" w:space="0"/>
            </w:tcBorders>
            <w:vAlign w:val="top"/>
          </w:tcPr>
          <w:p>
            <w:pPr>
              <w:pStyle w:val="22"/>
              <w:spacing w:before="41" w:line="343" w:lineRule="auto"/>
              <w:ind w:left="191" w:right="181" w:hanging="1"/>
              <w:rPr>
                <w:i w:val="0"/>
                <w:iCs w:val="0"/>
                <w:color w:val="auto"/>
                <w:sz w:val="24"/>
                <w:szCs w:val="24"/>
                <w:highlight w:val="none"/>
              </w:rPr>
            </w:pPr>
            <w:r>
              <w:rPr>
                <w:i w:val="0"/>
                <w:iCs w:val="0"/>
                <w:color w:val="auto"/>
                <w:spacing w:val="-5"/>
                <w:sz w:val="24"/>
                <w:szCs w:val="24"/>
                <w:highlight w:val="none"/>
              </w:rPr>
              <w:t>计量</w:t>
            </w:r>
            <w:r>
              <w:rPr>
                <w:i w:val="0"/>
                <w:iCs w:val="0"/>
                <w:color w:val="auto"/>
                <w:sz w:val="24"/>
                <w:szCs w:val="24"/>
                <w:highlight w:val="none"/>
              </w:rPr>
              <w:t xml:space="preserve"> </w:t>
            </w:r>
            <w:r>
              <w:rPr>
                <w:i w:val="0"/>
                <w:iCs w:val="0"/>
                <w:color w:val="auto"/>
                <w:spacing w:val="-6"/>
                <w:sz w:val="24"/>
                <w:szCs w:val="24"/>
                <w:highlight w:val="none"/>
              </w:rPr>
              <w:t>单位</w:t>
            </w:r>
          </w:p>
        </w:tc>
        <w:tc>
          <w:tcPr>
            <w:tcW w:w="991" w:type="dxa"/>
            <w:tcBorders>
              <w:top w:val="single" w:color="000000" w:sz="6" w:space="0"/>
            </w:tcBorders>
            <w:vAlign w:val="top"/>
          </w:tcPr>
          <w:p>
            <w:pPr>
              <w:pStyle w:val="22"/>
              <w:spacing w:before="272" w:line="220" w:lineRule="auto"/>
              <w:ind w:left="266"/>
              <w:rPr>
                <w:i w:val="0"/>
                <w:iCs w:val="0"/>
                <w:color w:val="auto"/>
                <w:sz w:val="24"/>
                <w:szCs w:val="24"/>
                <w:highlight w:val="none"/>
              </w:rPr>
            </w:pPr>
            <w:r>
              <w:rPr>
                <w:i w:val="0"/>
                <w:iCs w:val="0"/>
                <w:color w:val="auto"/>
                <w:spacing w:val="-3"/>
                <w:sz w:val="24"/>
                <w:szCs w:val="24"/>
                <w:highlight w:val="none"/>
              </w:rPr>
              <w:t>数量</w:t>
            </w:r>
          </w:p>
        </w:tc>
        <w:tc>
          <w:tcPr>
            <w:tcW w:w="1306" w:type="dxa"/>
            <w:tcBorders>
              <w:top w:val="single" w:color="000000" w:sz="6" w:space="0"/>
            </w:tcBorders>
            <w:vAlign w:val="top"/>
          </w:tcPr>
          <w:p>
            <w:pPr>
              <w:pStyle w:val="22"/>
              <w:spacing w:before="41" w:line="343" w:lineRule="auto"/>
              <w:ind w:left="308" w:right="287" w:hanging="4"/>
              <w:rPr>
                <w:i w:val="0"/>
                <w:iCs w:val="0"/>
                <w:color w:val="auto"/>
                <w:sz w:val="24"/>
                <w:szCs w:val="24"/>
                <w:highlight w:val="none"/>
              </w:rPr>
            </w:pPr>
            <w:r>
              <w:rPr>
                <w:i w:val="0"/>
                <w:iCs w:val="0"/>
                <w:color w:val="auto"/>
                <w:spacing w:val="-4"/>
                <w:sz w:val="24"/>
                <w:szCs w:val="24"/>
                <w:highlight w:val="none"/>
              </w:rPr>
              <w:t>预算价</w:t>
            </w:r>
            <w:r>
              <w:rPr>
                <w:i w:val="0"/>
                <w:iCs w:val="0"/>
                <w:color w:val="auto"/>
                <w:sz w:val="24"/>
                <w:szCs w:val="24"/>
                <w:highlight w:val="none"/>
              </w:rPr>
              <w:t xml:space="preserve"> </w:t>
            </w:r>
            <w:r>
              <w:rPr>
                <w:i w:val="0"/>
                <w:iCs w:val="0"/>
                <w:color w:val="auto"/>
                <w:spacing w:val="-8"/>
                <w:sz w:val="24"/>
                <w:szCs w:val="24"/>
                <w:highlight w:val="none"/>
              </w:rPr>
              <w:t>（元）</w:t>
            </w:r>
          </w:p>
        </w:tc>
        <w:tc>
          <w:tcPr>
            <w:tcW w:w="1273" w:type="dxa"/>
            <w:tcBorders>
              <w:top w:val="single" w:color="000000" w:sz="6" w:space="0"/>
            </w:tcBorders>
            <w:vAlign w:val="top"/>
          </w:tcPr>
          <w:p>
            <w:pPr>
              <w:pStyle w:val="22"/>
              <w:spacing w:before="41" w:line="343" w:lineRule="auto"/>
              <w:ind w:left="294" w:right="149" w:hanging="126"/>
              <w:rPr>
                <w:i w:val="0"/>
                <w:iCs w:val="0"/>
                <w:color w:val="auto"/>
                <w:sz w:val="24"/>
                <w:szCs w:val="24"/>
                <w:highlight w:val="none"/>
              </w:rPr>
            </w:pPr>
            <w:r>
              <w:rPr>
                <w:i w:val="0"/>
                <w:iCs w:val="0"/>
                <w:color w:val="auto"/>
                <w:spacing w:val="-3"/>
                <w:sz w:val="24"/>
                <w:szCs w:val="24"/>
                <w:highlight w:val="none"/>
              </w:rPr>
              <w:t>材料补差</w:t>
            </w:r>
            <w:r>
              <w:rPr>
                <w:i w:val="0"/>
                <w:iCs w:val="0"/>
                <w:color w:val="auto"/>
                <w:spacing w:val="1"/>
                <w:sz w:val="24"/>
                <w:szCs w:val="24"/>
                <w:highlight w:val="none"/>
              </w:rPr>
              <w:t xml:space="preserve"> </w:t>
            </w:r>
            <w:r>
              <w:rPr>
                <w:i w:val="0"/>
                <w:iCs w:val="0"/>
                <w:color w:val="auto"/>
                <w:spacing w:val="-8"/>
                <w:sz w:val="24"/>
                <w:szCs w:val="24"/>
                <w:highlight w:val="none"/>
              </w:rPr>
              <w:t>（元）</w:t>
            </w:r>
          </w:p>
        </w:tc>
        <w:tc>
          <w:tcPr>
            <w:tcW w:w="717" w:type="dxa"/>
            <w:tcBorders>
              <w:top w:val="single" w:color="000000" w:sz="6" w:space="0"/>
              <w:right w:val="single" w:color="000000" w:sz="6" w:space="0"/>
            </w:tcBorders>
            <w:vAlign w:val="top"/>
          </w:tcPr>
          <w:p>
            <w:pPr>
              <w:pStyle w:val="22"/>
              <w:spacing w:before="273" w:line="221" w:lineRule="auto"/>
              <w:ind w:left="131"/>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74" w:type="dxa"/>
            <w:tcBorders>
              <w:left w:val="single" w:color="000000" w:sz="6" w:space="0"/>
            </w:tcBorders>
            <w:vAlign w:val="top"/>
          </w:tcPr>
          <w:p>
            <w:pPr>
              <w:rPr>
                <w:rFonts w:ascii="Arial"/>
                <w:i w:val="0"/>
                <w:iCs w:val="0"/>
                <w:color w:val="auto"/>
                <w:sz w:val="21"/>
                <w:highlight w:val="none"/>
              </w:rPr>
            </w:pPr>
          </w:p>
        </w:tc>
        <w:tc>
          <w:tcPr>
            <w:tcW w:w="1608" w:type="dxa"/>
            <w:vAlign w:val="top"/>
          </w:tcPr>
          <w:p>
            <w:pPr>
              <w:rPr>
                <w:rFonts w:ascii="Arial"/>
                <w:i w:val="0"/>
                <w:iCs w:val="0"/>
                <w:color w:val="auto"/>
                <w:sz w:val="21"/>
                <w:highlight w:val="none"/>
              </w:rPr>
            </w:pPr>
          </w:p>
        </w:tc>
        <w:tc>
          <w:tcPr>
            <w:tcW w:w="1557"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991" w:type="dxa"/>
            <w:vAlign w:val="top"/>
          </w:tcPr>
          <w:p>
            <w:pPr>
              <w:rPr>
                <w:rFonts w:ascii="Arial"/>
                <w:i w:val="0"/>
                <w:iCs w:val="0"/>
                <w:color w:val="auto"/>
                <w:sz w:val="21"/>
                <w:highlight w:val="none"/>
              </w:rPr>
            </w:pPr>
          </w:p>
        </w:tc>
        <w:tc>
          <w:tcPr>
            <w:tcW w:w="1306" w:type="dxa"/>
            <w:vAlign w:val="top"/>
          </w:tcPr>
          <w:p>
            <w:pPr>
              <w:rPr>
                <w:rFonts w:ascii="Arial"/>
                <w:i w:val="0"/>
                <w:iCs w:val="0"/>
                <w:color w:val="auto"/>
                <w:sz w:val="21"/>
                <w:highlight w:val="none"/>
              </w:rPr>
            </w:pPr>
          </w:p>
        </w:tc>
        <w:tc>
          <w:tcPr>
            <w:tcW w:w="1273" w:type="dxa"/>
            <w:vAlign w:val="top"/>
          </w:tcPr>
          <w:p>
            <w:pPr>
              <w:rPr>
                <w:rFonts w:ascii="Arial"/>
                <w:i w:val="0"/>
                <w:iCs w:val="0"/>
                <w:color w:val="auto"/>
                <w:sz w:val="21"/>
                <w:highlight w:val="none"/>
              </w:rPr>
            </w:pPr>
          </w:p>
        </w:tc>
        <w:tc>
          <w:tcPr>
            <w:tcW w:w="71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4" w:type="dxa"/>
            <w:tcBorders>
              <w:left w:val="single" w:color="000000" w:sz="6" w:space="0"/>
              <w:bottom w:val="single" w:color="000000" w:sz="6" w:space="0"/>
            </w:tcBorders>
            <w:vAlign w:val="top"/>
          </w:tcPr>
          <w:p>
            <w:pPr>
              <w:rPr>
                <w:rFonts w:ascii="Arial"/>
                <w:i w:val="0"/>
                <w:iCs w:val="0"/>
                <w:color w:val="auto"/>
                <w:sz w:val="21"/>
                <w:highlight w:val="none"/>
              </w:rPr>
            </w:pPr>
          </w:p>
        </w:tc>
        <w:tc>
          <w:tcPr>
            <w:tcW w:w="1608" w:type="dxa"/>
            <w:tcBorders>
              <w:bottom w:val="single" w:color="000000" w:sz="6" w:space="0"/>
            </w:tcBorders>
            <w:vAlign w:val="top"/>
          </w:tcPr>
          <w:p>
            <w:pPr>
              <w:rPr>
                <w:rFonts w:ascii="Arial"/>
                <w:i w:val="0"/>
                <w:iCs w:val="0"/>
                <w:color w:val="auto"/>
                <w:sz w:val="21"/>
                <w:highlight w:val="none"/>
              </w:rPr>
            </w:pPr>
          </w:p>
        </w:tc>
        <w:tc>
          <w:tcPr>
            <w:tcW w:w="1557" w:type="dxa"/>
            <w:tcBorders>
              <w:bottom w:val="single" w:color="000000" w:sz="6" w:space="0"/>
            </w:tcBorders>
            <w:vAlign w:val="top"/>
          </w:tcPr>
          <w:p>
            <w:pPr>
              <w:rPr>
                <w:rFonts w:ascii="Arial"/>
                <w:i w:val="0"/>
                <w:iCs w:val="0"/>
                <w:color w:val="auto"/>
                <w:sz w:val="21"/>
                <w:highlight w:val="none"/>
              </w:rPr>
            </w:pPr>
          </w:p>
        </w:tc>
        <w:tc>
          <w:tcPr>
            <w:tcW w:w="848" w:type="dxa"/>
            <w:tcBorders>
              <w:bottom w:val="single" w:color="000000" w:sz="6" w:space="0"/>
            </w:tcBorders>
            <w:vAlign w:val="top"/>
          </w:tcPr>
          <w:p>
            <w:pPr>
              <w:rPr>
                <w:rFonts w:ascii="Arial"/>
                <w:i w:val="0"/>
                <w:iCs w:val="0"/>
                <w:color w:val="auto"/>
                <w:sz w:val="21"/>
                <w:highlight w:val="none"/>
              </w:rPr>
            </w:pPr>
          </w:p>
        </w:tc>
        <w:tc>
          <w:tcPr>
            <w:tcW w:w="991" w:type="dxa"/>
            <w:tcBorders>
              <w:bottom w:val="single" w:color="000000" w:sz="6" w:space="0"/>
            </w:tcBorders>
            <w:vAlign w:val="top"/>
          </w:tcPr>
          <w:p>
            <w:pPr>
              <w:rPr>
                <w:rFonts w:ascii="Arial"/>
                <w:i w:val="0"/>
                <w:iCs w:val="0"/>
                <w:color w:val="auto"/>
                <w:sz w:val="21"/>
                <w:highlight w:val="none"/>
              </w:rPr>
            </w:pPr>
          </w:p>
        </w:tc>
        <w:tc>
          <w:tcPr>
            <w:tcW w:w="1306" w:type="dxa"/>
            <w:tcBorders>
              <w:bottom w:val="single" w:color="000000" w:sz="6" w:space="0"/>
            </w:tcBorders>
            <w:vAlign w:val="top"/>
          </w:tcPr>
          <w:p>
            <w:pPr>
              <w:rPr>
                <w:rFonts w:ascii="Arial"/>
                <w:i w:val="0"/>
                <w:iCs w:val="0"/>
                <w:color w:val="auto"/>
                <w:sz w:val="21"/>
                <w:highlight w:val="none"/>
              </w:rPr>
            </w:pPr>
          </w:p>
        </w:tc>
        <w:tc>
          <w:tcPr>
            <w:tcW w:w="1273" w:type="dxa"/>
            <w:tcBorders>
              <w:bottom w:val="single" w:color="000000" w:sz="6" w:space="0"/>
            </w:tcBorders>
            <w:vAlign w:val="top"/>
          </w:tcPr>
          <w:p>
            <w:pPr>
              <w:rPr>
                <w:rFonts w:ascii="Arial"/>
                <w:i w:val="0"/>
                <w:iCs w:val="0"/>
                <w:color w:val="auto"/>
                <w:sz w:val="21"/>
                <w:highlight w:val="none"/>
              </w:rPr>
            </w:pPr>
          </w:p>
        </w:tc>
        <w:tc>
          <w:tcPr>
            <w:tcW w:w="717"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pStyle w:val="7"/>
        <w:spacing w:line="263" w:lineRule="auto"/>
        <w:rPr>
          <w:i w:val="0"/>
          <w:iCs w:val="0"/>
          <w:color w:val="auto"/>
          <w:highlight w:val="none"/>
        </w:rPr>
      </w:pPr>
    </w:p>
    <w:p>
      <w:pPr>
        <w:spacing w:before="88" w:line="225" w:lineRule="auto"/>
        <w:ind w:left="5570"/>
        <w:rPr>
          <w:rFonts w:ascii="宋体" w:hAnsi="宋体" w:eastAsia="宋体" w:cs="宋体"/>
          <w:b/>
          <w:bCs/>
          <w:i w:val="0"/>
          <w:iCs w:val="0"/>
          <w:color w:val="auto"/>
          <w:spacing w:val="7"/>
          <w:sz w:val="27"/>
          <w:szCs w:val="27"/>
          <w:highlight w:val="none"/>
        </w:rPr>
        <w:sectPr>
          <w:pgSz w:w="11905" w:h="16840"/>
          <w:pgMar w:top="1417" w:right="1332" w:bottom="1417" w:left="1559" w:header="0" w:footer="1097" w:gutter="0"/>
          <w:pgNumType w:fmt="decimal"/>
          <w:cols w:space="720" w:num="1"/>
        </w:sectPr>
      </w:pPr>
    </w:p>
    <w:p>
      <w:pPr>
        <w:spacing w:before="88" w:line="225" w:lineRule="auto"/>
        <w:ind w:left="5570"/>
        <w:outlineLvl w:val="1"/>
        <w:rPr>
          <w:rFonts w:ascii="宋体" w:hAnsi="宋体" w:eastAsia="宋体" w:cs="宋体"/>
          <w:i w:val="0"/>
          <w:iCs w:val="0"/>
          <w:color w:val="auto"/>
          <w:sz w:val="27"/>
          <w:szCs w:val="27"/>
          <w:highlight w:val="none"/>
        </w:rPr>
      </w:pPr>
      <w:bookmarkStart w:id="786" w:name="_Toc2023079040"/>
      <w:r>
        <w:rPr>
          <w:rFonts w:ascii="宋体" w:hAnsi="宋体" w:eastAsia="宋体" w:cs="宋体"/>
          <w:b/>
          <w:bCs/>
          <w:i w:val="0"/>
          <w:iCs w:val="0"/>
          <w:color w:val="auto"/>
          <w:spacing w:val="7"/>
          <w:sz w:val="27"/>
          <w:szCs w:val="27"/>
          <w:highlight w:val="none"/>
        </w:rPr>
        <w:t>施工机械台班费汇总表</w:t>
      </w:r>
      <w:bookmarkEnd w:id="786"/>
    </w:p>
    <w:p>
      <w:pPr>
        <w:spacing w:before="208" w:line="220" w:lineRule="auto"/>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项目及标段名称：</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2"/>
          <w:sz w:val="24"/>
          <w:szCs w:val="24"/>
          <w:highlight w:val="none"/>
        </w:rPr>
        <w:t xml:space="preserve">        第  页共  页</w:t>
      </w:r>
    </w:p>
    <w:p>
      <w:pPr>
        <w:spacing w:line="146" w:lineRule="exact"/>
        <w:rPr>
          <w:i w:val="0"/>
          <w:iCs w:val="0"/>
          <w:color w:val="auto"/>
          <w:highlight w:val="none"/>
        </w:rPr>
      </w:pPr>
    </w:p>
    <w:tbl>
      <w:tblPr>
        <w:tblStyle w:val="21"/>
        <w:tblW w:w="12478" w:type="dxa"/>
        <w:tblInd w:w="7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725"/>
        <w:gridCol w:w="726"/>
        <w:gridCol w:w="856"/>
        <w:gridCol w:w="1133"/>
        <w:gridCol w:w="1133"/>
        <w:gridCol w:w="1133"/>
        <w:gridCol w:w="1133"/>
        <w:gridCol w:w="1132"/>
        <w:gridCol w:w="1133"/>
        <w:gridCol w:w="1132"/>
        <w:gridCol w:w="848"/>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6" w:type="dxa"/>
            <w:vMerge w:val="restart"/>
            <w:tcBorders>
              <w:top w:val="single" w:color="000000" w:sz="6" w:space="0"/>
              <w:left w:val="single" w:color="000000" w:sz="6" w:space="0"/>
              <w:bottom w:val="nil"/>
            </w:tcBorders>
            <w:textDirection w:val="tbRlV"/>
            <w:vAlign w:val="top"/>
          </w:tcPr>
          <w:p>
            <w:pPr>
              <w:pStyle w:val="22"/>
              <w:spacing w:before="148" w:line="210" w:lineRule="auto"/>
              <w:ind w:left="609"/>
              <w:rPr>
                <w:i w:val="0"/>
                <w:iCs w:val="0"/>
                <w:color w:val="auto"/>
                <w:sz w:val="24"/>
                <w:szCs w:val="24"/>
                <w:highlight w:val="none"/>
              </w:rPr>
            </w:pPr>
            <w:r>
              <w:rPr>
                <w:i w:val="0"/>
                <w:iCs w:val="0"/>
                <w:color w:val="auto"/>
                <w:sz w:val="24"/>
                <w:szCs w:val="24"/>
                <w:highlight w:val="none"/>
              </w:rPr>
              <w:t>序</w:t>
            </w:r>
            <w:r>
              <w:rPr>
                <w:i w:val="0"/>
                <w:iCs w:val="0"/>
                <w:color w:val="auto"/>
                <w:spacing w:val="-48"/>
                <w:sz w:val="24"/>
                <w:szCs w:val="24"/>
                <w:highlight w:val="none"/>
              </w:rPr>
              <w:t xml:space="preserve"> </w:t>
            </w:r>
            <w:r>
              <w:rPr>
                <w:i w:val="0"/>
                <w:iCs w:val="0"/>
                <w:color w:val="auto"/>
                <w:sz w:val="24"/>
                <w:szCs w:val="24"/>
                <w:highlight w:val="none"/>
              </w:rPr>
              <w:t>号</w:t>
            </w:r>
          </w:p>
        </w:tc>
        <w:tc>
          <w:tcPr>
            <w:tcW w:w="725" w:type="dxa"/>
            <w:vMerge w:val="restart"/>
            <w:tcBorders>
              <w:top w:val="single" w:color="000000" w:sz="6" w:space="0"/>
              <w:bottom w:val="nil"/>
            </w:tcBorders>
            <w:vAlign w:val="top"/>
          </w:tcPr>
          <w:p>
            <w:pPr>
              <w:spacing w:line="263" w:lineRule="auto"/>
              <w:rPr>
                <w:rFonts w:ascii="Arial"/>
                <w:i w:val="0"/>
                <w:iCs w:val="0"/>
                <w:color w:val="auto"/>
                <w:sz w:val="21"/>
                <w:highlight w:val="none"/>
              </w:rPr>
            </w:pPr>
          </w:p>
          <w:p>
            <w:pPr>
              <w:spacing w:line="264" w:lineRule="auto"/>
              <w:rPr>
                <w:rFonts w:ascii="Arial"/>
                <w:i w:val="0"/>
                <w:iCs w:val="0"/>
                <w:color w:val="auto"/>
                <w:sz w:val="21"/>
                <w:highlight w:val="none"/>
              </w:rPr>
            </w:pPr>
          </w:p>
          <w:p>
            <w:pPr>
              <w:pStyle w:val="22"/>
              <w:spacing w:before="78" w:line="231" w:lineRule="auto"/>
              <w:ind w:left="124" w:right="127" w:hanging="3"/>
              <w:rPr>
                <w:i w:val="0"/>
                <w:iCs w:val="0"/>
                <w:color w:val="auto"/>
                <w:sz w:val="24"/>
                <w:szCs w:val="24"/>
                <w:highlight w:val="none"/>
              </w:rPr>
            </w:pPr>
            <w:r>
              <w:rPr>
                <w:i w:val="0"/>
                <w:iCs w:val="0"/>
                <w:color w:val="auto"/>
                <w:spacing w:val="-5"/>
                <w:sz w:val="24"/>
                <w:szCs w:val="24"/>
                <w:highlight w:val="none"/>
              </w:rPr>
              <w:t>机械</w:t>
            </w:r>
            <w:r>
              <w:rPr>
                <w:i w:val="0"/>
                <w:iCs w:val="0"/>
                <w:color w:val="auto"/>
                <w:sz w:val="24"/>
                <w:szCs w:val="24"/>
                <w:highlight w:val="none"/>
              </w:rPr>
              <w:t xml:space="preserve"> </w:t>
            </w:r>
            <w:r>
              <w:rPr>
                <w:i w:val="0"/>
                <w:iCs w:val="0"/>
                <w:color w:val="auto"/>
                <w:spacing w:val="-7"/>
                <w:sz w:val="24"/>
                <w:szCs w:val="24"/>
                <w:highlight w:val="none"/>
              </w:rPr>
              <w:t>名称</w:t>
            </w:r>
          </w:p>
        </w:tc>
        <w:tc>
          <w:tcPr>
            <w:tcW w:w="726" w:type="dxa"/>
            <w:vMerge w:val="restart"/>
            <w:tcBorders>
              <w:top w:val="single" w:color="000000" w:sz="6" w:space="0"/>
              <w:bottom w:val="nil"/>
            </w:tcBorders>
            <w:vAlign w:val="top"/>
          </w:tcPr>
          <w:p>
            <w:pPr>
              <w:spacing w:line="263" w:lineRule="auto"/>
              <w:rPr>
                <w:rFonts w:ascii="Arial"/>
                <w:i w:val="0"/>
                <w:iCs w:val="0"/>
                <w:color w:val="auto"/>
                <w:sz w:val="21"/>
                <w:highlight w:val="none"/>
              </w:rPr>
            </w:pPr>
          </w:p>
          <w:p>
            <w:pPr>
              <w:spacing w:line="264" w:lineRule="auto"/>
              <w:rPr>
                <w:rFonts w:ascii="Arial"/>
                <w:i w:val="0"/>
                <w:iCs w:val="0"/>
                <w:color w:val="auto"/>
                <w:sz w:val="21"/>
                <w:highlight w:val="none"/>
              </w:rPr>
            </w:pPr>
          </w:p>
          <w:p>
            <w:pPr>
              <w:pStyle w:val="22"/>
              <w:spacing w:before="78" w:line="230" w:lineRule="auto"/>
              <w:ind w:left="125" w:right="126" w:firstLine="6"/>
              <w:rPr>
                <w:i w:val="0"/>
                <w:iCs w:val="0"/>
                <w:color w:val="auto"/>
                <w:sz w:val="24"/>
                <w:szCs w:val="24"/>
                <w:highlight w:val="none"/>
              </w:rPr>
            </w:pPr>
            <w:r>
              <w:rPr>
                <w:i w:val="0"/>
                <w:iCs w:val="0"/>
                <w:color w:val="auto"/>
                <w:spacing w:val="-9"/>
                <w:sz w:val="24"/>
                <w:szCs w:val="24"/>
                <w:highlight w:val="none"/>
              </w:rPr>
              <w:t>型号</w:t>
            </w:r>
            <w:r>
              <w:rPr>
                <w:i w:val="0"/>
                <w:iCs w:val="0"/>
                <w:color w:val="auto"/>
                <w:sz w:val="24"/>
                <w:szCs w:val="24"/>
                <w:highlight w:val="none"/>
              </w:rPr>
              <w:t xml:space="preserve"> </w:t>
            </w:r>
            <w:r>
              <w:rPr>
                <w:i w:val="0"/>
                <w:iCs w:val="0"/>
                <w:color w:val="auto"/>
                <w:spacing w:val="-6"/>
                <w:sz w:val="24"/>
                <w:szCs w:val="24"/>
                <w:highlight w:val="none"/>
              </w:rPr>
              <w:t>规格</w:t>
            </w:r>
          </w:p>
        </w:tc>
        <w:tc>
          <w:tcPr>
            <w:tcW w:w="856" w:type="dxa"/>
            <w:vMerge w:val="restart"/>
            <w:tcBorders>
              <w:top w:val="single" w:color="000000" w:sz="6" w:space="0"/>
              <w:bottom w:val="nil"/>
            </w:tcBorders>
            <w:vAlign w:val="top"/>
          </w:tcPr>
          <w:p>
            <w:pPr>
              <w:spacing w:line="264" w:lineRule="auto"/>
              <w:rPr>
                <w:rFonts w:ascii="Arial"/>
                <w:i w:val="0"/>
                <w:iCs w:val="0"/>
                <w:color w:val="auto"/>
                <w:sz w:val="21"/>
                <w:highlight w:val="none"/>
              </w:rPr>
            </w:pPr>
          </w:p>
          <w:p>
            <w:pPr>
              <w:spacing w:line="264" w:lineRule="auto"/>
              <w:rPr>
                <w:rFonts w:ascii="Arial"/>
                <w:i w:val="0"/>
                <w:iCs w:val="0"/>
                <w:color w:val="auto"/>
                <w:sz w:val="21"/>
                <w:highlight w:val="none"/>
              </w:rPr>
            </w:pPr>
          </w:p>
          <w:p>
            <w:pPr>
              <w:pStyle w:val="22"/>
              <w:spacing w:before="78" w:line="230" w:lineRule="auto"/>
              <w:ind w:left="201" w:right="191" w:hanging="9"/>
              <w:rPr>
                <w:i w:val="0"/>
                <w:iCs w:val="0"/>
                <w:color w:val="auto"/>
                <w:sz w:val="24"/>
                <w:szCs w:val="24"/>
                <w:highlight w:val="none"/>
              </w:rPr>
            </w:pPr>
            <w:r>
              <w:rPr>
                <w:i w:val="0"/>
                <w:iCs w:val="0"/>
                <w:color w:val="auto"/>
                <w:spacing w:val="-7"/>
                <w:sz w:val="24"/>
                <w:szCs w:val="24"/>
                <w:highlight w:val="none"/>
              </w:rPr>
              <w:t>一类</w:t>
            </w:r>
            <w:r>
              <w:rPr>
                <w:i w:val="0"/>
                <w:iCs w:val="0"/>
                <w:color w:val="auto"/>
                <w:sz w:val="24"/>
                <w:szCs w:val="24"/>
                <w:highlight w:val="none"/>
              </w:rPr>
              <w:t xml:space="preserve"> </w:t>
            </w:r>
            <w:r>
              <w:rPr>
                <w:i w:val="0"/>
                <w:iCs w:val="0"/>
                <w:color w:val="auto"/>
                <w:spacing w:val="-12"/>
                <w:sz w:val="24"/>
                <w:szCs w:val="24"/>
                <w:highlight w:val="none"/>
              </w:rPr>
              <w:t>费用</w:t>
            </w:r>
          </w:p>
        </w:tc>
        <w:tc>
          <w:tcPr>
            <w:tcW w:w="7929" w:type="dxa"/>
            <w:gridSpan w:val="7"/>
            <w:tcBorders>
              <w:top w:val="single" w:color="000000" w:sz="6" w:space="0"/>
            </w:tcBorders>
            <w:vAlign w:val="top"/>
          </w:tcPr>
          <w:p>
            <w:pPr>
              <w:pStyle w:val="22"/>
              <w:spacing w:before="128" w:line="220" w:lineRule="auto"/>
              <w:ind w:left="3493"/>
              <w:rPr>
                <w:i w:val="0"/>
                <w:iCs w:val="0"/>
                <w:color w:val="auto"/>
                <w:sz w:val="24"/>
                <w:szCs w:val="24"/>
                <w:highlight w:val="none"/>
              </w:rPr>
            </w:pPr>
            <w:r>
              <w:rPr>
                <w:i w:val="0"/>
                <w:iCs w:val="0"/>
                <w:color w:val="auto"/>
                <w:spacing w:val="-3"/>
                <w:sz w:val="24"/>
                <w:szCs w:val="24"/>
                <w:highlight w:val="none"/>
              </w:rPr>
              <w:t>二类费用</w:t>
            </w:r>
          </w:p>
        </w:tc>
        <w:tc>
          <w:tcPr>
            <w:tcW w:w="848" w:type="dxa"/>
            <w:vMerge w:val="restart"/>
            <w:tcBorders>
              <w:top w:val="single" w:color="000000" w:sz="6" w:space="0"/>
              <w:bottom w:val="nil"/>
            </w:tcBorders>
            <w:vAlign w:val="top"/>
          </w:tcPr>
          <w:p>
            <w:pPr>
              <w:spacing w:line="341" w:lineRule="auto"/>
              <w:rPr>
                <w:rFonts w:ascii="Arial"/>
                <w:i w:val="0"/>
                <w:iCs w:val="0"/>
                <w:color w:val="auto"/>
                <w:sz w:val="21"/>
                <w:highlight w:val="none"/>
              </w:rPr>
            </w:pPr>
          </w:p>
          <w:p>
            <w:pPr>
              <w:spacing w:line="341" w:lineRule="auto"/>
              <w:rPr>
                <w:rFonts w:ascii="Arial"/>
                <w:i w:val="0"/>
                <w:iCs w:val="0"/>
                <w:color w:val="auto"/>
                <w:sz w:val="21"/>
                <w:highlight w:val="none"/>
              </w:rPr>
            </w:pPr>
          </w:p>
          <w:p>
            <w:pPr>
              <w:pStyle w:val="22"/>
              <w:spacing w:before="78" w:line="221" w:lineRule="auto"/>
              <w:ind w:left="197"/>
              <w:rPr>
                <w:i w:val="0"/>
                <w:iCs w:val="0"/>
                <w:color w:val="auto"/>
                <w:sz w:val="24"/>
                <w:szCs w:val="24"/>
                <w:highlight w:val="none"/>
              </w:rPr>
            </w:pPr>
            <w:r>
              <w:rPr>
                <w:i w:val="0"/>
                <w:iCs w:val="0"/>
                <w:color w:val="auto"/>
                <w:spacing w:val="-3"/>
                <w:sz w:val="24"/>
                <w:szCs w:val="24"/>
                <w:highlight w:val="none"/>
              </w:rPr>
              <w:t>合计</w:t>
            </w:r>
          </w:p>
        </w:tc>
        <w:tc>
          <w:tcPr>
            <w:tcW w:w="858" w:type="dxa"/>
            <w:vMerge w:val="restart"/>
            <w:tcBorders>
              <w:top w:val="single" w:color="000000" w:sz="6" w:space="0"/>
              <w:bottom w:val="nil"/>
              <w:right w:val="single" w:color="000000" w:sz="6" w:space="0"/>
            </w:tcBorders>
            <w:vAlign w:val="top"/>
          </w:tcPr>
          <w:p>
            <w:pPr>
              <w:spacing w:line="341" w:lineRule="auto"/>
              <w:rPr>
                <w:rFonts w:ascii="Arial"/>
                <w:i w:val="0"/>
                <w:iCs w:val="0"/>
                <w:color w:val="auto"/>
                <w:sz w:val="21"/>
                <w:highlight w:val="none"/>
              </w:rPr>
            </w:pPr>
          </w:p>
          <w:p>
            <w:pPr>
              <w:spacing w:line="342" w:lineRule="auto"/>
              <w:rPr>
                <w:rFonts w:ascii="Arial"/>
                <w:i w:val="0"/>
                <w:iCs w:val="0"/>
                <w:color w:val="auto"/>
                <w:sz w:val="21"/>
                <w:highlight w:val="none"/>
              </w:rPr>
            </w:pPr>
          </w:p>
          <w:p>
            <w:pPr>
              <w:pStyle w:val="22"/>
              <w:spacing w:before="78" w:line="220" w:lineRule="auto"/>
              <w:ind w:left="198"/>
              <w:rPr>
                <w:i w:val="0"/>
                <w:iCs w:val="0"/>
                <w:color w:val="auto"/>
                <w:sz w:val="24"/>
                <w:szCs w:val="24"/>
                <w:highlight w:val="none"/>
              </w:rPr>
            </w:pPr>
            <w:r>
              <w:rPr>
                <w:i w:val="0"/>
                <w:iCs w:val="0"/>
                <w:color w:val="auto"/>
                <w:spacing w:val="-3"/>
                <w:sz w:val="24"/>
                <w:szCs w:val="24"/>
                <w:highlight w:val="none"/>
              </w:rPr>
              <w:t>补差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36" w:type="dxa"/>
            <w:vMerge w:val="continue"/>
            <w:tcBorders>
              <w:top w:val="nil"/>
              <w:left w:val="single" w:color="000000" w:sz="6" w:space="0"/>
              <w:bottom w:val="nil"/>
            </w:tcBorders>
            <w:textDirection w:val="tbRlV"/>
            <w:vAlign w:val="top"/>
          </w:tcPr>
          <w:p>
            <w:pPr>
              <w:rPr>
                <w:rFonts w:ascii="Arial"/>
                <w:i w:val="0"/>
                <w:iCs w:val="0"/>
                <w:color w:val="auto"/>
                <w:sz w:val="21"/>
                <w:highlight w:val="none"/>
              </w:rPr>
            </w:pPr>
          </w:p>
        </w:tc>
        <w:tc>
          <w:tcPr>
            <w:tcW w:w="725" w:type="dxa"/>
            <w:vMerge w:val="continue"/>
            <w:tcBorders>
              <w:top w:val="nil"/>
              <w:bottom w:val="nil"/>
            </w:tcBorders>
            <w:vAlign w:val="top"/>
          </w:tcPr>
          <w:p>
            <w:pPr>
              <w:rPr>
                <w:rFonts w:ascii="Arial"/>
                <w:i w:val="0"/>
                <w:iCs w:val="0"/>
                <w:color w:val="auto"/>
                <w:sz w:val="21"/>
                <w:highlight w:val="none"/>
              </w:rPr>
            </w:pPr>
          </w:p>
        </w:tc>
        <w:tc>
          <w:tcPr>
            <w:tcW w:w="726" w:type="dxa"/>
            <w:vMerge w:val="continue"/>
            <w:tcBorders>
              <w:top w:val="nil"/>
              <w:bottom w:val="nil"/>
            </w:tcBorders>
            <w:vAlign w:val="top"/>
          </w:tcPr>
          <w:p>
            <w:pPr>
              <w:rPr>
                <w:rFonts w:ascii="Arial"/>
                <w:i w:val="0"/>
                <w:iCs w:val="0"/>
                <w:color w:val="auto"/>
                <w:sz w:val="21"/>
                <w:highlight w:val="none"/>
              </w:rPr>
            </w:pPr>
          </w:p>
        </w:tc>
        <w:tc>
          <w:tcPr>
            <w:tcW w:w="856" w:type="dxa"/>
            <w:vMerge w:val="continue"/>
            <w:tcBorders>
              <w:top w:val="nil"/>
              <w:bottom w:val="nil"/>
            </w:tcBorders>
            <w:vAlign w:val="top"/>
          </w:tcPr>
          <w:p>
            <w:pPr>
              <w:rPr>
                <w:rFonts w:ascii="Arial"/>
                <w:i w:val="0"/>
                <w:iCs w:val="0"/>
                <w:color w:val="auto"/>
                <w:sz w:val="21"/>
                <w:highlight w:val="none"/>
              </w:rPr>
            </w:pPr>
          </w:p>
        </w:tc>
        <w:tc>
          <w:tcPr>
            <w:tcW w:w="1133" w:type="dxa"/>
            <w:vAlign w:val="top"/>
          </w:tcPr>
          <w:p>
            <w:pPr>
              <w:pStyle w:val="22"/>
              <w:spacing w:before="79" w:line="232" w:lineRule="auto"/>
              <w:ind w:left="116" w:right="83" w:firstLine="213"/>
              <w:rPr>
                <w:i w:val="0"/>
                <w:iCs w:val="0"/>
                <w:color w:val="auto"/>
                <w:sz w:val="24"/>
                <w:szCs w:val="24"/>
                <w:highlight w:val="none"/>
              </w:rPr>
            </w:pPr>
            <w:r>
              <w:rPr>
                <w:i w:val="0"/>
                <w:iCs w:val="0"/>
                <w:color w:val="auto"/>
                <w:spacing w:val="-6"/>
                <w:sz w:val="24"/>
                <w:szCs w:val="24"/>
                <w:highlight w:val="none"/>
              </w:rPr>
              <w:t>人工</w:t>
            </w:r>
            <w:r>
              <w:rPr>
                <w:i w:val="0"/>
                <w:iCs w:val="0"/>
                <w:color w:val="auto"/>
                <w:sz w:val="24"/>
                <w:szCs w:val="24"/>
                <w:highlight w:val="none"/>
              </w:rPr>
              <w:t xml:space="preserve">   </w:t>
            </w:r>
            <w:r>
              <w:rPr>
                <w:i w:val="0"/>
                <w:iCs w:val="0"/>
                <w:color w:val="auto"/>
                <w:spacing w:val="-8"/>
                <w:sz w:val="24"/>
                <w:szCs w:val="24"/>
                <w:highlight w:val="none"/>
              </w:rPr>
              <w:t>（工日）</w:t>
            </w:r>
          </w:p>
        </w:tc>
        <w:tc>
          <w:tcPr>
            <w:tcW w:w="1133" w:type="dxa"/>
            <w:vAlign w:val="top"/>
          </w:tcPr>
          <w:p>
            <w:pPr>
              <w:pStyle w:val="22"/>
              <w:spacing w:before="78" w:line="226" w:lineRule="auto"/>
              <w:ind w:left="215" w:right="224" w:firstLine="113"/>
              <w:rPr>
                <w:i w:val="0"/>
                <w:iCs w:val="0"/>
                <w:color w:val="auto"/>
                <w:sz w:val="24"/>
                <w:szCs w:val="24"/>
                <w:highlight w:val="none"/>
              </w:rPr>
            </w:pPr>
            <w:r>
              <w:rPr>
                <w:i w:val="0"/>
                <w:iCs w:val="0"/>
                <w:color w:val="auto"/>
                <w:spacing w:val="-5"/>
                <w:sz w:val="24"/>
                <w:szCs w:val="24"/>
                <w:highlight w:val="none"/>
              </w:rPr>
              <w:t>汽油</w:t>
            </w:r>
            <w:r>
              <w:rPr>
                <w:i w:val="0"/>
                <w:iCs w:val="0"/>
                <w:color w:val="auto"/>
                <w:sz w:val="24"/>
                <w:szCs w:val="24"/>
                <w:highlight w:val="none"/>
              </w:rPr>
              <w:t xml:space="preserve">  </w:t>
            </w:r>
            <w:r>
              <w:rPr>
                <w:i w:val="0"/>
                <w:iCs w:val="0"/>
                <w:color w:val="auto"/>
                <w:spacing w:val="-8"/>
                <w:sz w:val="24"/>
                <w:szCs w:val="24"/>
                <w:highlight w:val="none"/>
              </w:rPr>
              <w:t>（</w:t>
            </w:r>
            <w:r>
              <w:rPr>
                <w:rFonts w:ascii="Times New Roman" w:hAnsi="Times New Roman" w:eastAsia="Times New Roman" w:cs="Times New Roman"/>
                <w:i w:val="0"/>
                <w:iCs w:val="0"/>
                <w:color w:val="auto"/>
                <w:spacing w:val="-8"/>
                <w:sz w:val="24"/>
                <w:szCs w:val="24"/>
                <w:highlight w:val="none"/>
              </w:rPr>
              <w:t>kg</w:t>
            </w:r>
            <w:r>
              <w:rPr>
                <w:i w:val="0"/>
                <w:iCs w:val="0"/>
                <w:color w:val="auto"/>
                <w:spacing w:val="-8"/>
                <w:sz w:val="24"/>
                <w:szCs w:val="24"/>
                <w:highlight w:val="none"/>
              </w:rPr>
              <w:t>）</w:t>
            </w:r>
          </w:p>
        </w:tc>
        <w:tc>
          <w:tcPr>
            <w:tcW w:w="1133" w:type="dxa"/>
            <w:vAlign w:val="top"/>
          </w:tcPr>
          <w:p>
            <w:pPr>
              <w:pStyle w:val="22"/>
              <w:spacing w:before="78" w:line="226" w:lineRule="auto"/>
              <w:ind w:left="217" w:right="222" w:firstLine="113"/>
              <w:rPr>
                <w:i w:val="0"/>
                <w:iCs w:val="0"/>
                <w:color w:val="auto"/>
                <w:sz w:val="24"/>
                <w:szCs w:val="24"/>
                <w:highlight w:val="none"/>
              </w:rPr>
            </w:pPr>
            <w:r>
              <w:rPr>
                <w:i w:val="0"/>
                <w:iCs w:val="0"/>
                <w:color w:val="auto"/>
                <w:spacing w:val="-5"/>
                <w:sz w:val="24"/>
                <w:szCs w:val="24"/>
                <w:highlight w:val="none"/>
              </w:rPr>
              <w:t>柴油</w:t>
            </w:r>
            <w:r>
              <w:rPr>
                <w:i w:val="0"/>
                <w:iCs w:val="0"/>
                <w:color w:val="auto"/>
                <w:sz w:val="24"/>
                <w:szCs w:val="24"/>
                <w:highlight w:val="none"/>
              </w:rPr>
              <w:t xml:space="preserve">  </w:t>
            </w:r>
            <w:r>
              <w:rPr>
                <w:i w:val="0"/>
                <w:iCs w:val="0"/>
                <w:color w:val="auto"/>
                <w:spacing w:val="-8"/>
                <w:sz w:val="24"/>
                <w:szCs w:val="24"/>
                <w:highlight w:val="none"/>
              </w:rPr>
              <w:t>（</w:t>
            </w:r>
            <w:r>
              <w:rPr>
                <w:rFonts w:ascii="Times New Roman" w:hAnsi="Times New Roman" w:eastAsia="Times New Roman" w:cs="Times New Roman"/>
                <w:i w:val="0"/>
                <w:iCs w:val="0"/>
                <w:color w:val="auto"/>
                <w:spacing w:val="-8"/>
                <w:sz w:val="24"/>
                <w:szCs w:val="24"/>
                <w:highlight w:val="none"/>
              </w:rPr>
              <w:t>kg</w:t>
            </w:r>
            <w:r>
              <w:rPr>
                <w:i w:val="0"/>
                <w:iCs w:val="0"/>
                <w:color w:val="auto"/>
                <w:spacing w:val="-8"/>
                <w:sz w:val="24"/>
                <w:szCs w:val="24"/>
                <w:highlight w:val="none"/>
              </w:rPr>
              <w:t>）</w:t>
            </w:r>
          </w:p>
        </w:tc>
        <w:tc>
          <w:tcPr>
            <w:tcW w:w="1133" w:type="dxa"/>
            <w:vAlign w:val="top"/>
          </w:tcPr>
          <w:p>
            <w:pPr>
              <w:pStyle w:val="22"/>
              <w:spacing w:before="80" w:line="225" w:lineRule="auto"/>
              <w:ind w:left="479"/>
              <w:rPr>
                <w:i w:val="0"/>
                <w:iCs w:val="0"/>
                <w:color w:val="auto"/>
                <w:sz w:val="24"/>
                <w:szCs w:val="24"/>
                <w:highlight w:val="none"/>
              </w:rPr>
            </w:pPr>
            <w:r>
              <w:rPr>
                <w:i w:val="0"/>
                <w:iCs w:val="0"/>
                <w:color w:val="auto"/>
                <w:sz w:val="24"/>
                <w:szCs w:val="24"/>
                <w:highlight w:val="none"/>
              </w:rPr>
              <w:t>电</w:t>
            </w:r>
          </w:p>
          <w:p>
            <w:pPr>
              <w:pStyle w:val="22"/>
              <w:spacing w:before="17" w:line="232" w:lineRule="auto"/>
              <w:ind w:right="17"/>
              <w:jc w:val="right"/>
              <w:rPr>
                <w:i w:val="0"/>
                <w:iCs w:val="0"/>
                <w:color w:val="auto"/>
                <w:sz w:val="24"/>
                <w:szCs w:val="24"/>
                <w:highlight w:val="none"/>
              </w:rPr>
            </w:pPr>
            <w:r>
              <w:rPr>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kW∙h</w:t>
            </w:r>
            <w:r>
              <w:rPr>
                <w:i w:val="0"/>
                <w:iCs w:val="0"/>
                <w:color w:val="auto"/>
                <w:spacing w:val="-3"/>
                <w:sz w:val="24"/>
                <w:szCs w:val="24"/>
                <w:highlight w:val="none"/>
              </w:rPr>
              <w:t>）</w:t>
            </w:r>
          </w:p>
        </w:tc>
        <w:tc>
          <w:tcPr>
            <w:tcW w:w="1132" w:type="dxa"/>
            <w:vAlign w:val="top"/>
          </w:tcPr>
          <w:p>
            <w:pPr>
              <w:pStyle w:val="22"/>
              <w:spacing w:before="222" w:line="231" w:lineRule="auto"/>
              <w:jc w:val="right"/>
              <w:rPr>
                <w:i w:val="0"/>
                <w:iCs w:val="0"/>
                <w:color w:val="auto"/>
                <w:sz w:val="24"/>
                <w:szCs w:val="24"/>
                <w:highlight w:val="none"/>
              </w:rPr>
            </w:pPr>
            <w:r>
              <w:rPr>
                <w:i w:val="0"/>
                <w:iCs w:val="0"/>
                <w:color w:val="auto"/>
                <w:spacing w:val="-5"/>
                <w:sz w:val="24"/>
                <w:szCs w:val="24"/>
                <w:highlight w:val="none"/>
              </w:rPr>
              <w:t>风</w:t>
            </w:r>
            <w:r>
              <w:rPr>
                <w:i w:val="0"/>
                <w:iCs w:val="0"/>
                <w:color w:val="auto"/>
                <w:spacing w:val="-68"/>
                <w:sz w:val="24"/>
                <w:szCs w:val="24"/>
                <w:highlight w:val="none"/>
              </w:rPr>
              <w:t xml:space="preserve"> </w:t>
            </w:r>
            <w:r>
              <w:rPr>
                <w:i w:val="0"/>
                <w:iCs w:val="0"/>
                <w:color w:val="auto"/>
                <w:spacing w:val="-5"/>
                <w:sz w:val="24"/>
                <w:szCs w:val="24"/>
                <w:highlight w:val="none"/>
              </w:rPr>
              <w:t>（</w:t>
            </w:r>
            <w:r>
              <w:rPr>
                <w:rFonts w:ascii="Times New Roman" w:hAnsi="Times New Roman" w:eastAsia="Times New Roman" w:cs="Times New Roman"/>
                <w:i w:val="0"/>
                <w:iCs w:val="0"/>
                <w:color w:val="auto"/>
                <w:spacing w:val="-5"/>
                <w:sz w:val="24"/>
                <w:szCs w:val="24"/>
                <w:highlight w:val="none"/>
              </w:rPr>
              <w:t>m</w:t>
            </w:r>
            <w:r>
              <w:rPr>
                <w:rFonts w:ascii="Times New Roman" w:hAnsi="Times New Roman" w:eastAsia="Times New Roman" w:cs="Times New Roman"/>
                <w:i w:val="0"/>
                <w:iCs w:val="0"/>
                <w:color w:val="auto"/>
                <w:spacing w:val="-5"/>
                <w:position w:val="10"/>
                <w:sz w:val="15"/>
                <w:szCs w:val="15"/>
                <w:highlight w:val="none"/>
              </w:rPr>
              <w:t>3</w:t>
            </w:r>
            <w:r>
              <w:rPr>
                <w:i w:val="0"/>
                <w:iCs w:val="0"/>
                <w:color w:val="auto"/>
                <w:spacing w:val="-5"/>
                <w:sz w:val="24"/>
                <w:szCs w:val="24"/>
                <w:highlight w:val="none"/>
              </w:rPr>
              <w:t>）</w:t>
            </w:r>
          </w:p>
        </w:tc>
        <w:tc>
          <w:tcPr>
            <w:tcW w:w="1133" w:type="dxa"/>
            <w:vAlign w:val="top"/>
          </w:tcPr>
          <w:p>
            <w:pPr>
              <w:pStyle w:val="22"/>
              <w:spacing w:before="235" w:line="220" w:lineRule="auto"/>
              <w:ind w:left="183"/>
              <w:rPr>
                <w:i w:val="0"/>
                <w:iCs w:val="0"/>
                <w:color w:val="auto"/>
                <w:sz w:val="24"/>
                <w:szCs w:val="24"/>
                <w:highlight w:val="none"/>
              </w:rPr>
            </w:pPr>
            <w:r>
              <w:rPr>
                <w:i w:val="0"/>
                <w:iCs w:val="0"/>
                <w:color w:val="auto"/>
                <w:spacing w:val="-3"/>
                <w:sz w:val="24"/>
                <w:szCs w:val="24"/>
                <w:highlight w:val="none"/>
              </w:rPr>
              <w:t>水（</w:t>
            </w:r>
            <w:r>
              <w:rPr>
                <w:rFonts w:ascii="Times New Roman" w:hAnsi="Times New Roman" w:eastAsia="Times New Roman" w:cs="Times New Roman"/>
                <w:i w:val="0"/>
                <w:iCs w:val="0"/>
                <w:color w:val="auto"/>
                <w:spacing w:val="-3"/>
                <w:sz w:val="24"/>
                <w:szCs w:val="24"/>
                <w:highlight w:val="none"/>
              </w:rPr>
              <w:t>t</w:t>
            </w:r>
            <w:r>
              <w:rPr>
                <w:i w:val="0"/>
                <w:iCs w:val="0"/>
                <w:color w:val="auto"/>
                <w:spacing w:val="-3"/>
                <w:sz w:val="24"/>
                <w:szCs w:val="24"/>
                <w:highlight w:val="none"/>
              </w:rPr>
              <w:t>）</w:t>
            </w:r>
          </w:p>
        </w:tc>
        <w:tc>
          <w:tcPr>
            <w:tcW w:w="1132" w:type="dxa"/>
            <w:vMerge w:val="restart"/>
            <w:tcBorders>
              <w:bottom w:val="nil"/>
            </w:tcBorders>
            <w:vAlign w:val="top"/>
          </w:tcPr>
          <w:p>
            <w:pPr>
              <w:spacing w:line="430" w:lineRule="auto"/>
              <w:rPr>
                <w:rFonts w:ascii="Arial"/>
                <w:i w:val="0"/>
                <w:iCs w:val="0"/>
                <w:color w:val="auto"/>
                <w:sz w:val="21"/>
                <w:highlight w:val="none"/>
              </w:rPr>
            </w:pPr>
          </w:p>
          <w:p>
            <w:pPr>
              <w:pStyle w:val="22"/>
              <w:spacing w:before="78" w:line="221" w:lineRule="auto"/>
              <w:ind w:left="341"/>
              <w:rPr>
                <w:i w:val="0"/>
                <w:iCs w:val="0"/>
                <w:color w:val="auto"/>
                <w:sz w:val="24"/>
                <w:szCs w:val="24"/>
                <w:highlight w:val="none"/>
              </w:rPr>
            </w:pPr>
            <w:r>
              <w:rPr>
                <w:i w:val="0"/>
                <w:iCs w:val="0"/>
                <w:color w:val="auto"/>
                <w:spacing w:val="-4"/>
                <w:sz w:val="24"/>
                <w:szCs w:val="24"/>
                <w:highlight w:val="none"/>
              </w:rPr>
              <w:t>小计</w:t>
            </w:r>
          </w:p>
        </w:tc>
        <w:tc>
          <w:tcPr>
            <w:tcW w:w="848" w:type="dxa"/>
            <w:vMerge w:val="continue"/>
            <w:tcBorders>
              <w:top w:val="nil"/>
              <w:bottom w:val="nil"/>
            </w:tcBorders>
            <w:vAlign w:val="top"/>
          </w:tcPr>
          <w:p>
            <w:pPr>
              <w:rPr>
                <w:rFonts w:ascii="Arial"/>
                <w:i w:val="0"/>
                <w:iCs w:val="0"/>
                <w:color w:val="auto"/>
                <w:sz w:val="21"/>
                <w:highlight w:val="none"/>
              </w:rPr>
            </w:pPr>
          </w:p>
        </w:tc>
        <w:tc>
          <w:tcPr>
            <w:tcW w:w="858" w:type="dxa"/>
            <w:vMerge w:val="continue"/>
            <w:tcBorders>
              <w:top w:val="nil"/>
              <w:bottom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6" w:type="dxa"/>
            <w:vMerge w:val="continue"/>
            <w:tcBorders>
              <w:top w:val="nil"/>
              <w:left w:val="single" w:color="000000" w:sz="6" w:space="0"/>
            </w:tcBorders>
            <w:textDirection w:val="tbRlV"/>
            <w:vAlign w:val="top"/>
          </w:tcPr>
          <w:p>
            <w:pPr>
              <w:rPr>
                <w:rFonts w:ascii="Arial"/>
                <w:i w:val="0"/>
                <w:iCs w:val="0"/>
                <w:color w:val="auto"/>
                <w:sz w:val="21"/>
                <w:highlight w:val="none"/>
              </w:rPr>
            </w:pPr>
          </w:p>
        </w:tc>
        <w:tc>
          <w:tcPr>
            <w:tcW w:w="725" w:type="dxa"/>
            <w:vMerge w:val="continue"/>
            <w:tcBorders>
              <w:top w:val="nil"/>
            </w:tcBorders>
            <w:vAlign w:val="top"/>
          </w:tcPr>
          <w:p>
            <w:pPr>
              <w:rPr>
                <w:rFonts w:ascii="Arial"/>
                <w:i w:val="0"/>
                <w:iCs w:val="0"/>
                <w:color w:val="auto"/>
                <w:sz w:val="21"/>
                <w:highlight w:val="none"/>
              </w:rPr>
            </w:pPr>
          </w:p>
        </w:tc>
        <w:tc>
          <w:tcPr>
            <w:tcW w:w="726" w:type="dxa"/>
            <w:vMerge w:val="continue"/>
            <w:tcBorders>
              <w:top w:val="nil"/>
            </w:tcBorders>
            <w:vAlign w:val="top"/>
          </w:tcPr>
          <w:p>
            <w:pPr>
              <w:rPr>
                <w:rFonts w:ascii="Arial"/>
                <w:i w:val="0"/>
                <w:iCs w:val="0"/>
                <w:color w:val="auto"/>
                <w:sz w:val="21"/>
                <w:highlight w:val="none"/>
              </w:rPr>
            </w:pPr>
          </w:p>
        </w:tc>
        <w:tc>
          <w:tcPr>
            <w:tcW w:w="856" w:type="dxa"/>
            <w:vMerge w:val="continue"/>
            <w:tcBorders>
              <w:top w:val="nil"/>
            </w:tcBorders>
            <w:vAlign w:val="top"/>
          </w:tcPr>
          <w:p>
            <w:pPr>
              <w:rPr>
                <w:rFonts w:ascii="Arial"/>
                <w:i w:val="0"/>
                <w:iCs w:val="0"/>
                <w:color w:val="auto"/>
                <w:sz w:val="21"/>
                <w:highlight w:val="none"/>
              </w:rPr>
            </w:pPr>
          </w:p>
        </w:tc>
        <w:tc>
          <w:tcPr>
            <w:tcW w:w="1133" w:type="dxa"/>
            <w:vAlign w:val="top"/>
          </w:tcPr>
          <w:p>
            <w:pPr>
              <w:pStyle w:val="22"/>
              <w:spacing w:before="152" w:line="218" w:lineRule="auto"/>
              <w:ind w:left="116"/>
              <w:rPr>
                <w:i w:val="0"/>
                <w:iCs w:val="0"/>
                <w:color w:val="auto"/>
                <w:sz w:val="24"/>
                <w:szCs w:val="24"/>
                <w:highlight w:val="none"/>
              </w:rPr>
            </w:pPr>
            <w:r>
              <w:rPr>
                <w:i w:val="0"/>
                <w:iCs w:val="0"/>
                <w:color w:val="auto"/>
                <w:spacing w:val="-6"/>
                <w:sz w:val="24"/>
                <w:szCs w:val="24"/>
                <w:highlight w:val="none"/>
              </w:rPr>
              <w:t>（单价）</w:t>
            </w:r>
          </w:p>
        </w:tc>
        <w:tc>
          <w:tcPr>
            <w:tcW w:w="1133" w:type="dxa"/>
            <w:vAlign w:val="top"/>
          </w:tcPr>
          <w:p>
            <w:pPr>
              <w:pStyle w:val="22"/>
              <w:spacing w:before="152" w:line="218" w:lineRule="auto"/>
              <w:ind w:left="117"/>
              <w:rPr>
                <w:i w:val="0"/>
                <w:iCs w:val="0"/>
                <w:color w:val="auto"/>
                <w:sz w:val="24"/>
                <w:szCs w:val="24"/>
                <w:highlight w:val="none"/>
              </w:rPr>
            </w:pPr>
            <w:r>
              <w:rPr>
                <w:i w:val="0"/>
                <w:iCs w:val="0"/>
                <w:color w:val="auto"/>
                <w:spacing w:val="-6"/>
                <w:sz w:val="24"/>
                <w:szCs w:val="24"/>
                <w:highlight w:val="none"/>
              </w:rPr>
              <w:t>（单价）</w:t>
            </w:r>
          </w:p>
        </w:tc>
        <w:tc>
          <w:tcPr>
            <w:tcW w:w="1133" w:type="dxa"/>
            <w:vAlign w:val="top"/>
          </w:tcPr>
          <w:p>
            <w:pPr>
              <w:pStyle w:val="22"/>
              <w:spacing w:before="152" w:line="218" w:lineRule="auto"/>
              <w:ind w:left="119"/>
              <w:rPr>
                <w:i w:val="0"/>
                <w:iCs w:val="0"/>
                <w:color w:val="auto"/>
                <w:sz w:val="24"/>
                <w:szCs w:val="24"/>
                <w:highlight w:val="none"/>
              </w:rPr>
            </w:pPr>
            <w:r>
              <w:rPr>
                <w:i w:val="0"/>
                <w:iCs w:val="0"/>
                <w:color w:val="auto"/>
                <w:spacing w:val="-6"/>
                <w:sz w:val="24"/>
                <w:szCs w:val="24"/>
                <w:highlight w:val="none"/>
              </w:rPr>
              <w:t>（单价）</w:t>
            </w:r>
          </w:p>
        </w:tc>
        <w:tc>
          <w:tcPr>
            <w:tcW w:w="1133" w:type="dxa"/>
            <w:vAlign w:val="top"/>
          </w:tcPr>
          <w:p>
            <w:pPr>
              <w:pStyle w:val="22"/>
              <w:spacing w:before="152" w:line="218" w:lineRule="auto"/>
              <w:ind w:left="119"/>
              <w:rPr>
                <w:i w:val="0"/>
                <w:iCs w:val="0"/>
                <w:color w:val="auto"/>
                <w:sz w:val="24"/>
                <w:szCs w:val="24"/>
                <w:highlight w:val="none"/>
              </w:rPr>
            </w:pPr>
            <w:r>
              <w:rPr>
                <w:i w:val="0"/>
                <w:iCs w:val="0"/>
                <w:color w:val="auto"/>
                <w:spacing w:val="-6"/>
                <w:sz w:val="24"/>
                <w:szCs w:val="24"/>
                <w:highlight w:val="none"/>
              </w:rPr>
              <w:t>（单价）</w:t>
            </w:r>
          </w:p>
        </w:tc>
        <w:tc>
          <w:tcPr>
            <w:tcW w:w="1132" w:type="dxa"/>
            <w:vAlign w:val="top"/>
          </w:tcPr>
          <w:p>
            <w:pPr>
              <w:pStyle w:val="22"/>
              <w:spacing w:before="152" w:line="218" w:lineRule="auto"/>
              <w:ind w:left="120"/>
              <w:rPr>
                <w:i w:val="0"/>
                <w:iCs w:val="0"/>
                <w:color w:val="auto"/>
                <w:sz w:val="24"/>
                <w:szCs w:val="24"/>
                <w:highlight w:val="none"/>
              </w:rPr>
            </w:pPr>
            <w:r>
              <w:rPr>
                <w:i w:val="0"/>
                <w:iCs w:val="0"/>
                <w:color w:val="auto"/>
                <w:spacing w:val="-6"/>
                <w:sz w:val="24"/>
                <w:szCs w:val="24"/>
                <w:highlight w:val="none"/>
              </w:rPr>
              <w:t>（单价）</w:t>
            </w:r>
          </w:p>
        </w:tc>
        <w:tc>
          <w:tcPr>
            <w:tcW w:w="1133" w:type="dxa"/>
            <w:vAlign w:val="top"/>
          </w:tcPr>
          <w:p>
            <w:pPr>
              <w:pStyle w:val="22"/>
              <w:spacing w:before="152" w:line="218" w:lineRule="auto"/>
              <w:ind w:left="122"/>
              <w:rPr>
                <w:i w:val="0"/>
                <w:iCs w:val="0"/>
                <w:color w:val="auto"/>
                <w:sz w:val="24"/>
                <w:szCs w:val="24"/>
                <w:highlight w:val="none"/>
              </w:rPr>
            </w:pPr>
            <w:r>
              <w:rPr>
                <w:i w:val="0"/>
                <w:iCs w:val="0"/>
                <w:color w:val="auto"/>
                <w:spacing w:val="-6"/>
                <w:sz w:val="24"/>
                <w:szCs w:val="24"/>
                <w:highlight w:val="none"/>
              </w:rPr>
              <w:t>（单价）</w:t>
            </w:r>
          </w:p>
        </w:tc>
        <w:tc>
          <w:tcPr>
            <w:tcW w:w="1132" w:type="dxa"/>
            <w:vMerge w:val="continue"/>
            <w:tcBorders>
              <w:top w:val="nil"/>
            </w:tcBorders>
            <w:vAlign w:val="top"/>
          </w:tcPr>
          <w:p>
            <w:pPr>
              <w:rPr>
                <w:rFonts w:ascii="Arial"/>
                <w:i w:val="0"/>
                <w:iCs w:val="0"/>
                <w:color w:val="auto"/>
                <w:sz w:val="21"/>
                <w:highlight w:val="none"/>
              </w:rPr>
            </w:pPr>
          </w:p>
        </w:tc>
        <w:tc>
          <w:tcPr>
            <w:tcW w:w="848" w:type="dxa"/>
            <w:vMerge w:val="continue"/>
            <w:tcBorders>
              <w:top w:val="nil"/>
            </w:tcBorders>
            <w:vAlign w:val="top"/>
          </w:tcPr>
          <w:p>
            <w:pPr>
              <w:rPr>
                <w:rFonts w:ascii="Arial"/>
                <w:i w:val="0"/>
                <w:iCs w:val="0"/>
                <w:color w:val="auto"/>
                <w:sz w:val="21"/>
                <w:highlight w:val="none"/>
              </w:rPr>
            </w:pPr>
          </w:p>
        </w:tc>
        <w:tc>
          <w:tcPr>
            <w:tcW w:w="858" w:type="dxa"/>
            <w:vMerge w:val="continue"/>
            <w:tcBorders>
              <w:top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36" w:type="dxa"/>
            <w:tcBorders>
              <w:left w:val="single" w:color="000000" w:sz="6" w:space="0"/>
            </w:tcBorders>
            <w:vAlign w:val="top"/>
          </w:tcPr>
          <w:p>
            <w:pPr>
              <w:rPr>
                <w:rFonts w:ascii="Arial"/>
                <w:i w:val="0"/>
                <w:iCs w:val="0"/>
                <w:color w:val="auto"/>
                <w:sz w:val="21"/>
                <w:highlight w:val="none"/>
              </w:rPr>
            </w:pPr>
          </w:p>
        </w:tc>
        <w:tc>
          <w:tcPr>
            <w:tcW w:w="725" w:type="dxa"/>
            <w:vAlign w:val="top"/>
          </w:tcPr>
          <w:p>
            <w:pPr>
              <w:rPr>
                <w:rFonts w:ascii="Arial"/>
                <w:i w:val="0"/>
                <w:iCs w:val="0"/>
                <w:color w:val="auto"/>
                <w:sz w:val="21"/>
                <w:highlight w:val="none"/>
              </w:rPr>
            </w:pPr>
          </w:p>
        </w:tc>
        <w:tc>
          <w:tcPr>
            <w:tcW w:w="726"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85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36" w:type="dxa"/>
            <w:tcBorders>
              <w:left w:val="single" w:color="000000" w:sz="6" w:space="0"/>
            </w:tcBorders>
            <w:vAlign w:val="top"/>
          </w:tcPr>
          <w:p>
            <w:pPr>
              <w:rPr>
                <w:rFonts w:ascii="Arial"/>
                <w:i w:val="0"/>
                <w:iCs w:val="0"/>
                <w:color w:val="auto"/>
                <w:sz w:val="21"/>
                <w:highlight w:val="none"/>
              </w:rPr>
            </w:pPr>
          </w:p>
        </w:tc>
        <w:tc>
          <w:tcPr>
            <w:tcW w:w="725" w:type="dxa"/>
            <w:vAlign w:val="top"/>
          </w:tcPr>
          <w:p>
            <w:pPr>
              <w:rPr>
                <w:rFonts w:ascii="Arial"/>
                <w:i w:val="0"/>
                <w:iCs w:val="0"/>
                <w:color w:val="auto"/>
                <w:sz w:val="21"/>
                <w:highlight w:val="none"/>
              </w:rPr>
            </w:pPr>
          </w:p>
        </w:tc>
        <w:tc>
          <w:tcPr>
            <w:tcW w:w="726"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85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36" w:type="dxa"/>
            <w:tcBorders>
              <w:left w:val="single" w:color="000000" w:sz="6" w:space="0"/>
            </w:tcBorders>
            <w:vAlign w:val="top"/>
          </w:tcPr>
          <w:p>
            <w:pPr>
              <w:rPr>
                <w:rFonts w:ascii="Arial"/>
                <w:i w:val="0"/>
                <w:iCs w:val="0"/>
                <w:color w:val="auto"/>
                <w:sz w:val="21"/>
                <w:highlight w:val="none"/>
              </w:rPr>
            </w:pPr>
          </w:p>
        </w:tc>
        <w:tc>
          <w:tcPr>
            <w:tcW w:w="725" w:type="dxa"/>
            <w:vAlign w:val="top"/>
          </w:tcPr>
          <w:p>
            <w:pPr>
              <w:rPr>
                <w:rFonts w:ascii="Arial"/>
                <w:i w:val="0"/>
                <w:iCs w:val="0"/>
                <w:color w:val="auto"/>
                <w:sz w:val="21"/>
                <w:highlight w:val="none"/>
              </w:rPr>
            </w:pPr>
          </w:p>
        </w:tc>
        <w:tc>
          <w:tcPr>
            <w:tcW w:w="726"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85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36" w:type="dxa"/>
            <w:tcBorders>
              <w:left w:val="single" w:color="000000" w:sz="6" w:space="0"/>
            </w:tcBorders>
            <w:vAlign w:val="top"/>
          </w:tcPr>
          <w:p>
            <w:pPr>
              <w:rPr>
                <w:rFonts w:ascii="Arial"/>
                <w:i w:val="0"/>
                <w:iCs w:val="0"/>
                <w:color w:val="auto"/>
                <w:sz w:val="21"/>
                <w:highlight w:val="none"/>
              </w:rPr>
            </w:pPr>
          </w:p>
        </w:tc>
        <w:tc>
          <w:tcPr>
            <w:tcW w:w="725" w:type="dxa"/>
            <w:vAlign w:val="top"/>
          </w:tcPr>
          <w:p>
            <w:pPr>
              <w:rPr>
                <w:rFonts w:ascii="Arial"/>
                <w:i w:val="0"/>
                <w:iCs w:val="0"/>
                <w:color w:val="auto"/>
                <w:sz w:val="21"/>
                <w:highlight w:val="none"/>
              </w:rPr>
            </w:pPr>
          </w:p>
        </w:tc>
        <w:tc>
          <w:tcPr>
            <w:tcW w:w="726"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85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536" w:type="dxa"/>
            <w:tcBorders>
              <w:left w:val="single" w:color="000000" w:sz="6" w:space="0"/>
            </w:tcBorders>
            <w:vAlign w:val="top"/>
          </w:tcPr>
          <w:p>
            <w:pPr>
              <w:rPr>
                <w:rFonts w:ascii="Arial"/>
                <w:i w:val="0"/>
                <w:iCs w:val="0"/>
                <w:color w:val="auto"/>
                <w:sz w:val="21"/>
                <w:highlight w:val="none"/>
              </w:rPr>
            </w:pPr>
          </w:p>
        </w:tc>
        <w:tc>
          <w:tcPr>
            <w:tcW w:w="725" w:type="dxa"/>
            <w:vAlign w:val="top"/>
          </w:tcPr>
          <w:p>
            <w:pPr>
              <w:rPr>
                <w:rFonts w:ascii="Arial"/>
                <w:i w:val="0"/>
                <w:iCs w:val="0"/>
                <w:color w:val="auto"/>
                <w:sz w:val="21"/>
                <w:highlight w:val="none"/>
              </w:rPr>
            </w:pPr>
          </w:p>
        </w:tc>
        <w:tc>
          <w:tcPr>
            <w:tcW w:w="726"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85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36" w:type="dxa"/>
            <w:tcBorders>
              <w:left w:val="single" w:color="000000" w:sz="6" w:space="0"/>
            </w:tcBorders>
            <w:vAlign w:val="top"/>
          </w:tcPr>
          <w:p>
            <w:pPr>
              <w:rPr>
                <w:rFonts w:ascii="Arial"/>
                <w:i w:val="0"/>
                <w:iCs w:val="0"/>
                <w:color w:val="auto"/>
                <w:sz w:val="21"/>
                <w:highlight w:val="none"/>
              </w:rPr>
            </w:pPr>
          </w:p>
        </w:tc>
        <w:tc>
          <w:tcPr>
            <w:tcW w:w="725" w:type="dxa"/>
            <w:vAlign w:val="top"/>
          </w:tcPr>
          <w:p>
            <w:pPr>
              <w:rPr>
                <w:rFonts w:ascii="Arial"/>
                <w:i w:val="0"/>
                <w:iCs w:val="0"/>
                <w:color w:val="auto"/>
                <w:sz w:val="21"/>
                <w:highlight w:val="none"/>
              </w:rPr>
            </w:pPr>
          </w:p>
        </w:tc>
        <w:tc>
          <w:tcPr>
            <w:tcW w:w="726"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1133"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858"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36" w:type="dxa"/>
            <w:tcBorders>
              <w:left w:val="single" w:color="000000" w:sz="6" w:space="0"/>
              <w:bottom w:val="single" w:color="000000" w:sz="6" w:space="0"/>
            </w:tcBorders>
            <w:vAlign w:val="top"/>
          </w:tcPr>
          <w:p>
            <w:pPr>
              <w:rPr>
                <w:rFonts w:ascii="Arial"/>
                <w:i w:val="0"/>
                <w:iCs w:val="0"/>
                <w:color w:val="auto"/>
                <w:sz w:val="21"/>
                <w:highlight w:val="none"/>
              </w:rPr>
            </w:pPr>
          </w:p>
        </w:tc>
        <w:tc>
          <w:tcPr>
            <w:tcW w:w="725" w:type="dxa"/>
            <w:tcBorders>
              <w:bottom w:val="single" w:color="000000" w:sz="6" w:space="0"/>
            </w:tcBorders>
            <w:vAlign w:val="top"/>
          </w:tcPr>
          <w:p>
            <w:pPr>
              <w:rPr>
                <w:rFonts w:ascii="Arial"/>
                <w:i w:val="0"/>
                <w:iCs w:val="0"/>
                <w:color w:val="auto"/>
                <w:sz w:val="21"/>
                <w:highlight w:val="none"/>
              </w:rPr>
            </w:pPr>
          </w:p>
        </w:tc>
        <w:tc>
          <w:tcPr>
            <w:tcW w:w="726" w:type="dxa"/>
            <w:tcBorders>
              <w:bottom w:val="single" w:color="000000" w:sz="6" w:space="0"/>
            </w:tcBorders>
            <w:vAlign w:val="top"/>
          </w:tcPr>
          <w:p>
            <w:pPr>
              <w:rPr>
                <w:rFonts w:ascii="Arial"/>
                <w:i w:val="0"/>
                <w:iCs w:val="0"/>
                <w:color w:val="auto"/>
                <w:sz w:val="21"/>
                <w:highlight w:val="none"/>
              </w:rPr>
            </w:pPr>
          </w:p>
        </w:tc>
        <w:tc>
          <w:tcPr>
            <w:tcW w:w="856"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1132"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tcBorders>
            <w:vAlign w:val="top"/>
          </w:tcPr>
          <w:p>
            <w:pPr>
              <w:rPr>
                <w:rFonts w:ascii="Arial"/>
                <w:i w:val="0"/>
                <w:iCs w:val="0"/>
                <w:color w:val="auto"/>
                <w:sz w:val="21"/>
                <w:highlight w:val="none"/>
              </w:rPr>
            </w:pPr>
          </w:p>
        </w:tc>
        <w:tc>
          <w:tcPr>
            <w:tcW w:w="1132" w:type="dxa"/>
            <w:tcBorders>
              <w:bottom w:val="single" w:color="000000" w:sz="6" w:space="0"/>
            </w:tcBorders>
            <w:vAlign w:val="top"/>
          </w:tcPr>
          <w:p>
            <w:pPr>
              <w:rPr>
                <w:rFonts w:ascii="Arial"/>
                <w:i w:val="0"/>
                <w:iCs w:val="0"/>
                <w:color w:val="auto"/>
                <w:sz w:val="21"/>
                <w:highlight w:val="none"/>
              </w:rPr>
            </w:pPr>
          </w:p>
        </w:tc>
        <w:tc>
          <w:tcPr>
            <w:tcW w:w="848" w:type="dxa"/>
            <w:tcBorders>
              <w:bottom w:val="single" w:color="000000" w:sz="6" w:space="0"/>
            </w:tcBorders>
            <w:vAlign w:val="top"/>
          </w:tcPr>
          <w:p>
            <w:pPr>
              <w:rPr>
                <w:rFonts w:ascii="Arial"/>
                <w:i w:val="0"/>
                <w:iCs w:val="0"/>
                <w:color w:val="auto"/>
                <w:sz w:val="21"/>
                <w:highlight w:val="none"/>
              </w:rPr>
            </w:pPr>
          </w:p>
        </w:tc>
        <w:tc>
          <w:tcPr>
            <w:tcW w:w="858"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spacing w:before="55" w:line="225" w:lineRule="auto"/>
        <w:ind w:left="2572"/>
        <w:rPr>
          <w:rFonts w:ascii="宋体" w:hAnsi="宋体" w:eastAsia="宋体" w:cs="宋体"/>
          <w:b/>
          <w:bCs/>
          <w:i w:val="0"/>
          <w:iCs w:val="0"/>
          <w:color w:val="auto"/>
          <w:spacing w:val="6"/>
          <w:sz w:val="27"/>
          <w:szCs w:val="27"/>
          <w:highlight w:val="none"/>
        </w:rPr>
        <w:sectPr>
          <w:pgSz w:w="16840" w:h="11905" w:orient="landscape"/>
          <w:pgMar w:top="1559" w:right="1417" w:bottom="1332" w:left="1417" w:header="0" w:footer="1097" w:gutter="0"/>
          <w:pgNumType w:fmt="decimal"/>
          <w:cols w:space="720" w:num="1"/>
        </w:sectPr>
      </w:pPr>
    </w:p>
    <w:p>
      <w:pPr>
        <w:spacing w:before="55" w:line="225" w:lineRule="auto"/>
        <w:ind w:left="2572"/>
        <w:outlineLvl w:val="1"/>
        <w:rPr>
          <w:rFonts w:ascii="宋体" w:hAnsi="宋体" w:eastAsia="宋体" w:cs="宋体"/>
          <w:i w:val="0"/>
          <w:iCs w:val="0"/>
          <w:color w:val="auto"/>
          <w:sz w:val="27"/>
          <w:szCs w:val="27"/>
          <w:highlight w:val="none"/>
        </w:rPr>
      </w:pPr>
      <w:bookmarkStart w:id="787" w:name="_Toc1907929994"/>
      <w:r>
        <w:rPr>
          <w:rFonts w:ascii="宋体" w:hAnsi="宋体" w:eastAsia="宋体" w:cs="宋体"/>
          <w:b/>
          <w:bCs/>
          <w:i w:val="0"/>
          <w:iCs w:val="0"/>
          <w:color w:val="auto"/>
          <w:spacing w:val="6"/>
          <w:sz w:val="27"/>
          <w:szCs w:val="27"/>
          <w:highlight w:val="none"/>
        </w:rPr>
        <w:t>总价项目分类分项工程分解表</w:t>
      </w:r>
      <w:bookmarkEnd w:id="787"/>
    </w:p>
    <w:p>
      <w:pPr>
        <w:pStyle w:val="7"/>
        <w:spacing w:line="271" w:lineRule="auto"/>
        <w:rPr>
          <w:i w:val="0"/>
          <w:iCs w:val="0"/>
          <w:color w:val="auto"/>
          <w:highlight w:val="none"/>
        </w:rPr>
      </w:pPr>
    </w:p>
    <w:p>
      <w:pPr>
        <w:pStyle w:val="7"/>
        <w:spacing w:line="272" w:lineRule="auto"/>
        <w:rPr>
          <w:i w:val="0"/>
          <w:iCs w:val="0"/>
          <w:color w:val="auto"/>
          <w:highlight w:val="none"/>
        </w:rPr>
      </w:pPr>
    </w:p>
    <w:p>
      <w:pPr>
        <w:spacing w:before="78" w:line="346" w:lineRule="auto"/>
        <w:ind w:firstLine="485"/>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若招标人要求对总价项目进行分解的，可按分类分项工程量清单计</w:t>
      </w:r>
      <w:r>
        <w:rPr>
          <w:rFonts w:ascii="宋体" w:hAnsi="宋体" w:eastAsia="宋体" w:cs="宋体"/>
          <w:i w:val="0"/>
          <w:iCs w:val="0"/>
          <w:color w:val="auto"/>
          <w:spacing w:val="-4"/>
          <w:sz w:val="24"/>
          <w:szCs w:val="24"/>
          <w:highlight w:val="none"/>
        </w:rPr>
        <w:t>价表的格式进</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0"/>
          <w:sz w:val="24"/>
          <w:szCs w:val="24"/>
          <w:highlight w:val="none"/>
        </w:rPr>
        <w:t>行分解。</w:t>
      </w:r>
    </w:p>
    <w:p>
      <w:pPr>
        <w:rPr>
          <w:rFonts w:ascii="宋体" w:hAnsi="宋体" w:eastAsia="宋体" w:cs="宋体"/>
          <w:b/>
          <w:bCs/>
          <w:i w:val="0"/>
          <w:iCs w:val="0"/>
          <w:color w:val="auto"/>
          <w:spacing w:val="5"/>
          <w:sz w:val="27"/>
          <w:szCs w:val="27"/>
          <w:highlight w:val="none"/>
        </w:rPr>
      </w:pPr>
      <w:r>
        <w:rPr>
          <w:rFonts w:ascii="宋体" w:hAnsi="宋体" w:eastAsia="宋体" w:cs="宋体"/>
          <w:b/>
          <w:bCs/>
          <w:i w:val="0"/>
          <w:iCs w:val="0"/>
          <w:color w:val="auto"/>
          <w:spacing w:val="5"/>
          <w:sz w:val="27"/>
          <w:szCs w:val="27"/>
          <w:highlight w:val="none"/>
        </w:rPr>
        <w:br w:type="page"/>
      </w:r>
    </w:p>
    <w:p>
      <w:pPr>
        <w:spacing w:before="55" w:line="225" w:lineRule="auto"/>
        <w:ind w:left="3821"/>
        <w:outlineLvl w:val="1"/>
        <w:rPr>
          <w:rFonts w:ascii="宋体" w:hAnsi="宋体" w:eastAsia="宋体" w:cs="宋体"/>
          <w:i w:val="0"/>
          <w:iCs w:val="0"/>
          <w:color w:val="auto"/>
          <w:sz w:val="27"/>
          <w:szCs w:val="27"/>
          <w:highlight w:val="none"/>
        </w:rPr>
      </w:pPr>
      <w:bookmarkStart w:id="788" w:name="_Toc461599199"/>
      <w:r>
        <w:rPr>
          <w:rFonts w:ascii="宋体" w:hAnsi="宋体" w:eastAsia="宋体" w:cs="宋体"/>
          <w:b/>
          <w:bCs/>
          <w:i w:val="0"/>
          <w:iCs w:val="0"/>
          <w:color w:val="auto"/>
          <w:spacing w:val="5"/>
          <w:sz w:val="27"/>
          <w:szCs w:val="27"/>
          <w:highlight w:val="none"/>
        </w:rPr>
        <w:t>单价计算表</w:t>
      </w:r>
      <w:bookmarkEnd w:id="788"/>
    </w:p>
    <w:p>
      <w:pPr>
        <w:spacing w:line="175" w:lineRule="exact"/>
        <w:rPr>
          <w:i w:val="0"/>
          <w:iCs w:val="0"/>
          <w:color w:val="auto"/>
          <w:highlight w:val="none"/>
        </w:rPr>
      </w:pPr>
    </w:p>
    <w:tbl>
      <w:tblPr>
        <w:tblStyle w:val="21"/>
        <w:tblW w:w="90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757"/>
        <w:gridCol w:w="992"/>
        <w:gridCol w:w="1556"/>
        <w:gridCol w:w="1415"/>
        <w:gridCol w:w="1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505" w:type="dxa"/>
            <w:gridSpan w:val="3"/>
            <w:tcBorders>
              <w:top w:val="single" w:color="000000" w:sz="6" w:space="0"/>
              <w:left w:val="single" w:color="000000" w:sz="6" w:space="0"/>
            </w:tcBorders>
            <w:vAlign w:val="top"/>
          </w:tcPr>
          <w:p>
            <w:pPr>
              <w:pStyle w:val="22"/>
              <w:spacing w:before="138" w:line="218" w:lineRule="auto"/>
              <w:ind w:left="1777"/>
              <w:rPr>
                <w:i w:val="0"/>
                <w:iCs w:val="0"/>
                <w:color w:val="auto"/>
                <w:sz w:val="24"/>
                <w:szCs w:val="24"/>
                <w:highlight w:val="none"/>
              </w:rPr>
            </w:pPr>
            <w:r>
              <w:rPr>
                <w:i w:val="0"/>
                <w:iCs w:val="0"/>
                <w:color w:val="auto"/>
                <w:spacing w:val="-3"/>
                <w:sz w:val="24"/>
                <w:szCs w:val="24"/>
                <w:highlight w:val="none"/>
              </w:rPr>
              <w:t>单价序号</w:t>
            </w:r>
          </w:p>
        </w:tc>
        <w:tc>
          <w:tcPr>
            <w:tcW w:w="4502" w:type="dxa"/>
            <w:gridSpan w:val="3"/>
            <w:tcBorders>
              <w:top w:val="single" w:color="000000" w:sz="6" w:space="0"/>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505" w:type="dxa"/>
            <w:gridSpan w:val="3"/>
            <w:tcBorders>
              <w:left w:val="single" w:color="000000" w:sz="6" w:space="0"/>
            </w:tcBorders>
            <w:vAlign w:val="top"/>
          </w:tcPr>
          <w:p>
            <w:pPr>
              <w:pStyle w:val="22"/>
              <w:spacing w:before="135" w:line="220" w:lineRule="auto"/>
              <w:ind w:left="1778"/>
              <w:rPr>
                <w:i w:val="0"/>
                <w:iCs w:val="0"/>
                <w:color w:val="auto"/>
                <w:sz w:val="24"/>
                <w:szCs w:val="24"/>
                <w:highlight w:val="none"/>
              </w:rPr>
            </w:pPr>
            <w:r>
              <w:rPr>
                <w:i w:val="0"/>
                <w:iCs w:val="0"/>
                <w:color w:val="auto"/>
                <w:spacing w:val="-3"/>
                <w:sz w:val="24"/>
                <w:szCs w:val="24"/>
                <w:highlight w:val="none"/>
              </w:rPr>
              <w:t>项目名称</w:t>
            </w:r>
          </w:p>
        </w:tc>
        <w:tc>
          <w:tcPr>
            <w:tcW w:w="450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505" w:type="dxa"/>
            <w:gridSpan w:val="3"/>
            <w:tcBorders>
              <w:left w:val="single" w:color="000000" w:sz="6" w:space="0"/>
            </w:tcBorders>
            <w:vAlign w:val="top"/>
          </w:tcPr>
          <w:p>
            <w:pPr>
              <w:pStyle w:val="22"/>
              <w:spacing w:before="135" w:line="220" w:lineRule="auto"/>
              <w:ind w:left="1780"/>
              <w:rPr>
                <w:i w:val="0"/>
                <w:iCs w:val="0"/>
                <w:color w:val="auto"/>
                <w:sz w:val="24"/>
                <w:szCs w:val="24"/>
                <w:highlight w:val="none"/>
              </w:rPr>
            </w:pPr>
            <w:r>
              <w:rPr>
                <w:i w:val="0"/>
                <w:iCs w:val="0"/>
                <w:color w:val="auto"/>
                <w:spacing w:val="-3"/>
                <w:sz w:val="24"/>
                <w:szCs w:val="24"/>
                <w:highlight w:val="none"/>
              </w:rPr>
              <w:t>定额编号</w:t>
            </w:r>
          </w:p>
        </w:tc>
        <w:tc>
          <w:tcPr>
            <w:tcW w:w="450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505" w:type="dxa"/>
            <w:gridSpan w:val="3"/>
            <w:tcBorders>
              <w:left w:val="single" w:color="000000" w:sz="6" w:space="0"/>
            </w:tcBorders>
            <w:vAlign w:val="top"/>
          </w:tcPr>
          <w:p>
            <w:pPr>
              <w:pStyle w:val="22"/>
              <w:spacing w:before="137" w:line="220" w:lineRule="auto"/>
              <w:ind w:left="1774"/>
              <w:rPr>
                <w:i w:val="0"/>
                <w:iCs w:val="0"/>
                <w:color w:val="auto"/>
                <w:sz w:val="24"/>
                <w:szCs w:val="24"/>
                <w:highlight w:val="none"/>
              </w:rPr>
            </w:pPr>
            <w:r>
              <w:rPr>
                <w:i w:val="0"/>
                <w:iCs w:val="0"/>
                <w:color w:val="auto"/>
                <w:spacing w:val="-2"/>
                <w:sz w:val="24"/>
                <w:szCs w:val="24"/>
                <w:highlight w:val="none"/>
              </w:rPr>
              <w:t>施工措施</w:t>
            </w:r>
          </w:p>
        </w:tc>
        <w:tc>
          <w:tcPr>
            <w:tcW w:w="450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505" w:type="dxa"/>
            <w:gridSpan w:val="3"/>
            <w:tcBorders>
              <w:left w:val="single" w:color="000000" w:sz="6" w:space="0"/>
            </w:tcBorders>
            <w:vAlign w:val="top"/>
          </w:tcPr>
          <w:p>
            <w:pPr>
              <w:pStyle w:val="22"/>
              <w:spacing w:before="137" w:line="220" w:lineRule="auto"/>
              <w:ind w:left="1780"/>
              <w:rPr>
                <w:i w:val="0"/>
                <w:iCs w:val="0"/>
                <w:color w:val="auto"/>
                <w:sz w:val="24"/>
                <w:szCs w:val="24"/>
                <w:highlight w:val="none"/>
              </w:rPr>
            </w:pPr>
            <w:r>
              <w:rPr>
                <w:i w:val="0"/>
                <w:iCs w:val="0"/>
                <w:color w:val="auto"/>
                <w:spacing w:val="-3"/>
                <w:sz w:val="24"/>
                <w:szCs w:val="24"/>
                <w:highlight w:val="none"/>
              </w:rPr>
              <w:t>定额单位</w:t>
            </w:r>
          </w:p>
        </w:tc>
        <w:tc>
          <w:tcPr>
            <w:tcW w:w="450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56" w:type="dxa"/>
            <w:tcBorders>
              <w:left w:val="single" w:color="000000" w:sz="6" w:space="0"/>
            </w:tcBorders>
            <w:vAlign w:val="top"/>
          </w:tcPr>
          <w:p>
            <w:pPr>
              <w:pStyle w:val="22"/>
              <w:spacing w:before="108" w:line="220" w:lineRule="auto"/>
              <w:ind w:left="139"/>
              <w:rPr>
                <w:i w:val="0"/>
                <w:iCs w:val="0"/>
                <w:color w:val="auto"/>
                <w:sz w:val="24"/>
                <w:szCs w:val="24"/>
                <w:highlight w:val="none"/>
              </w:rPr>
            </w:pPr>
            <w:r>
              <w:rPr>
                <w:i w:val="0"/>
                <w:iCs w:val="0"/>
                <w:color w:val="auto"/>
                <w:spacing w:val="-3"/>
                <w:sz w:val="24"/>
                <w:szCs w:val="24"/>
                <w:highlight w:val="none"/>
              </w:rPr>
              <w:t>编号</w:t>
            </w:r>
          </w:p>
        </w:tc>
        <w:tc>
          <w:tcPr>
            <w:tcW w:w="2757" w:type="dxa"/>
            <w:vAlign w:val="top"/>
          </w:tcPr>
          <w:p>
            <w:pPr>
              <w:pStyle w:val="22"/>
              <w:spacing w:before="109" w:line="220" w:lineRule="auto"/>
              <w:ind w:left="904"/>
              <w:rPr>
                <w:i w:val="0"/>
                <w:iCs w:val="0"/>
                <w:color w:val="auto"/>
                <w:sz w:val="24"/>
                <w:szCs w:val="24"/>
                <w:highlight w:val="none"/>
              </w:rPr>
            </w:pPr>
            <w:r>
              <w:rPr>
                <w:i w:val="0"/>
                <w:iCs w:val="0"/>
                <w:color w:val="auto"/>
                <w:spacing w:val="-3"/>
                <w:sz w:val="24"/>
                <w:szCs w:val="24"/>
                <w:highlight w:val="none"/>
              </w:rPr>
              <w:t>工料名称</w:t>
            </w:r>
          </w:p>
        </w:tc>
        <w:tc>
          <w:tcPr>
            <w:tcW w:w="992" w:type="dxa"/>
            <w:vAlign w:val="top"/>
          </w:tcPr>
          <w:p>
            <w:pPr>
              <w:pStyle w:val="22"/>
              <w:spacing w:before="109" w:line="220" w:lineRule="auto"/>
              <w:ind w:left="264"/>
              <w:rPr>
                <w:i w:val="0"/>
                <w:iCs w:val="0"/>
                <w:color w:val="auto"/>
                <w:sz w:val="24"/>
                <w:szCs w:val="24"/>
                <w:highlight w:val="none"/>
              </w:rPr>
            </w:pPr>
            <w:r>
              <w:rPr>
                <w:i w:val="0"/>
                <w:iCs w:val="0"/>
                <w:color w:val="auto"/>
                <w:spacing w:val="-3"/>
                <w:sz w:val="24"/>
                <w:szCs w:val="24"/>
                <w:highlight w:val="none"/>
              </w:rPr>
              <w:t>单位</w:t>
            </w:r>
          </w:p>
        </w:tc>
        <w:tc>
          <w:tcPr>
            <w:tcW w:w="1556" w:type="dxa"/>
            <w:vAlign w:val="top"/>
          </w:tcPr>
          <w:p>
            <w:pPr>
              <w:pStyle w:val="22"/>
              <w:spacing w:before="109" w:line="218" w:lineRule="auto"/>
              <w:ind w:left="188"/>
              <w:rPr>
                <w:i w:val="0"/>
                <w:iCs w:val="0"/>
                <w:color w:val="auto"/>
                <w:sz w:val="24"/>
                <w:szCs w:val="24"/>
                <w:highlight w:val="none"/>
              </w:rPr>
            </w:pPr>
            <w:r>
              <w:rPr>
                <w:i w:val="0"/>
                <w:iCs w:val="0"/>
                <w:color w:val="auto"/>
                <w:spacing w:val="-5"/>
                <w:sz w:val="24"/>
                <w:szCs w:val="24"/>
                <w:highlight w:val="none"/>
              </w:rPr>
              <w:t>单价（元）</w:t>
            </w:r>
          </w:p>
        </w:tc>
        <w:tc>
          <w:tcPr>
            <w:tcW w:w="1415" w:type="dxa"/>
            <w:vAlign w:val="top"/>
          </w:tcPr>
          <w:p>
            <w:pPr>
              <w:pStyle w:val="22"/>
              <w:spacing w:before="108" w:line="220" w:lineRule="auto"/>
              <w:ind w:left="241"/>
              <w:rPr>
                <w:i w:val="0"/>
                <w:iCs w:val="0"/>
                <w:color w:val="auto"/>
                <w:sz w:val="24"/>
                <w:szCs w:val="24"/>
                <w:highlight w:val="none"/>
              </w:rPr>
            </w:pPr>
            <w:r>
              <w:rPr>
                <w:i w:val="0"/>
                <w:iCs w:val="0"/>
                <w:color w:val="auto"/>
                <w:spacing w:val="-3"/>
                <w:sz w:val="24"/>
                <w:szCs w:val="24"/>
                <w:highlight w:val="none"/>
              </w:rPr>
              <w:t>工料定额</w:t>
            </w:r>
          </w:p>
        </w:tc>
        <w:tc>
          <w:tcPr>
            <w:tcW w:w="1531" w:type="dxa"/>
            <w:tcBorders>
              <w:right w:val="single" w:color="000000" w:sz="6" w:space="0"/>
            </w:tcBorders>
            <w:vAlign w:val="top"/>
          </w:tcPr>
          <w:p>
            <w:pPr>
              <w:pStyle w:val="22"/>
              <w:spacing w:before="109" w:line="218" w:lineRule="auto"/>
              <w:ind w:left="175"/>
              <w:rPr>
                <w:i w:val="0"/>
                <w:iCs w:val="0"/>
                <w:color w:val="auto"/>
                <w:sz w:val="24"/>
                <w:szCs w:val="24"/>
                <w:highlight w:val="none"/>
              </w:rPr>
            </w:pPr>
            <w:r>
              <w:rPr>
                <w:i w:val="0"/>
                <w:iCs w:val="0"/>
                <w:color w:val="auto"/>
                <w:spacing w:val="-5"/>
                <w:sz w:val="24"/>
                <w:szCs w:val="24"/>
                <w:highlight w:val="none"/>
              </w:rPr>
              <w:t>合价（元）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1" w:line="220" w:lineRule="auto"/>
              <w:ind w:left="543"/>
              <w:rPr>
                <w:i w:val="0"/>
                <w:iCs w:val="0"/>
                <w:color w:val="auto"/>
                <w:sz w:val="24"/>
                <w:szCs w:val="24"/>
                <w:highlight w:val="none"/>
              </w:rPr>
            </w:pPr>
            <w:r>
              <w:rPr>
                <w:i w:val="0"/>
                <w:iCs w:val="0"/>
                <w:color w:val="auto"/>
                <w:spacing w:val="-2"/>
                <w:sz w:val="24"/>
                <w:szCs w:val="24"/>
                <w:highlight w:val="none"/>
              </w:rPr>
              <w:t>直接工程费小计</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1" w:line="220" w:lineRule="auto"/>
              <w:ind w:left="1021"/>
              <w:rPr>
                <w:i w:val="0"/>
                <w:iCs w:val="0"/>
                <w:color w:val="auto"/>
                <w:sz w:val="24"/>
                <w:szCs w:val="24"/>
                <w:highlight w:val="none"/>
              </w:rPr>
            </w:pPr>
            <w:r>
              <w:rPr>
                <w:i w:val="0"/>
                <w:iCs w:val="0"/>
                <w:color w:val="auto"/>
                <w:spacing w:val="-3"/>
                <w:sz w:val="24"/>
                <w:szCs w:val="24"/>
                <w:highlight w:val="none"/>
              </w:rPr>
              <w:t>措施费</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1" w:line="220" w:lineRule="auto"/>
              <w:ind w:left="1040"/>
              <w:rPr>
                <w:i w:val="0"/>
                <w:iCs w:val="0"/>
                <w:color w:val="auto"/>
                <w:sz w:val="24"/>
                <w:szCs w:val="24"/>
                <w:highlight w:val="none"/>
              </w:rPr>
            </w:pPr>
            <w:r>
              <w:rPr>
                <w:i w:val="0"/>
                <w:iCs w:val="0"/>
                <w:color w:val="auto"/>
                <w:spacing w:val="-7"/>
                <w:sz w:val="24"/>
                <w:szCs w:val="24"/>
                <w:highlight w:val="none"/>
              </w:rPr>
              <w:t>间接费</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3" w:line="220" w:lineRule="auto"/>
              <w:ind w:left="1142"/>
              <w:rPr>
                <w:i w:val="0"/>
                <w:iCs w:val="0"/>
                <w:color w:val="auto"/>
                <w:sz w:val="24"/>
                <w:szCs w:val="24"/>
                <w:highlight w:val="none"/>
              </w:rPr>
            </w:pPr>
            <w:r>
              <w:rPr>
                <w:i w:val="0"/>
                <w:iCs w:val="0"/>
                <w:color w:val="auto"/>
                <w:spacing w:val="-3"/>
                <w:sz w:val="24"/>
                <w:szCs w:val="24"/>
                <w:highlight w:val="none"/>
              </w:rPr>
              <w:t>利润</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4" w:line="219" w:lineRule="auto"/>
              <w:ind w:left="901"/>
              <w:rPr>
                <w:i w:val="0"/>
                <w:iCs w:val="0"/>
                <w:color w:val="auto"/>
                <w:sz w:val="24"/>
                <w:szCs w:val="24"/>
                <w:highlight w:val="none"/>
              </w:rPr>
            </w:pPr>
            <w:r>
              <w:rPr>
                <w:i w:val="0"/>
                <w:iCs w:val="0"/>
                <w:color w:val="auto"/>
                <w:spacing w:val="-2"/>
                <w:sz w:val="24"/>
                <w:szCs w:val="24"/>
                <w:highlight w:val="none"/>
              </w:rPr>
              <w:t>材料补差</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5" w:line="219" w:lineRule="auto"/>
              <w:ind w:left="781"/>
              <w:rPr>
                <w:i w:val="0"/>
                <w:iCs w:val="0"/>
                <w:color w:val="auto"/>
                <w:sz w:val="24"/>
                <w:szCs w:val="24"/>
                <w:highlight w:val="none"/>
              </w:rPr>
            </w:pPr>
            <w:r>
              <w:rPr>
                <w:i w:val="0"/>
                <w:iCs w:val="0"/>
                <w:color w:val="auto"/>
                <w:spacing w:val="-2"/>
                <w:sz w:val="24"/>
                <w:szCs w:val="24"/>
                <w:highlight w:val="none"/>
              </w:rPr>
              <w:t>装置性材料</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5" w:line="220" w:lineRule="auto"/>
              <w:ind w:left="1140"/>
              <w:rPr>
                <w:i w:val="0"/>
                <w:iCs w:val="0"/>
                <w:color w:val="auto"/>
                <w:sz w:val="24"/>
                <w:szCs w:val="24"/>
                <w:highlight w:val="none"/>
              </w:rPr>
            </w:pPr>
            <w:r>
              <w:rPr>
                <w:i w:val="0"/>
                <w:iCs w:val="0"/>
                <w:color w:val="auto"/>
                <w:spacing w:val="-3"/>
                <w:sz w:val="24"/>
                <w:szCs w:val="24"/>
                <w:highlight w:val="none"/>
              </w:rPr>
              <w:t>税金</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6" w:type="dxa"/>
            <w:tcBorders>
              <w:left w:val="single" w:color="000000" w:sz="6" w:space="0"/>
            </w:tcBorders>
            <w:vAlign w:val="top"/>
          </w:tcPr>
          <w:p>
            <w:pPr>
              <w:rPr>
                <w:rFonts w:ascii="Arial"/>
                <w:i w:val="0"/>
                <w:iCs w:val="0"/>
                <w:color w:val="auto"/>
                <w:sz w:val="21"/>
                <w:highlight w:val="none"/>
              </w:rPr>
            </w:pPr>
          </w:p>
        </w:tc>
        <w:tc>
          <w:tcPr>
            <w:tcW w:w="2757" w:type="dxa"/>
            <w:vAlign w:val="top"/>
          </w:tcPr>
          <w:p>
            <w:pPr>
              <w:pStyle w:val="22"/>
              <w:spacing w:before="126" w:line="221" w:lineRule="auto"/>
              <w:ind w:left="1142"/>
              <w:rPr>
                <w:i w:val="0"/>
                <w:iCs w:val="0"/>
                <w:color w:val="auto"/>
                <w:sz w:val="24"/>
                <w:szCs w:val="24"/>
                <w:highlight w:val="none"/>
              </w:rPr>
            </w:pPr>
            <w:r>
              <w:rPr>
                <w:i w:val="0"/>
                <w:iCs w:val="0"/>
                <w:color w:val="auto"/>
                <w:spacing w:val="-3"/>
                <w:sz w:val="24"/>
                <w:szCs w:val="24"/>
                <w:highlight w:val="none"/>
              </w:rPr>
              <w:t>合计</w:t>
            </w:r>
          </w:p>
        </w:tc>
        <w:tc>
          <w:tcPr>
            <w:tcW w:w="992" w:type="dxa"/>
            <w:vAlign w:val="top"/>
          </w:tcPr>
          <w:p>
            <w:pPr>
              <w:rPr>
                <w:rFonts w:ascii="Arial"/>
                <w:i w:val="0"/>
                <w:iCs w:val="0"/>
                <w:color w:val="auto"/>
                <w:sz w:val="21"/>
                <w:highlight w:val="none"/>
              </w:rPr>
            </w:pPr>
          </w:p>
        </w:tc>
        <w:tc>
          <w:tcPr>
            <w:tcW w:w="1556" w:type="dxa"/>
            <w:vAlign w:val="top"/>
          </w:tcPr>
          <w:p>
            <w:pPr>
              <w:rPr>
                <w:rFonts w:ascii="Arial"/>
                <w:i w:val="0"/>
                <w:iCs w:val="0"/>
                <w:color w:val="auto"/>
                <w:sz w:val="21"/>
                <w:highlight w:val="none"/>
              </w:rPr>
            </w:pPr>
          </w:p>
        </w:tc>
        <w:tc>
          <w:tcPr>
            <w:tcW w:w="1415" w:type="dxa"/>
            <w:vAlign w:val="top"/>
          </w:tcPr>
          <w:p>
            <w:pPr>
              <w:rPr>
                <w:rFonts w:ascii="Arial"/>
                <w:i w:val="0"/>
                <w:iCs w:val="0"/>
                <w:color w:val="auto"/>
                <w:sz w:val="21"/>
                <w:highlight w:val="none"/>
              </w:rPr>
            </w:pPr>
          </w:p>
        </w:tc>
        <w:tc>
          <w:tcPr>
            <w:tcW w:w="153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56" w:type="dxa"/>
            <w:tcBorders>
              <w:left w:val="single" w:color="000000" w:sz="6" w:space="0"/>
              <w:bottom w:val="single" w:color="000000" w:sz="6" w:space="0"/>
            </w:tcBorders>
            <w:vAlign w:val="top"/>
          </w:tcPr>
          <w:p>
            <w:pPr>
              <w:rPr>
                <w:rFonts w:ascii="Arial"/>
                <w:i w:val="0"/>
                <w:iCs w:val="0"/>
                <w:color w:val="auto"/>
                <w:sz w:val="21"/>
                <w:highlight w:val="none"/>
              </w:rPr>
            </w:pPr>
          </w:p>
        </w:tc>
        <w:tc>
          <w:tcPr>
            <w:tcW w:w="2757" w:type="dxa"/>
            <w:tcBorders>
              <w:bottom w:val="single" w:color="000000" w:sz="6" w:space="0"/>
            </w:tcBorders>
            <w:vAlign w:val="top"/>
          </w:tcPr>
          <w:p>
            <w:pPr>
              <w:pStyle w:val="22"/>
              <w:spacing w:before="126" w:line="218" w:lineRule="auto"/>
              <w:ind w:left="1143"/>
              <w:rPr>
                <w:i w:val="0"/>
                <w:iCs w:val="0"/>
                <w:color w:val="auto"/>
                <w:sz w:val="24"/>
                <w:szCs w:val="24"/>
                <w:highlight w:val="none"/>
              </w:rPr>
            </w:pPr>
            <w:r>
              <w:rPr>
                <w:i w:val="0"/>
                <w:iCs w:val="0"/>
                <w:color w:val="auto"/>
                <w:spacing w:val="-3"/>
                <w:sz w:val="24"/>
                <w:szCs w:val="24"/>
                <w:highlight w:val="none"/>
              </w:rPr>
              <w:t>单价</w:t>
            </w:r>
          </w:p>
        </w:tc>
        <w:tc>
          <w:tcPr>
            <w:tcW w:w="992" w:type="dxa"/>
            <w:tcBorders>
              <w:bottom w:val="single" w:color="000000" w:sz="6" w:space="0"/>
            </w:tcBorders>
            <w:vAlign w:val="top"/>
          </w:tcPr>
          <w:p>
            <w:pPr>
              <w:rPr>
                <w:rFonts w:ascii="Arial"/>
                <w:i w:val="0"/>
                <w:iCs w:val="0"/>
                <w:color w:val="auto"/>
                <w:sz w:val="21"/>
                <w:highlight w:val="none"/>
              </w:rPr>
            </w:pPr>
          </w:p>
        </w:tc>
        <w:tc>
          <w:tcPr>
            <w:tcW w:w="1556" w:type="dxa"/>
            <w:tcBorders>
              <w:bottom w:val="single" w:color="000000" w:sz="6" w:space="0"/>
            </w:tcBorders>
            <w:vAlign w:val="top"/>
          </w:tcPr>
          <w:p>
            <w:pPr>
              <w:rPr>
                <w:rFonts w:ascii="Arial"/>
                <w:i w:val="0"/>
                <w:iCs w:val="0"/>
                <w:color w:val="auto"/>
                <w:sz w:val="21"/>
                <w:highlight w:val="none"/>
              </w:rPr>
            </w:pPr>
          </w:p>
        </w:tc>
        <w:tc>
          <w:tcPr>
            <w:tcW w:w="1415" w:type="dxa"/>
            <w:tcBorders>
              <w:bottom w:val="single" w:color="000000" w:sz="6" w:space="0"/>
            </w:tcBorders>
            <w:vAlign w:val="top"/>
          </w:tcPr>
          <w:p>
            <w:pPr>
              <w:rPr>
                <w:rFonts w:ascii="Arial"/>
                <w:i w:val="0"/>
                <w:iCs w:val="0"/>
                <w:color w:val="auto"/>
                <w:sz w:val="21"/>
                <w:highlight w:val="none"/>
              </w:rPr>
            </w:pPr>
          </w:p>
        </w:tc>
        <w:tc>
          <w:tcPr>
            <w:tcW w:w="1531"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6" w:line="211" w:lineRule="auto"/>
        <w:ind w:left="115"/>
        <w:rPr>
          <w:rFonts w:ascii="宋体" w:hAnsi="宋体" w:eastAsia="宋体" w:cs="宋体"/>
          <w:i w:val="0"/>
          <w:iCs w:val="0"/>
          <w:color w:val="auto"/>
          <w:sz w:val="25"/>
          <w:szCs w:val="25"/>
          <w:highlight w:val="none"/>
        </w:rPr>
      </w:pPr>
      <w:r>
        <w:rPr>
          <w:rFonts w:ascii="宋体" w:hAnsi="宋体" w:eastAsia="宋体" w:cs="宋体"/>
          <w:i w:val="0"/>
          <w:iCs w:val="0"/>
          <w:color w:val="auto"/>
          <w:spacing w:val="-8"/>
          <w:sz w:val="25"/>
          <w:szCs w:val="25"/>
          <w:highlight w:val="none"/>
        </w:rPr>
        <w:t>注：材料补差按不同材料分别计算补差费用。</w:t>
      </w:r>
    </w:p>
    <w:p>
      <w:pPr>
        <w:rPr>
          <w:rFonts w:ascii="宋体" w:hAnsi="宋体" w:eastAsia="宋体" w:cs="宋体"/>
          <w:b/>
          <w:bCs/>
          <w:i w:val="0"/>
          <w:iCs w:val="0"/>
          <w:color w:val="auto"/>
          <w:spacing w:val="4"/>
          <w:sz w:val="27"/>
          <w:szCs w:val="27"/>
          <w:highlight w:val="none"/>
        </w:rPr>
      </w:pPr>
      <w:r>
        <w:rPr>
          <w:rFonts w:ascii="宋体" w:hAnsi="宋体" w:eastAsia="宋体" w:cs="宋体"/>
          <w:b/>
          <w:bCs/>
          <w:i w:val="0"/>
          <w:iCs w:val="0"/>
          <w:color w:val="auto"/>
          <w:spacing w:val="4"/>
          <w:sz w:val="27"/>
          <w:szCs w:val="27"/>
          <w:highlight w:val="none"/>
        </w:rPr>
        <w:br w:type="page"/>
      </w:r>
    </w:p>
    <w:p>
      <w:pPr>
        <w:spacing w:before="55" w:line="225" w:lineRule="auto"/>
        <w:ind w:left="2600"/>
        <w:outlineLvl w:val="1"/>
        <w:rPr>
          <w:rFonts w:ascii="宋体" w:hAnsi="宋体" w:eastAsia="宋体" w:cs="宋体"/>
          <w:i w:val="0"/>
          <w:iCs w:val="0"/>
          <w:color w:val="auto"/>
          <w:sz w:val="27"/>
          <w:szCs w:val="27"/>
          <w:highlight w:val="none"/>
        </w:rPr>
      </w:pPr>
      <w:bookmarkStart w:id="789" w:name="_Toc2076442440"/>
      <w:r>
        <w:rPr>
          <w:rFonts w:ascii="宋体" w:hAnsi="宋体" w:eastAsia="宋体" w:cs="宋体"/>
          <w:b/>
          <w:bCs/>
          <w:i w:val="0"/>
          <w:iCs w:val="0"/>
          <w:color w:val="auto"/>
          <w:spacing w:val="4"/>
          <w:sz w:val="27"/>
          <w:szCs w:val="27"/>
          <w:highlight w:val="none"/>
        </w:rPr>
        <w:t>电、风、水、砂石单价计算表</w:t>
      </w:r>
      <w:bookmarkEnd w:id="789"/>
    </w:p>
    <w:p>
      <w:pPr>
        <w:pStyle w:val="7"/>
        <w:spacing w:line="271" w:lineRule="auto"/>
        <w:rPr>
          <w:i w:val="0"/>
          <w:iCs w:val="0"/>
          <w:color w:val="auto"/>
          <w:highlight w:val="none"/>
        </w:rPr>
      </w:pPr>
    </w:p>
    <w:p>
      <w:pPr>
        <w:pStyle w:val="7"/>
        <w:spacing w:line="272" w:lineRule="auto"/>
        <w:rPr>
          <w:i w:val="0"/>
          <w:iCs w:val="0"/>
          <w:color w:val="auto"/>
          <w:highlight w:val="none"/>
        </w:rPr>
      </w:pPr>
    </w:p>
    <w:p>
      <w:pPr>
        <w:spacing w:before="78" w:line="345" w:lineRule="auto"/>
        <w:ind w:firstLine="507"/>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电、风、水、砂石单价计算按照施工组织设计确定的施工方案、供应方式、相应</w:t>
      </w:r>
      <w:r>
        <w:rPr>
          <w:rFonts w:ascii="宋体" w:hAnsi="宋体" w:eastAsia="宋体" w:cs="宋体"/>
          <w:i w:val="0"/>
          <w:iCs w:val="0"/>
          <w:color w:val="auto"/>
          <w:spacing w:val="9"/>
          <w:sz w:val="24"/>
          <w:szCs w:val="24"/>
          <w:highlight w:val="none"/>
        </w:rPr>
        <w:t xml:space="preserve"> </w:t>
      </w:r>
      <w:r>
        <w:rPr>
          <w:rFonts w:ascii="宋体" w:hAnsi="宋体" w:eastAsia="宋体" w:cs="宋体"/>
          <w:i w:val="0"/>
          <w:iCs w:val="0"/>
          <w:color w:val="auto"/>
          <w:spacing w:val="-2"/>
          <w:sz w:val="24"/>
          <w:szCs w:val="24"/>
          <w:highlight w:val="none"/>
        </w:rPr>
        <w:t>价格，采用计算书的形式表述。如采用外购的，本表可不提供。</w:t>
      </w:r>
    </w:p>
    <w:p>
      <w:pPr>
        <w:pStyle w:val="7"/>
        <w:spacing w:line="245" w:lineRule="auto"/>
        <w:rPr>
          <w:rFonts w:hint="eastAsia" w:eastAsia="宋体"/>
          <w:i w:val="0"/>
          <w:iCs w:val="0"/>
          <w:color w:val="auto"/>
          <w:highlight w:val="none"/>
          <w:lang w:eastAsia="zh-CN"/>
        </w:rPr>
      </w:pPr>
    </w:p>
    <w:p>
      <w:pPr>
        <w:pStyle w:val="7"/>
        <w:spacing w:line="246" w:lineRule="auto"/>
        <w:rPr>
          <w:i w:val="0"/>
          <w:iCs w:val="0"/>
          <w:color w:val="auto"/>
          <w:highlight w:val="none"/>
        </w:rPr>
      </w:pPr>
    </w:p>
    <w:p>
      <w:pPr>
        <w:rPr>
          <w:rFonts w:ascii="宋体" w:hAnsi="宋体" w:eastAsia="宋体" w:cs="宋体"/>
          <w:b/>
          <w:bCs/>
          <w:i w:val="0"/>
          <w:iCs w:val="0"/>
          <w:color w:val="auto"/>
          <w:spacing w:val="6"/>
          <w:sz w:val="27"/>
          <w:szCs w:val="27"/>
          <w:highlight w:val="none"/>
        </w:rPr>
      </w:pPr>
      <w:r>
        <w:rPr>
          <w:rFonts w:ascii="宋体" w:hAnsi="宋体" w:eastAsia="宋体" w:cs="宋体"/>
          <w:b/>
          <w:bCs/>
          <w:i w:val="0"/>
          <w:iCs w:val="0"/>
          <w:color w:val="auto"/>
          <w:spacing w:val="6"/>
          <w:sz w:val="27"/>
          <w:szCs w:val="27"/>
          <w:highlight w:val="none"/>
        </w:rPr>
        <w:br w:type="page"/>
      </w:r>
    </w:p>
    <w:p>
      <w:pPr>
        <w:spacing w:before="88" w:line="228" w:lineRule="auto"/>
        <w:ind w:left="3376"/>
        <w:outlineLvl w:val="0"/>
        <w:rPr>
          <w:rFonts w:ascii="宋体" w:hAnsi="宋体" w:eastAsia="宋体" w:cs="宋体"/>
          <w:i w:val="0"/>
          <w:iCs w:val="0"/>
          <w:color w:val="auto"/>
          <w:sz w:val="27"/>
          <w:szCs w:val="27"/>
          <w:highlight w:val="none"/>
        </w:rPr>
      </w:pPr>
      <w:bookmarkStart w:id="790" w:name="_Toc31864"/>
      <w:r>
        <w:rPr>
          <w:rFonts w:ascii="宋体" w:hAnsi="宋体" w:eastAsia="宋体" w:cs="宋体"/>
          <w:b/>
          <w:bCs/>
          <w:i w:val="0"/>
          <w:iCs w:val="0"/>
          <w:color w:val="auto"/>
          <w:spacing w:val="6"/>
          <w:sz w:val="27"/>
          <w:szCs w:val="27"/>
          <w:highlight w:val="none"/>
        </w:rPr>
        <w:t>六、施工组织设计</w:t>
      </w:r>
      <w:bookmarkEnd w:id="790"/>
    </w:p>
    <w:p>
      <w:pPr>
        <w:pStyle w:val="7"/>
        <w:spacing w:line="245" w:lineRule="auto"/>
        <w:rPr>
          <w:i w:val="0"/>
          <w:iCs w:val="0"/>
          <w:color w:val="auto"/>
          <w:highlight w:val="none"/>
        </w:rPr>
      </w:pPr>
    </w:p>
    <w:p>
      <w:pPr>
        <w:spacing w:before="78" w:line="354" w:lineRule="auto"/>
        <w:ind w:left="103" w:firstLine="489"/>
        <w:jc w:val="both"/>
        <w:rPr>
          <w:rFonts w:ascii="宋体" w:hAnsi="宋体" w:eastAsia="宋体" w:cs="宋体"/>
          <w:i w:val="0"/>
          <w:iCs w:val="0"/>
          <w:color w:val="auto"/>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1  </w:t>
      </w:r>
      <w:r>
        <w:rPr>
          <w:rFonts w:ascii="宋体" w:hAnsi="宋体" w:eastAsia="宋体" w:cs="宋体"/>
          <w:i w:val="0"/>
          <w:iCs w:val="0"/>
          <w:color w:val="auto"/>
          <w:spacing w:val="-1"/>
          <w:sz w:val="24"/>
          <w:szCs w:val="24"/>
          <w:highlight w:val="none"/>
        </w:rPr>
        <w:t>投标人编制施工组织设计时应采用文字并结合图表形式说明工程的施工组织、</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9"/>
          <w:sz w:val="24"/>
          <w:szCs w:val="24"/>
          <w:highlight w:val="none"/>
        </w:rPr>
        <w:t>施工方法、技术组织措施， 同时应对关键工序、复杂环节重点提出相应技术措施， 如</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3"/>
          <w:sz w:val="24"/>
          <w:szCs w:val="24"/>
          <w:highlight w:val="none"/>
        </w:rPr>
        <w:t>冬雨季施工技术、减少噪音、降低环境污染、地下管线及其它地上地下设施的保护加</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3"/>
          <w:sz w:val="24"/>
          <w:szCs w:val="24"/>
          <w:highlight w:val="none"/>
        </w:rPr>
        <w:t>固措施等。施工组织设计还应结合工程特点提出切实可行的工程质量、工程进度、安</w:t>
      </w:r>
      <w:r>
        <w:rPr>
          <w:rFonts w:ascii="宋体" w:hAnsi="宋体" w:eastAsia="宋体" w:cs="宋体"/>
          <w:i w:val="0"/>
          <w:iCs w:val="0"/>
          <w:color w:val="auto"/>
          <w:spacing w:val="7"/>
          <w:sz w:val="24"/>
          <w:szCs w:val="24"/>
          <w:highlight w:val="none"/>
        </w:rPr>
        <w:t xml:space="preserve"> </w:t>
      </w:r>
      <w:r>
        <w:rPr>
          <w:rFonts w:ascii="宋体" w:hAnsi="宋体" w:eastAsia="宋体" w:cs="宋体"/>
          <w:i w:val="0"/>
          <w:iCs w:val="0"/>
          <w:color w:val="auto"/>
          <w:spacing w:val="-2"/>
          <w:sz w:val="24"/>
          <w:szCs w:val="24"/>
          <w:highlight w:val="none"/>
        </w:rPr>
        <w:t>全生产、防汛度汛、文明施工、水土保持、环境保护管理方案等。</w:t>
      </w:r>
    </w:p>
    <w:p>
      <w:pPr>
        <w:spacing w:before="34" w:line="219" w:lineRule="auto"/>
        <w:ind w:left="583"/>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施工组织设计应附的文字说明及附图见下表（不限于</w:t>
      </w:r>
      <w:r>
        <w:rPr>
          <w:rFonts w:ascii="宋体" w:hAnsi="宋体" w:eastAsia="宋体" w:cs="宋体"/>
          <w:i w:val="0"/>
          <w:iCs w:val="0"/>
          <w:color w:val="auto"/>
          <w:spacing w:val="-3"/>
          <w:sz w:val="24"/>
          <w:szCs w:val="24"/>
          <w:highlight w:val="none"/>
        </w:rPr>
        <w:t>，仅供参考</w:t>
      </w:r>
      <w:r>
        <w:rPr>
          <w:rFonts w:ascii="宋体" w:hAnsi="宋体" w:eastAsia="宋体" w:cs="宋体"/>
          <w:i w:val="0"/>
          <w:iCs w:val="0"/>
          <w:color w:val="auto"/>
          <w:spacing w:val="-1"/>
          <w:sz w:val="24"/>
          <w:szCs w:val="24"/>
          <w:highlight w:val="none"/>
        </w:rPr>
        <w:t>）：</w:t>
      </w:r>
    </w:p>
    <w:p>
      <w:pPr>
        <w:spacing w:line="147" w:lineRule="exact"/>
        <w:rPr>
          <w:i w:val="0"/>
          <w:iCs w:val="0"/>
          <w:color w:val="auto"/>
          <w:highlight w:val="none"/>
        </w:rPr>
      </w:pPr>
    </w:p>
    <w:tbl>
      <w:tblPr>
        <w:tblStyle w:val="21"/>
        <w:tblW w:w="881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7096"/>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89" w:type="dxa"/>
            <w:tcBorders>
              <w:top w:val="single" w:color="000000" w:sz="6" w:space="0"/>
              <w:left w:val="single" w:color="000000" w:sz="6" w:space="0"/>
            </w:tcBorders>
            <w:vAlign w:val="top"/>
          </w:tcPr>
          <w:p>
            <w:pPr>
              <w:pStyle w:val="22"/>
              <w:spacing w:before="127" w:line="221" w:lineRule="auto"/>
              <w:ind w:left="151"/>
              <w:rPr>
                <w:i w:val="0"/>
                <w:iCs w:val="0"/>
                <w:color w:val="auto"/>
                <w:sz w:val="24"/>
                <w:szCs w:val="24"/>
                <w:highlight w:val="none"/>
              </w:rPr>
            </w:pPr>
            <w:r>
              <w:rPr>
                <w:b/>
                <w:bCs/>
                <w:i w:val="0"/>
                <w:iCs w:val="0"/>
                <w:color w:val="auto"/>
                <w:spacing w:val="-5"/>
                <w:sz w:val="24"/>
                <w:szCs w:val="24"/>
                <w:highlight w:val="none"/>
              </w:rPr>
              <w:t>序号</w:t>
            </w:r>
          </w:p>
        </w:tc>
        <w:tc>
          <w:tcPr>
            <w:tcW w:w="7096" w:type="dxa"/>
            <w:tcBorders>
              <w:top w:val="single" w:color="000000" w:sz="6" w:space="0"/>
            </w:tcBorders>
            <w:vAlign w:val="top"/>
          </w:tcPr>
          <w:p>
            <w:pPr>
              <w:pStyle w:val="22"/>
              <w:spacing w:before="127" w:line="222" w:lineRule="auto"/>
              <w:ind w:left="2712"/>
              <w:rPr>
                <w:i w:val="0"/>
                <w:iCs w:val="0"/>
                <w:color w:val="auto"/>
                <w:sz w:val="24"/>
                <w:szCs w:val="24"/>
                <w:highlight w:val="none"/>
              </w:rPr>
            </w:pPr>
            <w:r>
              <w:rPr>
                <w:b/>
                <w:bCs/>
                <w:i w:val="0"/>
                <w:iCs w:val="0"/>
                <w:color w:val="auto"/>
                <w:spacing w:val="-9"/>
                <w:sz w:val="24"/>
                <w:szCs w:val="24"/>
                <w:highlight w:val="none"/>
              </w:rPr>
              <w:t>名</w:t>
            </w:r>
            <w:r>
              <w:rPr>
                <w:i w:val="0"/>
                <w:iCs w:val="0"/>
                <w:color w:val="auto"/>
                <w:spacing w:val="1"/>
                <w:sz w:val="24"/>
                <w:szCs w:val="24"/>
                <w:highlight w:val="none"/>
              </w:rPr>
              <w:t xml:space="preserve">          </w:t>
            </w:r>
            <w:r>
              <w:rPr>
                <w:b/>
                <w:bCs/>
                <w:i w:val="0"/>
                <w:iCs w:val="0"/>
                <w:color w:val="auto"/>
                <w:spacing w:val="-9"/>
                <w:sz w:val="24"/>
                <w:szCs w:val="24"/>
                <w:highlight w:val="none"/>
              </w:rPr>
              <w:t>称</w:t>
            </w:r>
          </w:p>
        </w:tc>
        <w:tc>
          <w:tcPr>
            <w:tcW w:w="927" w:type="dxa"/>
            <w:tcBorders>
              <w:top w:val="single" w:color="000000" w:sz="6" w:space="0"/>
              <w:right w:val="single" w:color="000000" w:sz="6" w:space="0"/>
            </w:tcBorders>
            <w:vAlign w:val="top"/>
          </w:tcPr>
          <w:p>
            <w:pPr>
              <w:pStyle w:val="22"/>
              <w:spacing w:before="127" w:line="221" w:lineRule="auto"/>
              <w:ind w:left="231"/>
              <w:rPr>
                <w:i w:val="0"/>
                <w:iCs w:val="0"/>
                <w:color w:val="auto"/>
                <w:sz w:val="24"/>
                <w:szCs w:val="24"/>
                <w:highlight w:val="none"/>
              </w:rPr>
            </w:pPr>
            <w:r>
              <w:rPr>
                <w:b/>
                <w:bCs/>
                <w:i w:val="0"/>
                <w:iCs w:val="0"/>
                <w:color w:val="auto"/>
                <w:spacing w:val="-6"/>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89" w:type="dxa"/>
            <w:tcBorders>
              <w:left w:val="single" w:color="000000" w:sz="6" w:space="0"/>
            </w:tcBorders>
            <w:vAlign w:val="top"/>
          </w:tcPr>
          <w:p>
            <w:pPr>
              <w:spacing w:before="159" w:line="188" w:lineRule="auto"/>
              <w:ind w:left="35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1</w:t>
            </w:r>
          </w:p>
        </w:tc>
        <w:tc>
          <w:tcPr>
            <w:tcW w:w="7096" w:type="dxa"/>
            <w:vAlign w:val="top"/>
          </w:tcPr>
          <w:p>
            <w:pPr>
              <w:pStyle w:val="22"/>
              <w:spacing w:before="120" w:line="219" w:lineRule="auto"/>
              <w:ind w:left="82"/>
              <w:rPr>
                <w:i w:val="0"/>
                <w:iCs w:val="0"/>
                <w:color w:val="auto"/>
                <w:sz w:val="24"/>
                <w:szCs w:val="24"/>
                <w:highlight w:val="none"/>
              </w:rPr>
            </w:pPr>
            <w:r>
              <w:rPr>
                <w:i w:val="0"/>
                <w:iCs w:val="0"/>
                <w:color w:val="auto"/>
                <w:spacing w:val="-1"/>
                <w:sz w:val="24"/>
                <w:szCs w:val="24"/>
                <w:highlight w:val="none"/>
              </w:rPr>
              <w:t>施工围堰设计说明书及附图（包括加高、维护、拆除）</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9" w:type="dxa"/>
            <w:tcBorders>
              <w:left w:val="single" w:color="000000" w:sz="6" w:space="0"/>
            </w:tcBorders>
            <w:vAlign w:val="top"/>
          </w:tcPr>
          <w:p>
            <w:pPr>
              <w:spacing w:before="161" w:line="188" w:lineRule="auto"/>
              <w:ind w:left="329"/>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2</w:t>
            </w:r>
          </w:p>
        </w:tc>
        <w:tc>
          <w:tcPr>
            <w:tcW w:w="7096" w:type="dxa"/>
            <w:vAlign w:val="top"/>
          </w:tcPr>
          <w:p>
            <w:pPr>
              <w:pStyle w:val="22"/>
              <w:spacing w:before="122" w:line="219" w:lineRule="auto"/>
              <w:ind w:left="82"/>
              <w:rPr>
                <w:i w:val="0"/>
                <w:iCs w:val="0"/>
                <w:color w:val="auto"/>
                <w:sz w:val="24"/>
                <w:szCs w:val="24"/>
                <w:highlight w:val="none"/>
              </w:rPr>
            </w:pPr>
            <w:r>
              <w:rPr>
                <w:i w:val="0"/>
                <w:iCs w:val="0"/>
                <w:color w:val="auto"/>
                <w:spacing w:val="-1"/>
                <w:sz w:val="24"/>
                <w:szCs w:val="24"/>
                <w:highlight w:val="none"/>
              </w:rPr>
              <w:t>施工排水设计说明书及附图（包括降水方案、场地排水等）</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789" w:type="dxa"/>
            <w:tcBorders>
              <w:left w:val="single" w:color="000000" w:sz="6" w:space="0"/>
            </w:tcBorders>
            <w:vAlign w:val="top"/>
          </w:tcPr>
          <w:p>
            <w:pPr>
              <w:spacing w:before="282" w:line="188" w:lineRule="auto"/>
              <w:ind w:left="334"/>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3</w:t>
            </w:r>
          </w:p>
        </w:tc>
        <w:tc>
          <w:tcPr>
            <w:tcW w:w="7096" w:type="dxa"/>
            <w:vAlign w:val="top"/>
          </w:tcPr>
          <w:p>
            <w:pPr>
              <w:pStyle w:val="22"/>
              <w:spacing w:before="87" w:line="230" w:lineRule="auto"/>
              <w:ind w:left="84" w:right="73" w:hanging="1"/>
              <w:rPr>
                <w:i w:val="0"/>
                <w:iCs w:val="0"/>
                <w:color w:val="auto"/>
                <w:sz w:val="24"/>
                <w:szCs w:val="24"/>
                <w:highlight w:val="none"/>
              </w:rPr>
            </w:pPr>
            <w:r>
              <w:rPr>
                <w:i w:val="0"/>
                <w:iCs w:val="0"/>
                <w:color w:val="auto"/>
                <w:spacing w:val="-7"/>
                <w:sz w:val="24"/>
                <w:szCs w:val="24"/>
                <w:highlight w:val="none"/>
              </w:rPr>
              <w:t>材料采购（黄砂、碎石、块石的产地、矿名等均应</w:t>
            </w:r>
            <w:r>
              <w:rPr>
                <w:i w:val="0"/>
                <w:iCs w:val="0"/>
                <w:color w:val="auto"/>
                <w:spacing w:val="-8"/>
                <w:sz w:val="24"/>
                <w:szCs w:val="24"/>
                <w:highlight w:val="none"/>
              </w:rPr>
              <w:t>明示，钢材、水</w:t>
            </w:r>
            <w:r>
              <w:rPr>
                <w:i w:val="0"/>
                <w:iCs w:val="0"/>
                <w:color w:val="auto"/>
                <w:sz w:val="24"/>
                <w:szCs w:val="24"/>
                <w:highlight w:val="none"/>
              </w:rPr>
              <w:t xml:space="preserve"> </w:t>
            </w:r>
            <w:r>
              <w:rPr>
                <w:i w:val="0"/>
                <w:iCs w:val="0"/>
                <w:color w:val="auto"/>
                <w:spacing w:val="-1"/>
                <w:sz w:val="24"/>
                <w:szCs w:val="24"/>
                <w:highlight w:val="none"/>
              </w:rPr>
              <w:t>泥的生产厂家，转运方案：卸料、短驳、运输、道路维护等）</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789" w:type="dxa"/>
            <w:tcBorders>
              <w:left w:val="single" w:color="000000" w:sz="6" w:space="0"/>
            </w:tcBorders>
            <w:vAlign w:val="top"/>
          </w:tcPr>
          <w:p>
            <w:pPr>
              <w:spacing w:before="283" w:line="188" w:lineRule="auto"/>
              <w:ind w:left="328"/>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4</w:t>
            </w:r>
          </w:p>
        </w:tc>
        <w:tc>
          <w:tcPr>
            <w:tcW w:w="7096" w:type="dxa"/>
            <w:vAlign w:val="top"/>
          </w:tcPr>
          <w:p>
            <w:pPr>
              <w:pStyle w:val="22"/>
              <w:spacing w:before="90" w:line="229" w:lineRule="auto"/>
              <w:ind w:left="84" w:right="83"/>
              <w:rPr>
                <w:i w:val="0"/>
                <w:iCs w:val="0"/>
                <w:color w:val="auto"/>
                <w:sz w:val="24"/>
                <w:szCs w:val="24"/>
                <w:highlight w:val="none"/>
              </w:rPr>
            </w:pPr>
            <w:r>
              <w:rPr>
                <w:i w:val="0"/>
                <w:iCs w:val="0"/>
                <w:color w:val="auto"/>
                <w:spacing w:val="-2"/>
                <w:sz w:val="24"/>
                <w:szCs w:val="24"/>
                <w:highlight w:val="none"/>
              </w:rPr>
              <w:t>土方工程施工说明书及附图（施工工艺及质量保证措施和有关试验</w:t>
            </w:r>
            <w:r>
              <w:rPr>
                <w:i w:val="0"/>
                <w:iCs w:val="0"/>
                <w:color w:val="auto"/>
                <w:spacing w:val="14"/>
                <w:sz w:val="24"/>
                <w:szCs w:val="24"/>
                <w:highlight w:val="none"/>
              </w:rPr>
              <w:t xml:space="preserve"> </w:t>
            </w:r>
            <w:r>
              <w:rPr>
                <w:i w:val="0"/>
                <w:iCs w:val="0"/>
                <w:color w:val="auto"/>
                <w:spacing w:val="-2"/>
                <w:sz w:val="24"/>
                <w:szCs w:val="24"/>
                <w:highlight w:val="none"/>
              </w:rPr>
              <w:t>要求，施工进度工期计划等）</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789" w:type="dxa"/>
            <w:tcBorders>
              <w:left w:val="single" w:color="000000" w:sz="6" w:space="0"/>
            </w:tcBorders>
            <w:vAlign w:val="top"/>
          </w:tcPr>
          <w:p>
            <w:pPr>
              <w:spacing w:before="288" w:line="185" w:lineRule="auto"/>
              <w:ind w:left="336"/>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5</w:t>
            </w:r>
          </w:p>
        </w:tc>
        <w:tc>
          <w:tcPr>
            <w:tcW w:w="7096" w:type="dxa"/>
            <w:vAlign w:val="top"/>
          </w:tcPr>
          <w:p>
            <w:pPr>
              <w:pStyle w:val="22"/>
              <w:spacing w:before="91" w:line="229" w:lineRule="auto"/>
              <w:ind w:left="83" w:right="83"/>
              <w:rPr>
                <w:i w:val="0"/>
                <w:iCs w:val="0"/>
                <w:color w:val="auto"/>
                <w:sz w:val="24"/>
                <w:szCs w:val="24"/>
                <w:highlight w:val="none"/>
              </w:rPr>
            </w:pPr>
            <w:r>
              <w:rPr>
                <w:i w:val="0"/>
                <w:iCs w:val="0"/>
                <w:color w:val="auto"/>
                <w:spacing w:val="-2"/>
                <w:sz w:val="24"/>
                <w:szCs w:val="24"/>
                <w:highlight w:val="none"/>
              </w:rPr>
              <w:t>基坑支护、地基加固工程施工说明书及附图（施工工艺及质量保证</w:t>
            </w:r>
            <w:r>
              <w:rPr>
                <w:i w:val="0"/>
                <w:iCs w:val="0"/>
                <w:color w:val="auto"/>
                <w:spacing w:val="15"/>
                <w:sz w:val="24"/>
                <w:szCs w:val="24"/>
                <w:highlight w:val="none"/>
              </w:rPr>
              <w:t xml:space="preserve"> </w:t>
            </w:r>
            <w:r>
              <w:rPr>
                <w:i w:val="0"/>
                <w:iCs w:val="0"/>
                <w:color w:val="auto"/>
                <w:spacing w:val="-2"/>
                <w:sz w:val="24"/>
                <w:szCs w:val="24"/>
                <w:highlight w:val="none"/>
              </w:rPr>
              <w:t>措施和有关试验要求，施工进度工期计划等）</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9" w:type="dxa"/>
            <w:tcBorders>
              <w:left w:val="single" w:color="000000" w:sz="6" w:space="0"/>
            </w:tcBorders>
            <w:vAlign w:val="top"/>
          </w:tcPr>
          <w:p>
            <w:pPr>
              <w:spacing w:before="285" w:line="188" w:lineRule="auto"/>
              <w:ind w:left="334"/>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6</w:t>
            </w:r>
          </w:p>
        </w:tc>
        <w:tc>
          <w:tcPr>
            <w:tcW w:w="7096" w:type="dxa"/>
            <w:vAlign w:val="top"/>
          </w:tcPr>
          <w:p>
            <w:pPr>
              <w:pStyle w:val="22"/>
              <w:spacing w:before="92" w:line="229" w:lineRule="auto"/>
              <w:ind w:left="86" w:right="85" w:hanging="1"/>
              <w:rPr>
                <w:i w:val="0"/>
                <w:iCs w:val="0"/>
                <w:color w:val="auto"/>
                <w:sz w:val="24"/>
                <w:szCs w:val="24"/>
                <w:highlight w:val="none"/>
              </w:rPr>
            </w:pPr>
            <w:r>
              <w:rPr>
                <w:i w:val="0"/>
                <w:iCs w:val="0"/>
                <w:color w:val="auto"/>
                <w:spacing w:val="-2"/>
                <w:sz w:val="24"/>
                <w:szCs w:val="24"/>
                <w:highlight w:val="none"/>
              </w:rPr>
              <w:t>主体建筑物工程施工说明书及附图（施工工艺及质量保证措施和有</w:t>
            </w:r>
            <w:r>
              <w:rPr>
                <w:i w:val="0"/>
                <w:iCs w:val="0"/>
                <w:color w:val="auto"/>
                <w:spacing w:val="11"/>
                <w:sz w:val="24"/>
                <w:szCs w:val="24"/>
                <w:highlight w:val="none"/>
              </w:rPr>
              <w:t xml:space="preserve"> </w:t>
            </w:r>
            <w:r>
              <w:rPr>
                <w:i w:val="0"/>
                <w:iCs w:val="0"/>
                <w:color w:val="auto"/>
                <w:spacing w:val="-2"/>
                <w:sz w:val="24"/>
                <w:szCs w:val="24"/>
                <w:highlight w:val="none"/>
              </w:rPr>
              <w:t>关试验要求，施工进度工期计划等）</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89" w:type="dxa"/>
            <w:tcBorders>
              <w:left w:val="single" w:color="000000" w:sz="6" w:space="0"/>
            </w:tcBorders>
            <w:vAlign w:val="top"/>
          </w:tcPr>
          <w:p>
            <w:pPr>
              <w:spacing w:before="168" w:line="185" w:lineRule="auto"/>
              <w:ind w:left="333"/>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7</w:t>
            </w:r>
          </w:p>
        </w:tc>
        <w:tc>
          <w:tcPr>
            <w:tcW w:w="7096" w:type="dxa"/>
            <w:vAlign w:val="top"/>
          </w:tcPr>
          <w:p>
            <w:pPr>
              <w:pStyle w:val="22"/>
              <w:spacing w:before="125" w:line="219" w:lineRule="auto"/>
              <w:ind w:left="85"/>
              <w:rPr>
                <w:i w:val="0"/>
                <w:iCs w:val="0"/>
                <w:color w:val="auto"/>
                <w:sz w:val="24"/>
                <w:szCs w:val="24"/>
                <w:highlight w:val="none"/>
              </w:rPr>
            </w:pPr>
            <w:r>
              <w:rPr>
                <w:i w:val="0"/>
                <w:iCs w:val="0"/>
                <w:color w:val="auto"/>
                <w:spacing w:val="-1"/>
                <w:sz w:val="24"/>
                <w:szCs w:val="24"/>
                <w:highlight w:val="none"/>
              </w:rPr>
              <w:t>金属结构制造和安装计划、措施及附图</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9" w:type="dxa"/>
            <w:tcBorders>
              <w:left w:val="single" w:color="000000" w:sz="6" w:space="0"/>
            </w:tcBorders>
            <w:vAlign w:val="top"/>
          </w:tcPr>
          <w:p>
            <w:pPr>
              <w:spacing w:before="166" w:line="188" w:lineRule="auto"/>
              <w:ind w:left="339"/>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8</w:t>
            </w:r>
          </w:p>
        </w:tc>
        <w:tc>
          <w:tcPr>
            <w:tcW w:w="7096" w:type="dxa"/>
            <w:vAlign w:val="top"/>
          </w:tcPr>
          <w:p>
            <w:pPr>
              <w:pStyle w:val="22"/>
              <w:spacing w:before="126" w:line="219" w:lineRule="auto"/>
              <w:ind w:left="82"/>
              <w:rPr>
                <w:i w:val="0"/>
                <w:iCs w:val="0"/>
                <w:color w:val="auto"/>
                <w:sz w:val="24"/>
                <w:szCs w:val="24"/>
                <w:highlight w:val="none"/>
              </w:rPr>
            </w:pPr>
            <w:r>
              <w:rPr>
                <w:i w:val="0"/>
                <w:iCs w:val="0"/>
                <w:color w:val="auto"/>
                <w:spacing w:val="-1"/>
                <w:sz w:val="24"/>
                <w:szCs w:val="24"/>
                <w:highlight w:val="none"/>
              </w:rPr>
              <w:t>施工进度计划说明书</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89" w:type="dxa"/>
            <w:tcBorders>
              <w:left w:val="single" w:color="000000" w:sz="6" w:space="0"/>
            </w:tcBorders>
            <w:vAlign w:val="top"/>
          </w:tcPr>
          <w:p>
            <w:pPr>
              <w:spacing w:before="269" w:line="188" w:lineRule="auto"/>
              <w:ind w:left="334"/>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9</w:t>
            </w:r>
          </w:p>
        </w:tc>
        <w:tc>
          <w:tcPr>
            <w:tcW w:w="7096" w:type="dxa"/>
            <w:vAlign w:val="top"/>
          </w:tcPr>
          <w:p>
            <w:pPr>
              <w:pStyle w:val="22"/>
              <w:spacing w:before="127" w:line="220" w:lineRule="auto"/>
              <w:ind w:left="86" w:leftChars="0"/>
              <w:rPr>
                <w:rFonts w:ascii="宋体" w:hAnsi="宋体" w:eastAsia="宋体" w:cs="宋体"/>
                <w:i w:val="0"/>
                <w:iCs w:val="0"/>
                <w:snapToGrid w:val="0"/>
                <w:color w:val="auto"/>
                <w:kern w:val="0"/>
                <w:sz w:val="24"/>
                <w:szCs w:val="24"/>
                <w:highlight w:val="none"/>
                <w:lang w:val="en-US" w:eastAsia="en-US" w:bidi="ar-SA"/>
              </w:rPr>
            </w:pPr>
            <w:r>
              <w:rPr>
                <w:i w:val="0"/>
                <w:iCs w:val="0"/>
                <w:color w:val="auto"/>
                <w:spacing w:val="-2"/>
                <w:sz w:val="24"/>
                <w:szCs w:val="24"/>
                <w:highlight w:val="none"/>
              </w:rPr>
              <w:t>工程质量管理方案</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89" w:type="dxa"/>
            <w:tcBorders>
              <w:left w:val="single" w:color="000000" w:sz="6" w:space="0"/>
            </w:tcBorders>
            <w:vAlign w:val="top"/>
          </w:tcPr>
          <w:p>
            <w:pPr>
              <w:spacing w:before="167" w:line="188" w:lineRule="auto"/>
              <w:ind w:left="29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8"/>
                <w:sz w:val="24"/>
                <w:szCs w:val="24"/>
                <w:highlight w:val="none"/>
              </w:rPr>
              <w:t>10</w:t>
            </w:r>
          </w:p>
        </w:tc>
        <w:tc>
          <w:tcPr>
            <w:tcW w:w="7096" w:type="dxa"/>
            <w:vAlign w:val="top"/>
          </w:tcPr>
          <w:p>
            <w:pPr>
              <w:pStyle w:val="22"/>
              <w:spacing w:before="130" w:line="220" w:lineRule="auto"/>
              <w:ind w:left="88" w:leftChars="0"/>
              <w:rPr>
                <w:rFonts w:ascii="宋体" w:hAnsi="宋体" w:eastAsia="宋体" w:cs="宋体"/>
                <w:i w:val="0"/>
                <w:iCs w:val="0"/>
                <w:snapToGrid w:val="0"/>
                <w:color w:val="auto"/>
                <w:kern w:val="0"/>
                <w:sz w:val="24"/>
                <w:szCs w:val="24"/>
                <w:highlight w:val="none"/>
                <w:lang w:val="en-US" w:eastAsia="en-US" w:bidi="ar-SA"/>
              </w:rPr>
            </w:pPr>
            <w:r>
              <w:rPr>
                <w:i w:val="0"/>
                <w:iCs w:val="0"/>
                <w:color w:val="auto"/>
                <w:spacing w:val="-2"/>
                <w:sz w:val="24"/>
                <w:szCs w:val="24"/>
                <w:highlight w:val="none"/>
              </w:rPr>
              <w:t>安全生产管理方案</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9" w:type="dxa"/>
            <w:tcBorders>
              <w:left w:val="single" w:color="000000" w:sz="6" w:space="0"/>
            </w:tcBorders>
            <w:vAlign w:val="top"/>
          </w:tcPr>
          <w:p>
            <w:pPr>
              <w:spacing w:before="169" w:line="188" w:lineRule="auto"/>
              <w:ind w:left="29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8"/>
                <w:sz w:val="24"/>
                <w:szCs w:val="24"/>
                <w:highlight w:val="none"/>
              </w:rPr>
              <w:t>11</w:t>
            </w:r>
          </w:p>
        </w:tc>
        <w:tc>
          <w:tcPr>
            <w:tcW w:w="7096" w:type="dxa"/>
            <w:vAlign w:val="top"/>
          </w:tcPr>
          <w:p>
            <w:pPr>
              <w:pStyle w:val="22"/>
              <w:spacing w:before="130" w:line="220" w:lineRule="auto"/>
              <w:ind w:left="98" w:leftChars="0"/>
              <w:rPr>
                <w:rFonts w:ascii="宋体" w:hAnsi="宋体" w:eastAsia="宋体" w:cs="宋体"/>
                <w:i w:val="0"/>
                <w:iCs w:val="0"/>
                <w:snapToGrid w:val="0"/>
                <w:color w:val="auto"/>
                <w:kern w:val="0"/>
                <w:sz w:val="24"/>
                <w:szCs w:val="24"/>
                <w:highlight w:val="none"/>
                <w:lang w:val="en-US" w:eastAsia="en-US" w:bidi="ar-SA"/>
              </w:rPr>
            </w:pPr>
            <w:r>
              <w:rPr>
                <w:i w:val="0"/>
                <w:iCs w:val="0"/>
                <w:color w:val="auto"/>
                <w:spacing w:val="-5"/>
                <w:sz w:val="24"/>
                <w:szCs w:val="24"/>
                <w:highlight w:val="none"/>
              </w:rPr>
              <w:t>防汛度汛</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89" w:type="dxa"/>
            <w:tcBorders>
              <w:left w:val="single" w:color="000000" w:sz="6" w:space="0"/>
            </w:tcBorders>
            <w:vAlign w:val="top"/>
          </w:tcPr>
          <w:p>
            <w:pPr>
              <w:spacing w:before="169" w:line="188" w:lineRule="auto"/>
              <w:ind w:left="29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8"/>
                <w:sz w:val="24"/>
                <w:szCs w:val="24"/>
                <w:highlight w:val="none"/>
              </w:rPr>
              <w:t>12</w:t>
            </w:r>
          </w:p>
        </w:tc>
        <w:tc>
          <w:tcPr>
            <w:tcW w:w="7096" w:type="dxa"/>
            <w:vAlign w:val="top"/>
          </w:tcPr>
          <w:p>
            <w:pPr>
              <w:pStyle w:val="22"/>
              <w:spacing w:before="132" w:line="219" w:lineRule="auto"/>
              <w:ind w:left="88" w:leftChars="0"/>
              <w:rPr>
                <w:rFonts w:ascii="宋体" w:hAnsi="宋体" w:eastAsia="宋体" w:cs="宋体"/>
                <w:i w:val="0"/>
                <w:iCs w:val="0"/>
                <w:snapToGrid w:val="0"/>
                <w:color w:val="auto"/>
                <w:kern w:val="0"/>
                <w:sz w:val="24"/>
                <w:szCs w:val="24"/>
                <w:highlight w:val="none"/>
                <w:lang w:val="en-US" w:eastAsia="en-US" w:bidi="ar-SA"/>
              </w:rPr>
            </w:pPr>
            <w:r>
              <w:rPr>
                <w:i w:val="0"/>
                <w:iCs w:val="0"/>
                <w:color w:val="auto"/>
                <w:spacing w:val="-1"/>
                <w:sz w:val="24"/>
                <w:szCs w:val="24"/>
                <w:highlight w:val="none"/>
              </w:rPr>
              <w:t>安全、文明工地建设措施，为其它承包人提供方便的措施等</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9" w:type="dxa"/>
            <w:tcBorders>
              <w:left w:val="single" w:color="000000" w:sz="6" w:space="0"/>
            </w:tcBorders>
            <w:vAlign w:val="top"/>
          </w:tcPr>
          <w:p>
            <w:pPr>
              <w:spacing w:before="171" w:line="188" w:lineRule="auto"/>
              <w:ind w:left="29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8"/>
                <w:sz w:val="24"/>
                <w:szCs w:val="24"/>
                <w:highlight w:val="none"/>
              </w:rPr>
              <w:t>13</w:t>
            </w:r>
          </w:p>
        </w:tc>
        <w:tc>
          <w:tcPr>
            <w:tcW w:w="7096" w:type="dxa"/>
            <w:vAlign w:val="top"/>
          </w:tcPr>
          <w:p>
            <w:pPr>
              <w:pStyle w:val="22"/>
              <w:spacing w:before="131" w:line="220" w:lineRule="auto"/>
              <w:ind w:left="86" w:leftChars="0"/>
              <w:rPr>
                <w:rFonts w:ascii="宋体" w:hAnsi="宋体" w:eastAsia="宋体" w:cs="宋体"/>
                <w:i w:val="0"/>
                <w:iCs w:val="0"/>
                <w:snapToGrid w:val="0"/>
                <w:color w:val="auto"/>
                <w:kern w:val="0"/>
                <w:sz w:val="24"/>
                <w:szCs w:val="24"/>
                <w:highlight w:val="none"/>
                <w:lang w:val="en-US" w:eastAsia="en-US" w:bidi="ar-SA"/>
              </w:rPr>
            </w:pPr>
            <w:r>
              <w:rPr>
                <w:i w:val="0"/>
                <w:iCs w:val="0"/>
                <w:color w:val="auto"/>
                <w:spacing w:val="-1"/>
                <w:sz w:val="24"/>
                <w:szCs w:val="24"/>
                <w:highlight w:val="none"/>
              </w:rPr>
              <w:t>水土保持、环境保护管理方案</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89" w:type="dxa"/>
            <w:tcBorders>
              <w:left w:val="single" w:color="000000" w:sz="6" w:space="0"/>
            </w:tcBorders>
            <w:vAlign w:val="top"/>
          </w:tcPr>
          <w:p>
            <w:pPr>
              <w:spacing w:before="167" w:line="192" w:lineRule="auto"/>
              <w:ind w:left="298"/>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2"/>
                <w:sz w:val="24"/>
                <w:szCs w:val="24"/>
                <w:highlight w:val="none"/>
              </w:rPr>
              <w:t>l4</w:t>
            </w:r>
          </w:p>
        </w:tc>
        <w:tc>
          <w:tcPr>
            <w:tcW w:w="7096" w:type="dxa"/>
            <w:vAlign w:val="top"/>
          </w:tcPr>
          <w:p>
            <w:pPr>
              <w:pStyle w:val="22"/>
              <w:spacing w:before="135" w:line="220" w:lineRule="auto"/>
              <w:ind w:left="84" w:leftChars="0"/>
              <w:rPr>
                <w:rFonts w:ascii="宋体" w:hAnsi="宋体" w:eastAsia="宋体" w:cs="宋体"/>
                <w:i w:val="0"/>
                <w:iCs w:val="0"/>
                <w:snapToGrid w:val="0"/>
                <w:color w:val="auto"/>
                <w:kern w:val="0"/>
                <w:sz w:val="24"/>
                <w:szCs w:val="24"/>
                <w:highlight w:val="none"/>
                <w:lang w:val="en-US" w:eastAsia="en-US" w:bidi="ar-SA"/>
              </w:rPr>
            </w:pPr>
            <w:r>
              <w:rPr>
                <w:i w:val="0"/>
                <w:iCs w:val="0"/>
                <w:color w:val="auto"/>
                <w:spacing w:val="-1"/>
                <w:sz w:val="24"/>
                <w:szCs w:val="24"/>
                <w:highlight w:val="none"/>
              </w:rPr>
              <w:t>其它有关工程的施工工艺及进度计划</w:t>
            </w:r>
          </w:p>
        </w:tc>
        <w:tc>
          <w:tcPr>
            <w:tcW w:w="927" w:type="dxa"/>
            <w:tcBorders>
              <w:right w:val="single" w:color="000000" w:sz="6" w:space="0"/>
            </w:tcBorders>
            <w:vAlign w:val="top"/>
          </w:tcPr>
          <w:p>
            <w:pPr>
              <w:rPr>
                <w:rFonts w:ascii="Arial"/>
                <w:i w:val="0"/>
                <w:iCs w:val="0"/>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9" w:type="dxa"/>
            <w:tcBorders>
              <w:left w:val="single" w:color="000000" w:sz="6" w:space="0"/>
            </w:tcBorders>
            <w:vAlign w:val="top"/>
          </w:tcPr>
          <w:p>
            <w:pPr>
              <w:spacing w:before="173" w:line="188" w:lineRule="auto"/>
              <w:ind w:left="29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8"/>
                <w:sz w:val="24"/>
                <w:szCs w:val="24"/>
                <w:highlight w:val="none"/>
              </w:rPr>
              <w:t>15</w:t>
            </w:r>
          </w:p>
        </w:tc>
        <w:tc>
          <w:tcPr>
            <w:tcW w:w="7096" w:type="dxa"/>
            <w:vAlign w:val="top"/>
          </w:tcPr>
          <w:p>
            <w:pPr>
              <w:pStyle w:val="22"/>
              <w:spacing w:before="134" w:line="220" w:lineRule="auto"/>
              <w:ind w:left="84" w:leftChars="0"/>
              <w:rPr>
                <w:rFonts w:ascii="宋体" w:hAnsi="宋体" w:eastAsia="宋体" w:cs="宋体"/>
                <w:i w:val="0"/>
                <w:iCs w:val="0"/>
                <w:snapToGrid w:val="0"/>
                <w:color w:val="auto"/>
                <w:kern w:val="0"/>
                <w:sz w:val="24"/>
                <w:szCs w:val="24"/>
                <w:highlight w:val="none"/>
                <w:lang w:val="en-US" w:eastAsia="en-US" w:bidi="ar-SA"/>
              </w:rPr>
            </w:pPr>
            <w:r>
              <w:rPr>
                <w:i w:val="0"/>
                <w:iCs w:val="0"/>
                <w:color w:val="auto"/>
                <w:spacing w:val="-2"/>
                <w:sz w:val="24"/>
                <w:szCs w:val="24"/>
                <w:highlight w:val="none"/>
              </w:rPr>
              <w:t>有关施工建议</w:t>
            </w:r>
          </w:p>
        </w:tc>
        <w:tc>
          <w:tcPr>
            <w:tcW w:w="927" w:type="dxa"/>
            <w:tcBorders>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pStyle w:val="7"/>
        <w:spacing w:line="378" w:lineRule="auto"/>
        <w:rPr>
          <w:rFonts w:hint="eastAsia" w:eastAsia="宋体"/>
          <w:i w:val="0"/>
          <w:iCs w:val="0"/>
          <w:color w:val="auto"/>
          <w:highlight w:val="none"/>
          <w:lang w:eastAsia="zh-CN"/>
        </w:rPr>
      </w:pPr>
    </w:p>
    <w:p>
      <w:pPr>
        <w:rPr>
          <w:rFonts w:ascii="Times New Roman" w:hAnsi="Times New Roman" w:eastAsia="Times New Roman" w:cs="Times New Roman"/>
          <w:b/>
          <w:bCs/>
          <w:i w:val="0"/>
          <w:iCs w:val="0"/>
          <w:color w:val="auto"/>
          <w:spacing w:val="-1"/>
          <w:sz w:val="24"/>
          <w:szCs w:val="24"/>
          <w:highlight w:val="none"/>
        </w:rPr>
      </w:pPr>
      <w:r>
        <w:rPr>
          <w:rFonts w:ascii="Times New Roman" w:hAnsi="Times New Roman" w:eastAsia="Times New Roman" w:cs="Times New Roman"/>
          <w:b/>
          <w:bCs/>
          <w:i w:val="0"/>
          <w:iCs w:val="0"/>
          <w:color w:val="auto"/>
          <w:spacing w:val="-1"/>
          <w:sz w:val="24"/>
          <w:szCs w:val="24"/>
          <w:highlight w:val="none"/>
        </w:rPr>
        <w:br w:type="page"/>
      </w:r>
    </w:p>
    <w:p>
      <w:pPr>
        <w:spacing w:before="78" w:line="345" w:lineRule="auto"/>
        <w:ind w:left="309" w:right="420" w:hanging="19"/>
        <w:rPr>
          <w:rFonts w:ascii="宋体" w:hAnsi="宋体" w:eastAsia="宋体" w:cs="宋体"/>
          <w:i w:val="0"/>
          <w:iCs w:val="0"/>
          <w:color w:val="auto"/>
          <w:spacing w:val="-2"/>
          <w:sz w:val="24"/>
          <w:szCs w:val="24"/>
          <w:highlight w:val="none"/>
        </w:rPr>
      </w:pPr>
      <w:r>
        <w:rPr>
          <w:rFonts w:ascii="Times New Roman" w:hAnsi="Times New Roman" w:eastAsia="Times New Roman" w:cs="Times New Roman"/>
          <w:b/>
          <w:bCs/>
          <w:i w:val="0"/>
          <w:iCs w:val="0"/>
          <w:color w:val="auto"/>
          <w:spacing w:val="-1"/>
          <w:sz w:val="24"/>
          <w:szCs w:val="24"/>
          <w:highlight w:val="none"/>
        </w:rPr>
        <w:t xml:space="preserve">2  </w:t>
      </w:r>
      <w:r>
        <w:rPr>
          <w:rFonts w:ascii="宋体" w:hAnsi="宋体" w:eastAsia="宋体" w:cs="宋体"/>
          <w:i w:val="0"/>
          <w:iCs w:val="0"/>
          <w:color w:val="auto"/>
          <w:spacing w:val="-1"/>
          <w:sz w:val="24"/>
          <w:szCs w:val="24"/>
          <w:highlight w:val="none"/>
        </w:rPr>
        <w:t>施工组织设计除采用文字表述外，应附下列图表，图表及</w:t>
      </w:r>
      <w:r>
        <w:rPr>
          <w:rFonts w:ascii="宋体" w:hAnsi="宋体" w:eastAsia="宋体" w:cs="宋体"/>
          <w:i w:val="0"/>
          <w:iCs w:val="0"/>
          <w:color w:val="auto"/>
          <w:spacing w:val="-2"/>
          <w:sz w:val="24"/>
          <w:szCs w:val="24"/>
          <w:highlight w:val="none"/>
        </w:rPr>
        <w:t>格式要求附后。</w:t>
      </w:r>
    </w:p>
    <w:p>
      <w:pPr>
        <w:spacing w:before="78" w:line="345" w:lineRule="auto"/>
        <w:ind w:left="309" w:right="420" w:hanging="19"/>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附件一：拟投入本标段的主要施工设备表</w:t>
      </w:r>
    </w:p>
    <w:p>
      <w:pPr>
        <w:spacing w:before="36" w:line="345" w:lineRule="auto"/>
        <w:ind w:left="310" w:right="3267"/>
        <w:rPr>
          <w:rFonts w:ascii="宋体" w:hAnsi="宋体" w:eastAsia="宋体" w:cs="宋体"/>
          <w:i w:val="0"/>
          <w:iCs w:val="0"/>
          <w:color w:val="auto"/>
          <w:spacing w:val="12"/>
          <w:sz w:val="24"/>
          <w:szCs w:val="24"/>
          <w:highlight w:val="none"/>
        </w:rPr>
      </w:pPr>
      <w:r>
        <w:rPr>
          <w:rFonts w:ascii="宋体" w:hAnsi="宋体" w:eastAsia="宋体" w:cs="宋体"/>
          <w:i w:val="0"/>
          <w:iCs w:val="0"/>
          <w:color w:val="auto"/>
          <w:spacing w:val="-2"/>
          <w:sz w:val="24"/>
          <w:szCs w:val="24"/>
          <w:highlight w:val="none"/>
        </w:rPr>
        <w:t>附件二：拟投入本标段的试验和检测仪器设备表</w:t>
      </w:r>
      <w:r>
        <w:rPr>
          <w:rFonts w:ascii="宋体" w:hAnsi="宋体" w:eastAsia="宋体" w:cs="宋体"/>
          <w:i w:val="0"/>
          <w:iCs w:val="0"/>
          <w:color w:val="auto"/>
          <w:spacing w:val="12"/>
          <w:sz w:val="24"/>
          <w:szCs w:val="24"/>
          <w:highlight w:val="none"/>
        </w:rPr>
        <w:t xml:space="preserve"> </w:t>
      </w:r>
    </w:p>
    <w:p>
      <w:pPr>
        <w:spacing w:before="36" w:line="345" w:lineRule="auto"/>
        <w:ind w:left="310" w:right="3267"/>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附件三：拟投入本标段的劳动力计划表</w:t>
      </w:r>
    </w:p>
    <w:p>
      <w:pPr>
        <w:spacing w:before="36" w:line="345" w:lineRule="auto"/>
        <w:ind w:left="310" w:right="3267"/>
        <w:rPr>
          <w:rFonts w:ascii="宋体" w:hAnsi="宋体" w:eastAsia="宋体" w:cs="宋体"/>
          <w:i w:val="0"/>
          <w:iCs w:val="0"/>
          <w:color w:val="auto"/>
          <w:spacing w:val="12"/>
          <w:sz w:val="24"/>
          <w:szCs w:val="24"/>
          <w:highlight w:val="none"/>
        </w:rPr>
      </w:pPr>
      <w:r>
        <w:rPr>
          <w:rFonts w:ascii="宋体" w:hAnsi="宋体" w:eastAsia="宋体" w:cs="宋体"/>
          <w:i w:val="0"/>
          <w:iCs w:val="0"/>
          <w:color w:val="auto"/>
          <w:spacing w:val="-2"/>
          <w:sz w:val="24"/>
          <w:szCs w:val="24"/>
          <w:highlight w:val="none"/>
        </w:rPr>
        <w:t>附件四：计划开工日期、完工日期和施工进度表</w:t>
      </w:r>
      <w:r>
        <w:rPr>
          <w:rFonts w:ascii="宋体" w:hAnsi="宋体" w:eastAsia="宋体" w:cs="宋体"/>
          <w:i w:val="0"/>
          <w:iCs w:val="0"/>
          <w:color w:val="auto"/>
          <w:spacing w:val="12"/>
          <w:sz w:val="24"/>
          <w:szCs w:val="24"/>
          <w:highlight w:val="none"/>
        </w:rPr>
        <w:t xml:space="preserve"> </w:t>
      </w:r>
    </w:p>
    <w:p>
      <w:pPr>
        <w:spacing w:before="36" w:line="345" w:lineRule="auto"/>
        <w:ind w:left="310" w:right="326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附件五：施工总平面图</w:t>
      </w:r>
    </w:p>
    <w:p>
      <w:pPr>
        <w:spacing w:before="35" w:line="219" w:lineRule="auto"/>
        <w:ind w:left="310"/>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附表六：临时用地表</w:t>
      </w:r>
    </w:p>
    <w:p>
      <w:pPr>
        <w:rPr>
          <w:rFonts w:ascii="宋体" w:hAnsi="宋体" w:eastAsia="宋体" w:cs="宋体"/>
          <w:i w:val="0"/>
          <w:iCs w:val="0"/>
          <w:color w:val="auto"/>
          <w:spacing w:val="-8"/>
          <w:sz w:val="24"/>
          <w:szCs w:val="24"/>
          <w:highlight w:val="none"/>
        </w:rPr>
      </w:pPr>
      <w:r>
        <w:rPr>
          <w:rFonts w:ascii="宋体" w:hAnsi="宋体" w:eastAsia="宋体" w:cs="宋体"/>
          <w:i w:val="0"/>
          <w:iCs w:val="0"/>
          <w:color w:val="auto"/>
          <w:spacing w:val="-8"/>
          <w:sz w:val="24"/>
          <w:szCs w:val="24"/>
          <w:highlight w:val="none"/>
        </w:rPr>
        <w:br w:type="page"/>
      </w:r>
    </w:p>
    <w:p>
      <w:pPr>
        <w:spacing w:before="47" w:line="219" w:lineRule="auto"/>
        <w:ind w:left="145"/>
        <w:rPr>
          <w:rFonts w:ascii="宋体" w:hAnsi="宋体" w:eastAsia="宋体" w:cs="宋体"/>
          <w:i w:val="0"/>
          <w:iCs w:val="0"/>
          <w:color w:val="auto"/>
          <w:sz w:val="24"/>
          <w:szCs w:val="24"/>
          <w:highlight w:val="none"/>
        </w:rPr>
      </w:pPr>
      <w:r>
        <w:rPr>
          <w:rFonts w:ascii="宋体" w:hAnsi="宋体" w:eastAsia="宋体" w:cs="宋体"/>
          <w:i w:val="0"/>
          <w:iCs w:val="0"/>
          <w:color w:val="auto"/>
          <w:spacing w:val="-8"/>
          <w:sz w:val="24"/>
          <w:szCs w:val="24"/>
          <w:highlight w:val="none"/>
        </w:rPr>
        <w:t>附件一：</w:t>
      </w:r>
    </w:p>
    <w:p>
      <w:pPr>
        <w:spacing w:before="182" w:line="219" w:lineRule="auto"/>
        <w:ind w:left="2834"/>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
          <w:sz w:val="24"/>
          <w:szCs w:val="24"/>
          <w:highlight w:val="none"/>
        </w:rPr>
        <w:t>拟投入本标段的主要施工设备表</w:t>
      </w:r>
    </w:p>
    <w:p>
      <w:pPr>
        <w:spacing w:line="147" w:lineRule="exact"/>
        <w:rPr>
          <w:i w:val="0"/>
          <w:iCs w:val="0"/>
          <w:color w:val="auto"/>
          <w:highlight w:val="none"/>
        </w:rPr>
      </w:pPr>
    </w:p>
    <w:tbl>
      <w:tblPr>
        <w:tblStyle w:val="21"/>
        <w:tblW w:w="890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072"/>
        <w:gridCol w:w="719"/>
        <w:gridCol w:w="739"/>
        <w:gridCol w:w="738"/>
        <w:gridCol w:w="856"/>
        <w:gridCol w:w="1270"/>
        <w:gridCol w:w="882"/>
        <w:gridCol w:w="980"/>
        <w:gridCol w:w="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62" w:type="dxa"/>
            <w:tcBorders>
              <w:top w:val="single" w:color="000000" w:sz="6" w:space="0"/>
              <w:left w:val="single" w:color="000000" w:sz="6" w:space="0"/>
            </w:tcBorders>
            <w:textDirection w:val="tbRlV"/>
            <w:vAlign w:val="top"/>
          </w:tcPr>
          <w:p>
            <w:pPr>
              <w:pStyle w:val="22"/>
              <w:spacing w:before="210" w:line="210" w:lineRule="auto"/>
              <w:ind w:left="101"/>
              <w:rPr>
                <w:i w:val="0"/>
                <w:iCs w:val="0"/>
                <w:color w:val="auto"/>
                <w:sz w:val="24"/>
                <w:szCs w:val="24"/>
                <w:highlight w:val="none"/>
              </w:rPr>
            </w:pPr>
            <w:r>
              <w:rPr>
                <w:i w:val="0"/>
                <w:iCs w:val="0"/>
                <w:color w:val="auto"/>
                <w:spacing w:val="35"/>
                <w:sz w:val="24"/>
                <w:szCs w:val="24"/>
                <w:highlight w:val="none"/>
              </w:rPr>
              <w:t>序号</w:t>
            </w:r>
          </w:p>
        </w:tc>
        <w:tc>
          <w:tcPr>
            <w:tcW w:w="1072" w:type="dxa"/>
            <w:tcBorders>
              <w:top w:val="single" w:color="000000" w:sz="6" w:space="0"/>
            </w:tcBorders>
            <w:vAlign w:val="top"/>
          </w:tcPr>
          <w:p>
            <w:pPr>
              <w:pStyle w:val="22"/>
              <w:spacing w:before="102" w:line="230" w:lineRule="auto"/>
              <w:ind w:left="300" w:right="298"/>
              <w:rPr>
                <w:i w:val="0"/>
                <w:iCs w:val="0"/>
                <w:color w:val="auto"/>
                <w:sz w:val="24"/>
                <w:szCs w:val="24"/>
                <w:highlight w:val="none"/>
              </w:rPr>
            </w:pPr>
            <w:r>
              <w:rPr>
                <w:i w:val="0"/>
                <w:iCs w:val="0"/>
                <w:color w:val="auto"/>
                <w:spacing w:val="-7"/>
                <w:sz w:val="24"/>
                <w:szCs w:val="24"/>
                <w:highlight w:val="none"/>
              </w:rPr>
              <w:t>设备</w:t>
            </w:r>
            <w:r>
              <w:rPr>
                <w:i w:val="0"/>
                <w:iCs w:val="0"/>
                <w:color w:val="auto"/>
                <w:sz w:val="24"/>
                <w:szCs w:val="24"/>
                <w:highlight w:val="none"/>
              </w:rPr>
              <w:t xml:space="preserve"> </w:t>
            </w:r>
            <w:r>
              <w:rPr>
                <w:i w:val="0"/>
                <w:iCs w:val="0"/>
                <w:color w:val="auto"/>
                <w:spacing w:val="-7"/>
                <w:sz w:val="24"/>
                <w:szCs w:val="24"/>
                <w:highlight w:val="none"/>
              </w:rPr>
              <w:t>名称</w:t>
            </w:r>
          </w:p>
        </w:tc>
        <w:tc>
          <w:tcPr>
            <w:tcW w:w="719" w:type="dxa"/>
            <w:tcBorders>
              <w:top w:val="single" w:color="000000" w:sz="6" w:space="0"/>
            </w:tcBorders>
            <w:vAlign w:val="top"/>
          </w:tcPr>
          <w:p>
            <w:pPr>
              <w:pStyle w:val="22"/>
              <w:spacing w:before="102" w:line="229" w:lineRule="auto"/>
              <w:ind w:left="123" w:right="120" w:firstLine="6"/>
              <w:rPr>
                <w:i w:val="0"/>
                <w:iCs w:val="0"/>
                <w:color w:val="auto"/>
                <w:sz w:val="24"/>
                <w:szCs w:val="24"/>
                <w:highlight w:val="none"/>
              </w:rPr>
            </w:pPr>
            <w:r>
              <w:rPr>
                <w:i w:val="0"/>
                <w:iCs w:val="0"/>
                <w:color w:val="auto"/>
                <w:spacing w:val="-9"/>
                <w:sz w:val="24"/>
                <w:szCs w:val="24"/>
                <w:highlight w:val="none"/>
              </w:rPr>
              <w:t>型号</w:t>
            </w:r>
            <w:r>
              <w:rPr>
                <w:i w:val="0"/>
                <w:iCs w:val="0"/>
                <w:color w:val="auto"/>
                <w:sz w:val="24"/>
                <w:szCs w:val="24"/>
                <w:highlight w:val="none"/>
              </w:rPr>
              <w:t xml:space="preserve"> </w:t>
            </w:r>
            <w:r>
              <w:rPr>
                <w:i w:val="0"/>
                <w:iCs w:val="0"/>
                <w:color w:val="auto"/>
                <w:spacing w:val="-6"/>
                <w:sz w:val="24"/>
                <w:szCs w:val="24"/>
                <w:highlight w:val="none"/>
              </w:rPr>
              <w:t>规格</w:t>
            </w:r>
          </w:p>
        </w:tc>
        <w:tc>
          <w:tcPr>
            <w:tcW w:w="739" w:type="dxa"/>
            <w:tcBorders>
              <w:top w:val="single" w:color="000000" w:sz="6" w:space="0"/>
            </w:tcBorders>
            <w:vAlign w:val="top"/>
          </w:tcPr>
          <w:p>
            <w:pPr>
              <w:pStyle w:val="22"/>
              <w:spacing w:before="257" w:line="220" w:lineRule="auto"/>
              <w:ind w:left="135"/>
              <w:rPr>
                <w:i w:val="0"/>
                <w:iCs w:val="0"/>
                <w:color w:val="auto"/>
                <w:sz w:val="24"/>
                <w:szCs w:val="24"/>
                <w:highlight w:val="none"/>
              </w:rPr>
            </w:pPr>
            <w:r>
              <w:rPr>
                <w:i w:val="0"/>
                <w:iCs w:val="0"/>
                <w:color w:val="auto"/>
                <w:spacing w:val="-3"/>
                <w:sz w:val="24"/>
                <w:szCs w:val="24"/>
                <w:highlight w:val="none"/>
              </w:rPr>
              <w:t>数量</w:t>
            </w:r>
          </w:p>
        </w:tc>
        <w:tc>
          <w:tcPr>
            <w:tcW w:w="738" w:type="dxa"/>
            <w:tcBorders>
              <w:top w:val="single" w:color="000000" w:sz="6" w:space="0"/>
            </w:tcBorders>
            <w:vAlign w:val="top"/>
          </w:tcPr>
          <w:p>
            <w:pPr>
              <w:pStyle w:val="22"/>
              <w:spacing w:before="102" w:line="229" w:lineRule="auto"/>
              <w:ind w:left="134" w:right="127" w:firstLine="23"/>
              <w:rPr>
                <w:i w:val="0"/>
                <w:iCs w:val="0"/>
                <w:color w:val="auto"/>
                <w:sz w:val="24"/>
                <w:szCs w:val="24"/>
                <w:highlight w:val="none"/>
              </w:rPr>
            </w:pPr>
            <w:r>
              <w:rPr>
                <w:i w:val="0"/>
                <w:iCs w:val="0"/>
                <w:color w:val="auto"/>
                <w:spacing w:val="-17"/>
                <w:sz w:val="24"/>
                <w:szCs w:val="24"/>
                <w:highlight w:val="none"/>
              </w:rPr>
              <w:t>国别</w:t>
            </w:r>
            <w:r>
              <w:rPr>
                <w:i w:val="0"/>
                <w:iCs w:val="0"/>
                <w:color w:val="auto"/>
                <w:sz w:val="24"/>
                <w:szCs w:val="24"/>
                <w:highlight w:val="none"/>
              </w:rPr>
              <w:t xml:space="preserve"> </w:t>
            </w:r>
            <w:r>
              <w:rPr>
                <w:i w:val="0"/>
                <w:iCs w:val="0"/>
                <w:color w:val="auto"/>
                <w:spacing w:val="-5"/>
                <w:sz w:val="24"/>
                <w:szCs w:val="24"/>
                <w:highlight w:val="none"/>
              </w:rPr>
              <w:t>产地</w:t>
            </w:r>
          </w:p>
        </w:tc>
        <w:tc>
          <w:tcPr>
            <w:tcW w:w="856" w:type="dxa"/>
            <w:tcBorders>
              <w:top w:val="single" w:color="000000" w:sz="6" w:space="0"/>
            </w:tcBorders>
            <w:vAlign w:val="top"/>
          </w:tcPr>
          <w:p>
            <w:pPr>
              <w:pStyle w:val="22"/>
              <w:spacing w:before="102" w:line="229" w:lineRule="auto"/>
              <w:ind w:left="197" w:right="184"/>
              <w:rPr>
                <w:i w:val="0"/>
                <w:iCs w:val="0"/>
                <w:color w:val="auto"/>
                <w:sz w:val="24"/>
                <w:szCs w:val="24"/>
                <w:highlight w:val="none"/>
              </w:rPr>
            </w:pPr>
            <w:r>
              <w:rPr>
                <w:i w:val="0"/>
                <w:iCs w:val="0"/>
                <w:color w:val="auto"/>
                <w:spacing w:val="-6"/>
                <w:sz w:val="24"/>
                <w:szCs w:val="24"/>
                <w:highlight w:val="none"/>
              </w:rPr>
              <w:t>制造</w:t>
            </w:r>
            <w:r>
              <w:rPr>
                <w:i w:val="0"/>
                <w:iCs w:val="0"/>
                <w:color w:val="auto"/>
                <w:sz w:val="24"/>
                <w:szCs w:val="24"/>
                <w:highlight w:val="none"/>
              </w:rPr>
              <w:t xml:space="preserve"> </w:t>
            </w:r>
            <w:r>
              <w:rPr>
                <w:i w:val="0"/>
                <w:iCs w:val="0"/>
                <w:color w:val="auto"/>
                <w:spacing w:val="-6"/>
                <w:sz w:val="24"/>
                <w:szCs w:val="24"/>
                <w:highlight w:val="none"/>
              </w:rPr>
              <w:t>年份</w:t>
            </w:r>
          </w:p>
        </w:tc>
        <w:tc>
          <w:tcPr>
            <w:tcW w:w="1270" w:type="dxa"/>
            <w:tcBorders>
              <w:top w:val="single" w:color="000000" w:sz="6" w:space="0"/>
            </w:tcBorders>
            <w:vAlign w:val="top"/>
          </w:tcPr>
          <w:p>
            <w:pPr>
              <w:pStyle w:val="22"/>
              <w:spacing w:before="102" w:line="235" w:lineRule="auto"/>
              <w:ind w:left="124" w:right="106" w:firstLine="41"/>
              <w:rPr>
                <w:i w:val="0"/>
                <w:iCs w:val="0"/>
                <w:color w:val="auto"/>
                <w:sz w:val="24"/>
                <w:szCs w:val="24"/>
                <w:highlight w:val="none"/>
              </w:rPr>
            </w:pPr>
            <w:r>
              <w:rPr>
                <w:i w:val="0"/>
                <w:iCs w:val="0"/>
                <w:color w:val="auto"/>
                <w:spacing w:val="-3"/>
                <w:sz w:val="24"/>
                <w:szCs w:val="24"/>
                <w:highlight w:val="none"/>
              </w:rPr>
              <w:t>额定功率</w:t>
            </w:r>
            <w:r>
              <w:rPr>
                <w:i w:val="0"/>
                <w:iCs w:val="0"/>
                <w:color w:val="auto"/>
                <w:spacing w:val="1"/>
                <w:sz w:val="24"/>
                <w:szCs w:val="24"/>
                <w:highlight w:val="none"/>
              </w:rPr>
              <w:t xml:space="preserve"> </w:t>
            </w:r>
            <w:r>
              <w:rPr>
                <w:i w:val="0"/>
                <w:iCs w:val="0"/>
                <w:color w:val="auto"/>
                <w:spacing w:val="-5"/>
                <w:sz w:val="24"/>
                <w:szCs w:val="24"/>
                <w:highlight w:val="none"/>
              </w:rPr>
              <w:t xml:space="preserve">（ </w:t>
            </w:r>
            <w:r>
              <w:rPr>
                <w:rFonts w:ascii="Times New Roman" w:hAnsi="Times New Roman" w:eastAsia="Times New Roman" w:cs="Times New Roman"/>
                <w:i w:val="0"/>
                <w:iCs w:val="0"/>
                <w:color w:val="auto"/>
                <w:spacing w:val="-5"/>
                <w:sz w:val="24"/>
                <w:szCs w:val="24"/>
                <w:highlight w:val="none"/>
              </w:rPr>
              <w:t xml:space="preserve">kW  </w:t>
            </w:r>
            <w:r>
              <w:rPr>
                <w:i w:val="0"/>
                <w:iCs w:val="0"/>
                <w:color w:val="auto"/>
                <w:spacing w:val="-5"/>
                <w:sz w:val="24"/>
                <w:szCs w:val="24"/>
                <w:highlight w:val="none"/>
              </w:rPr>
              <w:t>）</w:t>
            </w:r>
          </w:p>
        </w:tc>
        <w:tc>
          <w:tcPr>
            <w:tcW w:w="882" w:type="dxa"/>
            <w:tcBorders>
              <w:top w:val="single" w:color="000000" w:sz="6" w:space="0"/>
            </w:tcBorders>
            <w:vAlign w:val="top"/>
          </w:tcPr>
          <w:p>
            <w:pPr>
              <w:pStyle w:val="22"/>
              <w:spacing w:before="102" w:line="229" w:lineRule="auto"/>
              <w:ind w:left="222" w:right="192" w:hanging="7"/>
              <w:rPr>
                <w:i w:val="0"/>
                <w:iCs w:val="0"/>
                <w:color w:val="auto"/>
                <w:sz w:val="24"/>
                <w:szCs w:val="24"/>
                <w:highlight w:val="none"/>
              </w:rPr>
            </w:pPr>
            <w:r>
              <w:rPr>
                <w:i w:val="0"/>
                <w:iCs w:val="0"/>
                <w:color w:val="auto"/>
                <w:spacing w:val="-6"/>
                <w:sz w:val="24"/>
                <w:szCs w:val="24"/>
                <w:highlight w:val="none"/>
              </w:rPr>
              <w:t>生产</w:t>
            </w:r>
            <w:r>
              <w:rPr>
                <w:i w:val="0"/>
                <w:iCs w:val="0"/>
                <w:color w:val="auto"/>
                <w:sz w:val="24"/>
                <w:szCs w:val="24"/>
                <w:highlight w:val="none"/>
              </w:rPr>
              <w:t xml:space="preserve"> </w:t>
            </w:r>
            <w:r>
              <w:rPr>
                <w:i w:val="0"/>
                <w:iCs w:val="0"/>
                <w:color w:val="auto"/>
                <w:spacing w:val="-10"/>
                <w:sz w:val="24"/>
                <w:szCs w:val="24"/>
                <w:highlight w:val="none"/>
              </w:rPr>
              <w:t>能力</w:t>
            </w:r>
          </w:p>
        </w:tc>
        <w:tc>
          <w:tcPr>
            <w:tcW w:w="980" w:type="dxa"/>
            <w:tcBorders>
              <w:top w:val="single" w:color="000000" w:sz="6" w:space="0"/>
            </w:tcBorders>
            <w:vAlign w:val="top"/>
          </w:tcPr>
          <w:p>
            <w:pPr>
              <w:pStyle w:val="22"/>
              <w:spacing w:before="102" w:line="229" w:lineRule="auto"/>
              <w:ind w:left="144" w:right="121"/>
              <w:rPr>
                <w:i w:val="0"/>
                <w:iCs w:val="0"/>
                <w:color w:val="auto"/>
                <w:sz w:val="24"/>
                <w:szCs w:val="24"/>
                <w:highlight w:val="none"/>
              </w:rPr>
            </w:pPr>
            <w:r>
              <w:rPr>
                <w:i w:val="0"/>
                <w:iCs w:val="0"/>
                <w:color w:val="auto"/>
                <w:spacing w:val="-4"/>
                <w:sz w:val="24"/>
                <w:szCs w:val="24"/>
                <w:highlight w:val="none"/>
              </w:rPr>
              <w:t>用于施</w:t>
            </w:r>
            <w:r>
              <w:rPr>
                <w:i w:val="0"/>
                <w:iCs w:val="0"/>
                <w:color w:val="auto"/>
                <w:sz w:val="24"/>
                <w:szCs w:val="24"/>
                <w:highlight w:val="none"/>
              </w:rPr>
              <w:t xml:space="preserve"> </w:t>
            </w:r>
            <w:r>
              <w:rPr>
                <w:i w:val="0"/>
                <w:iCs w:val="0"/>
                <w:color w:val="auto"/>
                <w:spacing w:val="-5"/>
                <w:sz w:val="24"/>
                <w:szCs w:val="24"/>
                <w:highlight w:val="none"/>
              </w:rPr>
              <w:t>工部位</w:t>
            </w:r>
          </w:p>
        </w:tc>
        <w:tc>
          <w:tcPr>
            <w:tcW w:w="987" w:type="dxa"/>
            <w:tcBorders>
              <w:top w:val="single" w:color="000000" w:sz="6" w:space="0"/>
              <w:right w:val="single" w:color="000000" w:sz="6" w:space="0"/>
            </w:tcBorders>
            <w:vAlign w:val="top"/>
          </w:tcPr>
          <w:p>
            <w:pPr>
              <w:pStyle w:val="22"/>
              <w:spacing w:before="257" w:line="221" w:lineRule="auto"/>
              <w:ind w:left="265"/>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2" w:type="dxa"/>
            <w:tcBorders>
              <w:left w:val="single" w:color="000000" w:sz="6" w:space="0"/>
            </w:tcBorders>
            <w:vAlign w:val="top"/>
          </w:tcPr>
          <w:p>
            <w:pPr>
              <w:rPr>
                <w:rFonts w:ascii="Arial"/>
                <w:i w:val="0"/>
                <w:iCs w:val="0"/>
                <w:color w:val="auto"/>
                <w:sz w:val="21"/>
                <w:highlight w:val="none"/>
              </w:rPr>
            </w:pPr>
          </w:p>
        </w:tc>
        <w:tc>
          <w:tcPr>
            <w:tcW w:w="1072" w:type="dxa"/>
            <w:vAlign w:val="top"/>
          </w:tcPr>
          <w:p>
            <w:pPr>
              <w:rPr>
                <w:rFonts w:ascii="Arial"/>
                <w:i w:val="0"/>
                <w:iCs w:val="0"/>
                <w:color w:val="auto"/>
                <w:sz w:val="21"/>
                <w:highlight w:val="none"/>
              </w:rPr>
            </w:pPr>
          </w:p>
        </w:tc>
        <w:tc>
          <w:tcPr>
            <w:tcW w:w="719" w:type="dxa"/>
            <w:vAlign w:val="top"/>
          </w:tcPr>
          <w:p>
            <w:pPr>
              <w:rPr>
                <w:rFonts w:ascii="Arial"/>
                <w:i w:val="0"/>
                <w:iCs w:val="0"/>
                <w:color w:val="auto"/>
                <w:sz w:val="21"/>
                <w:highlight w:val="none"/>
              </w:rPr>
            </w:pPr>
          </w:p>
        </w:tc>
        <w:tc>
          <w:tcPr>
            <w:tcW w:w="739" w:type="dxa"/>
            <w:vAlign w:val="top"/>
          </w:tcPr>
          <w:p>
            <w:pPr>
              <w:rPr>
                <w:rFonts w:ascii="Arial"/>
                <w:i w:val="0"/>
                <w:iCs w:val="0"/>
                <w:color w:val="auto"/>
                <w:sz w:val="21"/>
                <w:highlight w:val="none"/>
              </w:rPr>
            </w:pPr>
          </w:p>
        </w:tc>
        <w:tc>
          <w:tcPr>
            <w:tcW w:w="738" w:type="dxa"/>
            <w:vAlign w:val="top"/>
          </w:tcPr>
          <w:p>
            <w:pPr>
              <w:rPr>
                <w:rFonts w:ascii="Arial"/>
                <w:i w:val="0"/>
                <w:iCs w:val="0"/>
                <w:color w:val="auto"/>
                <w:sz w:val="21"/>
                <w:highlight w:val="none"/>
              </w:rPr>
            </w:pPr>
          </w:p>
        </w:tc>
        <w:tc>
          <w:tcPr>
            <w:tcW w:w="856" w:type="dxa"/>
            <w:vAlign w:val="top"/>
          </w:tcPr>
          <w:p>
            <w:pPr>
              <w:rPr>
                <w:rFonts w:ascii="Arial"/>
                <w:i w:val="0"/>
                <w:iCs w:val="0"/>
                <w:color w:val="auto"/>
                <w:sz w:val="21"/>
                <w:highlight w:val="none"/>
              </w:rPr>
            </w:pPr>
          </w:p>
        </w:tc>
        <w:tc>
          <w:tcPr>
            <w:tcW w:w="1270" w:type="dxa"/>
            <w:vAlign w:val="top"/>
          </w:tcPr>
          <w:p>
            <w:pPr>
              <w:rPr>
                <w:rFonts w:ascii="Arial"/>
                <w:i w:val="0"/>
                <w:iCs w:val="0"/>
                <w:color w:val="auto"/>
                <w:sz w:val="21"/>
                <w:highlight w:val="none"/>
              </w:rPr>
            </w:pPr>
          </w:p>
        </w:tc>
        <w:tc>
          <w:tcPr>
            <w:tcW w:w="882" w:type="dxa"/>
            <w:vAlign w:val="top"/>
          </w:tcPr>
          <w:p>
            <w:pPr>
              <w:rPr>
                <w:rFonts w:ascii="Arial"/>
                <w:i w:val="0"/>
                <w:iCs w:val="0"/>
                <w:color w:val="auto"/>
                <w:sz w:val="21"/>
                <w:highlight w:val="none"/>
              </w:rPr>
            </w:pPr>
          </w:p>
        </w:tc>
        <w:tc>
          <w:tcPr>
            <w:tcW w:w="980" w:type="dxa"/>
            <w:vAlign w:val="top"/>
          </w:tcPr>
          <w:p>
            <w:pPr>
              <w:rPr>
                <w:rFonts w:ascii="Arial"/>
                <w:i w:val="0"/>
                <w:iCs w:val="0"/>
                <w:color w:val="auto"/>
                <w:sz w:val="21"/>
                <w:highlight w:val="none"/>
              </w:rPr>
            </w:pPr>
          </w:p>
        </w:tc>
        <w:tc>
          <w:tcPr>
            <w:tcW w:w="987"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62" w:type="dxa"/>
            <w:tcBorders>
              <w:left w:val="single" w:color="000000" w:sz="6" w:space="0"/>
              <w:bottom w:val="single" w:color="000000" w:sz="6" w:space="0"/>
            </w:tcBorders>
            <w:vAlign w:val="top"/>
          </w:tcPr>
          <w:p>
            <w:pPr>
              <w:rPr>
                <w:rFonts w:ascii="Arial"/>
                <w:i w:val="0"/>
                <w:iCs w:val="0"/>
                <w:color w:val="auto"/>
                <w:sz w:val="21"/>
                <w:highlight w:val="none"/>
              </w:rPr>
            </w:pPr>
          </w:p>
        </w:tc>
        <w:tc>
          <w:tcPr>
            <w:tcW w:w="1072" w:type="dxa"/>
            <w:tcBorders>
              <w:bottom w:val="single" w:color="000000" w:sz="6" w:space="0"/>
            </w:tcBorders>
            <w:vAlign w:val="top"/>
          </w:tcPr>
          <w:p>
            <w:pPr>
              <w:rPr>
                <w:rFonts w:ascii="Arial"/>
                <w:i w:val="0"/>
                <w:iCs w:val="0"/>
                <w:color w:val="auto"/>
                <w:sz w:val="21"/>
                <w:highlight w:val="none"/>
              </w:rPr>
            </w:pPr>
          </w:p>
        </w:tc>
        <w:tc>
          <w:tcPr>
            <w:tcW w:w="719" w:type="dxa"/>
            <w:tcBorders>
              <w:bottom w:val="single" w:color="000000" w:sz="6" w:space="0"/>
            </w:tcBorders>
            <w:vAlign w:val="top"/>
          </w:tcPr>
          <w:p>
            <w:pPr>
              <w:rPr>
                <w:rFonts w:ascii="Arial"/>
                <w:i w:val="0"/>
                <w:iCs w:val="0"/>
                <w:color w:val="auto"/>
                <w:sz w:val="21"/>
                <w:highlight w:val="none"/>
              </w:rPr>
            </w:pPr>
          </w:p>
        </w:tc>
        <w:tc>
          <w:tcPr>
            <w:tcW w:w="739" w:type="dxa"/>
            <w:tcBorders>
              <w:bottom w:val="single" w:color="000000" w:sz="6" w:space="0"/>
            </w:tcBorders>
            <w:vAlign w:val="top"/>
          </w:tcPr>
          <w:p>
            <w:pPr>
              <w:rPr>
                <w:rFonts w:ascii="Arial"/>
                <w:i w:val="0"/>
                <w:iCs w:val="0"/>
                <w:color w:val="auto"/>
                <w:sz w:val="21"/>
                <w:highlight w:val="none"/>
              </w:rPr>
            </w:pPr>
          </w:p>
        </w:tc>
        <w:tc>
          <w:tcPr>
            <w:tcW w:w="738" w:type="dxa"/>
            <w:tcBorders>
              <w:bottom w:val="single" w:color="000000" w:sz="6" w:space="0"/>
            </w:tcBorders>
            <w:vAlign w:val="top"/>
          </w:tcPr>
          <w:p>
            <w:pPr>
              <w:rPr>
                <w:rFonts w:ascii="Arial"/>
                <w:i w:val="0"/>
                <w:iCs w:val="0"/>
                <w:color w:val="auto"/>
                <w:sz w:val="21"/>
                <w:highlight w:val="none"/>
              </w:rPr>
            </w:pPr>
          </w:p>
        </w:tc>
        <w:tc>
          <w:tcPr>
            <w:tcW w:w="856" w:type="dxa"/>
            <w:tcBorders>
              <w:bottom w:val="single" w:color="000000" w:sz="6" w:space="0"/>
            </w:tcBorders>
            <w:vAlign w:val="top"/>
          </w:tcPr>
          <w:p>
            <w:pPr>
              <w:rPr>
                <w:rFonts w:ascii="Arial"/>
                <w:i w:val="0"/>
                <w:iCs w:val="0"/>
                <w:color w:val="auto"/>
                <w:sz w:val="21"/>
                <w:highlight w:val="none"/>
              </w:rPr>
            </w:pPr>
          </w:p>
        </w:tc>
        <w:tc>
          <w:tcPr>
            <w:tcW w:w="1270" w:type="dxa"/>
            <w:tcBorders>
              <w:bottom w:val="single" w:color="000000" w:sz="6" w:space="0"/>
            </w:tcBorders>
            <w:vAlign w:val="top"/>
          </w:tcPr>
          <w:p>
            <w:pPr>
              <w:rPr>
                <w:rFonts w:ascii="Arial"/>
                <w:i w:val="0"/>
                <w:iCs w:val="0"/>
                <w:color w:val="auto"/>
                <w:sz w:val="21"/>
                <w:highlight w:val="none"/>
              </w:rPr>
            </w:pPr>
          </w:p>
        </w:tc>
        <w:tc>
          <w:tcPr>
            <w:tcW w:w="882" w:type="dxa"/>
            <w:tcBorders>
              <w:bottom w:val="single" w:color="000000" w:sz="6" w:space="0"/>
            </w:tcBorders>
            <w:vAlign w:val="top"/>
          </w:tcPr>
          <w:p>
            <w:pPr>
              <w:rPr>
                <w:rFonts w:ascii="Arial"/>
                <w:i w:val="0"/>
                <w:iCs w:val="0"/>
                <w:color w:val="auto"/>
                <w:sz w:val="21"/>
                <w:highlight w:val="none"/>
              </w:rPr>
            </w:pPr>
          </w:p>
        </w:tc>
        <w:tc>
          <w:tcPr>
            <w:tcW w:w="980" w:type="dxa"/>
            <w:tcBorders>
              <w:bottom w:val="single" w:color="000000" w:sz="6" w:space="0"/>
            </w:tcBorders>
            <w:vAlign w:val="top"/>
          </w:tcPr>
          <w:p>
            <w:pPr>
              <w:rPr>
                <w:rFonts w:ascii="Arial"/>
                <w:i w:val="0"/>
                <w:iCs w:val="0"/>
                <w:color w:val="auto"/>
                <w:sz w:val="21"/>
                <w:highlight w:val="none"/>
              </w:rPr>
            </w:pPr>
          </w:p>
        </w:tc>
        <w:tc>
          <w:tcPr>
            <w:tcW w:w="987"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i w:val="0"/>
          <w:iCs w:val="0"/>
          <w:color w:val="auto"/>
          <w:spacing w:val="-16"/>
          <w:sz w:val="24"/>
          <w:szCs w:val="24"/>
          <w:highlight w:val="none"/>
        </w:rPr>
      </w:pPr>
      <w:r>
        <w:rPr>
          <w:rFonts w:ascii="宋体" w:hAnsi="宋体" w:eastAsia="宋体" w:cs="宋体"/>
          <w:i w:val="0"/>
          <w:iCs w:val="0"/>
          <w:color w:val="auto"/>
          <w:spacing w:val="-16"/>
          <w:sz w:val="24"/>
          <w:szCs w:val="24"/>
          <w:highlight w:val="none"/>
        </w:rPr>
        <w:br w:type="page"/>
      </w:r>
    </w:p>
    <w:p>
      <w:pPr>
        <w:spacing w:before="47" w:line="219" w:lineRule="auto"/>
        <w:ind w:left="145"/>
        <w:rPr>
          <w:rFonts w:ascii="宋体" w:hAnsi="宋体" w:eastAsia="宋体" w:cs="宋体"/>
          <w:i w:val="0"/>
          <w:iCs w:val="0"/>
          <w:color w:val="auto"/>
          <w:sz w:val="24"/>
          <w:szCs w:val="24"/>
          <w:highlight w:val="none"/>
        </w:rPr>
      </w:pPr>
      <w:r>
        <w:rPr>
          <w:rFonts w:ascii="宋体" w:hAnsi="宋体" w:eastAsia="宋体" w:cs="宋体"/>
          <w:i w:val="0"/>
          <w:iCs w:val="0"/>
          <w:color w:val="auto"/>
          <w:spacing w:val="-16"/>
          <w:sz w:val="24"/>
          <w:szCs w:val="24"/>
          <w:highlight w:val="none"/>
        </w:rPr>
        <w:t>附件二：</w:t>
      </w:r>
    </w:p>
    <w:p>
      <w:pPr>
        <w:spacing w:before="182" w:line="219" w:lineRule="auto"/>
        <w:ind w:left="2471"/>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
          <w:sz w:val="24"/>
          <w:szCs w:val="24"/>
          <w:highlight w:val="none"/>
        </w:rPr>
        <w:t>拟投入本标段的试验和检测仪器设备表</w:t>
      </w:r>
    </w:p>
    <w:p>
      <w:pPr>
        <w:spacing w:line="147" w:lineRule="exact"/>
        <w:rPr>
          <w:i w:val="0"/>
          <w:iCs w:val="0"/>
          <w:color w:val="auto"/>
          <w:highlight w:val="none"/>
        </w:rPr>
      </w:pPr>
    </w:p>
    <w:tbl>
      <w:tblPr>
        <w:tblStyle w:val="21"/>
        <w:tblW w:w="90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697"/>
        <w:gridCol w:w="851"/>
        <w:gridCol w:w="707"/>
        <w:gridCol w:w="849"/>
        <w:gridCol w:w="848"/>
        <w:gridCol w:w="1132"/>
        <w:gridCol w:w="992"/>
        <w:gridCol w:w="1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25" w:type="dxa"/>
            <w:tcBorders>
              <w:top w:val="single" w:color="000000" w:sz="6" w:space="0"/>
              <w:left w:val="single" w:color="000000" w:sz="6" w:space="0"/>
            </w:tcBorders>
            <w:vAlign w:val="top"/>
          </w:tcPr>
          <w:p>
            <w:pPr>
              <w:pStyle w:val="22"/>
              <w:spacing w:before="257" w:line="221" w:lineRule="auto"/>
              <w:ind w:left="171"/>
              <w:rPr>
                <w:i w:val="0"/>
                <w:iCs w:val="0"/>
                <w:color w:val="auto"/>
                <w:sz w:val="24"/>
                <w:szCs w:val="24"/>
                <w:highlight w:val="none"/>
              </w:rPr>
            </w:pPr>
            <w:r>
              <w:rPr>
                <w:i w:val="0"/>
                <w:iCs w:val="0"/>
                <w:color w:val="auto"/>
                <w:spacing w:val="-3"/>
                <w:sz w:val="24"/>
                <w:szCs w:val="24"/>
                <w:highlight w:val="none"/>
              </w:rPr>
              <w:t>序号</w:t>
            </w:r>
          </w:p>
        </w:tc>
        <w:tc>
          <w:tcPr>
            <w:tcW w:w="1697" w:type="dxa"/>
            <w:tcBorders>
              <w:top w:val="single" w:color="000000" w:sz="6" w:space="0"/>
            </w:tcBorders>
            <w:vAlign w:val="top"/>
          </w:tcPr>
          <w:p>
            <w:pPr>
              <w:pStyle w:val="22"/>
              <w:spacing w:before="257" w:line="220" w:lineRule="auto"/>
              <w:ind w:left="132"/>
              <w:rPr>
                <w:i w:val="0"/>
                <w:iCs w:val="0"/>
                <w:color w:val="auto"/>
                <w:sz w:val="24"/>
                <w:szCs w:val="24"/>
                <w:highlight w:val="none"/>
              </w:rPr>
            </w:pPr>
            <w:r>
              <w:rPr>
                <w:i w:val="0"/>
                <w:iCs w:val="0"/>
                <w:color w:val="auto"/>
                <w:spacing w:val="-2"/>
                <w:sz w:val="24"/>
                <w:szCs w:val="24"/>
                <w:highlight w:val="none"/>
              </w:rPr>
              <w:t>仪器设备名称</w:t>
            </w:r>
          </w:p>
        </w:tc>
        <w:tc>
          <w:tcPr>
            <w:tcW w:w="851" w:type="dxa"/>
            <w:tcBorders>
              <w:top w:val="single" w:color="000000" w:sz="6" w:space="0"/>
            </w:tcBorders>
            <w:vAlign w:val="top"/>
          </w:tcPr>
          <w:p>
            <w:pPr>
              <w:pStyle w:val="22"/>
              <w:spacing w:before="102" w:line="229" w:lineRule="auto"/>
              <w:ind w:left="191" w:right="184" w:firstLine="6"/>
              <w:rPr>
                <w:i w:val="0"/>
                <w:iCs w:val="0"/>
                <w:color w:val="auto"/>
                <w:sz w:val="24"/>
                <w:szCs w:val="24"/>
                <w:highlight w:val="none"/>
              </w:rPr>
            </w:pPr>
            <w:r>
              <w:rPr>
                <w:i w:val="0"/>
                <w:iCs w:val="0"/>
                <w:color w:val="auto"/>
                <w:spacing w:val="-9"/>
                <w:sz w:val="24"/>
                <w:szCs w:val="24"/>
                <w:highlight w:val="none"/>
              </w:rPr>
              <w:t>型号</w:t>
            </w:r>
            <w:r>
              <w:rPr>
                <w:i w:val="0"/>
                <w:iCs w:val="0"/>
                <w:color w:val="auto"/>
                <w:sz w:val="24"/>
                <w:szCs w:val="24"/>
                <w:highlight w:val="none"/>
              </w:rPr>
              <w:t xml:space="preserve"> </w:t>
            </w:r>
            <w:r>
              <w:rPr>
                <w:i w:val="0"/>
                <w:iCs w:val="0"/>
                <w:color w:val="auto"/>
                <w:spacing w:val="-6"/>
                <w:sz w:val="24"/>
                <w:szCs w:val="24"/>
                <w:highlight w:val="none"/>
              </w:rPr>
              <w:t>规格</w:t>
            </w:r>
          </w:p>
        </w:tc>
        <w:tc>
          <w:tcPr>
            <w:tcW w:w="707" w:type="dxa"/>
            <w:tcBorders>
              <w:top w:val="single" w:color="000000" w:sz="6" w:space="0"/>
            </w:tcBorders>
            <w:vAlign w:val="top"/>
          </w:tcPr>
          <w:p>
            <w:pPr>
              <w:pStyle w:val="22"/>
              <w:spacing w:before="257" w:line="220" w:lineRule="auto"/>
              <w:ind w:left="121"/>
              <w:rPr>
                <w:i w:val="0"/>
                <w:iCs w:val="0"/>
                <w:color w:val="auto"/>
                <w:sz w:val="24"/>
                <w:szCs w:val="24"/>
                <w:highlight w:val="none"/>
              </w:rPr>
            </w:pPr>
            <w:r>
              <w:rPr>
                <w:i w:val="0"/>
                <w:iCs w:val="0"/>
                <w:color w:val="auto"/>
                <w:spacing w:val="-3"/>
                <w:sz w:val="24"/>
                <w:szCs w:val="24"/>
                <w:highlight w:val="none"/>
              </w:rPr>
              <w:t>数量</w:t>
            </w:r>
          </w:p>
        </w:tc>
        <w:tc>
          <w:tcPr>
            <w:tcW w:w="849" w:type="dxa"/>
            <w:tcBorders>
              <w:top w:val="single" w:color="000000" w:sz="6" w:space="0"/>
            </w:tcBorders>
            <w:vAlign w:val="top"/>
          </w:tcPr>
          <w:p>
            <w:pPr>
              <w:pStyle w:val="22"/>
              <w:spacing w:before="102" w:line="229" w:lineRule="auto"/>
              <w:ind w:left="191" w:right="182" w:firstLine="23"/>
              <w:rPr>
                <w:i w:val="0"/>
                <w:iCs w:val="0"/>
                <w:color w:val="auto"/>
                <w:sz w:val="24"/>
                <w:szCs w:val="24"/>
                <w:highlight w:val="none"/>
              </w:rPr>
            </w:pPr>
            <w:r>
              <w:rPr>
                <w:i w:val="0"/>
                <w:iCs w:val="0"/>
                <w:color w:val="auto"/>
                <w:spacing w:val="-17"/>
                <w:sz w:val="24"/>
                <w:szCs w:val="24"/>
                <w:highlight w:val="none"/>
              </w:rPr>
              <w:t>国别</w:t>
            </w:r>
            <w:r>
              <w:rPr>
                <w:i w:val="0"/>
                <w:iCs w:val="0"/>
                <w:color w:val="auto"/>
                <w:sz w:val="24"/>
                <w:szCs w:val="24"/>
                <w:highlight w:val="none"/>
              </w:rPr>
              <w:t xml:space="preserve"> </w:t>
            </w:r>
            <w:r>
              <w:rPr>
                <w:i w:val="0"/>
                <w:iCs w:val="0"/>
                <w:color w:val="auto"/>
                <w:spacing w:val="-5"/>
                <w:sz w:val="24"/>
                <w:szCs w:val="24"/>
                <w:highlight w:val="none"/>
              </w:rPr>
              <w:t>产地</w:t>
            </w:r>
          </w:p>
        </w:tc>
        <w:tc>
          <w:tcPr>
            <w:tcW w:w="848" w:type="dxa"/>
            <w:tcBorders>
              <w:top w:val="single" w:color="000000" w:sz="6" w:space="0"/>
            </w:tcBorders>
            <w:vAlign w:val="top"/>
          </w:tcPr>
          <w:p>
            <w:pPr>
              <w:pStyle w:val="22"/>
              <w:spacing w:before="102" w:line="229" w:lineRule="auto"/>
              <w:ind w:left="194" w:right="179"/>
              <w:rPr>
                <w:i w:val="0"/>
                <w:iCs w:val="0"/>
                <w:color w:val="auto"/>
                <w:sz w:val="24"/>
                <w:szCs w:val="24"/>
                <w:highlight w:val="none"/>
              </w:rPr>
            </w:pPr>
            <w:r>
              <w:rPr>
                <w:i w:val="0"/>
                <w:iCs w:val="0"/>
                <w:color w:val="auto"/>
                <w:spacing w:val="-6"/>
                <w:sz w:val="24"/>
                <w:szCs w:val="24"/>
                <w:highlight w:val="none"/>
              </w:rPr>
              <w:t>制造</w:t>
            </w:r>
            <w:r>
              <w:rPr>
                <w:i w:val="0"/>
                <w:iCs w:val="0"/>
                <w:color w:val="auto"/>
                <w:sz w:val="24"/>
                <w:szCs w:val="24"/>
                <w:highlight w:val="none"/>
              </w:rPr>
              <w:t xml:space="preserve"> </w:t>
            </w:r>
            <w:r>
              <w:rPr>
                <w:i w:val="0"/>
                <w:iCs w:val="0"/>
                <w:color w:val="auto"/>
                <w:spacing w:val="-6"/>
                <w:sz w:val="24"/>
                <w:szCs w:val="24"/>
                <w:highlight w:val="none"/>
              </w:rPr>
              <w:t>年份</w:t>
            </w:r>
          </w:p>
        </w:tc>
        <w:tc>
          <w:tcPr>
            <w:tcW w:w="1132" w:type="dxa"/>
            <w:tcBorders>
              <w:top w:val="single" w:color="000000" w:sz="6" w:space="0"/>
            </w:tcBorders>
            <w:vAlign w:val="top"/>
          </w:tcPr>
          <w:p>
            <w:pPr>
              <w:pStyle w:val="22"/>
              <w:spacing w:before="102" w:line="229" w:lineRule="auto"/>
              <w:ind w:left="235" w:right="200" w:firstLine="7"/>
              <w:rPr>
                <w:i w:val="0"/>
                <w:iCs w:val="0"/>
                <w:color w:val="auto"/>
                <w:sz w:val="24"/>
                <w:szCs w:val="24"/>
                <w:highlight w:val="none"/>
              </w:rPr>
            </w:pPr>
            <w:r>
              <w:rPr>
                <w:i w:val="0"/>
                <w:iCs w:val="0"/>
                <w:color w:val="auto"/>
                <w:spacing w:val="-12"/>
                <w:sz w:val="24"/>
                <w:szCs w:val="24"/>
                <w:highlight w:val="none"/>
              </w:rPr>
              <w:t>已使用</w:t>
            </w:r>
            <w:r>
              <w:rPr>
                <w:i w:val="0"/>
                <w:iCs w:val="0"/>
                <w:color w:val="auto"/>
                <w:sz w:val="24"/>
                <w:szCs w:val="24"/>
                <w:highlight w:val="none"/>
              </w:rPr>
              <w:t xml:space="preserve"> </w:t>
            </w:r>
            <w:r>
              <w:rPr>
                <w:i w:val="0"/>
                <w:iCs w:val="0"/>
                <w:color w:val="auto"/>
                <w:spacing w:val="-10"/>
                <w:sz w:val="24"/>
                <w:szCs w:val="24"/>
                <w:highlight w:val="none"/>
              </w:rPr>
              <w:t>台时数</w:t>
            </w:r>
          </w:p>
        </w:tc>
        <w:tc>
          <w:tcPr>
            <w:tcW w:w="992" w:type="dxa"/>
            <w:tcBorders>
              <w:top w:val="single" w:color="000000" w:sz="6" w:space="0"/>
            </w:tcBorders>
            <w:vAlign w:val="top"/>
          </w:tcPr>
          <w:p>
            <w:pPr>
              <w:pStyle w:val="22"/>
              <w:spacing w:before="257" w:line="221" w:lineRule="auto"/>
              <w:ind w:left="270"/>
              <w:rPr>
                <w:i w:val="0"/>
                <w:iCs w:val="0"/>
                <w:color w:val="auto"/>
                <w:sz w:val="24"/>
                <w:szCs w:val="24"/>
                <w:highlight w:val="none"/>
              </w:rPr>
            </w:pPr>
            <w:r>
              <w:rPr>
                <w:i w:val="0"/>
                <w:iCs w:val="0"/>
                <w:color w:val="auto"/>
                <w:spacing w:val="-3"/>
                <w:sz w:val="24"/>
                <w:szCs w:val="24"/>
                <w:highlight w:val="none"/>
              </w:rPr>
              <w:t>用途</w:t>
            </w:r>
          </w:p>
        </w:tc>
        <w:tc>
          <w:tcPr>
            <w:tcW w:w="1106" w:type="dxa"/>
            <w:tcBorders>
              <w:top w:val="single" w:color="000000" w:sz="6" w:space="0"/>
              <w:right w:val="single" w:color="000000" w:sz="6" w:space="0"/>
            </w:tcBorders>
            <w:vAlign w:val="top"/>
          </w:tcPr>
          <w:p>
            <w:pPr>
              <w:pStyle w:val="22"/>
              <w:spacing w:before="257" w:line="221" w:lineRule="auto"/>
              <w:ind w:left="326"/>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5" w:type="dxa"/>
            <w:tcBorders>
              <w:left w:val="single" w:color="000000" w:sz="6" w:space="0"/>
            </w:tcBorders>
            <w:vAlign w:val="top"/>
          </w:tcPr>
          <w:p>
            <w:pPr>
              <w:rPr>
                <w:rFonts w:ascii="Arial"/>
                <w:i w:val="0"/>
                <w:iCs w:val="0"/>
                <w:color w:val="auto"/>
                <w:sz w:val="21"/>
                <w:highlight w:val="none"/>
              </w:rPr>
            </w:pPr>
          </w:p>
        </w:tc>
        <w:tc>
          <w:tcPr>
            <w:tcW w:w="1697" w:type="dxa"/>
            <w:vAlign w:val="top"/>
          </w:tcPr>
          <w:p>
            <w:pPr>
              <w:rPr>
                <w:rFonts w:ascii="Arial"/>
                <w:i w:val="0"/>
                <w:iCs w:val="0"/>
                <w:color w:val="auto"/>
                <w:sz w:val="21"/>
                <w:highlight w:val="none"/>
              </w:rPr>
            </w:pPr>
          </w:p>
        </w:tc>
        <w:tc>
          <w:tcPr>
            <w:tcW w:w="851" w:type="dxa"/>
            <w:vAlign w:val="top"/>
          </w:tcPr>
          <w:p>
            <w:pPr>
              <w:rPr>
                <w:rFonts w:ascii="Arial"/>
                <w:i w:val="0"/>
                <w:iCs w:val="0"/>
                <w:color w:val="auto"/>
                <w:sz w:val="21"/>
                <w:highlight w:val="none"/>
              </w:rPr>
            </w:pPr>
          </w:p>
        </w:tc>
        <w:tc>
          <w:tcPr>
            <w:tcW w:w="707" w:type="dxa"/>
            <w:vAlign w:val="top"/>
          </w:tcPr>
          <w:p>
            <w:pPr>
              <w:rPr>
                <w:rFonts w:ascii="Arial"/>
                <w:i w:val="0"/>
                <w:iCs w:val="0"/>
                <w:color w:val="auto"/>
                <w:sz w:val="21"/>
                <w:highlight w:val="none"/>
              </w:rPr>
            </w:pPr>
          </w:p>
        </w:tc>
        <w:tc>
          <w:tcPr>
            <w:tcW w:w="849"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132" w:type="dxa"/>
            <w:vAlign w:val="top"/>
          </w:tcPr>
          <w:p>
            <w:pPr>
              <w:rPr>
                <w:rFonts w:ascii="Arial"/>
                <w:i w:val="0"/>
                <w:iCs w:val="0"/>
                <w:color w:val="auto"/>
                <w:sz w:val="21"/>
                <w:highlight w:val="none"/>
              </w:rPr>
            </w:pPr>
          </w:p>
        </w:tc>
        <w:tc>
          <w:tcPr>
            <w:tcW w:w="992" w:type="dxa"/>
            <w:vAlign w:val="top"/>
          </w:tcPr>
          <w:p>
            <w:pPr>
              <w:rPr>
                <w:rFonts w:ascii="Arial"/>
                <w:i w:val="0"/>
                <w:iCs w:val="0"/>
                <w:color w:val="auto"/>
                <w:sz w:val="21"/>
                <w:highlight w:val="none"/>
              </w:rPr>
            </w:pPr>
          </w:p>
        </w:tc>
        <w:tc>
          <w:tcPr>
            <w:tcW w:w="110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25" w:type="dxa"/>
            <w:tcBorders>
              <w:left w:val="single" w:color="000000" w:sz="6" w:space="0"/>
              <w:bottom w:val="single" w:color="000000" w:sz="6" w:space="0"/>
            </w:tcBorders>
            <w:vAlign w:val="top"/>
          </w:tcPr>
          <w:p>
            <w:pPr>
              <w:rPr>
                <w:rFonts w:ascii="Arial"/>
                <w:i w:val="0"/>
                <w:iCs w:val="0"/>
                <w:color w:val="auto"/>
                <w:sz w:val="21"/>
                <w:highlight w:val="none"/>
              </w:rPr>
            </w:pPr>
          </w:p>
        </w:tc>
        <w:tc>
          <w:tcPr>
            <w:tcW w:w="1697" w:type="dxa"/>
            <w:tcBorders>
              <w:bottom w:val="single" w:color="000000" w:sz="6" w:space="0"/>
            </w:tcBorders>
            <w:vAlign w:val="top"/>
          </w:tcPr>
          <w:p>
            <w:pPr>
              <w:rPr>
                <w:rFonts w:ascii="Arial"/>
                <w:i w:val="0"/>
                <w:iCs w:val="0"/>
                <w:color w:val="auto"/>
                <w:sz w:val="21"/>
                <w:highlight w:val="none"/>
              </w:rPr>
            </w:pPr>
          </w:p>
        </w:tc>
        <w:tc>
          <w:tcPr>
            <w:tcW w:w="851" w:type="dxa"/>
            <w:tcBorders>
              <w:bottom w:val="single" w:color="000000" w:sz="6" w:space="0"/>
            </w:tcBorders>
            <w:vAlign w:val="top"/>
          </w:tcPr>
          <w:p>
            <w:pPr>
              <w:rPr>
                <w:rFonts w:ascii="Arial"/>
                <w:i w:val="0"/>
                <w:iCs w:val="0"/>
                <w:color w:val="auto"/>
                <w:sz w:val="21"/>
                <w:highlight w:val="none"/>
              </w:rPr>
            </w:pPr>
          </w:p>
        </w:tc>
        <w:tc>
          <w:tcPr>
            <w:tcW w:w="707" w:type="dxa"/>
            <w:tcBorders>
              <w:bottom w:val="single" w:color="000000" w:sz="6" w:space="0"/>
            </w:tcBorders>
            <w:vAlign w:val="top"/>
          </w:tcPr>
          <w:p>
            <w:pPr>
              <w:rPr>
                <w:rFonts w:ascii="Arial"/>
                <w:i w:val="0"/>
                <w:iCs w:val="0"/>
                <w:color w:val="auto"/>
                <w:sz w:val="21"/>
                <w:highlight w:val="none"/>
              </w:rPr>
            </w:pPr>
          </w:p>
        </w:tc>
        <w:tc>
          <w:tcPr>
            <w:tcW w:w="849" w:type="dxa"/>
            <w:tcBorders>
              <w:bottom w:val="single" w:color="000000" w:sz="6" w:space="0"/>
            </w:tcBorders>
            <w:vAlign w:val="top"/>
          </w:tcPr>
          <w:p>
            <w:pPr>
              <w:rPr>
                <w:rFonts w:ascii="Arial"/>
                <w:i w:val="0"/>
                <w:iCs w:val="0"/>
                <w:color w:val="auto"/>
                <w:sz w:val="21"/>
                <w:highlight w:val="none"/>
              </w:rPr>
            </w:pPr>
          </w:p>
        </w:tc>
        <w:tc>
          <w:tcPr>
            <w:tcW w:w="848" w:type="dxa"/>
            <w:tcBorders>
              <w:bottom w:val="single" w:color="000000" w:sz="6" w:space="0"/>
            </w:tcBorders>
            <w:vAlign w:val="top"/>
          </w:tcPr>
          <w:p>
            <w:pPr>
              <w:rPr>
                <w:rFonts w:ascii="Arial"/>
                <w:i w:val="0"/>
                <w:iCs w:val="0"/>
                <w:color w:val="auto"/>
                <w:sz w:val="21"/>
                <w:highlight w:val="none"/>
              </w:rPr>
            </w:pPr>
          </w:p>
        </w:tc>
        <w:tc>
          <w:tcPr>
            <w:tcW w:w="1132" w:type="dxa"/>
            <w:tcBorders>
              <w:bottom w:val="single" w:color="000000" w:sz="6" w:space="0"/>
            </w:tcBorders>
            <w:vAlign w:val="top"/>
          </w:tcPr>
          <w:p>
            <w:pPr>
              <w:rPr>
                <w:rFonts w:ascii="Arial"/>
                <w:i w:val="0"/>
                <w:iCs w:val="0"/>
                <w:color w:val="auto"/>
                <w:sz w:val="21"/>
                <w:highlight w:val="none"/>
              </w:rPr>
            </w:pPr>
          </w:p>
        </w:tc>
        <w:tc>
          <w:tcPr>
            <w:tcW w:w="992" w:type="dxa"/>
            <w:tcBorders>
              <w:bottom w:val="single" w:color="000000" w:sz="6" w:space="0"/>
            </w:tcBorders>
            <w:vAlign w:val="top"/>
          </w:tcPr>
          <w:p>
            <w:pPr>
              <w:rPr>
                <w:rFonts w:ascii="Arial"/>
                <w:i w:val="0"/>
                <w:iCs w:val="0"/>
                <w:color w:val="auto"/>
                <w:sz w:val="21"/>
                <w:highlight w:val="none"/>
              </w:rPr>
            </w:pPr>
          </w:p>
        </w:tc>
        <w:tc>
          <w:tcPr>
            <w:tcW w:w="1106"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i w:val="0"/>
          <w:iCs w:val="0"/>
          <w:color w:val="auto"/>
          <w:spacing w:val="-16"/>
          <w:sz w:val="24"/>
          <w:szCs w:val="24"/>
          <w:highlight w:val="none"/>
        </w:rPr>
      </w:pPr>
      <w:r>
        <w:rPr>
          <w:rFonts w:ascii="宋体" w:hAnsi="宋体" w:eastAsia="宋体" w:cs="宋体"/>
          <w:i w:val="0"/>
          <w:iCs w:val="0"/>
          <w:color w:val="auto"/>
          <w:spacing w:val="-16"/>
          <w:sz w:val="24"/>
          <w:szCs w:val="24"/>
          <w:highlight w:val="none"/>
        </w:rPr>
        <w:br w:type="page"/>
      </w:r>
    </w:p>
    <w:p>
      <w:pPr>
        <w:spacing w:before="47" w:line="219" w:lineRule="auto"/>
        <w:ind w:left="145"/>
        <w:rPr>
          <w:rFonts w:ascii="宋体" w:hAnsi="宋体" w:eastAsia="宋体" w:cs="宋体"/>
          <w:i w:val="0"/>
          <w:iCs w:val="0"/>
          <w:color w:val="auto"/>
          <w:sz w:val="24"/>
          <w:szCs w:val="24"/>
          <w:highlight w:val="none"/>
        </w:rPr>
      </w:pPr>
      <w:r>
        <w:rPr>
          <w:rFonts w:ascii="宋体" w:hAnsi="宋体" w:eastAsia="宋体" w:cs="宋体"/>
          <w:i w:val="0"/>
          <w:iCs w:val="0"/>
          <w:color w:val="auto"/>
          <w:spacing w:val="-16"/>
          <w:sz w:val="24"/>
          <w:szCs w:val="24"/>
          <w:highlight w:val="none"/>
        </w:rPr>
        <w:t>附件三：</w:t>
      </w:r>
    </w:p>
    <w:p>
      <w:pPr>
        <w:spacing w:before="182" w:line="219" w:lineRule="auto"/>
        <w:ind w:left="2954"/>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
          <w:sz w:val="24"/>
          <w:szCs w:val="24"/>
          <w:highlight w:val="none"/>
        </w:rPr>
        <w:t>拟投入本标段的劳动力计划表</w:t>
      </w:r>
    </w:p>
    <w:p>
      <w:pPr>
        <w:spacing w:before="182" w:line="220" w:lineRule="auto"/>
        <w:ind w:left="7577"/>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单位：人</w:t>
      </w:r>
    </w:p>
    <w:p>
      <w:pPr>
        <w:spacing w:line="145" w:lineRule="exact"/>
        <w:rPr>
          <w:i w:val="0"/>
          <w:iCs w:val="0"/>
          <w:color w:val="auto"/>
          <w:highlight w:val="none"/>
        </w:rPr>
      </w:pPr>
    </w:p>
    <w:tbl>
      <w:tblPr>
        <w:tblStyle w:val="21"/>
        <w:tblW w:w="900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1003"/>
        <w:gridCol w:w="1001"/>
        <w:gridCol w:w="1003"/>
        <w:gridCol w:w="998"/>
        <w:gridCol w:w="1125"/>
        <w:gridCol w:w="1123"/>
        <w:gridCol w:w="1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1" w:type="dxa"/>
            <w:tcBorders>
              <w:top w:val="single" w:color="000000" w:sz="6" w:space="0"/>
              <w:left w:val="single" w:color="000000" w:sz="6" w:space="0"/>
            </w:tcBorders>
            <w:vAlign w:val="top"/>
          </w:tcPr>
          <w:p>
            <w:pPr>
              <w:pStyle w:val="22"/>
              <w:spacing w:before="167" w:line="220" w:lineRule="auto"/>
              <w:ind w:left="513"/>
              <w:rPr>
                <w:i w:val="0"/>
                <w:iCs w:val="0"/>
                <w:color w:val="auto"/>
                <w:sz w:val="24"/>
                <w:szCs w:val="24"/>
                <w:highlight w:val="none"/>
              </w:rPr>
            </w:pPr>
            <w:r>
              <w:rPr>
                <w:i w:val="0"/>
                <w:iCs w:val="0"/>
                <w:color w:val="auto"/>
                <w:spacing w:val="-7"/>
                <w:sz w:val="24"/>
                <w:szCs w:val="24"/>
                <w:highlight w:val="none"/>
              </w:rPr>
              <w:t>工</w:t>
            </w:r>
            <w:r>
              <w:rPr>
                <w:i w:val="0"/>
                <w:iCs w:val="0"/>
                <w:color w:val="auto"/>
                <w:spacing w:val="10"/>
                <w:sz w:val="24"/>
                <w:szCs w:val="24"/>
                <w:highlight w:val="none"/>
              </w:rPr>
              <w:t xml:space="preserve"> </w:t>
            </w:r>
            <w:r>
              <w:rPr>
                <w:i w:val="0"/>
                <w:iCs w:val="0"/>
                <w:color w:val="auto"/>
                <w:spacing w:val="-7"/>
                <w:sz w:val="24"/>
                <w:szCs w:val="24"/>
                <w:highlight w:val="none"/>
              </w:rPr>
              <w:t>种</w:t>
            </w:r>
          </w:p>
        </w:tc>
        <w:tc>
          <w:tcPr>
            <w:tcW w:w="7386" w:type="dxa"/>
            <w:gridSpan w:val="7"/>
            <w:tcBorders>
              <w:top w:val="single" w:color="000000" w:sz="6" w:space="0"/>
              <w:right w:val="single" w:color="000000" w:sz="6" w:space="0"/>
            </w:tcBorders>
            <w:vAlign w:val="top"/>
          </w:tcPr>
          <w:p>
            <w:pPr>
              <w:pStyle w:val="22"/>
              <w:spacing w:before="167" w:line="220" w:lineRule="auto"/>
              <w:ind w:left="2036"/>
              <w:rPr>
                <w:i w:val="0"/>
                <w:iCs w:val="0"/>
                <w:color w:val="auto"/>
                <w:sz w:val="24"/>
                <w:szCs w:val="24"/>
                <w:highlight w:val="none"/>
              </w:rPr>
            </w:pPr>
            <w:r>
              <w:rPr>
                <w:i w:val="0"/>
                <w:iCs w:val="0"/>
                <w:color w:val="auto"/>
                <w:spacing w:val="-1"/>
                <w:sz w:val="24"/>
                <w:szCs w:val="24"/>
                <w:highlight w:val="none"/>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1" w:type="dxa"/>
            <w:tcBorders>
              <w:left w:val="single" w:color="000000" w:sz="6" w:space="0"/>
            </w:tcBorders>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1001" w:type="dxa"/>
            <w:vAlign w:val="top"/>
          </w:tcPr>
          <w:p>
            <w:pPr>
              <w:rPr>
                <w:rFonts w:ascii="Arial"/>
                <w:i w:val="0"/>
                <w:iCs w:val="0"/>
                <w:color w:val="auto"/>
                <w:sz w:val="21"/>
                <w:highlight w:val="none"/>
              </w:rPr>
            </w:pPr>
          </w:p>
        </w:tc>
        <w:tc>
          <w:tcPr>
            <w:tcW w:w="1003" w:type="dxa"/>
            <w:vAlign w:val="top"/>
          </w:tcPr>
          <w:p>
            <w:pPr>
              <w:rPr>
                <w:rFonts w:ascii="Arial"/>
                <w:i w:val="0"/>
                <w:iCs w:val="0"/>
                <w:color w:val="auto"/>
                <w:sz w:val="21"/>
                <w:highlight w:val="none"/>
              </w:rPr>
            </w:pPr>
          </w:p>
        </w:tc>
        <w:tc>
          <w:tcPr>
            <w:tcW w:w="998" w:type="dxa"/>
            <w:vAlign w:val="top"/>
          </w:tcPr>
          <w:p>
            <w:pPr>
              <w:rPr>
                <w:rFonts w:ascii="Arial"/>
                <w:i w:val="0"/>
                <w:iCs w:val="0"/>
                <w:color w:val="auto"/>
                <w:sz w:val="21"/>
                <w:highlight w:val="none"/>
              </w:rPr>
            </w:pPr>
          </w:p>
        </w:tc>
        <w:tc>
          <w:tcPr>
            <w:tcW w:w="1125" w:type="dxa"/>
            <w:vAlign w:val="top"/>
          </w:tcPr>
          <w:p>
            <w:pPr>
              <w:rPr>
                <w:rFonts w:ascii="Arial"/>
                <w:i w:val="0"/>
                <w:iCs w:val="0"/>
                <w:color w:val="auto"/>
                <w:sz w:val="21"/>
                <w:highlight w:val="none"/>
              </w:rPr>
            </w:pPr>
          </w:p>
        </w:tc>
        <w:tc>
          <w:tcPr>
            <w:tcW w:w="1123" w:type="dxa"/>
            <w:vAlign w:val="top"/>
          </w:tcPr>
          <w:p>
            <w:pPr>
              <w:rPr>
                <w:rFonts w:ascii="Arial"/>
                <w:i w:val="0"/>
                <w:iCs w:val="0"/>
                <w:color w:val="auto"/>
                <w:sz w:val="21"/>
                <w:highlight w:val="none"/>
              </w:rPr>
            </w:pPr>
          </w:p>
        </w:tc>
        <w:tc>
          <w:tcPr>
            <w:tcW w:w="113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1" w:type="dxa"/>
            <w:tcBorders>
              <w:left w:val="single" w:color="000000" w:sz="6" w:space="0"/>
              <w:bottom w:val="single" w:color="000000" w:sz="6" w:space="0"/>
            </w:tcBorders>
            <w:vAlign w:val="top"/>
          </w:tcPr>
          <w:p>
            <w:pPr>
              <w:rPr>
                <w:rFonts w:ascii="Arial"/>
                <w:i w:val="0"/>
                <w:iCs w:val="0"/>
                <w:color w:val="auto"/>
                <w:sz w:val="21"/>
                <w:highlight w:val="none"/>
              </w:rPr>
            </w:pPr>
          </w:p>
        </w:tc>
        <w:tc>
          <w:tcPr>
            <w:tcW w:w="1003" w:type="dxa"/>
            <w:tcBorders>
              <w:bottom w:val="single" w:color="000000" w:sz="6" w:space="0"/>
            </w:tcBorders>
            <w:vAlign w:val="top"/>
          </w:tcPr>
          <w:p>
            <w:pPr>
              <w:rPr>
                <w:rFonts w:ascii="Arial"/>
                <w:i w:val="0"/>
                <w:iCs w:val="0"/>
                <w:color w:val="auto"/>
                <w:sz w:val="21"/>
                <w:highlight w:val="none"/>
              </w:rPr>
            </w:pPr>
          </w:p>
        </w:tc>
        <w:tc>
          <w:tcPr>
            <w:tcW w:w="1001" w:type="dxa"/>
            <w:tcBorders>
              <w:bottom w:val="single" w:color="000000" w:sz="6" w:space="0"/>
            </w:tcBorders>
            <w:vAlign w:val="top"/>
          </w:tcPr>
          <w:p>
            <w:pPr>
              <w:rPr>
                <w:rFonts w:ascii="Arial"/>
                <w:i w:val="0"/>
                <w:iCs w:val="0"/>
                <w:color w:val="auto"/>
                <w:sz w:val="21"/>
                <w:highlight w:val="none"/>
              </w:rPr>
            </w:pPr>
          </w:p>
        </w:tc>
        <w:tc>
          <w:tcPr>
            <w:tcW w:w="1003" w:type="dxa"/>
            <w:tcBorders>
              <w:bottom w:val="single" w:color="000000" w:sz="6" w:space="0"/>
            </w:tcBorders>
            <w:vAlign w:val="top"/>
          </w:tcPr>
          <w:p>
            <w:pPr>
              <w:rPr>
                <w:rFonts w:ascii="Arial"/>
                <w:i w:val="0"/>
                <w:iCs w:val="0"/>
                <w:color w:val="auto"/>
                <w:sz w:val="21"/>
                <w:highlight w:val="none"/>
              </w:rPr>
            </w:pPr>
          </w:p>
        </w:tc>
        <w:tc>
          <w:tcPr>
            <w:tcW w:w="998" w:type="dxa"/>
            <w:tcBorders>
              <w:bottom w:val="single" w:color="000000" w:sz="6" w:space="0"/>
            </w:tcBorders>
            <w:vAlign w:val="top"/>
          </w:tcPr>
          <w:p>
            <w:pPr>
              <w:rPr>
                <w:rFonts w:ascii="Arial"/>
                <w:i w:val="0"/>
                <w:iCs w:val="0"/>
                <w:color w:val="auto"/>
                <w:sz w:val="21"/>
                <w:highlight w:val="none"/>
              </w:rPr>
            </w:pPr>
          </w:p>
        </w:tc>
        <w:tc>
          <w:tcPr>
            <w:tcW w:w="1125" w:type="dxa"/>
            <w:tcBorders>
              <w:bottom w:val="single" w:color="000000" w:sz="6" w:space="0"/>
            </w:tcBorders>
            <w:vAlign w:val="top"/>
          </w:tcPr>
          <w:p>
            <w:pPr>
              <w:rPr>
                <w:rFonts w:ascii="Arial"/>
                <w:i w:val="0"/>
                <w:iCs w:val="0"/>
                <w:color w:val="auto"/>
                <w:sz w:val="21"/>
                <w:highlight w:val="none"/>
              </w:rPr>
            </w:pPr>
          </w:p>
        </w:tc>
        <w:tc>
          <w:tcPr>
            <w:tcW w:w="1123" w:type="dxa"/>
            <w:tcBorders>
              <w:bottom w:val="single" w:color="000000" w:sz="6" w:space="0"/>
            </w:tcBorders>
            <w:vAlign w:val="top"/>
          </w:tcPr>
          <w:p>
            <w:pPr>
              <w:rPr>
                <w:rFonts w:ascii="Arial"/>
                <w:i w:val="0"/>
                <w:iCs w:val="0"/>
                <w:color w:val="auto"/>
                <w:sz w:val="21"/>
                <w:highlight w:val="none"/>
              </w:rPr>
            </w:pPr>
          </w:p>
        </w:tc>
        <w:tc>
          <w:tcPr>
            <w:tcW w:w="1133"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i w:val="0"/>
          <w:iCs w:val="0"/>
          <w:color w:val="auto"/>
          <w:spacing w:val="-16"/>
          <w:sz w:val="24"/>
          <w:szCs w:val="24"/>
          <w:highlight w:val="none"/>
        </w:rPr>
      </w:pPr>
      <w:r>
        <w:rPr>
          <w:rFonts w:ascii="宋体" w:hAnsi="宋体" w:eastAsia="宋体" w:cs="宋体"/>
          <w:i w:val="0"/>
          <w:iCs w:val="0"/>
          <w:color w:val="auto"/>
          <w:spacing w:val="-16"/>
          <w:sz w:val="24"/>
          <w:szCs w:val="24"/>
          <w:highlight w:val="none"/>
        </w:rPr>
        <w:br w:type="page"/>
      </w:r>
    </w:p>
    <w:p>
      <w:pPr>
        <w:spacing w:before="47" w:line="219" w:lineRule="auto"/>
        <w:ind w:left="14"/>
        <w:rPr>
          <w:rFonts w:ascii="宋体" w:hAnsi="宋体" w:eastAsia="宋体" w:cs="宋体"/>
          <w:i w:val="0"/>
          <w:iCs w:val="0"/>
          <w:color w:val="auto"/>
          <w:sz w:val="24"/>
          <w:szCs w:val="24"/>
          <w:highlight w:val="none"/>
        </w:rPr>
      </w:pPr>
      <w:r>
        <w:rPr>
          <w:rFonts w:ascii="宋体" w:hAnsi="宋体" w:eastAsia="宋体" w:cs="宋体"/>
          <w:i w:val="0"/>
          <w:iCs w:val="0"/>
          <w:color w:val="auto"/>
          <w:spacing w:val="-16"/>
          <w:sz w:val="24"/>
          <w:szCs w:val="24"/>
          <w:highlight w:val="none"/>
        </w:rPr>
        <w:t>附件四：</w:t>
      </w:r>
    </w:p>
    <w:p>
      <w:pPr>
        <w:spacing w:before="181" w:line="220" w:lineRule="auto"/>
        <w:ind w:left="2340"/>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
          <w:sz w:val="24"/>
          <w:szCs w:val="24"/>
          <w:highlight w:val="none"/>
        </w:rPr>
        <w:t>计划开工日期、完工日期和施工进度表</w:t>
      </w:r>
    </w:p>
    <w:p>
      <w:pPr>
        <w:pStyle w:val="7"/>
        <w:spacing w:line="256" w:lineRule="auto"/>
        <w:rPr>
          <w:i w:val="0"/>
          <w:iCs w:val="0"/>
          <w:color w:val="auto"/>
          <w:highlight w:val="none"/>
        </w:rPr>
      </w:pPr>
    </w:p>
    <w:p>
      <w:pPr>
        <w:pStyle w:val="7"/>
        <w:spacing w:line="257" w:lineRule="auto"/>
        <w:rPr>
          <w:i w:val="0"/>
          <w:iCs w:val="0"/>
          <w:color w:val="auto"/>
          <w:highlight w:val="none"/>
        </w:rPr>
      </w:pPr>
    </w:p>
    <w:p>
      <w:pPr>
        <w:spacing w:before="78" w:line="290" w:lineRule="auto"/>
        <w:ind w:firstLine="494"/>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2"/>
          <w:sz w:val="24"/>
          <w:szCs w:val="24"/>
          <w:highlight w:val="none"/>
        </w:rPr>
        <w:t xml:space="preserve">1.  </w:t>
      </w:r>
      <w:r>
        <w:rPr>
          <w:rFonts w:ascii="宋体" w:hAnsi="宋体" w:eastAsia="宋体" w:cs="宋体"/>
          <w:i w:val="0"/>
          <w:iCs w:val="0"/>
          <w:color w:val="auto"/>
          <w:spacing w:val="2"/>
          <w:sz w:val="24"/>
          <w:szCs w:val="24"/>
          <w:highlight w:val="none"/>
        </w:rPr>
        <w:t>投标人应递交施工进度表，说明按招</w:t>
      </w:r>
      <w:r>
        <w:rPr>
          <w:rFonts w:ascii="宋体" w:hAnsi="宋体" w:eastAsia="宋体" w:cs="宋体"/>
          <w:i w:val="0"/>
          <w:iCs w:val="0"/>
          <w:color w:val="auto"/>
          <w:spacing w:val="1"/>
          <w:sz w:val="24"/>
          <w:szCs w:val="24"/>
          <w:highlight w:val="none"/>
        </w:rPr>
        <w:t>标文件要求的计划工期进行施工的各个</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8"/>
          <w:sz w:val="24"/>
          <w:szCs w:val="24"/>
          <w:highlight w:val="none"/>
        </w:rPr>
        <w:t>关键日期。</w:t>
      </w:r>
    </w:p>
    <w:p>
      <w:pPr>
        <w:spacing w:before="180" w:line="219" w:lineRule="auto"/>
        <w:ind w:left="471"/>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2"/>
          <w:sz w:val="24"/>
          <w:szCs w:val="24"/>
          <w:highlight w:val="none"/>
        </w:rPr>
        <w:t xml:space="preserve">2.  </w:t>
      </w:r>
      <w:r>
        <w:rPr>
          <w:rFonts w:ascii="宋体" w:hAnsi="宋体" w:eastAsia="宋体" w:cs="宋体"/>
          <w:i w:val="0"/>
          <w:iCs w:val="0"/>
          <w:color w:val="auto"/>
          <w:spacing w:val="-2"/>
          <w:sz w:val="24"/>
          <w:szCs w:val="24"/>
          <w:highlight w:val="none"/>
        </w:rPr>
        <w:t>施工进度表可采用网络图（或横道图）表示。</w:t>
      </w:r>
    </w:p>
    <w:p>
      <w:pPr>
        <w:rPr>
          <w:rFonts w:ascii="宋体" w:hAnsi="宋体" w:eastAsia="宋体" w:cs="宋体"/>
          <w:i w:val="0"/>
          <w:iCs w:val="0"/>
          <w:color w:val="auto"/>
          <w:spacing w:val="-16"/>
          <w:sz w:val="24"/>
          <w:szCs w:val="24"/>
          <w:highlight w:val="none"/>
        </w:rPr>
      </w:pPr>
      <w:r>
        <w:rPr>
          <w:rFonts w:ascii="宋体" w:hAnsi="宋体" w:eastAsia="宋体" w:cs="宋体"/>
          <w:i w:val="0"/>
          <w:iCs w:val="0"/>
          <w:color w:val="auto"/>
          <w:spacing w:val="-16"/>
          <w:sz w:val="24"/>
          <w:szCs w:val="24"/>
          <w:highlight w:val="none"/>
        </w:rPr>
        <w:br w:type="page"/>
      </w:r>
    </w:p>
    <w:p>
      <w:pPr>
        <w:spacing w:before="47" w:line="219" w:lineRule="auto"/>
        <w:ind w:left="15"/>
        <w:rPr>
          <w:rFonts w:ascii="宋体" w:hAnsi="宋体" w:eastAsia="宋体" w:cs="宋体"/>
          <w:i w:val="0"/>
          <w:iCs w:val="0"/>
          <w:color w:val="auto"/>
          <w:sz w:val="24"/>
          <w:szCs w:val="24"/>
          <w:highlight w:val="none"/>
        </w:rPr>
      </w:pPr>
      <w:r>
        <w:rPr>
          <w:rFonts w:ascii="宋体" w:hAnsi="宋体" w:eastAsia="宋体" w:cs="宋体"/>
          <w:i w:val="0"/>
          <w:iCs w:val="0"/>
          <w:color w:val="auto"/>
          <w:spacing w:val="-16"/>
          <w:sz w:val="24"/>
          <w:szCs w:val="24"/>
          <w:highlight w:val="none"/>
        </w:rPr>
        <w:t>附件五：</w:t>
      </w:r>
    </w:p>
    <w:p>
      <w:pPr>
        <w:spacing w:before="182" w:line="221" w:lineRule="auto"/>
        <w:ind w:left="3666"/>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4"/>
          <w:sz w:val="24"/>
          <w:szCs w:val="24"/>
          <w:highlight w:val="none"/>
        </w:rPr>
        <w:t>施工总平面图</w:t>
      </w:r>
    </w:p>
    <w:p>
      <w:pPr>
        <w:spacing w:before="179" w:line="350" w:lineRule="auto"/>
        <w:ind w:firstLine="480"/>
        <w:jc w:val="both"/>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投标人应递交一份施工总平面图，绘出现场临时设施布置图及表并附</w:t>
      </w:r>
      <w:r>
        <w:rPr>
          <w:rFonts w:ascii="宋体" w:hAnsi="宋体" w:eastAsia="宋体" w:cs="宋体"/>
          <w:i w:val="0"/>
          <w:iCs w:val="0"/>
          <w:color w:val="auto"/>
          <w:spacing w:val="-2"/>
          <w:sz w:val="24"/>
          <w:szCs w:val="24"/>
          <w:highlight w:val="none"/>
        </w:rPr>
        <w:t>文字说明，</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0"/>
          <w:sz w:val="24"/>
          <w:szCs w:val="24"/>
          <w:highlight w:val="none"/>
        </w:rPr>
        <w:t>说明临时设施、加工车间、现场办公、设备及仓储、供电、供水、卫生、生活、</w:t>
      </w:r>
      <w:r>
        <w:rPr>
          <w:rFonts w:ascii="宋体" w:hAnsi="宋体" w:eastAsia="宋体" w:cs="宋体"/>
          <w:i w:val="0"/>
          <w:iCs w:val="0"/>
          <w:color w:val="auto"/>
          <w:spacing w:val="-11"/>
          <w:sz w:val="24"/>
          <w:szCs w:val="24"/>
          <w:highlight w:val="none"/>
        </w:rPr>
        <w:t>道路、</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4"/>
          <w:sz w:val="24"/>
          <w:szCs w:val="24"/>
          <w:highlight w:val="none"/>
        </w:rPr>
        <w:t>消防等设施的情况和布置。</w:t>
      </w:r>
    </w:p>
    <w:p>
      <w:pPr>
        <w:rPr>
          <w:rFonts w:ascii="宋体" w:hAnsi="宋体" w:eastAsia="宋体" w:cs="宋体"/>
          <w:i w:val="0"/>
          <w:iCs w:val="0"/>
          <w:color w:val="auto"/>
          <w:spacing w:val="-16"/>
          <w:sz w:val="24"/>
          <w:szCs w:val="24"/>
          <w:highlight w:val="none"/>
        </w:rPr>
      </w:pPr>
      <w:r>
        <w:rPr>
          <w:rFonts w:ascii="宋体" w:hAnsi="宋体" w:eastAsia="宋体" w:cs="宋体"/>
          <w:i w:val="0"/>
          <w:iCs w:val="0"/>
          <w:color w:val="auto"/>
          <w:spacing w:val="-16"/>
          <w:sz w:val="24"/>
          <w:szCs w:val="24"/>
          <w:highlight w:val="none"/>
        </w:rPr>
        <w:br w:type="page"/>
      </w:r>
    </w:p>
    <w:p>
      <w:pPr>
        <w:spacing w:before="47" w:line="219" w:lineRule="auto"/>
        <w:rPr>
          <w:rFonts w:ascii="宋体" w:hAnsi="宋体" w:eastAsia="宋体" w:cs="宋体"/>
          <w:i w:val="0"/>
          <w:iCs w:val="0"/>
          <w:color w:val="auto"/>
          <w:sz w:val="24"/>
          <w:szCs w:val="24"/>
          <w:highlight w:val="none"/>
        </w:rPr>
      </w:pPr>
      <w:r>
        <w:rPr>
          <w:rFonts w:ascii="宋体" w:hAnsi="宋体" w:eastAsia="宋体" w:cs="宋体"/>
          <w:i w:val="0"/>
          <w:iCs w:val="0"/>
          <w:color w:val="auto"/>
          <w:spacing w:val="-16"/>
          <w:sz w:val="24"/>
          <w:szCs w:val="24"/>
          <w:highlight w:val="none"/>
        </w:rPr>
        <w:t>附件六：</w:t>
      </w:r>
    </w:p>
    <w:p>
      <w:pPr>
        <w:spacing w:before="181" w:line="220" w:lineRule="auto"/>
        <w:ind w:left="3930"/>
        <w:rPr>
          <w:rFonts w:ascii="宋体" w:hAnsi="宋体" w:eastAsia="宋体" w:cs="宋体"/>
          <w:i w:val="0"/>
          <w:iCs w:val="0"/>
          <w:color w:val="auto"/>
          <w:sz w:val="24"/>
          <w:szCs w:val="24"/>
          <w:highlight w:val="none"/>
        </w:rPr>
      </w:pPr>
      <w:bookmarkStart w:id="791" w:name="bookmark604"/>
      <w:bookmarkEnd w:id="791"/>
      <w:r>
        <w:rPr>
          <w:rFonts w:ascii="宋体" w:hAnsi="宋体" w:eastAsia="宋体" w:cs="宋体"/>
          <w:b/>
          <w:bCs/>
          <w:i w:val="0"/>
          <w:iCs w:val="0"/>
          <w:color w:val="auto"/>
          <w:spacing w:val="-6"/>
          <w:sz w:val="24"/>
          <w:szCs w:val="24"/>
          <w:highlight w:val="none"/>
        </w:rPr>
        <w:t>临时用地表</w:t>
      </w:r>
    </w:p>
    <w:p>
      <w:pPr>
        <w:spacing w:line="146" w:lineRule="exact"/>
        <w:rPr>
          <w:i w:val="0"/>
          <w:iCs w:val="0"/>
          <w:color w:val="auto"/>
          <w:highlight w:val="none"/>
        </w:rPr>
      </w:pPr>
    </w:p>
    <w:tbl>
      <w:tblPr>
        <w:tblStyle w:val="21"/>
        <w:tblW w:w="890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3"/>
        <w:gridCol w:w="2210"/>
        <w:gridCol w:w="2358"/>
        <w:gridCol w:w="2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93" w:type="dxa"/>
            <w:tcBorders>
              <w:top w:val="single" w:color="000000" w:sz="6" w:space="0"/>
              <w:left w:val="single" w:color="000000" w:sz="6" w:space="0"/>
            </w:tcBorders>
            <w:vAlign w:val="top"/>
          </w:tcPr>
          <w:p>
            <w:pPr>
              <w:pStyle w:val="22"/>
              <w:spacing w:before="106" w:line="221" w:lineRule="auto"/>
              <w:ind w:left="729"/>
              <w:rPr>
                <w:i w:val="0"/>
                <w:iCs w:val="0"/>
                <w:color w:val="auto"/>
                <w:sz w:val="24"/>
                <w:szCs w:val="24"/>
                <w:highlight w:val="none"/>
              </w:rPr>
            </w:pPr>
            <w:r>
              <w:rPr>
                <w:i w:val="0"/>
                <w:iCs w:val="0"/>
                <w:color w:val="auto"/>
                <w:spacing w:val="-6"/>
                <w:sz w:val="24"/>
                <w:szCs w:val="24"/>
                <w:highlight w:val="none"/>
              </w:rPr>
              <w:t>用</w:t>
            </w:r>
            <w:r>
              <w:rPr>
                <w:i w:val="0"/>
                <w:iCs w:val="0"/>
                <w:color w:val="auto"/>
                <w:spacing w:val="3"/>
                <w:sz w:val="24"/>
                <w:szCs w:val="24"/>
                <w:highlight w:val="none"/>
              </w:rPr>
              <w:t xml:space="preserve">   </w:t>
            </w:r>
            <w:r>
              <w:rPr>
                <w:i w:val="0"/>
                <w:iCs w:val="0"/>
                <w:color w:val="auto"/>
                <w:spacing w:val="-6"/>
                <w:sz w:val="24"/>
                <w:szCs w:val="24"/>
                <w:highlight w:val="none"/>
              </w:rPr>
              <w:t>途</w:t>
            </w:r>
          </w:p>
        </w:tc>
        <w:tc>
          <w:tcPr>
            <w:tcW w:w="2210" w:type="dxa"/>
            <w:tcBorders>
              <w:top w:val="single" w:color="000000" w:sz="6" w:space="0"/>
            </w:tcBorders>
            <w:vAlign w:val="top"/>
          </w:tcPr>
          <w:p>
            <w:pPr>
              <w:pStyle w:val="22"/>
              <w:spacing w:before="92" w:line="231" w:lineRule="auto"/>
              <w:ind w:left="497"/>
              <w:rPr>
                <w:i w:val="0"/>
                <w:iCs w:val="0"/>
                <w:color w:val="auto"/>
                <w:sz w:val="24"/>
                <w:szCs w:val="24"/>
                <w:highlight w:val="none"/>
              </w:rPr>
            </w:pPr>
            <w:r>
              <w:rPr>
                <w:i w:val="0"/>
                <w:iCs w:val="0"/>
                <w:color w:val="auto"/>
                <w:spacing w:val="-2"/>
                <w:sz w:val="24"/>
                <w:szCs w:val="24"/>
                <w:highlight w:val="none"/>
              </w:rPr>
              <w:t>面积（</w:t>
            </w:r>
            <w:r>
              <w:rPr>
                <w:rFonts w:ascii="Times New Roman" w:hAnsi="Times New Roman" w:eastAsia="Times New Roman" w:cs="Times New Roman"/>
                <w:i w:val="0"/>
                <w:iCs w:val="0"/>
                <w:color w:val="auto"/>
                <w:spacing w:val="-2"/>
                <w:sz w:val="24"/>
                <w:szCs w:val="24"/>
                <w:highlight w:val="none"/>
              </w:rPr>
              <w:t>m</w:t>
            </w:r>
            <w:r>
              <w:rPr>
                <w:rFonts w:ascii="Times New Roman" w:hAnsi="Times New Roman" w:eastAsia="Times New Roman" w:cs="Times New Roman"/>
                <w:i w:val="0"/>
                <w:iCs w:val="0"/>
                <w:color w:val="auto"/>
                <w:spacing w:val="-2"/>
                <w:position w:val="10"/>
                <w:sz w:val="15"/>
                <w:szCs w:val="15"/>
                <w:highlight w:val="none"/>
              </w:rPr>
              <w:t>2</w:t>
            </w:r>
            <w:r>
              <w:rPr>
                <w:i w:val="0"/>
                <w:iCs w:val="0"/>
                <w:color w:val="auto"/>
                <w:spacing w:val="-2"/>
                <w:sz w:val="24"/>
                <w:szCs w:val="24"/>
                <w:highlight w:val="none"/>
              </w:rPr>
              <w:t>）</w:t>
            </w:r>
          </w:p>
        </w:tc>
        <w:tc>
          <w:tcPr>
            <w:tcW w:w="2358" w:type="dxa"/>
            <w:tcBorders>
              <w:top w:val="single" w:color="000000" w:sz="6" w:space="0"/>
            </w:tcBorders>
            <w:vAlign w:val="top"/>
          </w:tcPr>
          <w:p>
            <w:pPr>
              <w:pStyle w:val="22"/>
              <w:spacing w:before="106" w:line="221" w:lineRule="auto"/>
              <w:ind w:left="767"/>
              <w:rPr>
                <w:i w:val="0"/>
                <w:iCs w:val="0"/>
                <w:color w:val="auto"/>
                <w:sz w:val="24"/>
                <w:szCs w:val="24"/>
                <w:highlight w:val="none"/>
              </w:rPr>
            </w:pPr>
            <w:r>
              <w:rPr>
                <w:i w:val="0"/>
                <w:iCs w:val="0"/>
                <w:color w:val="auto"/>
                <w:spacing w:val="-5"/>
                <w:sz w:val="24"/>
                <w:szCs w:val="24"/>
                <w:highlight w:val="none"/>
              </w:rPr>
              <w:t>位</w:t>
            </w:r>
            <w:r>
              <w:rPr>
                <w:i w:val="0"/>
                <w:iCs w:val="0"/>
                <w:color w:val="auto"/>
                <w:spacing w:val="2"/>
                <w:sz w:val="24"/>
                <w:szCs w:val="24"/>
                <w:highlight w:val="none"/>
              </w:rPr>
              <w:t xml:space="preserve">   </w:t>
            </w:r>
            <w:r>
              <w:rPr>
                <w:i w:val="0"/>
                <w:iCs w:val="0"/>
                <w:color w:val="auto"/>
                <w:spacing w:val="-5"/>
                <w:sz w:val="24"/>
                <w:szCs w:val="24"/>
                <w:highlight w:val="none"/>
              </w:rPr>
              <w:t>置</w:t>
            </w:r>
          </w:p>
        </w:tc>
        <w:tc>
          <w:tcPr>
            <w:tcW w:w="2039" w:type="dxa"/>
            <w:tcBorders>
              <w:top w:val="single" w:color="000000" w:sz="6" w:space="0"/>
              <w:right w:val="single" w:color="000000" w:sz="6" w:space="0"/>
            </w:tcBorders>
            <w:vAlign w:val="top"/>
          </w:tcPr>
          <w:p>
            <w:pPr>
              <w:pStyle w:val="22"/>
              <w:spacing w:before="106" w:line="220" w:lineRule="auto"/>
              <w:ind w:left="561"/>
              <w:rPr>
                <w:i w:val="0"/>
                <w:iCs w:val="0"/>
                <w:color w:val="auto"/>
                <w:sz w:val="24"/>
                <w:szCs w:val="24"/>
                <w:highlight w:val="none"/>
              </w:rPr>
            </w:pPr>
            <w:r>
              <w:rPr>
                <w:i w:val="0"/>
                <w:iCs w:val="0"/>
                <w:color w:val="auto"/>
                <w:spacing w:val="-5"/>
                <w:sz w:val="24"/>
                <w:szCs w:val="24"/>
                <w:highlight w:val="none"/>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293" w:type="dxa"/>
            <w:tcBorders>
              <w:left w:val="single" w:color="000000" w:sz="6" w:space="0"/>
            </w:tcBorders>
            <w:vAlign w:val="top"/>
          </w:tcPr>
          <w:p>
            <w:pPr>
              <w:rPr>
                <w:rFonts w:ascii="Arial"/>
                <w:i w:val="0"/>
                <w:iCs w:val="0"/>
                <w:color w:val="auto"/>
                <w:sz w:val="21"/>
                <w:highlight w:val="none"/>
              </w:rPr>
            </w:pPr>
          </w:p>
        </w:tc>
        <w:tc>
          <w:tcPr>
            <w:tcW w:w="2210" w:type="dxa"/>
            <w:vAlign w:val="top"/>
          </w:tcPr>
          <w:p>
            <w:pPr>
              <w:rPr>
                <w:rFonts w:ascii="Arial"/>
                <w:i w:val="0"/>
                <w:iCs w:val="0"/>
                <w:color w:val="auto"/>
                <w:sz w:val="21"/>
                <w:highlight w:val="none"/>
              </w:rPr>
            </w:pPr>
          </w:p>
        </w:tc>
        <w:tc>
          <w:tcPr>
            <w:tcW w:w="2358" w:type="dxa"/>
            <w:vAlign w:val="top"/>
          </w:tcPr>
          <w:p>
            <w:pPr>
              <w:rPr>
                <w:rFonts w:ascii="Arial"/>
                <w:i w:val="0"/>
                <w:iCs w:val="0"/>
                <w:color w:val="auto"/>
                <w:sz w:val="21"/>
                <w:highlight w:val="none"/>
              </w:rPr>
            </w:pPr>
          </w:p>
        </w:tc>
        <w:tc>
          <w:tcPr>
            <w:tcW w:w="20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293" w:type="dxa"/>
            <w:tcBorders>
              <w:left w:val="single" w:color="000000" w:sz="6" w:space="0"/>
              <w:bottom w:val="single" w:color="000000" w:sz="6" w:space="0"/>
            </w:tcBorders>
            <w:vAlign w:val="top"/>
          </w:tcPr>
          <w:p>
            <w:pPr>
              <w:rPr>
                <w:rFonts w:ascii="Arial"/>
                <w:i w:val="0"/>
                <w:iCs w:val="0"/>
                <w:color w:val="auto"/>
                <w:sz w:val="21"/>
                <w:highlight w:val="none"/>
              </w:rPr>
            </w:pPr>
          </w:p>
        </w:tc>
        <w:tc>
          <w:tcPr>
            <w:tcW w:w="2210" w:type="dxa"/>
            <w:tcBorders>
              <w:bottom w:val="single" w:color="000000" w:sz="6" w:space="0"/>
            </w:tcBorders>
            <w:vAlign w:val="top"/>
          </w:tcPr>
          <w:p>
            <w:pPr>
              <w:rPr>
                <w:rFonts w:ascii="Arial"/>
                <w:i w:val="0"/>
                <w:iCs w:val="0"/>
                <w:color w:val="auto"/>
                <w:sz w:val="21"/>
                <w:highlight w:val="none"/>
              </w:rPr>
            </w:pPr>
          </w:p>
        </w:tc>
        <w:tc>
          <w:tcPr>
            <w:tcW w:w="2358" w:type="dxa"/>
            <w:tcBorders>
              <w:bottom w:val="single" w:color="000000" w:sz="6" w:space="0"/>
            </w:tcBorders>
            <w:vAlign w:val="top"/>
          </w:tcPr>
          <w:p>
            <w:pPr>
              <w:rPr>
                <w:rFonts w:ascii="Arial"/>
                <w:i w:val="0"/>
                <w:iCs w:val="0"/>
                <w:color w:val="auto"/>
                <w:sz w:val="21"/>
                <w:highlight w:val="none"/>
              </w:rPr>
            </w:pPr>
          </w:p>
        </w:tc>
        <w:tc>
          <w:tcPr>
            <w:tcW w:w="2039"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6"/>
          <w:sz w:val="27"/>
          <w:szCs w:val="27"/>
          <w:highlight w:val="none"/>
        </w:rPr>
      </w:pPr>
      <w:bookmarkStart w:id="792" w:name="bookmark358"/>
      <w:bookmarkEnd w:id="792"/>
      <w:r>
        <w:rPr>
          <w:rFonts w:ascii="宋体" w:hAnsi="宋体" w:eastAsia="宋体" w:cs="宋体"/>
          <w:b/>
          <w:bCs/>
          <w:i w:val="0"/>
          <w:iCs w:val="0"/>
          <w:color w:val="auto"/>
          <w:spacing w:val="6"/>
          <w:sz w:val="27"/>
          <w:szCs w:val="27"/>
          <w:highlight w:val="none"/>
        </w:rPr>
        <w:br w:type="page"/>
      </w:r>
    </w:p>
    <w:p>
      <w:pPr>
        <w:spacing w:before="169" w:line="225" w:lineRule="auto"/>
        <w:ind w:left="3315"/>
        <w:outlineLvl w:val="0"/>
        <w:rPr>
          <w:rFonts w:ascii="宋体" w:hAnsi="宋体" w:eastAsia="宋体" w:cs="宋体"/>
          <w:i w:val="0"/>
          <w:iCs w:val="0"/>
          <w:color w:val="auto"/>
          <w:sz w:val="27"/>
          <w:szCs w:val="27"/>
          <w:highlight w:val="none"/>
        </w:rPr>
      </w:pPr>
      <w:bookmarkStart w:id="793" w:name="_Toc5536"/>
      <w:r>
        <w:rPr>
          <w:rFonts w:ascii="宋体" w:hAnsi="宋体" w:eastAsia="宋体" w:cs="宋体"/>
          <w:b/>
          <w:bCs/>
          <w:i w:val="0"/>
          <w:iCs w:val="0"/>
          <w:color w:val="auto"/>
          <w:spacing w:val="6"/>
          <w:sz w:val="27"/>
          <w:szCs w:val="27"/>
          <w:highlight w:val="none"/>
        </w:rPr>
        <w:t>七、项目管理机构</w:t>
      </w:r>
      <w:bookmarkEnd w:id="793"/>
    </w:p>
    <w:p>
      <w:pPr>
        <w:pStyle w:val="7"/>
        <w:spacing w:line="249" w:lineRule="auto"/>
        <w:rPr>
          <w:i w:val="0"/>
          <w:iCs w:val="0"/>
          <w:color w:val="auto"/>
          <w:highlight w:val="none"/>
        </w:rPr>
      </w:pPr>
    </w:p>
    <w:p>
      <w:pPr>
        <w:spacing w:before="78" w:line="219" w:lineRule="auto"/>
        <w:ind w:left="53"/>
        <w:outlineLvl w:val="1"/>
        <w:rPr>
          <w:rFonts w:ascii="宋体" w:hAnsi="宋体" w:eastAsia="宋体" w:cs="宋体"/>
          <w:i w:val="0"/>
          <w:iCs w:val="0"/>
          <w:color w:val="auto"/>
          <w:sz w:val="24"/>
          <w:szCs w:val="24"/>
          <w:highlight w:val="none"/>
        </w:rPr>
      </w:pPr>
      <w:bookmarkStart w:id="794" w:name="_Toc96784500"/>
      <w:r>
        <w:rPr>
          <w:rFonts w:ascii="宋体" w:hAnsi="宋体" w:eastAsia="宋体" w:cs="宋体"/>
          <w:b/>
          <w:bCs/>
          <w:i w:val="0"/>
          <w:iCs w:val="0"/>
          <w:color w:val="auto"/>
          <w:spacing w:val="-4"/>
          <w:sz w:val="24"/>
          <w:szCs w:val="24"/>
          <w:highlight w:val="none"/>
        </w:rPr>
        <w:t>（一）项目管理机构组成表</w:t>
      </w:r>
      <w:bookmarkEnd w:id="794"/>
    </w:p>
    <w:p>
      <w:pPr>
        <w:spacing w:line="147" w:lineRule="exact"/>
        <w:rPr>
          <w:i w:val="0"/>
          <w:iCs w:val="0"/>
          <w:color w:val="auto"/>
          <w:highlight w:val="none"/>
        </w:rPr>
      </w:pPr>
    </w:p>
    <w:tbl>
      <w:tblPr>
        <w:tblStyle w:val="21"/>
        <w:tblW w:w="890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683"/>
        <w:gridCol w:w="839"/>
        <w:gridCol w:w="1364"/>
        <w:gridCol w:w="848"/>
        <w:gridCol w:w="1017"/>
        <w:gridCol w:w="1211"/>
        <w:gridCol w:w="1249"/>
        <w:gridCol w:w="1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682" w:type="dxa"/>
            <w:vMerge w:val="restart"/>
            <w:tcBorders>
              <w:top w:val="single" w:color="000000" w:sz="6" w:space="0"/>
              <w:left w:val="single" w:color="000000" w:sz="6" w:space="0"/>
              <w:bottom w:val="nil"/>
            </w:tcBorders>
            <w:vAlign w:val="top"/>
          </w:tcPr>
          <w:p>
            <w:pPr>
              <w:spacing w:line="318" w:lineRule="auto"/>
              <w:rPr>
                <w:rFonts w:ascii="Arial"/>
                <w:i w:val="0"/>
                <w:iCs w:val="0"/>
                <w:color w:val="auto"/>
                <w:sz w:val="21"/>
                <w:highlight w:val="none"/>
              </w:rPr>
            </w:pPr>
          </w:p>
          <w:p>
            <w:pPr>
              <w:pStyle w:val="22"/>
              <w:spacing w:before="78" w:line="220" w:lineRule="auto"/>
              <w:ind w:left="100"/>
              <w:rPr>
                <w:i w:val="0"/>
                <w:iCs w:val="0"/>
                <w:color w:val="auto"/>
                <w:sz w:val="24"/>
                <w:szCs w:val="24"/>
                <w:highlight w:val="none"/>
              </w:rPr>
            </w:pPr>
            <w:r>
              <w:rPr>
                <w:i w:val="0"/>
                <w:iCs w:val="0"/>
                <w:color w:val="auto"/>
                <w:spacing w:val="-3"/>
                <w:sz w:val="24"/>
                <w:szCs w:val="24"/>
                <w:highlight w:val="none"/>
              </w:rPr>
              <w:t>职务</w:t>
            </w:r>
          </w:p>
        </w:tc>
        <w:tc>
          <w:tcPr>
            <w:tcW w:w="683" w:type="dxa"/>
            <w:vMerge w:val="restart"/>
            <w:tcBorders>
              <w:top w:val="single" w:color="000000" w:sz="6" w:space="0"/>
              <w:bottom w:val="nil"/>
            </w:tcBorders>
            <w:vAlign w:val="top"/>
          </w:tcPr>
          <w:p>
            <w:pPr>
              <w:spacing w:line="318" w:lineRule="auto"/>
              <w:rPr>
                <w:rFonts w:ascii="Arial"/>
                <w:i w:val="0"/>
                <w:iCs w:val="0"/>
                <w:color w:val="auto"/>
                <w:sz w:val="21"/>
                <w:highlight w:val="none"/>
              </w:rPr>
            </w:pPr>
          </w:p>
          <w:p>
            <w:pPr>
              <w:pStyle w:val="22"/>
              <w:spacing w:before="78" w:line="220" w:lineRule="auto"/>
              <w:ind w:left="102"/>
              <w:rPr>
                <w:i w:val="0"/>
                <w:iCs w:val="0"/>
                <w:color w:val="auto"/>
                <w:sz w:val="24"/>
                <w:szCs w:val="24"/>
                <w:highlight w:val="none"/>
              </w:rPr>
            </w:pPr>
            <w:r>
              <w:rPr>
                <w:i w:val="0"/>
                <w:iCs w:val="0"/>
                <w:color w:val="auto"/>
                <w:spacing w:val="-3"/>
                <w:sz w:val="24"/>
                <w:szCs w:val="24"/>
                <w:highlight w:val="none"/>
              </w:rPr>
              <w:t>姓名</w:t>
            </w:r>
          </w:p>
        </w:tc>
        <w:tc>
          <w:tcPr>
            <w:tcW w:w="839" w:type="dxa"/>
            <w:vMerge w:val="restart"/>
            <w:tcBorders>
              <w:top w:val="single" w:color="000000" w:sz="6" w:space="0"/>
              <w:bottom w:val="nil"/>
            </w:tcBorders>
            <w:vAlign w:val="top"/>
          </w:tcPr>
          <w:p>
            <w:pPr>
              <w:spacing w:line="318" w:lineRule="auto"/>
              <w:rPr>
                <w:rFonts w:ascii="Arial"/>
                <w:i w:val="0"/>
                <w:iCs w:val="0"/>
                <w:color w:val="auto"/>
                <w:sz w:val="21"/>
                <w:highlight w:val="none"/>
              </w:rPr>
            </w:pPr>
          </w:p>
          <w:p>
            <w:pPr>
              <w:pStyle w:val="22"/>
              <w:spacing w:before="78" w:line="222" w:lineRule="auto"/>
              <w:ind w:left="182"/>
              <w:rPr>
                <w:i w:val="0"/>
                <w:iCs w:val="0"/>
                <w:color w:val="auto"/>
                <w:sz w:val="24"/>
                <w:szCs w:val="24"/>
                <w:highlight w:val="none"/>
              </w:rPr>
            </w:pPr>
            <w:r>
              <w:rPr>
                <w:i w:val="0"/>
                <w:iCs w:val="0"/>
                <w:color w:val="auto"/>
                <w:spacing w:val="-3"/>
                <w:sz w:val="24"/>
                <w:szCs w:val="24"/>
                <w:highlight w:val="none"/>
              </w:rPr>
              <w:t>职称</w:t>
            </w:r>
          </w:p>
        </w:tc>
        <w:tc>
          <w:tcPr>
            <w:tcW w:w="5689" w:type="dxa"/>
            <w:gridSpan w:val="5"/>
            <w:tcBorders>
              <w:top w:val="single" w:color="000000" w:sz="6" w:space="0"/>
            </w:tcBorders>
            <w:vAlign w:val="top"/>
          </w:tcPr>
          <w:p>
            <w:pPr>
              <w:pStyle w:val="22"/>
              <w:spacing w:before="99" w:line="220" w:lineRule="auto"/>
              <w:ind w:left="1770"/>
              <w:rPr>
                <w:i w:val="0"/>
                <w:iCs w:val="0"/>
                <w:color w:val="auto"/>
                <w:sz w:val="24"/>
                <w:szCs w:val="24"/>
                <w:highlight w:val="none"/>
              </w:rPr>
            </w:pPr>
            <w:r>
              <w:rPr>
                <w:i w:val="0"/>
                <w:iCs w:val="0"/>
                <w:color w:val="auto"/>
                <w:spacing w:val="-1"/>
                <w:sz w:val="24"/>
                <w:szCs w:val="24"/>
                <w:highlight w:val="none"/>
              </w:rPr>
              <w:t>执业或职业资格证明</w:t>
            </w:r>
          </w:p>
        </w:tc>
        <w:tc>
          <w:tcPr>
            <w:tcW w:w="1016" w:type="dxa"/>
            <w:vMerge w:val="restart"/>
            <w:tcBorders>
              <w:top w:val="single" w:color="000000" w:sz="6" w:space="0"/>
              <w:bottom w:val="nil"/>
              <w:right w:val="single" w:color="000000" w:sz="6" w:space="0"/>
            </w:tcBorders>
            <w:vAlign w:val="top"/>
          </w:tcPr>
          <w:p>
            <w:pPr>
              <w:spacing w:line="319" w:lineRule="auto"/>
              <w:rPr>
                <w:rFonts w:ascii="Arial"/>
                <w:i w:val="0"/>
                <w:iCs w:val="0"/>
                <w:color w:val="auto"/>
                <w:sz w:val="21"/>
                <w:highlight w:val="none"/>
              </w:rPr>
            </w:pPr>
          </w:p>
          <w:p>
            <w:pPr>
              <w:pStyle w:val="22"/>
              <w:spacing w:before="78" w:line="221" w:lineRule="auto"/>
              <w:ind w:left="278"/>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82" w:type="dxa"/>
            <w:vMerge w:val="continue"/>
            <w:tcBorders>
              <w:top w:val="nil"/>
              <w:left w:val="single" w:color="000000" w:sz="6" w:space="0"/>
            </w:tcBorders>
            <w:vAlign w:val="top"/>
          </w:tcPr>
          <w:p>
            <w:pPr>
              <w:rPr>
                <w:rFonts w:ascii="Arial"/>
                <w:i w:val="0"/>
                <w:iCs w:val="0"/>
                <w:color w:val="auto"/>
                <w:sz w:val="21"/>
                <w:highlight w:val="none"/>
              </w:rPr>
            </w:pPr>
          </w:p>
        </w:tc>
        <w:tc>
          <w:tcPr>
            <w:tcW w:w="683" w:type="dxa"/>
            <w:vMerge w:val="continue"/>
            <w:tcBorders>
              <w:top w:val="nil"/>
            </w:tcBorders>
            <w:vAlign w:val="top"/>
          </w:tcPr>
          <w:p>
            <w:pPr>
              <w:rPr>
                <w:rFonts w:ascii="Arial"/>
                <w:i w:val="0"/>
                <w:iCs w:val="0"/>
                <w:color w:val="auto"/>
                <w:sz w:val="21"/>
                <w:highlight w:val="none"/>
              </w:rPr>
            </w:pPr>
          </w:p>
        </w:tc>
        <w:tc>
          <w:tcPr>
            <w:tcW w:w="839" w:type="dxa"/>
            <w:vMerge w:val="continue"/>
            <w:tcBorders>
              <w:top w:val="nil"/>
            </w:tcBorders>
            <w:vAlign w:val="top"/>
          </w:tcPr>
          <w:p>
            <w:pPr>
              <w:rPr>
                <w:rFonts w:ascii="Arial"/>
                <w:i w:val="0"/>
                <w:iCs w:val="0"/>
                <w:color w:val="auto"/>
                <w:sz w:val="21"/>
                <w:highlight w:val="none"/>
              </w:rPr>
            </w:pPr>
          </w:p>
        </w:tc>
        <w:tc>
          <w:tcPr>
            <w:tcW w:w="1364" w:type="dxa"/>
            <w:vAlign w:val="top"/>
          </w:tcPr>
          <w:p>
            <w:pPr>
              <w:pStyle w:val="22"/>
              <w:spacing w:before="96" w:line="219" w:lineRule="auto"/>
              <w:ind w:left="204"/>
              <w:rPr>
                <w:i w:val="0"/>
                <w:iCs w:val="0"/>
                <w:color w:val="auto"/>
                <w:sz w:val="24"/>
                <w:szCs w:val="24"/>
                <w:highlight w:val="none"/>
              </w:rPr>
            </w:pPr>
            <w:r>
              <w:rPr>
                <w:i w:val="0"/>
                <w:iCs w:val="0"/>
                <w:color w:val="auto"/>
                <w:spacing w:val="-2"/>
                <w:sz w:val="24"/>
                <w:szCs w:val="24"/>
                <w:highlight w:val="none"/>
              </w:rPr>
              <w:t>证书名称</w:t>
            </w:r>
          </w:p>
        </w:tc>
        <w:tc>
          <w:tcPr>
            <w:tcW w:w="848" w:type="dxa"/>
            <w:vAlign w:val="top"/>
          </w:tcPr>
          <w:p>
            <w:pPr>
              <w:pStyle w:val="22"/>
              <w:spacing w:before="97" w:line="220" w:lineRule="auto"/>
              <w:ind w:left="193"/>
              <w:rPr>
                <w:i w:val="0"/>
                <w:iCs w:val="0"/>
                <w:color w:val="auto"/>
                <w:sz w:val="24"/>
                <w:szCs w:val="24"/>
                <w:highlight w:val="none"/>
              </w:rPr>
            </w:pPr>
            <w:r>
              <w:rPr>
                <w:i w:val="0"/>
                <w:iCs w:val="0"/>
                <w:color w:val="auto"/>
                <w:spacing w:val="-4"/>
                <w:sz w:val="24"/>
                <w:szCs w:val="24"/>
                <w:highlight w:val="none"/>
              </w:rPr>
              <w:t>级别</w:t>
            </w:r>
          </w:p>
        </w:tc>
        <w:tc>
          <w:tcPr>
            <w:tcW w:w="1017" w:type="dxa"/>
            <w:vAlign w:val="top"/>
          </w:tcPr>
          <w:p>
            <w:pPr>
              <w:pStyle w:val="22"/>
              <w:spacing w:before="96" w:line="221" w:lineRule="auto"/>
              <w:ind w:left="276"/>
              <w:rPr>
                <w:i w:val="0"/>
                <w:iCs w:val="0"/>
                <w:color w:val="auto"/>
                <w:sz w:val="24"/>
                <w:szCs w:val="24"/>
                <w:highlight w:val="none"/>
              </w:rPr>
            </w:pPr>
            <w:r>
              <w:rPr>
                <w:i w:val="0"/>
                <w:iCs w:val="0"/>
                <w:color w:val="auto"/>
                <w:spacing w:val="-3"/>
                <w:sz w:val="24"/>
                <w:szCs w:val="24"/>
                <w:highlight w:val="none"/>
              </w:rPr>
              <w:t>证号</w:t>
            </w:r>
          </w:p>
        </w:tc>
        <w:tc>
          <w:tcPr>
            <w:tcW w:w="1211" w:type="dxa"/>
            <w:vAlign w:val="top"/>
          </w:tcPr>
          <w:p>
            <w:pPr>
              <w:pStyle w:val="22"/>
              <w:spacing w:before="97" w:line="220" w:lineRule="auto"/>
              <w:ind w:left="376"/>
              <w:rPr>
                <w:i w:val="0"/>
                <w:iCs w:val="0"/>
                <w:color w:val="auto"/>
                <w:sz w:val="24"/>
                <w:szCs w:val="24"/>
                <w:highlight w:val="none"/>
              </w:rPr>
            </w:pPr>
            <w:r>
              <w:rPr>
                <w:i w:val="0"/>
                <w:iCs w:val="0"/>
                <w:color w:val="auto"/>
                <w:spacing w:val="-3"/>
                <w:sz w:val="24"/>
                <w:szCs w:val="24"/>
                <w:highlight w:val="none"/>
              </w:rPr>
              <w:t>专业</w:t>
            </w:r>
          </w:p>
        </w:tc>
        <w:tc>
          <w:tcPr>
            <w:tcW w:w="1249" w:type="dxa"/>
            <w:vAlign w:val="top"/>
          </w:tcPr>
          <w:p>
            <w:pPr>
              <w:pStyle w:val="22"/>
              <w:spacing w:before="96" w:line="219" w:lineRule="auto"/>
              <w:ind w:left="158"/>
              <w:rPr>
                <w:i w:val="0"/>
                <w:iCs w:val="0"/>
                <w:color w:val="auto"/>
                <w:sz w:val="24"/>
                <w:szCs w:val="24"/>
                <w:highlight w:val="none"/>
              </w:rPr>
            </w:pPr>
            <w:r>
              <w:rPr>
                <w:i w:val="0"/>
                <w:iCs w:val="0"/>
                <w:color w:val="auto"/>
                <w:spacing w:val="-3"/>
                <w:sz w:val="24"/>
                <w:szCs w:val="24"/>
                <w:highlight w:val="none"/>
              </w:rPr>
              <w:t>社会保险</w:t>
            </w:r>
          </w:p>
        </w:tc>
        <w:tc>
          <w:tcPr>
            <w:tcW w:w="1016" w:type="dxa"/>
            <w:vMerge w:val="continue"/>
            <w:tcBorders>
              <w:top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2" w:type="dxa"/>
            <w:tcBorders>
              <w:left w:val="single" w:color="000000" w:sz="6" w:space="0"/>
            </w:tcBorders>
            <w:vAlign w:val="top"/>
          </w:tcPr>
          <w:p>
            <w:pPr>
              <w:rPr>
                <w:rFonts w:ascii="Arial"/>
                <w:i w:val="0"/>
                <w:iCs w:val="0"/>
                <w:color w:val="auto"/>
                <w:sz w:val="21"/>
                <w:highlight w:val="none"/>
              </w:rPr>
            </w:pPr>
          </w:p>
        </w:tc>
        <w:tc>
          <w:tcPr>
            <w:tcW w:w="683" w:type="dxa"/>
            <w:vAlign w:val="top"/>
          </w:tcPr>
          <w:p>
            <w:pPr>
              <w:rPr>
                <w:rFonts w:ascii="Arial"/>
                <w:i w:val="0"/>
                <w:iCs w:val="0"/>
                <w:color w:val="auto"/>
                <w:sz w:val="21"/>
                <w:highlight w:val="none"/>
              </w:rPr>
            </w:pPr>
          </w:p>
        </w:tc>
        <w:tc>
          <w:tcPr>
            <w:tcW w:w="839" w:type="dxa"/>
            <w:vAlign w:val="top"/>
          </w:tcPr>
          <w:p>
            <w:pPr>
              <w:rPr>
                <w:rFonts w:ascii="Arial"/>
                <w:i w:val="0"/>
                <w:iCs w:val="0"/>
                <w:color w:val="auto"/>
                <w:sz w:val="21"/>
                <w:highlight w:val="none"/>
              </w:rPr>
            </w:pPr>
          </w:p>
        </w:tc>
        <w:tc>
          <w:tcPr>
            <w:tcW w:w="1364" w:type="dxa"/>
            <w:vAlign w:val="top"/>
          </w:tcPr>
          <w:p>
            <w:pPr>
              <w:rPr>
                <w:rFonts w:ascii="Arial"/>
                <w:i w:val="0"/>
                <w:iCs w:val="0"/>
                <w:color w:val="auto"/>
                <w:sz w:val="21"/>
                <w:highlight w:val="none"/>
              </w:rPr>
            </w:pPr>
          </w:p>
        </w:tc>
        <w:tc>
          <w:tcPr>
            <w:tcW w:w="848" w:type="dxa"/>
            <w:vAlign w:val="top"/>
          </w:tcPr>
          <w:p>
            <w:pPr>
              <w:rPr>
                <w:rFonts w:ascii="Arial"/>
                <w:i w:val="0"/>
                <w:iCs w:val="0"/>
                <w:color w:val="auto"/>
                <w:sz w:val="21"/>
                <w:highlight w:val="none"/>
              </w:rPr>
            </w:pPr>
          </w:p>
        </w:tc>
        <w:tc>
          <w:tcPr>
            <w:tcW w:w="1017" w:type="dxa"/>
            <w:vAlign w:val="top"/>
          </w:tcPr>
          <w:p>
            <w:pPr>
              <w:rPr>
                <w:rFonts w:ascii="Arial"/>
                <w:i w:val="0"/>
                <w:iCs w:val="0"/>
                <w:color w:val="auto"/>
                <w:sz w:val="21"/>
                <w:highlight w:val="none"/>
              </w:rPr>
            </w:pPr>
          </w:p>
        </w:tc>
        <w:tc>
          <w:tcPr>
            <w:tcW w:w="1211" w:type="dxa"/>
            <w:vAlign w:val="top"/>
          </w:tcPr>
          <w:p>
            <w:pPr>
              <w:rPr>
                <w:rFonts w:ascii="Arial"/>
                <w:i w:val="0"/>
                <w:iCs w:val="0"/>
                <w:color w:val="auto"/>
                <w:sz w:val="21"/>
                <w:highlight w:val="none"/>
              </w:rPr>
            </w:pPr>
          </w:p>
        </w:tc>
        <w:tc>
          <w:tcPr>
            <w:tcW w:w="1249" w:type="dxa"/>
            <w:vAlign w:val="top"/>
          </w:tcPr>
          <w:p>
            <w:pPr>
              <w:rPr>
                <w:rFonts w:ascii="Arial"/>
                <w:i w:val="0"/>
                <w:iCs w:val="0"/>
                <w:color w:val="auto"/>
                <w:sz w:val="21"/>
                <w:highlight w:val="none"/>
              </w:rPr>
            </w:pPr>
          </w:p>
        </w:tc>
        <w:tc>
          <w:tcPr>
            <w:tcW w:w="1016"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82" w:type="dxa"/>
            <w:tcBorders>
              <w:left w:val="single" w:color="000000" w:sz="6" w:space="0"/>
              <w:bottom w:val="single" w:color="000000" w:sz="6" w:space="0"/>
            </w:tcBorders>
            <w:vAlign w:val="top"/>
          </w:tcPr>
          <w:p>
            <w:pPr>
              <w:rPr>
                <w:rFonts w:ascii="Arial"/>
                <w:i w:val="0"/>
                <w:iCs w:val="0"/>
                <w:color w:val="auto"/>
                <w:sz w:val="21"/>
                <w:highlight w:val="none"/>
              </w:rPr>
            </w:pPr>
          </w:p>
        </w:tc>
        <w:tc>
          <w:tcPr>
            <w:tcW w:w="683" w:type="dxa"/>
            <w:tcBorders>
              <w:bottom w:val="single" w:color="000000" w:sz="6" w:space="0"/>
            </w:tcBorders>
            <w:vAlign w:val="top"/>
          </w:tcPr>
          <w:p>
            <w:pPr>
              <w:rPr>
                <w:rFonts w:ascii="Arial"/>
                <w:i w:val="0"/>
                <w:iCs w:val="0"/>
                <w:color w:val="auto"/>
                <w:sz w:val="21"/>
                <w:highlight w:val="none"/>
              </w:rPr>
            </w:pPr>
          </w:p>
        </w:tc>
        <w:tc>
          <w:tcPr>
            <w:tcW w:w="839" w:type="dxa"/>
            <w:tcBorders>
              <w:bottom w:val="single" w:color="000000" w:sz="6" w:space="0"/>
            </w:tcBorders>
            <w:vAlign w:val="top"/>
          </w:tcPr>
          <w:p>
            <w:pPr>
              <w:rPr>
                <w:rFonts w:ascii="Arial"/>
                <w:i w:val="0"/>
                <w:iCs w:val="0"/>
                <w:color w:val="auto"/>
                <w:sz w:val="21"/>
                <w:highlight w:val="none"/>
              </w:rPr>
            </w:pPr>
          </w:p>
        </w:tc>
        <w:tc>
          <w:tcPr>
            <w:tcW w:w="1364" w:type="dxa"/>
            <w:tcBorders>
              <w:bottom w:val="single" w:color="000000" w:sz="6" w:space="0"/>
            </w:tcBorders>
            <w:vAlign w:val="top"/>
          </w:tcPr>
          <w:p>
            <w:pPr>
              <w:rPr>
                <w:rFonts w:ascii="Arial"/>
                <w:i w:val="0"/>
                <w:iCs w:val="0"/>
                <w:color w:val="auto"/>
                <w:sz w:val="21"/>
                <w:highlight w:val="none"/>
              </w:rPr>
            </w:pPr>
          </w:p>
        </w:tc>
        <w:tc>
          <w:tcPr>
            <w:tcW w:w="848" w:type="dxa"/>
            <w:tcBorders>
              <w:bottom w:val="single" w:color="000000" w:sz="6" w:space="0"/>
            </w:tcBorders>
            <w:vAlign w:val="top"/>
          </w:tcPr>
          <w:p>
            <w:pPr>
              <w:rPr>
                <w:rFonts w:ascii="Arial"/>
                <w:i w:val="0"/>
                <w:iCs w:val="0"/>
                <w:color w:val="auto"/>
                <w:sz w:val="21"/>
                <w:highlight w:val="none"/>
              </w:rPr>
            </w:pPr>
          </w:p>
        </w:tc>
        <w:tc>
          <w:tcPr>
            <w:tcW w:w="1017" w:type="dxa"/>
            <w:tcBorders>
              <w:bottom w:val="single" w:color="000000" w:sz="6" w:space="0"/>
            </w:tcBorders>
            <w:vAlign w:val="top"/>
          </w:tcPr>
          <w:p>
            <w:pPr>
              <w:rPr>
                <w:rFonts w:ascii="Arial"/>
                <w:i w:val="0"/>
                <w:iCs w:val="0"/>
                <w:color w:val="auto"/>
                <w:sz w:val="21"/>
                <w:highlight w:val="none"/>
              </w:rPr>
            </w:pPr>
          </w:p>
        </w:tc>
        <w:tc>
          <w:tcPr>
            <w:tcW w:w="1211" w:type="dxa"/>
            <w:tcBorders>
              <w:bottom w:val="single" w:color="000000" w:sz="6" w:space="0"/>
            </w:tcBorders>
            <w:vAlign w:val="top"/>
          </w:tcPr>
          <w:p>
            <w:pPr>
              <w:rPr>
                <w:rFonts w:ascii="Arial"/>
                <w:i w:val="0"/>
                <w:iCs w:val="0"/>
                <w:color w:val="auto"/>
                <w:sz w:val="21"/>
                <w:highlight w:val="none"/>
              </w:rPr>
            </w:pPr>
          </w:p>
        </w:tc>
        <w:tc>
          <w:tcPr>
            <w:tcW w:w="1249" w:type="dxa"/>
            <w:tcBorders>
              <w:bottom w:val="single" w:color="000000" w:sz="6" w:space="0"/>
            </w:tcBorders>
            <w:vAlign w:val="top"/>
          </w:tcPr>
          <w:p>
            <w:pPr>
              <w:rPr>
                <w:rFonts w:ascii="Arial"/>
                <w:i w:val="0"/>
                <w:iCs w:val="0"/>
                <w:color w:val="auto"/>
                <w:sz w:val="21"/>
                <w:highlight w:val="none"/>
              </w:rPr>
            </w:pPr>
          </w:p>
        </w:tc>
        <w:tc>
          <w:tcPr>
            <w:tcW w:w="1016"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7" w:line="350" w:lineRule="auto"/>
        <w:ind w:left="48" w:firstLine="478"/>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注：拟派项目管理机构主要人员必须在浙江省水利厅“浙江省水利建设市场信息”</w:t>
      </w:r>
      <w:r>
        <w:rPr>
          <w:rFonts w:ascii="宋体" w:hAnsi="宋体" w:eastAsia="宋体" w:cs="宋体"/>
          <w:i w:val="0"/>
          <w:iCs w:val="0"/>
          <w:color w:val="auto"/>
          <w:spacing w:val="6"/>
          <w:sz w:val="24"/>
          <w:szCs w:val="24"/>
          <w:highlight w:val="none"/>
        </w:rPr>
        <w:t xml:space="preserve"> </w:t>
      </w:r>
      <w:r>
        <w:rPr>
          <w:rFonts w:ascii="宋体" w:hAnsi="宋体" w:eastAsia="宋体" w:cs="宋体"/>
          <w:i w:val="0"/>
          <w:iCs w:val="0"/>
          <w:color w:val="auto"/>
          <w:sz w:val="24"/>
          <w:szCs w:val="24"/>
          <w:highlight w:val="none"/>
        </w:rPr>
        <w:t>上已经公示。投标人应在“十、原件的复制件”中提供 “浙江省水利工程建设管理</w:t>
      </w:r>
      <w:r>
        <w:rPr>
          <w:rFonts w:ascii="宋体" w:hAnsi="宋体" w:eastAsia="宋体" w:cs="宋体"/>
          <w:i w:val="0"/>
          <w:iCs w:val="0"/>
          <w:color w:val="auto"/>
          <w:spacing w:val="4"/>
          <w:sz w:val="24"/>
          <w:szCs w:val="24"/>
          <w:highlight w:val="none"/>
        </w:rPr>
        <w:t xml:space="preserve">   </w:t>
      </w:r>
      <w:r>
        <w:rPr>
          <w:rFonts w:ascii="宋体" w:hAnsi="宋体" w:eastAsia="宋体" w:cs="宋体"/>
          <w:i w:val="0"/>
          <w:iCs w:val="0"/>
          <w:color w:val="auto"/>
          <w:spacing w:val="-1"/>
          <w:sz w:val="24"/>
          <w:szCs w:val="24"/>
          <w:highlight w:val="none"/>
        </w:rPr>
        <w:t>系统（透明工程）”的打印件，打印件应含有</w:t>
      </w:r>
      <w:r>
        <w:rPr>
          <w:rFonts w:ascii="宋体" w:hAnsi="宋体" w:eastAsia="宋体" w:cs="宋体"/>
          <w:i w:val="0"/>
          <w:iCs w:val="0"/>
          <w:color w:val="auto"/>
          <w:spacing w:val="-2"/>
          <w:sz w:val="24"/>
          <w:szCs w:val="24"/>
          <w:highlight w:val="none"/>
        </w:rPr>
        <w:t>“浙江水利透明工程”水印。</w:t>
      </w:r>
    </w:p>
    <w:p>
      <w:pPr>
        <w:spacing w:before="47" w:line="219" w:lineRule="auto"/>
        <w:outlineLvl w:val="1"/>
        <w:rPr>
          <w:rFonts w:ascii="宋体" w:hAnsi="宋体" w:eastAsia="宋体" w:cs="宋体"/>
          <w:i w:val="0"/>
          <w:iCs w:val="0"/>
          <w:color w:val="auto"/>
          <w:sz w:val="24"/>
          <w:szCs w:val="24"/>
          <w:highlight w:val="none"/>
        </w:rPr>
      </w:pPr>
      <w:bookmarkStart w:id="795" w:name="bookmark605"/>
      <w:bookmarkEnd w:id="795"/>
      <w:bookmarkStart w:id="796" w:name="_Toc2094302017"/>
      <w:r>
        <w:rPr>
          <w:rFonts w:ascii="宋体" w:hAnsi="宋体" w:eastAsia="宋体" w:cs="宋体"/>
          <w:b/>
          <w:bCs/>
          <w:i w:val="0"/>
          <w:iCs w:val="0"/>
          <w:color w:val="auto"/>
          <w:spacing w:val="-5"/>
          <w:sz w:val="24"/>
          <w:szCs w:val="24"/>
          <w:highlight w:val="none"/>
        </w:rPr>
        <w:t>（二）主要人员简历表</w:t>
      </w:r>
      <w:bookmarkEnd w:id="796"/>
    </w:p>
    <w:p>
      <w:pPr>
        <w:spacing w:line="147" w:lineRule="exact"/>
        <w:rPr>
          <w:i w:val="0"/>
          <w:iCs w:val="0"/>
          <w:color w:val="auto"/>
          <w:highlight w:val="none"/>
        </w:rPr>
      </w:pPr>
    </w:p>
    <w:tbl>
      <w:tblPr>
        <w:tblStyle w:val="21"/>
        <w:tblW w:w="884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8"/>
        <w:gridCol w:w="325"/>
        <w:gridCol w:w="1243"/>
        <w:gridCol w:w="763"/>
        <w:gridCol w:w="1252"/>
        <w:gridCol w:w="110"/>
        <w:gridCol w:w="1319"/>
        <w:gridCol w:w="1309"/>
        <w:gridCol w:w="13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33" w:type="dxa"/>
            <w:gridSpan w:val="2"/>
            <w:tcBorders>
              <w:top w:val="single" w:color="000000" w:sz="6" w:space="0"/>
              <w:left w:val="single" w:color="000000" w:sz="6" w:space="0"/>
            </w:tcBorders>
            <w:vAlign w:val="top"/>
          </w:tcPr>
          <w:p>
            <w:pPr>
              <w:pStyle w:val="22"/>
              <w:spacing w:before="105" w:line="220" w:lineRule="auto"/>
              <w:ind w:left="285"/>
              <w:rPr>
                <w:i w:val="0"/>
                <w:iCs w:val="0"/>
                <w:color w:val="auto"/>
                <w:sz w:val="24"/>
                <w:szCs w:val="24"/>
                <w:highlight w:val="none"/>
              </w:rPr>
            </w:pPr>
            <w:r>
              <w:rPr>
                <w:i w:val="0"/>
                <w:iCs w:val="0"/>
                <w:color w:val="auto"/>
                <w:spacing w:val="-5"/>
                <w:sz w:val="24"/>
                <w:szCs w:val="24"/>
                <w:highlight w:val="none"/>
              </w:rPr>
              <w:t>姓</w:t>
            </w:r>
            <w:r>
              <w:rPr>
                <w:i w:val="0"/>
                <w:iCs w:val="0"/>
                <w:color w:val="auto"/>
                <w:spacing w:val="3"/>
                <w:sz w:val="24"/>
                <w:szCs w:val="24"/>
                <w:highlight w:val="none"/>
              </w:rPr>
              <w:t xml:space="preserve">    </w:t>
            </w:r>
            <w:r>
              <w:rPr>
                <w:i w:val="0"/>
                <w:iCs w:val="0"/>
                <w:color w:val="auto"/>
                <w:spacing w:val="-5"/>
                <w:sz w:val="24"/>
                <w:szCs w:val="24"/>
                <w:highlight w:val="none"/>
              </w:rPr>
              <w:t>名</w:t>
            </w:r>
          </w:p>
        </w:tc>
        <w:tc>
          <w:tcPr>
            <w:tcW w:w="1243" w:type="dxa"/>
            <w:tcBorders>
              <w:top w:val="single" w:color="000000" w:sz="6" w:space="0"/>
            </w:tcBorders>
            <w:vAlign w:val="top"/>
          </w:tcPr>
          <w:p>
            <w:pPr>
              <w:rPr>
                <w:rFonts w:ascii="Arial"/>
                <w:i w:val="0"/>
                <w:iCs w:val="0"/>
                <w:color w:val="auto"/>
                <w:sz w:val="21"/>
                <w:highlight w:val="none"/>
              </w:rPr>
            </w:pPr>
          </w:p>
        </w:tc>
        <w:tc>
          <w:tcPr>
            <w:tcW w:w="763" w:type="dxa"/>
            <w:tcBorders>
              <w:top w:val="single" w:color="000000" w:sz="6" w:space="0"/>
            </w:tcBorders>
            <w:vAlign w:val="top"/>
          </w:tcPr>
          <w:p>
            <w:pPr>
              <w:pStyle w:val="22"/>
              <w:spacing w:before="105" w:line="220" w:lineRule="auto"/>
              <w:ind w:left="146"/>
              <w:rPr>
                <w:i w:val="0"/>
                <w:iCs w:val="0"/>
                <w:color w:val="auto"/>
                <w:sz w:val="24"/>
                <w:szCs w:val="24"/>
                <w:highlight w:val="none"/>
              </w:rPr>
            </w:pPr>
            <w:r>
              <w:rPr>
                <w:i w:val="0"/>
                <w:iCs w:val="0"/>
                <w:color w:val="auto"/>
                <w:spacing w:val="-3"/>
                <w:sz w:val="24"/>
                <w:szCs w:val="24"/>
                <w:highlight w:val="none"/>
              </w:rPr>
              <w:t>年龄</w:t>
            </w:r>
          </w:p>
        </w:tc>
        <w:tc>
          <w:tcPr>
            <w:tcW w:w="1252" w:type="dxa"/>
            <w:tcBorders>
              <w:top w:val="single" w:color="000000" w:sz="6" w:space="0"/>
            </w:tcBorders>
            <w:vAlign w:val="top"/>
          </w:tcPr>
          <w:p>
            <w:pPr>
              <w:rPr>
                <w:rFonts w:ascii="Arial"/>
                <w:i w:val="0"/>
                <w:iCs w:val="0"/>
                <w:color w:val="auto"/>
                <w:sz w:val="21"/>
                <w:highlight w:val="none"/>
              </w:rPr>
            </w:pPr>
          </w:p>
        </w:tc>
        <w:tc>
          <w:tcPr>
            <w:tcW w:w="2738" w:type="dxa"/>
            <w:gridSpan w:val="3"/>
            <w:tcBorders>
              <w:top w:val="single" w:color="000000" w:sz="6" w:space="0"/>
            </w:tcBorders>
            <w:vAlign w:val="top"/>
          </w:tcPr>
          <w:p>
            <w:pPr>
              <w:pStyle w:val="22"/>
              <w:spacing w:before="106" w:line="221" w:lineRule="auto"/>
              <w:ind w:left="663"/>
              <w:rPr>
                <w:i w:val="0"/>
                <w:iCs w:val="0"/>
                <w:color w:val="auto"/>
                <w:sz w:val="24"/>
                <w:szCs w:val="24"/>
                <w:highlight w:val="none"/>
              </w:rPr>
            </w:pPr>
            <w:r>
              <w:rPr>
                <w:i w:val="0"/>
                <w:iCs w:val="0"/>
                <w:color w:val="auto"/>
                <w:spacing w:val="-8"/>
                <w:sz w:val="24"/>
                <w:szCs w:val="24"/>
                <w:highlight w:val="none"/>
              </w:rPr>
              <w:t>学</w:t>
            </w:r>
            <w:r>
              <w:rPr>
                <w:i w:val="0"/>
                <w:iCs w:val="0"/>
                <w:color w:val="auto"/>
                <w:spacing w:val="1"/>
                <w:sz w:val="24"/>
                <w:szCs w:val="24"/>
                <w:highlight w:val="none"/>
              </w:rPr>
              <w:t xml:space="preserve">        </w:t>
            </w:r>
            <w:r>
              <w:rPr>
                <w:i w:val="0"/>
                <w:iCs w:val="0"/>
                <w:color w:val="auto"/>
                <w:spacing w:val="-8"/>
                <w:sz w:val="24"/>
                <w:szCs w:val="24"/>
                <w:highlight w:val="none"/>
              </w:rPr>
              <w:t>历</w:t>
            </w:r>
          </w:p>
        </w:tc>
        <w:tc>
          <w:tcPr>
            <w:tcW w:w="1319" w:type="dxa"/>
            <w:tcBorders>
              <w:top w:val="single" w:color="000000" w:sz="6" w:space="0"/>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33" w:type="dxa"/>
            <w:gridSpan w:val="2"/>
            <w:tcBorders>
              <w:left w:val="single" w:color="000000" w:sz="6" w:space="0"/>
            </w:tcBorders>
            <w:vAlign w:val="top"/>
          </w:tcPr>
          <w:p>
            <w:pPr>
              <w:pStyle w:val="22"/>
              <w:spacing w:before="102" w:line="220" w:lineRule="auto"/>
              <w:ind w:left="285"/>
              <w:rPr>
                <w:i w:val="0"/>
                <w:iCs w:val="0"/>
                <w:color w:val="auto"/>
                <w:sz w:val="24"/>
                <w:szCs w:val="24"/>
                <w:highlight w:val="none"/>
              </w:rPr>
            </w:pPr>
            <w:r>
              <w:rPr>
                <w:i w:val="0"/>
                <w:iCs w:val="0"/>
                <w:color w:val="auto"/>
                <w:spacing w:val="-2"/>
                <w:sz w:val="24"/>
                <w:szCs w:val="24"/>
                <w:highlight w:val="none"/>
              </w:rPr>
              <w:t>执业资格</w:t>
            </w:r>
          </w:p>
        </w:tc>
        <w:tc>
          <w:tcPr>
            <w:tcW w:w="3258" w:type="dxa"/>
            <w:gridSpan w:val="3"/>
            <w:vAlign w:val="top"/>
          </w:tcPr>
          <w:p>
            <w:pPr>
              <w:rPr>
                <w:rFonts w:ascii="Arial"/>
                <w:i w:val="0"/>
                <w:iCs w:val="0"/>
                <w:color w:val="auto"/>
                <w:sz w:val="21"/>
                <w:highlight w:val="none"/>
              </w:rPr>
            </w:pPr>
          </w:p>
        </w:tc>
        <w:tc>
          <w:tcPr>
            <w:tcW w:w="2738" w:type="dxa"/>
            <w:gridSpan w:val="3"/>
            <w:vAlign w:val="top"/>
          </w:tcPr>
          <w:p>
            <w:pPr>
              <w:pStyle w:val="22"/>
              <w:spacing w:before="102" w:line="219" w:lineRule="auto"/>
              <w:ind w:left="183"/>
              <w:rPr>
                <w:i w:val="0"/>
                <w:iCs w:val="0"/>
                <w:color w:val="auto"/>
                <w:sz w:val="24"/>
                <w:szCs w:val="24"/>
                <w:highlight w:val="none"/>
              </w:rPr>
            </w:pPr>
            <w:r>
              <w:rPr>
                <w:i w:val="0"/>
                <w:iCs w:val="0"/>
                <w:color w:val="auto"/>
                <w:spacing w:val="-2"/>
                <w:sz w:val="24"/>
                <w:szCs w:val="24"/>
                <w:highlight w:val="none"/>
              </w:rPr>
              <w:t>安全生产考核合格证书</w:t>
            </w:r>
          </w:p>
        </w:tc>
        <w:tc>
          <w:tcPr>
            <w:tcW w:w="131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533" w:type="dxa"/>
            <w:gridSpan w:val="2"/>
            <w:tcBorders>
              <w:left w:val="single" w:color="000000" w:sz="6" w:space="0"/>
            </w:tcBorders>
            <w:vAlign w:val="top"/>
          </w:tcPr>
          <w:p>
            <w:pPr>
              <w:pStyle w:val="22"/>
              <w:spacing w:before="103" w:line="222" w:lineRule="auto"/>
              <w:ind w:left="286"/>
              <w:rPr>
                <w:i w:val="0"/>
                <w:iCs w:val="0"/>
                <w:color w:val="auto"/>
                <w:sz w:val="24"/>
                <w:szCs w:val="24"/>
                <w:highlight w:val="none"/>
              </w:rPr>
            </w:pPr>
            <w:r>
              <w:rPr>
                <w:i w:val="0"/>
                <w:iCs w:val="0"/>
                <w:color w:val="auto"/>
                <w:spacing w:val="-6"/>
                <w:sz w:val="24"/>
                <w:szCs w:val="24"/>
                <w:highlight w:val="none"/>
              </w:rPr>
              <w:t>职</w:t>
            </w:r>
            <w:r>
              <w:rPr>
                <w:i w:val="0"/>
                <w:iCs w:val="0"/>
                <w:color w:val="auto"/>
                <w:spacing w:val="2"/>
                <w:sz w:val="24"/>
                <w:szCs w:val="24"/>
                <w:highlight w:val="none"/>
              </w:rPr>
              <w:t xml:space="preserve">    </w:t>
            </w:r>
            <w:r>
              <w:rPr>
                <w:i w:val="0"/>
                <w:iCs w:val="0"/>
                <w:color w:val="auto"/>
                <w:spacing w:val="-6"/>
                <w:sz w:val="24"/>
                <w:szCs w:val="24"/>
                <w:highlight w:val="none"/>
              </w:rPr>
              <w:t>称</w:t>
            </w:r>
          </w:p>
        </w:tc>
        <w:tc>
          <w:tcPr>
            <w:tcW w:w="1243" w:type="dxa"/>
            <w:vAlign w:val="top"/>
          </w:tcPr>
          <w:p>
            <w:pPr>
              <w:rPr>
                <w:rFonts w:ascii="Arial"/>
                <w:i w:val="0"/>
                <w:iCs w:val="0"/>
                <w:color w:val="auto"/>
                <w:sz w:val="21"/>
                <w:highlight w:val="none"/>
              </w:rPr>
            </w:pPr>
          </w:p>
        </w:tc>
        <w:tc>
          <w:tcPr>
            <w:tcW w:w="763" w:type="dxa"/>
            <w:vAlign w:val="top"/>
          </w:tcPr>
          <w:p>
            <w:pPr>
              <w:pStyle w:val="22"/>
              <w:spacing w:before="103" w:line="220" w:lineRule="auto"/>
              <w:ind w:left="146"/>
              <w:rPr>
                <w:i w:val="0"/>
                <w:iCs w:val="0"/>
                <w:color w:val="auto"/>
                <w:sz w:val="24"/>
                <w:szCs w:val="24"/>
                <w:highlight w:val="none"/>
              </w:rPr>
            </w:pPr>
            <w:r>
              <w:rPr>
                <w:i w:val="0"/>
                <w:iCs w:val="0"/>
                <w:color w:val="auto"/>
                <w:spacing w:val="-3"/>
                <w:sz w:val="24"/>
                <w:szCs w:val="24"/>
                <w:highlight w:val="none"/>
              </w:rPr>
              <w:t>职务</w:t>
            </w:r>
          </w:p>
        </w:tc>
        <w:tc>
          <w:tcPr>
            <w:tcW w:w="1252" w:type="dxa"/>
            <w:vAlign w:val="top"/>
          </w:tcPr>
          <w:p>
            <w:pPr>
              <w:rPr>
                <w:rFonts w:ascii="Arial"/>
                <w:i w:val="0"/>
                <w:iCs w:val="0"/>
                <w:color w:val="auto"/>
                <w:sz w:val="21"/>
                <w:highlight w:val="none"/>
              </w:rPr>
            </w:pPr>
          </w:p>
        </w:tc>
        <w:tc>
          <w:tcPr>
            <w:tcW w:w="2738" w:type="dxa"/>
            <w:gridSpan w:val="3"/>
            <w:vAlign w:val="top"/>
          </w:tcPr>
          <w:p>
            <w:pPr>
              <w:pStyle w:val="22"/>
              <w:spacing w:before="103" w:line="219" w:lineRule="auto"/>
              <w:ind w:left="538"/>
              <w:rPr>
                <w:i w:val="0"/>
                <w:iCs w:val="0"/>
                <w:color w:val="auto"/>
                <w:sz w:val="24"/>
                <w:szCs w:val="24"/>
                <w:highlight w:val="none"/>
              </w:rPr>
            </w:pPr>
            <w:r>
              <w:rPr>
                <w:i w:val="0"/>
                <w:iCs w:val="0"/>
                <w:color w:val="auto"/>
                <w:spacing w:val="-2"/>
                <w:sz w:val="24"/>
                <w:szCs w:val="24"/>
                <w:highlight w:val="none"/>
              </w:rPr>
              <w:t>拟在本合同任职</w:t>
            </w:r>
          </w:p>
        </w:tc>
        <w:tc>
          <w:tcPr>
            <w:tcW w:w="131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33" w:type="dxa"/>
            <w:gridSpan w:val="2"/>
            <w:tcBorders>
              <w:left w:val="single" w:color="000000" w:sz="6" w:space="0"/>
            </w:tcBorders>
            <w:vAlign w:val="top"/>
          </w:tcPr>
          <w:p>
            <w:pPr>
              <w:pStyle w:val="22"/>
              <w:spacing w:before="104" w:line="220" w:lineRule="auto"/>
              <w:ind w:left="290"/>
              <w:rPr>
                <w:i w:val="0"/>
                <w:iCs w:val="0"/>
                <w:color w:val="auto"/>
                <w:sz w:val="24"/>
                <w:szCs w:val="24"/>
                <w:highlight w:val="none"/>
              </w:rPr>
            </w:pPr>
            <w:r>
              <w:rPr>
                <w:i w:val="0"/>
                <w:iCs w:val="0"/>
                <w:color w:val="auto"/>
                <w:spacing w:val="-3"/>
                <w:sz w:val="24"/>
                <w:szCs w:val="24"/>
                <w:highlight w:val="none"/>
              </w:rPr>
              <w:t>毕业学校</w:t>
            </w:r>
          </w:p>
        </w:tc>
        <w:tc>
          <w:tcPr>
            <w:tcW w:w="7315" w:type="dxa"/>
            <w:gridSpan w:val="7"/>
            <w:tcBorders>
              <w:right w:val="single" w:color="000000" w:sz="6" w:space="0"/>
            </w:tcBorders>
            <w:vAlign w:val="top"/>
          </w:tcPr>
          <w:p>
            <w:pPr>
              <w:pStyle w:val="22"/>
              <w:spacing w:before="104" w:line="220" w:lineRule="auto"/>
              <w:ind w:left="1442"/>
              <w:rPr>
                <w:i w:val="0"/>
                <w:iCs w:val="0"/>
                <w:color w:val="auto"/>
                <w:sz w:val="24"/>
                <w:szCs w:val="24"/>
                <w:highlight w:val="none"/>
              </w:rPr>
            </w:pPr>
            <w:r>
              <w:rPr>
                <w:i w:val="0"/>
                <w:iCs w:val="0"/>
                <w:color w:val="auto"/>
                <w:spacing w:val="-2"/>
                <w:sz w:val="24"/>
                <w:szCs w:val="24"/>
                <w:highlight w:val="none"/>
              </w:rPr>
              <w:t>年毕业于</w:t>
            </w:r>
            <w:r>
              <w:rPr>
                <w:i w:val="0"/>
                <w:iCs w:val="0"/>
                <w:color w:val="auto"/>
                <w:spacing w:val="1"/>
                <w:sz w:val="24"/>
                <w:szCs w:val="24"/>
                <w:highlight w:val="none"/>
              </w:rPr>
              <w:t xml:space="preserve">                 </w:t>
            </w:r>
            <w:r>
              <w:rPr>
                <w:i w:val="0"/>
                <w:iCs w:val="0"/>
                <w:color w:val="auto"/>
                <w:spacing w:val="-2"/>
                <w:sz w:val="24"/>
                <w:szCs w:val="24"/>
                <w:highlight w:val="none"/>
              </w:rPr>
              <w:t>学校         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848" w:type="dxa"/>
            <w:gridSpan w:val="9"/>
            <w:tcBorders>
              <w:left w:val="single" w:color="000000" w:sz="6" w:space="0"/>
              <w:right w:val="single" w:color="000000" w:sz="6" w:space="0"/>
            </w:tcBorders>
            <w:vAlign w:val="top"/>
          </w:tcPr>
          <w:p>
            <w:pPr>
              <w:pStyle w:val="22"/>
              <w:spacing w:before="105" w:line="220" w:lineRule="auto"/>
              <w:ind w:left="3466"/>
              <w:rPr>
                <w:i w:val="0"/>
                <w:iCs w:val="0"/>
                <w:color w:val="auto"/>
                <w:sz w:val="24"/>
                <w:szCs w:val="24"/>
                <w:highlight w:val="none"/>
              </w:rPr>
            </w:pPr>
            <w:r>
              <w:rPr>
                <w:i w:val="0"/>
                <w:iCs w:val="0"/>
                <w:color w:val="auto"/>
                <w:spacing w:val="-2"/>
                <w:sz w:val="24"/>
                <w:szCs w:val="24"/>
                <w:highlight w:val="none"/>
              </w:rPr>
              <w:t>主要施工管理经历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pStyle w:val="22"/>
              <w:spacing w:before="107" w:line="222" w:lineRule="auto"/>
              <w:ind w:left="374"/>
              <w:rPr>
                <w:i w:val="0"/>
                <w:iCs w:val="0"/>
                <w:color w:val="auto"/>
                <w:sz w:val="24"/>
                <w:szCs w:val="24"/>
                <w:highlight w:val="none"/>
              </w:rPr>
            </w:pPr>
            <w:r>
              <w:rPr>
                <w:i w:val="0"/>
                <w:iCs w:val="0"/>
                <w:color w:val="auto"/>
                <w:spacing w:val="-6"/>
                <w:sz w:val="24"/>
                <w:szCs w:val="24"/>
                <w:highlight w:val="none"/>
              </w:rPr>
              <w:t>时间</w:t>
            </w:r>
          </w:p>
        </w:tc>
        <w:tc>
          <w:tcPr>
            <w:tcW w:w="3693" w:type="dxa"/>
            <w:gridSpan w:val="5"/>
            <w:vAlign w:val="top"/>
          </w:tcPr>
          <w:p>
            <w:pPr>
              <w:pStyle w:val="22"/>
              <w:spacing w:before="107" w:line="220" w:lineRule="auto"/>
              <w:ind w:left="892"/>
              <w:rPr>
                <w:i w:val="0"/>
                <w:iCs w:val="0"/>
                <w:color w:val="auto"/>
                <w:sz w:val="24"/>
                <w:szCs w:val="24"/>
                <w:highlight w:val="none"/>
              </w:rPr>
            </w:pPr>
            <w:r>
              <w:rPr>
                <w:i w:val="0"/>
                <w:iCs w:val="0"/>
                <w:color w:val="auto"/>
                <w:spacing w:val="-2"/>
                <w:sz w:val="24"/>
                <w:szCs w:val="24"/>
                <w:highlight w:val="none"/>
              </w:rPr>
              <w:t>参加过的类似项目</w:t>
            </w:r>
          </w:p>
        </w:tc>
        <w:tc>
          <w:tcPr>
            <w:tcW w:w="1319" w:type="dxa"/>
            <w:vAlign w:val="top"/>
          </w:tcPr>
          <w:p>
            <w:pPr>
              <w:pStyle w:val="22"/>
              <w:spacing w:before="107" w:line="220" w:lineRule="auto"/>
              <w:ind w:left="189"/>
              <w:rPr>
                <w:i w:val="0"/>
                <w:iCs w:val="0"/>
                <w:color w:val="auto"/>
                <w:sz w:val="24"/>
                <w:szCs w:val="24"/>
                <w:highlight w:val="none"/>
              </w:rPr>
            </w:pPr>
            <w:r>
              <w:rPr>
                <w:i w:val="0"/>
                <w:iCs w:val="0"/>
                <w:color w:val="auto"/>
                <w:spacing w:val="-2"/>
                <w:sz w:val="24"/>
                <w:szCs w:val="24"/>
                <w:highlight w:val="none"/>
              </w:rPr>
              <w:t>担任职务</w:t>
            </w:r>
          </w:p>
        </w:tc>
        <w:tc>
          <w:tcPr>
            <w:tcW w:w="2628" w:type="dxa"/>
            <w:gridSpan w:val="2"/>
            <w:tcBorders>
              <w:right w:val="single" w:color="000000" w:sz="6" w:space="0"/>
            </w:tcBorders>
            <w:vAlign w:val="top"/>
          </w:tcPr>
          <w:p>
            <w:pPr>
              <w:pStyle w:val="22"/>
              <w:spacing w:before="108" w:line="220" w:lineRule="auto"/>
              <w:ind w:left="363"/>
              <w:rPr>
                <w:i w:val="0"/>
                <w:iCs w:val="0"/>
                <w:color w:val="auto"/>
                <w:sz w:val="24"/>
                <w:szCs w:val="24"/>
                <w:highlight w:val="none"/>
              </w:rPr>
            </w:pPr>
            <w:r>
              <w:rPr>
                <w:i w:val="0"/>
                <w:iCs w:val="0"/>
                <w:color w:val="auto"/>
                <w:spacing w:val="-2"/>
                <w:sz w:val="24"/>
                <w:szCs w:val="24"/>
                <w:highlight w:val="none"/>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8" w:type="dxa"/>
            <w:tcBorders>
              <w:left w:val="single" w:color="000000" w:sz="6" w:space="0"/>
            </w:tcBorders>
            <w:vAlign w:val="top"/>
          </w:tcPr>
          <w:p>
            <w:pPr>
              <w:rPr>
                <w:rFonts w:ascii="Arial"/>
                <w:i w:val="0"/>
                <w:iCs w:val="0"/>
                <w:color w:val="auto"/>
                <w:sz w:val="21"/>
                <w:highlight w:val="none"/>
              </w:rPr>
            </w:pPr>
          </w:p>
        </w:tc>
        <w:tc>
          <w:tcPr>
            <w:tcW w:w="3693" w:type="dxa"/>
            <w:gridSpan w:val="5"/>
            <w:vAlign w:val="top"/>
          </w:tcPr>
          <w:p>
            <w:pPr>
              <w:rPr>
                <w:rFonts w:ascii="Arial"/>
                <w:i w:val="0"/>
                <w:iCs w:val="0"/>
                <w:color w:val="auto"/>
                <w:sz w:val="21"/>
                <w:highlight w:val="none"/>
              </w:rPr>
            </w:pPr>
          </w:p>
        </w:tc>
        <w:tc>
          <w:tcPr>
            <w:tcW w:w="1319" w:type="dxa"/>
            <w:vAlign w:val="top"/>
          </w:tcPr>
          <w:p>
            <w:pPr>
              <w:rPr>
                <w:rFonts w:ascii="Arial"/>
                <w:i w:val="0"/>
                <w:iCs w:val="0"/>
                <w:color w:val="auto"/>
                <w:sz w:val="21"/>
                <w:highlight w:val="none"/>
              </w:rPr>
            </w:pPr>
          </w:p>
        </w:tc>
        <w:tc>
          <w:tcPr>
            <w:tcW w:w="2628"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08" w:type="dxa"/>
            <w:tcBorders>
              <w:left w:val="single" w:color="000000" w:sz="6" w:space="0"/>
              <w:bottom w:val="single" w:color="000000" w:sz="6" w:space="0"/>
            </w:tcBorders>
            <w:vAlign w:val="top"/>
          </w:tcPr>
          <w:p>
            <w:pPr>
              <w:rPr>
                <w:rFonts w:ascii="Arial"/>
                <w:i w:val="0"/>
                <w:iCs w:val="0"/>
                <w:color w:val="auto"/>
                <w:sz w:val="21"/>
                <w:highlight w:val="none"/>
              </w:rPr>
            </w:pPr>
          </w:p>
        </w:tc>
        <w:tc>
          <w:tcPr>
            <w:tcW w:w="3693" w:type="dxa"/>
            <w:gridSpan w:val="5"/>
            <w:tcBorders>
              <w:bottom w:val="single" w:color="000000" w:sz="6" w:space="0"/>
            </w:tcBorders>
            <w:vAlign w:val="top"/>
          </w:tcPr>
          <w:p>
            <w:pPr>
              <w:rPr>
                <w:rFonts w:ascii="Arial"/>
                <w:i w:val="0"/>
                <w:iCs w:val="0"/>
                <w:color w:val="auto"/>
                <w:sz w:val="21"/>
                <w:highlight w:val="none"/>
              </w:rPr>
            </w:pPr>
          </w:p>
        </w:tc>
        <w:tc>
          <w:tcPr>
            <w:tcW w:w="1319" w:type="dxa"/>
            <w:tcBorders>
              <w:bottom w:val="single" w:color="000000" w:sz="6" w:space="0"/>
            </w:tcBorders>
            <w:vAlign w:val="top"/>
          </w:tcPr>
          <w:p>
            <w:pPr>
              <w:rPr>
                <w:rFonts w:ascii="Arial"/>
                <w:i w:val="0"/>
                <w:iCs w:val="0"/>
                <w:color w:val="auto"/>
                <w:sz w:val="21"/>
                <w:highlight w:val="none"/>
              </w:rPr>
            </w:pPr>
          </w:p>
        </w:tc>
        <w:tc>
          <w:tcPr>
            <w:tcW w:w="2628" w:type="dxa"/>
            <w:gridSpan w:val="2"/>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7" w:line="346" w:lineRule="auto"/>
        <w:ind w:left="50" w:right="72" w:hanging="4"/>
        <w:rPr>
          <w:rFonts w:ascii="宋体" w:hAnsi="宋体" w:eastAsia="宋体" w:cs="宋体"/>
          <w:i w:val="0"/>
          <w:iCs w:val="0"/>
          <w:color w:val="auto"/>
          <w:sz w:val="24"/>
          <w:szCs w:val="24"/>
          <w:highlight w:val="none"/>
        </w:rPr>
      </w:pPr>
      <w:r>
        <w:rPr>
          <w:rFonts w:ascii="宋体" w:hAnsi="宋体" w:eastAsia="宋体" w:cs="宋体"/>
          <w:i w:val="0"/>
          <w:iCs w:val="0"/>
          <w:color w:val="auto"/>
          <w:spacing w:val="-10"/>
          <w:sz w:val="24"/>
          <w:szCs w:val="24"/>
          <w:highlight w:val="none"/>
        </w:rPr>
        <w:t>注：主要人员指项目负责人、技术负责人、专职安全生产管理人员、施工员、质检员、</w:t>
      </w:r>
      <w:r>
        <w:rPr>
          <w:rFonts w:ascii="宋体" w:hAnsi="宋体" w:eastAsia="宋体" w:cs="宋体"/>
          <w:i w:val="0"/>
          <w:iCs w:val="0"/>
          <w:color w:val="auto"/>
          <w:spacing w:val="3"/>
          <w:sz w:val="24"/>
          <w:szCs w:val="24"/>
          <w:highlight w:val="none"/>
        </w:rPr>
        <w:t xml:space="preserve"> </w:t>
      </w:r>
      <w:r>
        <w:rPr>
          <w:rFonts w:ascii="宋体" w:hAnsi="宋体" w:eastAsia="宋体" w:cs="宋体"/>
          <w:i w:val="0"/>
          <w:iCs w:val="0"/>
          <w:color w:val="auto"/>
          <w:spacing w:val="-10"/>
          <w:sz w:val="24"/>
          <w:szCs w:val="24"/>
          <w:highlight w:val="none"/>
        </w:rPr>
        <w:t>安全员。</w:t>
      </w:r>
    </w:p>
    <w:p>
      <w:pPr>
        <w:rPr>
          <w:rFonts w:ascii="宋体" w:hAnsi="宋体" w:eastAsia="宋体" w:cs="宋体"/>
          <w:b/>
          <w:bCs/>
          <w:i w:val="0"/>
          <w:iCs w:val="0"/>
          <w:color w:val="auto"/>
          <w:spacing w:val="6"/>
          <w:sz w:val="27"/>
          <w:szCs w:val="27"/>
          <w:highlight w:val="none"/>
        </w:rPr>
      </w:pPr>
      <w:bookmarkStart w:id="797" w:name="bookmark359"/>
      <w:bookmarkEnd w:id="797"/>
      <w:bookmarkStart w:id="798" w:name="bookmark606"/>
      <w:bookmarkEnd w:id="798"/>
      <w:r>
        <w:rPr>
          <w:rFonts w:ascii="宋体" w:hAnsi="宋体" w:eastAsia="宋体" w:cs="宋体"/>
          <w:b/>
          <w:bCs/>
          <w:i w:val="0"/>
          <w:iCs w:val="0"/>
          <w:color w:val="auto"/>
          <w:spacing w:val="6"/>
          <w:sz w:val="27"/>
          <w:szCs w:val="27"/>
          <w:highlight w:val="none"/>
        </w:rPr>
        <w:br w:type="page"/>
      </w:r>
    </w:p>
    <w:p>
      <w:pPr>
        <w:spacing w:before="169" w:line="225" w:lineRule="auto"/>
        <w:ind w:left="3120"/>
        <w:outlineLvl w:val="0"/>
        <w:rPr>
          <w:rFonts w:ascii="宋体" w:hAnsi="宋体" w:eastAsia="宋体" w:cs="宋体"/>
          <w:i w:val="0"/>
          <w:iCs w:val="0"/>
          <w:color w:val="auto"/>
          <w:sz w:val="27"/>
          <w:szCs w:val="27"/>
          <w:highlight w:val="none"/>
        </w:rPr>
      </w:pPr>
      <w:bookmarkStart w:id="799" w:name="_Toc27072"/>
      <w:r>
        <w:rPr>
          <w:rFonts w:ascii="宋体" w:hAnsi="宋体" w:eastAsia="宋体" w:cs="宋体"/>
          <w:b/>
          <w:bCs/>
          <w:i w:val="0"/>
          <w:iCs w:val="0"/>
          <w:color w:val="auto"/>
          <w:spacing w:val="6"/>
          <w:sz w:val="27"/>
          <w:szCs w:val="27"/>
          <w:highlight w:val="none"/>
        </w:rPr>
        <w:t>八、拟分包项目情况表</w:t>
      </w:r>
      <w:bookmarkEnd w:id="799"/>
    </w:p>
    <w:p>
      <w:pPr>
        <w:spacing w:before="53"/>
        <w:rPr>
          <w:i w:val="0"/>
          <w:iCs w:val="0"/>
          <w:color w:val="auto"/>
          <w:highlight w:val="none"/>
        </w:rPr>
      </w:pPr>
    </w:p>
    <w:tbl>
      <w:tblPr>
        <w:tblStyle w:val="21"/>
        <w:tblW w:w="890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2546"/>
        <w:gridCol w:w="2972"/>
        <w:gridCol w:w="2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09" w:type="dxa"/>
            <w:tcBorders>
              <w:top w:val="single" w:color="000000" w:sz="6" w:space="0"/>
              <w:left w:val="single" w:color="000000" w:sz="6" w:space="0"/>
            </w:tcBorders>
            <w:vAlign w:val="top"/>
          </w:tcPr>
          <w:p>
            <w:pPr>
              <w:pStyle w:val="22"/>
              <w:spacing w:before="121" w:line="221" w:lineRule="auto"/>
              <w:ind w:left="313"/>
              <w:rPr>
                <w:i w:val="0"/>
                <w:iCs w:val="0"/>
                <w:color w:val="auto"/>
                <w:sz w:val="24"/>
                <w:szCs w:val="24"/>
                <w:highlight w:val="none"/>
              </w:rPr>
            </w:pPr>
            <w:r>
              <w:rPr>
                <w:i w:val="0"/>
                <w:iCs w:val="0"/>
                <w:color w:val="auto"/>
                <w:spacing w:val="-3"/>
                <w:sz w:val="24"/>
                <w:szCs w:val="24"/>
                <w:highlight w:val="none"/>
              </w:rPr>
              <w:t>序号</w:t>
            </w:r>
          </w:p>
        </w:tc>
        <w:tc>
          <w:tcPr>
            <w:tcW w:w="2546" w:type="dxa"/>
            <w:tcBorders>
              <w:top w:val="single" w:color="000000" w:sz="6" w:space="0"/>
            </w:tcBorders>
            <w:vAlign w:val="top"/>
          </w:tcPr>
          <w:p>
            <w:pPr>
              <w:pStyle w:val="22"/>
              <w:spacing w:before="121" w:line="219" w:lineRule="auto"/>
              <w:ind w:left="317"/>
              <w:rPr>
                <w:i w:val="0"/>
                <w:iCs w:val="0"/>
                <w:color w:val="auto"/>
                <w:sz w:val="24"/>
                <w:szCs w:val="24"/>
                <w:highlight w:val="none"/>
              </w:rPr>
            </w:pPr>
            <w:r>
              <w:rPr>
                <w:i w:val="0"/>
                <w:iCs w:val="0"/>
                <w:color w:val="auto"/>
                <w:spacing w:val="-2"/>
                <w:sz w:val="24"/>
                <w:szCs w:val="24"/>
                <w:highlight w:val="none"/>
              </w:rPr>
              <w:t>拟分包的工程项目</w:t>
            </w:r>
          </w:p>
        </w:tc>
        <w:tc>
          <w:tcPr>
            <w:tcW w:w="2972" w:type="dxa"/>
            <w:tcBorders>
              <w:top w:val="single" w:color="000000" w:sz="6" w:space="0"/>
            </w:tcBorders>
            <w:vAlign w:val="top"/>
          </w:tcPr>
          <w:p>
            <w:pPr>
              <w:pStyle w:val="22"/>
              <w:spacing w:before="121" w:line="220" w:lineRule="auto"/>
              <w:ind w:left="1016"/>
              <w:rPr>
                <w:i w:val="0"/>
                <w:iCs w:val="0"/>
                <w:color w:val="auto"/>
                <w:sz w:val="24"/>
                <w:szCs w:val="24"/>
                <w:highlight w:val="none"/>
              </w:rPr>
            </w:pPr>
            <w:r>
              <w:rPr>
                <w:i w:val="0"/>
                <w:iCs w:val="0"/>
                <w:color w:val="auto"/>
                <w:spacing w:val="-3"/>
                <w:sz w:val="24"/>
                <w:szCs w:val="24"/>
                <w:highlight w:val="none"/>
              </w:rPr>
              <w:t>主要内容</w:t>
            </w:r>
          </w:p>
        </w:tc>
        <w:tc>
          <w:tcPr>
            <w:tcW w:w="2274" w:type="dxa"/>
            <w:tcBorders>
              <w:top w:val="single" w:color="000000" w:sz="6" w:space="0"/>
              <w:right w:val="single" w:color="000000" w:sz="6" w:space="0"/>
            </w:tcBorders>
            <w:vAlign w:val="top"/>
          </w:tcPr>
          <w:p>
            <w:pPr>
              <w:pStyle w:val="22"/>
              <w:spacing w:before="122" w:line="218" w:lineRule="auto"/>
              <w:ind w:left="186"/>
              <w:rPr>
                <w:i w:val="0"/>
                <w:iCs w:val="0"/>
                <w:color w:val="auto"/>
                <w:sz w:val="24"/>
                <w:szCs w:val="24"/>
                <w:highlight w:val="none"/>
              </w:rPr>
            </w:pPr>
            <w:r>
              <w:rPr>
                <w:i w:val="0"/>
                <w:iCs w:val="0"/>
                <w:color w:val="auto"/>
                <w:spacing w:val="-3"/>
                <w:sz w:val="24"/>
                <w:szCs w:val="24"/>
                <w:highlight w:val="none"/>
              </w:rPr>
              <w:t>预计造价（万元）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9" w:type="dxa"/>
            <w:tcBorders>
              <w:left w:val="single" w:color="000000" w:sz="6" w:space="0"/>
            </w:tcBorders>
            <w:vAlign w:val="top"/>
          </w:tcPr>
          <w:p>
            <w:pPr>
              <w:rPr>
                <w:rFonts w:ascii="Arial"/>
                <w:i w:val="0"/>
                <w:iCs w:val="0"/>
                <w:color w:val="auto"/>
                <w:sz w:val="21"/>
                <w:highlight w:val="none"/>
              </w:rPr>
            </w:pPr>
          </w:p>
        </w:tc>
        <w:tc>
          <w:tcPr>
            <w:tcW w:w="2546" w:type="dxa"/>
            <w:vAlign w:val="top"/>
          </w:tcPr>
          <w:p>
            <w:pPr>
              <w:rPr>
                <w:rFonts w:ascii="Arial"/>
                <w:i w:val="0"/>
                <w:iCs w:val="0"/>
                <w:color w:val="auto"/>
                <w:sz w:val="21"/>
                <w:highlight w:val="none"/>
              </w:rPr>
            </w:pPr>
          </w:p>
        </w:tc>
        <w:tc>
          <w:tcPr>
            <w:tcW w:w="2972" w:type="dxa"/>
            <w:vAlign w:val="top"/>
          </w:tcPr>
          <w:p>
            <w:pPr>
              <w:rPr>
                <w:rFonts w:ascii="Arial"/>
                <w:i w:val="0"/>
                <w:iCs w:val="0"/>
                <w:color w:val="auto"/>
                <w:sz w:val="21"/>
                <w:highlight w:val="none"/>
              </w:rPr>
            </w:pPr>
          </w:p>
        </w:tc>
        <w:tc>
          <w:tcPr>
            <w:tcW w:w="227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09" w:type="dxa"/>
            <w:tcBorders>
              <w:left w:val="single" w:color="000000" w:sz="6" w:space="0"/>
              <w:bottom w:val="single" w:color="000000" w:sz="6" w:space="0"/>
            </w:tcBorders>
            <w:vAlign w:val="top"/>
          </w:tcPr>
          <w:p>
            <w:pPr>
              <w:rPr>
                <w:rFonts w:ascii="Arial"/>
                <w:i w:val="0"/>
                <w:iCs w:val="0"/>
                <w:color w:val="auto"/>
                <w:sz w:val="21"/>
                <w:highlight w:val="none"/>
              </w:rPr>
            </w:pPr>
          </w:p>
        </w:tc>
        <w:tc>
          <w:tcPr>
            <w:tcW w:w="2546" w:type="dxa"/>
            <w:tcBorders>
              <w:bottom w:val="single" w:color="000000" w:sz="6" w:space="0"/>
            </w:tcBorders>
            <w:vAlign w:val="top"/>
          </w:tcPr>
          <w:p>
            <w:pPr>
              <w:rPr>
                <w:rFonts w:ascii="Arial"/>
                <w:i w:val="0"/>
                <w:iCs w:val="0"/>
                <w:color w:val="auto"/>
                <w:sz w:val="21"/>
                <w:highlight w:val="none"/>
              </w:rPr>
            </w:pPr>
          </w:p>
        </w:tc>
        <w:tc>
          <w:tcPr>
            <w:tcW w:w="2972" w:type="dxa"/>
            <w:tcBorders>
              <w:bottom w:val="single" w:color="000000" w:sz="6" w:space="0"/>
            </w:tcBorders>
            <w:vAlign w:val="top"/>
          </w:tcPr>
          <w:p>
            <w:pPr>
              <w:rPr>
                <w:rFonts w:ascii="Arial"/>
                <w:i w:val="0"/>
                <w:iCs w:val="0"/>
                <w:color w:val="auto"/>
                <w:sz w:val="21"/>
                <w:highlight w:val="none"/>
              </w:rPr>
            </w:pPr>
          </w:p>
        </w:tc>
        <w:tc>
          <w:tcPr>
            <w:tcW w:w="2274"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5"/>
          <w:sz w:val="27"/>
          <w:szCs w:val="27"/>
          <w:highlight w:val="none"/>
        </w:rPr>
      </w:pPr>
      <w:bookmarkStart w:id="800" w:name="bookmark360"/>
      <w:bookmarkEnd w:id="800"/>
      <w:r>
        <w:rPr>
          <w:rFonts w:ascii="宋体" w:hAnsi="宋体" w:eastAsia="宋体" w:cs="宋体"/>
          <w:b/>
          <w:bCs/>
          <w:i w:val="0"/>
          <w:iCs w:val="0"/>
          <w:color w:val="auto"/>
          <w:spacing w:val="5"/>
          <w:sz w:val="27"/>
          <w:szCs w:val="27"/>
          <w:highlight w:val="none"/>
        </w:rPr>
        <w:br w:type="page"/>
      </w:r>
    </w:p>
    <w:p>
      <w:pPr>
        <w:spacing w:before="169" w:line="226" w:lineRule="auto"/>
        <w:ind w:left="3305"/>
        <w:outlineLvl w:val="0"/>
        <w:rPr>
          <w:rFonts w:ascii="宋体" w:hAnsi="宋体" w:eastAsia="宋体" w:cs="宋体"/>
          <w:i w:val="0"/>
          <w:iCs w:val="0"/>
          <w:color w:val="auto"/>
          <w:sz w:val="27"/>
          <w:szCs w:val="27"/>
          <w:highlight w:val="none"/>
        </w:rPr>
      </w:pPr>
      <w:bookmarkStart w:id="801" w:name="_Toc1544"/>
      <w:r>
        <w:rPr>
          <w:rFonts w:ascii="宋体" w:hAnsi="宋体" w:eastAsia="宋体" w:cs="宋体"/>
          <w:b/>
          <w:bCs/>
          <w:i w:val="0"/>
          <w:iCs w:val="0"/>
          <w:color w:val="auto"/>
          <w:spacing w:val="5"/>
          <w:sz w:val="27"/>
          <w:szCs w:val="27"/>
          <w:highlight w:val="none"/>
        </w:rPr>
        <w:t>九、资格审查资料</w:t>
      </w:r>
      <w:bookmarkEnd w:id="801"/>
    </w:p>
    <w:p>
      <w:pPr>
        <w:pStyle w:val="7"/>
        <w:spacing w:line="248" w:lineRule="auto"/>
        <w:rPr>
          <w:i w:val="0"/>
          <w:iCs w:val="0"/>
          <w:color w:val="auto"/>
          <w:highlight w:val="none"/>
        </w:rPr>
      </w:pPr>
    </w:p>
    <w:p>
      <w:pPr>
        <w:spacing w:before="78" w:line="219" w:lineRule="auto"/>
        <w:ind w:left="35"/>
        <w:outlineLvl w:val="1"/>
        <w:rPr>
          <w:rFonts w:ascii="宋体" w:hAnsi="宋体" w:eastAsia="宋体" w:cs="宋体"/>
          <w:i w:val="0"/>
          <w:iCs w:val="0"/>
          <w:color w:val="auto"/>
          <w:sz w:val="24"/>
          <w:szCs w:val="24"/>
          <w:highlight w:val="none"/>
        </w:rPr>
      </w:pPr>
      <w:bookmarkStart w:id="802" w:name="_Toc1677859055"/>
      <w:r>
        <w:rPr>
          <w:rFonts w:ascii="宋体" w:hAnsi="宋体" w:eastAsia="宋体" w:cs="宋体"/>
          <w:b/>
          <w:bCs/>
          <w:i w:val="0"/>
          <w:iCs w:val="0"/>
          <w:color w:val="auto"/>
          <w:spacing w:val="-5"/>
          <w:sz w:val="24"/>
          <w:szCs w:val="24"/>
          <w:highlight w:val="none"/>
        </w:rPr>
        <w:t>（一）投标人基本情况表</w:t>
      </w:r>
      <w:bookmarkEnd w:id="802"/>
    </w:p>
    <w:p>
      <w:pPr>
        <w:spacing w:line="147" w:lineRule="exact"/>
        <w:rPr>
          <w:i w:val="0"/>
          <w:iCs w:val="0"/>
          <w:color w:val="auto"/>
          <w:highlight w:val="none"/>
        </w:rPr>
      </w:pPr>
    </w:p>
    <w:tbl>
      <w:tblPr>
        <w:tblStyle w:val="21"/>
        <w:tblW w:w="882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283"/>
        <w:gridCol w:w="642"/>
        <w:gridCol w:w="1090"/>
        <w:gridCol w:w="1175"/>
        <w:gridCol w:w="785"/>
        <w:gridCol w:w="829"/>
        <w:gridCol w:w="969"/>
        <w:gridCol w:w="874"/>
        <w:gridCol w:w="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442" w:type="dxa"/>
            <w:tcBorders>
              <w:top w:val="single" w:color="000000" w:sz="6" w:space="0"/>
              <w:left w:val="single" w:color="000000" w:sz="6" w:space="0"/>
            </w:tcBorders>
            <w:vAlign w:val="top"/>
          </w:tcPr>
          <w:p>
            <w:pPr>
              <w:pStyle w:val="22"/>
              <w:spacing w:before="62" w:line="220" w:lineRule="auto"/>
              <w:ind w:left="125"/>
              <w:rPr>
                <w:i w:val="0"/>
                <w:iCs w:val="0"/>
                <w:color w:val="auto"/>
                <w:sz w:val="24"/>
                <w:szCs w:val="24"/>
                <w:highlight w:val="none"/>
              </w:rPr>
            </w:pPr>
            <w:r>
              <w:rPr>
                <w:i w:val="0"/>
                <w:iCs w:val="0"/>
                <w:color w:val="auto"/>
                <w:spacing w:val="-2"/>
                <w:sz w:val="24"/>
                <w:szCs w:val="24"/>
                <w:highlight w:val="none"/>
              </w:rPr>
              <w:t>投标人名称</w:t>
            </w:r>
          </w:p>
        </w:tc>
        <w:tc>
          <w:tcPr>
            <w:tcW w:w="7386" w:type="dxa"/>
            <w:gridSpan w:val="9"/>
            <w:tcBorders>
              <w:top w:val="single" w:color="000000" w:sz="6" w:space="0"/>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42" w:type="dxa"/>
            <w:tcBorders>
              <w:left w:val="single" w:color="000000" w:sz="6" w:space="0"/>
            </w:tcBorders>
            <w:vAlign w:val="top"/>
          </w:tcPr>
          <w:p>
            <w:pPr>
              <w:pStyle w:val="22"/>
              <w:spacing w:before="57" w:line="221" w:lineRule="auto"/>
              <w:ind w:left="242"/>
              <w:rPr>
                <w:i w:val="0"/>
                <w:iCs w:val="0"/>
                <w:color w:val="auto"/>
                <w:sz w:val="24"/>
                <w:szCs w:val="24"/>
                <w:highlight w:val="none"/>
              </w:rPr>
            </w:pPr>
            <w:r>
              <w:rPr>
                <w:i w:val="0"/>
                <w:iCs w:val="0"/>
                <w:color w:val="auto"/>
                <w:spacing w:val="-2"/>
                <w:sz w:val="24"/>
                <w:szCs w:val="24"/>
                <w:highlight w:val="none"/>
              </w:rPr>
              <w:t>注册地址</w:t>
            </w:r>
          </w:p>
        </w:tc>
        <w:tc>
          <w:tcPr>
            <w:tcW w:w="3190" w:type="dxa"/>
            <w:gridSpan w:val="4"/>
            <w:vAlign w:val="top"/>
          </w:tcPr>
          <w:p>
            <w:pPr>
              <w:rPr>
                <w:rFonts w:ascii="Arial"/>
                <w:i w:val="0"/>
                <w:iCs w:val="0"/>
                <w:color w:val="auto"/>
                <w:sz w:val="21"/>
                <w:highlight w:val="none"/>
              </w:rPr>
            </w:pPr>
          </w:p>
        </w:tc>
        <w:tc>
          <w:tcPr>
            <w:tcW w:w="1614" w:type="dxa"/>
            <w:gridSpan w:val="2"/>
            <w:vAlign w:val="top"/>
          </w:tcPr>
          <w:p>
            <w:pPr>
              <w:pStyle w:val="22"/>
              <w:spacing w:before="57" w:line="220" w:lineRule="auto"/>
              <w:ind w:left="353"/>
              <w:rPr>
                <w:i w:val="0"/>
                <w:iCs w:val="0"/>
                <w:color w:val="auto"/>
                <w:sz w:val="24"/>
                <w:szCs w:val="24"/>
                <w:highlight w:val="none"/>
              </w:rPr>
            </w:pPr>
            <w:r>
              <w:rPr>
                <w:i w:val="0"/>
                <w:iCs w:val="0"/>
                <w:color w:val="auto"/>
                <w:spacing w:val="-6"/>
                <w:sz w:val="24"/>
                <w:szCs w:val="24"/>
                <w:highlight w:val="none"/>
              </w:rPr>
              <w:t>邮政编码</w:t>
            </w:r>
          </w:p>
        </w:tc>
        <w:tc>
          <w:tcPr>
            <w:tcW w:w="258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42" w:type="dxa"/>
            <w:vMerge w:val="restart"/>
            <w:tcBorders>
              <w:left w:val="single" w:color="000000" w:sz="6" w:space="0"/>
              <w:bottom w:val="nil"/>
            </w:tcBorders>
            <w:vAlign w:val="top"/>
          </w:tcPr>
          <w:p>
            <w:pPr>
              <w:pStyle w:val="22"/>
              <w:spacing w:before="318" w:line="221" w:lineRule="auto"/>
              <w:ind w:left="243"/>
              <w:rPr>
                <w:i w:val="0"/>
                <w:iCs w:val="0"/>
                <w:color w:val="auto"/>
                <w:sz w:val="24"/>
                <w:szCs w:val="24"/>
                <w:highlight w:val="none"/>
              </w:rPr>
            </w:pPr>
            <w:r>
              <w:rPr>
                <w:i w:val="0"/>
                <w:iCs w:val="0"/>
                <w:color w:val="auto"/>
                <w:spacing w:val="-2"/>
                <w:sz w:val="24"/>
                <w:szCs w:val="24"/>
                <w:highlight w:val="none"/>
              </w:rPr>
              <w:t>联系方式</w:t>
            </w:r>
          </w:p>
        </w:tc>
        <w:tc>
          <w:tcPr>
            <w:tcW w:w="925" w:type="dxa"/>
            <w:gridSpan w:val="2"/>
            <w:vAlign w:val="top"/>
          </w:tcPr>
          <w:p>
            <w:pPr>
              <w:pStyle w:val="22"/>
              <w:spacing w:before="57" w:line="222" w:lineRule="auto"/>
              <w:ind w:left="106"/>
              <w:rPr>
                <w:i w:val="0"/>
                <w:iCs w:val="0"/>
                <w:color w:val="auto"/>
                <w:sz w:val="24"/>
                <w:szCs w:val="24"/>
                <w:highlight w:val="none"/>
              </w:rPr>
            </w:pPr>
            <w:r>
              <w:rPr>
                <w:i w:val="0"/>
                <w:iCs w:val="0"/>
                <w:color w:val="auto"/>
                <w:spacing w:val="-3"/>
                <w:sz w:val="24"/>
                <w:szCs w:val="24"/>
                <w:highlight w:val="none"/>
              </w:rPr>
              <w:t>联系人</w:t>
            </w:r>
          </w:p>
        </w:tc>
        <w:tc>
          <w:tcPr>
            <w:tcW w:w="2265" w:type="dxa"/>
            <w:gridSpan w:val="2"/>
            <w:vAlign w:val="top"/>
          </w:tcPr>
          <w:p>
            <w:pPr>
              <w:rPr>
                <w:rFonts w:ascii="Arial"/>
                <w:i w:val="0"/>
                <w:iCs w:val="0"/>
                <w:color w:val="auto"/>
                <w:sz w:val="21"/>
                <w:highlight w:val="none"/>
              </w:rPr>
            </w:pPr>
          </w:p>
        </w:tc>
        <w:tc>
          <w:tcPr>
            <w:tcW w:w="1614" w:type="dxa"/>
            <w:gridSpan w:val="2"/>
            <w:vAlign w:val="top"/>
          </w:tcPr>
          <w:p>
            <w:pPr>
              <w:pStyle w:val="22"/>
              <w:spacing w:before="57" w:line="222" w:lineRule="auto"/>
              <w:ind w:left="483"/>
              <w:rPr>
                <w:i w:val="0"/>
                <w:iCs w:val="0"/>
                <w:color w:val="auto"/>
                <w:sz w:val="24"/>
                <w:szCs w:val="24"/>
                <w:highlight w:val="none"/>
              </w:rPr>
            </w:pPr>
            <w:r>
              <w:rPr>
                <w:i w:val="0"/>
                <w:iCs w:val="0"/>
                <w:color w:val="auto"/>
                <w:spacing w:val="-19"/>
                <w:sz w:val="24"/>
                <w:szCs w:val="24"/>
                <w:highlight w:val="none"/>
              </w:rPr>
              <w:t>电</w:t>
            </w:r>
            <w:r>
              <w:rPr>
                <w:i w:val="0"/>
                <w:iCs w:val="0"/>
                <w:color w:val="auto"/>
                <w:spacing w:val="4"/>
                <w:sz w:val="24"/>
                <w:szCs w:val="24"/>
                <w:highlight w:val="none"/>
              </w:rPr>
              <w:t xml:space="preserve">  </w:t>
            </w:r>
            <w:r>
              <w:rPr>
                <w:i w:val="0"/>
                <w:iCs w:val="0"/>
                <w:color w:val="auto"/>
                <w:spacing w:val="-19"/>
                <w:sz w:val="24"/>
                <w:szCs w:val="24"/>
                <w:highlight w:val="none"/>
              </w:rPr>
              <w:t>话</w:t>
            </w:r>
          </w:p>
        </w:tc>
        <w:tc>
          <w:tcPr>
            <w:tcW w:w="258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442" w:type="dxa"/>
            <w:vMerge w:val="continue"/>
            <w:tcBorders>
              <w:top w:val="nil"/>
              <w:left w:val="single" w:color="000000" w:sz="6" w:space="0"/>
            </w:tcBorders>
            <w:vAlign w:val="top"/>
          </w:tcPr>
          <w:p>
            <w:pPr>
              <w:rPr>
                <w:rFonts w:ascii="Arial"/>
                <w:i w:val="0"/>
                <w:iCs w:val="0"/>
                <w:color w:val="auto"/>
                <w:sz w:val="21"/>
                <w:highlight w:val="none"/>
              </w:rPr>
            </w:pPr>
          </w:p>
        </w:tc>
        <w:tc>
          <w:tcPr>
            <w:tcW w:w="925" w:type="dxa"/>
            <w:gridSpan w:val="2"/>
            <w:vAlign w:val="top"/>
          </w:tcPr>
          <w:p>
            <w:pPr>
              <w:pStyle w:val="22"/>
              <w:spacing w:before="59" w:line="219" w:lineRule="auto"/>
              <w:ind w:left="163"/>
              <w:rPr>
                <w:i w:val="0"/>
                <w:iCs w:val="0"/>
                <w:color w:val="auto"/>
                <w:sz w:val="24"/>
                <w:szCs w:val="24"/>
                <w:highlight w:val="none"/>
              </w:rPr>
            </w:pPr>
            <w:r>
              <w:rPr>
                <w:i w:val="0"/>
                <w:iCs w:val="0"/>
                <w:color w:val="auto"/>
                <w:spacing w:val="-4"/>
                <w:sz w:val="24"/>
                <w:szCs w:val="24"/>
                <w:highlight w:val="none"/>
              </w:rPr>
              <w:t>传</w:t>
            </w:r>
            <w:r>
              <w:rPr>
                <w:i w:val="0"/>
                <w:iCs w:val="0"/>
                <w:color w:val="auto"/>
                <w:spacing w:val="12"/>
                <w:sz w:val="24"/>
                <w:szCs w:val="24"/>
                <w:highlight w:val="none"/>
              </w:rPr>
              <w:t xml:space="preserve"> </w:t>
            </w:r>
            <w:r>
              <w:rPr>
                <w:i w:val="0"/>
                <w:iCs w:val="0"/>
                <w:color w:val="auto"/>
                <w:spacing w:val="-4"/>
                <w:sz w:val="24"/>
                <w:szCs w:val="24"/>
                <w:highlight w:val="none"/>
              </w:rPr>
              <w:t>真</w:t>
            </w:r>
          </w:p>
        </w:tc>
        <w:tc>
          <w:tcPr>
            <w:tcW w:w="2265" w:type="dxa"/>
            <w:gridSpan w:val="2"/>
            <w:vAlign w:val="top"/>
          </w:tcPr>
          <w:p>
            <w:pPr>
              <w:rPr>
                <w:rFonts w:ascii="Arial"/>
                <w:i w:val="0"/>
                <w:iCs w:val="0"/>
                <w:color w:val="auto"/>
                <w:sz w:val="21"/>
                <w:highlight w:val="none"/>
              </w:rPr>
            </w:pPr>
          </w:p>
        </w:tc>
        <w:tc>
          <w:tcPr>
            <w:tcW w:w="1614" w:type="dxa"/>
            <w:gridSpan w:val="2"/>
            <w:vAlign w:val="top"/>
          </w:tcPr>
          <w:p>
            <w:pPr>
              <w:pStyle w:val="22"/>
              <w:spacing w:before="59" w:line="220" w:lineRule="auto"/>
              <w:ind w:left="363"/>
              <w:rPr>
                <w:i w:val="0"/>
                <w:iCs w:val="0"/>
                <w:color w:val="auto"/>
                <w:sz w:val="24"/>
                <w:szCs w:val="24"/>
                <w:highlight w:val="none"/>
              </w:rPr>
            </w:pPr>
            <w:r>
              <w:rPr>
                <w:i w:val="0"/>
                <w:iCs w:val="0"/>
                <w:color w:val="auto"/>
                <w:spacing w:val="-8"/>
                <w:sz w:val="24"/>
                <w:szCs w:val="24"/>
                <w:highlight w:val="none"/>
              </w:rPr>
              <w:t>电子信箱</w:t>
            </w:r>
          </w:p>
        </w:tc>
        <w:tc>
          <w:tcPr>
            <w:tcW w:w="258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42" w:type="dxa"/>
            <w:tcBorders>
              <w:left w:val="single" w:color="000000" w:sz="6" w:space="0"/>
            </w:tcBorders>
            <w:vAlign w:val="top"/>
          </w:tcPr>
          <w:p>
            <w:pPr>
              <w:pStyle w:val="22"/>
              <w:spacing w:before="59" w:line="220" w:lineRule="auto"/>
              <w:ind w:left="246"/>
              <w:rPr>
                <w:i w:val="0"/>
                <w:iCs w:val="0"/>
                <w:color w:val="auto"/>
                <w:sz w:val="24"/>
                <w:szCs w:val="24"/>
                <w:highlight w:val="none"/>
              </w:rPr>
            </w:pPr>
            <w:r>
              <w:rPr>
                <w:i w:val="0"/>
                <w:iCs w:val="0"/>
                <w:color w:val="auto"/>
                <w:spacing w:val="-3"/>
                <w:sz w:val="24"/>
                <w:szCs w:val="24"/>
                <w:highlight w:val="none"/>
              </w:rPr>
              <w:t>企业性质</w:t>
            </w:r>
          </w:p>
        </w:tc>
        <w:tc>
          <w:tcPr>
            <w:tcW w:w="2015" w:type="dxa"/>
            <w:gridSpan w:val="3"/>
            <w:vAlign w:val="top"/>
          </w:tcPr>
          <w:p>
            <w:pPr>
              <w:rPr>
                <w:rFonts w:ascii="Arial"/>
                <w:i w:val="0"/>
                <w:iCs w:val="0"/>
                <w:color w:val="auto"/>
                <w:sz w:val="21"/>
                <w:highlight w:val="none"/>
              </w:rPr>
            </w:pPr>
          </w:p>
        </w:tc>
        <w:tc>
          <w:tcPr>
            <w:tcW w:w="2789" w:type="dxa"/>
            <w:gridSpan w:val="3"/>
            <w:vAlign w:val="top"/>
          </w:tcPr>
          <w:p>
            <w:pPr>
              <w:pStyle w:val="22"/>
              <w:spacing w:before="59" w:line="220" w:lineRule="auto"/>
              <w:ind w:left="683"/>
              <w:rPr>
                <w:i w:val="0"/>
                <w:iCs w:val="0"/>
                <w:color w:val="auto"/>
                <w:sz w:val="24"/>
                <w:szCs w:val="24"/>
                <w:highlight w:val="none"/>
              </w:rPr>
            </w:pPr>
            <w:r>
              <w:rPr>
                <w:i w:val="0"/>
                <w:iCs w:val="0"/>
                <w:color w:val="auto"/>
                <w:spacing w:val="-2"/>
                <w:sz w:val="24"/>
                <w:szCs w:val="24"/>
                <w:highlight w:val="none"/>
              </w:rPr>
              <w:t>上级主管单位</w:t>
            </w:r>
          </w:p>
        </w:tc>
        <w:tc>
          <w:tcPr>
            <w:tcW w:w="2582" w:type="dxa"/>
            <w:gridSpan w:val="3"/>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42" w:type="dxa"/>
            <w:tcBorders>
              <w:left w:val="single" w:color="000000" w:sz="6" w:space="0"/>
            </w:tcBorders>
            <w:vAlign w:val="top"/>
          </w:tcPr>
          <w:p>
            <w:pPr>
              <w:pStyle w:val="22"/>
              <w:spacing w:before="59" w:line="220" w:lineRule="auto"/>
              <w:ind w:left="123"/>
              <w:rPr>
                <w:i w:val="0"/>
                <w:iCs w:val="0"/>
                <w:color w:val="auto"/>
                <w:sz w:val="24"/>
                <w:szCs w:val="24"/>
                <w:highlight w:val="none"/>
              </w:rPr>
            </w:pPr>
            <w:r>
              <w:rPr>
                <w:i w:val="0"/>
                <w:iCs w:val="0"/>
                <w:color w:val="auto"/>
                <w:spacing w:val="-2"/>
                <w:sz w:val="24"/>
                <w:szCs w:val="24"/>
                <w:highlight w:val="none"/>
              </w:rPr>
              <w:t>法定代表人</w:t>
            </w:r>
          </w:p>
        </w:tc>
        <w:tc>
          <w:tcPr>
            <w:tcW w:w="925" w:type="dxa"/>
            <w:gridSpan w:val="2"/>
            <w:vAlign w:val="top"/>
          </w:tcPr>
          <w:p>
            <w:pPr>
              <w:pStyle w:val="22"/>
              <w:spacing w:before="59" w:line="220" w:lineRule="auto"/>
              <w:ind w:left="225"/>
              <w:rPr>
                <w:i w:val="0"/>
                <w:iCs w:val="0"/>
                <w:color w:val="auto"/>
                <w:sz w:val="24"/>
                <w:szCs w:val="24"/>
                <w:highlight w:val="none"/>
              </w:rPr>
            </w:pPr>
            <w:r>
              <w:rPr>
                <w:i w:val="0"/>
                <w:iCs w:val="0"/>
                <w:color w:val="auto"/>
                <w:spacing w:val="-3"/>
                <w:sz w:val="24"/>
                <w:szCs w:val="24"/>
                <w:highlight w:val="none"/>
              </w:rPr>
              <w:t>姓名</w:t>
            </w:r>
          </w:p>
        </w:tc>
        <w:tc>
          <w:tcPr>
            <w:tcW w:w="1090" w:type="dxa"/>
            <w:vAlign w:val="top"/>
          </w:tcPr>
          <w:p>
            <w:pPr>
              <w:rPr>
                <w:rFonts w:ascii="Arial"/>
                <w:i w:val="0"/>
                <w:iCs w:val="0"/>
                <w:color w:val="auto"/>
                <w:sz w:val="21"/>
                <w:highlight w:val="none"/>
              </w:rPr>
            </w:pPr>
          </w:p>
        </w:tc>
        <w:tc>
          <w:tcPr>
            <w:tcW w:w="1175" w:type="dxa"/>
            <w:vAlign w:val="top"/>
          </w:tcPr>
          <w:p>
            <w:pPr>
              <w:pStyle w:val="22"/>
              <w:spacing w:before="59" w:line="220" w:lineRule="auto"/>
              <w:ind w:left="114"/>
              <w:rPr>
                <w:i w:val="0"/>
                <w:iCs w:val="0"/>
                <w:color w:val="auto"/>
                <w:sz w:val="24"/>
                <w:szCs w:val="24"/>
                <w:highlight w:val="none"/>
              </w:rPr>
            </w:pPr>
            <w:r>
              <w:rPr>
                <w:i w:val="0"/>
                <w:iCs w:val="0"/>
                <w:color w:val="auto"/>
                <w:spacing w:val="-2"/>
                <w:sz w:val="24"/>
                <w:szCs w:val="24"/>
                <w:highlight w:val="none"/>
              </w:rPr>
              <w:t>技术职称</w:t>
            </w:r>
          </w:p>
        </w:tc>
        <w:tc>
          <w:tcPr>
            <w:tcW w:w="1614" w:type="dxa"/>
            <w:gridSpan w:val="2"/>
            <w:vAlign w:val="top"/>
          </w:tcPr>
          <w:p>
            <w:pPr>
              <w:rPr>
                <w:rFonts w:ascii="Arial"/>
                <w:i w:val="0"/>
                <w:iCs w:val="0"/>
                <w:color w:val="auto"/>
                <w:sz w:val="21"/>
                <w:highlight w:val="none"/>
              </w:rPr>
            </w:pPr>
          </w:p>
        </w:tc>
        <w:tc>
          <w:tcPr>
            <w:tcW w:w="969" w:type="dxa"/>
            <w:vAlign w:val="top"/>
          </w:tcPr>
          <w:p>
            <w:pPr>
              <w:pStyle w:val="22"/>
              <w:spacing w:before="59" w:line="222" w:lineRule="auto"/>
              <w:ind w:left="283"/>
              <w:rPr>
                <w:i w:val="0"/>
                <w:iCs w:val="0"/>
                <w:color w:val="auto"/>
                <w:sz w:val="24"/>
                <w:szCs w:val="24"/>
                <w:highlight w:val="none"/>
              </w:rPr>
            </w:pPr>
            <w:r>
              <w:rPr>
                <w:i w:val="0"/>
                <w:iCs w:val="0"/>
                <w:color w:val="auto"/>
                <w:spacing w:val="-10"/>
                <w:sz w:val="24"/>
                <w:szCs w:val="24"/>
                <w:highlight w:val="none"/>
              </w:rPr>
              <w:t>电话</w:t>
            </w:r>
          </w:p>
        </w:tc>
        <w:tc>
          <w:tcPr>
            <w:tcW w:w="1613"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442" w:type="dxa"/>
            <w:tcBorders>
              <w:left w:val="single" w:color="000000" w:sz="6" w:space="0"/>
            </w:tcBorders>
            <w:vAlign w:val="top"/>
          </w:tcPr>
          <w:p>
            <w:pPr>
              <w:pStyle w:val="22"/>
              <w:spacing w:before="61" w:line="220" w:lineRule="auto"/>
              <w:ind w:left="123"/>
              <w:rPr>
                <w:i w:val="0"/>
                <w:iCs w:val="0"/>
                <w:color w:val="auto"/>
                <w:sz w:val="24"/>
                <w:szCs w:val="24"/>
                <w:highlight w:val="none"/>
              </w:rPr>
            </w:pPr>
            <w:r>
              <w:rPr>
                <w:i w:val="0"/>
                <w:iCs w:val="0"/>
                <w:color w:val="auto"/>
                <w:spacing w:val="-2"/>
                <w:sz w:val="24"/>
                <w:szCs w:val="24"/>
                <w:highlight w:val="none"/>
              </w:rPr>
              <w:t>技术负责人</w:t>
            </w:r>
          </w:p>
        </w:tc>
        <w:tc>
          <w:tcPr>
            <w:tcW w:w="925" w:type="dxa"/>
            <w:gridSpan w:val="2"/>
            <w:vAlign w:val="top"/>
          </w:tcPr>
          <w:p>
            <w:pPr>
              <w:pStyle w:val="22"/>
              <w:spacing w:before="61" w:line="220" w:lineRule="auto"/>
              <w:ind w:left="225"/>
              <w:rPr>
                <w:i w:val="0"/>
                <w:iCs w:val="0"/>
                <w:color w:val="auto"/>
                <w:sz w:val="24"/>
                <w:szCs w:val="24"/>
                <w:highlight w:val="none"/>
              </w:rPr>
            </w:pPr>
            <w:r>
              <w:rPr>
                <w:i w:val="0"/>
                <w:iCs w:val="0"/>
                <w:color w:val="auto"/>
                <w:spacing w:val="-3"/>
                <w:sz w:val="24"/>
                <w:szCs w:val="24"/>
                <w:highlight w:val="none"/>
              </w:rPr>
              <w:t>姓名</w:t>
            </w:r>
          </w:p>
        </w:tc>
        <w:tc>
          <w:tcPr>
            <w:tcW w:w="1090" w:type="dxa"/>
            <w:vAlign w:val="top"/>
          </w:tcPr>
          <w:p>
            <w:pPr>
              <w:rPr>
                <w:rFonts w:ascii="Arial"/>
                <w:i w:val="0"/>
                <w:iCs w:val="0"/>
                <w:color w:val="auto"/>
                <w:sz w:val="21"/>
                <w:highlight w:val="none"/>
              </w:rPr>
            </w:pPr>
          </w:p>
        </w:tc>
        <w:tc>
          <w:tcPr>
            <w:tcW w:w="1175" w:type="dxa"/>
            <w:vAlign w:val="top"/>
          </w:tcPr>
          <w:p>
            <w:pPr>
              <w:pStyle w:val="22"/>
              <w:spacing w:before="61" w:line="220" w:lineRule="auto"/>
              <w:ind w:left="114"/>
              <w:rPr>
                <w:i w:val="0"/>
                <w:iCs w:val="0"/>
                <w:color w:val="auto"/>
                <w:sz w:val="24"/>
                <w:szCs w:val="24"/>
                <w:highlight w:val="none"/>
              </w:rPr>
            </w:pPr>
            <w:r>
              <w:rPr>
                <w:i w:val="0"/>
                <w:iCs w:val="0"/>
                <w:color w:val="auto"/>
                <w:spacing w:val="-2"/>
                <w:sz w:val="24"/>
                <w:szCs w:val="24"/>
                <w:highlight w:val="none"/>
              </w:rPr>
              <w:t>技术职称</w:t>
            </w:r>
          </w:p>
        </w:tc>
        <w:tc>
          <w:tcPr>
            <w:tcW w:w="1614" w:type="dxa"/>
            <w:gridSpan w:val="2"/>
            <w:vAlign w:val="top"/>
          </w:tcPr>
          <w:p>
            <w:pPr>
              <w:rPr>
                <w:rFonts w:ascii="Arial"/>
                <w:i w:val="0"/>
                <w:iCs w:val="0"/>
                <w:color w:val="auto"/>
                <w:sz w:val="21"/>
                <w:highlight w:val="none"/>
              </w:rPr>
            </w:pPr>
          </w:p>
        </w:tc>
        <w:tc>
          <w:tcPr>
            <w:tcW w:w="969" w:type="dxa"/>
            <w:vAlign w:val="top"/>
          </w:tcPr>
          <w:p>
            <w:pPr>
              <w:pStyle w:val="22"/>
              <w:spacing w:before="61" w:line="222" w:lineRule="auto"/>
              <w:ind w:left="283"/>
              <w:rPr>
                <w:i w:val="0"/>
                <w:iCs w:val="0"/>
                <w:color w:val="auto"/>
                <w:sz w:val="24"/>
                <w:szCs w:val="24"/>
                <w:highlight w:val="none"/>
              </w:rPr>
            </w:pPr>
            <w:r>
              <w:rPr>
                <w:i w:val="0"/>
                <w:iCs w:val="0"/>
                <w:color w:val="auto"/>
                <w:spacing w:val="-10"/>
                <w:sz w:val="24"/>
                <w:szCs w:val="24"/>
                <w:highlight w:val="none"/>
              </w:rPr>
              <w:t>电话</w:t>
            </w:r>
          </w:p>
        </w:tc>
        <w:tc>
          <w:tcPr>
            <w:tcW w:w="1613" w:type="dxa"/>
            <w:gridSpan w:val="2"/>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367" w:type="dxa"/>
            <w:gridSpan w:val="3"/>
            <w:tcBorders>
              <w:left w:val="single" w:color="000000" w:sz="6" w:space="0"/>
            </w:tcBorders>
            <w:vAlign w:val="top"/>
          </w:tcPr>
          <w:p>
            <w:pPr>
              <w:pStyle w:val="22"/>
              <w:spacing w:before="61" w:line="221" w:lineRule="auto"/>
              <w:ind w:left="709"/>
              <w:rPr>
                <w:i w:val="0"/>
                <w:iCs w:val="0"/>
                <w:color w:val="auto"/>
                <w:sz w:val="24"/>
                <w:szCs w:val="24"/>
                <w:highlight w:val="none"/>
              </w:rPr>
            </w:pPr>
            <w:r>
              <w:rPr>
                <w:i w:val="0"/>
                <w:iCs w:val="0"/>
                <w:color w:val="auto"/>
                <w:spacing w:val="-3"/>
                <w:sz w:val="24"/>
                <w:szCs w:val="24"/>
                <w:highlight w:val="none"/>
              </w:rPr>
              <w:t>成立时间</w:t>
            </w:r>
          </w:p>
        </w:tc>
        <w:tc>
          <w:tcPr>
            <w:tcW w:w="2265" w:type="dxa"/>
            <w:gridSpan w:val="2"/>
            <w:vAlign w:val="top"/>
          </w:tcPr>
          <w:p>
            <w:pPr>
              <w:rPr>
                <w:rFonts w:ascii="Arial"/>
                <w:i w:val="0"/>
                <w:iCs w:val="0"/>
                <w:color w:val="auto"/>
                <w:sz w:val="21"/>
                <w:highlight w:val="none"/>
              </w:rPr>
            </w:pPr>
          </w:p>
        </w:tc>
        <w:tc>
          <w:tcPr>
            <w:tcW w:w="3457" w:type="dxa"/>
            <w:gridSpan w:val="4"/>
            <w:vAlign w:val="top"/>
          </w:tcPr>
          <w:p>
            <w:pPr>
              <w:pStyle w:val="22"/>
              <w:spacing w:before="61" w:line="220" w:lineRule="auto"/>
              <w:ind w:left="787"/>
              <w:rPr>
                <w:i w:val="0"/>
                <w:iCs w:val="0"/>
                <w:color w:val="auto"/>
                <w:sz w:val="24"/>
                <w:szCs w:val="24"/>
                <w:highlight w:val="none"/>
              </w:rPr>
            </w:pPr>
            <w:r>
              <w:rPr>
                <w:i w:val="0"/>
                <w:iCs w:val="0"/>
                <w:color w:val="auto"/>
                <w:spacing w:val="-4"/>
                <w:sz w:val="24"/>
                <w:szCs w:val="24"/>
                <w:highlight w:val="none"/>
              </w:rPr>
              <w:t>员工总人数（人）</w:t>
            </w:r>
          </w:p>
        </w:tc>
        <w:tc>
          <w:tcPr>
            <w:tcW w:w="7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367" w:type="dxa"/>
            <w:gridSpan w:val="3"/>
            <w:tcBorders>
              <w:left w:val="single" w:color="000000" w:sz="6" w:space="0"/>
            </w:tcBorders>
            <w:vAlign w:val="top"/>
          </w:tcPr>
          <w:p>
            <w:pPr>
              <w:pStyle w:val="22"/>
              <w:spacing w:before="61" w:line="220" w:lineRule="auto"/>
              <w:ind w:left="471"/>
              <w:rPr>
                <w:i w:val="0"/>
                <w:iCs w:val="0"/>
                <w:color w:val="auto"/>
                <w:sz w:val="24"/>
                <w:szCs w:val="24"/>
                <w:highlight w:val="none"/>
              </w:rPr>
            </w:pPr>
            <w:r>
              <w:rPr>
                <w:i w:val="0"/>
                <w:iCs w:val="0"/>
                <w:color w:val="auto"/>
                <w:spacing w:val="-2"/>
                <w:sz w:val="24"/>
                <w:szCs w:val="24"/>
                <w:highlight w:val="none"/>
              </w:rPr>
              <w:t>企业资质等级</w:t>
            </w:r>
          </w:p>
        </w:tc>
        <w:tc>
          <w:tcPr>
            <w:tcW w:w="2265" w:type="dxa"/>
            <w:gridSpan w:val="2"/>
            <w:vAlign w:val="top"/>
          </w:tcPr>
          <w:p>
            <w:pPr>
              <w:rPr>
                <w:rFonts w:ascii="Arial"/>
                <w:i w:val="0"/>
                <w:iCs w:val="0"/>
                <w:color w:val="auto"/>
                <w:sz w:val="21"/>
                <w:highlight w:val="none"/>
              </w:rPr>
            </w:pPr>
          </w:p>
        </w:tc>
        <w:tc>
          <w:tcPr>
            <w:tcW w:w="785" w:type="dxa"/>
            <w:vMerge w:val="restart"/>
            <w:tcBorders>
              <w:bottom w:val="nil"/>
            </w:tcBorders>
            <w:vAlign w:val="top"/>
          </w:tcPr>
          <w:p>
            <w:pPr>
              <w:spacing w:line="254" w:lineRule="auto"/>
              <w:rPr>
                <w:rFonts w:ascii="Arial"/>
                <w:i w:val="0"/>
                <w:iCs w:val="0"/>
                <w:color w:val="auto"/>
                <w:sz w:val="21"/>
                <w:highlight w:val="none"/>
              </w:rPr>
            </w:pPr>
          </w:p>
          <w:p>
            <w:pPr>
              <w:spacing w:line="254" w:lineRule="auto"/>
              <w:rPr>
                <w:rFonts w:ascii="Arial"/>
                <w:i w:val="0"/>
                <w:iCs w:val="0"/>
                <w:color w:val="auto"/>
                <w:sz w:val="21"/>
                <w:highlight w:val="none"/>
              </w:rPr>
            </w:pPr>
          </w:p>
          <w:p>
            <w:pPr>
              <w:spacing w:line="255" w:lineRule="auto"/>
              <w:rPr>
                <w:rFonts w:ascii="Arial"/>
                <w:i w:val="0"/>
                <w:iCs w:val="0"/>
                <w:color w:val="auto"/>
                <w:sz w:val="21"/>
                <w:highlight w:val="none"/>
              </w:rPr>
            </w:pPr>
          </w:p>
          <w:p>
            <w:pPr>
              <w:spacing w:line="255" w:lineRule="auto"/>
              <w:rPr>
                <w:rFonts w:ascii="Arial"/>
                <w:i w:val="0"/>
                <w:iCs w:val="0"/>
                <w:color w:val="auto"/>
                <w:sz w:val="21"/>
                <w:highlight w:val="none"/>
              </w:rPr>
            </w:pPr>
          </w:p>
          <w:p>
            <w:pPr>
              <w:pStyle w:val="22"/>
              <w:spacing w:before="78" w:line="220" w:lineRule="auto"/>
              <w:ind w:left="161"/>
              <w:rPr>
                <w:i w:val="0"/>
                <w:iCs w:val="0"/>
                <w:color w:val="auto"/>
                <w:sz w:val="24"/>
                <w:szCs w:val="24"/>
                <w:highlight w:val="none"/>
              </w:rPr>
            </w:pPr>
            <w:r>
              <w:rPr>
                <w:i w:val="0"/>
                <w:iCs w:val="0"/>
                <w:color w:val="auto"/>
                <w:spacing w:val="-3"/>
                <w:sz w:val="24"/>
                <w:szCs w:val="24"/>
                <w:highlight w:val="none"/>
              </w:rPr>
              <w:t>其中</w:t>
            </w:r>
          </w:p>
        </w:tc>
        <w:tc>
          <w:tcPr>
            <w:tcW w:w="2672" w:type="dxa"/>
            <w:gridSpan w:val="3"/>
            <w:vAlign w:val="top"/>
          </w:tcPr>
          <w:p>
            <w:pPr>
              <w:pStyle w:val="22"/>
              <w:spacing w:before="61" w:line="220" w:lineRule="auto"/>
              <w:ind w:left="390"/>
              <w:rPr>
                <w:i w:val="0"/>
                <w:iCs w:val="0"/>
                <w:color w:val="auto"/>
                <w:sz w:val="24"/>
                <w:szCs w:val="24"/>
                <w:highlight w:val="none"/>
              </w:rPr>
            </w:pPr>
            <w:r>
              <w:rPr>
                <w:i w:val="0"/>
                <w:iCs w:val="0"/>
                <w:color w:val="auto"/>
                <w:spacing w:val="-4"/>
                <w:sz w:val="24"/>
                <w:szCs w:val="24"/>
                <w:highlight w:val="none"/>
              </w:rPr>
              <w:t>项目负责人（人）</w:t>
            </w:r>
          </w:p>
        </w:tc>
        <w:tc>
          <w:tcPr>
            <w:tcW w:w="7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67" w:type="dxa"/>
            <w:gridSpan w:val="3"/>
            <w:tcBorders>
              <w:left w:val="single" w:color="000000" w:sz="6" w:space="0"/>
            </w:tcBorders>
            <w:vAlign w:val="top"/>
          </w:tcPr>
          <w:p>
            <w:pPr>
              <w:pStyle w:val="22"/>
              <w:spacing w:before="63" w:line="219" w:lineRule="auto"/>
              <w:ind w:left="232"/>
              <w:rPr>
                <w:i w:val="0"/>
                <w:iCs w:val="0"/>
                <w:color w:val="auto"/>
                <w:sz w:val="24"/>
                <w:szCs w:val="24"/>
                <w:highlight w:val="none"/>
              </w:rPr>
            </w:pPr>
            <w:r>
              <w:rPr>
                <w:i w:val="0"/>
                <w:iCs w:val="0"/>
                <w:color w:val="auto"/>
                <w:spacing w:val="-2"/>
                <w:sz w:val="24"/>
                <w:szCs w:val="24"/>
                <w:highlight w:val="none"/>
              </w:rPr>
              <w:t>统一社会信用代码</w:t>
            </w:r>
          </w:p>
        </w:tc>
        <w:tc>
          <w:tcPr>
            <w:tcW w:w="2265" w:type="dxa"/>
            <w:gridSpan w:val="2"/>
            <w:vAlign w:val="top"/>
          </w:tcPr>
          <w:p>
            <w:pPr>
              <w:rPr>
                <w:rFonts w:ascii="Arial"/>
                <w:i w:val="0"/>
                <w:iCs w:val="0"/>
                <w:color w:val="auto"/>
                <w:sz w:val="21"/>
                <w:highlight w:val="none"/>
              </w:rPr>
            </w:pPr>
          </w:p>
        </w:tc>
        <w:tc>
          <w:tcPr>
            <w:tcW w:w="785" w:type="dxa"/>
            <w:vMerge w:val="continue"/>
            <w:tcBorders>
              <w:top w:val="nil"/>
              <w:bottom w:val="nil"/>
            </w:tcBorders>
            <w:vAlign w:val="top"/>
          </w:tcPr>
          <w:p>
            <w:pPr>
              <w:rPr>
                <w:rFonts w:ascii="Arial"/>
                <w:i w:val="0"/>
                <w:iCs w:val="0"/>
                <w:color w:val="auto"/>
                <w:sz w:val="21"/>
                <w:highlight w:val="none"/>
              </w:rPr>
            </w:pPr>
          </w:p>
        </w:tc>
        <w:tc>
          <w:tcPr>
            <w:tcW w:w="2672" w:type="dxa"/>
            <w:gridSpan w:val="3"/>
            <w:vAlign w:val="top"/>
          </w:tcPr>
          <w:p>
            <w:pPr>
              <w:pStyle w:val="22"/>
              <w:spacing w:before="63" w:line="220" w:lineRule="auto"/>
              <w:ind w:left="273"/>
              <w:rPr>
                <w:i w:val="0"/>
                <w:iCs w:val="0"/>
                <w:color w:val="auto"/>
                <w:sz w:val="24"/>
                <w:szCs w:val="24"/>
                <w:highlight w:val="none"/>
              </w:rPr>
            </w:pPr>
            <w:r>
              <w:rPr>
                <w:i w:val="0"/>
                <w:iCs w:val="0"/>
                <w:color w:val="auto"/>
                <w:spacing w:val="-4"/>
                <w:sz w:val="24"/>
                <w:szCs w:val="24"/>
                <w:highlight w:val="none"/>
              </w:rPr>
              <w:t>高级职称人员（人）</w:t>
            </w:r>
          </w:p>
        </w:tc>
        <w:tc>
          <w:tcPr>
            <w:tcW w:w="7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367" w:type="dxa"/>
            <w:gridSpan w:val="3"/>
            <w:tcBorders>
              <w:left w:val="single" w:color="000000" w:sz="6" w:space="0"/>
            </w:tcBorders>
            <w:vAlign w:val="top"/>
          </w:tcPr>
          <w:p>
            <w:pPr>
              <w:pStyle w:val="22"/>
              <w:spacing w:before="63" w:line="221" w:lineRule="auto"/>
              <w:ind w:left="707"/>
              <w:rPr>
                <w:i w:val="0"/>
                <w:iCs w:val="0"/>
                <w:color w:val="auto"/>
                <w:sz w:val="24"/>
                <w:szCs w:val="24"/>
                <w:highlight w:val="none"/>
              </w:rPr>
            </w:pPr>
            <w:r>
              <w:rPr>
                <w:i w:val="0"/>
                <w:iCs w:val="0"/>
                <w:color w:val="auto"/>
                <w:spacing w:val="-2"/>
                <w:sz w:val="24"/>
                <w:szCs w:val="24"/>
                <w:highlight w:val="none"/>
              </w:rPr>
              <w:t>注册资金</w:t>
            </w:r>
          </w:p>
        </w:tc>
        <w:tc>
          <w:tcPr>
            <w:tcW w:w="2265" w:type="dxa"/>
            <w:gridSpan w:val="2"/>
            <w:vAlign w:val="top"/>
          </w:tcPr>
          <w:p>
            <w:pPr>
              <w:rPr>
                <w:rFonts w:ascii="Arial"/>
                <w:i w:val="0"/>
                <w:iCs w:val="0"/>
                <w:color w:val="auto"/>
                <w:sz w:val="21"/>
                <w:highlight w:val="none"/>
              </w:rPr>
            </w:pPr>
          </w:p>
        </w:tc>
        <w:tc>
          <w:tcPr>
            <w:tcW w:w="785" w:type="dxa"/>
            <w:vMerge w:val="continue"/>
            <w:tcBorders>
              <w:top w:val="nil"/>
              <w:bottom w:val="nil"/>
            </w:tcBorders>
            <w:vAlign w:val="top"/>
          </w:tcPr>
          <w:p>
            <w:pPr>
              <w:rPr>
                <w:rFonts w:ascii="Arial"/>
                <w:i w:val="0"/>
                <w:iCs w:val="0"/>
                <w:color w:val="auto"/>
                <w:sz w:val="21"/>
                <w:highlight w:val="none"/>
              </w:rPr>
            </w:pPr>
          </w:p>
        </w:tc>
        <w:tc>
          <w:tcPr>
            <w:tcW w:w="2672" w:type="dxa"/>
            <w:gridSpan w:val="3"/>
            <w:vAlign w:val="top"/>
          </w:tcPr>
          <w:p>
            <w:pPr>
              <w:pStyle w:val="22"/>
              <w:spacing w:before="63" w:line="220" w:lineRule="auto"/>
              <w:ind w:left="289"/>
              <w:rPr>
                <w:i w:val="0"/>
                <w:iCs w:val="0"/>
                <w:color w:val="auto"/>
                <w:sz w:val="24"/>
                <w:szCs w:val="24"/>
                <w:highlight w:val="none"/>
              </w:rPr>
            </w:pPr>
            <w:r>
              <w:rPr>
                <w:i w:val="0"/>
                <w:iCs w:val="0"/>
                <w:color w:val="auto"/>
                <w:spacing w:val="-5"/>
                <w:sz w:val="24"/>
                <w:szCs w:val="24"/>
                <w:highlight w:val="none"/>
              </w:rPr>
              <w:t>中级职称人员（人）</w:t>
            </w:r>
          </w:p>
        </w:tc>
        <w:tc>
          <w:tcPr>
            <w:tcW w:w="7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367" w:type="dxa"/>
            <w:gridSpan w:val="3"/>
            <w:tcBorders>
              <w:left w:val="single" w:color="000000" w:sz="6" w:space="0"/>
            </w:tcBorders>
            <w:vAlign w:val="top"/>
          </w:tcPr>
          <w:p>
            <w:pPr>
              <w:pStyle w:val="22"/>
              <w:spacing w:before="63" w:line="219" w:lineRule="auto"/>
              <w:ind w:left="227"/>
              <w:rPr>
                <w:i w:val="0"/>
                <w:iCs w:val="0"/>
                <w:color w:val="auto"/>
                <w:sz w:val="24"/>
                <w:szCs w:val="24"/>
                <w:highlight w:val="none"/>
              </w:rPr>
            </w:pPr>
            <w:r>
              <w:rPr>
                <w:i w:val="0"/>
                <w:iCs w:val="0"/>
                <w:color w:val="auto"/>
                <w:spacing w:val="-2"/>
                <w:sz w:val="24"/>
                <w:szCs w:val="24"/>
                <w:highlight w:val="none"/>
              </w:rPr>
              <w:t>基本账户开户银行</w:t>
            </w:r>
          </w:p>
        </w:tc>
        <w:tc>
          <w:tcPr>
            <w:tcW w:w="2265" w:type="dxa"/>
            <w:gridSpan w:val="2"/>
            <w:vAlign w:val="top"/>
          </w:tcPr>
          <w:p>
            <w:pPr>
              <w:rPr>
                <w:rFonts w:ascii="Arial"/>
                <w:i w:val="0"/>
                <w:iCs w:val="0"/>
                <w:color w:val="auto"/>
                <w:sz w:val="21"/>
                <w:highlight w:val="none"/>
              </w:rPr>
            </w:pPr>
          </w:p>
        </w:tc>
        <w:tc>
          <w:tcPr>
            <w:tcW w:w="785" w:type="dxa"/>
            <w:vMerge w:val="continue"/>
            <w:tcBorders>
              <w:top w:val="nil"/>
              <w:bottom w:val="nil"/>
            </w:tcBorders>
            <w:vAlign w:val="top"/>
          </w:tcPr>
          <w:p>
            <w:pPr>
              <w:rPr>
                <w:rFonts w:ascii="Arial"/>
                <w:i w:val="0"/>
                <w:iCs w:val="0"/>
                <w:color w:val="auto"/>
                <w:sz w:val="21"/>
                <w:highlight w:val="none"/>
              </w:rPr>
            </w:pPr>
          </w:p>
        </w:tc>
        <w:tc>
          <w:tcPr>
            <w:tcW w:w="2672" w:type="dxa"/>
            <w:gridSpan w:val="3"/>
            <w:vAlign w:val="top"/>
          </w:tcPr>
          <w:p>
            <w:pPr>
              <w:pStyle w:val="22"/>
              <w:spacing w:before="64" w:line="221" w:lineRule="auto"/>
              <w:ind w:left="265"/>
              <w:rPr>
                <w:i w:val="0"/>
                <w:iCs w:val="0"/>
                <w:color w:val="auto"/>
                <w:sz w:val="24"/>
                <w:szCs w:val="24"/>
                <w:highlight w:val="none"/>
              </w:rPr>
            </w:pPr>
            <w:r>
              <w:rPr>
                <w:i w:val="0"/>
                <w:iCs w:val="0"/>
                <w:color w:val="auto"/>
                <w:spacing w:val="-3"/>
                <w:sz w:val="24"/>
                <w:szCs w:val="24"/>
                <w:highlight w:val="none"/>
              </w:rPr>
              <w:t>初级职称人员（人）</w:t>
            </w:r>
          </w:p>
        </w:tc>
        <w:tc>
          <w:tcPr>
            <w:tcW w:w="7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67" w:type="dxa"/>
            <w:gridSpan w:val="3"/>
            <w:tcBorders>
              <w:left w:val="single" w:color="000000" w:sz="6" w:space="0"/>
            </w:tcBorders>
            <w:vAlign w:val="top"/>
          </w:tcPr>
          <w:p>
            <w:pPr>
              <w:pStyle w:val="22"/>
              <w:spacing w:before="65" w:line="221" w:lineRule="auto"/>
              <w:ind w:left="891"/>
              <w:rPr>
                <w:i w:val="0"/>
                <w:iCs w:val="0"/>
                <w:color w:val="auto"/>
                <w:sz w:val="24"/>
                <w:szCs w:val="24"/>
                <w:highlight w:val="none"/>
              </w:rPr>
            </w:pPr>
            <w:r>
              <w:rPr>
                <w:i w:val="0"/>
                <w:iCs w:val="0"/>
                <w:color w:val="auto"/>
                <w:spacing w:val="-7"/>
                <w:sz w:val="24"/>
                <w:szCs w:val="24"/>
                <w:highlight w:val="none"/>
              </w:rPr>
              <w:t>账</w:t>
            </w:r>
            <w:r>
              <w:rPr>
                <w:i w:val="0"/>
                <w:iCs w:val="0"/>
                <w:color w:val="auto"/>
                <w:spacing w:val="15"/>
                <w:sz w:val="24"/>
                <w:szCs w:val="24"/>
                <w:highlight w:val="none"/>
              </w:rPr>
              <w:t xml:space="preserve"> </w:t>
            </w:r>
            <w:r>
              <w:rPr>
                <w:i w:val="0"/>
                <w:iCs w:val="0"/>
                <w:color w:val="auto"/>
                <w:spacing w:val="-7"/>
                <w:sz w:val="24"/>
                <w:szCs w:val="24"/>
                <w:highlight w:val="none"/>
              </w:rPr>
              <w:t>号</w:t>
            </w:r>
          </w:p>
        </w:tc>
        <w:tc>
          <w:tcPr>
            <w:tcW w:w="2265" w:type="dxa"/>
            <w:gridSpan w:val="2"/>
            <w:vAlign w:val="top"/>
          </w:tcPr>
          <w:p>
            <w:pPr>
              <w:rPr>
                <w:rFonts w:ascii="Arial"/>
                <w:i w:val="0"/>
                <w:iCs w:val="0"/>
                <w:color w:val="auto"/>
                <w:sz w:val="21"/>
                <w:highlight w:val="none"/>
              </w:rPr>
            </w:pPr>
          </w:p>
        </w:tc>
        <w:tc>
          <w:tcPr>
            <w:tcW w:w="785" w:type="dxa"/>
            <w:vMerge w:val="continue"/>
            <w:tcBorders>
              <w:top w:val="nil"/>
            </w:tcBorders>
            <w:vAlign w:val="top"/>
          </w:tcPr>
          <w:p>
            <w:pPr>
              <w:rPr>
                <w:rFonts w:ascii="Arial"/>
                <w:i w:val="0"/>
                <w:iCs w:val="0"/>
                <w:color w:val="auto"/>
                <w:sz w:val="21"/>
                <w:highlight w:val="none"/>
              </w:rPr>
            </w:pPr>
          </w:p>
        </w:tc>
        <w:tc>
          <w:tcPr>
            <w:tcW w:w="2672" w:type="dxa"/>
            <w:gridSpan w:val="3"/>
            <w:vAlign w:val="top"/>
          </w:tcPr>
          <w:p>
            <w:pPr>
              <w:pStyle w:val="22"/>
              <w:spacing w:before="65" w:line="221" w:lineRule="auto"/>
              <w:ind w:left="747"/>
              <w:rPr>
                <w:i w:val="0"/>
                <w:iCs w:val="0"/>
                <w:color w:val="auto"/>
                <w:sz w:val="24"/>
                <w:szCs w:val="24"/>
                <w:highlight w:val="none"/>
              </w:rPr>
            </w:pPr>
            <w:r>
              <w:rPr>
                <w:i w:val="0"/>
                <w:iCs w:val="0"/>
                <w:color w:val="auto"/>
                <w:spacing w:val="-5"/>
                <w:sz w:val="24"/>
                <w:szCs w:val="24"/>
                <w:highlight w:val="none"/>
              </w:rPr>
              <w:t>技工（人）</w:t>
            </w:r>
          </w:p>
        </w:tc>
        <w:tc>
          <w:tcPr>
            <w:tcW w:w="739"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32" w:type="dxa"/>
            <w:gridSpan w:val="5"/>
            <w:tcBorders>
              <w:left w:val="single" w:color="000000" w:sz="6" w:space="0"/>
            </w:tcBorders>
            <w:vAlign w:val="top"/>
          </w:tcPr>
          <w:p>
            <w:pPr>
              <w:pStyle w:val="22"/>
              <w:spacing w:before="65" w:line="220" w:lineRule="auto"/>
              <w:ind w:left="704"/>
              <w:rPr>
                <w:i w:val="0"/>
                <w:iCs w:val="0"/>
                <w:color w:val="auto"/>
                <w:sz w:val="24"/>
                <w:szCs w:val="24"/>
                <w:highlight w:val="none"/>
              </w:rPr>
            </w:pPr>
            <w:r>
              <w:rPr>
                <w:i w:val="0"/>
                <w:iCs w:val="0"/>
                <w:color w:val="auto"/>
                <w:spacing w:val="-2"/>
                <w:sz w:val="24"/>
                <w:szCs w:val="24"/>
                <w:highlight w:val="none"/>
              </w:rPr>
              <w:t>最近</w:t>
            </w:r>
            <w:r>
              <w:rPr>
                <w:rFonts w:ascii="Times New Roman" w:hAnsi="Times New Roman" w:eastAsia="Times New Roman" w:cs="Times New Roman"/>
                <w:i w:val="0"/>
                <w:iCs w:val="0"/>
                <w:color w:val="auto"/>
                <w:spacing w:val="-2"/>
                <w:sz w:val="24"/>
                <w:szCs w:val="24"/>
                <w:highlight w:val="none"/>
              </w:rPr>
              <w:t>5</w:t>
            </w:r>
            <w:r>
              <w:rPr>
                <w:i w:val="0"/>
                <w:iCs w:val="0"/>
                <w:color w:val="auto"/>
                <w:spacing w:val="-2"/>
                <w:sz w:val="24"/>
                <w:szCs w:val="24"/>
                <w:highlight w:val="none"/>
              </w:rPr>
              <w:t>年完成的营业额（万元）</w:t>
            </w:r>
          </w:p>
        </w:tc>
        <w:tc>
          <w:tcPr>
            <w:tcW w:w="4196" w:type="dxa"/>
            <w:gridSpan w:val="5"/>
            <w:tcBorders>
              <w:right w:val="single" w:color="000000" w:sz="6" w:space="0"/>
            </w:tcBorders>
            <w:vAlign w:val="top"/>
          </w:tcPr>
          <w:p>
            <w:pPr>
              <w:pStyle w:val="22"/>
              <w:spacing w:before="65" w:line="220" w:lineRule="auto"/>
              <w:ind w:left="1623"/>
              <w:rPr>
                <w:i w:val="0"/>
                <w:iCs w:val="0"/>
                <w:color w:val="auto"/>
                <w:sz w:val="24"/>
                <w:szCs w:val="24"/>
                <w:highlight w:val="none"/>
              </w:rPr>
            </w:pPr>
            <w:r>
              <w:rPr>
                <w:i w:val="0"/>
                <w:iCs w:val="0"/>
                <w:color w:val="auto"/>
                <w:spacing w:val="-3"/>
                <w:sz w:val="24"/>
                <w:szCs w:val="24"/>
                <w:highlight w:val="none"/>
              </w:rPr>
              <w:t>经营范围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367" w:type="dxa"/>
            <w:gridSpan w:val="3"/>
            <w:tcBorders>
              <w:left w:val="single" w:color="000000" w:sz="6" w:space="0"/>
            </w:tcBorders>
            <w:vAlign w:val="top"/>
          </w:tcPr>
          <w:p>
            <w:pPr>
              <w:pStyle w:val="22"/>
              <w:tabs>
                <w:tab w:val="left" w:pos="964"/>
              </w:tabs>
              <w:spacing w:before="65" w:line="220" w:lineRule="auto"/>
              <w:ind w:left="244"/>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c>
          <w:tcPr>
            <w:tcW w:w="2265" w:type="dxa"/>
            <w:gridSpan w:val="2"/>
            <w:vAlign w:val="top"/>
          </w:tcPr>
          <w:p>
            <w:pPr>
              <w:rPr>
                <w:rFonts w:ascii="Arial"/>
                <w:i w:val="0"/>
                <w:iCs w:val="0"/>
                <w:color w:val="auto"/>
                <w:sz w:val="21"/>
                <w:highlight w:val="none"/>
              </w:rPr>
            </w:pPr>
          </w:p>
        </w:tc>
        <w:tc>
          <w:tcPr>
            <w:tcW w:w="4196" w:type="dxa"/>
            <w:gridSpan w:val="5"/>
            <w:vMerge w:val="restart"/>
            <w:tcBorders>
              <w:bottom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67" w:type="dxa"/>
            <w:gridSpan w:val="3"/>
            <w:tcBorders>
              <w:left w:val="single" w:color="000000" w:sz="6" w:space="0"/>
            </w:tcBorders>
            <w:vAlign w:val="top"/>
          </w:tcPr>
          <w:p>
            <w:pPr>
              <w:pStyle w:val="22"/>
              <w:tabs>
                <w:tab w:val="left" w:pos="1006"/>
              </w:tabs>
              <w:spacing w:before="67" w:line="220" w:lineRule="auto"/>
              <w:ind w:left="287"/>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c>
          <w:tcPr>
            <w:tcW w:w="2265" w:type="dxa"/>
            <w:gridSpan w:val="2"/>
            <w:vAlign w:val="top"/>
          </w:tcPr>
          <w:p>
            <w:pPr>
              <w:rPr>
                <w:rFonts w:ascii="Arial"/>
                <w:i w:val="0"/>
                <w:iCs w:val="0"/>
                <w:color w:val="auto"/>
                <w:sz w:val="21"/>
                <w:highlight w:val="none"/>
              </w:rPr>
            </w:pPr>
          </w:p>
        </w:tc>
        <w:tc>
          <w:tcPr>
            <w:tcW w:w="4196" w:type="dxa"/>
            <w:gridSpan w:val="5"/>
            <w:vMerge w:val="continue"/>
            <w:tcBorders>
              <w:top w:val="nil"/>
              <w:bottom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367" w:type="dxa"/>
            <w:gridSpan w:val="3"/>
            <w:tcBorders>
              <w:left w:val="single" w:color="000000" w:sz="6" w:space="0"/>
            </w:tcBorders>
            <w:vAlign w:val="top"/>
          </w:tcPr>
          <w:p>
            <w:pPr>
              <w:pStyle w:val="22"/>
              <w:tabs>
                <w:tab w:val="left" w:pos="1006"/>
              </w:tabs>
              <w:spacing w:before="67" w:line="220" w:lineRule="auto"/>
              <w:ind w:left="287"/>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c>
          <w:tcPr>
            <w:tcW w:w="2265" w:type="dxa"/>
            <w:gridSpan w:val="2"/>
            <w:vAlign w:val="top"/>
          </w:tcPr>
          <w:p>
            <w:pPr>
              <w:rPr>
                <w:rFonts w:ascii="Arial"/>
                <w:i w:val="0"/>
                <w:iCs w:val="0"/>
                <w:color w:val="auto"/>
                <w:sz w:val="21"/>
                <w:highlight w:val="none"/>
              </w:rPr>
            </w:pPr>
          </w:p>
        </w:tc>
        <w:tc>
          <w:tcPr>
            <w:tcW w:w="4196" w:type="dxa"/>
            <w:gridSpan w:val="5"/>
            <w:vMerge w:val="continue"/>
            <w:tcBorders>
              <w:top w:val="nil"/>
              <w:bottom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367" w:type="dxa"/>
            <w:gridSpan w:val="3"/>
            <w:tcBorders>
              <w:left w:val="single" w:color="000000" w:sz="6" w:space="0"/>
            </w:tcBorders>
            <w:vAlign w:val="top"/>
          </w:tcPr>
          <w:p>
            <w:pPr>
              <w:pStyle w:val="22"/>
              <w:tabs>
                <w:tab w:val="left" w:pos="1006"/>
              </w:tabs>
              <w:spacing w:before="67" w:line="220" w:lineRule="auto"/>
              <w:ind w:left="287"/>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c>
          <w:tcPr>
            <w:tcW w:w="2265" w:type="dxa"/>
            <w:gridSpan w:val="2"/>
            <w:vAlign w:val="top"/>
          </w:tcPr>
          <w:p>
            <w:pPr>
              <w:rPr>
                <w:rFonts w:ascii="Arial"/>
                <w:i w:val="0"/>
                <w:iCs w:val="0"/>
                <w:color w:val="auto"/>
                <w:sz w:val="21"/>
                <w:highlight w:val="none"/>
              </w:rPr>
            </w:pPr>
          </w:p>
        </w:tc>
        <w:tc>
          <w:tcPr>
            <w:tcW w:w="4196" w:type="dxa"/>
            <w:gridSpan w:val="5"/>
            <w:vMerge w:val="continue"/>
            <w:tcBorders>
              <w:top w:val="nil"/>
              <w:bottom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67" w:type="dxa"/>
            <w:gridSpan w:val="3"/>
            <w:tcBorders>
              <w:left w:val="single" w:color="000000" w:sz="6" w:space="0"/>
            </w:tcBorders>
            <w:vAlign w:val="top"/>
          </w:tcPr>
          <w:p>
            <w:pPr>
              <w:pStyle w:val="22"/>
              <w:tabs>
                <w:tab w:val="left" w:pos="1006"/>
              </w:tabs>
              <w:spacing w:before="69" w:line="220" w:lineRule="auto"/>
              <w:ind w:left="287"/>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c>
          <w:tcPr>
            <w:tcW w:w="2265" w:type="dxa"/>
            <w:gridSpan w:val="2"/>
            <w:vAlign w:val="top"/>
          </w:tcPr>
          <w:p>
            <w:pPr>
              <w:rPr>
                <w:rFonts w:ascii="Arial"/>
                <w:i w:val="0"/>
                <w:iCs w:val="0"/>
                <w:color w:val="auto"/>
                <w:sz w:val="21"/>
                <w:highlight w:val="none"/>
              </w:rPr>
            </w:pPr>
          </w:p>
        </w:tc>
        <w:tc>
          <w:tcPr>
            <w:tcW w:w="4196" w:type="dxa"/>
            <w:gridSpan w:val="5"/>
            <w:vMerge w:val="continue"/>
            <w:tcBorders>
              <w:top w:val="nil"/>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32" w:type="dxa"/>
            <w:gridSpan w:val="5"/>
            <w:tcBorders>
              <w:left w:val="single" w:color="000000" w:sz="6" w:space="0"/>
            </w:tcBorders>
            <w:vAlign w:val="top"/>
          </w:tcPr>
          <w:p>
            <w:pPr>
              <w:pStyle w:val="22"/>
              <w:spacing w:before="69" w:line="220" w:lineRule="auto"/>
              <w:ind w:left="410"/>
              <w:rPr>
                <w:i w:val="0"/>
                <w:iCs w:val="0"/>
                <w:color w:val="auto"/>
                <w:sz w:val="24"/>
                <w:szCs w:val="24"/>
                <w:highlight w:val="none"/>
              </w:rPr>
            </w:pPr>
            <w:r>
              <w:rPr>
                <w:i w:val="0"/>
                <w:iCs w:val="0"/>
                <w:color w:val="auto"/>
                <w:spacing w:val="-3"/>
                <w:sz w:val="24"/>
                <w:szCs w:val="24"/>
                <w:highlight w:val="none"/>
              </w:rPr>
              <w:t>能承担的年最大建安工作量（万元）</w:t>
            </w:r>
          </w:p>
        </w:tc>
        <w:tc>
          <w:tcPr>
            <w:tcW w:w="4196" w:type="dxa"/>
            <w:gridSpan w:val="5"/>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725" w:type="dxa"/>
            <w:gridSpan w:val="2"/>
            <w:tcBorders>
              <w:left w:val="single" w:color="000000" w:sz="6" w:space="0"/>
              <w:bottom w:val="single" w:color="000000" w:sz="6" w:space="0"/>
            </w:tcBorders>
            <w:vAlign w:val="top"/>
          </w:tcPr>
          <w:p>
            <w:pPr>
              <w:pStyle w:val="22"/>
              <w:spacing w:before="70" w:line="221" w:lineRule="auto"/>
              <w:ind w:left="508"/>
              <w:rPr>
                <w:i w:val="0"/>
                <w:iCs w:val="0"/>
                <w:color w:val="auto"/>
                <w:sz w:val="24"/>
                <w:szCs w:val="24"/>
                <w:highlight w:val="none"/>
              </w:rPr>
            </w:pPr>
            <w:r>
              <w:rPr>
                <w:i w:val="0"/>
                <w:iCs w:val="0"/>
                <w:color w:val="auto"/>
                <w:spacing w:val="-7"/>
                <w:sz w:val="24"/>
                <w:szCs w:val="24"/>
                <w:highlight w:val="none"/>
              </w:rPr>
              <w:t>备</w:t>
            </w:r>
            <w:r>
              <w:rPr>
                <w:i w:val="0"/>
                <w:iCs w:val="0"/>
                <w:color w:val="auto"/>
                <w:spacing w:val="5"/>
                <w:sz w:val="24"/>
                <w:szCs w:val="24"/>
                <w:highlight w:val="none"/>
              </w:rPr>
              <w:t xml:space="preserve">  </w:t>
            </w:r>
            <w:r>
              <w:rPr>
                <w:i w:val="0"/>
                <w:iCs w:val="0"/>
                <w:color w:val="auto"/>
                <w:spacing w:val="-7"/>
                <w:sz w:val="24"/>
                <w:szCs w:val="24"/>
                <w:highlight w:val="none"/>
              </w:rPr>
              <w:t>注</w:t>
            </w:r>
          </w:p>
        </w:tc>
        <w:tc>
          <w:tcPr>
            <w:tcW w:w="7103" w:type="dxa"/>
            <w:gridSpan w:val="8"/>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4" w:line="219" w:lineRule="auto"/>
        <w:ind w:left="2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注：相关材料复制件在“十、原件的复制件”中提供。</w:t>
      </w:r>
    </w:p>
    <w:p>
      <w:pPr>
        <w:rPr>
          <w:rFonts w:ascii="宋体" w:hAnsi="宋体" w:eastAsia="宋体" w:cs="宋体"/>
          <w:b/>
          <w:bCs/>
          <w:i w:val="0"/>
          <w:iCs w:val="0"/>
          <w:color w:val="auto"/>
          <w:spacing w:val="-5"/>
          <w:sz w:val="24"/>
          <w:szCs w:val="24"/>
          <w:highlight w:val="none"/>
        </w:rPr>
      </w:pPr>
      <w:r>
        <w:rPr>
          <w:rFonts w:ascii="宋体" w:hAnsi="宋体" w:eastAsia="宋体" w:cs="宋体"/>
          <w:b/>
          <w:bCs/>
          <w:i w:val="0"/>
          <w:iCs w:val="0"/>
          <w:color w:val="auto"/>
          <w:spacing w:val="-5"/>
          <w:sz w:val="24"/>
          <w:szCs w:val="24"/>
          <w:highlight w:val="none"/>
        </w:rPr>
        <w:br w:type="page"/>
      </w:r>
    </w:p>
    <w:p>
      <w:pPr>
        <w:spacing w:before="47" w:line="220" w:lineRule="auto"/>
        <w:ind w:left="25"/>
        <w:outlineLvl w:val="1"/>
        <w:rPr>
          <w:rFonts w:ascii="宋体" w:hAnsi="宋体" w:eastAsia="宋体" w:cs="宋体"/>
          <w:i w:val="0"/>
          <w:iCs w:val="0"/>
          <w:color w:val="auto"/>
          <w:sz w:val="24"/>
          <w:szCs w:val="24"/>
          <w:highlight w:val="none"/>
        </w:rPr>
      </w:pPr>
      <w:bookmarkStart w:id="803" w:name="_Toc1172747304"/>
      <w:r>
        <w:rPr>
          <w:rFonts w:ascii="宋体" w:hAnsi="宋体" w:eastAsia="宋体" w:cs="宋体"/>
          <w:b/>
          <w:bCs/>
          <w:i w:val="0"/>
          <w:iCs w:val="0"/>
          <w:color w:val="auto"/>
          <w:spacing w:val="-5"/>
          <w:sz w:val="24"/>
          <w:szCs w:val="24"/>
          <w:highlight w:val="none"/>
        </w:rPr>
        <w:t>（二）近年财务状况</w:t>
      </w:r>
      <w:bookmarkEnd w:id="803"/>
    </w:p>
    <w:p>
      <w:pPr>
        <w:spacing w:before="180" w:line="220" w:lineRule="auto"/>
        <w:ind w:left="3810"/>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4"/>
          <w:sz w:val="24"/>
          <w:szCs w:val="24"/>
          <w:highlight w:val="none"/>
        </w:rPr>
        <w:t>财务状况表</w:t>
      </w:r>
    </w:p>
    <w:p>
      <w:pPr>
        <w:spacing w:line="146" w:lineRule="exact"/>
        <w:rPr>
          <w:i w:val="0"/>
          <w:iCs w:val="0"/>
          <w:color w:val="auto"/>
          <w:highlight w:val="none"/>
        </w:rPr>
      </w:pPr>
    </w:p>
    <w:tbl>
      <w:tblPr>
        <w:tblStyle w:val="21"/>
        <w:tblW w:w="87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9"/>
        <w:gridCol w:w="1158"/>
        <w:gridCol w:w="1803"/>
        <w:gridCol w:w="1803"/>
        <w:gridCol w:w="1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199" w:type="dxa"/>
            <w:tcBorders>
              <w:top w:val="single" w:color="000000" w:sz="6" w:space="0"/>
              <w:left w:val="single" w:color="000000" w:sz="6" w:space="0"/>
            </w:tcBorders>
            <w:vAlign w:val="top"/>
          </w:tcPr>
          <w:p>
            <w:pPr>
              <w:pStyle w:val="22"/>
              <w:spacing w:before="113" w:line="220" w:lineRule="auto"/>
              <w:ind w:left="624"/>
              <w:rPr>
                <w:i w:val="0"/>
                <w:iCs w:val="0"/>
                <w:color w:val="auto"/>
                <w:sz w:val="24"/>
                <w:szCs w:val="24"/>
                <w:highlight w:val="none"/>
              </w:rPr>
            </w:pPr>
            <w:r>
              <w:rPr>
                <w:i w:val="0"/>
                <w:iCs w:val="0"/>
                <w:color w:val="auto"/>
                <w:spacing w:val="-3"/>
                <w:sz w:val="24"/>
                <w:szCs w:val="24"/>
                <w:highlight w:val="none"/>
              </w:rPr>
              <w:t>项目名称</w:t>
            </w:r>
          </w:p>
        </w:tc>
        <w:tc>
          <w:tcPr>
            <w:tcW w:w="1158" w:type="dxa"/>
            <w:tcBorders>
              <w:top w:val="single" w:color="000000" w:sz="6" w:space="0"/>
            </w:tcBorders>
            <w:vAlign w:val="top"/>
          </w:tcPr>
          <w:p>
            <w:pPr>
              <w:pStyle w:val="22"/>
              <w:spacing w:before="113" w:line="220" w:lineRule="auto"/>
              <w:ind w:left="346"/>
              <w:rPr>
                <w:i w:val="0"/>
                <w:iCs w:val="0"/>
                <w:color w:val="auto"/>
                <w:sz w:val="24"/>
                <w:szCs w:val="24"/>
                <w:highlight w:val="none"/>
              </w:rPr>
            </w:pPr>
            <w:r>
              <w:rPr>
                <w:i w:val="0"/>
                <w:iCs w:val="0"/>
                <w:color w:val="auto"/>
                <w:spacing w:val="-3"/>
                <w:sz w:val="24"/>
                <w:szCs w:val="24"/>
                <w:highlight w:val="none"/>
              </w:rPr>
              <w:t>单位</w:t>
            </w:r>
          </w:p>
        </w:tc>
        <w:tc>
          <w:tcPr>
            <w:tcW w:w="1803" w:type="dxa"/>
            <w:tcBorders>
              <w:top w:val="single" w:color="000000" w:sz="6" w:space="0"/>
            </w:tcBorders>
            <w:vAlign w:val="top"/>
          </w:tcPr>
          <w:p>
            <w:pPr>
              <w:pStyle w:val="22"/>
              <w:tabs>
                <w:tab w:val="left" w:pos="1139"/>
              </w:tabs>
              <w:spacing w:before="113" w:line="220" w:lineRule="auto"/>
              <w:ind w:left="419"/>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c>
          <w:tcPr>
            <w:tcW w:w="1803" w:type="dxa"/>
            <w:tcBorders>
              <w:top w:val="single" w:color="000000" w:sz="6" w:space="0"/>
            </w:tcBorders>
            <w:vAlign w:val="top"/>
          </w:tcPr>
          <w:p>
            <w:pPr>
              <w:pStyle w:val="22"/>
              <w:tabs>
                <w:tab w:val="left" w:pos="1141"/>
              </w:tabs>
              <w:spacing w:before="113" w:line="220" w:lineRule="auto"/>
              <w:ind w:left="422"/>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c>
          <w:tcPr>
            <w:tcW w:w="1813" w:type="dxa"/>
            <w:tcBorders>
              <w:top w:val="single" w:color="000000" w:sz="6" w:space="0"/>
              <w:right w:val="single" w:color="000000" w:sz="6" w:space="0"/>
            </w:tcBorders>
            <w:vAlign w:val="top"/>
          </w:tcPr>
          <w:p>
            <w:pPr>
              <w:pStyle w:val="22"/>
              <w:tabs>
                <w:tab w:val="left" w:pos="1145"/>
              </w:tabs>
              <w:spacing w:before="113" w:line="220" w:lineRule="auto"/>
              <w:ind w:left="425"/>
              <w:rPr>
                <w:i w:val="0"/>
                <w:iCs w:val="0"/>
                <w:color w:val="auto"/>
                <w:sz w:val="24"/>
                <w:szCs w:val="24"/>
                <w:highlight w:val="none"/>
              </w:rPr>
            </w:pPr>
            <w:r>
              <w:rPr>
                <w:i w:val="0"/>
                <w:iCs w:val="0"/>
                <w:color w:val="auto"/>
                <w:sz w:val="24"/>
                <w:szCs w:val="24"/>
                <w:highlight w:val="none"/>
                <w:u w:val="single" w:color="auto"/>
              </w:rPr>
              <w:tab/>
            </w:r>
            <w:r>
              <w:rPr>
                <w:i w:val="0"/>
                <w:iCs w:val="0"/>
                <w:color w:val="auto"/>
                <w:spacing w:val="-110"/>
                <w:sz w:val="24"/>
                <w:szCs w:val="24"/>
                <w:highlight w:val="none"/>
              </w:rPr>
              <w:t xml:space="preserve"> </w:t>
            </w:r>
            <w:r>
              <w:rPr>
                <w:i w:val="0"/>
                <w:iCs w:val="0"/>
                <w:color w:val="auto"/>
                <w:sz w:val="24"/>
                <w:szCs w:val="24"/>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9" w:type="dxa"/>
            <w:tcBorders>
              <w:left w:val="single" w:color="000000" w:sz="6" w:space="0"/>
            </w:tcBorders>
            <w:vAlign w:val="top"/>
          </w:tcPr>
          <w:p>
            <w:pPr>
              <w:pStyle w:val="22"/>
              <w:spacing w:before="109" w:line="221" w:lineRule="auto"/>
              <w:ind w:left="115"/>
              <w:rPr>
                <w:i w:val="0"/>
                <w:iCs w:val="0"/>
                <w:color w:val="auto"/>
                <w:sz w:val="24"/>
                <w:szCs w:val="24"/>
                <w:highlight w:val="none"/>
              </w:rPr>
            </w:pPr>
            <w:r>
              <w:rPr>
                <w:i w:val="0"/>
                <w:iCs w:val="0"/>
                <w:color w:val="auto"/>
                <w:spacing w:val="-4"/>
                <w:sz w:val="24"/>
                <w:szCs w:val="24"/>
                <w:highlight w:val="none"/>
              </w:rPr>
              <w:t>一、注册资金</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9" w:type="dxa"/>
            <w:tcBorders>
              <w:left w:val="single" w:color="000000" w:sz="6" w:space="0"/>
            </w:tcBorders>
            <w:vAlign w:val="top"/>
          </w:tcPr>
          <w:p>
            <w:pPr>
              <w:pStyle w:val="22"/>
              <w:spacing w:before="110" w:line="220" w:lineRule="auto"/>
              <w:ind w:left="115"/>
              <w:rPr>
                <w:i w:val="0"/>
                <w:iCs w:val="0"/>
                <w:color w:val="auto"/>
                <w:sz w:val="24"/>
                <w:szCs w:val="24"/>
                <w:highlight w:val="none"/>
              </w:rPr>
            </w:pPr>
            <w:r>
              <w:rPr>
                <w:i w:val="0"/>
                <w:iCs w:val="0"/>
                <w:color w:val="auto"/>
                <w:spacing w:val="-3"/>
                <w:sz w:val="24"/>
                <w:szCs w:val="24"/>
                <w:highlight w:val="none"/>
              </w:rPr>
              <w:t>二、净资产</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9" w:type="dxa"/>
            <w:tcBorders>
              <w:left w:val="single" w:color="000000" w:sz="6" w:space="0"/>
            </w:tcBorders>
            <w:vAlign w:val="top"/>
          </w:tcPr>
          <w:p>
            <w:pPr>
              <w:pStyle w:val="22"/>
              <w:spacing w:before="112" w:line="220" w:lineRule="auto"/>
              <w:ind w:left="111"/>
              <w:rPr>
                <w:i w:val="0"/>
                <w:iCs w:val="0"/>
                <w:color w:val="auto"/>
                <w:sz w:val="24"/>
                <w:szCs w:val="24"/>
                <w:highlight w:val="none"/>
              </w:rPr>
            </w:pPr>
            <w:r>
              <w:rPr>
                <w:i w:val="0"/>
                <w:iCs w:val="0"/>
                <w:color w:val="auto"/>
                <w:spacing w:val="-2"/>
                <w:sz w:val="24"/>
                <w:szCs w:val="24"/>
                <w:highlight w:val="none"/>
              </w:rPr>
              <w:t>三、总资产</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9" w:type="dxa"/>
            <w:tcBorders>
              <w:left w:val="single" w:color="000000" w:sz="6" w:space="0"/>
            </w:tcBorders>
            <w:vAlign w:val="top"/>
          </w:tcPr>
          <w:p>
            <w:pPr>
              <w:pStyle w:val="22"/>
              <w:spacing w:before="114" w:line="220" w:lineRule="auto"/>
              <w:ind w:left="134"/>
              <w:rPr>
                <w:i w:val="0"/>
                <w:iCs w:val="0"/>
                <w:color w:val="auto"/>
                <w:sz w:val="24"/>
                <w:szCs w:val="24"/>
                <w:highlight w:val="none"/>
              </w:rPr>
            </w:pPr>
            <w:r>
              <w:rPr>
                <w:i w:val="0"/>
                <w:iCs w:val="0"/>
                <w:color w:val="auto"/>
                <w:spacing w:val="-5"/>
                <w:sz w:val="24"/>
                <w:szCs w:val="24"/>
                <w:highlight w:val="none"/>
              </w:rPr>
              <w:t>四、固定资产</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9" w:type="dxa"/>
            <w:tcBorders>
              <w:left w:val="single" w:color="000000" w:sz="6" w:space="0"/>
            </w:tcBorders>
            <w:vAlign w:val="top"/>
          </w:tcPr>
          <w:p>
            <w:pPr>
              <w:pStyle w:val="22"/>
              <w:spacing w:before="117" w:line="220" w:lineRule="auto"/>
              <w:ind w:left="115"/>
              <w:rPr>
                <w:i w:val="0"/>
                <w:iCs w:val="0"/>
                <w:color w:val="auto"/>
                <w:sz w:val="24"/>
                <w:szCs w:val="24"/>
                <w:highlight w:val="none"/>
              </w:rPr>
            </w:pPr>
            <w:r>
              <w:rPr>
                <w:i w:val="0"/>
                <w:iCs w:val="0"/>
                <w:color w:val="auto"/>
                <w:spacing w:val="-2"/>
                <w:sz w:val="24"/>
                <w:szCs w:val="24"/>
                <w:highlight w:val="none"/>
              </w:rPr>
              <w:t>五、流动资产</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199" w:type="dxa"/>
            <w:tcBorders>
              <w:left w:val="single" w:color="000000" w:sz="6" w:space="0"/>
            </w:tcBorders>
            <w:vAlign w:val="top"/>
          </w:tcPr>
          <w:p>
            <w:pPr>
              <w:pStyle w:val="22"/>
              <w:spacing w:before="119" w:line="220" w:lineRule="auto"/>
              <w:ind w:left="113"/>
              <w:rPr>
                <w:i w:val="0"/>
                <w:iCs w:val="0"/>
                <w:color w:val="auto"/>
                <w:sz w:val="24"/>
                <w:szCs w:val="24"/>
                <w:highlight w:val="none"/>
              </w:rPr>
            </w:pPr>
            <w:r>
              <w:rPr>
                <w:i w:val="0"/>
                <w:iCs w:val="0"/>
                <w:color w:val="auto"/>
                <w:spacing w:val="-2"/>
                <w:sz w:val="24"/>
                <w:szCs w:val="24"/>
                <w:highlight w:val="none"/>
              </w:rPr>
              <w:t>六、流动负债</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199" w:type="dxa"/>
            <w:tcBorders>
              <w:left w:val="single" w:color="000000" w:sz="6" w:space="0"/>
            </w:tcBorders>
            <w:vAlign w:val="top"/>
          </w:tcPr>
          <w:p>
            <w:pPr>
              <w:pStyle w:val="22"/>
              <w:spacing w:before="118" w:line="220" w:lineRule="auto"/>
              <w:ind w:left="110"/>
              <w:rPr>
                <w:i w:val="0"/>
                <w:iCs w:val="0"/>
                <w:color w:val="auto"/>
                <w:sz w:val="24"/>
                <w:szCs w:val="24"/>
                <w:highlight w:val="none"/>
              </w:rPr>
            </w:pPr>
            <w:r>
              <w:rPr>
                <w:i w:val="0"/>
                <w:iCs w:val="0"/>
                <w:color w:val="auto"/>
                <w:spacing w:val="-2"/>
                <w:sz w:val="24"/>
                <w:szCs w:val="24"/>
                <w:highlight w:val="none"/>
              </w:rPr>
              <w:t>七、负债合计</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199" w:type="dxa"/>
            <w:tcBorders>
              <w:left w:val="single" w:color="000000" w:sz="6" w:space="0"/>
            </w:tcBorders>
            <w:vAlign w:val="top"/>
          </w:tcPr>
          <w:p>
            <w:pPr>
              <w:pStyle w:val="22"/>
              <w:spacing w:before="119" w:line="220" w:lineRule="auto"/>
              <w:ind w:left="115"/>
              <w:rPr>
                <w:i w:val="0"/>
                <w:iCs w:val="0"/>
                <w:color w:val="auto"/>
                <w:sz w:val="24"/>
                <w:szCs w:val="24"/>
                <w:highlight w:val="none"/>
              </w:rPr>
            </w:pPr>
            <w:r>
              <w:rPr>
                <w:i w:val="0"/>
                <w:iCs w:val="0"/>
                <w:color w:val="auto"/>
                <w:spacing w:val="-2"/>
                <w:sz w:val="24"/>
                <w:szCs w:val="24"/>
                <w:highlight w:val="none"/>
              </w:rPr>
              <w:t>八、营业收入</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99" w:type="dxa"/>
            <w:tcBorders>
              <w:left w:val="single" w:color="000000" w:sz="6" w:space="0"/>
            </w:tcBorders>
            <w:vAlign w:val="top"/>
          </w:tcPr>
          <w:p>
            <w:pPr>
              <w:pStyle w:val="22"/>
              <w:spacing w:before="121" w:line="220" w:lineRule="auto"/>
              <w:ind w:left="117"/>
              <w:rPr>
                <w:i w:val="0"/>
                <w:iCs w:val="0"/>
                <w:color w:val="auto"/>
                <w:sz w:val="24"/>
                <w:szCs w:val="24"/>
                <w:highlight w:val="none"/>
              </w:rPr>
            </w:pPr>
            <w:r>
              <w:rPr>
                <w:i w:val="0"/>
                <w:iCs w:val="0"/>
                <w:color w:val="auto"/>
                <w:spacing w:val="-3"/>
                <w:sz w:val="24"/>
                <w:szCs w:val="24"/>
                <w:highlight w:val="none"/>
              </w:rPr>
              <w:t>九、净利润</w:t>
            </w:r>
          </w:p>
        </w:tc>
        <w:tc>
          <w:tcPr>
            <w:tcW w:w="1158"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03" w:type="dxa"/>
            <w:vAlign w:val="top"/>
          </w:tcPr>
          <w:p>
            <w:pPr>
              <w:rPr>
                <w:rFonts w:ascii="Arial"/>
                <w:i w:val="0"/>
                <w:iCs w:val="0"/>
                <w:color w:val="auto"/>
                <w:sz w:val="21"/>
                <w:highlight w:val="none"/>
              </w:rPr>
            </w:pPr>
          </w:p>
        </w:tc>
        <w:tc>
          <w:tcPr>
            <w:tcW w:w="181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99" w:type="dxa"/>
            <w:tcBorders>
              <w:left w:val="single" w:color="000000" w:sz="6" w:space="0"/>
              <w:bottom w:val="single" w:color="000000" w:sz="6" w:space="0"/>
            </w:tcBorders>
            <w:vAlign w:val="top"/>
          </w:tcPr>
          <w:p>
            <w:pPr>
              <w:spacing w:line="241" w:lineRule="auto"/>
              <w:rPr>
                <w:rFonts w:ascii="Arial"/>
                <w:i w:val="0"/>
                <w:iCs w:val="0"/>
                <w:color w:val="auto"/>
                <w:sz w:val="21"/>
                <w:highlight w:val="none"/>
              </w:rPr>
            </w:pPr>
          </w:p>
          <w:p>
            <w:pPr>
              <w:spacing w:before="69" w:line="75" w:lineRule="exact"/>
              <w:ind w:left="878"/>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i w:val="0"/>
                <w:iCs w:val="0"/>
                <w:color w:val="auto"/>
                <w:spacing w:val="-7"/>
                <w:position w:val="1"/>
                <w:sz w:val="24"/>
                <w:szCs w:val="24"/>
                <w:highlight w:val="none"/>
              </w:rPr>
              <w:t>……</w:t>
            </w:r>
          </w:p>
        </w:tc>
        <w:tc>
          <w:tcPr>
            <w:tcW w:w="1158" w:type="dxa"/>
            <w:tcBorders>
              <w:bottom w:val="single" w:color="000000" w:sz="6" w:space="0"/>
            </w:tcBorders>
            <w:vAlign w:val="top"/>
          </w:tcPr>
          <w:p>
            <w:pPr>
              <w:rPr>
                <w:rFonts w:ascii="Arial"/>
                <w:i w:val="0"/>
                <w:iCs w:val="0"/>
                <w:color w:val="auto"/>
                <w:sz w:val="21"/>
                <w:highlight w:val="none"/>
              </w:rPr>
            </w:pPr>
          </w:p>
        </w:tc>
        <w:tc>
          <w:tcPr>
            <w:tcW w:w="1803" w:type="dxa"/>
            <w:tcBorders>
              <w:bottom w:val="single" w:color="000000" w:sz="6" w:space="0"/>
            </w:tcBorders>
            <w:vAlign w:val="top"/>
          </w:tcPr>
          <w:p>
            <w:pPr>
              <w:rPr>
                <w:rFonts w:ascii="Arial"/>
                <w:i w:val="0"/>
                <w:iCs w:val="0"/>
                <w:color w:val="auto"/>
                <w:sz w:val="21"/>
                <w:highlight w:val="none"/>
              </w:rPr>
            </w:pPr>
          </w:p>
        </w:tc>
        <w:tc>
          <w:tcPr>
            <w:tcW w:w="1803" w:type="dxa"/>
            <w:tcBorders>
              <w:bottom w:val="single" w:color="000000" w:sz="6" w:space="0"/>
            </w:tcBorders>
            <w:vAlign w:val="top"/>
          </w:tcPr>
          <w:p>
            <w:pPr>
              <w:rPr>
                <w:rFonts w:ascii="Arial"/>
                <w:i w:val="0"/>
                <w:iCs w:val="0"/>
                <w:color w:val="auto"/>
                <w:sz w:val="21"/>
                <w:highlight w:val="none"/>
              </w:rPr>
            </w:pPr>
          </w:p>
        </w:tc>
        <w:tc>
          <w:tcPr>
            <w:tcW w:w="1813"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4"/>
          <w:sz w:val="24"/>
          <w:szCs w:val="24"/>
          <w:highlight w:val="none"/>
        </w:rPr>
      </w:pPr>
      <w:r>
        <w:rPr>
          <w:rFonts w:ascii="宋体" w:hAnsi="宋体" w:eastAsia="宋体" w:cs="宋体"/>
          <w:b/>
          <w:bCs/>
          <w:i w:val="0"/>
          <w:iCs w:val="0"/>
          <w:color w:val="auto"/>
          <w:spacing w:val="-4"/>
          <w:sz w:val="24"/>
          <w:szCs w:val="24"/>
          <w:highlight w:val="none"/>
        </w:rPr>
        <w:br w:type="page"/>
      </w:r>
    </w:p>
    <w:p>
      <w:pPr>
        <w:spacing w:before="47" w:line="220" w:lineRule="auto"/>
        <w:ind w:left="25"/>
        <w:outlineLvl w:val="1"/>
        <w:rPr>
          <w:rFonts w:ascii="宋体" w:hAnsi="宋体" w:eastAsia="宋体" w:cs="宋体"/>
          <w:i w:val="0"/>
          <w:iCs w:val="0"/>
          <w:color w:val="auto"/>
          <w:sz w:val="24"/>
          <w:szCs w:val="24"/>
          <w:highlight w:val="none"/>
        </w:rPr>
      </w:pPr>
      <w:bookmarkStart w:id="804" w:name="_Toc871004411"/>
      <w:r>
        <w:rPr>
          <w:rFonts w:ascii="宋体" w:hAnsi="宋体" w:eastAsia="宋体" w:cs="宋体"/>
          <w:b/>
          <w:bCs/>
          <w:i w:val="0"/>
          <w:iCs w:val="0"/>
          <w:color w:val="auto"/>
          <w:spacing w:val="-4"/>
          <w:sz w:val="24"/>
          <w:szCs w:val="24"/>
          <w:highlight w:val="none"/>
        </w:rPr>
        <w:t>（三）近年完成的类似项目情况表</w:t>
      </w:r>
      <w:bookmarkEnd w:id="804"/>
    </w:p>
    <w:p>
      <w:pPr>
        <w:spacing w:before="180" w:line="220" w:lineRule="auto"/>
        <w:ind w:left="2965"/>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
          <w:sz w:val="24"/>
          <w:szCs w:val="24"/>
          <w:highlight w:val="none"/>
        </w:rPr>
        <w:t>近年完成的类似项目情况表</w:t>
      </w:r>
    </w:p>
    <w:p>
      <w:pPr>
        <w:spacing w:before="180" w:line="220" w:lineRule="auto"/>
        <w:ind w:left="1898"/>
        <w:rPr>
          <w:rFonts w:ascii="宋体" w:hAnsi="宋体" w:eastAsia="宋体" w:cs="宋体"/>
          <w:i w:val="0"/>
          <w:iCs w:val="0"/>
          <w:color w:val="auto"/>
          <w:sz w:val="24"/>
          <w:szCs w:val="24"/>
          <w:highlight w:val="none"/>
        </w:rPr>
      </w:pPr>
      <w:r>
        <w:rPr>
          <w:rFonts w:ascii="宋体" w:hAnsi="宋体" w:eastAsia="宋体" w:cs="宋体"/>
          <w:i w:val="0"/>
          <w:iCs w:val="0"/>
          <w:color w:val="auto"/>
          <w:spacing w:val="-6"/>
          <w:sz w:val="24"/>
          <w:szCs w:val="24"/>
          <w:highlight w:val="none"/>
        </w:rPr>
        <w:t>（近年指</w:t>
      </w:r>
      <w:r>
        <w:rPr>
          <w:rFonts w:ascii="宋体" w:hAnsi="宋体" w:eastAsia="宋体" w:cs="宋体"/>
          <w:i w:val="0"/>
          <w:iCs w:val="0"/>
          <w:color w:val="auto"/>
          <w:spacing w:val="-96"/>
          <w:sz w:val="24"/>
          <w:szCs w:val="24"/>
          <w:highlight w:val="none"/>
        </w:rPr>
        <w:t xml:space="preserve"> </w:t>
      </w:r>
      <w:r>
        <w:rPr>
          <w:rFonts w:ascii="宋体" w:hAnsi="宋体" w:eastAsia="宋体" w:cs="宋体"/>
          <w:i w:val="0"/>
          <w:iCs w:val="0"/>
          <w:color w:val="auto"/>
          <w:spacing w:val="24"/>
          <w:sz w:val="24"/>
          <w:szCs w:val="24"/>
          <w:highlight w:val="none"/>
          <w:u w:val="single" w:color="auto"/>
        </w:rPr>
        <w:t xml:space="preserve">     </w:t>
      </w:r>
      <w:r>
        <w:rPr>
          <w:rFonts w:ascii="宋体" w:hAnsi="宋体" w:eastAsia="宋体" w:cs="宋体"/>
          <w:i w:val="0"/>
          <w:iCs w:val="0"/>
          <w:color w:val="auto"/>
          <w:spacing w:val="-110"/>
          <w:sz w:val="24"/>
          <w:szCs w:val="24"/>
          <w:highlight w:val="none"/>
        </w:rPr>
        <w:t xml:space="preserve"> </w:t>
      </w:r>
      <w:r>
        <w:rPr>
          <w:rFonts w:ascii="宋体" w:hAnsi="宋体" w:eastAsia="宋体" w:cs="宋体"/>
          <w:i w:val="0"/>
          <w:iCs w:val="0"/>
          <w:color w:val="auto"/>
          <w:spacing w:val="-6"/>
          <w:sz w:val="24"/>
          <w:szCs w:val="24"/>
          <w:highlight w:val="none"/>
        </w:rPr>
        <w:t>年</w:t>
      </w:r>
      <w:r>
        <w:rPr>
          <w:rFonts w:ascii="宋体" w:hAnsi="宋体" w:eastAsia="宋体" w:cs="宋体"/>
          <w:i w:val="0"/>
          <w:iCs w:val="0"/>
          <w:color w:val="auto"/>
          <w:spacing w:val="-6"/>
          <w:sz w:val="24"/>
          <w:szCs w:val="24"/>
          <w:highlight w:val="none"/>
          <w:u w:val="single" w:color="auto"/>
        </w:rPr>
        <w:t xml:space="preserve">   </w:t>
      </w:r>
      <w:r>
        <w:rPr>
          <w:rFonts w:ascii="宋体" w:hAnsi="宋体" w:eastAsia="宋体" w:cs="宋体"/>
          <w:i w:val="0"/>
          <w:iCs w:val="0"/>
          <w:color w:val="auto"/>
          <w:spacing w:val="-104"/>
          <w:sz w:val="24"/>
          <w:szCs w:val="24"/>
          <w:highlight w:val="none"/>
        </w:rPr>
        <w:t xml:space="preserve"> </w:t>
      </w:r>
      <w:r>
        <w:rPr>
          <w:rFonts w:ascii="宋体" w:hAnsi="宋体" w:eastAsia="宋体" w:cs="宋体"/>
          <w:i w:val="0"/>
          <w:iCs w:val="0"/>
          <w:color w:val="auto"/>
          <w:spacing w:val="-6"/>
          <w:sz w:val="24"/>
          <w:szCs w:val="24"/>
          <w:highlight w:val="none"/>
        </w:rPr>
        <w:t>月</w:t>
      </w:r>
      <w:r>
        <w:rPr>
          <w:rFonts w:ascii="宋体" w:hAnsi="宋体" w:eastAsia="宋体" w:cs="宋体"/>
          <w:i w:val="0"/>
          <w:iCs w:val="0"/>
          <w:color w:val="auto"/>
          <w:spacing w:val="-6"/>
          <w:sz w:val="24"/>
          <w:szCs w:val="24"/>
          <w:highlight w:val="none"/>
          <w:u w:val="single" w:color="auto"/>
        </w:rPr>
        <w:t xml:space="preserve">   </w:t>
      </w:r>
      <w:r>
        <w:rPr>
          <w:rFonts w:ascii="宋体" w:hAnsi="宋体" w:eastAsia="宋体" w:cs="宋体"/>
          <w:i w:val="0"/>
          <w:iCs w:val="0"/>
          <w:color w:val="auto"/>
          <w:spacing w:val="-70"/>
          <w:sz w:val="24"/>
          <w:szCs w:val="24"/>
          <w:highlight w:val="none"/>
        </w:rPr>
        <w:t xml:space="preserve"> </w:t>
      </w:r>
      <w:r>
        <w:rPr>
          <w:rFonts w:ascii="宋体" w:hAnsi="宋体" w:eastAsia="宋体" w:cs="宋体"/>
          <w:i w:val="0"/>
          <w:iCs w:val="0"/>
          <w:color w:val="auto"/>
          <w:spacing w:val="-6"/>
          <w:sz w:val="24"/>
          <w:szCs w:val="24"/>
          <w:highlight w:val="none"/>
        </w:rPr>
        <w:t>日至投标截止时间）</w:t>
      </w:r>
    </w:p>
    <w:p>
      <w:pPr>
        <w:spacing w:line="146" w:lineRule="exact"/>
        <w:rPr>
          <w:i w:val="0"/>
          <w:iCs w:val="0"/>
          <w:color w:val="auto"/>
          <w:highlight w:val="none"/>
        </w:rPr>
      </w:pPr>
    </w:p>
    <w:tbl>
      <w:tblPr>
        <w:tblStyle w:val="21"/>
        <w:tblW w:w="87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5"/>
        <w:gridCol w:w="6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205" w:type="dxa"/>
            <w:tcBorders>
              <w:top w:val="single" w:color="000000" w:sz="6" w:space="0"/>
              <w:left w:val="single" w:color="000000" w:sz="6" w:space="0"/>
            </w:tcBorders>
            <w:vAlign w:val="top"/>
          </w:tcPr>
          <w:p>
            <w:pPr>
              <w:pStyle w:val="22"/>
              <w:spacing w:before="121" w:line="222" w:lineRule="auto"/>
              <w:ind w:left="624"/>
              <w:rPr>
                <w:i w:val="0"/>
                <w:iCs w:val="0"/>
                <w:color w:val="auto"/>
                <w:sz w:val="24"/>
                <w:szCs w:val="24"/>
                <w:highlight w:val="none"/>
              </w:rPr>
            </w:pPr>
            <w:r>
              <w:rPr>
                <w:i w:val="0"/>
                <w:iCs w:val="0"/>
                <w:color w:val="auto"/>
                <w:spacing w:val="-2"/>
                <w:sz w:val="24"/>
                <w:szCs w:val="24"/>
                <w:highlight w:val="none"/>
              </w:rPr>
              <w:t>合同名称</w:t>
            </w:r>
          </w:p>
        </w:tc>
        <w:tc>
          <w:tcPr>
            <w:tcW w:w="6571" w:type="dxa"/>
            <w:tcBorders>
              <w:top w:val="single" w:color="000000" w:sz="6" w:space="0"/>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17" w:line="220" w:lineRule="auto"/>
              <w:ind w:left="264"/>
              <w:rPr>
                <w:i w:val="0"/>
                <w:iCs w:val="0"/>
                <w:color w:val="auto"/>
                <w:sz w:val="24"/>
                <w:szCs w:val="24"/>
                <w:highlight w:val="none"/>
              </w:rPr>
            </w:pPr>
            <w:r>
              <w:rPr>
                <w:i w:val="0"/>
                <w:iCs w:val="0"/>
                <w:color w:val="auto"/>
                <w:spacing w:val="-2"/>
                <w:sz w:val="24"/>
                <w:szCs w:val="24"/>
                <w:highlight w:val="none"/>
              </w:rPr>
              <w:t>合同项目所在地</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05" w:type="dxa"/>
            <w:tcBorders>
              <w:left w:val="single" w:color="000000" w:sz="6" w:space="0"/>
            </w:tcBorders>
            <w:vAlign w:val="top"/>
          </w:tcPr>
          <w:p>
            <w:pPr>
              <w:pStyle w:val="22"/>
              <w:spacing w:before="118" w:line="220" w:lineRule="auto"/>
              <w:ind w:left="507"/>
              <w:rPr>
                <w:i w:val="0"/>
                <w:iCs w:val="0"/>
                <w:color w:val="auto"/>
                <w:sz w:val="24"/>
                <w:szCs w:val="24"/>
                <w:highlight w:val="none"/>
              </w:rPr>
            </w:pPr>
            <w:r>
              <w:rPr>
                <w:i w:val="0"/>
                <w:iCs w:val="0"/>
                <w:color w:val="auto"/>
                <w:spacing w:val="-3"/>
                <w:sz w:val="24"/>
                <w:szCs w:val="24"/>
                <w:highlight w:val="none"/>
              </w:rPr>
              <w:t>发包人名称</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05" w:type="dxa"/>
            <w:tcBorders>
              <w:left w:val="single" w:color="000000" w:sz="6" w:space="0"/>
            </w:tcBorders>
            <w:vAlign w:val="top"/>
          </w:tcPr>
          <w:p>
            <w:pPr>
              <w:pStyle w:val="22"/>
              <w:spacing w:before="119" w:line="220" w:lineRule="auto"/>
              <w:ind w:left="507"/>
              <w:rPr>
                <w:i w:val="0"/>
                <w:iCs w:val="0"/>
                <w:color w:val="auto"/>
                <w:sz w:val="24"/>
                <w:szCs w:val="24"/>
                <w:highlight w:val="none"/>
              </w:rPr>
            </w:pPr>
            <w:r>
              <w:rPr>
                <w:i w:val="0"/>
                <w:iCs w:val="0"/>
                <w:color w:val="auto"/>
                <w:spacing w:val="-3"/>
                <w:sz w:val="24"/>
                <w:szCs w:val="24"/>
                <w:highlight w:val="none"/>
              </w:rPr>
              <w:t>发包人地址</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0" w:line="220" w:lineRule="auto"/>
              <w:ind w:left="507"/>
              <w:rPr>
                <w:i w:val="0"/>
                <w:iCs w:val="0"/>
                <w:color w:val="auto"/>
                <w:sz w:val="24"/>
                <w:szCs w:val="24"/>
                <w:highlight w:val="none"/>
              </w:rPr>
            </w:pPr>
            <w:r>
              <w:rPr>
                <w:i w:val="0"/>
                <w:iCs w:val="0"/>
                <w:color w:val="auto"/>
                <w:spacing w:val="-3"/>
                <w:sz w:val="24"/>
                <w:szCs w:val="24"/>
                <w:highlight w:val="none"/>
              </w:rPr>
              <w:t>发包人电话</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05" w:type="dxa"/>
            <w:tcBorders>
              <w:left w:val="single" w:color="000000" w:sz="6" w:space="0"/>
            </w:tcBorders>
            <w:vAlign w:val="top"/>
          </w:tcPr>
          <w:p>
            <w:pPr>
              <w:pStyle w:val="22"/>
              <w:spacing w:before="121" w:line="218" w:lineRule="auto"/>
              <w:ind w:left="503"/>
              <w:rPr>
                <w:i w:val="0"/>
                <w:iCs w:val="0"/>
                <w:color w:val="auto"/>
                <w:sz w:val="24"/>
                <w:szCs w:val="24"/>
                <w:highlight w:val="none"/>
              </w:rPr>
            </w:pPr>
            <w:r>
              <w:rPr>
                <w:i w:val="0"/>
                <w:iCs w:val="0"/>
                <w:color w:val="auto"/>
                <w:spacing w:val="-2"/>
                <w:sz w:val="24"/>
                <w:szCs w:val="24"/>
                <w:highlight w:val="none"/>
              </w:rPr>
              <w:t>签约合同价</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2" w:line="220" w:lineRule="auto"/>
              <w:ind w:left="624"/>
              <w:rPr>
                <w:i w:val="0"/>
                <w:iCs w:val="0"/>
                <w:color w:val="auto"/>
                <w:sz w:val="24"/>
                <w:szCs w:val="24"/>
                <w:highlight w:val="none"/>
              </w:rPr>
            </w:pPr>
            <w:r>
              <w:rPr>
                <w:i w:val="0"/>
                <w:iCs w:val="0"/>
                <w:color w:val="auto"/>
                <w:spacing w:val="-2"/>
                <w:sz w:val="24"/>
                <w:szCs w:val="24"/>
                <w:highlight w:val="none"/>
              </w:rPr>
              <w:t>开工日期</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2" w:line="220" w:lineRule="auto"/>
              <w:ind w:left="625"/>
              <w:rPr>
                <w:i w:val="0"/>
                <w:iCs w:val="0"/>
                <w:color w:val="auto"/>
                <w:sz w:val="24"/>
                <w:szCs w:val="24"/>
                <w:highlight w:val="none"/>
              </w:rPr>
            </w:pPr>
            <w:r>
              <w:rPr>
                <w:i w:val="0"/>
                <w:iCs w:val="0"/>
                <w:color w:val="auto"/>
                <w:spacing w:val="-3"/>
                <w:sz w:val="24"/>
                <w:szCs w:val="24"/>
                <w:highlight w:val="none"/>
              </w:rPr>
              <w:t>完工日期</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05" w:type="dxa"/>
            <w:tcBorders>
              <w:left w:val="single" w:color="000000" w:sz="6" w:space="0"/>
            </w:tcBorders>
            <w:vAlign w:val="top"/>
          </w:tcPr>
          <w:p>
            <w:pPr>
              <w:pStyle w:val="22"/>
              <w:spacing w:before="122" w:line="220" w:lineRule="auto"/>
              <w:ind w:left="503"/>
              <w:rPr>
                <w:i w:val="0"/>
                <w:iCs w:val="0"/>
                <w:color w:val="auto"/>
                <w:sz w:val="24"/>
                <w:szCs w:val="24"/>
                <w:highlight w:val="none"/>
              </w:rPr>
            </w:pPr>
            <w:r>
              <w:rPr>
                <w:i w:val="0"/>
                <w:iCs w:val="0"/>
                <w:color w:val="auto"/>
                <w:spacing w:val="-2"/>
                <w:sz w:val="24"/>
                <w:szCs w:val="24"/>
                <w:highlight w:val="none"/>
              </w:rPr>
              <w:t>承担的工作</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4" w:line="220" w:lineRule="auto"/>
              <w:ind w:left="626"/>
              <w:rPr>
                <w:i w:val="0"/>
                <w:iCs w:val="0"/>
                <w:color w:val="auto"/>
                <w:sz w:val="24"/>
                <w:szCs w:val="24"/>
                <w:highlight w:val="none"/>
              </w:rPr>
            </w:pPr>
            <w:r>
              <w:rPr>
                <w:i w:val="0"/>
                <w:iCs w:val="0"/>
                <w:color w:val="auto"/>
                <w:spacing w:val="-3"/>
                <w:sz w:val="24"/>
                <w:szCs w:val="24"/>
                <w:highlight w:val="none"/>
              </w:rPr>
              <w:t>工程质量</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4" w:line="220" w:lineRule="auto"/>
              <w:ind w:left="507"/>
              <w:rPr>
                <w:i w:val="0"/>
                <w:iCs w:val="0"/>
                <w:color w:val="auto"/>
                <w:sz w:val="24"/>
                <w:szCs w:val="24"/>
                <w:highlight w:val="none"/>
              </w:rPr>
            </w:pPr>
            <w:r>
              <w:rPr>
                <w:i w:val="0"/>
                <w:iCs w:val="0"/>
                <w:color w:val="auto"/>
                <w:spacing w:val="-3"/>
                <w:sz w:val="24"/>
                <w:szCs w:val="24"/>
                <w:highlight w:val="none"/>
              </w:rPr>
              <w:t>项目负责人</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05" w:type="dxa"/>
            <w:tcBorders>
              <w:left w:val="single" w:color="000000" w:sz="6" w:space="0"/>
            </w:tcBorders>
            <w:vAlign w:val="top"/>
          </w:tcPr>
          <w:p>
            <w:pPr>
              <w:pStyle w:val="22"/>
              <w:spacing w:before="124" w:line="220" w:lineRule="auto"/>
              <w:ind w:left="267"/>
              <w:rPr>
                <w:i w:val="0"/>
                <w:iCs w:val="0"/>
                <w:color w:val="auto"/>
                <w:sz w:val="24"/>
                <w:szCs w:val="24"/>
                <w:highlight w:val="none"/>
              </w:rPr>
            </w:pPr>
            <w:r>
              <w:rPr>
                <w:i w:val="0"/>
                <w:iCs w:val="0"/>
                <w:color w:val="auto"/>
                <w:spacing w:val="-2"/>
                <w:sz w:val="24"/>
                <w:szCs w:val="24"/>
                <w:highlight w:val="none"/>
              </w:rPr>
              <w:t>项目技术负责人</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205" w:type="dxa"/>
            <w:tcBorders>
              <w:left w:val="single" w:color="000000" w:sz="6" w:space="0"/>
            </w:tcBorders>
            <w:vAlign w:val="top"/>
          </w:tcPr>
          <w:p>
            <w:pPr>
              <w:pStyle w:val="22"/>
              <w:spacing w:before="45" w:line="339" w:lineRule="auto"/>
              <w:ind w:left="382" w:right="141" w:hanging="238"/>
              <w:rPr>
                <w:i w:val="0"/>
                <w:iCs w:val="0"/>
                <w:color w:val="auto"/>
                <w:sz w:val="24"/>
                <w:szCs w:val="24"/>
                <w:highlight w:val="none"/>
              </w:rPr>
            </w:pPr>
            <w:r>
              <w:rPr>
                <w:i w:val="0"/>
                <w:iCs w:val="0"/>
                <w:color w:val="auto"/>
                <w:spacing w:val="-2"/>
                <w:sz w:val="24"/>
                <w:szCs w:val="24"/>
                <w:highlight w:val="none"/>
              </w:rPr>
              <w:t>监理人和总监理工</w:t>
            </w:r>
            <w:r>
              <w:rPr>
                <w:i w:val="0"/>
                <w:iCs w:val="0"/>
                <w:color w:val="auto"/>
                <w:spacing w:val="4"/>
                <w:sz w:val="24"/>
                <w:szCs w:val="24"/>
                <w:highlight w:val="none"/>
              </w:rPr>
              <w:t xml:space="preserve"> </w:t>
            </w:r>
            <w:r>
              <w:rPr>
                <w:i w:val="0"/>
                <w:iCs w:val="0"/>
                <w:color w:val="auto"/>
                <w:spacing w:val="-2"/>
                <w:sz w:val="24"/>
                <w:szCs w:val="24"/>
                <w:highlight w:val="none"/>
              </w:rPr>
              <w:t>程师以及电话</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2205" w:type="dxa"/>
            <w:tcBorders>
              <w:left w:val="single" w:color="000000" w:sz="6" w:space="0"/>
            </w:tcBorders>
            <w:vAlign w:val="top"/>
          </w:tcPr>
          <w:p>
            <w:pPr>
              <w:spacing w:line="319" w:lineRule="auto"/>
              <w:rPr>
                <w:rFonts w:ascii="Arial"/>
                <w:i w:val="0"/>
                <w:iCs w:val="0"/>
                <w:color w:val="auto"/>
                <w:sz w:val="21"/>
                <w:highlight w:val="none"/>
              </w:rPr>
            </w:pPr>
          </w:p>
          <w:p>
            <w:pPr>
              <w:spacing w:line="319" w:lineRule="auto"/>
              <w:rPr>
                <w:rFonts w:ascii="Arial"/>
                <w:i w:val="0"/>
                <w:iCs w:val="0"/>
                <w:color w:val="auto"/>
                <w:sz w:val="21"/>
                <w:highlight w:val="none"/>
              </w:rPr>
            </w:pPr>
          </w:p>
          <w:p>
            <w:pPr>
              <w:pStyle w:val="22"/>
              <w:spacing w:before="78" w:line="220" w:lineRule="auto"/>
              <w:ind w:left="384"/>
              <w:rPr>
                <w:i w:val="0"/>
                <w:iCs w:val="0"/>
                <w:color w:val="auto"/>
                <w:sz w:val="24"/>
                <w:szCs w:val="24"/>
                <w:highlight w:val="none"/>
              </w:rPr>
            </w:pPr>
            <w:r>
              <w:rPr>
                <w:i w:val="0"/>
                <w:iCs w:val="0"/>
                <w:color w:val="auto"/>
                <w:spacing w:val="-2"/>
                <w:sz w:val="24"/>
                <w:szCs w:val="24"/>
                <w:highlight w:val="none"/>
              </w:rPr>
              <w:t>合同项目描述</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2205" w:type="dxa"/>
            <w:tcBorders>
              <w:left w:val="single" w:color="000000" w:sz="6" w:space="0"/>
              <w:bottom w:val="single" w:color="000000" w:sz="6" w:space="0"/>
            </w:tcBorders>
            <w:vAlign w:val="top"/>
          </w:tcPr>
          <w:p>
            <w:pPr>
              <w:spacing w:line="434" w:lineRule="auto"/>
              <w:rPr>
                <w:rFonts w:ascii="Arial"/>
                <w:i w:val="0"/>
                <w:iCs w:val="0"/>
                <w:color w:val="auto"/>
                <w:sz w:val="21"/>
                <w:highlight w:val="none"/>
              </w:rPr>
            </w:pPr>
          </w:p>
          <w:p>
            <w:pPr>
              <w:pStyle w:val="22"/>
              <w:spacing w:before="78" w:line="221" w:lineRule="auto"/>
              <w:ind w:left="866"/>
              <w:rPr>
                <w:i w:val="0"/>
                <w:iCs w:val="0"/>
                <w:color w:val="auto"/>
                <w:sz w:val="24"/>
                <w:szCs w:val="24"/>
                <w:highlight w:val="none"/>
              </w:rPr>
            </w:pPr>
            <w:r>
              <w:rPr>
                <w:i w:val="0"/>
                <w:iCs w:val="0"/>
                <w:color w:val="auto"/>
                <w:spacing w:val="-4"/>
                <w:sz w:val="24"/>
                <w:szCs w:val="24"/>
                <w:highlight w:val="none"/>
              </w:rPr>
              <w:t>备注</w:t>
            </w:r>
          </w:p>
        </w:tc>
        <w:tc>
          <w:tcPr>
            <w:tcW w:w="6571" w:type="dxa"/>
            <w:tcBorders>
              <w:bottom w:val="single" w:color="000000" w:sz="6" w:space="0"/>
              <w:right w:val="single" w:color="000000" w:sz="6" w:space="0"/>
            </w:tcBorders>
            <w:vAlign w:val="top"/>
          </w:tcPr>
          <w:p>
            <w:pPr>
              <w:pStyle w:val="22"/>
              <w:spacing w:before="49" w:line="348" w:lineRule="auto"/>
              <w:ind w:left="112" w:right="102"/>
              <w:jc w:val="both"/>
              <w:rPr>
                <w:i w:val="0"/>
                <w:iCs w:val="0"/>
                <w:color w:val="auto"/>
                <w:sz w:val="24"/>
                <w:szCs w:val="24"/>
                <w:highlight w:val="none"/>
              </w:rPr>
            </w:pPr>
            <w:r>
              <w:rPr>
                <w:i w:val="0"/>
                <w:iCs w:val="0"/>
                <w:color w:val="auto"/>
                <w:spacing w:val="4"/>
                <w:sz w:val="24"/>
                <w:szCs w:val="24"/>
                <w:highlight w:val="none"/>
              </w:rPr>
              <w:t>合同项目描述内容至少包括项目概况、本合同在项目中的地</w:t>
            </w:r>
            <w:r>
              <w:rPr>
                <w:i w:val="0"/>
                <w:iCs w:val="0"/>
                <w:color w:val="auto"/>
                <w:sz w:val="24"/>
                <w:szCs w:val="24"/>
                <w:highlight w:val="none"/>
              </w:rPr>
              <w:t xml:space="preserve"> </w:t>
            </w:r>
            <w:r>
              <w:rPr>
                <w:i w:val="0"/>
                <w:iCs w:val="0"/>
                <w:color w:val="auto"/>
                <w:spacing w:val="4"/>
                <w:sz w:val="24"/>
                <w:szCs w:val="24"/>
                <w:highlight w:val="none"/>
              </w:rPr>
              <w:t>位（部位、合同价格所占比例）和合同工程完工验收鉴定书</w:t>
            </w:r>
            <w:r>
              <w:rPr>
                <w:i w:val="0"/>
                <w:iCs w:val="0"/>
                <w:color w:val="auto"/>
                <w:sz w:val="24"/>
                <w:szCs w:val="24"/>
                <w:highlight w:val="none"/>
              </w:rPr>
              <w:t xml:space="preserve"> </w:t>
            </w:r>
            <w:r>
              <w:rPr>
                <w:i w:val="0"/>
                <w:iCs w:val="0"/>
                <w:color w:val="auto"/>
                <w:spacing w:val="-6"/>
                <w:sz w:val="24"/>
                <w:szCs w:val="24"/>
                <w:highlight w:val="none"/>
              </w:rPr>
              <w:t>有关验收结论。</w:t>
            </w:r>
          </w:p>
        </w:tc>
      </w:tr>
    </w:tbl>
    <w:p>
      <w:pPr>
        <w:spacing w:before="36" w:line="219" w:lineRule="auto"/>
        <w:ind w:left="1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注：相关材料复制件在“十、原件的复制件”中提供。</w:t>
      </w:r>
    </w:p>
    <w:p>
      <w:pPr>
        <w:rPr>
          <w:rFonts w:ascii="宋体" w:hAnsi="宋体" w:eastAsia="宋体" w:cs="宋体"/>
          <w:b/>
          <w:bCs/>
          <w:i w:val="0"/>
          <w:iCs w:val="0"/>
          <w:color w:val="auto"/>
          <w:spacing w:val="-4"/>
          <w:sz w:val="24"/>
          <w:szCs w:val="24"/>
          <w:highlight w:val="none"/>
        </w:rPr>
      </w:pPr>
      <w:r>
        <w:rPr>
          <w:rFonts w:ascii="宋体" w:hAnsi="宋体" w:eastAsia="宋体" w:cs="宋体"/>
          <w:b/>
          <w:bCs/>
          <w:i w:val="0"/>
          <w:iCs w:val="0"/>
          <w:color w:val="auto"/>
          <w:spacing w:val="-4"/>
          <w:sz w:val="24"/>
          <w:szCs w:val="24"/>
          <w:highlight w:val="none"/>
        </w:rPr>
        <w:br w:type="page"/>
      </w:r>
    </w:p>
    <w:p>
      <w:pPr>
        <w:spacing w:before="47" w:line="220" w:lineRule="auto"/>
        <w:ind w:left="25"/>
        <w:outlineLvl w:val="1"/>
        <w:rPr>
          <w:rFonts w:ascii="宋体" w:hAnsi="宋体" w:eastAsia="宋体" w:cs="宋体"/>
          <w:i w:val="0"/>
          <w:iCs w:val="0"/>
          <w:color w:val="auto"/>
          <w:sz w:val="24"/>
          <w:szCs w:val="24"/>
          <w:highlight w:val="none"/>
        </w:rPr>
      </w:pPr>
      <w:bookmarkStart w:id="805" w:name="_Toc1199588747"/>
      <w:r>
        <w:rPr>
          <w:rFonts w:ascii="宋体" w:hAnsi="宋体" w:eastAsia="宋体" w:cs="宋体"/>
          <w:b/>
          <w:bCs/>
          <w:i w:val="0"/>
          <w:iCs w:val="0"/>
          <w:color w:val="auto"/>
          <w:spacing w:val="-4"/>
          <w:sz w:val="24"/>
          <w:szCs w:val="24"/>
          <w:highlight w:val="none"/>
        </w:rPr>
        <w:t>（四）正在施工的和新承接的项目情况表</w:t>
      </w:r>
      <w:bookmarkEnd w:id="805"/>
    </w:p>
    <w:p>
      <w:pPr>
        <w:spacing w:before="180" w:line="220" w:lineRule="auto"/>
        <w:ind w:left="2609"/>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
          <w:sz w:val="24"/>
          <w:szCs w:val="24"/>
          <w:highlight w:val="none"/>
        </w:rPr>
        <w:t>正在施工的和新承接的项目情况表</w:t>
      </w:r>
    </w:p>
    <w:p>
      <w:pPr>
        <w:spacing w:line="146" w:lineRule="exact"/>
        <w:rPr>
          <w:i w:val="0"/>
          <w:iCs w:val="0"/>
          <w:color w:val="auto"/>
          <w:highlight w:val="none"/>
        </w:rPr>
      </w:pPr>
    </w:p>
    <w:tbl>
      <w:tblPr>
        <w:tblStyle w:val="21"/>
        <w:tblW w:w="87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5"/>
        <w:gridCol w:w="6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205" w:type="dxa"/>
            <w:tcBorders>
              <w:top w:val="single" w:color="000000" w:sz="6" w:space="0"/>
              <w:left w:val="single" w:color="000000" w:sz="6" w:space="0"/>
            </w:tcBorders>
            <w:vAlign w:val="top"/>
          </w:tcPr>
          <w:p>
            <w:pPr>
              <w:pStyle w:val="22"/>
              <w:spacing w:before="121" w:line="222" w:lineRule="auto"/>
              <w:ind w:left="624"/>
              <w:rPr>
                <w:i w:val="0"/>
                <w:iCs w:val="0"/>
                <w:color w:val="auto"/>
                <w:sz w:val="24"/>
                <w:szCs w:val="24"/>
                <w:highlight w:val="none"/>
              </w:rPr>
            </w:pPr>
            <w:r>
              <w:rPr>
                <w:i w:val="0"/>
                <w:iCs w:val="0"/>
                <w:color w:val="auto"/>
                <w:spacing w:val="-2"/>
                <w:sz w:val="24"/>
                <w:szCs w:val="24"/>
                <w:highlight w:val="none"/>
              </w:rPr>
              <w:t>合同名称</w:t>
            </w:r>
          </w:p>
        </w:tc>
        <w:tc>
          <w:tcPr>
            <w:tcW w:w="6571" w:type="dxa"/>
            <w:tcBorders>
              <w:top w:val="single" w:color="000000" w:sz="6" w:space="0"/>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17" w:line="220" w:lineRule="auto"/>
              <w:ind w:left="264"/>
              <w:rPr>
                <w:i w:val="0"/>
                <w:iCs w:val="0"/>
                <w:color w:val="auto"/>
                <w:sz w:val="24"/>
                <w:szCs w:val="24"/>
                <w:highlight w:val="none"/>
              </w:rPr>
            </w:pPr>
            <w:r>
              <w:rPr>
                <w:i w:val="0"/>
                <w:iCs w:val="0"/>
                <w:color w:val="auto"/>
                <w:spacing w:val="-2"/>
                <w:sz w:val="24"/>
                <w:szCs w:val="24"/>
                <w:highlight w:val="none"/>
              </w:rPr>
              <w:t>合同项目所在地</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05" w:type="dxa"/>
            <w:tcBorders>
              <w:left w:val="single" w:color="000000" w:sz="6" w:space="0"/>
            </w:tcBorders>
            <w:vAlign w:val="top"/>
          </w:tcPr>
          <w:p>
            <w:pPr>
              <w:pStyle w:val="22"/>
              <w:spacing w:before="118" w:line="220" w:lineRule="auto"/>
              <w:ind w:left="507"/>
              <w:rPr>
                <w:i w:val="0"/>
                <w:iCs w:val="0"/>
                <w:color w:val="auto"/>
                <w:sz w:val="24"/>
                <w:szCs w:val="24"/>
                <w:highlight w:val="none"/>
              </w:rPr>
            </w:pPr>
            <w:r>
              <w:rPr>
                <w:i w:val="0"/>
                <w:iCs w:val="0"/>
                <w:color w:val="auto"/>
                <w:spacing w:val="-3"/>
                <w:sz w:val="24"/>
                <w:szCs w:val="24"/>
                <w:highlight w:val="none"/>
              </w:rPr>
              <w:t>发包人名称</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05" w:type="dxa"/>
            <w:tcBorders>
              <w:left w:val="single" w:color="000000" w:sz="6" w:space="0"/>
            </w:tcBorders>
            <w:vAlign w:val="top"/>
          </w:tcPr>
          <w:p>
            <w:pPr>
              <w:pStyle w:val="22"/>
              <w:spacing w:before="121" w:line="220" w:lineRule="auto"/>
              <w:ind w:left="507"/>
              <w:rPr>
                <w:i w:val="0"/>
                <w:iCs w:val="0"/>
                <w:color w:val="auto"/>
                <w:sz w:val="24"/>
                <w:szCs w:val="24"/>
                <w:highlight w:val="none"/>
              </w:rPr>
            </w:pPr>
            <w:r>
              <w:rPr>
                <w:i w:val="0"/>
                <w:iCs w:val="0"/>
                <w:color w:val="auto"/>
                <w:spacing w:val="-3"/>
                <w:sz w:val="24"/>
                <w:szCs w:val="24"/>
                <w:highlight w:val="none"/>
              </w:rPr>
              <w:t>发包人地址</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0" w:line="220" w:lineRule="auto"/>
              <w:ind w:left="507"/>
              <w:rPr>
                <w:i w:val="0"/>
                <w:iCs w:val="0"/>
                <w:color w:val="auto"/>
                <w:sz w:val="24"/>
                <w:szCs w:val="24"/>
                <w:highlight w:val="none"/>
              </w:rPr>
            </w:pPr>
            <w:r>
              <w:rPr>
                <w:i w:val="0"/>
                <w:iCs w:val="0"/>
                <w:color w:val="auto"/>
                <w:spacing w:val="-3"/>
                <w:sz w:val="24"/>
                <w:szCs w:val="24"/>
                <w:highlight w:val="none"/>
              </w:rPr>
              <w:t>发包人电话</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1" w:line="218" w:lineRule="auto"/>
              <w:ind w:left="503"/>
              <w:rPr>
                <w:i w:val="0"/>
                <w:iCs w:val="0"/>
                <w:color w:val="auto"/>
                <w:sz w:val="24"/>
                <w:szCs w:val="24"/>
                <w:highlight w:val="none"/>
              </w:rPr>
            </w:pPr>
            <w:r>
              <w:rPr>
                <w:i w:val="0"/>
                <w:iCs w:val="0"/>
                <w:color w:val="auto"/>
                <w:spacing w:val="-2"/>
                <w:sz w:val="24"/>
                <w:szCs w:val="24"/>
                <w:highlight w:val="none"/>
              </w:rPr>
              <w:t>签约合同价</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05" w:type="dxa"/>
            <w:tcBorders>
              <w:left w:val="single" w:color="000000" w:sz="6" w:space="0"/>
            </w:tcBorders>
            <w:vAlign w:val="top"/>
          </w:tcPr>
          <w:p>
            <w:pPr>
              <w:pStyle w:val="22"/>
              <w:spacing w:before="123" w:line="220" w:lineRule="auto"/>
              <w:ind w:left="624"/>
              <w:rPr>
                <w:i w:val="0"/>
                <w:iCs w:val="0"/>
                <w:color w:val="auto"/>
                <w:sz w:val="24"/>
                <w:szCs w:val="24"/>
                <w:highlight w:val="none"/>
              </w:rPr>
            </w:pPr>
            <w:r>
              <w:rPr>
                <w:i w:val="0"/>
                <w:iCs w:val="0"/>
                <w:color w:val="auto"/>
                <w:spacing w:val="-2"/>
                <w:sz w:val="24"/>
                <w:szCs w:val="24"/>
                <w:highlight w:val="none"/>
              </w:rPr>
              <w:t>开工日期</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2" w:line="220" w:lineRule="auto"/>
              <w:ind w:left="383"/>
              <w:rPr>
                <w:i w:val="0"/>
                <w:iCs w:val="0"/>
                <w:color w:val="auto"/>
                <w:sz w:val="24"/>
                <w:szCs w:val="24"/>
                <w:highlight w:val="none"/>
              </w:rPr>
            </w:pPr>
            <w:r>
              <w:rPr>
                <w:i w:val="0"/>
                <w:iCs w:val="0"/>
                <w:color w:val="auto"/>
                <w:spacing w:val="-2"/>
                <w:sz w:val="24"/>
                <w:szCs w:val="24"/>
                <w:highlight w:val="none"/>
              </w:rPr>
              <w:t>计划完工日期</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2" w:line="220" w:lineRule="auto"/>
              <w:ind w:left="503"/>
              <w:rPr>
                <w:i w:val="0"/>
                <w:iCs w:val="0"/>
                <w:color w:val="auto"/>
                <w:sz w:val="24"/>
                <w:szCs w:val="24"/>
                <w:highlight w:val="none"/>
              </w:rPr>
            </w:pPr>
            <w:r>
              <w:rPr>
                <w:i w:val="0"/>
                <w:iCs w:val="0"/>
                <w:color w:val="auto"/>
                <w:spacing w:val="-2"/>
                <w:sz w:val="24"/>
                <w:szCs w:val="24"/>
                <w:highlight w:val="none"/>
              </w:rPr>
              <w:t>承担的工作</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05" w:type="dxa"/>
            <w:tcBorders>
              <w:left w:val="single" w:color="000000" w:sz="6" w:space="0"/>
            </w:tcBorders>
            <w:vAlign w:val="top"/>
          </w:tcPr>
          <w:p>
            <w:pPr>
              <w:pStyle w:val="22"/>
              <w:spacing w:before="125" w:line="220" w:lineRule="auto"/>
              <w:ind w:left="626"/>
              <w:rPr>
                <w:i w:val="0"/>
                <w:iCs w:val="0"/>
                <w:color w:val="auto"/>
                <w:sz w:val="24"/>
                <w:szCs w:val="24"/>
                <w:highlight w:val="none"/>
              </w:rPr>
            </w:pPr>
            <w:r>
              <w:rPr>
                <w:i w:val="0"/>
                <w:iCs w:val="0"/>
                <w:color w:val="auto"/>
                <w:spacing w:val="-3"/>
                <w:sz w:val="24"/>
                <w:szCs w:val="24"/>
                <w:highlight w:val="none"/>
              </w:rPr>
              <w:t>工程质量</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4" w:line="220" w:lineRule="auto"/>
              <w:ind w:left="507"/>
              <w:rPr>
                <w:i w:val="0"/>
                <w:iCs w:val="0"/>
                <w:color w:val="auto"/>
                <w:sz w:val="24"/>
                <w:szCs w:val="24"/>
                <w:highlight w:val="none"/>
              </w:rPr>
            </w:pPr>
            <w:r>
              <w:rPr>
                <w:i w:val="0"/>
                <w:iCs w:val="0"/>
                <w:color w:val="auto"/>
                <w:spacing w:val="-3"/>
                <w:sz w:val="24"/>
                <w:szCs w:val="24"/>
                <w:highlight w:val="none"/>
              </w:rPr>
              <w:t>项目负责人</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05" w:type="dxa"/>
            <w:tcBorders>
              <w:left w:val="single" w:color="000000" w:sz="6" w:space="0"/>
            </w:tcBorders>
            <w:vAlign w:val="top"/>
          </w:tcPr>
          <w:p>
            <w:pPr>
              <w:pStyle w:val="22"/>
              <w:spacing w:before="124" w:line="220" w:lineRule="auto"/>
              <w:ind w:left="504"/>
              <w:rPr>
                <w:i w:val="0"/>
                <w:iCs w:val="0"/>
                <w:color w:val="auto"/>
                <w:sz w:val="24"/>
                <w:szCs w:val="24"/>
                <w:highlight w:val="none"/>
              </w:rPr>
            </w:pPr>
            <w:r>
              <w:rPr>
                <w:i w:val="0"/>
                <w:iCs w:val="0"/>
                <w:color w:val="auto"/>
                <w:spacing w:val="-2"/>
                <w:sz w:val="24"/>
                <w:szCs w:val="24"/>
                <w:highlight w:val="none"/>
              </w:rPr>
              <w:t>技术负责人</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205" w:type="dxa"/>
            <w:tcBorders>
              <w:left w:val="single" w:color="000000" w:sz="6" w:space="0"/>
            </w:tcBorders>
            <w:vAlign w:val="top"/>
          </w:tcPr>
          <w:p>
            <w:pPr>
              <w:pStyle w:val="22"/>
              <w:spacing w:before="46" w:line="339" w:lineRule="auto"/>
              <w:ind w:left="382" w:right="141" w:hanging="238"/>
              <w:rPr>
                <w:i w:val="0"/>
                <w:iCs w:val="0"/>
                <w:color w:val="auto"/>
                <w:sz w:val="24"/>
                <w:szCs w:val="24"/>
                <w:highlight w:val="none"/>
              </w:rPr>
            </w:pPr>
            <w:r>
              <w:rPr>
                <w:i w:val="0"/>
                <w:iCs w:val="0"/>
                <w:color w:val="auto"/>
                <w:spacing w:val="-2"/>
                <w:sz w:val="24"/>
                <w:szCs w:val="24"/>
                <w:highlight w:val="none"/>
              </w:rPr>
              <w:t>监理人和总监理工</w:t>
            </w:r>
            <w:r>
              <w:rPr>
                <w:i w:val="0"/>
                <w:iCs w:val="0"/>
                <w:color w:val="auto"/>
                <w:spacing w:val="4"/>
                <w:sz w:val="24"/>
                <w:szCs w:val="24"/>
                <w:highlight w:val="none"/>
              </w:rPr>
              <w:t xml:space="preserve"> </w:t>
            </w:r>
            <w:r>
              <w:rPr>
                <w:i w:val="0"/>
                <w:iCs w:val="0"/>
                <w:color w:val="auto"/>
                <w:spacing w:val="-2"/>
                <w:sz w:val="24"/>
                <w:szCs w:val="24"/>
                <w:highlight w:val="none"/>
              </w:rPr>
              <w:t>程师以及电话</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2205" w:type="dxa"/>
            <w:tcBorders>
              <w:left w:val="single" w:color="000000" w:sz="6" w:space="0"/>
            </w:tcBorders>
            <w:vAlign w:val="top"/>
          </w:tcPr>
          <w:p>
            <w:pPr>
              <w:spacing w:line="353" w:lineRule="auto"/>
              <w:rPr>
                <w:rFonts w:ascii="Arial"/>
                <w:i w:val="0"/>
                <w:iCs w:val="0"/>
                <w:color w:val="auto"/>
                <w:sz w:val="21"/>
                <w:highlight w:val="none"/>
              </w:rPr>
            </w:pPr>
          </w:p>
          <w:p>
            <w:pPr>
              <w:spacing w:line="353" w:lineRule="auto"/>
              <w:rPr>
                <w:rFonts w:ascii="Arial"/>
                <w:i w:val="0"/>
                <w:iCs w:val="0"/>
                <w:color w:val="auto"/>
                <w:sz w:val="21"/>
                <w:highlight w:val="none"/>
              </w:rPr>
            </w:pPr>
          </w:p>
          <w:p>
            <w:pPr>
              <w:pStyle w:val="22"/>
              <w:spacing w:before="78" w:line="220" w:lineRule="auto"/>
              <w:ind w:left="627"/>
              <w:rPr>
                <w:i w:val="0"/>
                <w:iCs w:val="0"/>
                <w:color w:val="auto"/>
                <w:sz w:val="24"/>
                <w:szCs w:val="24"/>
                <w:highlight w:val="none"/>
              </w:rPr>
            </w:pPr>
            <w:r>
              <w:rPr>
                <w:i w:val="0"/>
                <w:iCs w:val="0"/>
                <w:color w:val="auto"/>
                <w:spacing w:val="-3"/>
                <w:sz w:val="24"/>
                <w:szCs w:val="24"/>
                <w:highlight w:val="none"/>
              </w:rPr>
              <w:t>项目描述</w:t>
            </w:r>
          </w:p>
        </w:tc>
        <w:tc>
          <w:tcPr>
            <w:tcW w:w="6571"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2205" w:type="dxa"/>
            <w:tcBorders>
              <w:left w:val="single" w:color="000000" w:sz="6" w:space="0"/>
              <w:bottom w:val="single" w:color="000000" w:sz="6" w:space="0"/>
            </w:tcBorders>
            <w:vAlign w:val="top"/>
          </w:tcPr>
          <w:p>
            <w:pPr>
              <w:spacing w:line="252" w:lineRule="auto"/>
              <w:rPr>
                <w:rFonts w:ascii="Arial"/>
                <w:i w:val="0"/>
                <w:iCs w:val="0"/>
                <w:color w:val="auto"/>
                <w:sz w:val="21"/>
                <w:highlight w:val="none"/>
              </w:rPr>
            </w:pPr>
          </w:p>
          <w:p>
            <w:pPr>
              <w:pStyle w:val="22"/>
              <w:spacing w:before="78" w:line="221" w:lineRule="auto"/>
              <w:ind w:left="866"/>
              <w:rPr>
                <w:i w:val="0"/>
                <w:iCs w:val="0"/>
                <w:color w:val="auto"/>
                <w:sz w:val="24"/>
                <w:szCs w:val="24"/>
                <w:highlight w:val="none"/>
              </w:rPr>
            </w:pPr>
            <w:r>
              <w:rPr>
                <w:i w:val="0"/>
                <w:iCs w:val="0"/>
                <w:color w:val="auto"/>
                <w:spacing w:val="-4"/>
                <w:sz w:val="24"/>
                <w:szCs w:val="24"/>
                <w:highlight w:val="none"/>
              </w:rPr>
              <w:t>备注</w:t>
            </w:r>
          </w:p>
        </w:tc>
        <w:tc>
          <w:tcPr>
            <w:tcW w:w="6571" w:type="dxa"/>
            <w:tcBorders>
              <w:bottom w:val="single" w:color="000000" w:sz="6" w:space="0"/>
              <w:right w:val="single" w:color="000000" w:sz="6" w:space="0"/>
            </w:tcBorders>
            <w:vAlign w:val="top"/>
          </w:tcPr>
          <w:p>
            <w:pPr>
              <w:pStyle w:val="22"/>
              <w:spacing w:before="97" w:line="345" w:lineRule="auto"/>
              <w:ind w:left="112" w:right="115" w:firstLine="3"/>
              <w:rPr>
                <w:i w:val="0"/>
                <w:iCs w:val="0"/>
                <w:color w:val="auto"/>
                <w:sz w:val="24"/>
                <w:szCs w:val="24"/>
                <w:highlight w:val="none"/>
              </w:rPr>
            </w:pPr>
            <w:r>
              <w:rPr>
                <w:i w:val="0"/>
                <w:iCs w:val="0"/>
                <w:color w:val="auto"/>
                <w:spacing w:val="-6"/>
                <w:sz w:val="24"/>
                <w:szCs w:val="24"/>
                <w:highlight w:val="none"/>
              </w:rPr>
              <w:t>项目描述内容至少包括项目概况、本合同在项目中的地位（部</w:t>
            </w:r>
            <w:r>
              <w:rPr>
                <w:i w:val="0"/>
                <w:iCs w:val="0"/>
                <w:color w:val="auto"/>
                <w:spacing w:val="9"/>
                <w:sz w:val="24"/>
                <w:szCs w:val="24"/>
                <w:highlight w:val="none"/>
              </w:rPr>
              <w:t xml:space="preserve"> </w:t>
            </w:r>
            <w:r>
              <w:rPr>
                <w:i w:val="0"/>
                <w:iCs w:val="0"/>
                <w:color w:val="auto"/>
                <w:spacing w:val="-4"/>
                <w:sz w:val="24"/>
                <w:szCs w:val="24"/>
                <w:highlight w:val="none"/>
              </w:rPr>
              <w:t>位、合同价格所占比例）。</w:t>
            </w:r>
          </w:p>
        </w:tc>
      </w:tr>
    </w:tbl>
    <w:p>
      <w:pPr>
        <w:spacing w:before="35" w:line="219" w:lineRule="auto"/>
        <w:ind w:left="1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注：相关材料复制件在“十、原件的复制件”中提供。</w:t>
      </w:r>
    </w:p>
    <w:p>
      <w:pPr>
        <w:rPr>
          <w:rFonts w:ascii="宋体" w:hAnsi="宋体" w:eastAsia="宋体" w:cs="宋体"/>
          <w:b/>
          <w:bCs/>
          <w:i w:val="0"/>
          <w:iCs w:val="0"/>
          <w:color w:val="auto"/>
          <w:spacing w:val="-4"/>
          <w:sz w:val="24"/>
          <w:szCs w:val="24"/>
          <w:highlight w:val="none"/>
        </w:rPr>
      </w:pPr>
      <w:r>
        <w:rPr>
          <w:rFonts w:ascii="宋体" w:hAnsi="宋体" w:eastAsia="宋体" w:cs="宋体"/>
          <w:b/>
          <w:bCs/>
          <w:i w:val="0"/>
          <w:iCs w:val="0"/>
          <w:color w:val="auto"/>
          <w:spacing w:val="-4"/>
          <w:sz w:val="24"/>
          <w:szCs w:val="24"/>
          <w:highlight w:val="none"/>
        </w:rPr>
        <w:br w:type="page"/>
      </w:r>
    </w:p>
    <w:p>
      <w:pPr>
        <w:spacing w:before="47" w:line="220" w:lineRule="auto"/>
        <w:ind w:left="35"/>
        <w:outlineLvl w:val="1"/>
        <w:rPr>
          <w:rFonts w:ascii="宋体" w:hAnsi="宋体" w:eastAsia="宋体" w:cs="宋体"/>
          <w:i w:val="0"/>
          <w:iCs w:val="0"/>
          <w:color w:val="auto"/>
          <w:sz w:val="24"/>
          <w:szCs w:val="24"/>
          <w:highlight w:val="none"/>
        </w:rPr>
      </w:pPr>
      <w:bookmarkStart w:id="806" w:name="_Toc602556960"/>
      <w:r>
        <w:rPr>
          <w:rFonts w:ascii="宋体" w:hAnsi="宋体" w:eastAsia="宋体" w:cs="宋体"/>
          <w:b/>
          <w:bCs/>
          <w:i w:val="0"/>
          <w:iCs w:val="0"/>
          <w:color w:val="auto"/>
          <w:spacing w:val="-4"/>
          <w:sz w:val="24"/>
          <w:szCs w:val="24"/>
          <w:highlight w:val="none"/>
        </w:rPr>
        <w:t>（五）近年发生的诉讼及仲裁情况表</w:t>
      </w:r>
      <w:bookmarkEnd w:id="806"/>
    </w:p>
    <w:p>
      <w:pPr>
        <w:spacing w:before="180" w:line="220" w:lineRule="auto"/>
        <w:ind w:left="2854"/>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3"/>
          <w:sz w:val="24"/>
          <w:szCs w:val="24"/>
          <w:highlight w:val="none"/>
        </w:rPr>
        <w:t>近年发生的诉讼及仲裁情况表</w:t>
      </w:r>
    </w:p>
    <w:p>
      <w:pPr>
        <w:spacing w:before="180" w:line="220" w:lineRule="auto"/>
        <w:ind w:left="1908"/>
        <w:rPr>
          <w:rFonts w:ascii="宋体" w:hAnsi="宋体" w:eastAsia="宋体" w:cs="宋体"/>
          <w:i w:val="0"/>
          <w:iCs w:val="0"/>
          <w:color w:val="auto"/>
          <w:sz w:val="24"/>
          <w:szCs w:val="24"/>
          <w:highlight w:val="none"/>
        </w:rPr>
      </w:pPr>
      <w:r>
        <w:rPr>
          <w:rFonts w:ascii="宋体" w:hAnsi="宋体" w:eastAsia="宋体" w:cs="宋体"/>
          <w:i w:val="0"/>
          <w:iCs w:val="0"/>
          <w:color w:val="auto"/>
          <w:spacing w:val="-8"/>
          <w:sz w:val="24"/>
          <w:szCs w:val="24"/>
          <w:highlight w:val="none"/>
        </w:rPr>
        <w:t>（近年指</w:t>
      </w:r>
      <w:r>
        <w:rPr>
          <w:rFonts w:ascii="宋体" w:hAnsi="宋体" w:eastAsia="宋体" w:cs="宋体"/>
          <w:i w:val="0"/>
          <w:iCs w:val="0"/>
          <w:color w:val="auto"/>
          <w:spacing w:val="-102"/>
          <w:sz w:val="24"/>
          <w:szCs w:val="24"/>
          <w:highlight w:val="none"/>
        </w:rPr>
        <w:t xml:space="preserve"> </w:t>
      </w:r>
      <w:r>
        <w:rPr>
          <w:rFonts w:ascii="宋体" w:hAnsi="宋体" w:eastAsia="宋体" w:cs="宋体"/>
          <w:i w:val="0"/>
          <w:iCs w:val="0"/>
          <w:color w:val="auto"/>
          <w:spacing w:val="24"/>
          <w:sz w:val="24"/>
          <w:szCs w:val="24"/>
          <w:highlight w:val="none"/>
          <w:u w:val="single" w:color="auto"/>
        </w:rPr>
        <w:t xml:space="preserve">     </w:t>
      </w:r>
      <w:r>
        <w:rPr>
          <w:rFonts w:ascii="宋体" w:hAnsi="宋体" w:eastAsia="宋体" w:cs="宋体"/>
          <w:i w:val="0"/>
          <w:iCs w:val="0"/>
          <w:color w:val="auto"/>
          <w:spacing w:val="-110"/>
          <w:sz w:val="24"/>
          <w:szCs w:val="24"/>
          <w:highlight w:val="none"/>
        </w:rPr>
        <w:t xml:space="preserve"> </w:t>
      </w:r>
      <w:r>
        <w:rPr>
          <w:rFonts w:ascii="宋体" w:hAnsi="宋体" w:eastAsia="宋体" w:cs="宋体"/>
          <w:i w:val="0"/>
          <w:iCs w:val="0"/>
          <w:color w:val="auto"/>
          <w:spacing w:val="-8"/>
          <w:sz w:val="24"/>
          <w:szCs w:val="24"/>
          <w:highlight w:val="none"/>
        </w:rPr>
        <w:t>年</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4"/>
          <w:sz w:val="24"/>
          <w:szCs w:val="24"/>
          <w:highlight w:val="none"/>
        </w:rPr>
        <w:t xml:space="preserve"> </w:t>
      </w:r>
      <w:r>
        <w:rPr>
          <w:rFonts w:ascii="宋体" w:hAnsi="宋体" w:eastAsia="宋体" w:cs="宋体"/>
          <w:i w:val="0"/>
          <w:iCs w:val="0"/>
          <w:color w:val="auto"/>
          <w:spacing w:val="-8"/>
          <w:sz w:val="24"/>
          <w:szCs w:val="24"/>
          <w:highlight w:val="none"/>
        </w:rPr>
        <w:t>月</w:t>
      </w:r>
      <w:r>
        <w:rPr>
          <w:rFonts w:ascii="宋体" w:hAnsi="宋体" w:eastAsia="宋体" w:cs="宋体"/>
          <w:i w:val="0"/>
          <w:iCs w:val="0"/>
          <w:color w:val="auto"/>
          <w:spacing w:val="-120"/>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70"/>
          <w:sz w:val="24"/>
          <w:szCs w:val="24"/>
          <w:highlight w:val="none"/>
        </w:rPr>
        <w:t xml:space="preserve"> </w:t>
      </w:r>
      <w:r>
        <w:rPr>
          <w:rFonts w:ascii="宋体" w:hAnsi="宋体" w:eastAsia="宋体" w:cs="宋体"/>
          <w:i w:val="0"/>
          <w:iCs w:val="0"/>
          <w:color w:val="auto"/>
          <w:spacing w:val="-8"/>
          <w:sz w:val="24"/>
          <w:szCs w:val="24"/>
          <w:highlight w:val="none"/>
        </w:rPr>
        <w:t>日至投标截止时间）</w:t>
      </w:r>
    </w:p>
    <w:p>
      <w:pPr>
        <w:spacing w:line="146" w:lineRule="exact"/>
        <w:rPr>
          <w:i w:val="0"/>
          <w:iCs w:val="0"/>
          <w:color w:val="auto"/>
          <w:highlight w:val="none"/>
        </w:rPr>
      </w:pPr>
    </w:p>
    <w:tbl>
      <w:tblPr>
        <w:tblStyle w:val="21"/>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2215"/>
        <w:gridCol w:w="1655"/>
        <w:gridCol w:w="1342"/>
        <w:gridCol w:w="1344"/>
        <w:gridCol w:w="1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02" w:type="dxa"/>
            <w:tcBorders>
              <w:top w:val="single" w:color="000000" w:sz="6" w:space="0"/>
              <w:left w:val="single" w:color="000000" w:sz="6" w:space="0"/>
            </w:tcBorders>
            <w:vAlign w:val="top"/>
          </w:tcPr>
          <w:p>
            <w:pPr>
              <w:pStyle w:val="22"/>
              <w:spacing w:before="273" w:line="221" w:lineRule="auto"/>
              <w:ind w:left="211"/>
              <w:rPr>
                <w:i w:val="0"/>
                <w:iCs w:val="0"/>
                <w:color w:val="auto"/>
                <w:sz w:val="24"/>
                <w:szCs w:val="24"/>
                <w:highlight w:val="none"/>
              </w:rPr>
            </w:pPr>
            <w:r>
              <w:rPr>
                <w:i w:val="0"/>
                <w:iCs w:val="0"/>
                <w:color w:val="auto"/>
                <w:spacing w:val="-3"/>
                <w:sz w:val="24"/>
                <w:szCs w:val="24"/>
                <w:highlight w:val="none"/>
              </w:rPr>
              <w:t>序号</w:t>
            </w:r>
          </w:p>
        </w:tc>
        <w:tc>
          <w:tcPr>
            <w:tcW w:w="2215" w:type="dxa"/>
            <w:tcBorders>
              <w:top w:val="single" w:color="000000" w:sz="6" w:space="0"/>
            </w:tcBorders>
            <w:vAlign w:val="top"/>
          </w:tcPr>
          <w:p>
            <w:pPr>
              <w:pStyle w:val="22"/>
              <w:spacing w:before="272" w:line="220" w:lineRule="auto"/>
              <w:ind w:left="268"/>
              <w:rPr>
                <w:i w:val="0"/>
                <w:iCs w:val="0"/>
                <w:color w:val="auto"/>
                <w:sz w:val="24"/>
                <w:szCs w:val="24"/>
                <w:highlight w:val="none"/>
              </w:rPr>
            </w:pPr>
            <w:r>
              <w:rPr>
                <w:i w:val="0"/>
                <w:iCs w:val="0"/>
                <w:color w:val="auto"/>
                <w:spacing w:val="-2"/>
                <w:sz w:val="24"/>
                <w:szCs w:val="24"/>
                <w:highlight w:val="none"/>
              </w:rPr>
              <w:t>诉讼或仲裁事项</w:t>
            </w:r>
          </w:p>
        </w:tc>
        <w:tc>
          <w:tcPr>
            <w:tcW w:w="1655" w:type="dxa"/>
            <w:tcBorders>
              <w:top w:val="single" w:color="000000" w:sz="6" w:space="0"/>
            </w:tcBorders>
            <w:vAlign w:val="top"/>
          </w:tcPr>
          <w:p>
            <w:pPr>
              <w:pStyle w:val="22"/>
              <w:spacing w:before="40" w:line="343" w:lineRule="auto"/>
              <w:ind w:left="493" w:right="105" w:hanging="380"/>
              <w:rPr>
                <w:i w:val="0"/>
                <w:iCs w:val="0"/>
                <w:color w:val="auto"/>
                <w:sz w:val="24"/>
                <w:szCs w:val="24"/>
                <w:highlight w:val="none"/>
              </w:rPr>
            </w:pPr>
            <w:r>
              <w:rPr>
                <w:i w:val="0"/>
                <w:iCs w:val="0"/>
                <w:color w:val="auto"/>
                <w:spacing w:val="-2"/>
                <w:sz w:val="24"/>
                <w:szCs w:val="24"/>
                <w:highlight w:val="none"/>
              </w:rPr>
              <w:t>诉讼或仲裁中</w:t>
            </w:r>
            <w:r>
              <w:rPr>
                <w:i w:val="0"/>
                <w:iCs w:val="0"/>
                <w:color w:val="auto"/>
                <w:spacing w:val="2"/>
                <w:sz w:val="24"/>
                <w:szCs w:val="24"/>
                <w:highlight w:val="none"/>
              </w:rPr>
              <w:t xml:space="preserve"> </w:t>
            </w:r>
            <w:r>
              <w:rPr>
                <w:i w:val="0"/>
                <w:iCs w:val="0"/>
                <w:color w:val="auto"/>
                <w:spacing w:val="-7"/>
                <w:sz w:val="24"/>
                <w:szCs w:val="24"/>
                <w:highlight w:val="none"/>
              </w:rPr>
              <w:t>的地位</w:t>
            </w:r>
          </w:p>
        </w:tc>
        <w:tc>
          <w:tcPr>
            <w:tcW w:w="1342" w:type="dxa"/>
            <w:tcBorders>
              <w:top w:val="single" w:color="000000" w:sz="6" w:space="0"/>
            </w:tcBorders>
            <w:vAlign w:val="top"/>
          </w:tcPr>
          <w:p>
            <w:pPr>
              <w:pStyle w:val="22"/>
              <w:spacing w:before="272" w:line="222" w:lineRule="auto"/>
              <w:ind w:left="442"/>
              <w:rPr>
                <w:i w:val="0"/>
                <w:iCs w:val="0"/>
                <w:color w:val="auto"/>
                <w:sz w:val="24"/>
                <w:szCs w:val="24"/>
                <w:highlight w:val="none"/>
              </w:rPr>
            </w:pPr>
            <w:r>
              <w:rPr>
                <w:i w:val="0"/>
                <w:iCs w:val="0"/>
                <w:color w:val="auto"/>
                <w:spacing w:val="-3"/>
                <w:sz w:val="24"/>
                <w:szCs w:val="24"/>
                <w:highlight w:val="none"/>
              </w:rPr>
              <w:t>缘由</w:t>
            </w:r>
          </w:p>
        </w:tc>
        <w:tc>
          <w:tcPr>
            <w:tcW w:w="1344" w:type="dxa"/>
            <w:tcBorders>
              <w:top w:val="single" w:color="000000" w:sz="6" w:space="0"/>
            </w:tcBorders>
            <w:vAlign w:val="top"/>
          </w:tcPr>
          <w:p>
            <w:pPr>
              <w:pStyle w:val="22"/>
              <w:spacing w:before="273" w:line="220" w:lineRule="auto"/>
              <w:ind w:left="449"/>
              <w:rPr>
                <w:i w:val="0"/>
                <w:iCs w:val="0"/>
                <w:color w:val="auto"/>
                <w:sz w:val="24"/>
                <w:szCs w:val="24"/>
                <w:highlight w:val="none"/>
              </w:rPr>
            </w:pPr>
            <w:r>
              <w:rPr>
                <w:i w:val="0"/>
                <w:iCs w:val="0"/>
                <w:color w:val="auto"/>
                <w:spacing w:val="-4"/>
                <w:sz w:val="24"/>
                <w:szCs w:val="24"/>
                <w:highlight w:val="none"/>
              </w:rPr>
              <w:t>结果</w:t>
            </w:r>
          </w:p>
        </w:tc>
        <w:tc>
          <w:tcPr>
            <w:tcW w:w="1354" w:type="dxa"/>
            <w:tcBorders>
              <w:top w:val="single" w:color="000000" w:sz="6" w:space="0"/>
              <w:right w:val="single" w:color="000000" w:sz="6" w:space="0"/>
            </w:tcBorders>
            <w:vAlign w:val="top"/>
          </w:tcPr>
          <w:p>
            <w:pPr>
              <w:pStyle w:val="22"/>
              <w:spacing w:before="273" w:line="221" w:lineRule="auto"/>
              <w:ind w:left="446"/>
              <w:rPr>
                <w:i w:val="0"/>
                <w:iCs w:val="0"/>
                <w:color w:val="auto"/>
                <w:sz w:val="24"/>
                <w:szCs w:val="24"/>
                <w:highlight w:val="none"/>
              </w:rPr>
            </w:pPr>
            <w:r>
              <w:rPr>
                <w:i w:val="0"/>
                <w:iCs w:val="0"/>
                <w:color w:val="auto"/>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pStyle w:val="22"/>
              <w:spacing w:before="163" w:line="186" w:lineRule="exact"/>
              <w:ind w:left="336"/>
              <w:rPr>
                <w:i w:val="0"/>
                <w:iCs w:val="0"/>
                <w:color w:val="auto"/>
                <w:sz w:val="24"/>
                <w:szCs w:val="24"/>
                <w:highlight w:val="none"/>
              </w:rPr>
            </w:pPr>
            <w:r>
              <w:rPr>
                <w:i w:val="0"/>
                <w:iCs w:val="0"/>
                <w:color w:val="auto"/>
                <w:position w:val="-5"/>
                <w:sz w:val="24"/>
                <w:szCs w:val="24"/>
                <w:highlight w:val="none"/>
              </w:rPr>
              <w:t>一</w:t>
            </w:r>
          </w:p>
        </w:tc>
        <w:tc>
          <w:tcPr>
            <w:tcW w:w="2215" w:type="dxa"/>
            <w:vAlign w:val="top"/>
          </w:tcPr>
          <w:p>
            <w:pPr>
              <w:pStyle w:val="22"/>
              <w:spacing w:before="74" w:line="220" w:lineRule="auto"/>
              <w:ind w:left="628"/>
              <w:rPr>
                <w:i w:val="0"/>
                <w:iCs w:val="0"/>
                <w:color w:val="auto"/>
                <w:sz w:val="24"/>
                <w:szCs w:val="24"/>
                <w:highlight w:val="none"/>
              </w:rPr>
            </w:pPr>
            <w:r>
              <w:rPr>
                <w:i w:val="0"/>
                <w:iCs w:val="0"/>
                <w:color w:val="auto"/>
                <w:spacing w:val="-2"/>
                <w:sz w:val="24"/>
                <w:szCs w:val="24"/>
                <w:highlight w:val="none"/>
              </w:rPr>
              <w:t>诉讼事项</w:t>
            </w: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pStyle w:val="22"/>
              <w:spacing w:before="125" w:line="178" w:lineRule="auto"/>
              <w:ind w:left="336"/>
              <w:rPr>
                <w:i w:val="0"/>
                <w:iCs w:val="0"/>
                <w:color w:val="auto"/>
                <w:sz w:val="24"/>
                <w:szCs w:val="24"/>
                <w:highlight w:val="none"/>
              </w:rPr>
            </w:pPr>
            <w:r>
              <w:rPr>
                <w:i w:val="0"/>
                <w:iCs w:val="0"/>
                <w:color w:val="auto"/>
                <w:sz w:val="24"/>
                <w:szCs w:val="24"/>
                <w:highlight w:val="none"/>
              </w:rPr>
              <w:t>二</w:t>
            </w:r>
          </w:p>
        </w:tc>
        <w:tc>
          <w:tcPr>
            <w:tcW w:w="2215" w:type="dxa"/>
            <w:vAlign w:val="top"/>
          </w:tcPr>
          <w:p>
            <w:pPr>
              <w:pStyle w:val="22"/>
              <w:spacing w:before="80" w:line="220" w:lineRule="auto"/>
              <w:ind w:left="628"/>
              <w:rPr>
                <w:i w:val="0"/>
                <w:iCs w:val="0"/>
                <w:color w:val="auto"/>
                <w:sz w:val="24"/>
                <w:szCs w:val="24"/>
                <w:highlight w:val="none"/>
              </w:rPr>
            </w:pPr>
            <w:r>
              <w:rPr>
                <w:i w:val="0"/>
                <w:iCs w:val="0"/>
                <w:color w:val="auto"/>
                <w:spacing w:val="-2"/>
                <w:sz w:val="24"/>
                <w:szCs w:val="24"/>
                <w:highlight w:val="none"/>
              </w:rPr>
              <w:t>仲裁事项</w:t>
            </w: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2" w:type="dxa"/>
            <w:tcBorders>
              <w:left w:val="single" w:color="000000" w:sz="6" w:space="0"/>
            </w:tcBorders>
            <w:vAlign w:val="top"/>
          </w:tcPr>
          <w:p>
            <w:pPr>
              <w:rPr>
                <w:rFonts w:ascii="Arial"/>
                <w:i w:val="0"/>
                <w:iCs w:val="0"/>
                <w:color w:val="auto"/>
                <w:sz w:val="21"/>
                <w:highlight w:val="none"/>
              </w:rPr>
            </w:pPr>
          </w:p>
        </w:tc>
        <w:tc>
          <w:tcPr>
            <w:tcW w:w="2215" w:type="dxa"/>
            <w:vAlign w:val="top"/>
          </w:tcPr>
          <w:p>
            <w:pPr>
              <w:rPr>
                <w:rFonts w:ascii="Arial"/>
                <w:i w:val="0"/>
                <w:iCs w:val="0"/>
                <w:color w:val="auto"/>
                <w:sz w:val="21"/>
                <w:highlight w:val="none"/>
              </w:rPr>
            </w:pPr>
          </w:p>
        </w:tc>
        <w:tc>
          <w:tcPr>
            <w:tcW w:w="1655" w:type="dxa"/>
            <w:vAlign w:val="top"/>
          </w:tcPr>
          <w:p>
            <w:pPr>
              <w:rPr>
                <w:rFonts w:ascii="Arial"/>
                <w:i w:val="0"/>
                <w:iCs w:val="0"/>
                <w:color w:val="auto"/>
                <w:sz w:val="21"/>
                <w:highlight w:val="none"/>
              </w:rPr>
            </w:pPr>
          </w:p>
        </w:tc>
        <w:tc>
          <w:tcPr>
            <w:tcW w:w="1342" w:type="dxa"/>
            <w:vAlign w:val="top"/>
          </w:tcPr>
          <w:p>
            <w:pPr>
              <w:rPr>
                <w:rFonts w:ascii="Arial"/>
                <w:i w:val="0"/>
                <w:iCs w:val="0"/>
                <w:color w:val="auto"/>
                <w:sz w:val="21"/>
                <w:highlight w:val="none"/>
              </w:rPr>
            </w:pPr>
          </w:p>
        </w:tc>
        <w:tc>
          <w:tcPr>
            <w:tcW w:w="1344" w:type="dxa"/>
            <w:vAlign w:val="top"/>
          </w:tcPr>
          <w:p>
            <w:pPr>
              <w:rPr>
                <w:rFonts w:ascii="Arial"/>
                <w:i w:val="0"/>
                <w:iCs w:val="0"/>
                <w:color w:val="auto"/>
                <w:sz w:val="21"/>
                <w:highlight w:val="none"/>
              </w:rPr>
            </w:pPr>
          </w:p>
        </w:tc>
        <w:tc>
          <w:tcPr>
            <w:tcW w:w="1354"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2" w:type="dxa"/>
            <w:tcBorders>
              <w:left w:val="single" w:color="000000" w:sz="6" w:space="0"/>
              <w:bottom w:val="single" w:color="000000" w:sz="6" w:space="0"/>
            </w:tcBorders>
            <w:vAlign w:val="top"/>
          </w:tcPr>
          <w:p>
            <w:pPr>
              <w:rPr>
                <w:rFonts w:ascii="Arial"/>
                <w:i w:val="0"/>
                <w:iCs w:val="0"/>
                <w:color w:val="auto"/>
                <w:sz w:val="21"/>
                <w:highlight w:val="none"/>
              </w:rPr>
            </w:pPr>
          </w:p>
        </w:tc>
        <w:tc>
          <w:tcPr>
            <w:tcW w:w="2215" w:type="dxa"/>
            <w:tcBorders>
              <w:bottom w:val="single" w:color="000000" w:sz="6" w:space="0"/>
            </w:tcBorders>
            <w:vAlign w:val="top"/>
          </w:tcPr>
          <w:p>
            <w:pPr>
              <w:rPr>
                <w:rFonts w:ascii="Arial"/>
                <w:i w:val="0"/>
                <w:iCs w:val="0"/>
                <w:color w:val="auto"/>
                <w:sz w:val="21"/>
                <w:highlight w:val="none"/>
              </w:rPr>
            </w:pPr>
          </w:p>
        </w:tc>
        <w:tc>
          <w:tcPr>
            <w:tcW w:w="1655" w:type="dxa"/>
            <w:tcBorders>
              <w:bottom w:val="single" w:color="000000" w:sz="6" w:space="0"/>
            </w:tcBorders>
            <w:vAlign w:val="top"/>
          </w:tcPr>
          <w:p>
            <w:pPr>
              <w:rPr>
                <w:rFonts w:ascii="Arial"/>
                <w:i w:val="0"/>
                <w:iCs w:val="0"/>
                <w:color w:val="auto"/>
                <w:sz w:val="21"/>
                <w:highlight w:val="none"/>
              </w:rPr>
            </w:pPr>
          </w:p>
        </w:tc>
        <w:tc>
          <w:tcPr>
            <w:tcW w:w="1342" w:type="dxa"/>
            <w:tcBorders>
              <w:bottom w:val="single" w:color="000000" w:sz="6" w:space="0"/>
            </w:tcBorders>
            <w:vAlign w:val="top"/>
          </w:tcPr>
          <w:p>
            <w:pPr>
              <w:rPr>
                <w:rFonts w:ascii="Arial"/>
                <w:i w:val="0"/>
                <w:iCs w:val="0"/>
                <w:color w:val="auto"/>
                <w:sz w:val="21"/>
                <w:highlight w:val="none"/>
              </w:rPr>
            </w:pPr>
          </w:p>
        </w:tc>
        <w:tc>
          <w:tcPr>
            <w:tcW w:w="1344" w:type="dxa"/>
            <w:tcBorders>
              <w:bottom w:val="single" w:color="000000" w:sz="6" w:space="0"/>
            </w:tcBorders>
            <w:vAlign w:val="top"/>
          </w:tcPr>
          <w:p>
            <w:pPr>
              <w:rPr>
                <w:rFonts w:ascii="Arial"/>
                <w:i w:val="0"/>
                <w:iCs w:val="0"/>
                <w:color w:val="auto"/>
                <w:sz w:val="21"/>
                <w:highlight w:val="none"/>
              </w:rPr>
            </w:pPr>
          </w:p>
        </w:tc>
        <w:tc>
          <w:tcPr>
            <w:tcW w:w="1354" w:type="dxa"/>
            <w:tcBorders>
              <w:bottom w:val="single" w:color="000000" w:sz="6" w:space="0"/>
              <w:right w:val="single" w:color="000000" w:sz="6" w:space="0"/>
            </w:tcBorders>
            <w:vAlign w:val="top"/>
          </w:tcPr>
          <w:p>
            <w:pPr>
              <w:rPr>
                <w:rFonts w:ascii="Arial"/>
                <w:i w:val="0"/>
                <w:iCs w:val="0"/>
                <w:color w:val="auto"/>
                <w:sz w:val="21"/>
                <w:highlight w:val="none"/>
              </w:rPr>
            </w:pPr>
          </w:p>
        </w:tc>
      </w:tr>
    </w:tbl>
    <w:p>
      <w:pPr>
        <w:spacing w:before="36" w:line="219" w:lineRule="auto"/>
        <w:ind w:left="508"/>
        <w:rPr>
          <w:rFonts w:ascii="宋体" w:hAnsi="宋体" w:eastAsia="宋体" w:cs="宋体"/>
          <w:i w:val="0"/>
          <w:iCs w:val="0"/>
          <w:color w:val="auto"/>
          <w:sz w:val="24"/>
          <w:szCs w:val="24"/>
          <w:highlight w:val="none"/>
        </w:rPr>
      </w:pPr>
      <w:r>
        <w:rPr>
          <w:rFonts w:ascii="宋体" w:hAnsi="宋体" w:eastAsia="宋体" w:cs="宋体"/>
          <w:i w:val="0"/>
          <w:iCs w:val="0"/>
          <w:color w:val="auto"/>
          <w:spacing w:val="-2"/>
          <w:sz w:val="24"/>
          <w:szCs w:val="24"/>
          <w:highlight w:val="none"/>
        </w:rPr>
        <w:t>注：相关材料复制件在“十、原件的复制件”提供。</w:t>
      </w:r>
    </w:p>
    <w:p>
      <w:pPr>
        <w:rPr>
          <w:rFonts w:ascii="宋体" w:hAnsi="宋体" w:eastAsia="宋体" w:cs="宋体"/>
          <w:b/>
          <w:bCs/>
          <w:i w:val="0"/>
          <w:iCs w:val="0"/>
          <w:color w:val="auto"/>
          <w:spacing w:val="-5"/>
          <w:sz w:val="24"/>
          <w:szCs w:val="24"/>
          <w:highlight w:val="none"/>
        </w:rPr>
      </w:pPr>
      <w:bookmarkStart w:id="807" w:name="bookmark607"/>
      <w:bookmarkEnd w:id="807"/>
      <w:r>
        <w:rPr>
          <w:rFonts w:ascii="宋体" w:hAnsi="宋体" w:eastAsia="宋体" w:cs="宋体"/>
          <w:b/>
          <w:bCs/>
          <w:i w:val="0"/>
          <w:iCs w:val="0"/>
          <w:color w:val="auto"/>
          <w:spacing w:val="-5"/>
          <w:sz w:val="24"/>
          <w:szCs w:val="24"/>
          <w:highlight w:val="none"/>
        </w:rPr>
        <w:br w:type="page"/>
      </w:r>
    </w:p>
    <w:p>
      <w:pPr>
        <w:spacing w:before="47" w:line="220" w:lineRule="auto"/>
        <w:ind w:left="35"/>
        <w:outlineLvl w:val="1"/>
        <w:rPr>
          <w:rFonts w:ascii="宋体" w:hAnsi="宋体" w:eastAsia="宋体" w:cs="宋体"/>
          <w:i w:val="0"/>
          <w:iCs w:val="0"/>
          <w:color w:val="auto"/>
          <w:sz w:val="24"/>
          <w:szCs w:val="24"/>
          <w:highlight w:val="none"/>
        </w:rPr>
      </w:pPr>
      <w:bookmarkStart w:id="808" w:name="_Toc848301179"/>
      <w:r>
        <w:rPr>
          <w:rFonts w:ascii="宋体" w:hAnsi="宋体" w:eastAsia="宋体" w:cs="宋体"/>
          <w:b/>
          <w:bCs/>
          <w:i w:val="0"/>
          <w:iCs w:val="0"/>
          <w:color w:val="auto"/>
          <w:spacing w:val="-5"/>
          <w:sz w:val="24"/>
          <w:szCs w:val="24"/>
          <w:highlight w:val="none"/>
        </w:rPr>
        <w:t>（六）资格审查自审表</w:t>
      </w:r>
      <w:bookmarkEnd w:id="808"/>
    </w:p>
    <w:p>
      <w:pPr>
        <w:spacing w:before="180" w:line="220" w:lineRule="auto"/>
        <w:ind w:left="3588"/>
        <w:rPr>
          <w:rFonts w:ascii="宋体" w:hAnsi="宋体" w:eastAsia="宋体" w:cs="宋体"/>
          <w:i w:val="0"/>
          <w:iCs w:val="0"/>
          <w:color w:val="auto"/>
          <w:sz w:val="24"/>
          <w:szCs w:val="24"/>
          <w:highlight w:val="none"/>
        </w:rPr>
      </w:pPr>
      <w:r>
        <w:rPr>
          <w:rFonts w:ascii="宋体" w:hAnsi="宋体" w:eastAsia="宋体" w:cs="宋体"/>
          <w:b/>
          <w:bCs/>
          <w:i w:val="0"/>
          <w:iCs w:val="0"/>
          <w:color w:val="auto"/>
          <w:spacing w:val="-5"/>
          <w:sz w:val="24"/>
          <w:szCs w:val="24"/>
          <w:highlight w:val="none"/>
        </w:rPr>
        <w:t>资格审查自审表</w:t>
      </w:r>
    </w:p>
    <w:p>
      <w:pPr>
        <w:spacing w:line="146" w:lineRule="exact"/>
        <w:rPr>
          <w:i w:val="0"/>
          <w:iCs w:val="0"/>
          <w:color w:val="auto"/>
          <w:highlight w:val="none"/>
        </w:rPr>
      </w:pPr>
    </w:p>
    <w:tbl>
      <w:tblPr>
        <w:tblStyle w:val="21"/>
        <w:tblW w:w="88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4741"/>
        <w:gridCol w:w="969"/>
        <w:gridCol w:w="969"/>
        <w:gridCol w:w="1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10" w:type="dxa"/>
            <w:tcBorders>
              <w:top w:val="single" w:color="000000" w:sz="6" w:space="0"/>
              <w:left w:val="single" w:color="000000" w:sz="6" w:space="0"/>
            </w:tcBorders>
            <w:vAlign w:val="top"/>
          </w:tcPr>
          <w:p>
            <w:pPr>
              <w:pStyle w:val="22"/>
              <w:spacing w:before="273" w:line="221" w:lineRule="auto"/>
              <w:ind w:left="65"/>
              <w:rPr>
                <w:i w:val="0"/>
                <w:iCs w:val="0"/>
                <w:color w:val="auto"/>
                <w:sz w:val="24"/>
                <w:szCs w:val="24"/>
                <w:highlight w:val="none"/>
              </w:rPr>
            </w:pPr>
            <w:r>
              <w:rPr>
                <w:i w:val="0"/>
                <w:iCs w:val="0"/>
                <w:color w:val="auto"/>
                <w:spacing w:val="-3"/>
                <w:sz w:val="24"/>
                <w:szCs w:val="24"/>
                <w:highlight w:val="none"/>
              </w:rPr>
              <w:t>序号</w:t>
            </w:r>
          </w:p>
        </w:tc>
        <w:tc>
          <w:tcPr>
            <w:tcW w:w="4741" w:type="dxa"/>
            <w:tcBorders>
              <w:top w:val="single" w:color="000000" w:sz="6" w:space="0"/>
            </w:tcBorders>
            <w:vAlign w:val="top"/>
          </w:tcPr>
          <w:p>
            <w:pPr>
              <w:pStyle w:val="22"/>
              <w:spacing w:before="272" w:line="220" w:lineRule="auto"/>
              <w:ind w:left="1547"/>
              <w:rPr>
                <w:i w:val="0"/>
                <w:iCs w:val="0"/>
                <w:color w:val="auto"/>
                <w:sz w:val="24"/>
                <w:szCs w:val="24"/>
                <w:highlight w:val="none"/>
              </w:rPr>
            </w:pPr>
            <w:r>
              <w:rPr>
                <w:i w:val="0"/>
                <w:iCs w:val="0"/>
                <w:color w:val="auto"/>
                <w:spacing w:val="-16"/>
                <w:sz w:val="24"/>
                <w:szCs w:val="24"/>
                <w:highlight w:val="none"/>
              </w:rPr>
              <w:t>审</w:t>
            </w:r>
            <w:r>
              <w:rPr>
                <w:i w:val="0"/>
                <w:iCs w:val="0"/>
                <w:color w:val="auto"/>
                <w:spacing w:val="6"/>
                <w:sz w:val="24"/>
                <w:szCs w:val="24"/>
                <w:highlight w:val="none"/>
              </w:rPr>
              <w:t xml:space="preserve">  </w:t>
            </w:r>
            <w:r>
              <w:rPr>
                <w:i w:val="0"/>
                <w:iCs w:val="0"/>
                <w:color w:val="auto"/>
                <w:spacing w:val="-16"/>
                <w:sz w:val="24"/>
                <w:szCs w:val="24"/>
                <w:highlight w:val="none"/>
              </w:rPr>
              <w:t>查</w:t>
            </w:r>
            <w:r>
              <w:rPr>
                <w:i w:val="0"/>
                <w:iCs w:val="0"/>
                <w:color w:val="auto"/>
                <w:spacing w:val="14"/>
                <w:sz w:val="24"/>
                <w:szCs w:val="24"/>
                <w:highlight w:val="none"/>
              </w:rPr>
              <w:t xml:space="preserve">  </w:t>
            </w:r>
            <w:r>
              <w:rPr>
                <w:i w:val="0"/>
                <w:iCs w:val="0"/>
                <w:color w:val="auto"/>
                <w:spacing w:val="-16"/>
                <w:sz w:val="24"/>
                <w:szCs w:val="24"/>
                <w:highlight w:val="none"/>
              </w:rPr>
              <w:t>因</w:t>
            </w:r>
            <w:r>
              <w:rPr>
                <w:i w:val="0"/>
                <w:iCs w:val="0"/>
                <w:color w:val="auto"/>
                <w:spacing w:val="6"/>
                <w:sz w:val="24"/>
                <w:szCs w:val="24"/>
                <w:highlight w:val="none"/>
              </w:rPr>
              <w:t xml:space="preserve">  </w:t>
            </w:r>
            <w:r>
              <w:rPr>
                <w:i w:val="0"/>
                <w:iCs w:val="0"/>
                <w:color w:val="auto"/>
                <w:spacing w:val="-16"/>
                <w:sz w:val="24"/>
                <w:szCs w:val="24"/>
                <w:highlight w:val="none"/>
              </w:rPr>
              <w:t>素</w:t>
            </w:r>
          </w:p>
        </w:tc>
        <w:tc>
          <w:tcPr>
            <w:tcW w:w="969" w:type="dxa"/>
            <w:tcBorders>
              <w:top w:val="single" w:color="000000" w:sz="6" w:space="0"/>
            </w:tcBorders>
            <w:vAlign w:val="top"/>
          </w:tcPr>
          <w:p>
            <w:pPr>
              <w:pStyle w:val="22"/>
              <w:spacing w:before="41" w:line="343" w:lineRule="auto"/>
              <w:ind w:left="254" w:right="239" w:firstLine="11"/>
              <w:rPr>
                <w:i w:val="0"/>
                <w:iCs w:val="0"/>
                <w:color w:val="auto"/>
                <w:sz w:val="24"/>
                <w:szCs w:val="24"/>
                <w:highlight w:val="none"/>
              </w:rPr>
            </w:pPr>
            <w:r>
              <w:rPr>
                <w:i w:val="0"/>
                <w:iCs w:val="0"/>
                <w:color w:val="auto"/>
                <w:spacing w:val="-11"/>
                <w:sz w:val="24"/>
                <w:szCs w:val="24"/>
                <w:highlight w:val="none"/>
              </w:rPr>
              <w:t>审查</w:t>
            </w:r>
            <w:r>
              <w:rPr>
                <w:i w:val="0"/>
                <w:iCs w:val="0"/>
                <w:color w:val="auto"/>
                <w:sz w:val="24"/>
                <w:szCs w:val="24"/>
                <w:highlight w:val="none"/>
              </w:rPr>
              <w:t xml:space="preserve"> </w:t>
            </w:r>
            <w:r>
              <w:rPr>
                <w:i w:val="0"/>
                <w:iCs w:val="0"/>
                <w:color w:val="auto"/>
                <w:spacing w:val="-6"/>
                <w:sz w:val="24"/>
                <w:szCs w:val="24"/>
                <w:highlight w:val="none"/>
              </w:rPr>
              <w:t>标准</w:t>
            </w:r>
          </w:p>
        </w:tc>
        <w:tc>
          <w:tcPr>
            <w:tcW w:w="969" w:type="dxa"/>
            <w:tcBorders>
              <w:top w:val="single" w:color="000000" w:sz="6" w:space="0"/>
            </w:tcBorders>
            <w:vAlign w:val="top"/>
          </w:tcPr>
          <w:p>
            <w:pPr>
              <w:pStyle w:val="22"/>
              <w:spacing w:before="41" w:line="343" w:lineRule="auto"/>
              <w:ind w:left="262" w:right="236" w:firstLine="6"/>
              <w:rPr>
                <w:i w:val="0"/>
                <w:iCs w:val="0"/>
                <w:color w:val="auto"/>
                <w:sz w:val="24"/>
                <w:szCs w:val="24"/>
                <w:highlight w:val="none"/>
              </w:rPr>
            </w:pPr>
            <w:r>
              <w:rPr>
                <w:i w:val="0"/>
                <w:iCs w:val="0"/>
                <w:color w:val="auto"/>
                <w:spacing w:val="-11"/>
                <w:sz w:val="24"/>
                <w:szCs w:val="24"/>
                <w:highlight w:val="none"/>
              </w:rPr>
              <w:t>审查</w:t>
            </w:r>
            <w:r>
              <w:rPr>
                <w:i w:val="0"/>
                <w:iCs w:val="0"/>
                <w:color w:val="auto"/>
                <w:sz w:val="24"/>
                <w:szCs w:val="24"/>
                <w:highlight w:val="none"/>
              </w:rPr>
              <w:t xml:space="preserve"> </w:t>
            </w:r>
            <w:r>
              <w:rPr>
                <w:i w:val="0"/>
                <w:iCs w:val="0"/>
                <w:color w:val="auto"/>
                <w:spacing w:val="-8"/>
                <w:sz w:val="24"/>
                <w:szCs w:val="24"/>
                <w:highlight w:val="none"/>
              </w:rPr>
              <w:t>结果</w:t>
            </w:r>
          </w:p>
        </w:tc>
        <w:tc>
          <w:tcPr>
            <w:tcW w:w="1523" w:type="dxa"/>
            <w:tcBorders>
              <w:top w:val="single" w:color="000000" w:sz="6" w:space="0"/>
              <w:right w:val="single" w:color="000000" w:sz="6" w:space="0"/>
            </w:tcBorders>
            <w:vAlign w:val="top"/>
          </w:tcPr>
          <w:p>
            <w:pPr>
              <w:pStyle w:val="22"/>
              <w:spacing w:before="41" w:line="343" w:lineRule="auto"/>
              <w:ind w:left="168" w:right="34" w:hanging="102"/>
              <w:rPr>
                <w:i w:val="0"/>
                <w:iCs w:val="0"/>
                <w:color w:val="auto"/>
                <w:sz w:val="24"/>
                <w:szCs w:val="24"/>
                <w:highlight w:val="none"/>
              </w:rPr>
            </w:pPr>
            <w:r>
              <w:rPr>
                <w:i w:val="0"/>
                <w:iCs w:val="0"/>
                <w:color w:val="auto"/>
                <w:spacing w:val="-5"/>
                <w:sz w:val="24"/>
                <w:szCs w:val="24"/>
                <w:highlight w:val="none"/>
              </w:rPr>
              <w:t>引用的证明材</w:t>
            </w:r>
            <w:r>
              <w:rPr>
                <w:i w:val="0"/>
                <w:iCs w:val="0"/>
                <w:color w:val="auto"/>
                <w:spacing w:val="1"/>
                <w:sz w:val="24"/>
                <w:szCs w:val="24"/>
                <w:highlight w:val="none"/>
              </w:rPr>
              <w:t xml:space="preserve"> </w:t>
            </w:r>
            <w:r>
              <w:rPr>
                <w:i w:val="0"/>
                <w:iCs w:val="0"/>
                <w:color w:val="auto"/>
                <w:spacing w:val="-2"/>
                <w:sz w:val="24"/>
                <w:szCs w:val="24"/>
                <w:highlight w:val="none"/>
              </w:rPr>
              <w:t>料对应页码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spacing w:before="130" w:line="188" w:lineRule="auto"/>
              <w:ind w:left="25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1</w:t>
            </w:r>
          </w:p>
        </w:tc>
        <w:tc>
          <w:tcPr>
            <w:tcW w:w="4741" w:type="dxa"/>
            <w:vAlign w:val="top"/>
          </w:tcPr>
          <w:p>
            <w:pPr>
              <w:pStyle w:val="22"/>
              <w:spacing w:before="79" w:line="230" w:lineRule="auto"/>
              <w:ind w:left="10"/>
              <w:rPr>
                <w:i w:val="0"/>
                <w:iCs w:val="0"/>
                <w:color w:val="auto"/>
                <w:sz w:val="24"/>
                <w:szCs w:val="24"/>
                <w:highlight w:val="none"/>
              </w:rPr>
            </w:pPr>
            <w:r>
              <w:rPr>
                <w:b/>
                <w:bCs/>
                <w:i w:val="0"/>
                <w:iCs w:val="0"/>
                <w:color w:val="auto"/>
                <w:spacing w:val="-6"/>
                <w:sz w:val="24"/>
                <w:szCs w:val="24"/>
                <w:highlight w:val="none"/>
              </w:rPr>
              <w:t>企业</w:t>
            </w: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spacing w:before="133" w:line="188" w:lineRule="auto"/>
              <w:ind w:left="242"/>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2</w:t>
            </w:r>
          </w:p>
        </w:tc>
        <w:tc>
          <w:tcPr>
            <w:tcW w:w="4741" w:type="dxa"/>
            <w:vAlign w:val="top"/>
          </w:tcPr>
          <w:p>
            <w:pPr>
              <w:pStyle w:val="22"/>
              <w:spacing w:before="83" w:line="219" w:lineRule="auto"/>
              <w:ind w:left="6"/>
              <w:rPr>
                <w:i w:val="0"/>
                <w:iCs w:val="0"/>
                <w:color w:val="auto"/>
                <w:sz w:val="24"/>
                <w:szCs w:val="24"/>
                <w:highlight w:val="none"/>
              </w:rPr>
            </w:pPr>
            <w:r>
              <w:rPr>
                <w:b/>
                <w:bCs/>
                <w:i w:val="0"/>
                <w:iCs w:val="0"/>
                <w:color w:val="auto"/>
                <w:spacing w:val="-3"/>
                <w:sz w:val="24"/>
                <w:szCs w:val="24"/>
                <w:highlight w:val="none"/>
              </w:rPr>
              <w:t>拟派项目组主要人员</w:t>
            </w: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10" w:type="dxa"/>
            <w:tcBorders>
              <w:left w:val="single" w:color="000000" w:sz="6" w:space="0"/>
            </w:tcBorders>
            <w:vAlign w:val="top"/>
          </w:tcPr>
          <w:p>
            <w:pPr>
              <w:spacing w:before="135" w:line="188" w:lineRule="auto"/>
              <w:ind w:left="240"/>
              <w:rPr>
                <w:rFonts w:ascii="Times New Roman" w:hAnsi="Times New Roman" w:eastAsia="Times New Roman" w:cs="Times New Roman"/>
                <w:i w:val="0"/>
                <w:iCs w:val="0"/>
                <w:color w:val="auto"/>
                <w:sz w:val="24"/>
                <w:szCs w:val="24"/>
                <w:highlight w:val="none"/>
              </w:rPr>
            </w:pPr>
            <w:r>
              <w:rPr>
                <w:rFonts w:ascii="Times New Roman" w:hAnsi="Times New Roman" w:eastAsia="Times New Roman" w:cs="Times New Roman"/>
                <w:b/>
                <w:bCs/>
                <w:i w:val="0"/>
                <w:iCs w:val="0"/>
                <w:color w:val="auto"/>
                <w:sz w:val="24"/>
                <w:szCs w:val="24"/>
                <w:highlight w:val="none"/>
              </w:rPr>
              <w:t>3</w:t>
            </w:r>
          </w:p>
        </w:tc>
        <w:tc>
          <w:tcPr>
            <w:tcW w:w="4741" w:type="dxa"/>
            <w:vAlign w:val="top"/>
          </w:tcPr>
          <w:p>
            <w:pPr>
              <w:pStyle w:val="22"/>
              <w:spacing w:before="85" w:line="220" w:lineRule="auto"/>
              <w:ind w:left="7"/>
              <w:rPr>
                <w:i w:val="0"/>
                <w:iCs w:val="0"/>
                <w:color w:val="auto"/>
                <w:sz w:val="24"/>
                <w:szCs w:val="24"/>
                <w:highlight w:val="none"/>
              </w:rPr>
            </w:pPr>
            <w:r>
              <w:rPr>
                <w:b/>
                <w:bCs/>
                <w:i w:val="0"/>
                <w:iCs w:val="0"/>
                <w:color w:val="auto"/>
                <w:spacing w:val="-5"/>
                <w:sz w:val="24"/>
                <w:szCs w:val="24"/>
                <w:highlight w:val="none"/>
              </w:rPr>
              <w:t>其他</w:t>
            </w: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0" w:type="dxa"/>
            <w:tcBorders>
              <w:left w:val="single" w:color="000000" w:sz="6" w:space="0"/>
            </w:tcBorders>
            <w:vAlign w:val="top"/>
          </w:tcPr>
          <w:p>
            <w:pPr>
              <w:rPr>
                <w:rFonts w:ascii="Arial"/>
                <w:i w:val="0"/>
                <w:iCs w:val="0"/>
                <w:color w:val="auto"/>
                <w:sz w:val="21"/>
                <w:highlight w:val="none"/>
              </w:rPr>
            </w:pPr>
          </w:p>
        </w:tc>
        <w:tc>
          <w:tcPr>
            <w:tcW w:w="4741"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969" w:type="dxa"/>
            <w:vAlign w:val="top"/>
          </w:tcPr>
          <w:p>
            <w:pPr>
              <w:rPr>
                <w:rFonts w:ascii="Arial"/>
                <w:i w:val="0"/>
                <w:iCs w:val="0"/>
                <w:color w:val="auto"/>
                <w:sz w:val="21"/>
                <w:highlight w:val="none"/>
              </w:rPr>
            </w:pPr>
          </w:p>
        </w:tc>
        <w:tc>
          <w:tcPr>
            <w:tcW w:w="1523" w:type="dxa"/>
            <w:tcBorders>
              <w:right w:val="single" w:color="000000" w:sz="6" w:space="0"/>
            </w:tcBorders>
            <w:vAlign w:val="top"/>
          </w:tcPr>
          <w:p>
            <w:pPr>
              <w:rPr>
                <w:rFonts w:ascii="Arial"/>
                <w:i w:val="0"/>
                <w:i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10" w:type="dxa"/>
            <w:tcBorders>
              <w:left w:val="single" w:color="000000" w:sz="6" w:space="0"/>
              <w:bottom w:val="single" w:color="000000" w:sz="6" w:space="0"/>
            </w:tcBorders>
            <w:vAlign w:val="top"/>
          </w:tcPr>
          <w:p>
            <w:pPr>
              <w:rPr>
                <w:rFonts w:ascii="Arial"/>
                <w:i w:val="0"/>
                <w:iCs w:val="0"/>
                <w:color w:val="auto"/>
                <w:sz w:val="21"/>
                <w:highlight w:val="none"/>
              </w:rPr>
            </w:pPr>
          </w:p>
        </w:tc>
        <w:tc>
          <w:tcPr>
            <w:tcW w:w="4741" w:type="dxa"/>
            <w:tcBorders>
              <w:bottom w:val="single" w:color="000000" w:sz="6" w:space="0"/>
            </w:tcBorders>
            <w:vAlign w:val="top"/>
          </w:tcPr>
          <w:p>
            <w:pPr>
              <w:rPr>
                <w:rFonts w:ascii="Arial"/>
                <w:i w:val="0"/>
                <w:iCs w:val="0"/>
                <w:color w:val="auto"/>
                <w:sz w:val="21"/>
                <w:highlight w:val="none"/>
              </w:rPr>
            </w:pPr>
          </w:p>
        </w:tc>
        <w:tc>
          <w:tcPr>
            <w:tcW w:w="969" w:type="dxa"/>
            <w:tcBorders>
              <w:bottom w:val="single" w:color="000000" w:sz="6" w:space="0"/>
            </w:tcBorders>
            <w:vAlign w:val="top"/>
          </w:tcPr>
          <w:p>
            <w:pPr>
              <w:rPr>
                <w:rFonts w:ascii="Arial"/>
                <w:i w:val="0"/>
                <w:iCs w:val="0"/>
                <w:color w:val="auto"/>
                <w:sz w:val="21"/>
                <w:highlight w:val="none"/>
              </w:rPr>
            </w:pPr>
          </w:p>
        </w:tc>
        <w:tc>
          <w:tcPr>
            <w:tcW w:w="969" w:type="dxa"/>
            <w:tcBorders>
              <w:bottom w:val="single" w:color="000000" w:sz="6" w:space="0"/>
            </w:tcBorders>
            <w:vAlign w:val="top"/>
          </w:tcPr>
          <w:p>
            <w:pPr>
              <w:rPr>
                <w:rFonts w:ascii="Arial"/>
                <w:i w:val="0"/>
                <w:iCs w:val="0"/>
                <w:color w:val="auto"/>
                <w:sz w:val="21"/>
                <w:highlight w:val="none"/>
              </w:rPr>
            </w:pPr>
          </w:p>
        </w:tc>
        <w:tc>
          <w:tcPr>
            <w:tcW w:w="1523" w:type="dxa"/>
            <w:tcBorders>
              <w:bottom w:val="single" w:color="000000" w:sz="6" w:space="0"/>
              <w:right w:val="single" w:color="000000" w:sz="6" w:space="0"/>
            </w:tcBorders>
            <w:vAlign w:val="top"/>
          </w:tcPr>
          <w:p>
            <w:pPr>
              <w:rPr>
                <w:rFonts w:ascii="Arial"/>
                <w:i w:val="0"/>
                <w:iCs w:val="0"/>
                <w:color w:val="auto"/>
                <w:sz w:val="21"/>
                <w:highlight w:val="none"/>
              </w:rPr>
            </w:pPr>
          </w:p>
        </w:tc>
      </w:tr>
    </w:tbl>
    <w:p>
      <w:pPr>
        <w:pStyle w:val="7"/>
        <w:rPr>
          <w:i w:val="0"/>
          <w:iCs w:val="0"/>
          <w:color w:val="auto"/>
          <w:highlight w:val="none"/>
        </w:rPr>
      </w:pPr>
    </w:p>
    <w:p>
      <w:pPr>
        <w:rPr>
          <w:rFonts w:ascii="宋体" w:hAnsi="宋体" w:eastAsia="宋体" w:cs="宋体"/>
          <w:b/>
          <w:bCs/>
          <w:i w:val="0"/>
          <w:iCs w:val="0"/>
          <w:color w:val="auto"/>
          <w:spacing w:val="6"/>
          <w:sz w:val="27"/>
          <w:szCs w:val="27"/>
          <w:highlight w:val="none"/>
        </w:rPr>
      </w:pPr>
      <w:bookmarkStart w:id="809" w:name="bookmark608"/>
      <w:bookmarkEnd w:id="809"/>
      <w:bookmarkStart w:id="810" w:name="bookmark361"/>
      <w:bookmarkEnd w:id="810"/>
      <w:r>
        <w:rPr>
          <w:rFonts w:ascii="宋体" w:hAnsi="宋体" w:eastAsia="宋体" w:cs="宋体"/>
          <w:b/>
          <w:bCs/>
          <w:i w:val="0"/>
          <w:iCs w:val="0"/>
          <w:color w:val="auto"/>
          <w:spacing w:val="6"/>
          <w:sz w:val="27"/>
          <w:szCs w:val="27"/>
          <w:highlight w:val="none"/>
        </w:rPr>
        <w:br w:type="page"/>
      </w:r>
    </w:p>
    <w:p>
      <w:pPr>
        <w:spacing w:before="56" w:line="226" w:lineRule="auto"/>
        <w:ind w:left="3082"/>
        <w:outlineLvl w:val="0"/>
        <w:rPr>
          <w:rFonts w:ascii="宋体" w:hAnsi="宋体" w:eastAsia="宋体" w:cs="宋体"/>
          <w:i w:val="0"/>
          <w:iCs w:val="0"/>
          <w:color w:val="auto"/>
          <w:sz w:val="27"/>
          <w:szCs w:val="27"/>
          <w:highlight w:val="none"/>
        </w:rPr>
      </w:pPr>
      <w:bookmarkStart w:id="811" w:name="_Toc16609"/>
      <w:r>
        <w:rPr>
          <w:rFonts w:ascii="宋体" w:hAnsi="宋体" w:eastAsia="宋体" w:cs="宋体"/>
          <w:b/>
          <w:bCs/>
          <w:i w:val="0"/>
          <w:iCs w:val="0"/>
          <w:color w:val="auto"/>
          <w:spacing w:val="6"/>
          <w:sz w:val="27"/>
          <w:szCs w:val="27"/>
          <w:highlight w:val="none"/>
        </w:rPr>
        <w:t>十、原件的复制件</w:t>
      </w:r>
      <w:bookmarkEnd w:id="811"/>
    </w:p>
    <w:p>
      <w:pPr>
        <w:pStyle w:val="7"/>
        <w:spacing w:line="330" w:lineRule="auto"/>
        <w:rPr>
          <w:i w:val="0"/>
          <w:iCs w:val="0"/>
          <w:color w:val="auto"/>
          <w:highlight w:val="none"/>
        </w:rPr>
      </w:pPr>
    </w:p>
    <w:p>
      <w:pPr>
        <w:pStyle w:val="7"/>
        <w:spacing w:line="330" w:lineRule="auto"/>
        <w:rPr>
          <w:i w:val="0"/>
          <w:iCs w:val="0"/>
          <w:color w:val="auto"/>
          <w:highlight w:val="none"/>
        </w:rPr>
      </w:pPr>
    </w:p>
    <w:p>
      <w:pPr>
        <w:spacing w:before="78" w:line="219" w:lineRule="auto"/>
        <w:ind w:left="297"/>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w:t>
      </w:r>
      <w:r>
        <w:rPr>
          <w:rFonts w:ascii="Times New Roman" w:hAnsi="Times New Roman" w:eastAsia="Times New Roman" w:cs="Times New Roman"/>
          <w:i w:val="0"/>
          <w:iCs w:val="0"/>
          <w:color w:val="auto"/>
          <w:spacing w:val="-1"/>
          <w:sz w:val="24"/>
          <w:szCs w:val="24"/>
          <w:highlight w:val="none"/>
        </w:rPr>
        <w:t>1</w:t>
      </w:r>
      <w:r>
        <w:rPr>
          <w:rFonts w:ascii="宋体" w:hAnsi="宋体" w:eastAsia="宋体" w:cs="宋体"/>
          <w:i w:val="0"/>
          <w:iCs w:val="0"/>
          <w:color w:val="auto"/>
          <w:spacing w:val="-1"/>
          <w:sz w:val="24"/>
          <w:szCs w:val="24"/>
          <w:highlight w:val="none"/>
        </w:rPr>
        <w:t>） 需要备查的原件清单详见投标人须知前</w:t>
      </w:r>
      <w:r>
        <w:rPr>
          <w:rFonts w:ascii="宋体" w:hAnsi="宋体" w:eastAsia="宋体" w:cs="宋体"/>
          <w:i w:val="0"/>
          <w:iCs w:val="0"/>
          <w:color w:val="auto"/>
          <w:spacing w:val="-2"/>
          <w:sz w:val="24"/>
          <w:szCs w:val="24"/>
          <w:highlight w:val="none"/>
        </w:rPr>
        <w:t>附表第</w:t>
      </w:r>
      <w:r>
        <w:rPr>
          <w:rFonts w:ascii="Times New Roman" w:hAnsi="Times New Roman" w:eastAsia="Times New Roman" w:cs="Times New Roman"/>
          <w:i w:val="0"/>
          <w:iCs w:val="0"/>
          <w:color w:val="auto"/>
          <w:spacing w:val="-2"/>
          <w:sz w:val="24"/>
          <w:szCs w:val="24"/>
          <w:highlight w:val="none"/>
        </w:rPr>
        <w:t>10.3</w:t>
      </w:r>
      <w:r>
        <w:rPr>
          <w:rFonts w:ascii="宋体" w:hAnsi="宋体" w:eastAsia="宋体" w:cs="宋体"/>
          <w:i w:val="0"/>
          <w:iCs w:val="0"/>
          <w:color w:val="auto"/>
          <w:spacing w:val="-2"/>
          <w:sz w:val="24"/>
          <w:szCs w:val="24"/>
          <w:highlight w:val="none"/>
        </w:rPr>
        <w:t>款规定。</w:t>
      </w:r>
    </w:p>
    <w:p>
      <w:pPr>
        <w:spacing w:before="181" w:line="220" w:lineRule="auto"/>
        <w:jc w:val="right"/>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w:t>
      </w:r>
      <w:r>
        <w:rPr>
          <w:rFonts w:ascii="Times New Roman" w:hAnsi="Times New Roman" w:eastAsia="Times New Roman" w:cs="Times New Roman"/>
          <w:i w:val="0"/>
          <w:iCs w:val="0"/>
          <w:color w:val="auto"/>
          <w:spacing w:val="-1"/>
          <w:sz w:val="24"/>
          <w:szCs w:val="24"/>
          <w:highlight w:val="none"/>
        </w:rPr>
        <w:t>2</w:t>
      </w:r>
      <w:r>
        <w:rPr>
          <w:rFonts w:ascii="宋体" w:hAnsi="宋体" w:eastAsia="宋体" w:cs="宋体"/>
          <w:i w:val="0"/>
          <w:iCs w:val="0"/>
          <w:color w:val="auto"/>
          <w:spacing w:val="-1"/>
          <w:sz w:val="24"/>
          <w:szCs w:val="24"/>
          <w:highlight w:val="none"/>
        </w:rPr>
        <w:t>）投标人须将上述原件的复制件及其它认为必须的复制件装订入投标文件中。</w:t>
      </w:r>
    </w:p>
    <w:p>
      <w:pPr>
        <w:rPr>
          <w:rFonts w:ascii="宋体" w:hAnsi="宋体" w:eastAsia="宋体" w:cs="宋体"/>
          <w:b/>
          <w:bCs/>
          <w:i w:val="0"/>
          <w:iCs w:val="0"/>
          <w:color w:val="auto"/>
          <w:spacing w:val="4"/>
          <w:sz w:val="27"/>
          <w:szCs w:val="27"/>
          <w:highlight w:val="none"/>
        </w:rPr>
      </w:pPr>
      <w:bookmarkStart w:id="812" w:name="bookmark362"/>
      <w:bookmarkEnd w:id="812"/>
      <w:r>
        <w:rPr>
          <w:rFonts w:ascii="宋体" w:hAnsi="宋体" w:eastAsia="宋体" w:cs="宋体"/>
          <w:b/>
          <w:bCs/>
          <w:i w:val="0"/>
          <w:iCs w:val="0"/>
          <w:color w:val="auto"/>
          <w:spacing w:val="4"/>
          <w:sz w:val="27"/>
          <w:szCs w:val="27"/>
          <w:highlight w:val="none"/>
        </w:rPr>
        <w:br w:type="page"/>
      </w:r>
    </w:p>
    <w:p>
      <w:pPr>
        <w:spacing w:before="169" w:line="225" w:lineRule="auto"/>
        <w:ind w:left="3223"/>
        <w:outlineLvl w:val="0"/>
        <w:rPr>
          <w:rFonts w:ascii="宋体" w:hAnsi="宋体" w:eastAsia="宋体" w:cs="宋体"/>
          <w:i w:val="0"/>
          <w:iCs w:val="0"/>
          <w:color w:val="auto"/>
          <w:sz w:val="27"/>
          <w:szCs w:val="27"/>
          <w:highlight w:val="none"/>
        </w:rPr>
      </w:pPr>
      <w:bookmarkStart w:id="813" w:name="_Toc5175"/>
      <w:r>
        <w:rPr>
          <w:rFonts w:ascii="宋体" w:hAnsi="宋体" w:eastAsia="宋体" w:cs="宋体"/>
          <w:b/>
          <w:bCs/>
          <w:i w:val="0"/>
          <w:iCs w:val="0"/>
          <w:color w:val="auto"/>
          <w:spacing w:val="4"/>
          <w:sz w:val="27"/>
          <w:szCs w:val="27"/>
          <w:highlight w:val="none"/>
        </w:rPr>
        <w:t>十一、其他材料</w:t>
      </w:r>
      <w:bookmarkEnd w:id="813"/>
    </w:p>
    <w:p>
      <w:pPr>
        <w:pStyle w:val="7"/>
        <w:spacing w:line="330" w:lineRule="auto"/>
        <w:rPr>
          <w:i w:val="0"/>
          <w:iCs w:val="0"/>
          <w:color w:val="auto"/>
          <w:highlight w:val="none"/>
        </w:rPr>
      </w:pPr>
    </w:p>
    <w:p>
      <w:pPr>
        <w:pStyle w:val="7"/>
        <w:spacing w:line="331" w:lineRule="auto"/>
        <w:rPr>
          <w:i w:val="0"/>
          <w:iCs w:val="0"/>
          <w:color w:val="auto"/>
          <w:highlight w:val="none"/>
        </w:rPr>
      </w:pPr>
    </w:p>
    <w:p>
      <w:pPr>
        <w:spacing w:before="78" w:line="219" w:lineRule="auto"/>
        <w:ind w:left="288"/>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w:t>
      </w:r>
      <w:r>
        <w:rPr>
          <w:rFonts w:ascii="Times New Roman" w:hAnsi="Times New Roman" w:eastAsia="Times New Roman" w:cs="Times New Roman"/>
          <w:i w:val="0"/>
          <w:iCs w:val="0"/>
          <w:color w:val="auto"/>
          <w:spacing w:val="-4"/>
          <w:sz w:val="24"/>
          <w:szCs w:val="24"/>
          <w:highlight w:val="none"/>
        </w:rPr>
        <w:t>1</w:t>
      </w:r>
      <w:r>
        <w:rPr>
          <w:rFonts w:ascii="宋体" w:hAnsi="宋体" w:eastAsia="宋体" w:cs="宋体"/>
          <w:i w:val="0"/>
          <w:iCs w:val="0"/>
          <w:color w:val="auto"/>
          <w:spacing w:val="-4"/>
          <w:sz w:val="24"/>
          <w:szCs w:val="24"/>
          <w:highlight w:val="none"/>
        </w:rPr>
        <w:t>）投标承诺书</w:t>
      </w:r>
    </w:p>
    <w:p>
      <w:pPr>
        <w:spacing w:before="181" w:line="219" w:lineRule="auto"/>
        <w:ind w:left="288"/>
        <w:rPr>
          <w:rFonts w:ascii="宋体" w:hAnsi="宋体" w:eastAsia="宋体" w:cs="宋体"/>
          <w:i w:val="0"/>
          <w:iCs w:val="0"/>
          <w:color w:val="auto"/>
          <w:sz w:val="24"/>
          <w:szCs w:val="24"/>
          <w:highlight w:val="none"/>
        </w:rPr>
      </w:pPr>
      <w:r>
        <w:rPr>
          <w:rFonts w:ascii="宋体" w:hAnsi="宋体" w:eastAsia="宋体" w:cs="宋体"/>
          <w:i w:val="0"/>
          <w:iCs w:val="0"/>
          <w:color w:val="auto"/>
          <w:spacing w:val="-3"/>
          <w:sz w:val="24"/>
          <w:szCs w:val="24"/>
          <w:highlight w:val="none"/>
        </w:rPr>
        <w:t>（</w:t>
      </w:r>
      <w:r>
        <w:rPr>
          <w:rFonts w:ascii="Times New Roman" w:hAnsi="Times New Roman" w:eastAsia="Times New Roman" w:cs="Times New Roman"/>
          <w:i w:val="0"/>
          <w:iCs w:val="0"/>
          <w:color w:val="auto"/>
          <w:spacing w:val="-3"/>
          <w:sz w:val="24"/>
          <w:szCs w:val="24"/>
          <w:highlight w:val="none"/>
        </w:rPr>
        <w:t>2</w:t>
      </w:r>
      <w:r>
        <w:rPr>
          <w:rFonts w:ascii="宋体" w:hAnsi="宋体" w:eastAsia="宋体" w:cs="宋体"/>
          <w:i w:val="0"/>
          <w:iCs w:val="0"/>
          <w:color w:val="auto"/>
          <w:spacing w:val="-3"/>
          <w:sz w:val="24"/>
          <w:szCs w:val="24"/>
          <w:highlight w:val="none"/>
        </w:rPr>
        <w:t>）</w:t>
      </w:r>
      <w:r>
        <w:rPr>
          <w:rFonts w:ascii="宋体" w:hAnsi="宋体" w:eastAsia="宋体" w:cs="宋体"/>
          <w:i w:val="0"/>
          <w:iCs w:val="0"/>
          <w:color w:val="auto"/>
          <w:spacing w:val="-4"/>
          <w:sz w:val="24"/>
          <w:szCs w:val="24"/>
          <w:highlight w:val="none"/>
        </w:rPr>
        <w:t>其他材料</w:t>
      </w:r>
    </w:p>
    <w:p>
      <w:pPr>
        <w:rPr>
          <w:rFonts w:ascii="宋体" w:hAnsi="宋体" w:eastAsia="宋体" w:cs="宋体"/>
          <w:b/>
          <w:bCs/>
          <w:i w:val="0"/>
          <w:iCs w:val="0"/>
          <w:color w:val="auto"/>
          <w:spacing w:val="-20"/>
          <w:sz w:val="44"/>
          <w:szCs w:val="44"/>
          <w:highlight w:val="none"/>
        </w:rPr>
      </w:pPr>
      <w:r>
        <w:rPr>
          <w:rFonts w:ascii="宋体" w:hAnsi="宋体" w:eastAsia="宋体" w:cs="宋体"/>
          <w:b/>
          <w:bCs/>
          <w:i w:val="0"/>
          <w:iCs w:val="0"/>
          <w:color w:val="auto"/>
          <w:spacing w:val="-20"/>
          <w:sz w:val="44"/>
          <w:szCs w:val="44"/>
          <w:highlight w:val="none"/>
        </w:rPr>
        <w:br w:type="page"/>
      </w:r>
    </w:p>
    <w:p>
      <w:pPr>
        <w:spacing w:before="87" w:line="219" w:lineRule="auto"/>
        <w:ind w:left="2870"/>
        <w:outlineLvl w:val="0"/>
        <w:rPr>
          <w:rFonts w:ascii="宋体" w:hAnsi="宋体" w:eastAsia="宋体" w:cs="宋体"/>
          <w:i w:val="0"/>
          <w:iCs w:val="0"/>
          <w:color w:val="auto"/>
          <w:sz w:val="44"/>
          <w:szCs w:val="44"/>
          <w:highlight w:val="none"/>
        </w:rPr>
      </w:pPr>
      <w:bookmarkStart w:id="814" w:name="_Toc13764"/>
      <w:bookmarkStart w:id="815" w:name="_Toc538663994"/>
      <w:r>
        <w:rPr>
          <w:rFonts w:ascii="宋体" w:hAnsi="宋体" w:eastAsia="宋体" w:cs="宋体"/>
          <w:b/>
          <w:bCs/>
          <w:i w:val="0"/>
          <w:iCs w:val="0"/>
          <w:color w:val="auto"/>
          <w:spacing w:val="-20"/>
          <w:sz w:val="44"/>
          <w:szCs w:val="44"/>
          <w:highlight w:val="none"/>
        </w:rPr>
        <w:t>投</w:t>
      </w:r>
      <w:r>
        <w:rPr>
          <w:rFonts w:ascii="宋体" w:hAnsi="宋体" w:eastAsia="宋体" w:cs="宋体"/>
          <w:i w:val="0"/>
          <w:iCs w:val="0"/>
          <w:color w:val="auto"/>
          <w:spacing w:val="22"/>
          <w:sz w:val="44"/>
          <w:szCs w:val="44"/>
          <w:highlight w:val="none"/>
        </w:rPr>
        <w:t xml:space="preserve"> </w:t>
      </w:r>
      <w:r>
        <w:rPr>
          <w:rFonts w:ascii="宋体" w:hAnsi="宋体" w:eastAsia="宋体" w:cs="宋体"/>
          <w:b/>
          <w:bCs/>
          <w:i w:val="0"/>
          <w:iCs w:val="0"/>
          <w:color w:val="auto"/>
          <w:spacing w:val="-20"/>
          <w:sz w:val="44"/>
          <w:szCs w:val="44"/>
          <w:highlight w:val="none"/>
        </w:rPr>
        <w:t>标</w:t>
      </w:r>
      <w:r>
        <w:rPr>
          <w:rFonts w:ascii="宋体" w:hAnsi="宋体" w:eastAsia="宋体" w:cs="宋体"/>
          <w:i w:val="0"/>
          <w:iCs w:val="0"/>
          <w:color w:val="auto"/>
          <w:spacing w:val="19"/>
          <w:sz w:val="44"/>
          <w:szCs w:val="44"/>
          <w:highlight w:val="none"/>
        </w:rPr>
        <w:t xml:space="preserve"> </w:t>
      </w:r>
      <w:r>
        <w:rPr>
          <w:rFonts w:ascii="宋体" w:hAnsi="宋体" w:eastAsia="宋体" w:cs="宋体"/>
          <w:b/>
          <w:bCs/>
          <w:i w:val="0"/>
          <w:iCs w:val="0"/>
          <w:color w:val="auto"/>
          <w:spacing w:val="-20"/>
          <w:sz w:val="44"/>
          <w:szCs w:val="44"/>
          <w:highlight w:val="none"/>
        </w:rPr>
        <w:t>承</w:t>
      </w:r>
      <w:r>
        <w:rPr>
          <w:rFonts w:ascii="宋体" w:hAnsi="宋体" w:eastAsia="宋体" w:cs="宋体"/>
          <w:i w:val="0"/>
          <w:iCs w:val="0"/>
          <w:color w:val="auto"/>
          <w:spacing w:val="20"/>
          <w:sz w:val="44"/>
          <w:szCs w:val="44"/>
          <w:highlight w:val="none"/>
        </w:rPr>
        <w:t xml:space="preserve"> </w:t>
      </w:r>
      <w:r>
        <w:rPr>
          <w:rFonts w:ascii="宋体" w:hAnsi="宋体" w:eastAsia="宋体" w:cs="宋体"/>
          <w:b/>
          <w:bCs/>
          <w:i w:val="0"/>
          <w:iCs w:val="0"/>
          <w:color w:val="auto"/>
          <w:spacing w:val="-20"/>
          <w:sz w:val="44"/>
          <w:szCs w:val="44"/>
          <w:highlight w:val="none"/>
        </w:rPr>
        <w:t>诺</w:t>
      </w:r>
      <w:r>
        <w:rPr>
          <w:rFonts w:ascii="宋体" w:hAnsi="宋体" w:eastAsia="宋体" w:cs="宋体"/>
          <w:i w:val="0"/>
          <w:iCs w:val="0"/>
          <w:color w:val="auto"/>
          <w:spacing w:val="28"/>
          <w:sz w:val="44"/>
          <w:szCs w:val="44"/>
          <w:highlight w:val="none"/>
        </w:rPr>
        <w:t xml:space="preserve"> </w:t>
      </w:r>
      <w:r>
        <w:rPr>
          <w:rFonts w:ascii="宋体" w:hAnsi="宋体" w:eastAsia="宋体" w:cs="宋体"/>
          <w:b/>
          <w:bCs/>
          <w:i w:val="0"/>
          <w:iCs w:val="0"/>
          <w:color w:val="auto"/>
          <w:spacing w:val="-20"/>
          <w:sz w:val="44"/>
          <w:szCs w:val="44"/>
          <w:highlight w:val="none"/>
        </w:rPr>
        <w:t>书</w:t>
      </w:r>
      <w:bookmarkEnd w:id="814"/>
      <w:bookmarkEnd w:id="815"/>
    </w:p>
    <w:p>
      <w:pPr>
        <w:keepNext w:val="0"/>
        <w:keepLines w:val="0"/>
        <w:pageBreakBefore w:val="0"/>
        <w:widowControl/>
        <w:tabs>
          <w:tab w:val="left" w:pos="2760"/>
        </w:tabs>
        <w:kinsoku w:val="0"/>
        <w:wordWrap/>
        <w:overflowPunct/>
        <w:topLinePunct w:val="0"/>
        <w:autoSpaceDE w:val="0"/>
        <w:autoSpaceDN w:val="0"/>
        <w:bidi w:val="0"/>
        <w:adjustRightInd w:val="0"/>
        <w:snapToGrid w:val="0"/>
        <w:spacing w:line="312" w:lineRule="auto"/>
        <w:ind w:left="0" w:right="0" w:firstLine="480" w:firstLineChars="200"/>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u w:val="single" w:color="auto"/>
        </w:rPr>
        <w:tab/>
      </w:r>
      <w:r>
        <w:rPr>
          <w:rFonts w:ascii="宋体" w:hAnsi="宋体" w:eastAsia="宋体" w:cs="宋体"/>
          <w:i w:val="0"/>
          <w:iCs w:val="0"/>
          <w:color w:val="auto"/>
          <w:spacing w:val="-7"/>
          <w:sz w:val="24"/>
          <w:szCs w:val="24"/>
          <w:highlight w:val="none"/>
        </w:rPr>
        <w:t>（招标人名称</w:t>
      </w:r>
      <w:r>
        <w:rPr>
          <w:rFonts w:ascii="宋体" w:hAnsi="宋体" w:eastAsia="宋体" w:cs="宋体"/>
          <w:i w:val="0"/>
          <w:iCs w:val="0"/>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6" w:firstLineChars="200"/>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1"/>
          <w:sz w:val="24"/>
          <w:szCs w:val="24"/>
          <w:highlight w:val="none"/>
        </w:rPr>
        <w:t>本投标人</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2"/>
          <w:sz w:val="24"/>
          <w:szCs w:val="24"/>
          <w:highlight w:val="none"/>
          <w:u w:val="single" w:color="auto"/>
        </w:rPr>
        <w:t xml:space="preserve">     </w:t>
      </w:r>
      <w:r>
        <w:rPr>
          <w:rFonts w:ascii="宋体" w:hAnsi="宋体" w:eastAsia="宋体" w:cs="宋体"/>
          <w:i w:val="0"/>
          <w:iCs w:val="0"/>
          <w:color w:val="auto"/>
          <w:spacing w:val="-2"/>
          <w:sz w:val="24"/>
          <w:szCs w:val="24"/>
          <w:highlight w:val="none"/>
        </w:rPr>
        <w:t>（投标人名称）郑重承诺：</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2"/>
          <w:sz w:val="24"/>
          <w:szCs w:val="24"/>
          <w:highlight w:val="none"/>
        </w:rPr>
        <w:t>1</w:t>
      </w:r>
      <w:r>
        <w:rPr>
          <w:rFonts w:ascii="宋体" w:hAnsi="宋体" w:eastAsia="宋体" w:cs="宋体"/>
          <w:i w:val="0"/>
          <w:iCs w:val="0"/>
          <w:color w:val="auto"/>
          <w:spacing w:val="-2"/>
          <w:sz w:val="24"/>
          <w:szCs w:val="24"/>
          <w:highlight w:val="none"/>
        </w:rPr>
        <w:t>、拟派本招标项目</w:t>
      </w:r>
      <w:r>
        <w:rPr>
          <w:rFonts w:ascii="宋体" w:hAnsi="宋体" w:eastAsia="宋体" w:cs="宋体"/>
          <w:i w:val="0"/>
          <w:iCs w:val="0"/>
          <w:color w:val="auto"/>
          <w:spacing w:val="-73"/>
          <w:sz w:val="24"/>
          <w:szCs w:val="24"/>
          <w:highlight w:val="none"/>
        </w:rPr>
        <w:t xml:space="preserve"> </w:t>
      </w:r>
      <w:r>
        <w:rPr>
          <w:rFonts w:ascii="宋体" w:hAnsi="宋体" w:eastAsia="宋体" w:cs="宋体"/>
          <w:i w:val="0"/>
          <w:iCs w:val="0"/>
          <w:color w:val="auto"/>
          <w:spacing w:val="-2"/>
          <w:sz w:val="24"/>
          <w:szCs w:val="24"/>
          <w:highlight w:val="none"/>
          <w:u w:val="single" w:color="auto"/>
        </w:rPr>
        <w:t xml:space="preserve">                    </w:t>
      </w:r>
      <w:r>
        <w:rPr>
          <w:rFonts w:ascii="宋体" w:hAnsi="宋体" w:eastAsia="宋体" w:cs="宋体"/>
          <w:i w:val="0"/>
          <w:iCs w:val="0"/>
          <w:color w:val="auto"/>
          <w:spacing w:val="-2"/>
          <w:sz w:val="24"/>
          <w:szCs w:val="24"/>
          <w:highlight w:val="none"/>
        </w:rPr>
        <w:t>（招标项目名称</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4"/>
          <w:sz w:val="24"/>
          <w:szCs w:val="24"/>
          <w:highlight w:val="none"/>
        </w:rPr>
        <w:t>（</w:t>
      </w:r>
      <w:r>
        <w:rPr>
          <w:rFonts w:ascii="宋体" w:hAnsi="宋体" w:eastAsia="宋体" w:cs="宋体"/>
          <w:i w:val="0"/>
          <w:iCs w:val="0"/>
          <w:color w:val="auto"/>
          <w:spacing w:val="-2"/>
          <w:sz w:val="24"/>
          <w:szCs w:val="24"/>
          <w:highlight w:val="none"/>
        </w:rPr>
        <w:t>标段名称）</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1"/>
          <w:sz w:val="24"/>
          <w:szCs w:val="24"/>
          <w:highlight w:val="none"/>
        </w:rPr>
        <w:t>的项目负责人</w:t>
      </w:r>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pacing w:val="-1"/>
          <w:sz w:val="24"/>
          <w:szCs w:val="24"/>
          <w:highlight w:val="none"/>
        </w:rPr>
        <w:t>（姓名</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1"/>
          <w:sz w:val="24"/>
          <w:szCs w:val="24"/>
          <w:highlight w:val="none"/>
        </w:rPr>
        <w:t>建造师注册证书号</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
          <w:sz w:val="24"/>
          <w:szCs w:val="24"/>
          <w:highlight w:val="none"/>
        </w:rPr>
        <w:t>）</w:t>
      </w:r>
      <w:r>
        <w:rPr>
          <w:rFonts w:ascii="宋体" w:hAnsi="宋体" w:eastAsia="宋体" w:cs="宋体"/>
          <w:i w:val="0"/>
          <w:iCs w:val="0"/>
          <w:color w:val="auto"/>
          <w:spacing w:val="-1"/>
          <w:sz w:val="24"/>
          <w:szCs w:val="24"/>
          <w:highlight w:val="none"/>
        </w:rPr>
        <w:t>在投标截</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止时间无在其他任何在建合同工程上担任项目负责人（包括工程总承包</w:t>
      </w:r>
      <w:r>
        <w:rPr>
          <w:rFonts w:ascii="宋体" w:hAnsi="宋体" w:eastAsia="宋体" w:cs="宋体"/>
          <w:i w:val="0"/>
          <w:iCs w:val="0"/>
          <w:color w:val="auto"/>
          <w:spacing w:val="-4"/>
          <w:sz w:val="24"/>
          <w:szCs w:val="24"/>
          <w:highlight w:val="none"/>
        </w:rPr>
        <w:t>项目中的施工</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3"/>
          <w:sz w:val="24"/>
          <w:szCs w:val="24"/>
          <w:highlight w:val="none"/>
        </w:rPr>
        <w:t>负责人）的情形。在建合同工程的开始时间为合同工程中标通知书发出之日</w:t>
      </w:r>
      <w:r>
        <w:rPr>
          <w:rFonts w:ascii="宋体" w:hAnsi="宋体" w:eastAsia="宋体" w:cs="宋体"/>
          <w:i w:val="0"/>
          <w:iCs w:val="0"/>
          <w:color w:val="auto"/>
          <w:spacing w:val="-4"/>
          <w:sz w:val="24"/>
          <w:szCs w:val="24"/>
          <w:highlight w:val="none"/>
        </w:rPr>
        <w:t>（不通过</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招标方式的，开始时间为合同签订之日</w:t>
      </w:r>
      <w:r>
        <w:rPr>
          <w:rFonts w:ascii="宋体" w:hAnsi="宋体" w:eastAsia="宋体" w:cs="宋体"/>
          <w:i w:val="0"/>
          <w:iCs w:val="0"/>
          <w:color w:val="auto"/>
          <w:spacing w:val="-17"/>
          <w:sz w:val="24"/>
          <w:szCs w:val="24"/>
          <w:highlight w:val="none"/>
        </w:rPr>
        <w:t>），</w:t>
      </w:r>
      <w:r>
        <w:rPr>
          <w:rFonts w:ascii="宋体" w:hAnsi="宋体" w:eastAsia="宋体" w:cs="宋体"/>
          <w:i w:val="0"/>
          <w:iCs w:val="0"/>
          <w:color w:val="auto"/>
          <w:spacing w:val="-2"/>
          <w:sz w:val="24"/>
          <w:szCs w:val="24"/>
          <w:highlight w:val="none"/>
        </w:rPr>
        <w:t>结束时间为该合同通过验收或合同解除之</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12"/>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6"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2</w:t>
      </w:r>
      <w:r>
        <w:rPr>
          <w:rFonts w:ascii="宋体" w:hAnsi="宋体" w:eastAsia="宋体" w:cs="宋体"/>
          <w:i w:val="0"/>
          <w:iCs w:val="0"/>
          <w:color w:val="auto"/>
          <w:spacing w:val="-1"/>
          <w:sz w:val="24"/>
          <w:szCs w:val="24"/>
          <w:highlight w:val="none"/>
        </w:rPr>
        <w:t>、投标人及法定代表人（身份证号码</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pacing w:val="-1"/>
          <w:sz w:val="24"/>
          <w:szCs w:val="24"/>
          <w:highlight w:val="none"/>
        </w:rPr>
        <w:t>、拟派本招标项</w:t>
      </w:r>
      <w:r>
        <w:rPr>
          <w:rFonts w:ascii="宋体" w:hAnsi="宋体" w:eastAsia="宋体" w:cs="宋体"/>
          <w:i w:val="0"/>
          <w:iCs w:val="0"/>
          <w:color w:val="auto"/>
          <w:spacing w:val="1"/>
          <w:sz w:val="24"/>
          <w:szCs w:val="24"/>
          <w:highlight w:val="none"/>
        </w:rPr>
        <w:t xml:space="preserve"> </w:t>
      </w:r>
      <w:r>
        <w:rPr>
          <w:rFonts w:ascii="宋体" w:hAnsi="宋体" w:eastAsia="宋体" w:cs="宋体"/>
          <w:i w:val="0"/>
          <w:iCs w:val="0"/>
          <w:color w:val="auto"/>
          <w:spacing w:val="-6"/>
          <w:sz w:val="24"/>
          <w:szCs w:val="24"/>
          <w:highlight w:val="none"/>
        </w:rPr>
        <w:t>目项目负责人（身份证号码</w:t>
      </w:r>
      <w:r>
        <w:rPr>
          <w:rFonts w:ascii="宋体" w:hAnsi="宋体" w:eastAsia="宋体" w:cs="宋体"/>
          <w:i w:val="0"/>
          <w:iCs w:val="0"/>
          <w:color w:val="auto"/>
          <w:spacing w:val="-23"/>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23"/>
          <w:sz w:val="24"/>
          <w:szCs w:val="24"/>
          <w:highlight w:val="none"/>
        </w:rPr>
        <w:t>）</w:t>
      </w:r>
      <w:r>
        <w:rPr>
          <w:rFonts w:ascii="宋体" w:hAnsi="宋体" w:eastAsia="宋体" w:cs="宋体"/>
          <w:i w:val="0"/>
          <w:iCs w:val="0"/>
          <w:color w:val="auto"/>
          <w:spacing w:val="-6"/>
          <w:sz w:val="24"/>
          <w:szCs w:val="24"/>
          <w:highlight w:val="none"/>
        </w:rPr>
        <w:t>自</w:t>
      </w:r>
      <w:r>
        <w:rPr>
          <w:rFonts w:ascii="宋体" w:hAnsi="宋体" w:eastAsia="宋体" w:cs="宋体"/>
          <w:i w:val="0"/>
          <w:iCs w:val="0"/>
          <w:color w:val="auto"/>
          <w:spacing w:val="-79"/>
          <w:sz w:val="24"/>
          <w:szCs w:val="24"/>
          <w:highlight w:val="none"/>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9"/>
          <w:sz w:val="24"/>
          <w:szCs w:val="24"/>
          <w:highlight w:val="none"/>
        </w:rPr>
        <w:t xml:space="preserve"> </w:t>
      </w:r>
      <w:r>
        <w:rPr>
          <w:rFonts w:ascii="宋体" w:hAnsi="宋体" w:eastAsia="宋体" w:cs="宋体"/>
          <w:i w:val="0"/>
          <w:iCs w:val="0"/>
          <w:color w:val="auto"/>
          <w:spacing w:val="-6"/>
          <w:sz w:val="24"/>
          <w:szCs w:val="24"/>
          <w:highlight w:val="none"/>
        </w:rPr>
        <w:t>年</w:t>
      </w:r>
      <w:r>
        <w:rPr>
          <w:rFonts w:ascii="宋体" w:hAnsi="宋体" w:eastAsia="宋体" w:cs="宋体"/>
          <w:i w:val="0"/>
          <w:iCs w:val="0"/>
          <w:color w:val="auto"/>
          <w:spacing w:val="-6"/>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6"/>
          <w:sz w:val="24"/>
          <w:szCs w:val="24"/>
          <w:highlight w:val="none"/>
        </w:rPr>
        <w:t>月</w:t>
      </w:r>
      <w:r>
        <w:rPr>
          <w:rFonts w:ascii="宋体" w:hAnsi="宋体" w:eastAsia="宋体" w:cs="宋体"/>
          <w:i w:val="0"/>
          <w:iCs w:val="0"/>
          <w:color w:val="auto"/>
          <w:spacing w:val="-7"/>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7"/>
          <w:sz w:val="24"/>
          <w:szCs w:val="24"/>
          <w:highlight w:val="none"/>
        </w:rPr>
        <w:t>日以来至</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2"/>
          <w:sz w:val="24"/>
          <w:szCs w:val="24"/>
          <w:highlight w:val="none"/>
        </w:rPr>
        <w:t>投标截止时间，无行贿犯罪记录（以中国裁判文书网（</w:t>
      </w:r>
      <w:r>
        <w:rPr>
          <w:i w:val="0"/>
          <w:iCs w:val="0"/>
          <w:color w:val="auto"/>
          <w:highlight w:val="none"/>
        </w:rPr>
        <w:fldChar w:fldCharType="begin"/>
      </w:r>
      <w:r>
        <w:rPr>
          <w:i w:val="0"/>
          <w:iCs w:val="0"/>
          <w:color w:val="auto"/>
          <w:highlight w:val="none"/>
        </w:rPr>
        <w:instrText xml:space="preserve"> HYPERLINK "http://wenshu.court.gov.cn/" </w:instrText>
      </w:r>
      <w:r>
        <w:rPr>
          <w:i w:val="0"/>
          <w:iCs w:val="0"/>
          <w:color w:val="auto"/>
          <w:highlight w:val="none"/>
        </w:rPr>
        <w:fldChar w:fldCharType="separate"/>
      </w:r>
      <w:r>
        <w:rPr>
          <w:rFonts w:ascii="Times New Roman" w:hAnsi="Times New Roman" w:eastAsia="Times New Roman" w:cs="Times New Roman"/>
          <w:i w:val="0"/>
          <w:iCs w:val="0"/>
          <w:color w:val="auto"/>
          <w:spacing w:val="-2"/>
          <w:sz w:val="24"/>
          <w:szCs w:val="24"/>
          <w:highlight w:val="none"/>
        </w:rPr>
        <w:t>http://wenshu.court.gov.c</w:t>
      </w:r>
      <w:r>
        <w:rPr>
          <w:rFonts w:ascii="Times New Roman" w:hAnsi="Times New Roman" w:eastAsia="Times New Roman" w:cs="Times New Roman"/>
          <w:i w:val="0"/>
          <w:iCs w:val="0"/>
          <w:color w:val="auto"/>
          <w:spacing w:val="-3"/>
          <w:sz w:val="24"/>
          <w:szCs w:val="24"/>
          <w:highlight w:val="none"/>
        </w:rPr>
        <w:t>n/</w:t>
      </w:r>
      <w:r>
        <w:rPr>
          <w:rFonts w:ascii="Times New Roman" w:hAnsi="Times New Roman" w:eastAsia="Times New Roman" w:cs="Times New Roman"/>
          <w:i w:val="0"/>
          <w:iCs w:val="0"/>
          <w:color w:val="auto"/>
          <w:spacing w:val="-3"/>
          <w:sz w:val="24"/>
          <w:szCs w:val="24"/>
          <w:highlight w:val="none"/>
        </w:rPr>
        <w:fldChar w:fldCharType="end"/>
      </w:r>
      <w:r>
        <w:rPr>
          <w:rFonts w:ascii="宋体" w:hAnsi="宋体" w:eastAsia="宋体" w:cs="宋体"/>
          <w:i w:val="0"/>
          <w:iCs w:val="0"/>
          <w:color w:val="auto"/>
          <w:spacing w:val="-3"/>
          <w:sz w:val="24"/>
          <w:szCs w:val="24"/>
          <w:highlight w:val="none"/>
        </w:rPr>
        <w:t>）查</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6"/>
          <w:sz w:val="24"/>
          <w:szCs w:val="24"/>
          <w:highlight w:val="none"/>
        </w:rPr>
        <w:t>询结果为准）。</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52"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7"/>
          <w:sz w:val="24"/>
          <w:szCs w:val="24"/>
          <w:highlight w:val="none"/>
        </w:rPr>
        <w:t>3</w:t>
      </w:r>
      <w:r>
        <w:rPr>
          <w:rFonts w:ascii="宋体" w:hAnsi="宋体" w:eastAsia="宋体" w:cs="宋体"/>
          <w:i w:val="0"/>
          <w:iCs w:val="0"/>
          <w:color w:val="auto"/>
          <w:spacing w:val="-7"/>
          <w:sz w:val="24"/>
          <w:szCs w:val="24"/>
          <w:highlight w:val="none"/>
        </w:rPr>
        <w:t>、投标人及其法定代表人、拟派项目负责人未被列入失信被执行人名单（以“信</w:t>
      </w:r>
      <w:r>
        <w:rPr>
          <w:rFonts w:ascii="宋体" w:hAnsi="宋体" w:eastAsia="宋体" w:cs="宋体"/>
          <w:i w:val="0"/>
          <w:iCs w:val="0"/>
          <w:color w:val="auto"/>
          <w:spacing w:val="10"/>
          <w:sz w:val="24"/>
          <w:szCs w:val="24"/>
          <w:highlight w:val="none"/>
        </w:rPr>
        <w:t xml:space="preserve"> </w:t>
      </w:r>
      <w:r>
        <w:rPr>
          <w:rFonts w:ascii="宋体" w:hAnsi="宋体" w:eastAsia="宋体" w:cs="宋体"/>
          <w:i w:val="0"/>
          <w:iCs w:val="0"/>
          <w:color w:val="auto"/>
          <w:spacing w:val="-1"/>
          <w:sz w:val="24"/>
          <w:szCs w:val="24"/>
          <w:highlight w:val="none"/>
        </w:rPr>
        <w:t>用中国”网站（</w:t>
      </w:r>
      <w:r>
        <w:rPr>
          <w:rFonts w:ascii="Times New Roman" w:hAnsi="Times New Roman" w:eastAsia="Times New Roman" w:cs="Times New Roman"/>
          <w:i w:val="0"/>
          <w:iCs w:val="0"/>
          <w:color w:val="auto"/>
          <w:spacing w:val="-1"/>
          <w:sz w:val="24"/>
          <w:szCs w:val="24"/>
          <w:highlight w:val="none"/>
        </w:rPr>
        <w:t>www.creditchina.gov.cn</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pacing w:val="-2"/>
          <w:sz w:val="24"/>
          <w:szCs w:val="24"/>
          <w:highlight w:val="none"/>
        </w:rPr>
        <w:t>查询为准）。</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80"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z w:val="24"/>
          <w:szCs w:val="24"/>
          <w:highlight w:val="none"/>
        </w:rPr>
        <w:t>4</w:t>
      </w:r>
      <w:r>
        <w:rPr>
          <w:rFonts w:ascii="宋体" w:hAnsi="宋体" w:eastAsia="宋体" w:cs="宋体"/>
          <w:i w:val="0"/>
          <w:iCs w:val="0"/>
          <w:color w:val="auto"/>
          <w:sz w:val="24"/>
          <w:szCs w:val="24"/>
          <w:highlight w:val="none"/>
        </w:rPr>
        <w:t>、投标人资质条件在“浙江省建筑市场监</w:t>
      </w:r>
      <w:r>
        <w:rPr>
          <w:rFonts w:ascii="宋体" w:hAnsi="宋体" w:eastAsia="宋体" w:cs="宋体"/>
          <w:i w:val="0"/>
          <w:iCs w:val="0"/>
          <w:color w:val="auto"/>
          <w:spacing w:val="-1"/>
          <w:sz w:val="24"/>
          <w:szCs w:val="24"/>
          <w:highlight w:val="none"/>
        </w:rPr>
        <w:t>管公共服务系统”上动态核查结果处</w:t>
      </w:r>
      <w:r>
        <w:rPr>
          <w:rFonts w:ascii="宋体" w:hAnsi="宋体" w:eastAsia="宋体" w:cs="宋体"/>
          <w:i w:val="0"/>
          <w:iCs w:val="0"/>
          <w:color w:val="auto"/>
          <w:sz w:val="24"/>
          <w:szCs w:val="24"/>
          <w:highlight w:val="none"/>
        </w:rPr>
        <w:t xml:space="preserve"> </w:t>
      </w:r>
      <w:r>
        <w:rPr>
          <w:rFonts w:ascii="宋体" w:hAnsi="宋体" w:eastAsia="宋体" w:cs="宋体"/>
          <w:i w:val="0"/>
          <w:iCs w:val="0"/>
          <w:color w:val="auto"/>
          <w:spacing w:val="-6"/>
          <w:sz w:val="24"/>
          <w:szCs w:val="24"/>
          <w:highlight w:val="none"/>
        </w:rPr>
        <w:t>于“合格”状态。</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6"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5</w:t>
      </w:r>
      <w:r>
        <w:rPr>
          <w:rFonts w:ascii="宋体" w:hAnsi="宋体" w:eastAsia="宋体" w:cs="宋体"/>
          <w:i w:val="0"/>
          <w:iCs w:val="0"/>
          <w:color w:val="auto"/>
          <w:spacing w:val="-1"/>
          <w:sz w:val="24"/>
          <w:szCs w:val="24"/>
          <w:highlight w:val="none"/>
        </w:rPr>
        <w:t>、投标人、投标人的“三类人员”、拟派项目组主要人员未被列入全国水利建</w:t>
      </w:r>
      <w:r>
        <w:rPr>
          <w:rFonts w:ascii="宋体" w:hAnsi="宋体" w:eastAsia="宋体" w:cs="宋体"/>
          <w:i w:val="0"/>
          <w:iCs w:val="0"/>
          <w:color w:val="auto"/>
          <w:spacing w:val="12"/>
          <w:sz w:val="24"/>
          <w:szCs w:val="24"/>
          <w:highlight w:val="none"/>
        </w:rPr>
        <w:t xml:space="preserve"> </w:t>
      </w:r>
      <w:r>
        <w:rPr>
          <w:rFonts w:ascii="宋体" w:hAnsi="宋体" w:eastAsia="宋体" w:cs="宋体"/>
          <w:i w:val="0"/>
          <w:iCs w:val="0"/>
          <w:color w:val="auto"/>
          <w:spacing w:val="-4"/>
          <w:sz w:val="24"/>
          <w:szCs w:val="24"/>
          <w:highlight w:val="none"/>
        </w:rPr>
        <w:t>设市场信用平台“黑名单”。</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2"/>
          <w:sz w:val="24"/>
          <w:szCs w:val="24"/>
          <w:highlight w:val="none"/>
        </w:rPr>
        <w:t>6</w:t>
      </w:r>
      <w:r>
        <w:rPr>
          <w:rFonts w:ascii="宋体" w:hAnsi="宋体" w:eastAsia="宋体" w:cs="宋体"/>
          <w:i w:val="0"/>
          <w:iCs w:val="0"/>
          <w:color w:val="auto"/>
          <w:spacing w:val="-2"/>
          <w:sz w:val="24"/>
          <w:szCs w:val="24"/>
          <w:highlight w:val="none"/>
        </w:rPr>
        <w:t>、投标人及拟派项目负责人未被行政主管部门限制参加投标。</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6" w:firstLineChars="200"/>
        <w:textAlignment w:val="baseline"/>
        <w:rPr>
          <w:rFonts w:ascii="宋体" w:hAnsi="宋体" w:eastAsia="宋体" w:cs="宋体"/>
          <w:i w:val="0"/>
          <w:iCs w:val="0"/>
          <w:color w:val="auto"/>
          <w:sz w:val="24"/>
          <w:szCs w:val="24"/>
          <w:highlight w:val="none"/>
        </w:rPr>
      </w:pPr>
      <w:r>
        <w:rPr>
          <w:rFonts w:ascii="Times New Roman" w:hAnsi="Times New Roman" w:eastAsia="Times New Roman" w:cs="Times New Roman"/>
          <w:i w:val="0"/>
          <w:iCs w:val="0"/>
          <w:color w:val="auto"/>
          <w:spacing w:val="-1"/>
          <w:sz w:val="24"/>
          <w:szCs w:val="24"/>
          <w:highlight w:val="none"/>
        </w:rPr>
        <w:t>7</w:t>
      </w:r>
      <w:r>
        <w:rPr>
          <w:rFonts w:ascii="宋体" w:hAnsi="宋体" w:eastAsia="宋体" w:cs="宋体"/>
          <w:i w:val="0"/>
          <w:iCs w:val="0"/>
          <w:color w:val="auto"/>
          <w:spacing w:val="-1"/>
          <w:sz w:val="24"/>
          <w:szCs w:val="24"/>
          <w:highlight w:val="none"/>
        </w:rPr>
        <w:t>、投标文件无虚假、伪造的内容。若投标文件中存在虚假、伪造的内容，同意</w:t>
      </w:r>
      <w:r>
        <w:rPr>
          <w:rFonts w:ascii="宋体" w:hAnsi="宋体" w:eastAsia="宋体" w:cs="宋体"/>
          <w:i w:val="0"/>
          <w:iCs w:val="0"/>
          <w:color w:val="auto"/>
          <w:spacing w:val="9"/>
          <w:sz w:val="24"/>
          <w:szCs w:val="24"/>
          <w:highlight w:val="none"/>
        </w:rPr>
        <w:t xml:space="preserve"> </w:t>
      </w:r>
      <w:r>
        <w:rPr>
          <w:rFonts w:ascii="宋体" w:hAnsi="宋体" w:eastAsia="宋体" w:cs="宋体"/>
          <w:i w:val="0"/>
          <w:iCs w:val="0"/>
          <w:color w:val="auto"/>
          <w:spacing w:val="-3"/>
          <w:sz w:val="24"/>
          <w:szCs w:val="24"/>
          <w:highlight w:val="none"/>
        </w:rPr>
        <w:t>作无效投标处理，投标保证金并不予退还；若中标之后被查实弄虚作假，同意取消中</w:t>
      </w:r>
      <w:r>
        <w:rPr>
          <w:rFonts w:ascii="宋体" w:hAnsi="宋体" w:eastAsia="宋体" w:cs="宋体"/>
          <w:i w:val="0"/>
          <w:iCs w:val="0"/>
          <w:color w:val="auto"/>
          <w:spacing w:val="6"/>
          <w:sz w:val="24"/>
          <w:szCs w:val="24"/>
          <w:highlight w:val="none"/>
        </w:rPr>
        <w:t xml:space="preserve"> </w:t>
      </w:r>
      <w:r>
        <w:rPr>
          <w:rFonts w:ascii="宋体" w:hAnsi="宋体" w:eastAsia="宋体" w:cs="宋体"/>
          <w:i w:val="0"/>
          <w:iCs w:val="0"/>
          <w:color w:val="auto"/>
          <w:spacing w:val="-3"/>
          <w:sz w:val="24"/>
          <w:szCs w:val="24"/>
          <w:highlight w:val="none"/>
        </w:rPr>
        <w:t>标资格，投标保证金并不予退还。</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52" w:firstLineChars="200"/>
        <w:textAlignment w:val="baseline"/>
        <w:rPr>
          <w:rFonts w:ascii="宋体" w:hAnsi="宋体" w:eastAsia="宋体" w:cs="宋体"/>
          <w:i w:val="0"/>
          <w:iCs w:val="0"/>
          <w:color w:val="auto"/>
          <w:sz w:val="25"/>
          <w:szCs w:val="25"/>
          <w:highlight w:val="none"/>
        </w:rPr>
      </w:pPr>
      <w:r>
        <w:rPr>
          <w:rFonts w:ascii="Times New Roman" w:hAnsi="Times New Roman" w:eastAsia="Times New Roman" w:cs="Times New Roman"/>
          <w:i w:val="0"/>
          <w:iCs w:val="0"/>
          <w:color w:val="auto"/>
          <w:spacing w:val="-7"/>
          <w:sz w:val="24"/>
          <w:szCs w:val="24"/>
          <w:highlight w:val="none"/>
        </w:rPr>
        <w:t>8</w:t>
      </w:r>
      <w:r>
        <w:rPr>
          <w:rFonts w:ascii="宋体" w:hAnsi="宋体" w:eastAsia="宋体" w:cs="宋体"/>
          <w:i w:val="0"/>
          <w:iCs w:val="0"/>
          <w:color w:val="auto"/>
          <w:spacing w:val="-7"/>
          <w:sz w:val="24"/>
          <w:szCs w:val="24"/>
          <w:highlight w:val="none"/>
        </w:rPr>
        <w:t>、其他</w:t>
      </w:r>
      <w:r>
        <w:rPr>
          <w:rFonts w:ascii="宋体" w:hAnsi="宋体" w:eastAsia="宋体" w:cs="宋体"/>
          <w:i w:val="0"/>
          <w:iCs w:val="0"/>
          <w:color w:val="auto"/>
          <w:spacing w:val="6"/>
          <w:sz w:val="24"/>
          <w:szCs w:val="24"/>
          <w:highlight w:val="none"/>
        </w:rPr>
        <w:t>：</w:t>
      </w:r>
      <w:r>
        <w:rPr>
          <w:rFonts w:ascii="宋体" w:hAnsi="宋体" w:eastAsia="宋体" w:cs="宋体"/>
          <w:i w:val="0"/>
          <w:iCs w:val="0"/>
          <w:color w:val="auto"/>
          <w:spacing w:val="45"/>
          <w:sz w:val="25"/>
          <w:szCs w:val="25"/>
          <w:highlight w:val="none"/>
          <w:u w:val="single" w:color="auto"/>
        </w:rPr>
        <w:t xml:space="preserve">  </w:t>
      </w:r>
      <w:r>
        <w:rPr>
          <w:rFonts w:hint="eastAsia" w:ascii="宋体" w:hAnsi="宋体" w:eastAsia="宋体" w:cs="宋体"/>
          <w:i w:val="0"/>
          <w:iCs w:val="0"/>
          <w:color w:val="auto"/>
          <w:spacing w:val="6"/>
          <w:sz w:val="25"/>
          <w:szCs w:val="25"/>
          <w:highlight w:val="none"/>
          <w:u w:val="single" w:color="auto"/>
          <w:lang w:val="en-US" w:eastAsia="zh-CN"/>
        </w:rPr>
        <w:t>/</w:t>
      </w:r>
      <w:r>
        <w:rPr>
          <w:rFonts w:ascii="宋体" w:hAnsi="宋体" w:eastAsia="宋体" w:cs="宋体"/>
          <w:i w:val="0"/>
          <w:iCs w:val="0"/>
          <w:color w:val="auto"/>
          <w:spacing w:val="-7"/>
          <w:sz w:val="25"/>
          <w:szCs w:val="25"/>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64" w:firstLineChars="200"/>
        <w:jc w:val="both"/>
        <w:textAlignment w:val="baseline"/>
        <w:rPr>
          <w:rFonts w:ascii="宋体" w:hAnsi="宋体" w:eastAsia="宋体" w:cs="宋体"/>
          <w:i w:val="0"/>
          <w:iCs w:val="0"/>
          <w:color w:val="auto"/>
          <w:sz w:val="24"/>
          <w:szCs w:val="24"/>
          <w:highlight w:val="none"/>
        </w:rPr>
      </w:pPr>
      <w:r>
        <w:rPr>
          <w:rFonts w:ascii="宋体" w:hAnsi="宋体" w:eastAsia="宋体" w:cs="宋体"/>
          <w:i w:val="0"/>
          <w:iCs w:val="0"/>
          <w:color w:val="auto"/>
          <w:spacing w:val="-4"/>
          <w:sz w:val="24"/>
          <w:szCs w:val="24"/>
          <w:highlight w:val="none"/>
        </w:rPr>
        <w:t>以上情况如有不实，愿意被取消中标资格并上报行政主管部门，由行政主管部门</w:t>
      </w:r>
      <w:r>
        <w:rPr>
          <w:rFonts w:ascii="宋体" w:hAnsi="宋体" w:eastAsia="宋体" w:cs="宋体"/>
          <w:i w:val="0"/>
          <w:iCs w:val="0"/>
          <w:color w:val="auto"/>
          <w:spacing w:val="8"/>
          <w:sz w:val="24"/>
          <w:szCs w:val="24"/>
          <w:highlight w:val="none"/>
        </w:rPr>
        <w:t xml:space="preserve"> </w:t>
      </w:r>
      <w:r>
        <w:rPr>
          <w:rFonts w:ascii="宋体" w:hAnsi="宋体" w:eastAsia="宋体" w:cs="宋体"/>
          <w:i w:val="0"/>
          <w:iCs w:val="0"/>
          <w:color w:val="auto"/>
          <w:spacing w:val="-6"/>
          <w:sz w:val="24"/>
          <w:szCs w:val="24"/>
          <w:highlight w:val="none"/>
        </w:rPr>
        <w:t>列入不良行为记录；招标人可不退还投标保证金。给招标人造成损失的， 愿意依法承</w:t>
      </w:r>
      <w:r>
        <w:rPr>
          <w:rFonts w:ascii="宋体" w:hAnsi="宋体" w:eastAsia="宋体" w:cs="宋体"/>
          <w:i w:val="0"/>
          <w:iCs w:val="0"/>
          <w:color w:val="auto"/>
          <w:spacing w:val="3"/>
          <w:sz w:val="24"/>
          <w:szCs w:val="24"/>
          <w:highlight w:val="none"/>
        </w:rPr>
        <w:t xml:space="preserve"> </w:t>
      </w:r>
      <w:r>
        <w:rPr>
          <w:rFonts w:ascii="宋体" w:hAnsi="宋体" w:eastAsia="宋体" w:cs="宋体"/>
          <w:i w:val="0"/>
          <w:iCs w:val="0"/>
          <w:color w:val="auto"/>
          <w:spacing w:val="-7"/>
          <w:sz w:val="24"/>
          <w:szCs w:val="24"/>
          <w:highlight w:val="none"/>
        </w:rPr>
        <w:t>担赔偿责任。</w:t>
      </w:r>
    </w:p>
    <w:p>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72" w:firstLineChars="200"/>
        <w:textAlignment w:val="baseline"/>
        <w:outlineLvl w:val="0"/>
        <w:rPr>
          <w:rFonts w:ascii="宋体" w:hAnsi="宋体" w:eastAsia="宋体" w:cs="宋体"/>
          <w:i w:val="0"/>
          <w:iCs w:val="0"/>
          <w:color w:val="auto"/>
          <w:sz w:val="24"/>
          <w:szCs w:val="24"/>
          <w:highlight w:val="none"/>
        </w:rPr>
      </w:pPr>
      <w:bookmarkStart w:id="816" w:name="_Toc18655"/>
      <w:r>
        <w:rPr>
          <w:rFonts w:ascii="宋体" w:hAnsi="宋体" w:eastAsia="宋体" w:cs="宋体"/>
          <w:i w:val="0"/>
          <w:iCs w:val="0"/>
          <w:color w:val="auto"/>
          <w:spacing w:val="-2"/>
          <w:sz w:val="24"/>
          <w:szCs w:val="24"/>
          <w:highlight w:val="none"/>
        </w:rPr>
        <w:t>附：法定代表人及拟派项目负责人身份证复制件</w:t>
      </w:r>
      <w:bookmarkEnd w:id="816"/>
    </w:p>
    <w:p>
      <w:pPr>
        <w:keepNext w:val="0"/>
        <w:keepLines w:val="0"/>
        <w:pageBreakBefore w:val="0"/>
        <w:widowControl/>
        <w:tabs>
          <w:tab w:val="left" w:pos="7107"/>
        </w:tabs>
        <w:kinsoku w:val="0"/>
        <w:wordWrap/>
        <w:overflowPunct/>
        <w:topLinePunct w:val="0"/>
        <w:autoSpaceDE w:val="0"/>
        <w:autoSpaceDN w:val="0"/>
        <w:bidi w:val="0"/>
        <w:adjustRightInd w:val="0"/>
        <w:snapToGrid w:val="0"/>
        <w:spacing w:line="312" w:lineRule="auto"/>
        <w:ind w:left="0" w:right="0" w:firstLine="476" w:firstLineChars="200"/>
        <w:jc w:val="right"/>
        <w:textAlignment w:val="baseline"/>
        <w:outlineLvl w:val="0"/>
        <w:rPr>
          <w:rFonts w:ascii="宋体" w:hAnsi="宋体" w:eastAsia="宋体" w:cs="宋体"/>
          <w:i w:val="0"/>
          <w:iCs w:val="0"/>
          <w:color w:val="auto"/>
          <w:sz w:val="24"/>
          <w:szCs w:val="24"/>
          <w:highlight w:val="none"/>
        </w:rPr>
      </w:pPr>
      <w:bookmarkStart w:id="817" w:name="_Toc2299"/>
      <w:r>
        <w:rPr>
          <w:rFonts w:ascii="宋体" w:hAnsi="宋体" w:eastAsia="宋体" w:cs="宋体"/>
          <w:i w:val="0"/>
          <w:iCs w:val="0"/>
          <w:color w:val="auto"/>
          <w:spacing w:val="-1"/>
          <w:sz w:val="24"/>
          <w:szCs w:val="24"/>
          <w:highlight w:val="none"/>
        </w:rPr>
        <w:t>投标人</w:t>
      </w:r>
      <w:r>
        <w:rPr>
          <w:rFonts w:ascii="宋体" w:hAnsi="宋体" w:eastAsia="宋体" w:cs="宋体"/>
          <w:i w:val="0"/>
          <w:iCs w:val="0"/>
          <w:color w:val="auto"/>
          <w:sz w:val="24"/>
          <w:szCs w:val="24"/>
          <w:highlight w:val="none"/>
        </w:rPr>
        <w:t>：</w:t>
      </w:r>
      <w:r>
        <w:rPr>
          <w:rFonts w:ascii="宋体" w:hAnsi="宋体" w:eastAsia="宋体" w:cs="宋体"/>
          <w:i w:val="0"/>
          <w:iCs w:val="0"/>
          <w:color w:val="auto"/>
          <w:spacing w:val="15"/>
          <w:sz w:val="24"/>
          <w:szCs w:val="24"/>
          <w:highlight w:val="none"/>
          <w:u w:val="single" w:color="auto"/>
        </w:rPr>
        <w:t xml:space="preserve">        </w:t>
      </w:r>
      <w:r>
        <w:rPr>
          <w:rFonts w:ascii="宋体" w:hAnsi="宋体" w:eastAsia="宋体" w:cs="宋体"/>
          <w:i w:val="0"/>
          <w:iCs w:val="0"/>
          <w:color w:val="auto"/>
          <w:sz w:val="24"/>
          <w:szCs w:val="24"/>
          <w:highlight w:val="none"/>
          <w:u w:val="single" w:color="auto"/>
        </w:rPr>
        <w:t>（</w:t>
      </w:r>
      <w:r>
        <w:rPr>
          <w:rFonts w:ascii="宋体" w:hAnsi="宋体" w:eastAsia="宋体" w:cs="宋体"/>
          <w:i w:val="0"/>
          <w:iCs w:val="0"/>
          <w:color w:val="auto"/>
          <w:spacing w:val="-1"/>
          <w:sz w:val="24"/>
          <w:szCs w:val="24"/>
          <w:highlight w:val="none"/>
          <w:u w:val="single" w:color="auto"/>
        </w:rPr>
        <w:t>盖单位公章）</w:t>
      </w:r>
      <w:bookmarkEnd w:id="817"/>
      <w:r>
        <w:rPr>
          <w:rFonts w:ascii="宋体" w:hAnsi="宋体" w:eastAsia="宋体" w:cs="宋体"/>
          <w:i w:val="0"/>
          <w:iCs w:val="0"/>
          <w:color w:val="auto"/>
          <w:spacing w:val="-1"/>
          <w:sz w:val="24"/>
          <w:szCs w:val="24"/>
          <w:highlight w:val="none"/>
          <w:u w:val="single" w:color="auto"/>
        </w:rPr>
        <w:t xml:space="preserve">      </w:t>
      </w:r>
      <w:r>
        <w:rPr>
          <w:rFonts w:ascii="宋体" w:hAnsi="宋体" w:eastAsia="宋体" w:cs="宋体"/>
          <w:i w:val="0"/>
          <w:iCs w:val="0"/>
          <w:color w:val="auto"/>
          <w:sz w:val="24"/>
          <w:szCs w:val="24"/>
          <w:highlight w:val="none"/>
        </w:rPr>
        <w:t xml:space="preserve">  </w:t>
      </w:r>
    </w:p>
    <w:p>
      <w:pPr>
        <w:keepNext w:val="0"/>
        <w:keepLines w:val="0"/>
        <w:pageBreakBefore w:val="0"/>
        <w:widowControl/>
        <w:tabs>
          <w:tab w:val="left" w:pos="7107"/>
        </w:tabs>
        <w:kinsoku w:val="0"/>
        <w:wordWrap/>
        <w:overflowPunct/>
        <w:topLinePunct w:val="0"/>
        <w:autoSpaceDE w:val="0"/>
        <w:autoSpaceDN w:val="0"/>
        <w:bidi w:val="0"/>
        <w:adjustRightInd w:val="0"/>
        <w:snapToGrid w:val="0"/>
        <w:spacing w:line="312" w:lineRule="auto"/>
        <w:ind w:left="0" w:right="0" w:firstLine="480" w:firstLineChars="200"/>
        <w:jc w:val="right"/>
        <w:textAlignment w:val="baseline"/>
        <w:outlineLvl w:val="0"/>
        <w:rPr>
          <w:rFonts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color="auto"/>
          <w:lang w:val="en-US" w:eastAsia="zh-CN"/>
        </w:rPr>
        <w:t xml:space="preserve">            </w:t>
      </w:r>
      <w:r>
        <w:rPr>
          <w:rFonts w:ascii="宋体" w:hAnsi="宋体" w:eastAsia="宋体" w:cs="宋体"/>
          <w:i w:val="0"/>
          <w:iCs w:val="0"/>
          <w:color w:val="auto"/>
          <w:spacing w:val="-109"/>
          <w:sz w:val="24"/>
          <w:szCs w:val="24"/>
          <w:highlight w:val="none"/>
        </w:rPr>
        <w:t xml:space="preserve"> </w:t>
      </w:r>
      <w:bookmarkStart w:id="818" w:name="_Toc31308"/>
      <w:r>
        <w:rPr>
          <w:rFonts w:ascii="宋体" w:hAnsi="宋体" w:eastAsia="宋体" w:cs="宋体"/>
          <w:i w:val="0"/>
          <w:iCs w:val="0"/>
          <w:color w:val="auto"/>
          <w:spacing w:val="-26"/>
          <w:sz w:val="24"/>
          <w:szCs w:val="24"/>
          <w:highlight w:val="none"/>
        </w:rPr>
        <w:t>年</w:t>
      </w:r>
      <w:r>
        <w:rPr>
          <w:rFonts w:ascii="宋体" w:hAnsi="宋体" w:eastAsia="宋体" w:cs="宋体"/>
          <w:i w:val="0"/>
          <w:iCs w:val="0"/>
          <w:color w:val="auto"/>
          <w:sz w:val="24"/>
          <w:szCs w:val="24"/>
          <w:highlight w:val="none"/>
          <w:u w:val="single" w:color="auto"/>
        </w:rPr>
        <w:t xml:space="preserve">   </w:t>
      </w:r>
      <w:r>
        <w:rPr>
          <w:rFonts w:hint="eastAsia" w:ascii="宋体" w:hAnsi="宋体" w:eastAsia="宋体" w:cs="宋体"/>
          <w:i w:val="0"/>
          <w:iCs w:val="0"/>
          <w:color w:val="auto"/>
          <w:sz w:val="24"/>
          <w:szCs w:val="24"/>
          <w:highlight w:val="none"/>
          <w:u w:val="single" w:color="auto"/>
          <w:lang w:val="en-US" w:eastAsia="zh-CN"/>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105"/>
          <w:sz w:val="24"/>
          <w:szCs w:val="24"/>
          <w:highlight w:val="none"/>
        </w:rPr>
        <w:t xml:space="preserve"> </w:t>
      </w:r>
      <w:r>
        <w:rPr>
          <w:rFonts w:ascii="宋体" w:hAnsi="宋体" w:eastAsia="宋体" w:cs="宋体"/>
          <w:i w:val="0"/>
          <w:iCs w:val="0"/>
          <w:color w:val="auto"/>
          <w:spacing w:val="-26"/>
          <w:sz w:val="24"/>
          <w:szCs w:val="24"/>
          <w:highlight w:val="none"/>
        </w:rPr>
        <w:t>月</w:t>
      </w:r>
      <w:r>
        <w:rPr>
          <w:rFonts w:ascii="宋体" w:hAnsi="宋体" w:eastAsia="宋体" w:cs="宋体"/>
          <w:i w:val="0"/>
          <w:iCs w:val="0"/>
          <w:color w:val="auto"/>
          <w:sz w:val="24"/>
          <w:szCs w:val="24"/>
          <w:highlight w:val="none"/>
          <w:u w:val="single" w:color="auto"/>
        </w:rPr>
        <w:t xml:space="preserve">   </w:t>
      </w:r>
      <w:r>
        <w:rPr>
          <w:rFonts w:hint="eastAsia" w:ascii="宋体" w:hAnsi="宋体" w:eastAsia="宋体" w:cs="宋体"/>
          <w:i w:val="0"/>
          <w:iCs w:val="0"/>
          <w:color w:val="auto"/>
          <w:sz w:val="24"/>
          <w:szCs w:val="24"/>
          <w:highlight w:val="none"/>
          <w:u w:val="single" w:color="auto"/>
          <w:lang w:val="en-US" w:eastAsia="zh-CN"/>
        </w:rPr>
        <w:t xml:space="preserve">      </w:t>
      </w:r>
      <w:r>
        <w:rPr>
          <w:rFonts w:ascii="宋体" w:hAnsi="宋体" w:eastAsia="宋体" w:cs="宋体"/>
          <w:i w:val="0"/>
          <w:iCs w:val="0"/>
          <w:color w:val="auto"/>
          <w:sz w:val="24"/>
          <w:szCs w:val="24"/>
          <w:highlight w:val="none"/>
          <w:u w:val="single" w:color="auto"/>
        </w:rPr>
        <w:t xml:space="preserve"> </w:t>
      </w:r>
      <w:r>
        <w:rPr>
          <w:rFonts w:ascii="宋体" w:hAnsi="宋体" w:eastAsia="宋体" w:cs="宋体"/>
          <w:i w:val="0"/>
          <w:iCs w:val="0"/>
          <w:color w:val="auto"/>
          <w:spacing w:val="-69"/>
          <w:sz w:val="24"/>
          <w:szCs w:val="24"/>
          <w:highlight w:val="none"/>
        </w:rPr>
        <w:t xml:space="preserve"> </w:t>
      </w:r>
      <w:r>
        <w:rPr>
          <w:rFonts w:ascii="宋体" w:hAnsi="宋体" w:eastAsia="宋体" w:cs="宋体"/>
          <w:i w:val="0"/>
          <w:iCs w:val="0"/>
          <w:color w:val="auto"/>
          <w:spacing w:val="-26"/>
          <w:sz w:val="24"/>
          <w:szCs w:val="24"/>
          <w:highlight w:val="none"/>
        </w:rPr>
        <w:t>日</w:t>
      </w:r>
      <w:bookmarkEnd w:id="818"/>
    </w:p>
    <w:p>
      <w:pPr>
        <w:rPr>
          <w:rFonts w:ascii="宋体" w:hAnsi="宋体" w:eastAsia="宋体" w:cs="宋体"/>
          <w:i w:val="0"/>
          <w:iCs w:val="0"/>
          <w:color w:val="auto"/>
          <w:sz w:val="24"/>
          <w:szCs w:val="24"/>
          <w:highlight w:val="none"/>
        </w:rPr>
      </w:pPr>
    </w:p>
    <w:sectPr>
      <w:pgSz w:w="11905" w:h="16840"/>
      <w:pgMar w:top="1417" w:right="1332" w:bottom="1417" w:left="1559" w:header="0" w:footer="10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PowerPlusWaterMarkObject29003" o:spid="_x0000_s2049" o:spt="136" type="#_x0000_t136" style="position:absolute;left:0pt;height:178.05pt;width:409.1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公示版"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D299E"/>
    <w:multiLevelType w:val="singleLevel"/>
    <w:tmpl w:val="E6BD299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Y2YTc0NTdiYTBmNTMzZDVkYWE0MzY4NGQwZGRlNmUifQ=="/>
  </w:docVars>
  <w:rsids>
    <w:rsidRoot w:val="00000000"/>
    <w:rsid w:val="019678B2"/>
    <w:rsid w:val="01FE723D"/>
    <w:rsid w:val="02021905"/>
    <w:rsid w:val="037B032C"/>
    <w:rsid w:val="0608491E"/>
    <w:rsid w:val="0A332098"/>
    <w:rsid w:val="0A7D7D7B"/>
    <w:rsid w:val="0C1A784C"/>
    <w:rsid w:val="0DA675E9"/>
    <w:rsid w:val="0E9C0336"/>
    <w:rsid w:val="0EB85B2F"/>
    <w:rsid w:val="0FC57BD9"/>
    <w:rsid w:val="0FFB3A58"/>
    <w:rsid w:val="100B174F"/>
    <w:rsid w:val="11105111"/>
    <w:rsid w:val="12560FA5"/>
    <w:rsid w:val="127D50D6"/>
    <w:rsid w:val="12A948EF"/>
    <w:rsid w:val="130B79B2"/>
    <w:rsid w:val="13421CE9"/>
    <w:rsid w:val="14FF719E"/>
    <w:rsid w:val="15631FD1"/>
    <w:rsid w:val="17BD4634"/>
    <w:rsid w:val="18C968C1"/>
    <w:rsid w:val="18EA1FEB"/>
    <w:rsid w:val="190A72BF"/>
    <w:rsid w:val="197E55CE"/>
    <w:rsid w:val="199951EA"/>
    <w:rsid w:val="1AA7C8E4"/>
    <w:rsid w:val="1ADC1AEB"/>
    <w:rsid w:val="1AE9320B"/>
    <w:rsid w:val="1B9273FE"/>
    <w:rsid w:val="1C3219F8"/>
    <w:rsid w:val="1CA078F9"/>
    <w:rsid w:val="1CD83537"/>
    <w:rsid w:val="1D285302"/>
    <w:rsid w:val="1EBD4792"/>
    <w:rsid w:val="1ED314B3"/>
    <w:rsid w:val="25CD1F78"/>
    <w:rsid w:val="26A9175B"/>
    <w:rsid w:val="26D80F7D"/>
    <w:rsid w:val="27F51B48"/>
    <w:rsid w:val="28381F87"/>
    <w:rsid w:val="29DD7CC6"/>
    <w:rsid w:val="2B170240"/>
    <w:rsid w:val="2BE538F2"/>
    <w:rsid w:val="2C061E34"/>
    <w:rsid w:val="2D9139BA"/>
    <w:rsid w:val="2E5F3628"/>
    <w:rsid w:val="2FCC2EE7"/>
    <w:rsid w:val="30B355BD"/>
    <w:rsid w:val="322E4844"/>
    <w:rsid w:val="324E336F"/>
    <w:rsid w:val="34A90009"/>
    <w:rsid w:val="353C6584"/>
    <w:rsid w:val="357A2FAC"/>
    <w:rsid w:val="35A85D44"/>
    <w:rsid w:val="35DF4F3F"/>
    <w:rsid w:val="377C4D93"/>
    <w:rsid w:val="37EB4575"/>
    <w:rsid w:val="389F3F70"/>
    <w:rsid w:val="3AAA7B7F"/>
    <w:rsid w:val="3B392564"/>
    <w:rsid w:val="3BCA4233"/>
    <w:rsid w:val="3CDB255C"/>
    <w:rsid w:val="3D0F7E6D"/>
    <w:rsid w:val="3D47B968"/>
    <w:rsid w:val="3E4C2346"/>
    <w:rsid w:val="3E7E91CA"/>
    <w:rsid w:val="3EA7B483"/>
    <w:rsid w:val="3EFCB3C3"/>
    <w:rsid w:val="3F622A6B"/>
    <w:rsid w:val="40870F83"/>
    <w:rsid w:val="40D914E6"/>
    <w:rsid w:val="4108677D"/>
    <w:rsid w:val="41540FF9"/>
    <w:rsid w:val="43855569"/>
    <w:rsid w:val="449B3B71"/>
    <w:rsid w:val="44A90123"/>
    <w:rsid w:val="44DF3027"/>
    <w:rsid w:val="464D0709"/>
    <w:rsid w:val="48A955A2"/>
    <w:rsid w:val="4B243848"/>
    <w:rsid w:val="4C3F9FC8"/>
    <w:rsid w:val="4DF98B1F"/>
    <w:rsid w:val="52535EA5"/>
    <w:rsid w:val="54F161CB"/>
    <w:rsid w:val="55F51599"/>
    <w:rsid w:val="56020701"/>
    <w:rsid w:val="56FF2E93"/>
    <w:rsid w:val="57030238"/>
    <w:rsid w:val="572514EF"/>
    <w:rsid w:val="57F46223"/>
    <w:rsid w:val="59111643"/>
    <w:rsid w:val="5BA84484"/>
    <w:rsid w:val="5BE50458"/>
    <w:rsid w:val="5BFE2350"/>
    <w:rsid w:val="5C2B233A"/>
    <w:rsid w:val="5DFA061E"/>
    <w:rsid w:val="5E097CE2"/>
    <w:rsid w:val="5E7F4FE5"/>
    <w:rsid w:val="5F5F3BD7"/>
    <w:rsid w:val="5FCF2DF7"/>
    <w:rsid w:val="5FD77F2E"/>
    <w:rsid w:val="60AC256C"/>
    <w:rsid w:val="61122B5C"/>
    <w:rsid w:val="61330309"/>
    <w:rsid w:val="615F17BE"/>
    <w:rsid w:val="61BF7485"/>
    <w:rsid w:val="626F1C37"/>
    <w:rsid w:val="636C2774"/>
    <w:rsid w:val="66AA158C"/>
    <w:rsid w:val="67B02906"/>
    <w:rsid w:val="67FF8AB4"/>
    <w:rsid w:val="68C30056"/>
    <w:rsid w:val="69546DF6"/>
    <w:rsid w:val="697C2D66"/>
    <w:rsid w:val="6A353F99"/>
    <w:rsid w:val="6B5D5E44"/>
    <w:rsid w:val="6B5F266C"/>
    <w:rsid w:val="6C785C75"/>
    <w:rsid w:val="6E6F20E5"/>
    <w:rsid w:val="6F394D3C"/>
    <w:rsid w:val="70553D95"/>
    <w:rsid w:val="720F1F5E"/>
    <w:rsid w:val="72314F4A"/>
    <w:rsid w:val="73377572"/>
    <w:rsid w:val="73A868DC"/>
    <w:rsid w:val="73F73C20"/>
    <w:rsid w:val="74F7ED8C"/>
    <w:rsid w:val="762245BD"/>
    <w:rsid w:val="768216BE"/>
    <w:rsid w:val="76F73ECF"/>
    <w:rsid w:val="76FF7C77"/>
    <w:rsid w:val="776F7563"/>
    <w:rsid w:val="779FF3D8"/>
    <w:rsid w:val="77CFE412"/>
    <w:rsid w:val="798B7149"/>
    <w:rsid w:val="7A243DC9"/>
    <w:rsid w:val="7A3F83B7"/>
    <w:rsid w:val="7B936568"/>
    <w:rsid w:val="7BBF1619"/>
    <w:rsid w:val="7BED12D2"/>
    <w:rsid w:val="7CB5340D"/>
    <w:rsid w:val="7CD747DF"/>
    <w:rsid w:val="7CDA44E4"/>
    <w:rsid w:val="7DB7514A"/>
    <w:rsid w:val="7DCF415A"/>
    <w:rsid w:val="7E93E474"/>
    <w:rsid w:val="7EB6301C"/>
    <w:rsid w:val="7EFB2F52"/>
    <w:rsid w:val="7EFF1D8E"/>
    <w:rsid w:val="7F39083A"/>
    <w:rsid w:val="7F45C800"/>
    <w:rsid w:val="7F5F2160"/>
    <w:rsid w:val="7F5F9AF3"/>
    <w:rsid w:val="7FCF79CB"/>
    <w:rsid w:val="7FCFAFD6"/>
    <w:rsid w:val="7FECA8C9"/>
    <w:rsid w:val="7FFF0996"/>
    <w:rsid w:val="7FFFD535"/>
    <w:rsid w:val="9F5FC1C7"/>
    <w:rsid w:val="AEF3EEB9"/>
    <w:rsid w:val="B67F46D1"/>
    <w:rsid w:val="B777D990"/>
    <w:rsid w:val="B77D9443"/>
    <w:rsid w:val="B7FB6126"/>
    <w:rsid w:val="C8F43903"/>
    <w:rsid w:val="C97762C5"/>
    <w:rsid w:val="CAFEA946"/>
    <w:rsid w:val="CFDD6881"/>
    <w:rsid w:val="CFF74E86"/>
    <w:rsid w:val="CFFE36BF"/>
    <w:rsid w:val="D3EDB1C5"/>
    <w:rsid w:val="DE67FF8E"/>
    <w:rsid w:val="E537319E"/>
    <w:rsid w:val="E7DB9D30"/>
    <w:rsid w:val="E9EBADB8"/>
    <w:rsid w:val="EBF6A508"/>
    <w:rsid w:val="EFBB393D"/>
    <w:rsid w:val="EFBF10CA"/>
    <w:rsid w:val="F1A35EA3"/>
    <w:rsid w:val="F7E789B7"/>
    <w:rsid w:val="F7EFD98C"/>
    <w:rsid w:val="F9D6829D"/>
    <w:rsid w:val="F9FB23DA"/>
    <w:rsid w:val="FBDBAAF9"/>
    <w:rsid w:val="FC95A949"/>
    <w:rsid w:val="FCBF5588"/>
    <w:rsid w:val="FD3F181B"/>
    <w:rsid w:val="FDAF026D"/>
    <w:rsid w:val="FE5E636C"/>
    <w:rsid w:val="FE7F43DB"/>
    <w:rsid w:val="FEAB1618"/>
    <w:rsid w:val="FED69379"/>
    <w:rsid w:val="FEE7957C"/>
    <w:rsid w:val="FEFF1E28"/>
    <w:rsid w:val="FFE3103C"/>
    <w:rsid w:val="FFF25F64"/>
    <w:rsid w:val="FFF614EC"/>
    <w:rsid w:val="FFFEB15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jc w:val="left"/>
    </w:pPr>
    <w:rPr>
      <w:b/>
      <w:bCs/>
      <w:caps/>
      <w:sz w:val="28"/>
    </w:rPr>
  </w:style>
  <w:style w:type="paragraph" w:styleId="5">
    <w:name w:val="Normal Indent"/>
    <w:basedOn w:val="1"/>
    <w:autoRedefine/>
    <w:qFormat/>
    <w:uiPriority w:val="0"/>
    <w:pPr>
      <w:autoSpaceDE w:val="0"/>
      <w:autoSpaceDN w:val="0"/>
      <w:adjustRightInd w:val="0"/>
      <w:ind w:firstLine="567"/>
      <w:textAlignment w:val="baseline"/>
    </w:pPr>
    <w:rPr>
      <w:kern w:val="0"/>
      <w:sz w:val="28"/>
      <w:szCs w:val="20"/>
    </w:rPr>
  </w:style>
  <w:style w:type="paragraph" w:styleId="6">
    <w:name w:val="annotation text"/>
    <w:basedOn w:val="1"/>
    <w:autoRedefine/>
    <w:qFormat/>
    <w:uiPriority w:val="0"/>
    <w:pPr>
      <w:jc w:val="left"/>
    </w:pPr>
  </w:style>
  <w:style w:type="paragraph" w:styleId="7">
    <w:name w:val="Body Text"/>
    <w:basedOn w:val="1"/>
    <w:next w:val="8"/>
    <w:autoRedefine/>
    <w:semiHidden/>
    <w:qFormat/>
    <w:uiPriority w:val="0"/>
    <w:rPr>
      <w:rFonts w:ascii="Arial" w:hAnsi="Arial" w:eastAsia="Arial" w:cs="Arial"/>
      <w:sz w:val="21"/>
      <w:szCs w:val="21"/>
      <w:lang w:val="en-US" w:eastAsia="en-US" w:bidi="ar-SA"/>
    </w:rPr>
  </w:style>
  <w:style w:type="paragraph" w:styleId="8">
    <w:name w:val="Body Text First Indent"/>
    <w:basedOn w:val="7"/>
    <w:next w:val="9"/>
    <w:autoRedefine/>
    <w:qFormat/>
    <w:uiPriority w:val="0"/>
    <w:pPr>
      <w:ind w:firstLine="420" w:firstLineChars="100"/>
    </w:pPr>
  </w:style>
  <w:style w:type="paragraph" w:styleId="9">
    <w:name w:val="toc 6"/>
    <w:basedOn w:val="1"/>
    <w:next w:val="1"/>
    <w:autoRedefine/>
    <w:qFormat/>
    <w:uiPriority w:val="39"/>
    <w:pPr>
      <w:ind w:left="1050"/>
      <w:jc w:val="left"/>
    </w:pPr>
    <w:rPr>
      <w:szCs w:val="21"/>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Hyperlink"/>
    <w:basedOn w:val="18"/>
    <w:autoRedefine/>
    <w:qFormat/>
    <w:uiPriority w:val="0"/>
    <w:rPr>
      <w:color w:val="0000FF"/>
      <w:u w:val="singl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18"/>
      <w:szCs w:val="18"/>
      <w:lang w:val="en-US" w:eastAsia="en-US" w:bidi="ar-SA"/>
    </w:rPr>
  </w:style>
  <w:style w:type="paragraph" w:customStyle="1" w:styleId="23">
    <w:name w:val="WPSOffice手动目录 1"/>
    <w:autoRedefine/>
    <w:qFormat/>
    <w:uiPriority w:val="0"/>
    <w:pPr>
      <w:ind w:leftChars="0"/>
    </w:pPr>
    <w:rPr>
      <w:rFonts w:ascii="Arial" w:hAnsi="Arial" w:eastAsia="Arial" w:cs="Arial"/>
      <w:sz w:val="20"/>
      <w:szCs w:val="20"/>
    </w:rPr>
  </w:style>
  <w:style w:type="paragraph" w:customStyle="1" w:styleId="24">
    <w:name w:val="WPSOffice手动目录 2"/>
    <w:autoRedefine/>
    <w:qFormat/>
    <w:uiPriority w:val="0"/>
    <w:pPr>
      <w:ind w:leftChars="200"/>
    </w:pPr>
    <w:rPr>
      <w:rFonts w:ascii="Arial" w:hAnsi="Arial" w:eastAsia="Arial" w:cs="Arial"/>
      <w:sz w:val="20"/>
      <w:szCs w:val="20"/>
    </w:rPr>
  </w:style>
  <w:style w:type="paragraph" w:customStyle="1" w:styleId="25">
    <w:name w:val="WPSOffice手动目录 3"/>
    <w:autoRedefine/>
    <w:qFormat/>
    <w:uiPriority w:val="0"/>
    <w:pPr>
      <w:ind w:leftChars="400"/>
    </w:pPr>
    <w:rPr>
      <w:rFonts w:ascii="Arial" w:hAnsi="Arial" w:eastAsia="Arial" w:cs="Arial"/>
      <w:sz w:val="20"/>
      <w:szCs w:val="20"/>
    </w:rPr>
  </w:style>
  <w:style w:type="paragraph" w:customStyle="1" w:styleId="26">
    <w:name w:val="普通(网站)_0"/>
    <w:basedOn w:val="27"/>
    <w:autoRedefine/>
    <w:qFormat/>
    <w:uiPriority w:val="0"/>
    <w:pPr>
      <w:widowControl/>
      <w:jc w:val="left"/>
    </w:pPr>
    <w:rPr>
      <w:rFonts w:ascii="Calibri" w:hAnsi="Calibri" w:cs="宋体"/>
      <w:kern w:val="0"/>
      <w:sz w:val="24"/>
      <w:szCs w:val="24"/>
    </w:rPr>
  </w:style>
  <w:style w:type="paragraph" w:customStyle="1" w:styleId="27">
    <w:name w:val="正文_0_0_0"/>
    <w:basedOn w:val="28"/>
    <w:autoRedefine/>
    <w:qFormat/>
    <w:uiPriority w:val="0"/>
    <w:rPr>
      <w:rFonts w:ascii="Calibri" w:hAnsi="Calibri" w:cs="Calibri"/>
      <w:szCs w:val="21"/>
    </w:rPr>
  </w:style>
  <w:style w:type="paragraph" w:customStyle="1" w:styleId="2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Table Paragraph"/>
    <w:basedOn w:val="1"/>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295</Pages>
  <Words>2057</Words>
  <Characters>2553</Characters>
  <TotalTime>1</TotalTime>
  <ScaleCrop>false</ScaleCrop>
  <LinksUpToDate>false</LinksUpToDate>
  <CharactersWithSpaces>2985</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2024-01-14T02:27:00Z</dcterms:created>
  <dc:creator>coco</dc:creator>
  <cp:lastModifiedBy>蔡茜娜</cp:lastModifiedBy>
  <dcterms:modified xsi:type="dcterms:W3CDTF">2025-08-18T08:54:50Z</dcterms:modified>
  <dc:title>&lt;4D6963726F736F667420576F7264202D20B8BDBCFE31A3BAD5E3BDADCAA1CBAEC0FBCBAEB5E7B9A4B3CCCAA9B9A4D5D0B1EACEC4BCFECABEB7B6CEC4B1BEA3A832303233C4EAA3A9323032342E312E38&gt;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2024-07-16T14:48:31Z</vt:filetime>
  </property>
  <property fmtid="{D5CDD505-2E9C-101B-9397-08002B2CF9AE}" pid="4" name="KSOProductBuildVer">
    <vt:lpwstr>2052-12.1.0.16729</vt:lpwstr>
  </property>
  <property fmtid="{D5CDD505-2E9C-101B-9397-08002B2CF9AE}" pid="5" name="ICV">
    <vt:lpwstr>D3F7391D5A3946A9B4CFB3B2EAD1AD9B_13</vt:lpwstr>
  </property>
  <property fmtid="{D5CDD505-2E9C-101B-9397-08002B2CF9AE}" pid="6" name="KSOTemplateDocerSaveRecord">
    <vt:lpwstr>eyJoZGlkIjoiMGZjOThhN2M5YWQ2ZGFjMzUwYzNhODA1MjBlZmQ3MjYiLCJ1c2VySWQiOiIzNzc1NDcyODIifQ==</vt:lpwstr>
  </property>
</Properties>
</file>