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1753D7">
      <w:pPr>
        <w:pStyle w:val="2"/>
        <w:kinsoku/>
        <w:overflowPunct w:val="0"/>
        <w:autoSpaceDE/>
        <w:spacing w:line="480" w:lineRule="exact"/>
        <w:jc w:val="center"/>
        <w:rPr>
          <w:sz w:val="28"/>
          <w:szCs w:val="28"/>
          <w:lang w:eastAsia="zh-CN"/>
        </w:rPr>
      </w:pPr>
      <w:bookmarkStart w:id="0" w:name="_GoBack"/>
      <w:bookmarkEnd w:id="0"/>
      <w:r>
        <w:rPr>
          <w:rFonts w:hint="eastAsia"/>
          <w:b/>
          <w:bCs/>
          <w:sz w:val="28"/>
          <w:szCs w:val="28"/>
          <w:lang w:eastAsia="zh-CN"/>
        </w:rPr>
        <w:t>睢阳区</w:t>
      </w:r>
      <w:r>
        <w:rPr>
          <w:b/>
          <w:bCs/>
          <w:sz w:val="28"/>
          <w:szCs w:val="28"/>
          <w:lang w:eastAsia="zh-CN"/>
        </w:rPr>
        <w:t>2025</w:t>
      </w:r>
      <w:r>
        <w:rPr>
          <w:rFonts w:hint="eastAsia"/>
          <w:b/>
          <w:bCs/>
          <w:sz w:val="28"/>
          <w:szCs w:val="28"/>
          <w:lang w:eastAsia="zh-CN"/>
        </w:rPr>
        <w:t>年第四批农村公路建设项目第二标段（包）中标结果公告</w:t>
      </w:r>
    </w:p>
    <w:p w14:paraId="0B4D79FD">
      <w:pPr>
        <w:pStyle w:val="2"/>
        <w:kinsoku/>
        <w:overflowPunct w:val="0"/>
        <w:autoSpaceDE/>
        <w:spacing w:line="480" w:lineRule="exact"/>
        <w:ind w:firstLine="480" w:firstLineChars="200"/>
        <w:rPr>
          <w:sz w:val="24"/>
          <w:szCs w:val="24"/>
          <w:lang w:eastAsia="zh-CN"/>
        </w:rPr>
      </w:pPr>
      <w:r>
        <w:rPr>
          <w:rFonts w:hint="eastAsia"/>
          <w:sz w:val="24"/>
          <w:szCs w:val="24"/>
          <w:lang w:eastAsia="zh-CN"/>
        </w:rPr>
        <w:t>河南华盛工程管理有限公司受商丘市睢阳区交通运输局的委托，就睢阳区</w:t>
      </w:r>
      <w:r>
        <w:rPr>
          <w:sz w:val="24"/>
          <w:szCs w:val="24"/>
          <w:lang w:eastAsia="zh-CN"/>
        </w:rPr>
        <w:t>2025</w:t>
      </w:r>
      <w:r>
        <w:rPr>
          <w:rFonts w:hint="eastAsia"/>
          <w:sz w:val="24"/>
          <w:szCs w:val="24"/>
          <w:lang w:eastAsia="zh-CN"/>
        </w:rPr>
        <w:t>年第四批农村公路建设项目第二标段（包）进行公开招标，按相关法律规定的程序进行了开标、评标工作，定标委员会按照定标原则、方法和程序进行定标，现就本项目中标结果公告如下：</w:t>
      </w:r>
    </w:p>
    <w:p w14:paraId="39AD31FC">
      <w:pPr>
        <w:pStyle w:val="2"/>
        <w:kinsoku/>
        <w:overflowPunct w:val="0"/>
        <w:autoSpaceDE/>
        <w:spacing w:line="480" w:lineRule="exact"/>
        <w:ind w:firstLine="482" w:firstLineChars="200"/>
        <w:rPr>
          <w:b/>
          <w:bCs/>
          <w:sz w:val="24"/>
          <w:szCs w:val="24"/>
          <w:lang w:eastAsia="zh-CN"/>
        </w:rPr>
      </w:pPr>
      <w:r>
        <w:rPr>
          <w:rFonts w:hint="eastAsia"/>
          <w:b/>
          <w:bCs/>
          <w:sz w:val="24"/>
          <w:szCs w:val="24"/>
          <w:lang w:eastAsia="zh-CN"/>
        </w:rPr>
        <w:t>一、招标项目概况</w:t>
      </w:r>
    </w:p>
    <w:p w14:paraId="1AD2435B">
      <w:pPr>
        <w:pStyle w:val="3"/>
        <w:kinsoku/>
        <w:overflowPunct w:val="0"/>
        <w:autoSpaceDE/>
        <w:autoSpaceDN/>
        <w:adjustRightInd/>
        <w:snapToGrid/>
        <w:spacing w:beforeAutospacing="0" w:afterAutospacing="0" w:line="480" w:lineRule="exact"/>
        <w:ind w:firstLine="480" w:firstLineChars="200"/>
        <w:textAlignment w:val="auto"/>
        <w:rPr>
          <w:rFonts w:ascii="宋体" w:hAnsi="宋体" w:eastAsia="宋体" w:cs="宋体"/>
          <w:color w:val="auto"/>
          <w:szCs w:val="24"/>
        </w:rPr>
      </w:pPr>
      <w:r>
        <w:rPr>
          <w:rFonts w:hint="eastAsia" w:ascii="宋体" w:hAnsi="宋体" w:eastAsia="宋体" w:cs="宋体"/>
          <w:color w:val="auto"/>
          <w:szCs w:val="24"/>
          <w:shd w:val="clear" w:color="auto" w:fill="FFFFFF"/>
        </w:rPr>
        <w:t>1、项目名称：睢阳区</w:t>
      </w:r>
      <w:r>
        <w:rPr>
          <w:rFonts w:ascii="宋体" w:hAnsi="宋体" w:eastAsia="宋体" w:cs="宋体"/>
          <w:color w:val="auto"/>
          <w:szCs w:val="24"/>
          <w:shd w:val="clear" w:color="auto" w:fill="FFFFFF"/>
        </w:rPr>
        <w:t>2025</w:t>
      </w:r>
      <w:r>
        <w:rPr>
          <w:rFonts w:hint="eastAsia" w:ascii="宋体" w:hAnsi="宋体" w:eastAsia="宋体" w:cs="宋体"/>
          <w:color w:val="auto"/>
          <w:szCs w:val="24"/>
          <w:shd w:val="clear" w:color="auto" w:fill="FFFFFF"/>
        </w:rPr>
        <w:t>年第四批农村公路建设项目</w:t>
      </w:r>
    </w:p>
    <w:p w14:paraId="48A8D4C9">
      <w:pPr>
        <w:widowControl w:val="0"/>
        <w:kinsoku/>
        <w:autoSpaceDE/>
        <w:autoSpaceDN/>
        <w:adjustRightInd/>
        <w:spacing w:line="480" w:lineRule="exact"/>
        <w:ind w:firstLine="480" w:firstLineChars="200"/>
        <w:textAlignment w:val="auto"/>
        <w:rPr>
          <w:rFonts w:ascii="仿宋" w:hAnsi="仿宋" w:eastAsia="仿宋"/>
          <w:sz w:val="24"/>
          <w:szCs w:val="24"/>
          <w:lang w:eastAsia="zh-CN"/>
        </w:rPr>
      </w:pPr>
      <w:r>
        <w:rPr>
          <w:rFonts w:hint="eastAsia" w:ascii="宋体" w:hAnsi="宋体" w:eastAsia="宋体" w:cs="宋体"/>
          <w:color w:val="auto"/>
          <w:sz w:val="24"/>
          <w:szCs w:val="24"/>
          <w:shd w:val="clear" w:color="auto" w:fill="FFFFFF"/>
          <w:lang w:eastAsia="zh-CN"/>
        </w:rPr>
        <w:t>2、招标编号：商工程〔2026〕</w:t>
      </w:r>
      <w:r>
        <w:rPr>
          <w:rFonts w:hint="eastAsia" w:ascii="宋体" w:hAnsi="宋体" w:eastAsia="宋体" w:cs="宋体"/>
          <w:color w:val="auto"/>
          <w:szCs w:val="24"/>
          <w:shd w:val="clear" w:color="auto" w:fill="FFFFFF"/>
          <w:lang w:eastAsia="zh-CN"/>
        </w:rPr>
        <w:t>084</w:t>
      </w:r>
      <w:r>
        <w:rPr>
          <w:rFonts w:hint="eastAsia" w:ascii="宋体" w:hAnsi="宋体" w:eastAsia="宋体" w:cs="宋体"/>
          <w:color w:val="auto"/>
          <w:sz w:val="24"/>
          <w:szCs w:val="24"/>
          <w:shd w:val="clear" w:color="auto" w:fill="FFFFFF"/>
          <w:lang w:eastAsia="zh-CN"/>
        </w:rPr>
        <w:t>号；采购编号：商睢财采招</w:t>
      </w:r>
      <w:r>
        <w:rPr>
          <w:rFonts w:ascii="宋体" w:hAnsi="宋体" w:eastAsia="宋体" w:cs="宋体"/>
          <w:color w:val="auto"/>
          <w:sz w:val="24"/>
          <w:szCs w:val="24"/>
          <w:shd w:val="clear" w:color="auto" w:fill="FFFFFF"/>
          <w:lang w:eastAsia="zh-CN"/>
        </w:rPr>
        <w:t>-2026-17</w:t>
      </w:r>
      <w:r>
        <w:rPr>
          <w:rFonts w:hint="eastAsia" w:ascii="宋体" w:hAnsi="宋体" w:eastAsia="宋体" w:cs="宋体"/>
          <w:color w:val="auto"/>
          <w:sz w:val="24"/>
          <w:szCs w:val="24"/>
          <w:shd w:val="clear" w:color="auto" w:fill="FFFFFF"/>
          <w:lang w:eastAsia="zh-CN"/>
        </w:rPr>
        <w:t>；项目编号：</w:t>
      </w:r>
      <w:r>
        <w:rPr>
          <w:rFonts w:hint="eastAsia" w:ascii="仿宋" w:hAnsi="仿宋" w:eastAsia="仿宋"/>
          <w:sz w:val="24"/>
          <w:szCs w:val="24"/>
          <w:lang w:eastAsia="zh-CN"/>
        </w:rPr>
        <w:t>E411400244120260550</w:t>
      </w:r>
    </w:p>
    <w:p w14:paraId="6F820FA1">
      <w:pPr>
        <w:pStyle w:val="3"/>
        <w:kinsoku/>
        <w:overflowPunct w:val="0"/>
        <w:autoSpaceDE/>
        <w:autoSpaceDN/>
        <w:adjustRightInd/>
        <w:snapToGrid/>
        <w:spacing w:beforeAutospacing="0" w:afterAutospacing="0" w:line="480" w:lineRule="exact"/>
        <w:ind w:firstLine="480" w:firstLineChars="200"/>
        <w:textAlignment w:val="auto"/>
        <w:rPr>
          <w:rFonts w:ascii="宋体" w:hAnsi="宋体" w:eastAsia="宋体" w:cs="宋体"/>
          <w:color w:val="auto"/>
          <w:szCs w:val="24"/>
        </w:rPr>
      </w:pPr>
      <w:r>
        <w:rPr>
          <w:rFonts w:hint="eastAsia" w:ascii="宋体" w:hAnsi="宋体" w:eastAsia="宋体" w:cs="宋体"/>
          <w:color w:val="auto"/>
          <w:szCs w:val="24"/>
          <w:shd w:val="clear" w:color="auto" w:fill="FFFFFF"/>
        </w:rPr>
        <w:t>3、项目代码：</w:t>
      </w:r>
      <w:r>
        <w:rPr>
          <w:rFonts w:hint="eastAsia" w:ascii="仿宋" w:hAnsi="仿宋" w:eastAsia="仿宋"/>
          <w:szCs w:val="24"/>
        </w:rPr>
        <w:t>2408-411403-04-01-776398、2604-411403-04-05-338425</w:t>
      </w:r>
    </w:p>
    <w:p w14:paraId="37CF15CD">
      <w:pPr>
        <w:pStyle w:val="3"/>
        <w:kinsoku/>
        <w:overflowPunct w:val="0"/>
        <w:autoSpaceDE/>
        <w:autoSpaceDN/>
        <w:adjustRightInd/>
        <w:snapToGrid/>
        <w:spacing w:beforeAutospacing="0" w:afterAutospacing="0" w:line="480" w:lineRule="exact"/>
        <w:ind w:firstLine="480" w:firstLineChars="200"/>
        <w:textAlignment w:val="auto"/>
        <w:rPr>
          <w:rFonts w:ascii="宋体" w:hAnsi="宋体" w:eastAsia="宋体" w:cs="宋体"/>
          <w:color w:val="auto"/>
          <w:szCs w:val="24"/>
        </w:rPr>
      </w:pPr>
      <w:r>
        <w:rPr>
          <w:rFonts w:hint="eastAsia" w:ascii="宋体" w:hAnsi="宋体" w:eastAsia="宋体" w:cs="宋体"/>
          <w:color w:val="auto"/>
          <w:szCs w:val="24"/>
          <w:shd w:val="clear" w:color="auto" w:fill="FFFFFF"/>
        </w:rPr>
        <w:t>4、资金来源：财政资金+自筹资金</w:t>
      </w:r>
    </w:p>
    <w:p w14:paraId="31A2257C">
      <w:pPr>
        <w:pStyle w:val="3"/>
        <w:kinsoku/>
        <w:overflowPunct w:val="0"/>
        <w:autoSpaceDE/>
        <w:autoSpaceDN/>
        <w:adjustRightInd/>
        <w:snapToGrid/>
        <w:spacing w:beforeAutospacing="0" w:afterAutospacing="0" w:line="480" w:lineRule="exact"/>
        <w:ind w:firstLine="480" w:firstLineChars="200"/>
        <w:textAlignment w:val="auto"/>
        <w:rPr>
          <w:rFonts w:ascii="宋体" w:hAnsi="宋体" w:eastAsia="宋体" w:cs="宋体"/>
          <w:color w:val="auto"/>
          <w:szCs w:val="24"/>
        </w:rPr>
      </w:pPr>
      <w:r>
        <w:rPr>
          <w:rFonts w:hint="eastAsia" w:ascii="宋体" w:hAnsi="宋体" w:eastAsia="宋体" w:cs="宋体"/>
          <w:color w:val="auto"/>
          <w:szCs w:val="24"/>
          <w:shd w:val="clear" w:color="auto" w:fill="FFFFFF"/>
        </w:rPr>
        <w:t>5、招标控制价：第二标段（监理）：招标控制价：施工标段中标价的</w:t>
      </w:r>
      <w:r>
        <w:rPr>
          <w:rFonts w:ascii="宋体" w:hAnsi="宋体" w:eastAsia="宋体" w:cs="宋体"/>
          <w:color w:val="auto"/>
          <w:szCs w:val="24"/>
          <w:shd w:val="clear" w:color="auto" w:fill="FFFFFF"/>
        </w:rPr>
        <w:t>1.5%</w:t>
      </w:r>
      <w:r>
        <w:rPr>
          <w:rFonts w:hint="eastAsia" w:ascii="宋体" w:hAnsi="宋体" w:eastAsia="宋体" w:cs="宋体"/>
          <w:color w:val="auto"/>
          <w:szCs w:val="24"/>
          <w:shd w:val="clear" w:color="auto" w:fill="FFFFFF"/>
        </w:rPr>
        <w:t>（约为</w:t>
      </w:r>
      <w:r>
        <w:rPr>
          <w:rFonts w:ascii="宋体" w:hAnsi="宋体" w:eastAsia="宋体" w:cs="宋体"/>
          <w:color w:val="auto"/>
          <w:szCs w:val="24"/>
          <w:shd w:val="clear" w:color="auto" w:fill="FFFFFF"/>
        </w:rPr>
        <w:t>182863.18</w:t>
      </w:r>
      <w:r>
        <w:rPr>
          <w:rFonts w:hint="eastAsia" w:ascii="宋体" w:hAnsi="宋体" w:eastAsia="宋体" w:cs="宋体"/>
          <w:color w:val="auto"/>
          <w:szCs w:val="24"/>
          <w:shd w:val="clear" w:color="auto" w:fill="FFFFFF"/>
        </w:rPr>
        <w:t>元，最终以工程竣工结算为准）。</w:t>
      </w:r>
    </w:p>
    <w:p w14:paraId="270E7EE5">
      <w:pPr>
        <w:pStyle w:val="2"/>
        <w:kinsoku/>
        <w:overflowPunct w:val="0"/>
        <w:autoSpaceDE/>
        <w:spacing w:line="480" w:lineRule="exact"/>
        <w:ind w:firstLine="482" w:firstLineChars="200"/>
        <w:rPr>
          <w:b/>
          <w:bCs/>
          <w:sz w:val="24"/>
          <w:szCs w:val="24"/>
          <w:lang w:eastAsia="zh-CN"/>
        </w:rPr>
      </w:pPr>
      <w:r>
        <w:rPr>
          <w:rFonts w:hint="eastAsia"/>
          <w:b/>
          <w:bCs/>
          <w:sz w:val="24"/>
          <w:szCs w:val="24"/>
          <w:lang w:eastAsia="zh-CN"/>
        </w:rPr>
        <w:t>二、招标公告发布媒体及时间</w:t>
      </w:r>
    </w:p>
    <w:p w14:paraId="772F5977">
      <w:pPr>
        <w:pStyle w:val="3"/>
        <w:kinsoku/>
        <w:overflowPunct w:val="0"/>
        <w:autoSpaceDE/>
        <w:autoSpaceDN/>
        <w:adjustRightInd/>
        <w:snapToGrid/>
        <w:spacing w:beforeAutospacing="0" w:afterAutospacing="0" w:line="480" w:lineRule="exact"/>
        <w:ind w:firstLine="480" w:firstLineChars="200"/>
        <w:textAlignment w:val="auto"/>
        <w:rPr>
          <w:rFonts w:ascii="宋体" w:hAnsi="宋体" w:eastAsia="宋体" w:cs="宋体"/>
          <w:color w:val="auto"/>
          <w:szCs w:val="24"/>
        </w:rPr>
      </w:pPr>
      <w:r>
        <w:rPr>
          <w:rFonts w:hint="eastAsia" w:ascii="宋体" w:hAnsi="宋体" w:eastAsia="宋体" w:cs="宋体"/>
          <w:color w:val="auto"/>
          <w:szCs w:val="24"/>
          <w:shd w:val="clear" w:color="auto" w:fill="FFFFFF"/>
        </w:rPr>
        <w:t>本项目招标公告于2026年</w:t>
      </w:r>
      <w:r>
        <w:rPr>
          <w:rFonts w:hint="eastAsia" w:ascii="宋体" w:hAnsi="宋体" w:eastAsia="宋体" w:cs="宋体"/>
          <w:color w:val="auto"/>
          <w:szCs w:val="24"/>
          <w:shd w:val="clear" w:color="auto" w:fill="FFFFFF"/>
          <w:lang w:val="en-US" w:eastAsia="zh-CN"/>
        </w:rPr>
        <w:t>0</w:t>
      </w:r>
      <w:r>
        <w:rPr>
          <w:rFonts w:hint="eastAsia" w:ascii="宋体" w:hAnsi="宋体" w:eastAsia="宋体" w:cs="宋体"/>
          <w:color w:val="auto"/>
          <w:szCs w:val="24"/>
          <w:shd w:val="clear" w:color="auto" w:fill="FFFFFF"/>
        </w:rPr>
        <w:t>7月2</w:t>
      </w:r>
      <w:r>
        <w:rPr>
          <w:rFonts w:hint="eastAsia" w:ascii="宋体" w:hAnsi="宋体" w:eastAsia="宋体" w:cs="宋体"/>
          <w:color w:val="auto"/>
          <w:szCs w:val="24"/>
          <w:shd w:val="clear" w:color="auto" w:fill="FFFFFF"/>
          <w:lang w:val="en-US" w:eastAsia="zh-CN"/>
        </w:rPr>
        <w:t>8</w:t>
      </w:r>
      <w:r>
        <w:rPr>
          <w:rFonts w:hint="eastAsia" w:ascii="宋体" w:hAnsi="宋体" w:eastAsia="宋体" w:cs="宋体"/>
          <w:color w:val="auto"/>
          <w:szCs w:val="24"/>
          <w:shd w:val="clear" w:color="auto" w:fill="FFFFFF"/>
        </w:rPr>
        <w:t>日在</w:t>
      </w:r>
      <w:r>
        <w:rPr>
          <w:rFonts w:hint="eastAsia" w:ascii="宋体" w:hAnsi="宋体" w:eastAsia="宋体" w:cs="宋体"/>
          <w:color w:val="auto"/>
          <w:szCs w:val="24"/>
          <w:shd w:val="clear" w:color="auto" w:fill="FFFFFF"/>
          <w:lang w:val="en-US" w:eastAsia="zh-CN"/>
        </w:rPr>
        <w:t>《商丘市公共资源交易中心》、《中国招标投标公共服务平台》、《商丘市交通运输局》官网、《河南省电子招标投标公共服务平台》、《河南省政府采购网》</w:t>
      </w:r>
      <w:r>
        <w:rPr>
          <w:rFonts w:hint="eastAsia" w:ascii="宋体" w:hAnsi="宋体" w:eastAsia="宋体" w:cs="宋体"/>
          <w:color w:val="auto"/>
          <w:szCs w:val="24"/>
          <w:shd w:val="clear" w:color="auto" w:fill="FFFFFF"/>
        </w:rPr>
        <w:t>上发布。</w:t>
      </w:r>
    </w:p>
    <w:p w14:paraId="392A3FB5">
      <w:pPr>
        <w:pStyle w:val="2"/>
        <w:kinsoku/>
        <w:overflowPunct w:val="0"/>
        <w:autoSpaceDE/>
        <w:spacing w:line="480" w:lineRule="exact"/>
        <w:ind w:firstLine="482" w:firstLineChars="200"/>
        <w:rPr>
          <w:b/>
          <w:bCs/>
          <w:sz w:val="24"/>
          <w:szCs w:val="24"/>
          <w:lang w:eastAsia="zh-CN"/>
        </w:rPr>
      </w:pPr>
      <w:r>
        <w:rPr>
          <w:rFonts w:hint="eastAsia"/>
          <w:b/>
          <w:bCs/>
          <w:sz w:val="24"/>
          <w:szCs w:val="24"/>
          <w:lang w:eastAsia="zh-CN"/>
        </w:rPr>
        <w:t>三、评、定标信息</w:t>
      </w:r>
    </w:p>
    <w:p w14:paraId="0412E155">
      <w:pPr>
        <w:pStyle w:val="2"/>
        <w:kinsoku/>
        <w:overflowPunct w:val="0"/>
        <w:autoSpaceDE/>
        <w:spacing w:line="480" w:lineRule="exact"/>
        <w:ind w:firstLine="480" w:firstLineChars="200"/>
        <w:rPr>
          <w:sz w:val="24"/>
          <w:szCs w:val="24"/>
          <w:lang w:eastAsia="zh-CN"/>
        </w:rPr>
      </w:pPr>
      <w:r>
        <w:rPr>
          <w:rFonts w:hint="eastAsia"/>
          <w:sz w:val="24"/>
          <w:szCs w:val="24"/>
          <w:lang w:eastAsia="zh-CN"/>
        </w:rPr>
        <w:t>1、评标时间：2026年</w:t>
      </w:r>
      <w:r>
        <w:rPr>
          <w:rFonts w:hint="eastAsia"/>
          <w:sz w:val="24"/>
          <w:szCs w:val="24"/>
          <w:lang w:val="en-US" w:eastAsia="zh-CN"/>
        </w:rPr>
        <w:t>0</w:t>
      </w:r>
      <w:r>
        <w:rPr>
          <w:rFonts w:hint="eastAsia"/>
          <w:sz w:val="24"/>
          <w:szCs w:val="24"/>
          <w:lang w:eastAsia="zh-CN"/>
        </w:rPr>
        <w:t>8月31日</w:t>
      </w:r>
    </w:p>
    <w:p w14:paraId="7DF96024">
      <w:pPr>
        <w:pStyle w:val="2"/>
        <w:kinsoku/>
        <w:overflowPunct w:val="0"/>
        <w:autoSpaceDE/>
        <w:spacing w:line="480" w:lineRule="exact"/>
        <w:ind w:firstLine="480" w:firstLineChars="200"/>
        <w:rPr>
          <w:sz w:val="24"/>
          <w:szCs w:val="24"/>
          <w:lang w:eastAsia="zh-CN"/>
        </w:rPr>
      </w:pPr>
      <w:r>
        <w:rPr>
          <w:rFonts w:hint="eastAsia"/>
          <w:sz w:val="24"/>
          <w:szCs w:val="24"/>
          <w:lang w:eastAsia="zh-CN"/>
        </w:rPr>
        <w:t>2、评标地点：商丘市公共资源交易中心五楼评标室</w:t>
      </w:r>
    </w:p>
    <w:p w14:paraId="5E110D8D">
      <w:pPr>
        <w:pStyle w:val="2"/>
        <w:kinsoku/>
        <w:overflowPunct w:val="0"/>
        <w:autoSpaceDE/>
        <w:spacing w:line="480" w:lineRule="exact"/>
        <w:ind w:firstLine="480" w:firstLineChars="200"/>
        <w:rPr>
          <w:color w:val="FF0000"/>
          <w:sz w:val="24"/>
          <w:szCs w:val="24"/>
          <w:lang w:eastAsia="zh-CN"/>
        </w:rPr>
      </w:pPr>
      <w:r>
        <w:rPr>
          <w:rFonts w:hint="eastAsia"/>
          <w:sz w:val="24"/>
          <w:szCs w:val="24"/>
          <w:lang w:eastAsia="zh-CN"/>
        </w:rPr>
        <w:t>3、评标委员会名单：</w:t>
      </w:r>
      <w:r>
        <w:rPr>
          <w:rFonts w:hint="eastAsia"/>
          <w:color w:val="auto"/>
          <w:sz w:val="24"/>
          <w:szCs w:val="24"/>
          <w:lang w:eastAsia="zh-CN"/>
        </w:rPr>
        <w:t>组长：</w:t>
      </w:r>
      <w:r>
        <w:rPr>
          <w:rFonts w:hint="eastAsia"/>
          <w:color w:val="auto"/>
          <w:sz w:val="24"/>
          <w:szCs w:val="24"/>
          <w:lang w:val="en-US" w:eastAsia="zh-CN"/>
        </w:rPr>
        <w:t>杨占营</w:t>
      </w:r>
      <w:r>
        <w:rPr>
          <w:rFonts w:hint="eastAsia"/>
          <w:color w:val="auto"/>
          <w:sz w:val="24"/>
          <w:szCs w:val="24"/>
          <w:lang w:eastAsia="zh-CN"/>
        </w:rPr>
        <w:t>（</w:t>
      </w:r>
      <w:r>
        <w:rPr>
          <w:rFonts w:hint="eastAsia"/>
          <w:color w:val="auto"/>
          <w:sz w:val="24"/>
          <w:szCs w:val="24"/>
          <w:lang w:val="en-US" w:eastAsia="zh-CN"/>
        </w:rPr>
        <w:t>航空港区</w:t>
      </w:r>
      <w:r>
        <w:rPr>
          <w:rFonts w:hint="eastAsia"/>
          <w:color w:val="auto"/>
          <w:sz w:val="24"/>
          <w:szCs w:val="24"/>
          <w:lang w:eastAsia="zh-CN"/>
        </w:rPr>
        <w:t>）成员：</w:t>
      </w:r>
      <w:r>
        <w:rPr>
          <w:rFonts w:hint="eastAsia"/>
          <w:color w:val="auto"/>
          <w:sz w:val="24"/>
          <w:szCs w:val="24"/>
          <w:lang w:val="en-US" w:eastAsia="zh-CN"/>
        </w:rPr>
        <w:t>何丰学（南阳）,赵建（南阳）,杨永保（航空港区）,姬彬彬(业主代表)。</w:t>
      </w:r>
    </w:p>
    <w:p w14:paraId="4E178449">
      <w:pPr>
        <w:pStyle w:val="2"/>
        <w:kinsoku/>
        <w:overflowPunct w:val="0"/>
        <w:autoSpaceDE/>
        <w:spacing w:line="480" w:lineRule="exact"/>
        <w:ind w:firstLine="480" w:firstLineChars="200"/>
        <w:rPr>
          <w:sz w:val="24"/>
          <w:szCs w:val="24"/>
          <w:lang w:eastAsia="zh-CN"/>
        </w:rPr>
      </w:pPr>
      <w:r>
        <w:rPr>
          <w:rFonts w:hint="eastAsia"/>
          <w:sz w:val="24"/>
          <w:szCs w:val="24"/>
          <w:lang w:eastAsia="zh-CN"/>
        </w:rPr>
        <w:t>4、定标时间：2026年09月11日</w:t>
      </w:r>
    </w:p>
    <w:p w14:paraId="5A95ACF5">
      <w:pPr>
        <w:pStyle w:val="2"/>
        <w:kinsoku/>
        <w:overflowPunct w:val="0"/>
        <w:autoSpaceDE/>
        <w:spacing w:line="480" w:lineRule="exact"/>
        <w:ind w:firstLine="480" w:firstLineChars="200"/>
        <w:rPr>
          <w:sz w:val="24"/>
          <w:szCs w:val="24"/>
          <w:lang w:eastAsia="zh-CN"/>
        </w:rPr>
      </w:pPr>
      <w:r>
        <w:rPr>
          <w:rFonts w:hint="eastAsia"/>
          <w:sz w:val="24"/>
          <w:szCs w:val="24"/>
          <w:lang w:eastAsia="zh-CN"/>
        </w:rPr>
        <w:t>5、定标方法：核查随机法</w:t>
      </w:r>
    </w:p>
    <w:p w14:paraId="1273C962">
      <w:pPr>
        <w:pStyle w:val="2"/>
        <w:kinsoku/>
        <w:overflowPunct w:val="0"/>
        <w:autoSpaceDE/>
        <w:spacing w:line="480" w:lineRule="exact"/>
        <w:ind w:firstLine="480" w:firstLineChars="200"/>
        <w:rPr>
          <w:sz w:val="24"/>
          <w:szCs w:val="24"/>
          <w:lang w:eastAsia="zh-CN"/>
        </w:rPr>
      </w:pPr>
      <w:r>
        <w:rPr>
          <w:rFonts w:hint="eastAsia"/>
          <w:sz w:val="24"/>
          <w:szCs w:val="24"/>
          <w:lang w:eastAsia="zh-CN"/>
        </w:rPr>
        <w:t>6、定标地点：商丘市公共资源交易中心四楼第一定标室</w:t>
      </w:r>
    </w:p>
    <w:p w14:paraId="39191F49">
      <w:pPr>
        <w:pStyle w:val="2"/>
        <w:kinsoku/>
        <w:overflowPunct w:val="0"/>
        <w:autoSpaceDE/>
        <w:spacing w:line="480" w:lineRule="exact"/>
        <w:ind w:firstLine="480" w:firstLineChars="200"/>
        <w:rPr>
          <w:sz w:val="24"/>
          <w:szCs w:val="24"/>
          <w:lang w:eastAsia="zh-CN"/>
        </w:rPr>
      </w:pPr>
      <w:r>
        <w:rPr>
          <w:rFonts w:hint="eastAsia"/>
          <w:sz w:val="24"/>
          <w:szCs w:val="24"/>
          <w:lang w:eastAsia="zh-CN"/>
        </w:rPr>
        <w:t>7、定标委员会名单：组长：王存化  成员：王鹏展、隋帅帅、姬彬彬、闫金凤、刘宽、吕森</w:t>
      </w:r>
    </w:p>
    <w:p w14:paraId="40911CC5">
      <w:pPr>
        <w:pStyle w:val="2"/>
        <w:kinsoku/>
        <w:overflowPunct w:val="0"/>
        <w:autoSpaceDE/>
        <w:spacing w:line="480" w:lineRule="exact"/>
        <w:ind w:firstLine="482" w:firstLineChars="200"/>
        <w:rPr>
          <w:b/>
          <w:bCs/>
          <w:sz w:val="24"/>
          <w:szCs w:val="24"/>
          <w:lang w:eastAsia="zh-CN"/>
        </w:rPr>
      </w:pPr>
      <w:r>
        <w:rPr>
          <w:rFonts w:hint="eastAsia"/>
          <w:b/>
          <w:bCs/>
          <w:sz w:val="24"/>
          <w:szCs w:val="24"/>
          <w:lang w:eastAsia="zh-CN"/>
        </w:rPr>
        <w:t>四、核查信息</w:t>
      </w:r>
    </w:p>
    <w:p w14:paraId="1A2881AA">
      <w:pPr>
        <w:pStyle w:val="2"/>
        <w:kinsoku/>
        <w:overflowPunct w:val="0"/>
        <w:autoSpaceDE/>
        <w:spacing w:line="480" w:lineRule="exact"/>
        <w:ind w:firstLine="480" w:firstLineChars="200"/>
        <w:rPr>
          <w:sz w:val="24"/>
          <w:szCs w:val="24"/>
          <w:lang w:eastAsia="zh-CN"/>
        </w:rPr>
      </w:pPr>
      <w:r>
        <w:rPr>
          <w:rFonts w:hint="eastAsia"/>
          <w:sz w:val="24"/>
          <w:szCs w:val="24"/>
          <w:lang w:eastAsia="zh-CN"/>
        </w:rPr>
        <w:t>（一）核查内容</w:t>
      </w:r>
    </w:p>
    <w:p w14:paraId="2E25C7C9">
      <w:pPr>
        <w:widowControl w:val="0"/>
        <w:kinsoku/>
        <w:overflowPunct w:val="0"/>
        <w:autoSpaceDE/>
        <w:autoSpaceDN/>
        <w:adjustRightInd/>
        <w:snapToGrid/>
        <w:spacing w:line="480" w:lineRule="exact"/>
        <w:ind w:firstLine="480" w:firstLineChars="200"/>
        <w:textAlignment w:val="auto"/>
        <w:rPr>
          <w:rFonts w:ascii="宋体" w:hAnsi="宋体" w:eastAsia="宋体" w:cs="宋体"/>
          <w:sz w:val="24"/>
          <w:szCs w:val="24"/>
          <w:lang w:eastAsia="zh-CN"/>
        </w:rPr>
      </w:pPr>
      <w:r>
        <w:rPr>
          <w:rFonts w:hint="eastAsia" w:ascii="宋体" w:hAnsi="宋体" w:eastAsia="宋体" w:cs="宋体"/>
          <w:sz w:val="24"/>
          <w:szCs w:val="24"/>
          <w:lang w:eastAsia="zh-CN"/>
        </w:rPr>
        <w:t xml:space="preserve">1、信用方面 </w:t>
      </w:r>
    </w:p>
    <w:p w14:paraId="5448CD88">
      <w:pPr>
        <w:widowControl w:val="0"/>
        <w:kinsoku/>
        <w:overflowPunct w:val="0"/>
        <w:autoSpaceDE/>
        <w:autoSpaceDN/>
        <w:adjustRightInd/>
        <w:snapToGrid/>
        <w:spacing w:line="480" w:lineRule="exact"/>
        <w:ind w:firstLine="480" w:firstLineChars="200"/>
        <w:textAlignment w:val="auto"/>
        <w:rPr>
          <w:rFonts w:ascii="宋体" w:hAnsi="宋体" w:eastAsia="宋体" w:cs="宋体"/>
          <w:sz w:val="24"/>
          <w:szCs w:val="24"/>
          <w:lang w:eastAsia="zh-CN"/>
        </w:rPr>
      </w:pPr>
      <w:r>
        <w:rPr>
          <w:rFonts w:ascii="宋体" w:hAnsi="宋体" w:eastAsia="宋体" w:cs="宋体"/>
          <w:sz w:val="24"/>
          <w:szCs w:val="24"/>
          <w:lang w:eastAsia="zh-CN"/>
        </w:rPr>
        <w:t xml:space="preserve">1.1 </w:t>
      </w:r>
      <w:r>
        <w:rPr>
          <w:rFonts w:hint="eastAsia" w:ascii="宋体" w:hAnsi="宋体" w:eastAsia="宋体" w:cs="宋体"/>
          <w:sz w:val="24"/>
          <w:szCs w:val="24"/>
          <w:lang w:eastAsia="zh-CN"/>
        </w:rPr>
        <w:t>定标委员会通过信用中国平台，查询投标企业提交的信用查询信息是否属实。</w:t>
      </w:r>
      <w:r>
        <w:rPr>
          <w:rFonts w:ascii="宋体" w:hAnsi="宋体" w:eastAsia="宋体" w:cs="宋体"/>
          <w:sz w:val="24"/>
          <w:szCs w:val="24"/>
          <w:lang w:eastAsia="zh-CN"/>
        </w:rPr>
        <w:t xml:space="preserve"> </w:t>
      </w:r>
    </w:p>
    <w:p w14:paraId="19DE309A">
      <w:pPr>
        <w:widowControl w:val="0"/>
        <w:kinsoku/>
        <w:overflowPunct w:val="0"/>
        <w:autoSpaceDE/>
        <w:autoSpaceDN/>
        <w:adjustRightInd/>
        <w:snapToGrid/>
        <w:spacing w:line="480" w:lineRule="exact"/>
        <w:ind w:firstLine="480" w:firstLineChars="200"/>
        <w:textAlignment w:val="auto"/>
        <w:rPr>
          <w:rFonts w:ascii="宋体" w:hAnsi="宋体" w:eastAsia="宋体" w:cs="宋体"/>
          <w:sz w:val="24"/>
          <w:szCs w:val="24"/>
          <w:lang w:eastAsia="zh-CN"/>
        </w:rPr>
      </w:pPr>
      <w:r>
        <w:rPr>
          <w:rFonts w:ascii="宋体" w:hAnsi="宋体" w:eastAsia="宋体" w:cs="宋体"/>
          <w:sz w:val="24"/>
          <w:szCs w:val="24"/>
          <w:lang w:eastAsia="zh-CN"/>
        </w:rPr>
        <w:t xml:space="preserve">1.2 </w:t>
      </w:r>
      <w:r>
        <w:rPr>
          <w:rFonts w:hint="eastAsia" w:ascii="宋体" w:hAnsi="宋体" w:eastAsia="宋体" w:cs="宋体"/>
          <w:sz w:val="24"/>
          <w:szCs w:val="24"/>
          <w:lang w:eastAsia="zh-CN"/>
        </w:rPr>
        <w:t>定标委员会通过</w:t>
      </w:r>
      <w:r>
        <w:rPr>
          <w:rFonts w:ascii="宋体" w:hAnsi="宋体" w:eastAsia="宋体" w:cs="宋体"/>
          <w:sz w:val="24"/>
          <w:szCs w:val="24"/>
          <w:lang w:eastAsia="zh-CN"/>
        </w:rPr>
        <w:t>“</w:t>
      </w:r>
      <w:r>
        <w:rPr>
          <w:rFonts w:hint="eastAsia" w:ascii="宋体" w:hAnsi="宋体" w:eastAsia="宋体" w:cs="宋体"/>
          <w:sz w:val="24"/>
          <w:szCs w:val="24"/>
          <w:lang w:eastAsia="zh-CN"/>
        </w:rPr>
        <w:t>全国或河南省建筑市场监管公共服务平台</w:t>
      </w:r>
      <w:r>
        <w:rPr>
          <w:rFonts w:ascii="宋体" w:hAnsi="宋体" w:eastAsia="宋体" w:cs="宋体"/>
          <w:sz w:val="24"/>
          <w:szCs w:val="24"/>
          <w:lang w:eastAsia="zh-CN"/>
        </w:rPr>
        <w:t>”</w:t>
      </w:r>
      <w:r>
        <w:rPr>
          <w:rFonts w:hint="eastAsia" w:ascii="宋体" w:hAnsi="宋体" w:eastAsia="宋体" w:cs="宋体"/>
          <w:sz w:val="24"/>
          <w:szCs w:val="24"/>
          <w:lang w:eastAsia="zh-CN"/>
        </w:rPr>
        <w:t>查询投标人及拟派项目总监的建筑市场主体</w:t>
      </w:r>
      <w:r>
        <w:rPr>
          <w:rFonts w:ascii="宋体" w:hAnsi="宋体" w:eastAsia="宋体" w:cs="宋体"/>
          <w:sz w:val="24"/>
          <w:szCs w:val="24"/>
          <w:lang w:eastAsia="zh-CN"/>
        </w:rPr>
        <w:t>“</w:t>
      </w:r>
      <w:r>
        <w:rPr>
          <w:rFonts w:hint="eastAsia" w:ascii="宋体" w:hAnsi="宋体" w:eastAsia="宋体" w:cs="宋体"/>
          <w:sz w:val="24"/>
          <w:szCs w:val="24"/>
          <w:lang w:eastAsia="zh-CN"/>
        </w:rPr>
        <w:t>黑名单</w:t>
      </w:r>
      <w:r>
        <w:rPr>
          <w:rFonts w:ascii="宋体" w:hAnsi="宋体" w:eastAsia="宋体" w:cs="宋体"/>
          <w:sz w:val="24"/>
          <w:szCs w:val="24"/>
          <w:lang w:eastAsia="zh-CN"/>
        </w:rPr>
        <w:t>”</w:t>
      </w:r>
      <w:r>
        <w:rPr>
          <w:rFonts w:hint="eastAsia" w:ascii="宋体" w:hAnsi="宋体" w:eastAsia="宋体" w:cs="宋体"/>
          <w:sz w:val="24"/>
          <w:szCs w:val="24"/>
          <w:lang w:eastAsia="zh-CN"/>
        </w:rPr>
        <w:t>。</w:t>
      </w:r>
    </w:p>
    <w:p w14:paraId="2A0CED81">
      <w:pPr>
        <w:widowControl w:val="0"/>
        <w:kinsoku/>
        <w:overflowPunct w:val="0"/>
        <w:autoSpaceDE/>
        <w:autoSpaceDN/>
        <w:adjustRightInd/>
        <w:snapToGrid/>
        <w:spacing w:line="480" w:lineRule="exact"/>
        <w:ind w:firstLine="480" w:firstLineChars="200"/>
        <w:textAlignment w:val="auto"/>
        <w:rPr>
          <w:rFonts w:hint="eastAsia" w:ascii="宋体" w:hAnsi="宋体" w:eastAsia="宋体" w:cs="宋体"/>
          <w:sz w:val="24"/>
          <w:szCs w:val="24"/>
          <w:lang w:eastAsia="zh-CN"/>
        </w:rPr>
      </w:pPr>
      <w:r>
        <w:rPr>
          <w:rFonts w:ascii="宋体" w:hAnsi="宋体" w:eastAsia="宋体" w:cs="宋体"/>
          <w:sz w:val="24"/>
          <w:szCs w:val="24"/>
          <w:lang w:eastAsia="zh-CN"/>
        </w:rPr>
        <w:t xml:space="preserve">1.3 </w:t>
      </w:r>
      <w:r>
        <w:rPr>
          <w:rFonts w:hint="eastAsia" w:ascii="宋体" w:hAnsi="宋体" w:eastAsia="宋体" w:cs="宋体"/>
          <w:sz w:val="24"/>
          <w:szCs w:val="24"/>
          <w:lang w:eastAsia="zh-CN"/>
        </w:rPr>
        <w:t>定标委员会通过</w:t>
      </w:r>
      <w:r>
        <w:rPr>
          <w:rFonts w:ascii="宋体" w:hAnsi="宋体" w:eastAsia="宋体" w:cs="宋体"/>
          <w:sz w:val="24"/>
          <w:szCs w:val="24"/>
          <w:lang w:eastAsia="zh-CN"/>
        </w:rPr>
        <w:t>“</w:t>
      </w:r>
      <w:r>
        <w:rPr>
          <w:rFonts w:hint="eastAsia" w:ascii="宋体" w:hAnsi="宋体" w:eastAsia="宋体" w:cs="宋体"/>
          <w:sz w:val="24"/>
          <w:szCs w:val="24"/>
          <w:lang w:eastAsia="zh-CN"/>
        </w:rPr>
        <w:t>全国公路建设市场监督管理系统</w:t>
      </w:r>
      <w:r>
        <w:rPr>
          <w:rFonts w:ascii="宋体" w:hAnsi="宋体" w:eastAsia="宋体" w:cs="宋体"/>
          <w:sz w:val="24"/>
          <w:szCs w:val="24"/>
          <w:lang w:eastAsia="zh-CN"/>
        </w:rPr>
        <w:t>”</w:t>
      </w:r>
      <w:r>
        <w:rPr>
          <w:rFonts w:hint="eastAsia" w:ascii="宋体" w:hAnsi="宋体" w:eastAsia="宋体" w:cs="宋体"/>
          <w:sz w:val="24"/>
          <w:szCs w:val="24"/>
          <w:lang w:eastAsia="zh-CN"/>
        </w:rPr>
        <w:t>查询投标人的</w:t>
      </w:r>
      <w:r>
        <w:rPr>
          <w:rFonts w:ascii="宋体" w:hAnsi="宋体" w:eastAsia="宋体" w:cs="宋体"/>
          <w:sz w:val="24"/>
          <w:szCs w:val="24"/>
          <w:lang w:eastAsia="zh-CN"/>
        </w:rPr>
        <w:t>“</w:t>
      </w:r>
      <w:r>
        <w:rPr>
          <w:rFonts w:hint="eastAsia" w:ascii="宋体" w:hAnsi="宋体" w:eastAsia="宋体" w:cs="宋体"/>
          <w:sz w:val="24"/>
          <w:szCs w:val="24"/>
          <w:lang w:eastAsia="zh-CN"/>
        </w:rPr>
        <w:t>不良行为记录</w:t>
      </w:r>
      <w:r>
        <w:rPr>
          <w:rFonts w:ascii="宋体" w:hAnsi="宋体" w:eastAsia="宋体" w:cs="宋体"/>
          <w:sz w:val="24"/>
          <w:szCs w:val="24"/>
          <w:lang w:eastAsia="zh-CN"/>
        </w:rPr>
        <w:t>”</w:t>
      </w:r>
      <w:r>
        <w:rPr>
          <w:rFonts w:hint="eastAsia" w:ascii="宋体" w:hAnsi="宋体" w:eastAsia="宋体" w:cs="宋体"/>
          <w:sz w:val="24"/>
          <w:szCs w:val="24"/>
          <w:lang w:eastAsia="zh-CN"/>
        </w:rPr>
        <w:t>。</w:t>
      </w:r>
      <w:r>
        <w:rPr>
          <w:rFonts w:ascii="宋体" w:hAnsi="宋体" w:eastAsia="宋体" w:cs="宋体"/>
          <w:sz w:val="24"/>
          <w:szCs w:val="24"/>
          <w:lang w:eastAsia="zh-CN"/>
        </w:rPr>
        <w:t xml:space="preserve"> </w:t>
      </w:r>
    </w:p>
    <w:p w14:paraId="7A84AE19">
      <w:pPr>
        <w:widowControl w:val="0"/>
        <w:kinsoku/>
        <w:overflowPunct w:val="0"/>
        <w:autoSpaceDE/>
        <w:autoSpaceDN/>
        <w:adjustRightInd/>
        <w:snapToGrid/>
        <w:spacing w:line="480" w:lineRule="exact"/>
        <w:ind w:firstLine="480" w:firstLineChars="200"/>
        <w:textAlignment w:val="auto"/>
        <w:rPr>
          <w:rFonts w:ascii="宋体" w:hAnsi="宋体" w:eastAsia="宋体" w:cs="宋体"/>
          <w:sz w:val="24"/>
          <w:szCs w:val="24"/>
          <w:lang w:eastAsia="zh-CN"/>
        </w:rPr>
      </w:pPr>
      <w:r>
        <w:rPr>
          <w:rFonts w:hint="eastAsia" w:ascii="宋体" w:hAnsi="宋体" w:eastAsia="宋体" w:cs="宋体"/>
          <w:sz w:val="24"/>
          <w:szCs w:val="24"/>
          <w:lang w:eastAsia="zh-CN"/>
        </w:rPr>
        <w:t xml:space="preserve">2、履约能力方面 </w:t>
      </w:r>
    </w:p>
    <w:p w14:paraId="736D54F5">
      <w:pPr>
        <w:widowControl w:val="0"/>
        <w:kinsoku/>
        <w:overflowPunct w:val="0"/>
        <w:autoSpaceDE/>
        <w:autoSpaceDN/>
        <w:adjustRightInd/>
        <w:snapToGrid/>
        <w:spacing w:line="480" w:lineRule="exact"/>
        <w:ind w:firstLine="480" w:firstLineChars="200"/>
        <w:textAlignment w:val="auto"/>
        <w:rPr>
          <w:rFonts w:ascii="宋体" w:hAnsi="宋体" w:eastAsia="宋体" w:cs="宋体"/>
          <w:sz w:val="24"/>
          <w:szCs w:val="24"/>
          <w:lang w:eastAsia="zh-CN"/>
        </w:rPr>
      </w:pPr>
      <w:r>
        <w:rPr>
          <w:rFonts w:ascii="宋体" w:hAnsi="宋体" w:eastAsia="宋体" w:cs="宋体"/>
          <w:sz w:val="24"/>
          <w:szCs w:val="24"/>
          <w:lang w:eastAsia="zh-CN"/>
        </w:rPr>
        <w:t xml:space="preserve">2.1 </w:t>
      </w:r>
      <w:r>
        <w:rPr>
          <w:rFonts w:hint="eastAsia" w:ascii="宋体" w:hAnsi="宋体" w:eastAsia="宋体" w:cs="宋体"/>
          <w:sz w:val="24"/>
          <w:szCs w:val="24"/>
          <w:lang w:eastAsia="zh-CN"/>
        </w:rPr>
        <w:t>定标委员会通过全国或河南省建筑市场监管公共服务平台，查询投标企业、注册人员是否一致；查询项目总监（或项目负责人）证件是否存在造假情形；查询投标企业公司标注是否异常；查询投标企业公司资质证书真伪。</w:t>
      </w:r>
    </w:p>
    <w:p w14:paraId="56D3326F">
      <w:pPr>
        <w:widowControl w:val="0"/>
        <w:kinsoku/>
        <w:overflowPunct w:val="0"/>
        <w:autoSpaceDE/>
        <w:autoSpaceDN/>
        <w:adjustRightInd/>
        <w:snapToGrid/>
        <w:spacing w:line="480" w:lineRule="exact"/>
        <w:ind w:firstLine="480" w:firstLineChars="200"/>
        <w:textAlignment w:val="auto"/>
        <w:rPr>
          <w:rFonts w:ascii="宋体" w:hAnsi="宋体" w:eastAsia="宋体" w:cs="宋体"/>
          <w:sz w:val="24"/>
          <w:szCs w:val="24"/>
          <w:lang w:eastAsia="zh-CN"/>
        </w:rPr>
      </w:pPr>
      <w:r>
        <w:rPr>
          <w:rFonts w:ascii="宋体" w:hAnsi="宋体" w:eastAsia="宋体" w:cs="宋体"/>
          <w:sz w:val="24"/>
          <w:szCs w:val="24"/>
          <w:lang w:eastAsia="zh-CN"/>
        </w:rPr>
        <w:t xml:space="preserve">2.2 </w:t>
      </w:r>
      <w:r>
        <w:rPr>
          <w:rFonts w:hint="eastAsia" w:ascii="宋体" w:hAnsi="宋体" w:eastAsia="宋体" w:cs="宋体"/>
          <w:sz w:val="24"/>
          <w:szCs w:val="24"/>
          <w:lang w:eastAsia="zh-CN"/>
        </w:rPr>
        <w:t>定标委员会查询企业营业执照真假；</w:t>
      </w:r>
    </w:p>
    <w:p w14:paraId="68BB3816">
      <w:pPr>
        <w:widowControl w:val="0"/>
        <w:kinsoku/>
        <w:overflowPunct w:val="0"/>
        <w:autoSpaceDE/>
        <w:autoSpaceDN/>
        <w:adjustRightInd/>
        <w:snapToGrid/>
        <w:spacing w:line="480" w:lineRule="exact"/>
        <w:ind w:firstLine="480" w:firstLineChars="200"/>
        <w:textAlignment w:val="auto"/>
        <w:rPr>
          <w:rFonts w:hint="eastAsia" w:ascii="宋体" w:hAnsi="宋体" w:eastAsia="宋体" w:cs="宋体"/>
          <w:sz w:val="24"/>
          <w:szCs w:val="24"/>
          <w:lang w:eastAsia="zh-CN"/>
        </w:rPr>
      </w:pPr>
      <w:r>
        <w:rPr>
          <w:rFonts w:ascii="宋体" w:hAnsi="宋体" w:eastAsia="宋体" w:cs="宋体"/>
          <w:sz w:val="24"/>
          <w:szCs w:val="24"/>
          <w:lang w:eastAsia="zh-CN"/>
        </w:rPr>
        <w:t xml:space="preserve">2.3 </w:t>
      </w:r>
      <w:r>
        <w:rPr>
          <w:rFonts w:hint="eastAsia" w:ascii="宋体" w:hAnsi="宋体" w:eastAsia="宋体" w:cs="宋体"/>
          <w:sz w:val="24"/>
          <w:szCs w:val="24"/>
          <w:lang w:eastAsia="zh-CN"/>
        </w:rPr>
        <w:t>定标委员会核查投标企业之间是否存在相互控股关系。</w:t>
      </w:r>
    </w:p>
    <w:p w14:paraId="5FCA39D4">
      <w:pPr>
        <w:pStyle w:val="2"/>
        <w:kinsoku/>
        <w:overflowPunct w:val="0"/>
        <w:autoSpaceDE/>
        <w:spacing w:line="480" w:lineRule="exact"/>
        <w:ind w:firstLine="480" w:firstLineChars="200"/>
        <w:rPr>
          <w:sz w:val="24"/>
          <w:szCs w:val="24"/>
          <w:lang w:eastAsia="zh-CN"/>
        </w:rPr>
      </w:pPr>
      <w:r>
        <w:rPr>
          <w:rFonts w:hint="eastAsia"/>
          <w:sz w:val="24"/>
          <w:szCs w:val="24"/>
          <w:lang w:eastAsia="zh-CN"/>
        </w:rPr>
        <w:t>（二）核查结果</w:t>
      </w:r>
    </w:p>
    <w:p w14:paraId="25CAB7D5">
      <w:pPr>
        <w:pStyle w:val="2"/>
        <w:kinsoku/>
        <w:overflowPunct w:val="0"/>
        <w:autoSpaceDE/>
        <w:spacing w:line="480" w:lineRule="exact"/>
        <w:ind w:firstLine="480" w:firstLineChars="200"/>
        <w:rPr>
          <w:sz w:val="24"/>
          <w:szCs w:val="24"/>
          <w:lang w:eastAsia="zh-CN"/>
        </w:rPr>
      </w:pPr>
      <w:r>
        <w:rPr>
          <w:rFonts w:hint="eastAsia"/>
          <w:sz w:val="24"/>
          <w:szCs w:val="24"/>
          <w:lang w:eastAsia="zh-CN"/>
        </w:rPr>
        <w:t>中标候选人均通过核查。</w:t>
      </w:r>
    </w:p>
    <w:p w14:paraId="756F4728">
      <w:pPr>
        <w:pStyle w:val="2"/>
        <w:kinsoku/>
        <w:overflowPunct w:val="0"/>
        <w:autoSpaceDE/>
        <w:spacing w:line="480" w:lineRule="exact"/>
        <w:ind w:firstLine="482" w:firstLineChars="200"/>
        <w:rPr>
          <w:b/>
          <w:bCs/>
          <w:sz w:val="24"/>
          <w:szCs w:val="24"/>
          <w:lang w:eastAsia="zh-CN"/>
        </w:rPr>
      </w:pPr>
      <w:r>
        <w:rPr>
          <w:rFonts w:hint="eastAsia"/>
          <w:b/>
          <w:bCs/>
          <w:sz w:val="24"/>
          <w:szCs w:val="24"/>
          <w:lang w:eastAsia="zh-CN"/>
        </w:rPr>
        <w:t>五、中标结果</w:t>
      </w:r>
    </w:p>
    <w:p w14:paraId="60CEF307">
      <w:pPr>
        <w:pStyle w:val="2"/>
        <w:kinsoku/>
        <w:overflowPunct w:val="0"/>
        <w:autoSpaceDE/>
        <w:spacing w:line="480" w:lineRule="exact"/>
        <w:ind w:firstLine="480" w:firstLineChars="200"/>
        <w:rPr>
          <w:sz w:val="24"/>
          <w:szCs w:val="24"/>
          <w:lang w:eastAsia="zh-CN"/>
        </w:rPr>
      </w:pPr>
      <w:r>
        <w:rPr>
          <w:rFonts w:hint="eastAsia"/>
          <w:sz w:val="24"/>
          <w:szCs w:val="24"/>
          <w:lang w:eastAsia="zh-CN"/>
        </w:rPr>
        <w:t>中标人名称：荣泰工程管理咨询有限公司</w:t>
      </w:r>
    </w:p>
    <w:p w14:paraId="45182342">
      <w:pPr>
        <w:pStyle w:val="2"/>
        <w:kinsoku/>
        <w:overflowPunct w:val="0"/>
        <w:autoSpaceDE/>
        <w:spacing w:line="480" w:lineRule="exact"/>
        <w:ind w:firstLine="480" w:firstLineChars="200"/>
        <w:rPr>
          <w:sz w:val="24"/>
          <w:szCs w:val="24"/>
          <w:lang w:eastAsia="zh-CN"/>
        </w:rPr>
      </w:pPr>
      <w:r>
        <w:rPr>
          <w:rFonts w:hint="eastAsia"/>
          <w:sz w:val="24"/>
          <w:szCs w:val="24"/>
          <w:lang w:eastAsia="zh-CN"/>
        </w:rPr>
        <w:t>中标价：小写：</w:t>
      </w:r>
      <w:r>
        <w:rPr>
          <w:sz w:val="24"/>
          <w:szCs w:val="24"/>
          <w:lang w:eastAsia="zh-CN"/>
        </w:rPr>
        <w:t>1.46</w:t>
      </w:r>
      <w:r>
        <w:rPr>
          <w:rFonts w:hint="eastAsia"/>
          <w:sz w:val="24"/>
          <w:szCs w:val="24"/>
          <w:lang w:eastAsia="zh-CN"/>
        </w:rPr>
        <w:t>%；大写：百分之壹点肆陆；</w:t>
      </w:r>
    </w:p>
    <w:p w14:paraId="617988EF">
      <w:pPr>
        <w:pStyle w:val="2"/>
        <w:kinsoku/>
        <w:overflowPunct w:val="0"/>
        <w:autoSpaceDE/>
        <w:spacing w:line="480" w:lineRule="exact"/>
        <w:ind w:firstLine="480" w:firstLineChars="200"/>
        <w:rPr>
          <w:sz w:val="24"/>
          <w:szCs w:val="24"/>
          <w:lang w:eastAsia="zh-CN"/>
        </w:rPr>
      </w:pPr>
      <w:r>
        <w:rPr>
          <w:rFonts w:hint="eastAsia"/>
          <w:sz w:val="24"/>
          <w:szCs w:val="24"/>
          <w:lang w:eastAsia="zh-CN"/>
        </w:rPr>
        <w:t>质量要求：合格；</w:t>
      </w:r>
    </w:p>
    <w:p w14:paraId="4434B424">
      <w:pPr>
        <w:pStyle w:val="2"/>
        <w:kinsoku/>
        <w:overflowPunct w:val="0"/>
        <w:autoSpaceDE/>
        <w:spacing w:line="480" w:lineRule="exact"/>
        <w:ind w:firstLine="480" w:firstLineChars="200"/>
        <w:rPr>
          <w:sz w:val="24"/>
          <w:szCs w:val="24"/>
          <w:lang w:eastAsia="zh-CN"/>
        </w:rPr>
      </w:pPr>
      <w:r>
        <w:rPr>
          <w:rFonts w:hint="eastAsia"/>
          <w:sz w:val="24"/>
          <w:szCs w:val="24"/>
          <w:lang w:eastAsia="zh-CN"/>
        </w:rPr>
        <w:t>监理服务期限：施工期及缺陷责任期全过程监理。（约</w:t>
      </w:r>
      <w:r>
        <w:rPr>
          <w:sz w:val="24"/>
          <w:szCs w:val="24"/>
          <w:lang w:eastAsia="zh-CN"/>
        </w:rPr>
        <w:t>180</w:t>
      </w:r>
      <w:r>
        <w:rPr>
          <w:rFonts w:hint="eastAsia"/>
          <w:sz w:val="24"/>
          <w:szCs w:val="24"/>
          <w:lang w:eastAsia="zh-CN"/>
        </w:rPr>
        <w:t>日历天）；</w:t>
      </w:r>
    </w:p>
    <w:p w14:paraId="4D844125">
      <w:pPr>
        <w:pStyle w:val="2"/>
        <w:kinsoku/>
        <w:overflowPunct w:val="0"/>
        <w:autoSpaceDE/>
        <w:spacing w:line="480" w:lineRule="exact"/>
        <w:ind w:firstLine="480" w:firstLineChars="200"/>
        <w:rPr>
          <w:sz w:val="24"/>
          <w:szCs w:val="24"/>
          <w:lang w:eastAsia="zh-CN"/>
        </w:rPr>
      </w:pPr>
      <w:r>
        <w:rPr>
          <w:rFonts w:hint="eastAsia"/>
          <w:sz w:val="24"/>
          <w:szCs w:val="24"/>
          <w:lang w:eastAsia="zh-CN"/>
        </w:rPr>
        <w:t>资格条件：符合招标文件要求。</w:t>
      </w:r>
    </w:p>
    <w:p w14:paraId="540AB6ED">
      <w:pPr>
        <w:pStyle w:val="2"/>
        <w:kinsoku/>
        <w:overflowPunct w:val="0"/>
        <w:autoSpaceDE/>
        <w:spacing w:line="480" w:lineRule="exact"/>
        <w:ind w:firstLine="480" w:firstLineChars="200"/>
        <w:rPr>
          <w:sz w:val="24"/>
          <w:szCs w:val="24"/>
          <w:lang w:eastAsia="zh-CN"/>
        </w:rPr>
      </w:pPr>
      <w:r>
        <w:rPr>
          <w:rFonts w:hint="eastAsia"/>
          <w:sz w:val="24"/>
          <w:szCs w:val="24"/>
          <w:lang w:eastAsia="zh-CN"/>
        </w:rPr>
        <w:t>项目总监：刘玄圣</w:t>
      </w:r>
    </w:p>
    <w:p w14:paraId="70A02CBF">
      <w:pPr>
        <w:pStyle w:val="2"/>
        <w:kinsoku/>
        <w:overflowPunct w:val="0"/>
        <w:autoSpaceDE/>
        <w:spacing w:line="480" w:lineRule="exact"/>
        <w:ind w:firstLine="480" w:firstLineChars="200"/>
        <w:rPr>
          <w:sz w:val="24"/>
          <w:szCs w:val="24"/>
          <w:lang w:eastAsia="zh-CN"/>
        </w:rPr>
      </w:pPr>
      <w:r>
        <w:rPr>
          <w:rFonts w:hint="eastAsia"/>
          <w:sz w:val="24"/>
          <w:szCs w:val="24"/>
          <w:lang w:eastAsia="zh-CN"/>
        </w:rPr>
        <w:t>证书名称：监理工程师注册证书</w:t>
      </w:r>
    </w:p>
    <w:p w14:paraId="6CC045ED">
      <w:pPr>
        <w:pStyle w:val="2"/>
        <w:kinsoku/>
        <w:overflowPunct w:val="0"/>
        <w:autoSpaceDE/>
        <w:spacing w:line="480" w:lineRule="exact"/>
        <w:ind w:firstLine="480" w:firstLineChars="200"/>
        <w:rPr>
          <w:rFonts w:hint="eastAsia"/>
          <w:sz w:val="24"/>
          <w:szCs w:val="24"/>
          <w:lang w:eastAsia="zh-CN"/>
        </w:rPr>
      </w:pPr>
      <w:r>
        <w:rPr>
          <w:rFonts w:hint="eastAsia"/>
          <w:sz w:val="24"/>
          <w:szCs w:val="24"/>
          <w:lang w:eastAsia="zh-CN"/>
        </w:rPr>
        <w:t>证书编号：交[公]2441036627</w:t>
      </w:r>
    </w:p>
    <w:p w14:paraId="002B9D63">
      <w:pPr>
        <w:pStyle w:val="2"/>
        <w:kinsoku/>
        <w:overflowPunct w:val="0"/>
        <w:autoSpaceDE/>
        <w:spacing w:line="480" w:lineRule="exact"/>
        <w:ind w:firstLine="482" w:firstLineChars="200"/>
        <w:rPr>
          <w:b/>
          <w:bCs/>
          <w:sz w:val="24"/>
          <w:szCs w:val="24"/>
          <w:lang w:eastAsia="zh-CN"/>
        </w:rPr>
      </w:pPr>
      <w:r>
        <w:rPr>
          <w:rFonts w:hint="eastAsia"/>
          <w:b/>
          <w:bCs/>
          <w:sz w:val="24"/>
          <w:szCs w:val="24"/>
          <w:lang w:eastAsia="zh-CN"/>
        </w:rPr>
        <w:t>六、招标文件规定公示的其他内容或其他情况：无</w:t>
      </w:r>
    </w:p>
    <w:p w14:paraId="71935FE5">
      <w:pPr>
        <w:pStyle w:val="2"/>
        <w:kinsoku/>
        <w:overflowPunct w:val="0"/>
        <w:autoSpaceDE/>
        <w:spacing w:line="480" w:lineRule="exact"/>
        <w:ind w:firstLine="482" w:firstLineChars="200"/>
        <w:rPr>
          <w:sz w:val="24"/>
          <w:szCs w:val="24"/>
        </w:rPr>
      </w:pPr>
      <w:r>
        <w:rPr>
          <w:rFonts w:hint="eastAsia"/>
          <w:b/>
          <w:bCs/>
          <w:sz w:val="24"/>
          <w:szCs w:val="24"/>
        </w:rPr>
        <w:t>七、公示期：</w:t>
      </w:r>
      <w:r>
        <w:rPr>
          <w:rFonts w:hint="eastAsia"/>
          <w:sz w:val="24"/>
          <w:szCs w:val="24"/>
        </w:rPr>
        <w:t>2026年</w:t>
      </w:r>
      <w:r>
        <w:rPr>
          <w:rFonts w:hint="eastAsia"/>
          <w:sz w:val="24"/>
          <w:szCs w:val="24"/>
          <w:lang w:eastAsia="zh-CN"/>
        </w:rPr>
        <w:t>09</w:t>
      </w:r>
      <w:r>
        <w:rPr>
          <w:rFonts w:hint="eastAsia"/>
          <w:sz w:val="24"/>
          <w:szCs w:val="24"/>
        </w:rPr>
        <w:t>月</w:t>
      </w:r>
      <w:r>
        <w:rPr>
          <w:rFonts w:hint="eastAsia"/>
          <w:sz w:val="24"/>
          <w:szCs w:val="24"/>
          <w:lang w:eastAsia="zh-CN"/>
        </w:rPr>
        <w:t>1</w:t>
      </w:r>
      <w:r>
        <w:rPr>
          <w:rFonts w:hint="eastAsia"/>
          <w:sz w:val="24"/>
          <w:szCs w:val="24"/>
          <w:lang w:val="en-US" w:eastAsia="zh-CN"/>
        </w:rPr>
        <w:t>5</w:t>
      </w:r>
      <w:r>
        <w:rPr>
          <w:rFonts w:hint="eastAsia"/>
          <w:sz w:val="24"/>
          <w:szCs w:val="24"/>
        </w:rPr>
        <w:t>日至2026年</w:t>
      </w:r>
      <w:r>
        <w:rPr>
          <w:rFonts w:hint="eastAsia"/>
          <w:sz w:val="24"/>
          <w:szCs w:val="24"/>
          <w:lang w:eastAsia="zh-CN"/>
        </w:rPr>
        <w:t>09</w:t>
      </w:r>
      <w:r>
        <w:rPr>
          <w:rFonts w:hint="eastAsia"/>
          <w:sz w:val="24"/>
          <w:szCs w:val="24"/>
        </w:rPr>
        <w:t>月</w:t>
      </w:r>
      <w:r>
        <w:rPr>
          <w:rFonts w:hint="eastAsia"/>
          <w:sz w:val="24"/>
          <w:szCs w:val="24"/>
          <w:lang w:eastAsia="zh-CN"/>
        </w:rPr>
        <w:t>1</w:t>
      </w:r>
      <w:r>
        <w:rPr>
          <w:rFonts w:hint="eastAsia"/>
          <w:sz w:val="24"/>
          <w:szCs w:val="24"/>
          <w:lang w:val="en-US" w:eastAsia="zh-CN"/>
        </w:rPr>
        <w:t>7</w:t>
      </w:r>
      <w:r>
        <w:rPr>
          <w:rFonts w:hint="eastAsia"/>
          <w:sz w:val="24"/>
          <w:szCs w:val="24"/>
        </w:rPr>
        <w:t>日</w:t>
      </w:r>
    </w:p>
    <w:p w14:paraId="3336C783">
      <w:pPr>
        <w:pStyle w:val="2"/>
        <w:kinsoku/>
        <w:overflowPunct w:val="0"/>
        <w:autoSpaceDE/>
        <w:spacing w:line="480" w:lineRule="exact"/>
        <w:ind w:firstLine="482" w:firstLineChars="200"/>
        <w:rPr>
          <w:b/>
          <w:bCs/>
          <w:sz w:val="24"/>
          <w:szCs w:val="24"/>
          <w:lang w:eastAsia="zh-CN"/>
        </w:rPr>
      </w:pPr>
      <w:r>
        <w:rPr>
          <w:rFonts w:hint="eastAsia"/>
          <w:b/>
          <w:bCs/>
          <w:sz w:val="24"/>
          <w:szCs w:val="24"/>
          <w:lang w:eastAsia="zh-CN"/>
        </w:rPr>
        <w:t>八、异议和投诉渠道：</w:t>
      </w:r>
    </w:p>
    <w:p w14:paraId="65CB5FC9">
      <w:pPr>
        <w:pStyle w:val="2"/>
        <w:kinsoku/>
        <w:overflowPunct w:val="0"/>
        <w:autoSpaceDE/>
        <w:spacing w:line="480" w:lineRule="exact"/>
        <w:ind w:firstLine="480" w:firstLineChars="200"/>
        <w:rPr>
          <w:sz w:val="24"/>
          <w:szCs w:val="24"/>
          <w:lang w:eastAsia="zh-CN"/>
        </w:rPr>
      </w:pPr>
      <w:r>
        <w:rPr>
          <w:rFonts w:hint="eastAsia"/>
          <w:sz w:val="24"/>
          <w:szCs w:val="24"/>
          <w:lang w:eastAsia="zh-CN"/>
        </w:rPr>
        <w:t>1、异议提出：各投标人对本项目的中标结果有异议的，应当在公示期内以书面形式由法定代表人或授权委托代表签字并加公章向招标人或招标代理机构提出，逾期不再受理。</w:t>
      </w:r>
    </w:p>
    <w:p w14:paraId="57D2ADD4">
      <w:pPr>
        <w:pStyle w:val="2"/>
        <w:kinsoku/>
        <w:overflowPunct w:val="0"/>
        <w:autoSpaceDE/>
        <w:spacing w:line="480" w:lineRule="exact"/>
        <w:ind w:firstLine="480" w:firstLineChars="200"/>
        <w:rPr>
          <w:sz w:val="24"/>
          <w:szCs w:val="24"/>
          <w:lang w:eastAsia="zh-CN"/>
        </w:rPr>
      </w:pPr>
      <w:r>
        <w:rPr>
          <w:rFonts w:hint="eastAsia"/>
          <w:sz w:val="24"/>
          <w:szCs w:val="24"/>
          <w:lang w:eastAsia="zh-CN"/>
        </w:rPr>
        <w:t>2、投诉提出：对异议答复不满意的，按有关规定以书面形式向相关监督部门投诉。</w:t>
      </w:r>
    </w:p>
    <w:p w14:paraId="312B7363">
      <w:pPr>
        <w:pStyle w:val="2"/>
        <w:kinsoku/>
        <w:overflowPunct w:val="0"/>
        <w:autoSpaceDE/>
        <w:spacing w:line="480" w:lineRule="exact"/>
        <w:ind w:firstLine="482" w:firstLineChars="200"/>
        <w:rPr>
          <w:b/>
          <w:bCs/>
          <w:sz w:val="24"/>
          <w:szCs w:val="24"/>
          <w:lang w:eastAsia="zh-CN"/>
        </w:rPr>
      </w:pPr>
      <w:r>
        <w:rPr>
          <w:rFonts w:hint="eastAsia"/>
          <w:b/>
          <w:bCs/>
          <w:sz w:val="24"/>
          <w:szCs w:val="24"/>
          <w:lang w:eastAsia="zh-CN"/>
        </w:rPr>
        <w:t>九、联系方式</w:t>
      </w:r>
    </w:p>
    <w:p w14:paraId="2B1AE648">
      <w:pPr>
        <w:widowControl w:val="0"/>
        <w:kinsoku/>
        <w:overflowPunct w:val="0"/>
        <w:autoSpaceDE/>
        <w:autoSpaceDN/>
        <w:adjustRightInd/>
        <w:snapToGrid/>
        <w:spacing w:line="480" w:lineRule="exact"/>
        <w:ind w:firstLine="480" w:firstLineChars="200"/>
        <w:textAlignment w:val="auto"/>
        <w:rPr>
          <w:rFonts w:ascii="宋体" w:hAnsi="宋体" w:eastAsia="宋体" w:cs="宋体"/>
          <w:color w:val="auto"/>
          <w:sz w:val="24"/>
          <w:szCs w:val="24"/>
          <w:shd w:val="clear" w:color="auto" w:fill="FFFFFF"/>
          <w:lang w:eastAsia="zh-CN" w:bidi="ar"/>
        </w:rPr>
      </w:pPr>
      <w:r>
        <w:rPr>
          <w:rFonts w:hint="eastAsia" w:ascii="宋体" w:hAnsi="宋体" w:eastAsia="宋体" w:cs="宋体"/>
          <w:color w:val="auto"/>
          <w:sz w:val="24"/>
          <w:szCs w:val="24"/>
          <w:shd w:val="clear" w:color="auto" w:fill="FFFFFF"/>
          <w:lang w:eastAsia="zh-CN" w:bidi="ar"/>
        </w:rPr>
        <w:t>招标人：商丘市睢阳区交通运输局</w:t>
      </w:r>
    </w:p>
    <w:p w14:paraId="7A8CE4B9">
      <w:pPr>
        <w:widowControl w:val="0"/>
        <w:kinsoku/>
        <w:overflowPunct w:val="0"/>
        <w:autoSpaceDE/>
        <w:autoSpaceDN/>
        <w:adjustRightInd/>
        <w:snapToGrid/>
        <w:spacing w:line="480" w:lineRule="exact"/>
        <w:ind w:firstLine="480" w:firstLineChars="200"/>
        <w:textAlignment w:val="auto"/>
        <w:rPr>
          <w:rFonts w:ascii="宋体" w:hAnsi="宋体" w:eastAsia="宋体" w:cs="宋体"/>
          <w:color w:val="auto"/>
          <w:sz w:val="24"/>
          <w:szCs w:val="24"/>
          <w:shd w:val="clear" w:color="auto" w:fill="FFFFFF"/>
          <w:lang w:eastAsia="zh-CN" w:bidi="ar"/>
        </w:rPr>
      </w:pPr>
      <w:r>
        <w:rPr>
          <w:rFonts w:hint="eastAsia" w:ascii="宋体" w:hAnsi="宋体" w:eastAsia="宋体" w:cs="宋体"/>
          <w:color w:val="auto"/>
          <w:sz w:val="24"/>
          <w:szCs w:val="24"/>
          <w:shd w:val="clear" w:color="auto" w:fill="FFFFFF"/>
          <w:lang w:eastAsia="zh-CN" w:bidi="ar"/>
        </w:rPr>
        <w:t>地址：商丘市睢阳区北海路西段路北</w:t>
      </w:r>
    </w:p>
    <w:p w14:paraId="18DFC17E">
      <w:pPr>
        <w:widowControl w:val="0"/>
        <w:kinsoku/>
        <w:overflowPunct w:val="0"/>
        <w:autoSpaceDE/>
        <w:autoSpaceDN/>
        <w:adjustRightInd/>
        <w:snapToGrid/>
        <w:spacing w:line="480" w:lineRule="exact"/>
        <w:ind w:firstLine="480" w:firstLineChars="200"/>
        <w:textAlignment w:val="auto"/>
        <w:rPr>
          <w:rFonts w:ascii="宋体" w:hAnsi="宋体" w:eastAsia="宋体" w:cs="宋体"/>
          <w:color w:val="auto"/>
          <w:sz w:val="24"/>
          <w:szCs w:val="24"/>
          <w:shd w:val="clear" w:color="auto" w:fill="FFFFFF"/>
          <w:lang w:eastAsia="zh-CN" w:bidi="ar"/>
        </w:rPr>
      </w:pPr>
      <w:r>
        <w:rPr>
          <w:rFonts w:hint="eastAsia" w:ascii="宋体" w:hAnsi="宋体" w:eastAsia="宋体" w:cs="宋体"/>
          <w:color w:val="auto"/>
          <w:sz w:val="24"/>
          <w:szCs w:val="24"/>
          <w:shd w:val="clear" w:color="auto" w:fill="FFFFFF"/>
          <w:lang w:eastAsia="zh-CN" w:bidi="ar"/>
        </w:rPr>
        <w:t>联系人：隋女士</w:t>
      </w:r>
    </w:p>
    <w:p w14:paraId="05C2E009">
      <w:pPr>
        <w:widowControl w:val="0"/>
        <w:kinsoku/>
        <w:overflowPunct w:val="0"/>
        <w:autoSpaceDE/>
        <w:autoSpaceDN/>
        <w:adjustRightInd/>
        <w:snapToGrid/>
        <w:spacing w:line="480" w:lineRule="exact"/>
        <w:ind w:firstLine="480" w:firstLineChars="200"/>
        <w:textAlignment w:val="auto"/>
        <w:rPr>
          <w:rFonts w:ascii="宋体" w:hAnsi="宋体" w:eastAsia="宋体" w:cs="宋体"/>
          <w:color w:val="auto"/>
          <w:sz w:val="24"/>
          <w:szCs w:val="24"/>
          <w:shd w:val="clear" w:color="auto" w:fill="FFFFFF"/>
          <w:lang w:eastAsia="zh-CN" w:bidi="ar"/>
        </w:rPr>
      </w:pPr>
      <w:r>
        <w:rPr>
          <w:rFonts w:hint="eastAsia" w:ascii="宋体" w:hAnsi="宋体" w:eastAsia="宋体" w:cs="宋体"/>
          <w:color w:val="auto"/>
          <w:sz w:val="24"/>
          <w:szCs w:val="24"/>
          <w:shd w:val="clear" w:color="auto" w:fill="FFFFFF"/>
          <w:lang w:eastAsia="zh-CN" w:bidi="ar"/>
        </w:rPr>
        <w:t>电话：0370-3225551</w:t>
      </w:r>
    </w:p>
    <w:p w14:paraId="4EB1689C">
      <w:pPr>
        <w:widowControl w:val="0"/>
        <w:kinsoku/>
        <w:overflowPunct w:val="0"/>
        <w:autoSpaceDE/>
        <w:autoSpaceDN/>
        <w:adjustRightInd/>
        <w:snapToGrid/>
        <w:spacing w:line="480" w:lineRule="exact"/>
        <w:ind w:firstLine="480" w:firstLineChars="200"/>
        <w:textAlignment w:val="auto"/>
        <w:rPr>
          <w:rFonts w:hint="eastAsia" w:ascii="宋体" w:hAnsi="宋体" w:eastAsia="宋体" w:cs="宋体"/>
          <w:color w:val="auto"/>
          <w:sz w:val="24"/>
          <w:szCs w:val="24"/>
          <w:shd w:val="clear" w:color="auto" w:fill="FFFFFF"/>
          <w:lang w:eastAsia="zh-CN" w:bidi="ar"/>
        </w:rPr>
      </w:pPr>
    </w:p>
    <w:p w14:paraId="2942CF37">
      <w:pPr>
        <w:widowControl w:val="0"/>
        <w:kinsoku/>
        <w:overflowPunct w:val="0"/>
        <w:autoSpaceDE/>
        <w:autoSpaceDN/>
        <w:adjustRightInd/>
        <w:snapToGrid/>
        <w:spacing w:line="480" w:lineRule="exact"/>
        <w:ind w:firstLine="480" w:firstLineChars="200"/>
        <w:textAlignment w:val="auto"/>
        <w:rPr>
          <w:rFonts w:ascii="宋体" w:hAnsi="宋体" w:eastAsia="宋体" w:cs="宋体"/>
          <w:color w:val="auto"/>
          <w:sz w:val="24"/>
          <w:szCs w:val="24"/>
          <w:shd w:val="clear" w:color="auto" w:fill="FFFFFF"/>
          <w:lang w:eastAsia="zh-CN" w:bidi="ar"/>
        </w:rPr>
      </w:pPr>
      <w:r>
        <w:rPr>
          <w:rFonts w:hint="eastAsia" w:ascii="宋体" w:hAnsi="宋体" w:eastAsia="宋体" w:cs="宋体"/>
          <w:color w:val="auto"/>
          <w:sz w:val="24"/>
          <w:szCs w:val="24"/>
          <w:shd w:val="clear" w:color="auto" w:fill="FFFFFF"/>
          <w:lang w:eastAsia="zh-CN" w:bidi="ar"/>
        </w:rPr>
        <w:t>招标代理机构：河南华盛工程管理有限公司</w:t>
      </w:r>
    </w:p>
    <w:p w14:paraId="6A6F73B1">
      <w:pPr>
        <w:widowControl w:val="0"/>
        <w:kinsoku/>
        <w:overflowPunct w:val="0"/>
        <w:autoSpaceDE/>
        <w:autoSpaceDN/>
        <w:adjustRightInd/>
        <w:snapToGrid/>
        <w:spacing w:line="480" w:lineRule="exact"/>
        <w:ind w:firstLine="480" w:firstLineChars="200"/>
        <w:textAlignment w:val="auto"/>
        <w:rPr>
          <w:rFonts w:ascii="宋体" w:hAnsi="宋体" w:eastAsia="宋体" w:cs="宋体"/>
          <w:color w:val="auto"/>
          <w:sz w:val="24"/>
          <w:szCs w:val="24"/>
          <w:shd w:val="clear" w:color="auto" w:fill="FFFFFF"/>
          <w:lang w:eastAsia="zh-CN" w:bidi="ar"/>
        </w:rPr>
      </w:pPr>
      <w:r>
        <w:rPr>
          <w:rFonts w:hint="eastAsia" w:ascii="宋体" w:hAnsi="宋体" w:eastAsia="宋体" w:cs="宋体"/>
          <w:color w:val="auto"/>
          <w:sz w:val="24"/>
          <w:szCs w:val="24"/>
          <w:shd w:val="clear" w:color="auto" w:fill="FFFFFF"/>
          <w:lang w:eastAsia="zh-CN" w:bidi="ar"/>
        </w:rPr>
        <w:t>地址：河南自贸试验区郑州片区（郑东）普惠路67号8层815号</w:t>
      </w:r>
    </w:p>
    <w:p w14:paraId="1304B099">
      <w:pPr>
        <w:widowControl w:val="0"/>
        <w:kinsoku/>
        <w:overflowPunct w:val="0"/>
        <w:autoSpaceDE/>
        <w:autoSpaceDN/>
        <w:adjustRightInd/>
        <w:snapToGrid/>
        <w:spacing w:line="480" w:lineRule="exact"/>
        <w:ind w:firstLine="480" w:firstLineChars="200"/>
        <w:textAlignment w:val="auto"/>
        <w:rPr>
          <w:rFonts w:ascii="宋体" w:hAnsi="宋体" w:eastAsia="宋体" w:cs="宋体"/>
          <w:color w:val="auto"/>
          <w:sz w:val="24"/>
          <w:szCs w:val="24"/>
          <w:shd w:val="clear" w:color="auto" w:fill="FFFFFF"/>
          <w:lang w:eastAsia="zh-CN" w:bidi="ar"/>
        </w:rPr>
      </w:pPr>
      <w:r>
        <w:rPr>
          <w:rFonts w:hint="eastAsia" w:ascii="宋体" w:hAnsi="宋体" w:eastAsia="宋体" w:cs="宋体"/>
          <w:color w:val="auto"/>
          <w:sz w:val="24"/>
          <w:szCs w:val="24"/>
          <w:shd w:val="clear" w:color="auto" w:fill="FFFFFF"/>
          <w:lang w:eastAsia="zh-CN" w:bidi="ar"/>
        </w:rPr>
        <w:t>联系人：宋先生</w:t>
      </w:r>
    </w:p>
    <w:p w14:paraId="191F4CC8">
      <w:pPr>
        <w:widowControl w:val="0"/>
        <w:kinsoku/>
        <w:overflowPunct w:val="0"/>
        <w:autoSpaceDE/>
        <w:autoSpaceDN/>
        <w:adjustRightInd/>
        <w:snapToGrid/>
        <w:spacing w:line="480" w:lineRule="exact"/>
        <w:ind w:firstLine="480" w:firstLineChars="200"/>
        <w:textAlignment w:val="auto"/>
        <w:rPr>
          <w:rFonts w:ascii="宋体" w:hAnsi="宋体" w:eastAsia="宋体" w:cs="宋体"/>
          <w:color w:val="auto"/>
          <w:sz w:val="24"/>
          <w:szCs w:val="24"/>
          <w:shd w:val="clear" w:color="auto" w:fill="FFFFFF"/>
          <w:lang w:eastAsia="zh-CN" w:bidi="ar"/>
        </w:rPr>
      </w:pPr>
      <w:r>
        <w:rPr>
          <w:rFonts w:hint="eastAsia" w:ascii="宋体" w:hAnsi="宋体" w:eastAsia="宋体" w:cs="宋体"/>
          <w:color w:val="auto"/>
          <w:sz w:val="24"/>
          <w:szCs w:val="24"/>
          <w:shd w:val="clear" w:color="auto" w:fill="FFFFFF"/>
          <w:lang w:eastAsia="zh-CN" w:bidi="ar"/>
        </w:rPr>
        <w:t>电话：0371-65350768</w:t>
      </w:r>
    </w:p>
    <w:p w14:paraId="32EA906D">
      <w:pPr>
        <w:widowControl w:val="0"/>
        <w:kinsoku/>
        <w:overflowPunct w:val="0"/>
        <w:autoSpaceDE/>
        <w:autoSpaceDN/>
        <w:adjustRightInd/>
        <w:snapToGrid/>
        <w:spacing w:line="480" w:lineRule="exact"/>
        <w:ind w:firstLine="480" w:firstLineChars="200"/>
        <w:textAlignment w:val="auto"/>
        <w:rPr>
          <w:rFonts w:hint="eastAsia" w:ascii="宋体" w:hAnsi="宋体" w:eastAsia="宋体" w:cs="宋体"/>
          <w:color w:val="auto"/>
          <w:sz w:val="24"/>
          <w:szCs w:val="24"/>
          <w:shd w:val="clear" w:color="auto" w:fill="FFFFFF"/>
          <w:lang w:eastAsia="zh-CN" w:bidi="ar"/>
        </w:rPr>
      </w:pPr>
    </w:p>
    <w:p w14:paraId="7CE15336">
      <w:pPr>
        <w:widowControl w:val="0"/>
        <w:kinsoku/>
        <w:overflowPunct w:val="0"/>
        <w:autoSpaceDE/>
        <w:autoSpaceDN/>
        <w:adjustRightInd/>
        <w:snapToGrid/>
        <w:spacing w:line="480" w:lineRule="exact"/>
        <w:ind w:firstLine="480" w:firstLineChars="200"/>
        <w:textAlignment w:val="auto"/>
        <w:rPr>
          <w:rFonts w:ascii="宋体" w:hAnsi="宋体" w:eastAsia="宋体" w:cs="宋体"/>
          <w:color w:val="auto"/>
          <w:sz w:val="24"/>
          <w:szCs w:val="24"/>
          <w:shd w:val="clear" w:color="auto" w:fill="FFFFFF"/>
          <w:lang w:eastAsia="zh-CN" w:bidi="ar"/>
        </w:rPr>
      </w:pPr>
      <w:r>
        <w:rPr>
          <w:rFonts w:hint="eastAsia" w:ascii="宋体" w:hAnsi="宋体" w:eastAsia="宋体" w:cs="宋体"/>
          <w:color w:val="auto"/>
          <w:sz w:val="24"/>
          <w:szCs w:val="24"/>
          <w:shd w:val="clear" w:color="auto" w:fill="FFFFFF"/>
          <w:lang w:eastAsia="zh-CN" w:bidi="ar"/>
        </w:rPr>
        <w:t>监督单位：商丘市交通运输局</w:t>
      </w:r>
    </w:p>
    <w:p w14:paraId="5C8BE691">
      <w:pPr>
        <w:widowControl w:val="0"/>
        <w:kinsoku/>
        <w:overflowPunct w:val="0"/>
        <w:autoSpaceDE/>
        <w:autoSpaceDN/>
        <w:adjustRightInd/>
        <w:snapToGrid/>
        <w:spacing w:line="480" w:lineRule="exact"/>
        <w:ind w:firstLine="480" w:firstLineChars="200"/>
        <w:textAlignment w:val="auto"/>
        <w:rPr>
          <w:rFonts w:ascii="宋体" w:hAnsi="宋体" w:eastAsia="宋体" w:cs="宋体"/>
          <w:color w:val="auto"/>
          <w:sz w:val="24"/>
          <w:szCs w:val="24"/>
          <w:shd w:val="clear" w:color="auto" w:fill="FFFFFF"/>
          <w:lang w:eastAsia="zh-CN" w:bidi="ar"/>
        </w:rPr>
      </w:pPr>
      <w:r>
        <w:rPr>
          <w:rFonts w:hint="eastAsia" w:ascii="宋体" w:hAnsi="宋体" w:eastAsia="宋体" w:cs="宋体"/>
          <w:color w:val="auto"/>
          <w:sz w:val="24"/>
          <w:szCs w:val="24"/>
          <w:shd w:val="clear" w:color="auto" w:fill="FFFFFF"/>
          <w:lang w:eastAsia="zh-CN" w:bidi="ar"/>
        </w:rPr>
        <w:t>地址：商丘市睢阳区神火大道中段169号</w:t>
      </w:r>
    </w:p>
    <w:p w14:paraId="60646A7A">
      <w:pPr>
        <w:widowControl w:val="0"/>
        <w:kinsoku/>
        <w:overflowPunct w:val="0"/>
        <w:autoSpaceDE/>
        <w:autoSpaceDN/>
        <w:adjustRightInd/>
        <w:snapToGrid/>
        <w:spacing w:line="480" w:lineRule="exact"/>
        <w:ind w:firstLine="480" w:firstLineChars="200"/>
        <w:textAlignment w:val="auto"/>
        <w:rPr>
          <w:rFonts w:ascii="宋体" w:hAnsi="宋体" w:eastAsia="宋体" w:cs="宋体"/>
          <w:color w:val="auto"/>
          <w:sz w:val="24"/>
          <w:szCs w:val="24"/>
          <w:shd w:val="clear" w:color="auto" w:fill="FFFFFF"/>
          <w:lang w:eastAsia="zh-CN" w:bidi="ar"/>
        </w:rPr>
      </w:pPr>
      <w:r>
        <w:rPr>
          <w:rFonts w:hint="eastAsia" w:ascii="宋体" w:hAnsi="宋体" w:eastAsia="宋体" w:cs="宋体"/>
          <w:color w:val="auto"/>
          <w:sz w:val="24"/>
          <w:szCs w:val="24"/>
          <w:shd w:val="clear" w:color="auto" w:fill="FFFFFF"/>
          <w:lang w:eastAsia="zh-CN" w:bidi="ar"/>
        </w:rPr>
        <w:t>电话：0370-2562526</w:t>
      </w:r>
    </w:p>
    <w:p w14:paraId="6081B611">
      <w:pPr>
        <w:kinsoku/>
        <w:overflowPunct w:val="0"/>
        <w:autoSpaceDE/>
        <w:spacing w:line="480" w:lineRule="exact"/>
        <w:ind w:firstLine="480" w:firstLineChars="200"/>
        <w:rPr>
          <w:rFonts w:ascii="宋体" w:hAnsi="宋体" w:eastAsia="宋体" w:cs="宋体"/>
          <w:sz w:val="24"/>
          <w:szCs w:val="24"/>
          <w:lang w:eastAsia="zh-CN"/>
        </w:rPr>
      </w:pPr>
    </w:p>
    <w:p w14:paraId="4599AC6E">
      <w:pPr>
        <w:keepNext w:val="0"/>
        <w:keepLines w:val="0"/>
        <w:pageBreakBefore w:val="0"/>
        <w:widowControl w:val="0"/>
        <w:numPr>
          <w:ilvl w:val="0"/>
          <w:numId w:val="0"/>
        </w:numPr>
        <w:shd w:val="clear"/>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val="0"/>
          <w:i w:val="0"/>
          <w:iCs w:val="0"/>
          <w:caps w:val="0"/>
          <w:snapToGrid/>
          <w:color w:val="auto"/>
          <w:spacing w:val="0"/>
          <w:kern w:val="0"/>
          <w:sz w:val="24"/>
          <w:szCs w:val="24"/>
          <w:shd w:val="clear" w:fill="FFFFFF"/>
          <w:lang w:val="en-US" w:eastAsia="zh-CN" w:bidi="ar"/>
        </w:rPr>
      </w:pPr>
    </w:p>
    <w:p w14:paraId="786B0F23">
      <w:pPr>
        <w:keepNext w:val="0"/>
        <w:keepLines w:val="0"/>
        <w:pageBreakBefore w:val="0"/>
        <w:widowControl w:val="0"/>
        <w:numPr>
          <w:ilvl w:val="0"/>
          <w:numId w:val="0"/>
        </w:numPr>
        <w:shd w:val="clear"/>
        <w:kinsoku/>
        <w:wordWrap/>
        <w:overflowPunct/>
        <w:topLinePunct w:val="0"/>
        <w:autoSpaceDE/>
        <w:autoSpaceDN/>
        <w:bidi w:val="0"/>
        <w:adjustRightInd/>
        <w:snapToGrid/>
        <w:spacing w:line="240" w:lineRule="auto"/>
        <w:jc w:val="left"/>
        <w:textAlignment w:val="auto"/>
        <w:rPr>
          <w:rFonts w:hint="eastAsia" w:ascii="宋体" w:hAnsi="宋体" w:eastAsia="宋体" w:cs="宋体"/>
          <w:b/>
          <w:bCs/>
          <w:i w:val="0"/>
          <w:iCs w:val="0"/>
          <w:caps w:val="0"/>
          <w:snapToGrid/>
          <w:color w:val="auto"/>
          <w:spacing w:val="0"/>
          <w:kern w:val="0"/>
          <w:sz w:val="24"/>
          <w:szCs w:val="24"/>
          <w:shd w:val="clear" w:fill="FFFFFF"/>
          <w:lang w:val="en-US" w:eastAsia="zh-CN" w:bidi="ar"/>
        </w:rPr>
      </w:pPr>
    </w:p>
    <w:p w14:paraId="64092E02">
      <w:pPr>
        <w:keepNext w:val="0"/>
        <w:keepLines w:val="0"/>
        <w:pageBreakBefore w:val="0"/>
        <w:widowControl w:val="0"/>
        <w:numPr>
          <w:ilvl w:val="0"/>
          <w:numId w:val="0"/>
        </w:numPr>
        <w:shd w:val="clear"/>
        <w:kinsoku/>
        <w:wordWrap/>
        <w:overflowPunct/>
        <w:topLinePunct w:val="0"/>
        <w:autoSpaceDE/>
        <w:autoSpaceDN/>
        <w:bidi w:val="0"/>
        <w:adjustRightInd/>
        <w:snapToGrid/>
        <w:spacing w:line="240" w:lineRule="auto"/>
        <w:ind w:firstLine="480" w:firstLineChars="200"/>
        <w:jc w:val="right"/>
        <w:textAlignment w:val="auto"/>
        <w:rPr>
          <w:rFonts w:hint="eastAsia" w:ascii="宋体" w:hAnsi="宋体" w:eastAsia="宋体" w:cs="宋体"/>
          <w:b w:val="0"/>
          <w:bCs w:val="0"/>
          <w:i w:val="0"/>
          <w:iCs w:val="0"/>
          <w:caps w:val="0"/>
          <w:snapToGrid/>
          <w:color w:val="auto"/>
          <w:spacing w:val="0"/>
          <w:kern w:val="0"/>
          <w:sz w:val="24"/>
          <w:szCs w:val="24"/>
          <w:shd w:val="clear" w:fill="FFFFFF"/>
          <w:lang w:val="en-US" w:eastAsia="zh-CN" w:bidi="ar"/>
        </w:rPr>
      </w:pPr>
      <w:r>
        <w:rPr>
          <w:rFonts w:hint="eastAsia" w:ascii="宋体" w:hAnsi="宋体" w:eastAsia="宋体" w:cs="宋体"/>
          <w:b w:val="0"/>
          <w:bCs w:val="0"/>
          <w:i w:val="0"/>
          <w:iCs w:val="0"/>
          <w:caps w:val="0"/>
          <w:snapToGrid/>
          <w:color w:val="auto"/>
          <w:spacing w:val="0"/>
          <w:kern w:val="0"/>
          <w:sz w:val="24"/>
          <w:szCs w:val="24"/>
          <w:shd w:val="clear" w:fill="FFFFFF"/>
          <w:lang w:val="en-US" w:eastAsia="zh-CN" w:bidi="ar"/>
        </w:rPr>
        <w:t>发布人：河南华盛工程管理有限公司</w:t>
      </w:r>
    </w:p>
    <w:p w14:paraId="7A0CF73B">
      <w:pPr>
        <w:keepNext w:val="0"/>
        <w:keepLines w:val="0"/>
        <w:pageBreakBefore w:val="0"/>
        <w:kinsoku/>
        <w:wordWrap/>
        <w:overflowPunct w:val="0"/>
        <w:topLinePunct w:val="0"/>
        <w:autoSpaceDE/>
        <w:autoSpaceDN w:val="0"/>
        <w:bidi w:val="0"/>
        <w:adjustRightInd w:val="0"/>
        <w:snapToGrid w:val="0"/>
        <w:spacing w:line="480" w:lineRule="exact"/>
        <w:ind w:left="0" w:right="0" w:firstLine="480" w:firstLineChars="200"/>
        <w:jc w:val="right"/>
        <w:textAlignment w:val="baseline"/>
        <w:outlineLvl w:val="9"/>
        <w:rPr>
          <w:rFonts w:hint="eastAsia" w:ascii="宋体" w:hAnsi="宋体" w:eastAsia="宋体" w:cs="宋体"/>
          <w:snapToGrid w:val="0"/>
          <w:color w:val="000000"/>
          <w:spacing w:val="0"/>
          <w:w w:val="100"/>
          <w:kern w:val="0"/>
          <w:position w:val="0"/>
          <w:sz w:val="24"/>
          <w:szCs w:val="24"/>
          <w:lang w:val="en-US" w:eastAsia="en-US" w:bidi="ar-SA"/>
        </w:rPr>
      </w:pPr>
      <w:r>
        <w:rPr>
          <w:rFonts w:hint="eastAsia" w:ascii="宋体" w:hAnsi="宋体" w:eastAsia="宋体" w:cs="宋体"/>
          <w:b w:val="0"/>
          <w:bCs w:val="0"/>
          <w:i w:val="0"/>
          <w:iCs w:val="0"/>
          <w:caps w:val="0"/>
          <w:snapToGrid/>
          <w:color w:val="auto"/>
          <w:spacing w:val="0"/>
          <w:kern w:val="0"/>
          <w:sz w:val="24"/>
          <w:szCs w:val="24"/>
          <w:shd w:val="clear" w:fill="FFFFFF"/>
          <w:lang w:val="en-US" w:eastAsia="zh-CN" w:bidi="ar"/>
        </w:rPr>
        <w:t>日期：2026年09月14日</w:t>
      </w:r>
    </w:p>
    <w:p w14:paraId="17B94940">
      <w:pPr>
        <w:pStyle w:val="2"/>
        <w:kinsoku/>
        <w:overflowPunct w:val="0"/>
        <w:autoSpaceDE/>
        <w:spacing w:line="480" w:lineRule="exact"/>
        <w:ind w:right="480" w:firstLine="480" w:firstLineChars="200"/>
        <w:jc w:val="right"/>
        <w:rPr>
          <w:sz w:val="24"/>
          <w:szCs w:val="24"/>
        </w:rPr>
      </w:pPr>
    </w:p>
    <w:sectPr>
      <w:headerReference r:id="rId3" w:type="default"/>
      <w:pgSz w:w="11906" w:h="16838"/>
      <w:pgMar w:top="997" w:right="1417" w:bottom="1417" w:left="1417" w:header="0" w:footer="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3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swiss"/>
    <w:pitch w:val="default"/>
    <w:sig w:usb0="E0002EFF" w:usb1="C000785B" w:usb2="00000009" w:usb3="00000000" w:csb0="400001FF" w:csb1="FFFF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6411DC">
    <w:pPr>
      <w:spacing w:line="14" w:lineRule="auto"/>
      <w:rPr>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2"/>
  <w:displayBackgroundShape w:val="1"/>
  <w:documentProtection w:enforcement="0"/>
  <w:defaultTabStop w:val="420"/>
  <w:noPunctuationKerning w:val="1"/>
  <w:characterSpacingControl w:val="doNotCompress"/>
  <w:compat>
    <w:spaceForUL/>
    <w:ulTrailSpace/>
    <w:doNotExpandShiftReturn/>
    <w:doNotWrapTextWithPunct/>
    <w:doNotUseEastAsianBreakRules/>
    <w:useFELayout/>
    <w:compatSetting w:name="compatibilityMode" w:uri="http://schemas.microsoft.com/office/word" w:val="14"/>
  </w:compat>
  <w:docVars>
    <w:docVar w:name="commondata" w:val="eyJoZGlkIjoiNDUwMjE2NTQyMGE0M2Q1MTI5NmE1YjM5Njg4M2Y0OWYifQ=="/>
  </w:docVars>
  <w:rsids>
    <w:rsidRoot w:val="005060A3"/>
    <w:rsid w:val="005060A3"/>
    <w:rsid w:val="005D68A3"/>
    <w:rsid w:val="006352BB"/>
    <w:rsid w:val="00643B04"/>
    <w:rsid w:val="006D66C9"/>
    <w:rsid w:val="009375EC"/>
    <w:rsid w:val="009E7C0A"/>
    <w:rsid w:val="00A420AC"/>
    <w:rsid w:val="00A87586"/>
    <w:rsid w:val="00AA7E5F"/>
    <w:rsid w:val="00BB7EED"/>
    <w:rsid w:val="00D16DC4"/>
    <w:rsid w:val="00D8649A"/>
    <w:rsid w:val="03C36E72"/>
    <w:rsid w:val="091A7535"/>
    <w:rsid w:val="0B865355"/>
    <w:rsid w:val="11D230A2"/>
    <w:rsid w:val="12D469A6"/>
    <w:rsid w:val="158C3568"/>
    <w:rsid w:val="188B5D59"/>
    <w:rsid w:val="1B041DF3"/>
    <w:rsid w:val="1C0133B5"/>
    <w:rsid w:val="1D7E5E8C"/>
    <w:rsid w:val="23BA1BE8"/>
    <w:rsid w:val="23E34C9B"/>
    <w:rsid w:val="283C7070"/>
    <w:rsid w:val="2A3D3AA6"/>
    <w:rsid w:val="33D041B0"/>
    <w:rsid w:val="37667C65"/>
    <w:rsid w:val="391D07F7"/>
    <w:rsid w:val="3AE87D5D"/>
    <w:rsid w:val="3BBD3BCC"/>
    <w:rsid w:val="3EE6343A"/>
    <w:rsid w:val="414561CC"/>
    <w:rsid w:val="424132E7"/>
    <w:rsid w:val="451F1453"/>
    <w:rsid w:val="4B3F63AB"/>
    <w:rsid w:val="4D7834A2"/>
    <w:rsid w:val="4DF72F6D"/>
    <w:rsid w:val="4EAC01FC"/>
    <w:rsid w:val="501A1195"/>
    <w:rsid w:val="527E1EAF"/>
    <w:rsid w:val="6A6E4160"/>
    <w:rsid w:val="6C515AE7"/>
    <w:rsid w:val="75134945"/>
    <w:rsid w:val="76200A04"/>
    <w:rsid w:val="799A0ACD"/>
    <w:rsid w:val="7D7B1CA0"/>
    <w:rsid w:val="7EFB02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Body Text"/>
    <w:basedOn w:val="1"/>
    <w:semiHidden/>
    <w:qFormat/>
    <w:uiPriority w:val="0"/>
    <w:rPr>
      <w:rFonts w:ascii="宋体" w:hAnsi="宋体" w:eastAsia="宋体" w:cs="宋体"/>
      <w:sz w:val="20"/>
      <w:szCs w:val="20"/>
    </w:rPr>
  </w:style>
  <w:style w:type="paragraph" w:styleId="3">
    <w:name w:val="Normal (Web)"/>
    <w:basedOn w:val="1"/>
    <w:qFormat/>
    <w:uiPriority w:val="0"/>
    <w:pPr>
      <w:spacing w:beforeAutospacing="1" w:afterAutospacing="1"/>
    </w:pPr>
    <w:rPr>
      <w:rFonts w:cs="Times New Roman"/>
      <w:sz w:val="24"/>
      <w:lang w:eastAsia="zh-CN"/>
    </w:rPr>
  </w:style>
  <w:style w:type="table" w:customStyle="1" w:styleId="6">
    <w:name w:val="Table Normal"/>
    <w:semiHidden/>
    <w:unhideWhenUsed/>
    <w:qFormat/>
    <w:uiPriority w:val="0"/>
    <w:tblPr>
      <w:tblCellMar>
        <w:top w:w="0" w:type="dxa"/>
        <w:left w:w="0" w:type="dxa"/>
        <w:bottom w:w="0" w:type="dxa"/>
        <w:right w:w="0" w:type="dxa"/>
      </w:tblCellMar>
    </w:tblPr>
  </w:style>
  <w:style w:type="paragraph" w:customStyle="1" w:styleId="7">
    <w:name w:val="Table Text"/>
    <w:basedOn w:val="1"/>
    <w:semiHidden/>
    <w:qFormat/>
    <w:uiPriority w:val="0"/>
    <w:rPr>
      <w:rFonts w:ascii="宋体" w:hAnsi="宋体" w:eastAsia="宋体" w:cs="宋体"/>
      <w:sz w:val="20"/>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1342</Words>
  <Characters>1533</Characters>
  <Lines>11</Lines>
  <Paragraphs>3</Paragraphs>
  <TotalTime>1</TotalTime>
  <ScaleCrop>false</ScaleCrop>
  <LinksUpToDate>false</LinksUpToDate>
  <CharactersWithSpaces>1553</CharactersWithSpaces>
  <Application>WPS Office_12.1.0.17468_F1E327BC-269C-435d-A152-05C5408002CA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2026-07-24T15:46:00Z</dcterms:created>
  <dc:creator>佳佳</dc:creator>
  <cp:lastModifiedBy>追梦</cp:lastModifiedBy>
  <dcterms:modified xsi:type="dcterms:W3CDTF">2026-09-11T07:32:17Z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2026-08-27T22:58:27Z</vt:filetime>
  </property>
  <property fmtid="{D5CDD505-2E9C-101B-9397-08002B2CF9AE}" pid="4" name="KSOTemplateDocerSaveRecord">
    <vt:lpwstr>eyJoZGlkIjoiZjJiYzRjZDg4ODIxMmZkMzVjYzYxNzIzMDEwYjJjY2IiLCJ1c2VySWQiOiIzOTgyOTczMTcifQ==</vt:lpwstr>
  </property>
  <property fmtid="{D5CDD505-2E9C-101B-9397-08002B2CF9AE}" pid="5" name="KSOProductBuildVer">
    <vt:lpwstr>2052-12.1.0.17468</vt:lpwstr>
  </property>
  <property fmtid="{D5CDD505-2E9C-101B-9397-08002B2CF9AE}" pid="6" name="ICV">
    <vt:lpwstr>5E5BFC9C41AC4383B87D707248D346F8_12</vt:lpwstr>
  </property>
</Properties>
</file>