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A9F52">
      <w:pPr>
        <w:pStyle w:val="2"/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highlight w:val="none"/>
        </w:rPr>
      </w:pPr>
      <w:bookmarkStart w:id="0" w:name="_Toc28659"/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 xml:space="preserve">第四章 </w:t>
      </w:r>
      <w:r>
        <w:rPr>
          <w:rFonts w:hint="eastAsia" w:ascii="Times New Roman" w:hAnsi="Times New Roman" w:eastAsia="宋体" w:cs="Times New Roman"/>
          <w:highlight w:val="none"/>
          <w:lang w:val="zh-CN"/>
        </w:rPr>
        <w:t>采购内容及</w:t>
      </w:r>
      <w:r>
        <w:rPr>
          <w:rFonts w:hint="eastAsia" w:ascii="Times New Roman" w:hAnsi="Times New Roman" w:eastAsia="宋体" w:cs="Times New Roman"/>
          <w:highlight w:val="none"/>
        </w:rPr>
        <w:t>技术要求</w:t>
      </w:r>
      <w:bookmarkEnd w:id="0"/>
    </w:p>
    <w:p w14:paraId="26EC4853">
      <w:pPr>
        <w:jc w:val="center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第一标段:色选机及配套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、烤箱及配套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设备采购</w:t>
      </w:r>
    </w:p>
    <w:tbl>
      <w:tblPr>
        <w:tblStyle w:val="3"/>
        <w:tblW w:w="83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427"/>
        <w:gridCol w:w="700"/>
        <w:gridCol w:w="621"/>
        <w:gridCol w:w="4982"/>
      </w:tblGrid>
      <w:tr w14:paraId="579F2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C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2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6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C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2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参数及说明</w:t>
            </w:r>
          </w:p>
        </w:tc>
      </w:tr>
      <w:tr w14:paraId="262C2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C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9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色选机及配套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3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8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AF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材质：物料接触部分为不锈钢，机架为碳钢；执行标准：JB/T 13177-2017；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通道数：≥7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；主机功率（kW)：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电源：380V/50Hz；；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处理量（T/h)：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不低于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2-22；气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源压力Mpa：&lt;2.8；相机要使用鹰眼识别技术；电磁阀要使用超高频率1600HZ，使用寿命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150亿次以上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</w:p>
        </w:tc>
      </w:tr>
      <w:tr w14:paraId="2DDF3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0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F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烤箱及配套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E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0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18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功率：≥33KW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电压：380V/50HZ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烘烤区：4区  冷却区：2区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气源压力：≥25Kpa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进气管道口径：≥DN80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烘烤温度：100℃-180℃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耗气量：70m³/h-80m³/h</w:t>
            </w:r>
          </w:p>
          <w:p w14:paraId="1CA56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重量：≥11000Kg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外形尺寸：15645X4100X3700  </w:t>
            </w:r>
          </w:p>
        </w:tc>
      </w:tr>
    </w:tbl>
    <w:p w14:paraId="7DF57B4E">
      <w:pPr>
        <w:jc w:val="center"/>
        <w:rPr>
          <w:rFonts w:hint="eastAsia"/>
          <w:b/>
          <w:bCs/>
          <w:sz w:val="28"/>
          <w:szCs w:val="28"/>
          <w:highlight w:val="none"/>
        </w:rPr>
      </w:pPr>
    </w:p>
    <w:p w14:paraId="58D0A713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E31E1C"/>
    <w:rsid w:val="754A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kern w:val="0"/>
      <w:sz w:val="32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无间隔1"/>
    <w:basedOn w:val="1"/>
    <w:qFormat/>
    <w:uiPriority w:val="1"/>
    <w:pPr>
      <w:spacing w:line="400" w:lineRule="exact"/>
    </w:pPr>
    <w:rPr>
      <w:sz w:val="24"/>
      <w:lang w:bidi="ar-DZ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627</Characters>
  <Lines>0</Lines>
  <Paragraphs>0</Paragraphs>
  <TotalTime>0</TotalTime>
  <ScaleCrop>false</ScaleCrop>
  <LinksUpToDate>false</LinksUpToDate>
  <CharactersWithSpaces>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2026-10-08T12:10:00Z</dcterms:created>
  <dc:creator>Administrator</dc:creator>
  <cp:lastModifiedBy>因为～所以</cp:lastModifiedBy>
  <dcterms:modified xsi:type="dcterms:W3CDTF">2026-10-08T12:36:27Z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eyJoZGlkIjoiZjBiOGVhMmU1ZGZlMmE1ODA5YzNiOGViY2UxMDQ3NDIiLCJ1c2VySWQiOiIzOTg0NDk1ODgifQ==</vt:lpwstr>
  </property>
  <property fmtid="{D5CDD505-2E9C-101B-9397-08002B2CF9AE}" pid="4" name="ICV">
    <vt:lpwstr>4886EDAC884A43D3BCB67D5B8A76043D_12</vt:lpwstr>
  </property>
</Properties>
</file>