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D57B34">
      <w:pPr>
        <w:pStyle w:val="5"/>
        <w:jc w:val="center"/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0"/>
          <w:sz w:val="52"/>
          <w:szCs w:val="52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0"/>
          <w:sz w:val="52"/>
          <w:szCs w:val="52"/>
          <w14:textFill>
            <w14:solidFill>
              <w14:schemeClr w14:val="tx1"/>
            </w14:solidFill>
          </w14:textFill>
        </w:rPr>
        <w:t>云南省盐业有限公司普洱制盐分公司2026-2027年（2年）建筑消防设施</w:t>
      </w:r>
    </w:p>
    <w:p w14:paraId="51828404">
      <w:pPr>
        <w:pStyle w:val="5"/>
        <w:jc w:val="center"/>
        <w:rPr>
          <w:rFonts w:hint="eastAsia" w:ascii="方正仿宋_GBK" w:hAnsi="方正仿宋_GBK" w:eastAsia="方正仿宋_GBK" w:cs="方正仿宋_GBK"/>
          <w:b/>
          <w:bCs/>
          <w:sz w:val="52"/>
          <w:szCs w:val="52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color w:val="000000" w:themeColor="text1"/>
          <w:kern w:val="0"/>
          <w:sz w:val="52"/>
          <w:szCs w:val="52"/>
          <w14:textFill>
            <w14:solidFill>
              <w14:schemeClr w14:val="tx1"/>
            </w14:solidFill>
          </w14:textFill>
        </w:rPr>
        <w:t>检测服务</w:t>
      </w:r>
    </w:p>
    <w:p w14:paraId="170F72E9">
      <w:pPr>
        <w:pStyle w:val="5"/>
        <w:rPr>
          <w:rFonts w:hint="eastAsia" w:ascii="方正仿宋_GBK" w:hAnsi="方正仿宋_GBK" w:eastAsia="方正仿宋_GBK" w:cs="方正仿宋_GBK"/>
          <w:lang w:eastAsia="zh-CN"/>
        </w:rPr>
      </w:pPr>
    </w:p>
    <w:p w14:paraId="7465CA58">
      <w:pPr>
        <w:pStyle w:val="5"/>
        <w:rPr>
          <w:rFonts w:hint="eastAsia" w:ascii="方正仿宋_GBK" w:hAnsi="方正仿宋_GBK" w:eastAsia="方正仿宋_GBK" w:cs="方正仿宋_GBK"/>
          <w:lang w:eastAsia="zh-CN"/>
        </w:rPr>
      </w:pPr>
    </w:p>
    <w:p w14:paraId="76706706">
      <w:pPr>
        <w:pStyle w:val="5"/>
        <w:rPr>
          <w:rFonts w:hint="eastAsia" w:ascii="方正仿宋_GBK" w:hAnsi="方正仿宋_GBK" w:eastAsia="方正仿宋_GBK" w:cs="方正仿宋_GBK"/>
          <w:lang w:eastAsia="zh-CN"/>
        </w:rPr>
      </w:pPr>
    </w:p>
    <w:p w14:paraId="0EE7804B">
      <w:pPr>
        <w:pStyle w:val="5"/>
        <w:rPr>
          <w:rFonts w:hint="eastAsia" w:ascii="方正仿宋_GBK" w:hAnsi="方正仿宋_GBK" w:eastAsia="方正仿宋_GBK" w:cs="方正仿宋_GBK"/>
          <w:lang w:eastAsia="zh-CN"/>
        </w:rPr>
      </w:pPr>
    </w:p>
    <w:p w14:paraId="46B805DF">
      <w:pPr>
        <w:pStyle w:val="5"/>
        <w:ind w:left="0" w:leftChars="0" w:firstLine="0" w:firstLineChars="0"/>
        <w:jc w:val="center"/>
        <w:rPr>
          <w:rFonts w:hint="eastAsia" w:ascii="方正小标宋_GBK" w:hAnsi="方正小标宋_GBK" w:eastAsia="方正小标宋_GBK" w:cs="方正小标宋_GBK"/>
          <w:b/>
          <w:bCs/>
          <w:sz w:val="52"/>
          <w:szCs w:val="52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52"/>
          <w:szCs w:val="52"/>
          <w:lang w:eastAsia="zh-CN"/>
        </w:rPr>
        <w:t>响应文件</w:t>
      </w:r>
    </w:p>
    <w:p w14:paraId="1CC622D1">
      <w:pPr>
        <w:jc w:val="center"/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</w:pPr>
    </w:p>
    <w:p w14:paraId="7832677E">
      <w:pPr>
        <w:jc w:val="center"/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</w:pPr>
    </w:p>
    <w:p w14:paraId="40B9361F">
      <w:pPr>
        <w:jc w:val="center"/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</w:pPr>
    </w:p>
    <w:p w14:paraId="1C5E2C17">
      <w:pPr>
        <w:overflowPunct w:val="0"/>
        <w:adjustRightInd w:val="0"/>
        <w:snapToGrid w:val="0"/>
        <w:jc w:val="left"/>
        <w:rPr>
          <w:rFonts w:hint="eastAsia" w:ascii="方正仿宋_GBK" w:hAnsi="方正仿宋_GBK" w:eastAsia="方正仿宋_GBK" w:cs="方正仿宋_GBK"/>
          <w:color w:val="000000"/>
          <w:sz w:val="28"/>
          <w:szCs w:val="28"/>
        </w:rPr>
      </w:pPr>
    </w:p>
    <w:p w14:paraId="63CE2640">
      <w:pPr>
        <w:tabs>
          <w:tab w:val="left" w:pos="720"/>
          <w:tab w:val="left" w:pos="8295"/>
        </w:tabs>
        <w:spacing w:before="240" w:after="480" w:line="500" w:lineRule="exact"/>
        <w:jc w:val="left"/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</w:pPr>
      <w:r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  <w:t xml:space="preserve">响应单位（盖章）：  </w:t>
      </w:r>
    </w:p>
    <w:p w14:paraId="769E526B">
      <w:pPr>
        <w:tabs>
          <w:tab w:val="left" w:pos="720"/>
          <w:tab w:val="left" w:pos="8295"/>
        </w:tabs>
        <w:spacing w:before="240" w:after="480" w:line="500" w:lineRule="exact"/>
        <w:outlineLvl w:val="0"/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</w:pPr>
      <w:r>
        <w:rPr>
          <w:rFonts w:hint="eastAsia" w:ascii="方正仿宋_GBK" w:hAnsi="方正仿宋_GBK" w:eastAsia="方正仿宋_GBK" w:cs="方正仿宋_GBK"/>
          <w:color w:val="000000"/>
          <w:sz w:val="44"/>
          <w:szCs w:val="44"/>
        </w:rPr>
        <w:t>日期：</w:t>
      </w:r>
    </w:p>
    <w:p w14:paraId="32CCC5AA">
      <w:pPr>
        <w:rPr>
          <w:sz w:val="44"/>
          <w:szCs w:val="44"/>
        </w:rPr>
        <w:sectPr>
          <w:footerReference r:id="rId3" w:type="default"/>
          <w:pgSz w:w="11906" w:h="16838"/>
          <w:pgMar w:top="2098" w:right="1009" w:bottom="1984" w:left="1587" w:header="851" w:footer="992" w:gutter="0"/>
          <w:cols w:space="425" w:num="1"/>
          <w:docGrid w:type="lines" w:linePitch="312" w:charSpace="0"/>
        </w:sectPr>
      </w:pPr>
    </w:p>
    <w:p w14:paraId="74C7C8B8">
      <w:pPr>
        <w:tabs>
          <w:tab w:val="left" w:pos="720"/>
          <w:tab w:val="left" w:pos="8295"/>
        </w:tabs>
        <w:spacing w:before="240" w:after="480" w:line="500" w:lineRule="exact"/>
        <w:jc w:val="center"/>
        <w:outlineLvl w:val="0"/>
        <w:rPr>
          <w:b/>
          <w:color w:val="000000"/>
          <w:sz w:val="44"/>
        </w:rPr>
      </w:pPr>
      <w:r>
        <w:rPr>
          <w:rFonts w:hint="eastAsia"/>
          <w:b/>
          <w:color w:val="000000"/>
          <w:sz w:val="44"/>
        </w:rPr>
        <w:t>目录</w:t>
      </w:r>
    </w:p>
    <w:p w14:paraId="2F6C435D">
      <w:pPr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1.报价一览表</w:t>
      </w:r>
    </w:p>
    <w:p w14:paraId="67611ED3">
      <w:pPr>
        <w:spacing w:line="560" w:lineRule="exact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2.法定代表人身份证明书</w:t>
      </w:r>
    </w:p>
    <w:p w14:paraId="13E86EE7">
      <w:pPr>
        <w:spacing w:line="560" w:lineRule="exact"/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3.法定代表人授权委托书</w:t>
      </w:r>
    </w:p>
    <w:p w14:paraId="56F35D1F">
      <w:pPr>
        <w:spacing w:before="138" w:line="560" w:lineRule="exact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  <w:t>4.有效的营业执照；</w:t>
      </w:r>
    </w:p>
    <w:p w14:paraId="514859DC">
      <w:pPr>
        <w:spacing w:before="138" w:line="560" w:lineRule="exact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  <w:t>5.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全国消防技术服务信息系统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begin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instrText xml:space="preserve">HYPERLINK "https://shhxf.119.gov.cn/login.jsp" \t "_blank"</w:instrTex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separate"/>
      </w:r>
      <w:r>
        <w:rPr>
          <w:rStyle w:val="10"/>
          <w:rFonts w:hint="eastAsia" w:ascii="方正仿宋_GBK" w:hAnsi="方正仿宋_GBK" w:eastAsia="方正仿宋_GBK" w:cs="方正仿宋_GBK"/>
          <w:sz w:val="32"/>
          <w:szCs w:val="32"/>
        </w:rPr>
        <w:t>https://shhxf.119.gov.cn/login.jsp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）备案查询结果</w:t>
      </w: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  <w:t>；</w:t>
      </w:r>
    </w:p>
    <w:p w14:paraId="5FAC2077">
      <w:pPr>
        <w:spacing w:before="138" w:line="560" w:lineRule="exact"/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  <w:t>6.完整《信用中国报告》；</w:t>
      </w:r>
    </w:p>
    <w:p w14:paraId="17FF342B">
      <w:pPr>
        <w:spacing w:before="138" w:line="560" w:lineRule="exact"/>
        <w:rPr>
          <w:rFonts w:hint="eastAsia" w:eastAsia="方正仿宋_GBK"/>
          <w:lang w:eastAsia="zh-CN"/>
        </w:rPr>
        <w:sectPr>
          <w:pgSz w:w="11906" w:h="16838"/>
          <w:pgMar w:top="816" w:right="1009" w:bottom="1440" w:left="726" w:header="851" w:footer="992" w:gutter="0"/>
          <w:cols w:space="425" w:num="1"/>
          <w:docGrid w:type="lines" w:linePitch="312" w:charSpace="0"/>
        </w:sectPr>
      </w:pP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</w:rPr>
        <w:t>7.其它材料</w:t>
      </w:r>
      <w:r>
        <w:rPr>
          <w:rFonts w:hint="eastAsia" w:ascii="方正仿宋_GBK" w:hAnsi="方正仿宋_GBK" w:eastAsia="方正仿宋_GBK" w:cs="方正仿宋_GBK"/>
          <w:spacing w:val="-7"/>
          <w:sz w:val="32"/>
          <w:szCs w:val="32"/>
          <w:lang w:eastAsia="zh-CN"/>
        </w:rPr>
        <w:t>。</w:t>
      </w:r>
    </w:p>
    <w:p w14:paraId="34810461">
      <w:pPr>
        <w:pStyle w:val="4"/>
        <w:ind w:left="0" w:leftChars="0" w:firstLine="0" w:firstLineChars="0"/>
      </w:pPr>
    </w:p>
    <w:p w14:paraId="5491BDE7">
      <w:pPr>
        <w:spacing w:before="85" w:line="218" w:lineRule="auto"/>
        <w:jc w:val="center"/>
        <w:rPr>
          <w:rFonts w:hint="eastAsia" w:ascii="宋体" w:hAnsi="宋体" w:cs="宋体"/>
          <w:sz w:val="43"/>
          <w:szCs w:val="43"/>
        </w:rPr>
      </w:pPr>
      <w:r>
        <w:rPr>
          <w:rFonts w:ascii="宋体" w:hAnsi="宋体" w:cs="宋体"/>
          <w:b/>
          <w:bCs/>
          <w:spacing w:val="-1"/>
          <w:sz w:val="43"/>
          <w:szCs w:val="43"/>
        </w:rPr>
        <w:t>报价一览表</w:t>
      </w:r>
    </w:p>
    <w:tbl>
      <w:tblPr>
        <w:tblStyle w:val="12"/>
        <w:tblpPr w:leftFromText="180" w:rightFromText="180" w:vertAnchor="text" w:horzAnchor="page" w:tblpX="700" w:tblpY="208"/>
        <w:tblOverlap w:val="never"/>
        <w:tblW w:w="1049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6"/>
        <w:gridCol w:w="2197"/>
        <w:gridCol w:w="3332"/>
        <w:gridCol w:w="3260"/>
      </w:tblGrid>
      <w:tr w14:paraId="4E60CA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706" w:type="dxa"/>
            <w:vAlign w:val="center"/>
          </w:tcPr>
          <w:p w14:paraId="762F1763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3"/>
                <w:sz w:val="24"/>
                <w:szCs w:val="24"/>
              </w:rPr>
              <w:t>项目名称</w:t>
            </w:r>
          </w:p>
        </w:tc>
        <w:tc>
          <w:tcPr>
            <w:tcW w:w="8789" w:type="dxa"/>
            <w:gridSpan w:val="3"/>
            <w:vAlign w:val="center"/>
          </w:tcPr>
          <w:p w14:paraId="71BF9F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  <w:t>云南省盐业有限公司</w:t>
            </w:r>
            <w:r>
              <w:rPr>
                <w:rFonts w:hint="eastAsia" w:eastAsia="方正仿宋_GBK"/>
                <w:color w:val="auto"/>
                <w:kern w:val="0"/>
                <w:sz w:val="24"/>
                <w:szCs w:val="24"/>
                <w:lang w:bidi="ar"/>
              </w:rPr>
              <w:t>普洱制盐分公司</w:t>
            </w:r>
            <w:r>
              <w:rPr>
                <w:rFonts w:eastAsia="方正仿宋_GBK"/>
                <w:color w:val="auto"/>
                <w:kern w:val="0"/>
                <w:sz w:val="24"/>
                <w:szCs w:val="24"/>
                <w:lang w:bidi="ar"/>
              </w:rPr>
              <w:t>2026-2027年（2年）建筑消防设施检测服务</w:t>
            </w:r>
          </w:p>
        </w:tc>
      </w:tr>
      <w:tr w14:paraId="124565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0" w:hRule="atLeast"/>
        </w:trPr>
        <w:tc>
          <w:tcPr>
            <w:tcW w:w="1706" w:type="dxa"/>
            <w:vAlign w:val="center"/>
          </w:tcPr>
          <w:p w14:paraId="725625E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-2"/>
                <w:sz w:val="24"/>
                <w:szCs w:val="24"/>
                <w:lang w:eastAsia="zh-CN"/>
              </w:rPr>
              <w:t>响应</w:t>
            </w:r>
            <w:r>
              <w:rPr>
                <w:rFonts w:hint="default" w:ascii="Times New Roman" w:hAnsi="Times New Roman" w:eastAsia="方正仿宋_GBK" w:cs="Times New Roman"/>
                <w:spacing w:val="-2"/>
                <w:sz w:val="24"/>
                <w:szCs w:val="24"/>
              </w:rPr>
              <w:t>单位</w:t>
            </w:r>
          </w:p>
        </w:tc>
        <w:tc>
          <w:tcPr>
            <w:tcW w:w="8789" w:type="dxa"/>
            <w:gridSpan w:val="3"/>
            <w:vAlign w:val="center"/>
          </w:tcPr>
          <w:p w14:paraId="6DF95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 w14:paraId="6E0F53F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9" w:hRule="atLeast"/>
        </w:trPr>
        <w:tc>
          <w:tcPr>
            <w:tcW w:w="1706" w:type="dxa"/>
            <w:vAlign w:val="center"/>
          </w:tcPr>
          <w:p w14:paraId="0B56BF34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 w:firstLine="246" w:firstLineChars="10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3"/>
                <w:sz w:val="24"/>
                <w:szCs w:val="24"/>
                <w:lang w:eastAsia="zh-CN"/>
              </w:rPr>
              <w:t>采购</w:t>
            </w:r>
            <w:r>
              <w:rPr>
                <w:rFonts w:hint="default" w:ascii="Times New Roman" w:hAnsi="Times New Roman" w:eastAsia="方正仿宋_GBK" w:cs="Times New Roman"/>
                <w:spacing w:val="3"/>
                <w:sz w:val="24"/>
                <w:szCs w:val="24"/>
              </w:rPr>
              <w:t>内容</w:t>
            </w:r>
          </w:p>
        </w:tc>
        <w:tc>
          <w:tcPr>
            <w:tcW w:w="8789" w:type="dxa"/>
            <w:gridSpan w:val="3"/>
            <w:vAlign w:val="center"/>
          </w:tcPr>
          <w:p w14:paraId="19F1D89A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 w:hanging="1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2026年</w:t>
            </w:r>
            <w:bookmarkStart w:id="0" w:name="OLE_LINK1"/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、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2027年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消防设施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年度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检测服务</w:t>
            </w:r>
            <w:bookmarkEnd w:id="0"/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，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44"/>
                <w:sz w:val="24"/>
                <w:szCs w:val="24"/>
                <w:lang w:bidi="ar"/>
              </w:rPr>
              <w:t>每年实施一次检测，每年出具独立检测报告</w:t>
            </w:r>
          </w:p>
        </w:tc>
      </w:tr>
      <w:tr w14:paraId="43B7B0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6" w:hRule="atLeast"/>
        </w:trPr>
        <w:tc>
          <w:tcPr>
            <w:tcW w:w="1706" w:type="dxa"/>
            <w:vAlign w:val="center"/>
          </w:tcPr>
          <w:p w14:paraId="5D14807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</w:rPr>
              <w:t>服务承诺</w:t>
            </w:r>
          </w:p>
        </w:tc>
        <w:tc>
          <w:tcPr>
            <w:tcW w:w="8789" w:type="dxa"/>
            <w:gridSpan w:val="3"/>
            <w:vAlign w:val="center"/>
          </w:tcPr>
          <w:p w14:paraId="76916AB6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eastAsia="zh-CN"/>
              </w:rPr>
              <w:t>响应询价采购文件相关内容</w:t>
            </w:r>
          </w:p>
        </w:tc>
      </w:tr>
      <w:tr w14:paraId="51EA54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1" w:hRule="atLeast"/>
        </w:trPr>
        <w:tc>
          <w:tcPr>
            <w:tcW w:w="1706" w:type="dxa"/>
            <w:vAlign w:val="center"/>
          </w:tcPr>
          <w:p w14:paraId="78F20D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  <w:t xml:space="preserve"> </w:t>
            </w:r>
          </w:p>
          <w:p w14:paraId="78EE5818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eastAsia="zh-CN"/>
              </w:rPr>
              <w:t>含税</w:t>
            </w:r>
            <w:r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</w:rPr>
              <w:t>包干总价</w:t>
            </w:r>
          </w:p>
        </w:tc>
        <w:tc>
          <w:tcPr>
            <w:tcW w:w="8789" w:type="dxa"/>
            <w:gridSpan w:val="3"/>
            <w:vAlign w:val="center"/>
          </w:tcPr>
          <w:p w14:paraId="6AB67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textAlignment w:val="auto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>含税固定综合包干总价：</w:t>
            </w:r>
            <w:r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  <w:t>￥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 xml:space="preserve"> 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b/>
                <w:bCs/>
                <w:sz w:val="24"/>
                <w:szCs w:val="24"/>
              </w:rPr>
              <w:t xml:space="preserve">  元，大写：</w:t>
            </w:r>
          </w:p>
          <w:p w14:paraId="75282A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/>
              <w:textAlignment w:val="auto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hint="eastAsia" w:eastAsia="仿宋_GB2312"/>
                <w:color w:val="000000"/>
                <w:sz w:val="24"/>
                <w:szCs w:val="24"/>
              </w:rPr>
              <w:t>其中：</w:t>
            </w:r>
          </w:p>
          <w:p w14:paraId="20F01E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hanging="1022" w:hangingChars="426"/>
              <w:textAlignment w:val="auto"/>
              <w:rPr>
                <w:rFonts w:eastAsia="仿宋_GB2312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1.2026年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消防设施检测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服务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>含税固定包干总金额为：</w:t>
            </w:r>
            <w:r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  <w:t>￥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 </w:t>
            </w:r>
            <w:r>
              <w:rPr>
                <w:rFonts w:hint="eastAsia" w:eastAsia="仿宋_GB2312"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    元</w:t>
            </w:r>
            <w:r>
              <w:rPr>
                <w:rFonts w:hint="eastAsia" w:eastAsia="仿宋_GB2312"/>
                <w:color w:val="000000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  </w:t>
            </w:r>
          </w:p>
          <w:p w14:paraId="36C8D6E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hanging="1022" w:hangingChars="426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2.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2027年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消防设施检测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服务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>含税固定包干总金额为：</w:t>
            </w:r>
            <w:r>
              <w:rPr>
                <w:rFonts w:hint="eastAsia" w:eastAsia="仿宋_GB2312"/>
                <w:color w:val="000000"/>
                <w:sz w:val="24"/>
                <w:szCs w:val="24"/>
                <w:lang w:eastAsia="zh-CN"/>
              </w:rPr>
              <w:t>￥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   </w:t>
            </w:r>
            <w:r>
              <w:rPr>
                <w:rFonts w:hint="eastAsia" w:eastAsia="仿宋_GB2312"/>
                <w:color w:val="000000"/>
                <w:sz w:val="24"/>
                <w:szCs w:val="24"/>
                <w:lang w:val="en-US" w:eastAsia="zh-CN"/>
              </w:rPr>
              <w:t xml:space="preserve">      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  </w:t>
            </w:r>
            <w:r>
              <w:rPr>
                <w:rFonts w:hint="eastAsia" w:eastAsia="仿宋_GB2312"/>
                <w:color w:val="000000"/>
                <w:sz w:val="24"/>
                <w:szCs w:val="24"/>
                <w:lang w:val="en-US" w:eastAsia="zh-CN"/>
              </w:rPr>
              <w:t>元；</w:t>
            </w:r>
            <w:r>
              <w:rPr>
                <w:rFonts w:hint="eastAsia" w:eastAsia="仿宋_GB2312"/>
                <w:color w:val="000000"/>
                <w:sz w:val="24"/>
                <w:szCs w:val="24"/>
              </w:rPr>
              <w:t xml:space="preserve">  </w:t>
            </w:r>
          </w:p>
        </w:tc>
      </w:tr>
      <w:tr w14:paraId="50B260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1706" w:type="dxa"/>
            <w:vAlign w:val="center"/>
          </w:tcPr>
          <w:p w14:paraId="0E8320B0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val="en-US" w:eastAsia="zh-CN"/>
              </w:rPr>
              <w:t>税率</w:t>
            </w:r>
          </w:p>
        </w:tc>
        <w:tc>
          <w:tcPr>
            <w:tcW w:w="8789" w:type="dxa"/>
            <w:gridSpan w:val="3"/>
            <w:vAlign w:val="center"/>
          </w:tcPr>
          <w:p w14:paraId="27CB38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hanging="1022" w:hangingChars="426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一般纳税人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请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勾选本项，本项目适用增值税税率：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%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。</w:t>
            </w:r>
          </w:p>
          <w:p w14:paraId="5FC13A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hanging="1022" w:hangingChars="426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sym w:font="Wingdings 2" w:char="00A3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如为小规模纳税人请勾选本项，并按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其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适用税率进行填报：   %。</w:t>
            </w:r>
          </w:p>
        </w:tc>
      </w:tr>
      <w:tr w14:paraId="18A8A0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2" w:hRule="atLeast"/>
        </w:trPr>
        <w:tc>
          <w:tcPr>
            <w:tcW w:w="1706" w:type="dxa"/>
            <w:vAlign w:val="center"/>
          </w:tcPr>
          <w:p w14:paraId="1DB1F1E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val="en-US" w:eastAsia="zh-CN"/>
              </w:rPr>
              <w:t>工期要求及承诺</w:t>
            </w:r>
          </w:p>
        </w:tc>
        <w:tc>
          <w:tcPr>
            <w:tcW w:w="8789" w:type="dxa"/>
            <w:gridSpan w:val="3"/>
            <w:vAlign w:val="center"/>
          </w:tcPr>
          <w:p w14:paraId="0D0844B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hanging="1022" w:hangingChars="426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eastAsia="方正仿宋_GBK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>工作日内（要求须</w:t>
            </w:r>
            <w:r>
              <w:rPr>
                <w:rFonts w:hint="eastAsia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>≤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5个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eastAsia="zh-CN" w:bidi="ar"/>
              </w:rPr>
              <w:t>）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  <w:t>完成现场检测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；</w:t>
            </w:r>
          </w:p>
          <w:p w14:paraId="7D089EC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zh-CN" w:eastAsia="zh-CN" w:bidi="ar"/>
              </w:rPr>
              <w:t>现场检测完成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之日起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eastAsia" w:eastAsia="方正仿宋_GBK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zh-CN" w:eastAsia="zh-CN" w:bidi="ar"/>
              </w:rPr>
              <w:t>日内（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要求须</w:t>
            </w:r>
            <w:r>
              <w:rPr>
                <w:rFonts w:hint="eastAsia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>≤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zh-CN" w:eastAsia="zh-CN" w:bidi="ar"/>
              </w:rPr>
              <w:t>5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个）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zh-CN" w:eastAsia="zh-CN" w:bidi="ar"/>
              </w:rPr>
              <w:t>完成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zh-CN" w:bidi="ar"/>
              </w:rPr>
              <w:t>全国消防技术服务信息系统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zh-CN" w:eastAsia="zh-CN" w:bidi="ar"/>
              </w:rPr>
              <w:t>项目录入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；</w:t>
            </w:r>
          </w:p>
          <w:p w14:paraId="6BF5BEB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440" w:lineRule="exact"/>
              <w:ind w:left="0" w:firstLine="0" w:firstLine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eastAsia" w:eastAsia="方正仿宋_GBK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zh-CN" w:eastAsia="zh-CN" w:bidi="ar"/>
              </w:rPr>
              <w:t>工作日内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（要求须</w:t>
            </w:r>
            <w:r>
              <w:rPr>
                <w:rFonts w:hint="eastAsia" w:cs="Times New Roman"/>
                <w:kern w:val="0"/>
                <w:sz w:val="24"/>
                <w:szCs w:val="24"/>
                <w:u w:val="single"/>
                <w:lang w:val="en-US" w:eastAsia="zh-CN" w:bidi="ar"/>
              </w:rPr>
              <w:t>≤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zh-CN" w:eastAsia="zh-CN" w:bidi="ar"/>
              </w:rPr>
              <w:t>个）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向采购方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zh-CN" w:eastAsia="zh-CN" w:bidi="ar"/>
              </w:rPr>
              <w:t>出具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合规有效</w:t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zh-CN" w:eastAsia="zh-CN" w:bidi="ar"/>
              </w:rPr>
              <w:t>正式《建筑消防设施检测报告》</w:t>
            </w:r>
          </w:p>
        </w:tc>
      </w:tr>
      <w:tr w14:paraId="33EF5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2" w:hRule="atLeast"/>
        </w:trPr>
        <w:tc>
          <w:tcPr>
            <w:tcW w:w="1706" w:type="dxa"/>
            <w:vAlign w:val="center"/>
          </w:tcPr>
          <w:p w14:paraId="25C455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textAlignment w:val="auto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报价有效期</w:t>
            </w:r>
          </w:p>
        </w:tc>
        <w:tc>
          <w:tcPr>
            <w:tcW w:w="2197" w:type="dxa"/>
            <w:vAlign w:val="center"/>
          </w:tcPr>
          <w:p w14:paraId="78189F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jc w:val="center"/>
              <w:textAlignment w:val="auto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90天</w:t>
            </w:r>
          </w:p>
        </w:tc>
        <w:tc>
          <w:tcPr>
            <w:tcW w:w="3332" w:type="dxa"/>
            <w:vAlign w:val="center"/>
          </w:tcPr>
          <w:p w14:paraId="63A51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jc w:val="center"/>
              <w:textAlignment w:val="auto"/>
              <w:rPr>
                <w:rFonts w:eastAsia="方正仿宋_GBK"/>
                <w:sz w:val="24"/>
                <w:szCs w:val="24"/>
              </w:rPr>
            </w:pPr>
            <w:r>
              <w:rPr>
                <w:rFonts w:eastAsia="方正仿宋_GBK"/>
                <w:sz w:val="24"/>
                <w:szCs w:val="24"/>
              </w:rPr>
              <w:t>是否响应采购人付款条件</w:t>
            </w:r>
          </w:p>
        </w:tc>
        <w:tc>
          <w:tcPr>
            <w:tcW w:w="3260" w:type="dxa"/>
            <w:vAlign w:val="center"/>
          </w:tcPr>
          <w:p w14:paraId="4E913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jc w:val="center"/>
              <w:textAlignment w:val="auto"/>
              <w:rPr>
                <w:rFonts w:ascii="Times New Roman" w:eastAsia="方正仿宋_GBK"/>
                <w:sz w:val="24"/>
                <w:szCs w:val="24"/>
              </w:rPr>
            </w:pPr>
            <w:r>
              <w:rPr>
                <w:rFonts w:hint="eastAsia" w:eastAsia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eastAsia="方正仿宋_GBK"/>
                <w:sz w:val="24"/>
                <w:szCs w:val="24"/>
              </w:rPr>
              <w:t xml:space="preserve">是    </w:t>
            </w:r>
            <w:r>
              <w:rPr>
                <w:rFonts w:hint="eastAsia" w:eastAsia="方正仿宋_GBK"/>
                <w:sz w:val="24"/>
                <w:szCs w:val="24"/>
                <w:lang w:eastAsia="zh-CN"/>
              </w:rPr>
              <w:t>□</w:t>
            </w:r>
            <w:r>
              <w:rPr>
                <w:rFonts w:hint="default" w:ascii="Times New Roman" w:eastAsia="方正仿宋_GBK"/>
                <w:sz w:val="24"/>
                <w:szCs w:val="24"/>
              </w:rPr>
              <w:t>否</w:t>
            </w:r>
          </w:p>
        </w:tc>
      </w:tr>
      <w:tr w14:paraId="5E65F8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7" w:hRule="atLeast"/>
        </w:trPr>
        <w:tc>
          <w:tcPr>
            <w:tcW w:w="10495" w:type="dxa"/>
            <w:gridSpan w:val="4"/>
          </w:tcPr>
          <w:p w14:paraId="7EDEE1C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spacing w:val="3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3"/>
                <w:sz w:val="24"/>
                <w:szCs w:val="24"/>
                <w:lang w:eastAsia="zh-CN"/>
              </w:rPr>
              <w:t>报价申请人(单位公章):</w:t>
            </w:r>
          </w:p>
          <w:p w14:paraId="478988EE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textAlignment w:val="auto"/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eastAsia="zh-CN"/>
              </w:rPr>
              <w:t>法定代表人(签字或盖章)或委托代理人（</w:t>
            </w:r>
            <w:r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val="en-US" w:eastAsia="zh-CN"/>
              </w:rPr>
              <w:t>签字</w:t>
            </w:r>
            <w:r>
              <w:rPr>
                <w:rFonts w:hint="default" w:ascii="Times New Roman" w:hAnsi="Times New Roman" w:eastAsia="方正仿宋_GBK" w:cs="Times New Roman"/>
                <w:spacing w:val="2"/>
                <w:sz w:val="24"/>
                <w:szCs w:val="24"/>
                <w:lang w:eastAsia="zh-CN"/>
              </w:rPr>
              <w:t>）:</w:t>
            </w:r>
          </w:p>
          <w:p w14:paraId="0256FE49">
            <w:pPr>
              <w:pStyle w:val="11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spacing w:line="440" w:lineRule="exact"/>
              <w:ind w:left="0"/>
              <w:textAlignment w:val="auto"/>
              <w:rPr>
                <w:rFonts w:hint="eastAsia" w:ascii="Times New Roman" w:hAnsi="Times New Roman" w:eastAsia="方正仿宋_GBK" w:cs="Times New Roman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日期：</w:t>
            </w:r>
            <w:r>
              <w:rPr>
                <w:rFonts w:hint="default" w:ascii="Times New Roman" w:hAnsi="Times New Roman" w:eastAsia="方正仿宋_GBK" w:cs="Times New Roman"/>
                <w:spacing w:val="12"/>
                <w:sz w:val="24"/>
                <w:szCs w:val="24"/>
              </w:rPr>
              <w:t xml:space="preserve">   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年</w:t>
            </w:r>
            <w:r>
              <w:rPr>
                <w:rFonts w:hint="default" w:ascii="Times New Roman" w:hAnsi="Times New Roman" w:eastAsia="方正仿宋_GBK" w:cs="Times New Roman"/>
                <w:spacing w:val="22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月</w:t>
            </w:r>
            <w:r>
              <w:rPr>
                <w:rFonts w:hint="default" w:ascii="Times New Roman" w:hAnsi="Times New Roman" w:eastAsia="方正仿宋_GBK" w:cs="Times New Roman"/>
                <w:spacing w:val="40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方正仿宋_GBK" w:cs="Times New Roman"/>
                <w:spacing w:val="-5"/>
                <w:sz w:val="24"/>
                <w:szCs w:val="24"/>
              </w:rPr>
              <w:t>日</w:t>
            </w:r>
          </w:p>
        </w:tc>
      </w:tr>
    </w:tbl>
    <w:p w14:paraId="5FE03CC3">
      <w:pPr>
        <w:spacing w:line="400" w:lineRule="exact"/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注：1.本表须放在申请文件第一页，并不得对格式作任何更改；</w:t>
      </w:r>
    </w:p>
    <w:p w14:paraId="417E48C5">
      <w:pPr>
        <w:spacing w:line="400" w:lineRule="exact"/>
        <w:ind w:firstLine="560" w:firstLineChars="200"/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2.本表各年度分项报价合计值必须与含税固定综合包干总价完全一致，请申请人认真核对</w:t>
      </w:r>
      <w:r>
        <w:rPr>
          <w:rFonts w:hint="eastAsia" w:eastAsia="方正仿宋_GBK"/>
          <w:sz w:val="28"/>
          <w:szCs w:val="28"/>
          <w:lang w:eastAsia="zh-CN"/>
        </w:rPr>
        <w:t>，</w:t>
      </w:r>
      <w:r>
        <w:rPr>
          <w:rFonts w:hint="eastAsia" w:eastAsia="方正仿宋_GBK"/>
          <w:sz w:val="28"/>
          <w:szCs w:val="28"/>
          <w:lang w:val="en-US" w:eastAsia="zh-CN"/>
        </w:rPr>
        <w:t>否则报价将不被采购人接受。</w:t>
      </w:r>
    </w:p>
    <w:p w14:paraId="24BA956B">
      <w:pPr>
        <w:spacing w:line="400" w:lineRule="exact"/>
        <w:ind w:firstLine="560" w:firstLineChars="200"/>
        <w:jc w:val="left"/>
        <w:rPr>
          <w:rFonts w:eastAsia="方正仿宋_GBK"/>
          <w:sz w:val="28"/>
          <w:szCs w:val="28"/>
        </w:rPr>
      </w:pPr>
      <w:r>
        <w:rPr>
          <w:rFonts w:eastAsia="方正仿宋_GBK"/>
          <w:sz w:val="28"/>
          <w:szCs w:val="28"/>
        </w:rPr>
        <w:t>3.采购人付款条件详见采购文件第</w:t>
      </w:r>
      <w:r>
        <w:rPr>
          <w:rFonts w:hint="eastAsia" w:eastAsia="方正仿宋_GBK"/>
          <w:sz w:val="28"/>
          <w:szCs w:val="28"/>
          <w:lang w:val="en-US" w:eastAsia="zh-CN"/>
        </w:rPr>
        <w:t>五</w:t>
      </w:r>
      <w:r>
        <w:rPr>
          <w:rFonts w:eastAsia="方正仿宋_GBK"/>
          <w:sz w:val="28"/>
          <w:szCs w:val="28"/>
        </w:rPr>
        <w:t>条第（</w:t>
      </w:r>
      <w:r>
        <w:rPr>
          <w:rFonts w:hint="eastAsia" w:eastAsia="方正仿宋_GBK"/>
          <w:sz w:val="28"/>
          <w:szCs w:val="28"/>
          <w:lang w:val="en-US" w:eastAsia="zh-CN"/>
        </w:rPr>
        <w:t>二</w:t>
      </w:r>
      <w:r>
        <w:rPr>
          <w:rFonts w:eastAsia="方正仿宋_GBK"/>
          <w:sz w:val="28"/>
          <w:szCs w:val="28"/>
        </w:rPr>
        <w:t>）款。</w:t>
      </w:r>
      <w:bookmarkStart w:id="1" w:name="_GoBack"/>
      <w:bookmarkEnd w:id="1"/>
    </w:p>
    <w:p w14:paraId="2502FA45">
      <w:pPr>
        <w:rPr>
          <w:rFonts w:hint="eastAsia" w:ascii="宋体" w:hAnsi="宋体" w:cs="宋体"/>
          <w:sz w:val="24"/>
          <w:szCs w:val="24"/>
        </w:rPr>
      </w:pPr>
      <w:r>
        <w:rPr>
          <w:rFonts w:ascii="宋体" w:hAnsi="宋体" w:cs="宋体"/>
          <w:sz w:val="24"/>
          <w:szCs w:val="24"/>
        </w:rPr>
        <w:br w:type="page"/>
      </w:r>
    </w:p>
    <w:p w14:paraId="7E47FF15">
      <w:pPr>
        <w:pStyle w:val="2"/>
        <w:spacing w:line="240" w:lineRule="auto"/>
        <w:jc w:val="center"/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color w:val="000000"/>
          <w:sz w:val="44"/>
          <w:szCs w:val="44"/>
        </w:rPr>
        <w:t>法定代表人身份证明书</w:t>
      </w:r>
    </w:p>
    <w:p w14:paraId="2B11B68D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报价申请人（全称）：</w:t>
      </w:r>
    </w:p>
    <w:p w14:paraId="619504AE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单位性质：</w:t>
      </w:r>
    </w:p>
    <w:p w14:paraId="2CE16FAA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地址：</w:t>
      </w:r>
    </w:p>
    <w:p w14:paraId="5F85882D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成立时间：  年  月  日</w:t>
      </w:r>
    </w:p>
    <w:p w14:paraId="20C601C3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经营期限：</w:t>
      </w:r>
    </w:p>
    <w:p w14:paraId="673E6064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姓名：</w:t>
      </w:r>
    </w:p>
    <w:p w14:paraId="5F04D244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性别：</w:t>
      </w:r>
    </w:p>
    <w:p w14:paraId="570350CB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年龄：</w:t>
      </w:r>
    </w:p>
    <w:p w14:paraId="353F70A3">
      <w:pPr>
        <w:autoSpaceDE w:val="0"/>
        <w:autoSpaceDN w:val="0"/>
        <w:adjustRightInd w:val="0"/>
        <w:spacing w:line="360" w:lineRule="auto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职务：</w:t>
      </w:r>
    </w:p>
    <w:p w14:paraId="5DD0DE7A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系（报价申请人）的法定代表人。</w:t>
      </w:r>
    </w:p>
    <w:p w14:paraId="30F3D02E">
      <w:pPr>
        <w:autoSpaceDE w:val="0"/>
        <w:autoSpaceDN w:val="0"/>
        <w:adjustRightInd w:val="0"/>
        <w:spacing w:line="360" w:lineRule="auto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 w14:paraId="148630BB">
      <w:pPr>
        <w:autoSpaceDE w:val="0"/>
        <w:autoSpaceDN w:val="0"/>
        <w:adjustRightInd w:val="0"/>
        <w:spacing w:line="360" w:lineRule="auto"/>
        <w:ind w:firstLine="42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特此证明。</w:t>
      </w:r>
    </w:p>
    <w:p w14:paraId="7B083C5D">
      <w:pPr>
        <w:autoSpaceDE w:val="0"/>
        <w:autoSpaceDN w:val="0"/>
        <w:adjustRightInd w:val="0"/>
        <w:spacing w:line="360" w:lineRule="auto"/>
        <w:ind w:firstLine="42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附：法定代表人身份证（复印件/扫描件）</w:t>
      </w:r>
    </w:p>
    <w:p w14:paraId="0600B21A">
      <w:pPr>
        <w:autoSpaceDE w:val="0"/>
        <w:autoSpaceDN w:val="0"/>
        <w:adjustRightInd w:val="0"/>
        <w:spacing w:line="360" w:lineRule="auto"/>
        <w:ind w:right="420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 xml:space="preserve"> 报价申请人：（单位公章）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60"/>
      </w:tblGrid>
      <w:tr w14:paraId="610D8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40" w:hRule="atLeast"/>
        </w:trPr>
        <w:tc>
          <w:tcPr>
            <w:tcW w:w="8060" w:type="dxa"/>
          </w:tcPr>
          <w:p w14:paraId="63BD3BBA">
            <w:pPr>
              <w:widowControl/>
              <w:spacing w:line="360" w:lineRule="auto"/>
              <w:rPr>
                <w:rFonts w:ascii="宋体"/>
                <w:color w:val="000000"/>
                <w:szCs w:val="21"/>
              </w:rPr>
            </w:pPr>
          </w:p>
          <w:p w14:paraId="6DA935D2">
            <w:pPr>
              <w:spacing w:line="360" w:lineRule="auto"/>
              <w:jc w:val="center"/>
              <w:rPr>
                <w:rFonts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</w:rPr>
              <w:t>身份证复印件/扫描件</w:t>
            </w:r>
          </w:p>
          <w:p w14:paraId="0F829EAC">
            <w:pPr>
              <w:spacing w:line="360" w:lineRule="auto"/>
              <w:rPr>
                <w:rFonts w:ascii="宋体"/>
                <w:color w:val="000000"/>
                <w:szCs w:val="21"/>
              </w:rPr>
            </w:pPr>
          </w:p>
          <w:p w14:paraId="210DD6D2">
            <w:pPr>
              <w:widowControl/>
              <w:spacing w:line="360" w:lineRule="auto"/>
              <w:rPr>
                <w:rFonts w:ascii="宋体"/>
                <w:color w:val="000000"/>
                <w:szCs w:val="21"/>
              </w:rPr>
            </w:pPr>
          </w:p>
          <w:p w14:paraId="2AF701D2">
            <w:pPr>
              <w:widowControl/>
              <w:spacing w:line="360" w:lineRule="auto"/>
              <w:rPr>
                <w:rFonts w:ascii="宋体"/>
                <w:color w:val="000000"/>
                <w:szCs w:val="21"/>
              </w:rPr>
            </w:pPr>
          </w:p>
        </w:tc>
      </w:tr>
    </w:tbl>
    <w:p w14:paraId="5FCE92AA">
      <w:pPr>
        <w:autoSpaceDE w:val="0"/>
        <w:autoSpaceDN w:val="0"/>
        <w:adjustRightInd w:val="0"/>
        <w:spacing w:line="360" w:lineRule="auto"/>
        <w:ind w:right="420" w:firstLine="4760" w:firstLineChars="1700"/>
        <w:rPr>
          <w:rFonts w:ascii="宋体"/>
          <w:color w:val="000000"/>
          <w:kern w:val="0"/>
          <w:sz w:val="28"/>
          <w:szCs w:val="28"/>
        </w:rPr>
      </w:pPr>
      <w:r>
        <w:rPr>
          <w:rFonts w:hint="eastAsia" w:ascii="宋体"/>
          <w:color w:val="000000"/>
          <w:kern w:val="0"/>
          <w:sz w:val="28"/>
          <w:szCs w:val="28"/>
        </w:rPr>
        <w:t>年  月   日</w:t>
      </w:r>
    </w:p>
    <w:p w14:paraId="12DD7D85">
      <w:pPr>
        <w:keepNext/>
        <w:keepLines/>
        <w:spacing w:before="260" w:after="260"/>
        <w:jc w:val="center"/>
        <w:outlineLvl w:val="1"/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44"/>
          <w:szCs w:val="44"/>
        </w:rPr>
        <w:t>法定代表人授权委托书</w:t>
      </w:r>
    </w:p>
    <w:p w14:paraId="56251129">
      <w:pPr>
        <w:spacing w:line="560" w:lineRule="exact"/>
        <w:ind w:firstLine="640" w:firstLineChars="200"/>
        <w:jc w:val="left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本人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系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（报价申请人）的法定代表人，现委托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  <w:u w:val="single"/>
        </w:rPr>
        <w:t xml:space="preserve">           </w:t>
      </w: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为我方代理人。代理人根据授权，以我方名义签署、澄清、说明、补正、递交、撤回、</w:t>
      </w:r>
      <w:r>
        <w:rPr>
          <w:rFonts w:eastAsia="方正仿宋_GBK"/>
          <w:color w:val="000000"/>
          <w:kern w:val="0"/>
          <w:sz w:val="32"/>
          <w:szCs w:val="32"/>
        </w:rPr>
        <w:t>修改</w:t>
      </w:r>
      <w:r>
        <w:rPr>
          <w:rFonts w:hint="eastAsia" w:eastAsia="方正仿宋_GBK"/>
          <w:color w:val="000000"/>
          <w:kern w:val="0"/>
          <w:sz w:val="32"/>
          <w:szCs w:val="32"/>
          <w:lang w:eastAsia="zh-CN"/>
        </w:rPr>
        <w:t>“</w:t>
      </w:r>
      <w:r>
        <w:rPr>
          <w:rFonts w:eastAsia="方正仿宋_GBK"/>
          <w:kern w:val="0"/>
          <w:sz w:val="31"/>
          <w:szCs w:val="31"/>
          <w:lang w:bidi="ar"/>
        </w:rPr>
        <w:t>云南省盐业有限公司</w:t>
      </w:r>
      <w:r>
        <w:rPr>
          <w:rFonts w:hint="eastAsia" w:eastAsia="方正仿宋_GBK"/>
          <w:kern w:val="0"/>
          <w:sz w:val="31"/>
          <w:szCs w:val="31"/>
          <w:lang w:bidi="ar"/>
        </w:rPr>
        <w:t>普洱制盐分公司</w:t>
      </w:r>
      <w:r>
        <w:rPr>
          <w:rFonts w:eastAsia="方正仿宋_GBK"/>
          <w:kern w:val="0"/>
          <w:sz w:val="31"/>
          <w:szCs w:val="31"/>
          <w:lang w:bidi="ar"/>
        </w:rPr>
        <w:t>2026-2027年（2年）建筑消防设施检测</w:t>
      </w:r>
      <w:r>
        <w:rPr>
          <w:rFonts w:hint="eastAsia" w:eastAsia="方正仿宋_GBK"/>
          <w:kern w:val="0"/>
          <w:sz w:val="31"/>
          <w:szCs w:val="31"/>
          <w:lang w:val="en-US" w:eastAsia="zh-CN" w:bidi="ar"/>
        </w:rPr>
        <w:t>服务</w:t>
      </w:r>
      <w:r>
        <w:rPr>
          <w:rFonts w:hint="eastAsia" w:eastAsia="方正仿宋_GBK"/>
          <w:color w:val="000000"/>
          <w:kern w:val="0"/>
          <w:sz w:val="32"/>
          <w:szCs w:val="32"/>
          <w:lang w:eastAsia="zh-CN"/>
        </w:rPr>
        <w:t>”</w:t>
      </w:r>
      <w:r>
        <w:rPr>
          <w:rFonts w:eastAsia="方正仿宋_GBK"/>
          <w:color w:val="000000"/>
          <w:kern w:val="0"/>
          <w:sz w:val="32"/>
          <w:szCs w:val="32"/>
        </w:rPr>
        <w:t>报价申请文件、签订协议和处理有关事宜，其法律后果由我方承担。</w:t>
      </w:r>
    </w:p>
    <w:p w14:paraId="6710346C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委托期限：自授权之日起至本项目结束</w:t>
      </w:r>
    </w:p>
    <w:p w14:paraId="73B80DF7">
      <w:pPr>
        <w:pStyle w:val="4"/>
        <w:ind w:firstLine="640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代理人无转委托权。</w:t>
      </w:r>
    </w:p>
    <w:p w14:paraId="76FCAACC">
      <w:pPr>
        <w:autoSpaceDE w:val="0"/>
        <w:autoSpaceDN w:val="0"/>
        <w:adjustRightInd w:val="0"/>
        <w:spacing w:line="560" w:lineRule="exact"/>
        <w:ind w:firstLine="640" w:firstLineChars="200"/>
        <w:jc w:val="left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 w14:paraId="56314DDE">
      <w:pPr>
        <w:autoSpaceDE w:val="0"/>
        <w:autoSpaceDN w:val="0"/>
        <w:adjustRightInd w:val="0"/>
        <w:spacing w:line="560" w:lineRule="exact"/>
        <w:ind w:right="420" w:firstLine="640" w:firstLineChars="200"/>
        <w:textAlignment w:val="baseline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报价申请人：（单位公章）</w:t>
      </w:r>
    </w:p>
    <w:p w14:paraId="3C851DEF">
      <w:pPr>
        <w:autoSpaceDE w:val="0"/>
        <w:autoSpaceDN w:val="0"/>
        <w:adjustRightInd w:val="0"/>
        <w:spacing w:line="560" w:lineRule="exact"/>
        <w:ind w:right="420" w:firstLine="640" w:firstLineChars="200"/>
        <w:textAlignment w:val="baseline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 w14:paraId="59DA1CF5">
      <w:pPr>
        <w:autoSpaceDE w:val="0"/>
        <w:autoSpaceDN w:val="0"/>
        <w:adjustRightInd w:val="0"/>
        <w:spacing w:line="560" w:lineRule="exact"/>
        <w:ind w:right="420" w:firstLine="640" w:firstLineChars="200"/>
        <w:textAlignment w:val="baseline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法定代表人：（签字或盖章）</w:t>
      </w:r>
    </w:p>
    <w:p w14:paraId="1F95D99E">
      <w:pPr>
        <w:autoSpaceDE w:val="0"/>
        <w:autoSpaceDN w:val="0"/>
        <w:adjustRightInd w:val="0"/>
        <w:spacing w:line="560" w:lineRule="exact"/>
        <w:ind w:firstLine="640" w:firstLineChars="200"/>
        <w:jc w:val="left"/>
        <w:textAlignment w:val="baseline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</w:p>
    <w:p w14:paraId="52CA4A7B">
      <w:pPr>
        <w:autoSpaceDE w:val="0"/>
        <w:autoSpaceDN w:val="0"/>
        <w:adjustRightInd w:val="0"/>
        <w:spacing w:line="560" w:lineRule="exact"/>
        <w:ind w:firstLine="640" w:firstLineChars="200"/>
        <w:jc w:val="left"/>
        <w:textAlignment w:val="baseline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委托代理人：（签字或盖章）</w:t>
      </w:r>
    </w:p>
    <w:p w14:paraId="3598207C">
      <w:pPr>
        <w:autoSpaceDE w:val="0"/>
        <w:autoSpaceDN w:val="0"/>
        <w:adjustRightInd w:val="0"/>
        <w:spacing w:line="560" w:lineRule="exact"/>
        <w:ind w:right="420"/>
        <w:jc w:val="right"/>
        <w:textAlignment w:val="baseline"/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kern w:val="0"/>
          <w:sz w:val="32"/>
          <w:szCs w:val="32"/>
        </w:rPr>
        <w:t>年    月    日</w:t>
      </w:r>
    </w:p>
    <w:tbl>
      <w:tblPr>
        <w:tblStyle w:val="8"/>
        <w:tblpPr w:leftFromText="180" w:rightFromText="180" w:vertAnchor="text" w:horzAnchor="page" w:tblpX="1976" w:tblpY="70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8"/>
      </w:tblGrid>
      <w:tr w14:paraId="4202B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</w:trPr>
        <w:tc>
          <w:tcPr>
            <w:tcW w:w="8188" w:type="dxa"/>
          </w:tcPr>
          <w:p w14:paraId="2822F9AF">
            <w:pPr>
              <w:widowControl/>
              <w:spacing w:line="360" w:lineRule="auto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  <w:p w14:paraId="60D170BC">
            <w:pPr>
              <w:spacing w:line="360" w:lineRule="auto"/>
              <w:jc w:val="center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  <w:t>身份证复印件/扫描件</w:t>
            </w:r>
          </w:p>
          <w:p w14:paraId="5DDEC50C">
            <w:pPr>
              <w:spacing w:line="360" w:lineRule="auto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  <w:p w14:paraId="463A34A7">
            <w:pPr>
              <w:widowControl/>
              <w:spacing w:line="360" w:lineRule="auto"/>
              <w:rPr>
                <w:rFonts w:hint="eastAsia" w:ascii="方正仿宋_GBK" w:hAnsi="方正仿宋_GBK" w:eastAsia="方正仿宋_GBK" w:cs="方正仿宋_GBK"/>
                <w:color w:val="000000"/>
                <w:sz w:val="32"/>
                <w:szCs w:val="32"/>
              </w:rPr>
            </w:pPr>
          </w:p>
        </w:tc>
      </w:tr>
    </w:tbl>
    <w:p w14:paraId="7CFD7AA1">
      <w:pPr>
        <w:widowControl/>
        <w:spacing w:line="360" w:lineRule="auto"/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color w:val="000000"/>
          <w:sz w:val="32"/>
          <w:szCs w:val="32"/>
        </w:rPr>
        <w:t>附：被授权代理人身份证（复印件/扫描件）</w:t>
      </w:r>
    </w:p>
    <w:p w14:paraId="235680B4">
      <w:pPr>
        <w:adjustRightInd w:val="0"/>
        <w:spacing w:line="560" w:lineRule="exact"/>
        <w:rPr>
          <w:rFonts w:eastAsia="方正仿宋_GBK"/>
          <w:color w:val="000000"/>
          <w:sz w:val="32"/>
          <w:szCs w:val="32"/>
        </w:rPr>
      </w:pPr>
      <w:r>
        <w:rPr>
          <w:rFonts w:hint="eastAsia" w:eastAsia="方正仿宋_GBK"/>
          <w:color w:val="000000"/>
          <w:sz w:val="32"/>
          <w:szCs w:val="32"/>
        </w:rPr>
        <w:t>四</w:t>
      </w:r>
      <w:r>
        <w:rPr>
          <w:rFonts w:hint="eastAsia" w:eastAsia="方正仿宋_GBK"/>
          <w:color w:val="000000"/>
          <w:sz w:val="32"/>
          <w:szCs w:val="32"/>
          <w:lang w:val="zh-CN"/>
        </w:rPr>
        <w:t>、有效的营业执照</w:t>
      </w:r>
      <w:r>
        <w:rPr>
          <w:rFonts w:hint="eastAsia" w:eastAsia="方正仿宋_GBK"/>
          <w:color w:val="000000"/>
          <w:sz w:val="32"/>
          <w:szCs w:val="32"/>
        </w:rPr>
        <w:t>；</w:t>
      </w:r>
    </w:p>
    <w:p w14:paraId="489449F0">
      <w:pPr>
        <w:pStyle w:val="4"/>
      </w:pPr>
      <w:r>
        <w:br w:type="page"/>
      </w:r>
    </w:p>
    <w:p w14:paraId="7BE56023">
      <w:pPr>
        <w:adjustRightInd w:val="0"/>
        <w:spacing w:line="560" w:lineRule="exact"/>
        <w:rPr>
          <w:rFonts w:eastAsia="方正仿宋_GBK"/>
          <w:color w:val="000000"/>
          <w:sz w:val="32"/>
          <w:szCs w:val="32"/>
        </w:rPr>
      </w:pPr>
    </w:p>
    <w:p w14:paraId="29A62AC2">
      <w:pPr>
        <w:adjustRightInd w:val="0"/>
        <w:spacing w:line="560" w:lineRule="exact"/>
        <w:rPr>
          <w:rFonts w:hint="eastAsia" w:eastAsia="方正仿宋_GBK"/>
          <w:color w:val="000000"/>
          <w:kern w:val="0"/>
          <w:sz w:val="32"/>
          <w:szCs w:val="32"/>
          <w:lang w:eastAsia="zh-CN"/>
        </w:rPr>
      </w:pPr>
      <w:r>
        <w:rPr>
          <w:rFonts w:hint="eastAsia" w:eastAsia="方正仿宋_GBK"/>
          <w:color w:val="000000"/>
          <w:sz w:val="32"/>
          <w:szCs w:val="32"/>
        </w:rPr>
        <w:t>五</w:t>
      </w:r>
      <w:r>
        <w:rPr>
          <w:rFonts w:hint="eastAsia" w:eastAsia="方正仿宋_GBK"/>
          <w:color w:val="000000"/>
          <w:sz w:val="32"/>
          <w:szCs w:val="32"/>
          <w:lang w:val="zh-CN"/>
        </w:rPr>
        <w:t>、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全国消防技术服务信息系统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（</w:t>
      </w:r>
      <w:r>
        <w:fldChar w:fldCharType="begin"/>
      </w:r>
      <w:r>
        <w:instrText xml:space="preserve"> HYPERLINK "https://shhxf.119.gov.cn/login.jsp" \t "_blank" </w:instrText>
      </w:r>
      <w:r>
        <w:fldChar w:fldCharType="separate"/>
      </w:r>
      <w:r>
        <w:rPr>
          <w:rStyle w:val="10"/>
          <w:rFonts w:hint="eastAsia" w:ascii="方正仿宋_GBK" w:hAnsi="方正仿宋_GBK" w:eastAsia="方正仿宋_GBK" w:cs="方正仿宋_GBK"/>
          <w:sz w:val="32"/>
          <w:szCs w:val="32"/>
        </w:rPr>
        <w:t>https://shhxf.119.gov.cn/login.jsp</w:t>
      </w:r>
      <w:r>
        <w:rPr>
          <w:rStyle w:val="10"/>
          <w:rFonts w:hint="eastAsia" w:ascii="方正仿宋_GBK" w:hAnsi="方正仿宋_GBK" w:eastAsia="方正仿宋_GBK" w:cs="方正仿宋_GBK"/>
          <w:sz w:val="32"/>
          <w:szCs w:val="32"/>
        </w:rPr>
        <w:fldChar w:fldCharType="end"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）备案查询结果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lang w:val="en-US" w:eastAsia="zh-CN"/>
        </w:rPr>
        <w:t>服务类型须包含消防设施检测。</w:t>
      </w:r>
    </w:p>
    <w:p w14:paraId="66C31AAF">
      <w:pPr>
        <w:pStyle w:val="4"/>
      </w:pPr>
      <w:r>
        <w:br w:type="page"/>
      </w:r>
    </w:p>
    <w:p w14:paraId="65E38CFB">
      <w:pPr>
        <w:adjustRightInd w:val="0"/>
        <w:spacing w:line="560" w:lineRule="exact"/>
        <w:rPr>
          <w:rFonts w:eastAsia="方正仿宋_GBK"/>
          <w:color w:val="000000"/>
          <w:sz w:val="32"/>
          <w:szCs w:val="32"/>
        </w:rPr>
      </w:pPr>
    </w:p>
    <w:p w14:paraId="65A4581E">
      <w:pPr>
        <w:widowControl/>
        <w:spacing w:line="360" w:lineRule="auto"/>
        <w:rPr>
          <w:rFonts w:eastAsia="方正仿宋_GBK"/>
          <w:color w:val="000000"/>
          <w:sz w:val="32"/>
          <w:szCs w:val="32"/>
          <w:lang w:val="zh-CN"/>
        </w:rPr>
      </w:pPr>
      <w:r>
        <w:rPr>
          <w:rFonts w:hint="eastAsia" w:eastAsia="方正仿宋_GBK"/>
          <w:color w:val="000000"/>
          <w:sz w:val="32"/>
          <w:szCs w:val="32"/>
        </w:rPr>
        <w:t>六、</w:t>
      </w:r>
      <w:r>
        <w:rPr>
          <w:rFonts w:hint="eastAsia" w:eastAsia="方正仿宋_GBK"/>
          <w:color w:val="000000"/>
          <w:sz w:val="32"/>
          <w:szCs w:val="32"/>
          <w:lang w:val="zh-CN"/>
        </w:rPr>
        <w:t>查询并提供</w:t>
      </w:r>
      <w:r>
        <w:rPr>
          <w:rFonts w:hint="eastAsia" w:eastAsia="方正仿宋_GBK"/>
          <w:b/>
          <w:bCs/>
          <w:color w:val="000000"/>
          <w:sz w:val="32"/>
          <w:szCs w:val="32"/>
          <w:lang w:val="zh-CN"/>
        </w:rPr>
        <w:t>完整的</w:t>
      </w:r>
      <w:r>
        <w:rPr>
          <w:rFonts w:hint="eastAsia" w:eastAsia="方正仿宋_GBK"/>
          <w:color w:val="000000"/>
          <w:sz w:val="32"/>
          <w:szCs w:val="32"/>
          <w:lang w:val="zh-CN"/>
        </w:rPr>
        <w:t>信用中国《信用报告》</w:t>
      </w:r>
    </w:p>
    <w:p w14:paraId="6CD5560E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F534B26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976D895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F5F958E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0F96917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B415E9D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5D77CE8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6DFC23F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12BCF4B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8BC3302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6FDA77F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C0F8FD4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C0D5F94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8188702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0003431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2DEF4D2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E62FEE4">
      <w:pPr>
        <w:pStyle w:val="4"/>
        <w:ind w:left="0" w:leftChars="0"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2B94512-1A52-46BC-9503-5E8E78A0CBE2}"/>
  </w:font>
  <w:font w:name="Helv 12pt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1C961EA5-CD0B-40D6-9569-DB196FC20D70}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3" w:fontKey="{8582B39D-069D-48FE-85FC-51E1814D2B81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4" w:fontKey="{90EA40A3-D536-4295-A495-119C44285C31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6DA563CB-777E-4CA4-AE98-D07B41255193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6" w:fontKey="{AB4E0EA7-D885-43D2-A770-7FF72501908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319E9D"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44AD015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44AD015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69F3CD0"/>
    <w:multiLevelType w:val="singleLevel"/>
    <w:tmpl w:val="369F3CD0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TrueTypeFonts/>
  <w:saveSubsetFonts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7433848"/>
    <w:rsid w:val="000A1129"/>
    <w:rsid w:val="00255C61"/>
    <w:rsid w:val="00280B1B"/>
    <w:rsid w:val="00523CB5"/>
    <w:rsid w:val="005573DE"/>
    <w:rsid w:val="00627444"/>
    <w:rsid w:val="00807EF7"/>
    <w:rsid w:val="00D61E37"/>
    <w:rsid w:val="00F64C16"/>
    <w:rsid w:val="02DA0600"/>
    <w:rsid w:val="03C5243A"/>
    <w:rsid w:val="05876F92"/>
    <w:rsid w:val="07433848"/>
    <w:rsid w:val="076A2B07"/>
    <w:rsid w:val="0E370B89"/>
    <w:rsid w:val="0FBD7957"/>
    <w:rsid w:val="10784A2E"/>
    <w:rsid w:val="128D521B"/>
    <w:rsid w:val="1BA84E74"/>
    <w:rsid w:val="20AA17D4"/>
    <w:rsid w:val="39557F91"/>
    <w:rsid w:val="3DD60F75"/>
    <w:rsid w:val="46BD6960"/>
    <w:rsid w:val="4C814ED3"/>
    <w:rsid w:val="4EE924D6"/>
    <w:rsid w:val="588C2D9A"/>
    <w:rsid w:val="5E355523"/>
    <w:rsid w:val="60E54106"/>
    <w:rsid w:val="67F322F7"/>
    <w:rsid w:val="6A95601D"/>
    <w:rsid w:val="70FD49E3"/>
    <w:rsid w:val="73305E9A"/>
    <w:rsid w:val="742B6D7C"/>
    <w:rsid w:val="74594353"/>
    <w:rsid w:val="77A20BE2"/>
    <w:rsid w:val="793729C6"/>
    <w:rsid w:val="7B3A1BF7"/>
    <w:rsid w:val="7C6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before="260" w:after="260" w:line="415" w:lineRule="auto"/>
      <w:jc w:val="both"/>
      <w:outlineLvl w:val="1"/>
    </w:pPr>
    <w:rPr>
      <w:rFonts w:ascii="Arial" w:hAnsi="Arial" w:eastAsia="黑体" w:cs="Times New Roman"/>
      <w:b/>
      <w:bCs/>
      <w:sz w:val="32"/>
      <w:szCs w:val="3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"/>
    <w:basedOn w:val="1"/>
    <w:next w:val="4"/>
    <w:qFormat/>
    <w:uiPriority w:val="0"/>
    <w:pPr>
      <w:spacing w:after="120"/>
      <w:ind w:left="420" w:leftChars="200"/>
    </w:pPr>
  </w:style>
  <w:style w:type="paragraph" w:styleId="4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5">
    <w:name w:val="endnote text"/>
    <w:basedOn w:val="1"/>
    <w:qFormat/>
    <w:uiPriority w:val="0"/>
    <w:pPr>
      <w:jc w:val="left"/>
    </w:pPr>
    <w:rPr>
      <w:rFonts w:ascii="Helv 12pt" w:hAnsi="Helv 12pt"/>
      <w:kern w:val="0"/>
      <w:sz w:val="24"/>
      <w:szCs w:val="20"/>
      <w:lang w:eastAsia="en-US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10">
    <w:name w:val="Hyperlink"/>
    <w:qFormat/>
    <w:uiPriority w:val="0"/>
    <w:rPr>
      <w:color w:val="0563C1"/>
      <w:u w:val="single"/>
    </w:rPr>
  </w:style>
  <w:style w:type="paragraph" w:customStyle="1" w:styleId="11">
    <w:name w:val="Table Text"/>
    <w:semiHidden/>
    <w:qFormat/>
    <w:uiPriority w:val="0"/>
    <w:pPr>
      <w:widowControl w:val="0"/>
      <w:jc w:val="both"/>
    </w:pPr>
    <w:rPr>
      <w:rFonts w:ascii="宋体" w:hAnsi="宋体" w:eastAsia="宋体" w:cs="宋体"/>
      <w:kern w:val="2"/>
      <w:sz w:val="18"/>
      <w:szCs w:val="18"/>
      <w:lang w:val="en-US" w:eastAsia="en-US" w:bidi="ar-SA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3">
    <w:name w:val="修订1"/>
    <w:hidden/>
    <w:unhideWhenUsed/>
    <w:qFormat/>
    <w:uiPriority w:val="99"/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50</Words>
  <Characters>58</Characters>
  <Lines>9</Lines>
  <Paragraphs>2</Paragraphs>
  <TotalTime>4</TotalTime>
  <ScaleCrop>false</ScaleCrop>
  <LinksUpToDate>false</LinksUpToDate>
  <CharactersWithSpaces>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2025-08-18T03:32:00Z</dcterms:created>
  <dc:creator>橙子味的风</dc:creator>
  <cp:lastModifiedBy>小样</cp:lastModifiedBy>
  <dcterms:modified xsi:type="dcterms:W3CDTF">2026-10-19T05:51:46Z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0A46FACEF8854EAFBD989633D3D1AA33_11</vt:lpwstr>
  </property>
  <property fmtid="{D5CDD505-2E9C-101B-9397-08002B2CF9AE}" pid="4" name="KSOTemplateDocerSaveRecord">
    <vt:lpwstr>eyJoZGlkIjoiODgzYmNlYjFjODQ1OTliOGE1ZWQ4YTlmZWJkN2FlMWUiLCJ1c2VySWQiOiI4OTA0NzQ1NzQifQ==</vt:lpwstr>
  </property>
</Properties>
</file>