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EE88F">
      <w:pPr>
        <w:keepNext w:val="0"/>
        <w:keepLines w:val="0"/>
        <w:widowControl w:val="0"/>
        <w:numPr>
          <w:ilvl w:val="0"/>
          <w:numId w:val="0"/>
        </w:numPr>
        <w:tabs>
          <w:tab w:val="left" w:pos="1123"/>
        </w:tabs>
        <w:topLinePunct w:val="0"/>
        <w:spacing w:before="240" w:beforeLines="0" w:after="120" w:line="360" w:lineRule="auto"/>
        <w:ind w:leftChars="200"/>
        <w:jc w:val="left"/>
        <w:outlineLvl w:val="0"/>
        <w:rPr>
          <w:rFonts w:hint="default" w:ascii="宋体" w:hAnsi="宋体" w:eastAsia="宋体" w:cs="宋体"/>
          <w:b/>
          <w:bCs/>
          <w:kern w:val="44"/>
          <w:sz w:val="24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44"/>
          <w:sz w:val="24"/>
          <w:szCs w:val="30"/>
          <w:lang w:val="en-US" w:eastAsia="zh-CN"/>
        </w:rPr>
        <w:t xml:space="preserve">附件3  </w:t>
      </w:r>
    </w:p>
    <w:p w14:paraId="24552769">
      <w:pPr>
        <w:keepNext w:val="0"/>
        <w:keepLines w:val="0"/>
        <w:widowControl w:val="0"/>
        <w:numPr>
          <w:ilvl w:val="0"/>
          <w:numId w:val="0"/>
        </w:numPr>
        <w:tabs>
          <w:tab w:val="left" w:pos="1123"/>
        </w:tabs>
        <w:topLinePunct w:val="0"/>
        <w:spacing w:before="240" w:beforeLines="0" w:after="120" w:line="360" w:lineRule="auto"/>
        <w:ind w:firstLine="3213" w:firstLineChars="1000"/>
        <w:jc w:val="left"/>
        <w:outlineLvl w:val="0"/>
        <w:rPr>
          <w:rFonts w:ascii="宋体" w:hAnsi="宋体" w:eastAsia="宋体" w:cs="宋体"/>
          <w:b/>
          <w:bCs/>
          <w:kern w:val="44"/>
          <w:sz w:val="32"/>
          <w:szCs w:val="32"/>
        </w:rPr>
      </w:pPr>
      <w:r>
        <w:rPr>
          <w:rFonts w:ascii="宋体" w:hAnsi="宋体" w:eastAsia="宋体" w:cs="宋体"/>
          <w:b/>
          <w:bCs/>
          <w:kern w:val="44"/>
          <w:sz w:val="32"/>
          <w:szCs w:val="32"/>
        </w:rPr>
        <w:t>分项报价表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1841"/>
        <w:gridCol w:w="965"/>
        <w:gridCol w:w="1217"/>
        <w:gridCol w:w="1217"/>
        <w:gridCol w:w="1217"/>
        <w:gridCol w:w="1218"/>
      </w:tblGrid>
      <w:tr w14:paraId="57969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B2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12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项目内容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DE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9F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数量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B7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7D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合价（元）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1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10C7F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21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26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深化设计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FF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EB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01D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3E1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CD4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623F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A3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B0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主体钢结构制作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EB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BA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7AC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274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708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4BAD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0B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2E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发光字制作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9E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3E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12C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D9A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5A5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4C787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A8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7A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电气系统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5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C4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FFEE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2A2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80B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60DD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B5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B7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吊装运输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1F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0F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D52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593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899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0BA5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EC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B0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安装施工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57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E6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3833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84A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092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00BF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83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FB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防雷防水处理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DB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71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7B7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B99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C9D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9129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6F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5D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税费及其他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64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28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84B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AE3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4BC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3791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5ED6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0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E2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5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5E2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5F0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1C1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791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67A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</w:tbl>
    <w:p w14:paraId="0EEC00B7"/>
    <w:p w14:paraId="17A4357E"/>
    <w:p w14:paraId="6969A58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973EC"/>
    <w:rsid w:val="198973EC"/>
    <w:rsid w:val="28CD1B01"/>
    <w:rsid w:val="3CD839E0"/>
    <w:rsid w:val="6F0A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95</Characters>
  <Lines>0</Lines>
  <Paragraphs>0</Paragraphs>
  <TotalTime>0</TotalTime>
  <ScaleCrop>false</ScaleCrop>
  <LinksUpToDate>false</LinksUpToDate>
  <CharactersWithSpaces>97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2026-10-28T01:03:00Z</dcterms:created>
  <dc:creator>杨庆华</dc:creator>
  <cp:lastModifiedBy>杨庆华</cp:lastModifiedBy>
  <dcterms:modified xsi:type="dcterms:W3CDTF">2026-10-28T01:08:59Z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B827F9BD839E43538A812EA9EE04F00B_13</vt:lpwstr>
  </property>
  <property fmtid="{D5CDD505-2E9C-101B-9397-08002B2CF9AE}" pid="4" name="KSOTemplateDocerSaveRecord">
    <vt:lpwstr>eyJoZGlkIjoiN2U1NDk3MGUyZGEwMDdjYzMwNmE3N2Q3ZmRiNDNlOTEiLCJ1c2VySWQiOiIyODE4NzAzMzYifQ==</vt:lpwstr>
  </property>
</Properties>
</file>