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B2ED77">
      <w:pPr>
        <w:spacing w:line="700" w:lineRule="exact"/>
        <w:jc w:val="center"/>
        <w:rPr>
          <w:rFonts w:ascii="Times New Roman" w:hAnsi="Times New Roman" w:eastAsia="方正小标宋_GBK" w:cs="Times New Roman"/>
          <w:sz w:val="44"/>
          <w:szCs w:val="44"/>
        </w:rPr>
      </w:pPr>
      <w:r>
        <w:rPr>
          <w:rFonts w:hint="default" w:ascii="Times New Roman" w:hAnsi="Times New Roman" w:eastAsia="方正小标宋_GBK" w:cs="Times New Roman"/>
          <w:sz w:val="44"/>
          <w:szCs w:val="44"/>
          <w:lang w:eastAsia="zh-CN"/>
        </w:rPr>
        <w:t>云能天然气（玉溪）有限公司</w:t>
      </w:r>
      <w:r>
        <w:rPr>
          <w:rFonts w:hint="default" w:ascii="Times New Roman" w:hAnsi="Times New Roman" w:eastAsia="方正小标宋_GBK" w:cs="Times New Roman"/>
          <w:sz w:val="44"/>
          <w:szCs w:val="44"/>
        </w:rPr>
        <w:t>关于</w:t>
      </w:r>
    </w:p>
    <w:p w14:paraId="7987455E">
      <w:pPr>
        <w:spacing w:line="700" w:lineRule="exact"/>
        <w:jc w:val="center"/>
        <w:rPr>
          <w:rFonts w:hint="default" w:ascii="Times New Roman" w:hAnsi="Times New Roman" w:eastAsia="方正小标宋_GBK" w:cs="Times New Roman"/>
          <w:sz w:val="44"/>
          <w:szCs w:val="44"/>
          <w:lang w:val="en-US" w:eastAsia="zh-CN"/>
        </w:rPr>
      </w:pPr>
      <w:r>
        <w:rPr>
          <w:rFonts w:hint="default" w:ascii="Times New Roman" w:hAnsi="Times New Roman" w:eastAsia="方正小标宋_GBK" w:cs="Times New Roman"/>
          <w:sz w:val="44"/>
          <w:szCs w:val="44"/>
        </w:rPr>
        <w:t>观音山片区天然气工程项目涉路评价技术服务</w:t>
      </w:r>
      <w:r>
        <w:rPr>
          <w:rFonts w:hint="eastAsia" w:ascii="Times New Roman" w:hAnsi="Times New Roman" w:eastAsia="方正小标宋_GBK" w:cs="Times New Roman"/>
          <w:sz w:val="44"/>
          <w:szCs w:val="44"/>
          <w:lang w:eastAsia="zh-CN"/>
        </w:rPr>
        <w:t>（</w:t>
      </w:r>
      <w:r>
        <w:rPr>
          <w:rFonts w:hint="eastAsia" w:ascii="Times New Roman" w:hAnsi="Times New Roman" w:eastAsia="方正小标宋_GBK" w:cs="Times New Roman"/>
          <w:sz w:val="44"/>
          <w:szCs w:val="44"/>
          <w:lang w:val="en-US" w:eastAsia="zh-CN"/>
        </w:rPr>
        <w:t>二次</w:t>
      </w:r>
      <w:r>
        <w:rPr>
          <w:rFonts w:hint="eastAsia" w:ascii="Times New Roman" w:hAnsi="Times New Roman" w:eastAsia="方正小标宋_GBK" w:cs="Times New Roman"/>
          <w:sz w:val="44"/>
          <w:szCs w:val="44"/>
          <w:lang w:eastAsia="zh-CN"/>
        </w:rPr>
        <w:t>）</w:t>
      </w:r>
      <w:r>
        <w:rPr>
          <w:rFonts w:hint="default" w:ascii="Times New Roman" w:hAnsi="Times New Roman" w:eastAsia="方正小标宋_GBK" w:cs="Times New Roman"/>
          <w:sz w:val="44"/>
          <w:szCs w:val="44"/>
          <w:lang w:val="en-US" w:eastAsia="zh-CN"/>
        </w:rPr>
        <w:t>询比采购公告</w:t>
      </w:r>
    </w:p>
    <w:p w14:paraId="501C9F98">
      <w:pPr>
        <w:keepNext w:val="0"/>
        <w:keepLines w:val="0"/>
        <w:pageBreakBefore w:val="0"/>
        <w:widowControl w:val="0"/>
        <w:kinsoku/>
        <w:wordWrap/>
        <w:overflowPunct/>
        <w:topLinePunct w:val="0"/>
        <w:autoSpaceDE/>
        <w:autoSpaceDN/>
        <w:bidi w:val="0"/>
        <w:adjustRightInd/>
        <w:snapToGrid/>
        <w:spacing w:line="576" w:lineRule="exact"/>
        <w:ind w:firstLine="320" w:firstLineChars="100"/>
        <w:jc w:val="both"/>
        <w:textAlignment w:val="auto"/>
        <w:rPr>
          <w:rFonts w:hint="default" w:ascii="Times New Roman" w:hAnsi="Times New Roman" w:eastAsia="方正仿宋_GBK" w:cs="Times New Roman"/>
          <w:bCs/>
          <w:sz w:val="32"/>
          <w:szCs w:val="32"/>
        </w:rPr>
      </w:pPr>
    </w:p>
    <w:p w14:paraId="6FF0BBCE">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rPr>
      </w:pPr>
      <w:r>
        <w:rPr>
          <w:rFonts w:hint="eastAsia" w:ascii="Times New Roman" w:hAnsi="Times New Roman" w:eastAsia="方正仿宋_GBK" w:cs="Times New Roman"/>
          <w:bCs/>
          <w:sz w:val="32"/>
          <w:szCs w:val="32"/>
          <w:lang w:val="en-US" w:eastAsia="zh-CN"/>
        </w:rPr>
        <w:t>根据公司市场发展需求，现需开展观音山片区天然气工程项目，对涉路评价技术服务进行选商</w:t>
      </w:r>
      <w:r>
        <w:rPr>
          <w:rFonts w:hint="default" w:ascii="Times New Roman" w:hAnsi="Times New Roman" w:eastAsia="方正仿宋_GBK" w:cs="Times New Roman"/>
          <w:bCs/>
          <w:sz w:val="32"/>
          <w:szCs w:val="32"/>
          <w:lang w:val="en-US" w:eastAsia="zh-CN"/>
        </w:rPr>
        <w:t>，</w:t>
      </w:r>
      <w:r>
        <w:rPr>
          <w:rFonts w:hint="default" w:ascii="Times New Roman" w:hAnsi="Times New Roman" w:eastAsia="方正仿宋_GBK" w:cs="Times New Roman"/>
          <w:bCs/>
          <w:sz w:val="32"/>
          <w:szCs w:val="32"/>
        </w:rPr>
        <w:t>现向社会各界供应商询价。</w:t>
      </w:r>
    </w:p>
    <w:p w14:paraId="2CBCFD56">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黑体_GBK" w:cs="Times New Roman"/>
          <w:b w:val="0"/>
          <w:bCs/>
          <w:sz w:val="32"/>
          <w:szCs w:val="32"/>
        </w:rPr>
      </w:pPr>
      <w:r>
        <w:rPr>
          <w:rFonts w:hint="default" w:ascii="Times New Roman" w:hAnsi="Times New Roman" w:eastAsia="方正黑体_GBK" w:cs="Times New Roman"/>
          <w:b w:val="0"/>
          <w:bCs/>
          <w:sz w:val="32"/>
          <w:szCs w:val="32"/>
        </w:rPr>
        <w:t>一、项目基本情况</w:t>
      </w:r>
    </w:p>
    <w:p w14:paraId="6C314FE6">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u w:val="single"/>
          <w:lang w:eastAsia="zh-CN"/>
        </w:rPr>
      </w:pPr>
      <w:r>
        <w:rPr>
          <w:rFonts w:hint="default" w:ascii="Times New Roman" w:hAnsi="Times New Roman" w:eastAsia="方正仿宋_GBK" w:cs="Times New Roman"/>
          <w:bCs/>
          <w:sz w:val="32"/>
          <w:szCs w:val="32"/>
        </w:rPr>
        <w:t>项目名称：</w:t>
      </w:r>
      <w:r>
        <w:rPr>
          <w:rFonts w:hint="default" w:ascii="Times New Roman" w:hAnsi="Times New Roman" w:eastAsia="方正仿宋_GBK" w:cs="Times New Roman"/>
          <w:bCs/>
          <w:sz w:val="32"/>
          <w:szCs w:val="32"/>
          <w:u w:val="single"/>
        </w:rPr>
        <w:t>观音山片区天然气工程项目涉路评价技术服务</w:t>
      </w:r>
      <w:r>
        <w:rPr>
          <w:rFonts w:hint="eastAsia" w:ascii="Times New Roman" w:hAnsi="Times New Roman" w:eastAsia="方正仿宋_GBK" w:cs="Times New Roman"/>
          <w:bCs/>
          <w:sz w:val="32"/>
          <w:szCs w:val="32"/>
          <w:u w:val="single"/>
          <w:lang w:eastAsia="zh-CN"/>
        </w:rPr>
        <w:t>（</w:t>
      </w:r>
      <w:r>
        <w:rPr>
          <w:rFonts w:hint="eastAsia" w:ascii="Times New Roman" w:hAnsi="Times New Roman" w:eastAsia="方正仿宋_GBK" w:cs="Times New Roman"/>
          <w:bCs/>
          <w:sz w:val="32"/>
          <w:szCs w:val="32"/>
          <w:u w:val="single"/>
          <w:lang w:val="en-US" w:eastAsia="zh-CN"/>
        </w:rPr>
        <w:t>二次</w:t>
      </w:r>
      <w:r>
        <w:rPr>
          <w:rFonts w:hint="eastAsia" w:ascii="Times New Roman" w:hAnsi="Times New Roman" w:eastAsia="方正仿宋_GBK" w:cs="Times New Roman"/>
          <w:bCs/>
          <w:sz w:val="32"/>
          <w:szCs w:val="32"/>
          <w:u w:val="single"/>
          <w:lang w:eastAsia="zh-CN"/>
        </w:rPr>
        <w:t>）</w:t>
      </w:r>
      <w:r>
        <w:rPr>
          <w:rFonts w:hint="default" w:ascii="Times New Roman" w:hAnsi="Times New Roman" w:eastAsia="方正仿宋_GBK" w:cs="Times New Roman"/>
          <w:bCs/>
          <w:sz w:val="32"/>
          <w:szCs w:val="32"/>
          <w:u w:val="single"/>
          <w:lang w:eastAsia="zh-CN"/>
        </w:rPr>
        <w:t>。</w:t>
      </w:r>
    </w:p>
    <w:p w14:paraId="71C771BE">
      <w:pPr>
        <w:spacing w:line="576" w:lineRule="exact"/>
        <w:ind w:firstLine="640" w:firstLineChars="200"/>
        <w:rPr>
          <w:rFonts w:hint="eastAsia" w:ascii="Times New Roman" w:hAnsi="Times New Roman" w:eastAsia="方正仿宋_GBK" w:cs="Times New Roman"/>
          <w:bCs/>
          <w:sz w:val="32"/>
          <w:szCs w:val="32"/>
          <w:u w:val="single"/>
          <w:lang w:val="en-US" w:eastAsia="zh-CN"/>
        </w:rPr>
      </w:pPr>
      <w:r>
        <w:rPr>
          <w:rFonts w:hint="eastAsia" w:ascii="Times New Roman" w:hAnsi="Times New Roman" w:eastAsia="方正仿宋_GBK" w:cs="Times New Roman"/>
          <w:bCs/>
          <w:sz w:val="32"/>
          <w:szCs w:val="32"/>
          <w:u w:val="none"/>
          <w:lang w:val="en-US" w:eastAsia="zh-CN"/>
        </w:rPr>
        <w:t>项目概况：</w:t>
      </w:r>
      <w:r>
        <w:rPr>
          <w:rFonts w:hint="eastAsia" w:ascii="Times New Roman" w:hAnsi="Times New Roman" w:eastAsia="方正仿宋_GBK" w:cs="Times New Roman"/>
          <w:bCs/>
          <w:sz w:val="32"/>
          <w:szCs w:val="32"/>
          <w:u w:val="single"/>
          <w:lang w:val="en-US" w:eastAsia="zh-CN"/>
        </w:rPr>
        <w:t>本项目拟新建一条供气专线，构建环网供气能力。形成双气源备用保供能力，具体设置两套建设方案，两套方案管道设计参数一致：设计压力0.4MPa，工作压力0.2-0.35MPa，设计供气规模2×10⁴Nm³/h，管道均采用PE100 SDR11规格管材，设计管径包含DN250、DN160，施工采用开挖与定向钻相结合的方式。具体方案如下：</w:t>
      </w:r>
    </w:p>
    <w:p w14:paraId="1E134A5C">
      <w:pPr>
        <w:spacing w:line="576" w:lineRule="exact"/>
        <w:ind w:firstLine="640" w:firstLineChars="200"/>
        <w:rPr>
          <w:rFonts w:hint="eastAsia" w:ascii="Times New Roman" w:hAnsi="Times New Roman" w:eastAsia="方正仿宋_GBK" w:cs="Times New Roman"/>
          <w:bCs/>
          <w:sz w:val="32"/>
          <w:szCs w:val="32"/>
          <w:u w:val="single"/>
          <w:lang w:val="en-US" w:eastAsia="zh-CN"/>
        </w:rPr>
      </w:pPr>
      <w:r>
        <w:rPr>
          <w:rFonts w:hint="eastAsia" w:ascii="Times New Roman" w:hAnsi="Times New Roman" w:eastAsia="方正仿宋_GBK" w:cs="Times New Roman"/>
          <w:bCs/>
          <w:sz w:val="32"/>
          <w:szCs w:val="32"/>
          <w:u w:val="single"/>
          <w:lang w:val="en-US" w:eastAsia="zh-CN"/>
        </w:rPr>
        <w:t>方案一：气源取自我公司已建中压燃气管道工程新沟路预留阀井，沿玉溪红塔区春和街道新沟路、煤厂路、创业路敷设至丰元（云南）锂能科技有限公司，新建市政中压管线2.365km。</w:t>
      </w:r>
    </w:p>
    <w:p w14:paraId="69CB9799">
      <w:pPr>
        <w:spacing w:line="576" w:lineRule="exact"/>
        <w:ind w:firstLine="640" w:firstLineChars="200"/>
        <w:rPr>
          <w:rFonts w:hint="eastAsia" w:ascii="Times New Roman" w:hAnsi="Times New Roman" w:eastAsia="方正仿宋_GBK" w:cs="Times New Roman"/>
          <w:bCs/>
          <w:sz w:val="32"/>
          <w:szCs w:val="32"/>
          <w:u w:val="single"/>
          <w:lang w:val="en-US" w:eastAsia="zh-CN"/>
        </w:rPr>
      </w:pPr>
      <w:r>
        <w:rPr>
          <w:rFonts w:hint="eastAsia" w:ascii="Times New Roman" w:hAnsi="Times New Roman" w:eastAsia="方正仿宋_GBK" w:cs="Times New Roman"/>
          <w:bCs/>
          <w:sz w:val="32"/>
          <w:szCs w:val="32"/>
          <w:u w:val="single"/>
          <w:lang w:val="en-US" w:eastAsia="zh-CN"/>
        </w:rPr>
        <w:t>方案二：气源接入点与方案一一致，沿春和街道新沟路、080乡道、新黄路、创业路敷设至丰元（云南）锂能科技有限公司，针对080乡道居民集中区域，优先采用定向钻施工，最大限度缩小施工范围、减少对周边道路通行及居民生活的影响。新建市政中压管线总长5km。</w:t>
      </w:r>
    </w:p>
    <w:p w14:paraId="0E5EB108">
      <w:pPr>
        <w:spacing w:line="576" w:lineRule="exact"/>
        <w:ind w:firstLine="640" w:firstLineChars="200"/>
        <w:rPr>
          <w:rFonts w:hint="default" w:ascii="Times New Roman" w:hAnsi="Times New Roman" w:eastAsia="方正仿宋_GBK" w:cs="Times New Roman"/>
          <w:bCs/>
          <w:sz w:val="32"/>
          <w:szCs w:val="32"/>
          <w:u w:val="single"/>
          <w:lang w:val="en-US" w:eastAsia="zh-CN"/>
        </w:rPr>
      </w:pPr>
      <w:r>
        <w:rPr>
          <w:rFonts w:hint="eastAsia" w:ascii="Times New Roman" w:hAnsi="Times New Roman" w:eastAsia="方正仿宋_GBK" w:cs="Times New Roman"/>
          <w:bCs/>
          <w:sz w:val="32"/>
          <w:szCs w:val="32"/>
          <w:u w:val="single"/>
          <w:lang w:val="en-US" w:eastAsia="zh-CN"/>
        </w:rPr>
        <w:t>其中煤厂路、080乡道道路等级为公路，需进行涉路评价，具体工程量以现场实际情况为准。</w:t>
      </w:r>
    </w:p>
    <w:p w14:paraId="44B9B414">
      <w:pPr>
        <w:spacing w:line="576" w:lineRule="exact"/>
        <w:ind w:firstLine="640" w:firstLineChars="200"/>
        <w:rPr>
          <w:rFonts w:hint="default" w:ascii="Times New Roman" w:hAnsi="Times New Roman" w:eastAsia="方正仿宋_GBK" w:cs="Times New Roman"/>
          <w:bCs/>
          <w:sz w:val="32"/>
          <w:szCs w:val="32"/>
          <w:u w:val="single"/>
          <w:lang w:val="en-US" w:eastAsia="zh-CN"/>
        </w:rPr>
      </w:pPr>
      <w:r>
        <w:rPr>
          <w:rFonts w:hint="default" w:ascii="Times New Roman" w:hAnsi="Times New Roman" w:eastAsia="方正仿宋_GBK" w:cs="Times New Roman"/>
          <w:bCs/>
          <w:sz w:val="32"/>
          <w:szCs w:val="32"/>
          <w:u w:val="none"/>
          <w:lang w:val="en-US" w:eastAsia="zh-CN"/>
        </w:rPr>
        <w:t>项目地址：</w:t>
      </w:r>
      <w:r>
        <w:rPr>
          <w:rFonts w:hint="eastAsia" w:ascii="Times New Roman" w:hAnsi="Times New Roman" w:eastAsia="方正仿宋_GBK" w:cs="Times New Roman"/>
          <w:bCs/>
          <w:sz w:val="32"/>
          <w:szCs w:val="32"/>
          <w:u w:val="single"/>
          <w:lang w:val="en-US" w:eastAsia="zh-CN"/>
        </w:rPr>
        <w:t>采购方指定地点</w:t>
      </w:r>
      <w:r>
        <w:rPr>
          <w:rFonts w:hint="default" w:ascii="Times New Roman" w:hAnsi="Times New Roman" w:eastAsia="方正仿宋_GBK" w:cs="Times New Roman"/>
          <w:bCs/>
          <w:sz w:val="32"/>
          <w:szCs w:val="32"/>
          <w:u w:val="single"/>
          <w:lang w:val="en-US" w:eastAsia="zh-CN"/>
        </w:rPr>
        <w:t>。</w:t>
      </w:r>
    </w:p>
    <w:p w14:paraId="67105B8E">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方正仿宋_GBK" w:cs="Times New Roman"/>
          <w:bCs/>
          <w:sz w:val="32"/>
          <w:szCs w:val="32"/>
          <w:u w:val="single"/>
          <w:lang w:val="en-US" w:eastAsia="zh-CN"/>
        </w:rPr>
      </w:pPr>
      <w:r>
        <w:rPr>
          <w:rFonts w:hint="default" w:ascii="Times New Roman" w:hAnsi="Times New Roman" w:eastAsia="方正仿宋_GBK" w:cs="Times New Roman"/>
          <w:bCs/>
          <w:sz w:val="32"/>
          <w:szCs w:val="32"/>
          <w:u w:val="none"/>
          <w:lang w:val="en-US" w:eastAsia="zh-CN"/>
        </w:rPr>
        <w:t>采购内容：</w:t>
      </w:r>
      <w:r>
        <w:rPr>
          <w:rFonts w:hint="default" w:ascii="Times New Roman" w:hAnsi="Times New Roman" w:eastAsia="方正仿宋_GBK" w:cs="Times New Roman"/>
          <w:bCs/>
          <w:sz w:val="32"/>
          <w:szCs w:val="32"/>
          <w:u w:val="single"/>
        </w:rPr>
        <w:t>报价单位需完成观音山片区天然气工程项目技术评价报告的编制工作，包含但不限于现场调查、涉路项目工程技术评价报告编制、报告评审、向道路管理机构提交涉路项目工程施工申请并提交涉路项目工程技术评价报告及相关资料、协调公路管理机构对资料进行审核，直至取得公路管理机构的行政许可决定书。</w:t>
      </w:r>
    </w:p>
    <w:p w14:paraId="3F354C77">
      <w:pPr>
        <w:spacing w:line="560" w:lineRule="exact"/>
        <w:ind w:firstLine="640" w:firstLineChars="200"/>
        <w:rPr>
          <w:rFonts w:hint="default" w:ascii="Times New Roman" w:hAnsi="Times New Roman" w:eastAsia="方正仿宋_GBK" w:cs="Times New Roman"/>
          <w:bCs/>
          <w:sz w:val="32"/>
          <w:szCs w:val="32"/>
          <w:highlight w:val="none"/>
        </w:rPr>
      </w:pPr>
      <w:r>
        <w:rPr>
          <w:rFonts w:hint="default" w:ascii="Times New Roman" w:hAnsi="Times New Roman" w:eastAsia="方正仿宋_GBK" w:cs="Times New Roman"/>
          <w:bCs/>
          <w:sz w:val="32"/>
          <w:szCs w:val="32"/>
          <w:u w:val="none"/>
          <w:lang w:val="en-US" w:eastAsia="zh-CN"/>
        </w:rPr>
        <w:t>工期</w:t>
      </w:r>
      <w:r>
        <w:rPr>
          <w:rFonts w:hint="default" w:ascii="Times New Roman" w:hAnsi="Times New Roman" w:eastAsia="方正仿宋_GBK" w:cs="Times New Roman"/>
          <w:bCs/>
          <w:sz w:val="32"/>
          <w:szCs w:val="32"/>
        </w:rPr>
        <w:t>：</w:t>
      </w:r>
      <w:r>
        <w:rPr>
          <w:rFonts w:hint="default" w:ascii="Times New Roman" w:hAnsi="Times New Roman" w:eastAsia="方正仿宋_GBK" w:cs="Times New Roman"/>
          <w:bCs/>
          <w:sz w:val="32"/>
          <w:szCs w:val="32"/>
          <w:u w:val="single"/>
          <w:lang w:val="en-US" w:eastAsia="zh-CN"/>
        </w:rPr>
        <w:t>现勘完成后10个工作日提供评价报告</w:t>
      </w:r>
      <w:r>
        <w:rPr>
          <w:rFonts w:hint="eastAsia" w:ascii="Times New Roman" w:hAnsi="Times New Roman" w:eastAsia="方正仿宋_GBK" w:cs="Times New Roman"/>
          <w:bCs/>
          <w:sz w:val="32"/>
          <w:szCs w:val="32"/>
          <w:u w:val="single"/>
          <w:lang w:val="en-US" w:eastAsia="zh-CN"/>
        </w:rPr>
        <w:t>。</w:t>
      </w:r>
    </w:p>
    <w:p w14:paraId="6DD1B47D">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Times New Roman" w:hAnsi="Times New Roman" w:eastAsia="方正仿宋_GBK" w:cs="Times New Roman"/>
          <w:bCs/>
          <w:sz w:val="32"/>
          <w:szCs w:val="32"/>
          <w:highlight w:val="none"/>
          <w:u w:val="single"/>
          <w:lang w:eastAsia="zh-CN"/>
        </w:rPr>
      </w:pPr>
      <w:r>
        <w:rPr>
          <w:rFonts w:hint="default" w:ascii="Times New Roman" w:hAnsi="Times New Roman" w:eastAsia="方正仿宋_GBK" w:cs="Times New Roman"/>
          <w:bCs/>
          <w:sz w:val="32"/>
          <w:szCs w:val="32"/>
          <w:highlight w:val="none"/>
        </w:rPr>
        <w:t>报价要求：</w:t>
      </w:r>
      <w:r>
        <w:rPr>
          <w:rFonts w:hint="default" w:ascii="Times New Roman" w:hAnsi="Times New Roman" w:eastAsia="方正仿宋_GBK" w:cs="Times New Roman"/>
          <w:bCs/>
          <w:sz w:val="32"/>
          <w:szCs w:val="32"/>
          <w:highlight w:val="none"/>
          <w:u w:val="single"/>
        </w:rPr>
        <w:t>本次采购报价为包干价，投标人报价应包</w:t>
      </w:r>
      <w:r>
        <w:rPr>
          <w:rFonts w:hint="eastAsia" w:ascii="Times New Roman" w:hAnsi="Times New Roman" w:eastAsia="方正仿宋_GBK" w:cs="Times New Roman"/>
          <w:bCs/>
          <w:sz w:val="32"/>
          <w:szCs w:val="32"/>
          <w:highlight w:val="none"/>
          <w:u w:val="single"/>
          <w:lang w:val="en-US" w:eastAsia="zh-CN"/>
        </w:rPr>
        <w:t>含</w:t>
      </w:r>
      <w:r>
        <w:rPr>
          <w:rFonts w:hint="default" w:ascii="Times New Roman" w:hAnsi="Times New Roman" w:eastAsia="方正仿宋_GBK" w:cs="Times New Roman"/>
          <w:bCs/>
          <w:sz w:val="32"/>
          <w:szCs w:val="32"/>
          <w:highlight w:val="none"/>
          <w:u w:val="single"/>
        </w:rPr>
        <w:t>前期调研发生的费用、涉路项目工程技术评价报告编制及修改费用、验收相关费用、内外部评审费用、报告及相关资料的打印费、劳务费、差旅费、交通费、咨询服务费及税金等</w:t>
      </w:r>
      <w:r>
        <w:rPr>
          <w:rFonts w:hint="eastAsia" w:ascii="Times New Roman" w:hAnsi="Times New Roman" w:eastAsia="方正仿宋_GBK" w:cs="Times New Roman"/>
          <w:bCs/>
          <w:sz w:val="32"/>
          <w:szCs w:val="32"/>
          <w:highlight w:val="none"/>
          <w:u w:val="single"/>
          <w:lang w:eastAsia="zh-CN"/>
        </w:rPr>
        <w:t>。</w:t>
      </w:r>
    </w:p>
    <w:p w14:paraId="14FA6477">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highlight w:val="none"/>
          <w:u w:val="single"/>
          <w:lang w:val="en-US" w:eastAsia="zh-CN"/>
        </w:rPr>
      </w:pPr>
      <w:r>
        <w:rPr>
          <w:rFonts w:hint="default" w:ascii="Times New Roman" w:hAnsi="Times New Roman" w:eastAsia="方正仿宋_GBK" w:cs="Times New Roman"/>
          <w:bCs/>
          <w:sz w:val="32"/>
          <w:szCs w:val="32"/>
          <w:highlight w:val="none"/>
        </w:rPr>
        <w:t>最高限价：</w:t>
      </w:r>
      <w:r>
        <w:rPr>
          <w:rFonts w:ascii="Times New Roman" w:hAnsi="Times New Roman" w:eastAsia="方正仿宋_GBK" w:cs="Times New Roman"/>
          <w:bCs/>
          <w:sz w:val="32"/>
          <w:szCs w:val="32"/>
          <w:u w:val="single"/>
        </w:rPr>
        <w:t>¥</w:t>
      </w:r>
      <w:r>
        <w:rPr>
          <w:rFonts w:hint="eastAsia" w:ascii="Times New Roman" w:hAnsi="Times New Roman" w:eastAsia="方正仿宋_GBK" w:cs="Times New Roman"/>
          <w:bCs/>
          <w:sz w:val="32"/>
          <w:szCs w:val="32"/>
          <w:highlight w:val="none"/>
          <w:u w:val="single"/>
          <w:lang w:val="en-US" w:eastAsia="zh-CN"/>
        </w:rPr>
        <w:t>80000.00</w:t>
      </w:r>
      <w:r>
        <w:rPr>
          <w:rFonts w:hint="default" w:ascii="Times New Roman" w:hAnsi="Times New Roman" w:eastAsia="方正仿宋_GBK" w:cs="Times New Roman"/>
          <w:bCs/>
          <w:sz w:val="32"/>
          <w:szCs w:val="32"/>
          <w:highlight w:val="none"/>
          <w:u w:val="single"/>
        </w:rPr>
        <w:t>元（大写：</w:t>
      </w:r>
      <w:r>
        <w:rPr>
          <w:rFonts w:hint="eastAsia" w:ascii="Times New Roman" w:hAnsi="Times New Roman" w:eastAsia="方正仿宋_GBK" w:cs="Times New Roman"/>
          <w:bCs/>
          <w:sz w:val="32"/>
          <w:szCs w:val="32"/>
          <w:highlight w:val="none"/>
          <w:u w:val="single"/>
          <w:lang w:val="en-US" w:eastAsia="zh-CN"/>
        </w:rPr>
        <w:t>人民币捌万元整</w:t>
      </w:r>
      <w:r>
        <w:rPr>
          <w:rFonts w:hint="default" w:ascii="Times New Roman" w:hAnsi="Times New Roman" w:eastAsia="方正仿宋_GBK" w:cs="Times New Roman"/>
          <w:bCs/>
          <w:sz w:val="32"/>
          <w:szCs w:val="32"/>
          <w:highlight w:val="none"/>
          <w:u w:val="single"/>
        </w:rPr>
        <w:t>）。</w:t>
      </w:r>
    </w:p>
    <w:p w14:paraId="5E79EBE2">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黑体_GBK" w:cs="Times New Roman"/>
          <w:bCs/>
          <w:sz w:val="32"/>
          <w:szCs w:val="32"/>
        </w:rPr>
      </w:pPr>
      <w:r>
        <w:rPr>
          <w:rFonts w:hint="default" w:ascii="Times New Roman" w:hAnsi="Times New Roman" w:eastAsia="方正黑体_GBK" w:cs="Times New Roman"/>
          <w:bCs/>
          <w:sz w:val="32"/>
          <w:szCs w:val="32"/>
        </w:rPr>
        <w:t>二、申请人资格要求</w:t>
      </w:r>
    </w:p>
    <w:p w14:paraId="6E67112C">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rPr>
        <w:t>（一）报价单位须注册于中华人民共和国境内，能独立承担民事责任，具备独立法人资格，具备有效的营业执照，需提供营业执照扫描件及法定代表人身份证正反面扫描件；</w:t>
      </w:r>
    </w:p>
    <w:p w14:paraId="53448F3A">
      <w:pPr>
        <w:keepNext w:val="0"/>
        <w:keepLines w:val="0"/>
        <w:numPr>
          <w:ilvl w:val="0"/>
          <w:numId w:val="1"/>
        </w:numPr>
        <w:spacing w:line="560" w:lineRule="exact"/>
        <w:ind w:firstLine="640" w:firstLineChars="200"/>
        <w:rPr>
          <w:rFonts w:hint="eastAsia" w:ascii="Times New Roman" w:hAnsi="Times New Roman" w:eastAsia="方正仿宋_GBK" w:cs="Times New Roman"/>
          <w:bCs/>
          <w:sz w:val="32"/>
          <w:szCs w:val="32"/>
          <w:u w:val="none"/>
          <w:lang w:val="en-US" w:eastAsia="zh-CN"/>
        </w:rPr>
      </w:pPr>
      <w:r>
        <w:rPr>
          <w:rFonts w:hint="default" w:ascii="Times New Roman" w:hAnsi="Times New Roman" w:eastAsia="方正仿宋_GBK" w:cs="Times New Roman"/>
          <w:bCs/>
          <w:sz w:val="32"/>
          <w:szCs w:val="32"/>
          <w:lang w:val="en-US" w:eastAsia="zh-CN"/>
        </w:rPr>
        <w:t>报</w:t>
      </w:r>
      <w:r>
        <w:rPr>
          <w:rFonts w:hint="default" w:ascii="Times New Roman" w:hAnsi="Times New Roman" w:eastAsia="方正仿宋_GBK" w:cs="Times New Roman"/>
          <w:bCs/>
          <w:sz w:val="32"/>
          <w:szCs w:val="32"/>
          <w:u w:val="none"/>
          <w:lang w:val="en-US" w:eastAsia="zh-CN"/>
        </w:rPr>
        <w:t>价单位需具备</w:t>
      </w:r>
      <w:r>
        <w:rPr>
          <w:rFonts w:hint="eastAsia" w:ascii="Times New Roman" w:hAnsi="Times New Roman" w:eastAsia="方正仿宋_GBK" w:cs="Times New Roman"/>
          <w:bCs/>
          <w:sz w:val="32"/>
          <w:szCs w:val="32"/>
          <w:u w:val="none"/>
          <w:lang w:val="en-US" w:eastAsia="zh-CN"/>
        </w:rPr>
        <w:t>有效的</w:t>
      </w:r>
      <w:r>
        <w:rPr>
          <w:rFonts w:hint="default" w:ascii="Times New Roman" w:hAnsi="Times New Roman" w:eastAsia="方正仿宋_GBK" w:cs="Times New Roman"/>
          <w:bCs/>
          <w:sz w:val="32"/>
          <w:szCs w:val="32"/>
          <w:u w:val="none"/>
        </w:rPr>
        <w:t>工程咨询单位资信（公路专业</w:t>
      </w:r>
      <w:r>
        <w:rPr>
          <w:rFonts w:hint="eastAsia" w:ascii="Times New Roman" w:hAnsi="Times New Roman" w:eastAsia="方正仿宋_GBK" w:cs="Times New Roman"/>
          <w:bCs/>
          <w:sz w:val="32"/>
          <w:szCs w:val="32"/>
          <w:u w:val="none"/>
          <w:lang w:val="en-US" w:eastAsia="zh-CN"/>
        </w:rPr>
        <w:t>甲</w:t>
      </w:r>
      <w:r>
        <w:rPr>
          <w:rFonts w:hint="default" w:ascii="Times New Roman" w:hAnsi="Times New Roman" w:eastAsia="方正仿宋_GBK" w:cs="Times New Roman"/>
          <w:bCs/>
          <w:sz w:val="32"/>
          <w:szCs w:val="32"/>
          <w:u w:val="none"/>
        </w:rPr>
        <w:t>级</w:t>
      </w:r>
      <w:r>
        <w:rPr>
          <w:rFonts w:hint="default" w:ascii="Times New Roman" w:hAnsi="Times New Roman" w:eastAsia="方正仿宋_GBK" w:cs="Times New Roman"/>
          <w:bCs/>
          <w:sz w:val="32"/>
          <w:szCs w:val="32"/>
          <w:u w:val="none"/>
          <w:lang w:val="en-US" w:eastAsia="zh-CN"/>
        </w:rPr>
        <w:t>；</w:t>
      </w:r>
    </w:p>
    <w:p w14:paraId="21ED8C6B">
      <w:pPr>
        <w:keepNext w:val="0"/>
        <w:keepLines w:val="0"/>
        <w:numPr>
          <w:ilvl w:val="0"/>
          <w:numId w:val="0"/>
        </w:numPr>
        <w:spacing w:line="560" w:lineRule="exact"/>
        <w:ind w:firstLine="640" w:firstLineChars="200"/>
        <w:rPr>
          <w:rFonts w:hint="eastAsia" w:ascii="Times New Roman" w:hAnsi="Times New Roman" w:eastAsia="方正仿宋_GBK" w:cs="Times New Roman"/>
          <w:bCs/>
          <w:sz w:val="32"/>
          <w:szCs w:val="32"/>
          <w:u w:val="none"/>
          <w:lang w:val="en-US" w:eastAsia="zh-CN"/>
        </w:rPr>
      </w:pPr>
      <w:r>
        <w:rPr>
          <w:rFonts w:hint="eastAsia" w:ascii="Times New Roman" w:hAnsi="Times New Roman" w:eastAsia="方正仿宋_GBK" w:cs="Times New Roman"/>
          <w:bCs/>
          <w:sz w:val="32"/>
          <w:szCs w:val="32"/>
          <w:u w:val="none"/>
          <w:lang w:val="en-US" w:eastAsia="zh-CN"/>
        </w:rPr>
        <w:t>（三）人员要求：</w:t>
      </w:r>
    </w:p>
    <w:p w14:paraId="363712A4">
      <w:pPr>
        <w:keepNext w:val="0"/>
        <w:keepLines w:val="0"/>
        <w:numPr>
          <w:ilvl w:val="0"/>
          <w:numId w:val="0"/>
        </w:numPr>
        <w:spacing w:line="560" w:lineRule="exact"/>
        <w:ind w:firstLine="640" w:firstLineChars="200"/>
        <w:rPr>
          <w:rFonts w:hint="eastAsia" w:ascii="Times New Roman" w:hAnsi="Times New Roman" w:eastAsia="方正仿宋_GBK" w:cs="Times New Roman"/>
          <w:sz w:val="32"/>
          <w:szCs w:val="32"/>
          <w:u w:val="none"/>
          <w:lang w:eastAsia="zh-CN"/>
        </w:rPr>
      </w:pPr>
      <w:r>
        <w:rPr>
          <w:rFonts w:hint="eastAsia" w:ascii="Times New Roman" w:hAnsi="Times New Roman" w:eastAsia="方正仿宋_GBK" w:cs="Times New Roman"/>
          <w:bCs/>
          <w:sz w:val="32"/>
          <w:szCs w:val="32"/>
          <w:u w:val="none"/>
          <w:lang w:val="en-US" w:eastAsia="zh-CN"/>
        </w:rPr>
        <w:t>1.项目负责人：</w:t>
      </w:r>
      <w:r>
        <w:rPr>
          <w:rFonts w:hint="eastAsia" w:ascii="Times New Roman" w:hAnsi="Times New Roman" w:eastAsia="方正仿宋_GBK" w:cs="Times New Roman"/>
          <w:sz w:val="32"/>
          <w:szCs w:val="32"/>
          <w:u w:val="none"/>
        </w:rPr>
        <w:t>项目负责人具有公路</w:t>
      </w:r>
      <w:r>
        <w:rPr>
          <w:rFonts w:hint="eastAsia" w:ascii="Times New Roman" w:hAnsi="Times New Roman" w:eastAsia="方正仿宋_GBK" w:cs="Times New Roman"/>
          <w:sz w:val="32"/>
          <w:szCs w:val="32"/>
          <w:u w:val="none"/>
          <w:lang w:val="en-US" w:eastAsia="zh-CN"/>
        </w:rPr>
        <w:t>专业</w:t>
      </w:r>
      <w:r>
        <w:rPr>
          <w:rFonts w:hint="eastAsia" w:ascii="Times New Roman" w:hAnsi="Times New Roman" w:eastAsia="方正仿宋_GBK" w:cs="Times New Roman"/>
          <w:sz w:val="32"/>
          <w:szCs w:val="32"/>
          <w:u w:val="none"/>
        </w:rPr>
        <w:t>高级工程师及以上职称</w:t>
      </w:r>
      <w:r>
        <w:rPr>
          <w:rFonts w:hint="eastAsia" w:ascii="Times New Roman" w:hAnsi="Times New Roman" w:eastAsia="方正仿宋_GBK" w:cs="Times New Roman"/>
          <w:sz w:val="32"/>
          <w:szCs w:val="32"/>
          <w:u w:val="none"/>
          <w:lang w:eastAsia="zh-CN"/>
        </w:rPr>
        <w:t>；</w:t>
      </w:r>
    </w:p>
    <w:p w14:paraId="4ECC7357">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lang w:val="en-US" w:eastAsia="zh-CN"/>
        </w:rPr>
      </w:pPr>
      <w:r>
        <w:rPr>
          <w:rFonts w:hint="default" w:ascii="Times New Roman" w:hAnsi="Times New Roman" w:eastAsia="方正仿宋_GBK" w:cs="Times New Roman"/>
          <w:bCs/>
          <w:sz w:val="32"/>
          <w:szCs w:val="32"/>
        </w:rPr>
        <w:t>（</w:t>
      </w:r>
      <w:r>
        <w:rPr>
          <w:rFonts w:hint="eastAsia" w:ascii="Times New Roman" w:hAnsi="Times New Roman" w:eastAsia="方正仿宋_GBK" w:cs="Times New Roman"/>
          <w:bCs/>
          <w:sz w:val="32"/>
          <w:szCs w:val="32"/>
          <w:lang w:val="en-US" w:eastAsia="zh-CN"/>
        </w:rPr>
        <w:t>四</w:t>
      </w:r>
      <w:r>
        <w:rPr>
          <w:rFonts w:hint="default" w:ascii="Times New Roman" w:hAnsi="Times New Roman" w:eastAsia="方正仿宋_GBK" w:cs="Times New Roman"/>
          <w:bCs/>
          <w:sz w:val="32"/>
          <w:szCs w:val="32"/>
        </w:rPr>
        <w:t>）</w:t>
      </w:r>
      <w:r>
        <w:rPr>
          <w:rFonts w:hint="eastAsia" w:ascii="Times New Roman" w:hAnsi="Times New Roman" w:eastAsia="方正仿宋_GBK" w:cs="Times New Roman"/>
          <w:bCs/>
          <w:sz w:val="32"/>
          <w:szCs w:val="32"/>
          <w:lang w:val="en-US" w:eastAsia="zh-CN"/>
        </w:rPr>
        <w:t>业绩要求：报价单位</w:t>
      </w:r>
      <w:r>
        <w:rPr>
          <w:rFonts w:hint="default" w:ascii="Times New Roman" w:hAnsi="Times New Roman" w:eastAsia="方正仿宋_GBK" w:cs="Times New Roman"/>
          <w:bCs/>
          <w:color w:val="auto"/>
          <w:sz w:val="32"/>
          <w:szCs w:val="32"/>
        </w:rPr>
        <w:t>202</w:t>
      </w:r>
      <w:r>
        <w:rPr>
          <w:rFonts w:hint="default" w:ascii="Times New Roman" w:hAnsi="Times New Roman" w:eastAsia="方正仿宋_GBK" w:cs="Times New Roman"/>
          <w:bCs/>
          <w:color w:val="auto"/>
          <w:sz w:val="32"/>
          <w:szCs w:val="32"/>
          <w:lang w:val="en-US" w:eastAsia="zh-CN"/>
        </w:rPr>
        <w:t>3</w:t>
      </w:r>
      <w:r>
        <w:rPr>
          <w:rFonts w:hint="default" w:ascii="Times New Roman" w:hAnsi="Times New Roman" w:eastAsia="方正仿宋_GBK" w:cs="Times New Roman"/>
          <w:bCs/>
          <w:color w:val="auto"/>
          <w:sz w:val="32"/>
          <w:szCs w:val="32"/>
        </w:rPr>
        <w:t>年</w:t>
      </w:r>
      <w:r>
        <w:rPr>
          <w:rFonts w:hint="default" w:ascii="Times New Roman" w:hAnsi="Times New Roman" w:eastAsia="方正仿宋_GBK" w:cs="Times New Roman"/>
          <w:bCs/>
          <w:color w:val="auto"/>
          <w:sz w:val="32"/>
          <w:szCs w:val="32"/>
          <w:lang w:val="en-US" w:eastAsia="zh-CN"/>
        </w:rPr>
        <w:t>1月1日</w:t>
      </w:r>
      <w:r>
        <w:rPr>
          <w:rFonts w:hint="default" w:ascii="Times New Roman" w:hAnsi="Times New Roman" w:eastAsia="方正仿宋_GBK" w:cs="Times New Roman"/>
          <w:bCs/>
          <w:color w:val="auto"/>
          <w:sz w:val="32"/>
          <w:szCs w:val="32"/>
        </w:rPr>
        <w:t>至</w:t>
      </w:r>
      <w:r>
        <w:rPr>
          <w:rFonts w:hint="default" w:ascii="Times New Roman" w:hAnsi="Times New Roman" w:eastAsia="方正仿宋_GBK" w:cs="Times New Roman"/>
          <w:bCs/>
          <w:color w:val="auto"/>
          <w:sz w:val="32"/>
          <w:szCs w:val="32"/>
          <w:lang w:val="en-US" w:eastAsia="zh-CN"/>
        </w:rPr>
        <w:t>响应文件递交截止日前</w:t>
      </w:r>
      <w:r>
        <w:rPr>
          <w:rFonts w:hint="default" w:ascii="Times New Roman" w:hAnsi="Times New Roman" w:eastAsia="方正仿宋_GBK" w:cs="Times New Roman"/>
          <w:bCs/>
          <w:color w:val="auto"/>
          <w:sz w:val="32"/>
          <w:szCs w:val="32"/>
        </w:rPr>
        <w:t>承担过不少于</w:t>
      </w:r>
      <w:r>
        <w:rPr>
          <w:rFonts w:hint="eastAsia" w:ascii="Times New Roman" w:hAnsi="Times New Roman" w:eastAsia="方正仿宋_GBK" w:cs="Times New Roman"/>
          <w:bCs/>
          <w:color w:val="auto"/>
          <w:sz w:val="32"/>
          <w:szCs w:val="32"/>
          <w:lang w:val="en-US" w:eastAsia="zh-CN"/>
        </w:rPr>
        <w:t>1</w:t>
      </w:r>
      <w:r>
        <w:rPr>
          <w:rFonts w:hint="default" w:ascii="Times New Roman" w:hAnsi="Times New Roman" w:eastAsia="方正仿宋_GBK" w:cs="Times New Roman"/>
          <w:bCs/>
          <w:color w:val="auto"/>
          <w:sz w:val="32"/>
          <w:szCs w:val="32"/>
        </w:rPr>
        <w:t>项</w:t>
      </w:r>
      <w:r>
        <w:rPr>
          <w:rFonts w:hint="default" w:ascii="Times New Roman" w:hAnsi="Times New Roman" w:eastAsia="方正仿宋_GBK" w:cs="Times New Roman"/>
          <w:bCs/>
          <w:color w:val="auto"/>
          <w:sz w:val="32"/>
          <w:szCs w:val="32"/>
          <w:lang w:val="en-US" w:eastAsia="zh-CN"/>
        </w:rPr>
        <w:t>关于</w:t>
      </w:r>
      <w:r>
        <w:rPr>
          <w:rFonts w:hint="default" w:ascii="Times New Roman" w:hAnsi="Times New Roman" w:eastAsia="方正仿宋_GBK" w:cs="Times New Roman"/>
          <w:bCs/>
          <w:color w:val="auto"/>
          <w:sz w:val="32"/>
          <w:szCs w:val="32"/>
        </w:rPr>
        <w:t>涉路项目工程技术评价报告编制</w:t>
      </w:r>
      <w:r>
        <w:rPr>
          <w:rFonts w:hint="eastAsia" w:ascii="Times New Roman" w:hAnsi="Times New Roman" w:eastAsia="方正仿宋_GBK" w:cs="Times New Roman"/>
          <w:bCs/>
          <w:color w:val="auto"/>
          <w:sz w:val="32"/>
          <w:szCs w:val="32"/>
          <w:lang w:eastAsia="zh-CN"/>
        </w:rPr>
        <w:t>的</w:t>
      </w:r>
      <w:r>
        <w:rPr>
          <w:rFonts w:hint="eastAsia" w:ascii="Times New Roman" w:hAnsi="Times New Roman" w:eastAsia="方正仿宋_GBK" w:cs="Times New Roman"/>
          <w:bCs/>
          <w:color w:val="auto"/>
          <w:sz w:val="32"/>
          <w:szCs w:val="32"/>
          <w:lang w:val="en-US" w:eastAsia="zh-CN"/>
        </w:rPr>
        <w:t>类似</w:t>
      </w:r>
      <w:r>
        <w:rPr>
          <w:rFonts w:hint="default" w:ascii="Times New Roman" w:hAnsi="Times New Roman" w:eastAsia="方正仿宋_GBK" w:cs="Times New Roman"/>
          <w:bCs/>
          <w:color w:val="auto"/>
          <w:sz w:val="32"/>
          <w:szCs w:val="32"/>
        </w:rPr>
        <w:t>业绩</w:t>
      </w:r>
      <w:r>
        <w:rPr>
          <w:rFonts w:hint="eastAsia" w:ascii="Times New Roman" w:hAnsi="Times New Roman" w:eastAsia="方正仿宋_GBK" w:cs="Times New Roman"/>
          <w:bCs/>
          <w:color w:val="auto"/>
          <w:sz w:val="32"/>
          <w:szCs w:val="32"/>
          <w:lang w:eastAsia="zh-CN"/>
        </w:rPr>
        <w:t>，</w:t>
      </w:r>
      <w:r>
        <w:rPr>
          <w:rFonts w:hint="default" w:ascii="Times New Roman" w:hAnsi="Times New Roman" w:eastAsia="方正仿宋_GBK" w:cs="Times New Roman"/>
          <w:color w:val="auto"/>
          <w:sz w:val="32"/>
          <w:szCs w:val="32"/>
          <w:highlight w:val="none"/>
        </w:rPr>
        <w:t>提供业绩证明材料复印件（业绩证明材料是指：</w:t>
      </w:r>
      <w:r>
        <w:rPr>
          <w:rFonts w:hint="default" w:ascii="Times New Roman" w:hAnsi="Times New Roman" w:eastAsia="方正仿宋_GBK" w:cs="Times New Roman"/>
          <w:bCs/>
          <w:sz w:val="32"/>
          <w:szCs w:val="32"/>
        </w:rPr>
        <w:t>合同</w:t>
      </w:r>
      <w:r>
        <w:rPr>
          <w:rFonts w:hint="default" w:ascii="Times New Roman" w:hAnsi="Times New Roman" w:eastAsia="方正仿宋_GBK" w:cs="Times New Roman"/>
          <w:bCs/>
          <w:sz w:val="32"/>
          <w:szCs w:val="32"/>
          <w:lang w:val="en-US" w:eastAsia="zh-CN"/>
        </w:rPr>
        <w:t>复印件</w:t>
      </w:r>
      <w:r>
        <w:rPr>
          <w:rFonts w:hint="default" w:ascii="Times New Roman" w:hAnsi="Times New Roman" w:eastAsia="方正仿宋_GBK" w:cs="Times New Roman"/>
          <w:bCs/>
          <w:sz w:val="32"/>
          <w:szCs w:val="32"/>
        </w:rPr>
        <w:t>，否则不予认可</w:t>
      </w:r>
      <w:r>
        <w:rPr>
          <w:rFonts w:hint="default" w:ascii="Times New Roman" w:hAnsi="Times New Roman" w:eastAsia="方正仿宋_GBK" w:cs="Times New Roman"/>
          <w:bCs/>
          <w:sz w:val="32"/>
          <w:szCs w:val="32"/>
          <w:lang w:eastAsia="zh-CN"/>
        </w:rPr>
        <w:t>，</w:t>
      </w:r>
      <w:r>
        <w:rPr>
          <w:rFonts w:hint="default" w:ascii="Times New Roman" w:hAnsi="Times New Roman" w:eastAsia="方正仿宋_GBK" w:cs="Times New Roman"/>
          <w:bCs/>
          <w:sz w:val="32"/>
          <w:szCs w:val="32"/>
          <w:lang w:val="en-US" w:eastAsia="zh-CN"/>
        </w:rPr>
        <w:t>注：</w:t>
      </w:r>
      <w:r>
        <w:rPr>
          <w:rFonts w:hint="default" w:ascii="Times New Roman" w:hAnsi="Times New Roman" w:eastAsia="方正仿宋_GBK" w:cs="Times New Roman"/>
          <w:bCs/>
          <w:sz w:val="32"/>
          <w:szCs w:val="32"/>
        </w:rPr>
        <w:t>合同复印件至少需提供首页、签字盖章页及能证明与采购人要求的业绩相符的服务范围等信息的页面，如提供的业绩证明材料不能清晰分辨上述业绩要求内容，</w:t>
      </w:r>
      <w:r>
        <w:rPr>
          <w:rFonts w:hint="eastAsia" w:ascii="Times New Roman" w:hAnsi="Times New Roman" w:eastAsia="方正仿宋_GBK" w:cs="Times New Roman"/>
          <w:bCs/>
          <w:sz w:val="32"/>
          <w:szCs w:val="32"/>
          <w:lang w:val="en-US" w:eastAsia="zh-CN"/>
        </w:rPr>
        <w:t>请提供辅助证明材料，如未按要求提交的，</w:t>
      </w:r>
      <w:r>
        <w:rPr>
          <w:rFonts w:hint="default" w:ascii="Times New Roman" w:hAnsi="Times New Roman" w:eastAsia="方正仿宋_GBK" w:cs="Times New Roman"/>
          <w:bCs/>
          <w:sz w:val="32"/>
          <w:szCs w:val="32"/>
        </w:rPr>
        <w:t>按无效业绩处理</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highlight w:val="none"/>
          <w:lang w:eastAsia="zh-CN"/>
        </w:rPr>
        <w:t>；</w:t>
      </w:r>
    </w:p>
    <w:p w14:paraId="405D3515">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rPr>
        <w:t>（</w:t>
      </w:r>
      <w:r>
        <w:rPr>
          <w:rFonts w:hint="eastAsia" w:ascii="Times New Roman" w:hAnsi="Times New Roman" w:eastAsia="方正仿宋_GBK" w:cs="Times New Roman"/>
          <w:bCs/>
          <w:sz w:val="32"/>
          <w:szCs w:val="32"/>
          <w:lang w:val="en-US" w:eastAsia="zh-CN"/>
        </w:rPr>
        <w:t>五</w:t>
      </w:r>
      <w:r>
        <w:rPr>
          <w:rFonts w:hint="default" w:ascii="Times New Roman" w:hAnsi="Times New Roman" w:eastAsia="方正仿宋_GBK" w:cs="Times New Roman"/>
          <w:bCs/>
          <w:sz w:val="32"/>
          <w:szCs w:val="32"/>
        </w:rPr>
        <w:t>）报价单位没有处于被责令停业、投标资格被暂停或取消、财产被接管、冻结、破产等状态，提供书面承诺函；</w:t>
      </w:r>
    </w:p>
    <w:p w14:paraId="06EDFA6A">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color w:val="000000" w:themeColor="text1"/>
          <w:sz w:val="32"/>
          <w:szCs w:val="32"/>
          <w:u w:val="single"/>
          <w14:textFill>
            <w14:solidFill>
              <w14:schemeClr w14:val="tx1"/>
            </w14:solidFill>
          </w14:textFill>
        </w:rPr>
      </w:pPr>
      <w:r>
        <w:rPr>
          <w:rFonts w:hint="default" w:ascii="Times New Roman" w:hAnsi="Times New Roman" w:eastAsia="方正仿宋_GBK" w:cs="Times New Roman"/>
          <w:bCs/>
          <w:sz w:val="32"/>
          <w:szCs w:val="32"/>
        </w:rPr>
        <w:t>（</w:t>
      </w:r>
      <w:r>
        <w:rPr>
          <w:rFonts w:hint="eastAsia" w:ascii="Times New Roman" w:hAnsi="Times New Roman" w:eastAsia="方正仿宋_GBK" w:cs="Times New Roman"/>
          <w:bCs/>
          <w:sz w:val="32"/>
          <w:szCs w:val="32"/>
          <w:lang w:val="en-US" w:eastAsia="zh-CN"/>
        </w:rPr>
        <w:t>六</w:t>
      </w:r>
      <w:r>
        <w:rPr>
          <w:rFonts w:hint="default" w:ascii="Times New Roman" w:hAnsi="Times New Roman" w:eastAsia="方正仿宋_GBK" w:cs="Times New Roman"/>
          <w:bCs/>
          <w:sz w:val="32"/>
          <w:szCs w:val="32"/>
        </w:rPr>
        <w:t>）报价单位未被“信用中国（www.creditchina.gov.cn）”网站列入经营异常名录、严重失信主体、重大税收违法失信主体；未被“中国执行信息公开网（http://zxgk.court.gov.cn/）”纳入“失信被执行人名单，</w:t>
      </w:r>
      <w:r>
        <w:rPr>
          <w:rFonts w:hint="default" w:ascii="Times New Roman" w:hAnsi="Times New Roman" w:eastAsia="方正仿宋_GBK" w:cs="Times New Roman"/>
          <w:bCs/>
          <w:color w:val="auto"/>
          <w:sz w:val="32"/>
          <w:szCs w:val="32"/>
          <w:lang w:val="en-US" w:eastAsia="zh-CN"/>
        </w:rPr>
        <w:t>由采购方在评审前将上述网站查询结果提交评审小组审查</w:t>
      </w:r>
      <w:r>
        <w:rPr>
          <w:rFonts w:hint="default" w:ascii="Times New Roman" w:hAnsi="Times New Roman" w:eastAsia="方正仿宋_GBK" w:cs="Times New Roman"/>
          <w:bCs/>
          <w:sz w:val="32"/>
          <w:szCs w:val="32"/>
        </w:rPr>
        <w:t>。</w:t>
      </w:r>
    </w:p>
    <w:p w14:paraId="30710D87">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黑体_GBK" w:cs="Times New Roman"/>
          <w:bCs/>
          <w:sz w:val="32"/>
          <w:szCs w:val="32"/>
        </w:rPr>
      </w:pPr>
      <w:r>
        <w:rPr>
          <w:rFonts w:hint="default" w:ascii="Times New Roman" w:hAnsi="Times New Roman" w:eastAsia="方正黑体_GBK" w:cs="Times New Roman"/>
          <w:bCs/>
          <w:sz w:val="32"/>
          <w:szCs w:val="32"/>
        </w:rPr>
        <w:t>三、获取采购文件</w:t>
      </w:r>
    </w:p>
    <w:p w14:paraId="21FFCFD6">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rPr>
        <w:t>供应商可在云南省能源集团有限公司业财一体化采购平台</w:t>
      </w:r>
      <w:r>
        <w:rPr>
          <w:rFonts w:hint="default" w:ascii="Times New Roman" w:hAnsi="Times New Roman" w:eastAsia="方正仿宋_GBK" w:cs="Times New Roman"/>
          <w:bCs/>
          <w:sz w:val="32"/>
          <w:szCs w:val="32"/>
          <w:lang w:eastAsia="zh-CN"/>
        </w:rPr>
        <w:t>：</w:t>
      </w:r>
      <w:r>
        <w:rPr>
          <w:rFonts w:hint="default" w:ascii="Times New Roman" w:hAnsi="Times New Roman" w:eastAsia="方正仿宋_GBK" w:cs="Times New Roman"/>
          <w:bCs/>
          <w:sz w:val="32"/>
          <w:szCs w:val="32"/>
        </w:rPr>
        <w:t>（https://ynnterp-ierp.cnyeig.com/pur/kingdee/pur/srmportal/srmportal.html?userId=guest&amp;accountId=2190809131303044096&amp;needReset=true#/index）注册并通过资格审核后，点击“</w:t>
      </w:r>
      <w:r>
        <w:rPr>
          <w:rFonts w:hint="default" w:ascii="Times New Roman" w:hAnsi="Times New Roman" w:eastAsia="方正仿宋_GBK" w:cs="Times New Roman"/>
          <w:bCs/>
          <w:sz w:val="32"/>
          <w:szCs w:val="32"/>
          <w:lang w:eastAsia="zh-CN"/>
        </w:rPr>
        <w:t>公告查询</w:t>
      </w:r>
      <w:r>
        <w:rPr>
          <w:rFonts w:hint="default" w:ascii="Times New Roman" w:hAnsi="Times New Roman" w:eastAsia="方正仿宋_GBK" w:cs="Times New Roman"/>
          <w:bCs/>
          <w:sz w:val="32"/>
          <w:szCs w:val="32"/>
        </w:rPr>
        <w:t>”，进入公告列表页面查看采购项目</w:t>
      </w:r>
      <w:r>
        <w:rPr>
          <w:rFonts w:hint="default" w:ascii="Times New Roman" w:hAnsi="Times New Roman" w:eastAsia="方正仿宋_GBK" w:cs="Times New Roman"/>
          <w:bCs/>
          <w:sz w:val="32"/>
          <w:szCs w:val="32"/>
          <w:lang w:eastAsia="zh-CN"/>
        </w:rPr>
        <w:t>公告</w:t>
      </w:r>
      <w:r>
        <w:rPr>
          <w:rFonts w:hint="default" w:ascii="Times New Roman" w:hAnsi="Times New Roman" w:eastAsia="方正仿宋_GBK" w:cs="Times New Roman"/>
          <w:bCs/>
          <w:sz w:val="32"/>
          <w:szCs w:val="32"/>
        </w:rPr>
        <w:t>，</w:t>
      </w:r>
      <w:r>
        <w:rPr>
          <w:rFonts w:hint="default" w:ascii="Times New Roman" w:hAnsi="Times New Roman" w:eastAsia="方正仿宋_GBK" w:cs="Times New Roman"/>
          <w:bCs/>
          <w:sz w:val="32"/>
          <w:szCs w:val="32"/>
          <w:lang w:eastAsia="zh-CN"/>
        </w:rPr>
        <w:t>点击报名，</w:t>
      </w:r>
      <w:r>
        <w:rPr>
          <w:rFonts w:hint="default" w:ascii="Times New Roman" w:hAnsi="Times New Roman" w:eastAsia="方正仿宋_GBK" w:cs="Times New Roman"/>
          <w:bCs/>
          <w:sz w:val="32"/>
          <w:szCs w:val="32"/>
        </w:rPr>
        <w:t>获取询价函，</w:t>
      </w:r>
      <w:r>
        <w:rPr>
          <w:rFonts w:hint="default" w:ascii="Times New Roman" w:hAnsi="Times New Roman" w:eastAsia="方正仿宋_GBK" w:cs="Times New Roman"/>
          <w:bCs/>
          <w:sz w:val="32"/>
          <w:szCs w:val="32"/>
          <w:lang w:eastAsia="zh-CN"/>
        </w:rPr>
        <w:t>根据供应商操作手册</w:t>
      </w:r>
      <w:r>
        <w:rPr>
          <w:rFonts w:hint="default" w:ascii="Times New Roman" w:hAnsi="Times New Roman" w:eastAsia="方正仿宋_GBK" w:cs="Times New Roman"/>
          <w:bCs/>
          <w:sz w:val="32"/>
          <w:szCs w:val="32"/>
        </w:rPr>
        <w:t>进行后续</w:t>
      </w:r>
      <w:r>
        <w:rPr>
          <w:rFonts w:hint="default" w:ascii="Times New Roman" w:hAnsi="Times New Roman" w:eastAsia="方正仿宋_GBK" w:cs="Times New Roman"/>
          <w:bCs/>
          <w:sz w:val="32"/>
          <w:szCs w:val="32"/>
          <w:lang w:eastAsia="zh-CN"/>
        </w:rPr>
        <w:t>报名报价</w:t>
      </w:r>
      <w:r>
        <w:rPr>
          <w:rFonts w:hint="default" w:ascii="Times New Roman" w:hAnsi="Times New Roman" w:eastAsia="方正仿宋_GBK" w:cs="Times New Roman"/>
          <w:bCs/>
          <w:sz w:val="32"/>
          <w:szCs w:val="32"/>
        </w:rPr>
        <w:t>工作。</w:t>
      </w:r>
    </w:p>
    <w:p w14:paraId="740139A8">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黑体_GBK" w:cs="Times New Roman"/>
          <w:bCs/>
          <w:sz w:val="32"/>
          <w:szCs w:val="32"/>
        </w:rPr>
      </w:pPr>
      <w:r>
        <w:rPr>
          <w:rFonts w:hint="default" w:ascii="Times New Roman" w:hAnsi="Times New Roman" w:eastAsia="方正黑体_GBK" w:cs="Times New Roman"/>
          <w:bCs/>
          <w:sz w:val="32"/>
          <w:szCs w:val="32"/>
        </w:rPr>
        <w:t>四、</w:t>
      </w:r>
      <w:r>
        <w:rPr>
          <w:rFonts w:hint="default" w:ascii="Times New Roman" w:hAnsi="Times New Roman" w:eastAsia="方正黑体_GBK" w:cs="Times New Roman"/>
          <w:bCs/>
          <w:sz w:val="32"/>
          <w:szCs w:val="32"/>
          <w:lang w:eastAsia="zh-CN"/>
        </w:rPr>
        <w:t>响应文件</w:t>
      </w:r>
      <w:r>
        <w:rPr>
          <w:rFonts w:hint="default" w:ascii="Times New Roman" w:hAnsi="Times New Roman" w:eastAsia="方正黑体_GBK" w:cs="Times New Roman"/>
          <w:bCs/>
          <w:sz w:val="32"/>
          <w:szCs w:val="32"/>
        </w:rPr>
        <w:t>提交</w:t>
      </w:r>
    </w:p>
    <w:p w14:paraId="54FF9B47">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方正仿宋_GBK" w:cs="Times New Roman"/>
          <w:b/>
          <w:bCs w:val="0"/>
          <w:sz w:val="32"/>
          <w:szCs w:val="32"/>
          <w:lang w:eastAsia="zh-CN"/>
        </w:rPr>
      </w:pPr>
      <w:r>
        <w:rPr>
          <w:rFonts w:hint="default" w:ascii="Times New Roman" w:hAnsi="Times New Roman" w:eastAsia="方正仿宋_GBK" w:cs="Times New Roman"/>
          <w:b/>
          <w:bCs w:val="0"/>
          <w:sz w:val="32"/>
          <w:szCs w:val="32"/>
        </w:rPr>
        <w:t>（一）报</w:t>
      </w:r>
      <w:r>
        <w:rPr>
          <w:rFonts w:hint="default" w:ascii="Times New Roman" w:hAnsi="Times New Roman" w:eastAsia="方正仿宋_GBK" w:cs="Times New Roman"/>
          <w:b/>
          <w:bCs w:val="0"/>
          <w:sz w:val="32"/>
          <w:szCs w:val="32"/>
          <w:lang w:eastAsia="zh-CN"/>
        </w:rPr>
        <w:t>名</w:t>
      </w:r>
      <w:r>
        <w:rPr>
          <w:rFonts w:hint="default" w:ascii="Times New Roman" w:hAnsi="Times New Roman" w:eastAsia="方正仿宋_GBK" w:cs="Times New Roman"/>
          <w:b/>
          <w:bCs w:val="0"/>
          <w:sz w:val="32"/>
          <w:szCs w:val="32"/>
        </w:rPr>
        <w:t>文件组成</w:t>
      </w:r>
    </w:p>
    <w:p w14:paraId="29E5D598">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lang w:val="en-US" w:eastAsia="zh-CN"/>
        </w:rPr>
      </w:pPr>
      <w:r>
        <w:rPr>
          <w:rFonts w:hint="default" w:ascii="Times New Roman" w:hAnsi="Times New Roman" w:eastAsia="方正仿宋_GBK" w:cs="Times New Roman"/>
          <w:bCs/>
          <w:sz w:val="32"/>
          <w:szCs w:val="32"/>
          <w:lang w:val="en-US" w:eastAsia="zh-CN"/>
        </w:rPr>
        <w:t>1.有效的“营业执照”正本或副本扫描件；</w:t>
      </w:r>
    </w:p>
    <w:p w14:paraId="53FC3F64">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lang w:val="en-US" w:eastAsia="zh-CN"/>
        </w:rPr>
      </w:pPr>
      <w:r>
        <w:rPr>
          <w:rFonts w:hint="default" w:ascii="Times New Roman" w:hAnsi="Times New Roman" w:eastAsia="方正仿宋_GBK" w:cs="Times New Roman"/>
          <w:bCs/>
          <w:sz w:val="32"/>
          <w:szCs w:val="32"/>
          <w:lang w:val="en-US" w:eastAsia="zh-CN"/>
        </w:rPr>
        <w:t>2.法定代表人身份证明书，法定代表人授权委托书。</w:t>
      </w:r>
    </w:p>
    <w:p w14:paraId="3A4F90BA">
      <w:pPr>
        <w:keepNext w:val="0"/>
        <w:keepLines w:val="0"/>
        <w:numPr>
          <w:ilvl w:val="0"/>
          <w:numId w:val="0"/>
        </w:numPr>
        <w:spacing w:line="576" w:lineRule="exact"/>
        <w:ind w:firstLine="640" w:firstLineChars="200"/>
        <w:rPr>
          <w:rFonts w:hint="default" w:ascii="Times New Roman" w:hAnsi="Times New Roman" w:eastAsia="方正仿宋_GBK" w:cs="Times New Roman"/>
          <w:bCs/>
          <w:sz w:val="32"/>
          <w:szCs w:val="32"/>
          <w:lang w:val="en-US" w:eastAsia="zh-CN"/>
        </w:rPr>
      </w:pPr>
      <w:r>
        <w:rPr>
          <w:rFonts w:ascii="Times New Roman" w:hAnsi="Times New Roman" w:eastAsia="方正仿宋_GBK" w:cs="Times New Roman"/>
          <w:bCs/>
          <w:i w:val="0"/>
          <w:iCs w:val="0"/>
          <w:caps w:val="0"/>
          <w:spacing w:val="0"/>
          <w:sz w:val="32"/>
          <w:szCs w:val="32"/>
        </w:rPr>
        <w:t>注：报名文件需</w:t>
      </w:r>
      <w:r>
        <w:rPr>
          <w:rFonts w:hint="default" w:ascii="Times New Roman" w:hAnsi="Times New Roman" w:eastAsia="方正仿宋_GBK" w:cs="Times New Roman"/>
          <w:bCs/>
          <w:i w:val="0"/>
          <w:iCs w:val="0"/>
          <w:caps w:val="0"/>
          <w:spacing w:val="0"/>
          <w:sz w:val="32"/>
          <w:szCs w:val="32"/>
          <w:lang w:val="en-US" w:eastAsia="zh-CN"/>
        </w:rPr>
        <w:t>逐页</w:t>
      </w:r>
      <w:r>
        <w:rPr>
          <w:rFonts w:ascii="Times New Roman" w:hAnsi="Times New Roman" w:eastAsia="方正仿宋_GBK" w:cs="Times New Roman"/>
          <w:bCs/>
          <w:i w:val="0"/>
          <w:iCs w:val="0"/>
          <w:caps w:val="0"/>
          <w:spacing w:val="0"/>
          <w:sz w:val="32"/>
          <w:szCs w:val="32"/>
        </w:rPr>
        <w:t>加盖公章，且以上资料合并为一个PDF上传，若因报名附件非必填项，供应商如有漏传，可将报名文件在报价时与</w:t>
      </w:r>
      <w:r>
        <w:rPr>
          <w:rFonts w:hint="default" w:ascii="Times New Roman" w:hAnsi="Times New Roman" w:eastAsia="方正仿宋_GBK" w:cs="Times New Roman"/>
          <w:bCs/>
          <w:i w:val="0"/>
          <w:iCs w:val="0"/>
          <w:caps w:val="0"/>
          <w:spacing w:val="0"/>
          <w:sz w:val="32"/>
          <w:szCs w:val="32"/>
          <w:lang w:eastAsia="zh-CN"/>
        </w:rPr>
        <w:t>响应文件</w:t>
      </w:r>
      <w:r>
        <w:rPr>
          <w:rFonts w:ascii="Times New Roman" w:hAnsi="Times New Roman" w:eastAsia="方正仿宋_GBK" w:cs="Times New Roman"/>
          <w:bCs/>
          <w:i w:val="0"/>
          <w:iCs w:val="0"/>
          <w:caps w:val="0"/>
          <w:spacing w:val="0"/>
          <w:sz w:val="32"/>
          <w:szCs w:val="32"/>
        </w:rPr>
        <w:t>合并上传。</w:t>
      </w:r>
    </w:p>
    <w:p w14:paraId="46DBED20">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方正仿宋_GBK" w:cs="Times New Roman"/>
          <w:b/>
          <w:bCs w:val="0"/>
          <w:sz w:val="32"/>
          <w:szCs w:val="32"/>
          <w:lang w:eastAsia="zh-CN"/>
        </w:rPr>
      </w:pPr>
      <w:r>
        <w:rPr>
          <w:rFonts w:hint="default" w:ascii="Times New Roman" w:hAnsi="Times New Roman" w:eastAsia="方正仿宋_GBK" w:cs="Times New Roman"/>
          <w:b/>
          <w:bCs w:val="0"/>
          <w:sz w:val="32"/>
          <w:szCs w:val="32"/>
        </w:rPr>
        <w:t>（</w:t>
      </w:r>
      <w:r>
        <w:rPr>
          <w:rFonts w:hint="default" w:ascii="Times New Roman" w:hAnsi="Times New Roman" w:eastAsia="方正仿宋_GBK" w:cs="Times New Roman"/>
          <w:b/>
          <w:bCs w:val="0"/>
          <w:sz w:val="32"/>
          <w:szCs w:val="32"/>
          <w:lang w:eastAsia="zh-CN"/>
        </w:rPr>
        <w:t>二</w:t>
      </w:r>
      <w:r>
        <w:rPr>
          <w:rFonts w:hint="default" w:ascii="Times New Roman" w:hAnsi="Times New Roman" w:eastAsia="方正仿宋_GBK" w:cs="Times New Roman"/>
          <w:b/>
          <w:bCs w:val="0"/>
          <w:sz w:val="32"/>
          <w:szCs w:val="32"/>
        </w:rPr>
        <w:t>）</w:t>
      </w:r>
      <w:r>
        <w:rPr>
          <w:rFonts w:hint="default" w:ascii="Times New Roman" w:hAnsi="Times New Roman" w:eastAsia="方正仿宋_GBK" w:cs="Times New Roman"/>
          <w:b/>
          <w:bCs w:val="0"/>
          <w:sz w:val="32"/>
          <w:szCs w:val="32"/>
          <w:lang w:eastAsia="zh-CN"/>
        </w:rPr>
        <w:t>响应文件</w:t>
      </w:r>
      <w:r>
        <w:rPr>
          <w:rFonts w:hint="default" w:ascii="Times New Roman" w:hAnsi="Times New Roman" w:eastAsia="方正仿宋_GBK" w:cs="Times New Roman"/>
          <w:b/>
          <w:bCs w:val="0"/>
          <w:sz w:val="32"/>
          <w:szCs w:val="32"/>
        </w:rPr>
        <w:t>组成</w:t>
      </w:r>
      <w:r>
        <w:rPr>
          <w:rFonts w:hint="default" w:ascii="Times New Roman" w:hAnsi="Times New Roman" w:eastAsia="方正仿宋_GBK" w:cs="Times New Roman"/>
          <w:b/>
          <w:bCs w:val="0"/>
          <w:sz w:val="32"/>
          <w:szCs w:val="32"/>
          <w:lang w:eastAsia="zh-CN"/>
        </w:rPr>
        <w:t>（</w:t>
      </w:r>
      <w:r>
        <w:rPr>
          <w:rFonts w:hint="default" w:ascii="Times New Roman" w:hAnsi="Times New Roman" w:eastAsia="方正仿宋_GBK" w:cs="Times New Roman"/>
          <w:b/>
          <w:bCs w:val="0"/>
          <w:sz w:val="32"/>
          <w:szCs w:val="32"/>
          <w:lang w:val="en-US" w:eastAsia="zh-CN"/>
        </w:rPr>
        <w:t>资质审查部分，</w:t>
      </w:r>
      <w:r>
        <w:rPr>
          <w:rFonts w:hint="default" w:ascii="Times New Roman" w:hAnsi="Times New Roman" w:eastAsia="方正仿宋_GBK" w:cs="Times New Roman"/>
          <w:b/>
          <w:bCs w:val="0"/>
          <w:sz w:val="32"/>
          <w:szCs w:val="32"/>
          <w:lang w:eastAsia="zh-CN"/>
        </w:rPr>
        <w:t>报价附件上传）</w:t>
      </w:r>
    </w:p>
    <w:p w14:paraId="1867219D">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lang w:val="en-US" w:eastAsia="zh-CN"/>
        </w:rPr>
      </w:pPr>
      <w:r>
        <w:rPr>
          <w:rFonts w:hint="default" w:ascii="Times New Roman" w:hAnsi="Times New Roman" w:eastAsia="方正仿宋_GBK" w:cs="Times New Roman"/>
          <w:bCs/>
          <w:sz w:val="32"/>
          <w:szCs w:val="32"/>
          <w:lang w:val="en-US" w:eastAsia="zh-CN"/>
        </w:rPr>
        <w:t>1.有效的“营业执照”正本或副本扫描件；</w:t>
      </w:r>
    </w:p>
    <w:p w14:paraId="4D5538A8">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lang w:val="en-US" w:eastAsia="zh-CN"/>
        </w:rPr>
      </w:pPr>
      <w:r>
        <w:rPr>
          <w:rFonts w:hint="default" w:ascii="Times New Roman" w:hAnsi="Times New Roman" w:eastAsia="方正仿宋_GBK" w:cs="Times New Roman"/>
          <w:bCs/>
          <w:sz w:val="32"/>
          <w:szCs w:val="32"/>
          <w:lang w:val="en-US" w:eastAsia="zh-CN"/>
        </w:rPr>
        <w:t>2.法定代表人身份证明书，法定代表人授权委托书；</w:t>
      </w:r>
    </w:p>
    <w:p w14:paraId="6A22A6CB">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 w:val="0"/>
          <w:bCs/>
          <w:sz w:val="32"/>
          <w:szCs w:val="32"/>
          <w:lang w:val="en-US" w:eastAsia="zh-CN"/>
        </w:rPr>
      </w:pPr>
      <w:r>
        <w:rPr>
          <w:rFonts w:hint="default" w:ascii="Times New Roman" w:hAnsi="Times New Roman" w:eastAsia="方正仿宋_GBK" w:cs="Times New Roman"/>
          <w:b w:val="0"/>
          <w:bCs/>
          <w:sz w:val="32"/>
          <w:szCs w:val="32"/>
          <w:lang w:val="en-US" w:eastAsia="zh-CN"/>
        </w:rPr>
        <w:t>3.</w:t>
      </w:r>
      <w:r>
        <w:rPr>
          <w:rFonts w:hint="default" w:ascii="Times New Roman" w:hAnsi="Times New Roman" w:eastAsia="方正仿宋_GBK" w:cs="Times New Roman"/>
          <w:bCs/>
          <w:sz w:val="32"/>
          <w:szCs w:val="32"/>
        </w:rPr>
        <w:t>报价单位</w:t>
      </w:r>
      <w:r>
        <w:rPr>
          <w:rFonts w:hint="default" w:ascii="Times New Roman" w:hAnsi="Times New Roman" w:eastAsia="方正仿宋_GBK" w:cs="Times New Roman"/>
          <w:bCs/>
          <w:sz w:val="32"/>
          <w:szCs w:val="32"/>
          <w:lang w:val="en-US" w:eastAsia="zh-CN"/>
        </w:rPr>
        <w:t>满足申请人资格要求的资质证书，</w:t>
      </w:r>
      <w:r>
        <w:rPr>
          <w:rFonts w:hint="eastAsia" w:ascii="Times New Roman" w:hAnsi="Times New Roman" w:eastAsia="方正仿宋_GBK" w:cs="Times New Roman"/>
          <w:bCs/>
          <w:sz w:val="32"/>
          <w:szCs w:val="32"/>
          <w:lang w:val="en-US" w:eastAsia="zh-CN"/>
        </w:rPr>
        <w:t>人员资格证书，</w:t>
      </w:r>
      <w:r>
        <w:rPr>
          <w:rFonts w:hint="default" w:ascii="Times New Roman" w:hAnsi="Times New Roman" w:eastAsia="方正仿宋_GBK" w:cs="Times New Roman"/>
          <w:bCs/>
          <w:sz w:val="32"/>
          <w:szCs w:val="32"/>
          <w:lang w:val="en-US" w:eastAsia="zh-CN"/>
        </w:rPr>
        <w:t>业绩证明材料；</w:t>
      </w:r>
    </w:p>
    <w:p w14:paraId="297FB7A2">
      <w:pPr>
        <w:spacing w:line="576" w:lineRule="exact"/>
        <w:ind w:firstLine="640" w:firstLineChars="200"/>
        <w:rPr>
          <w:rFonts w:hint="default" w:ascii="Times New Roman" w:hAnsi="Times New Roman" w:cs="Times New Roman"/>
          <w:lang w:val="en-US" w:eastAsia="zh-CN"/>
        </w:rPr>
      </w:pPr>
      <w:r>
        <w:rPr>
          <w:rFonts w:hint="default" w:ascii="Times New Roman" w:hAnsi="Times New Roman" w:eastAsia="方正仿宋_GBK" w:cs="Times New Roman"/>
          <w:b w:val="0"/>
          <w:bCs/>
          <w:sz w:val="32"/>
          <w:szCs w:val="32"/>
          <w:lang w:val="en-US" w:eastAsia="zh-CN"/>
        </w:rPr>
        <w:t>4</w:t>
      </w:r>
      <w:r>
        <w:rPr>
          <w:rFonts w:hint="default" w:ascii="Times New Roman" w:hAnsi="Times New Roman" w:eastAsia="方正仿宋_GBK" w:cs="Times New Roman"/>
          <w:b w:val="0"/>
          <w:bCs/>
          <w:sz w:val="32"/>
          <w:szCs w:val="32"/>
        </w:rPr>
        <w:t>.</w:t>
      </w:r>
      <w:r>
        <w:rPr>
          <w:rFonts w:hint="default" w:ascii="Times New Roman" w:hAnsi="Times New Roman" w:eastAsia="方正仿宋_GBK" w:cs="Times New Roman"/>
          <w:b w:val="0"/>
          <w:bCs/>
          <w:sz w:val="32"/>
          <w:szCs w:val="32"/>
          <w:lang w:val="en-US" w:eastAsia="zh-CN"/>
        </w:rPr>
        <w:t>书面承诺函（</w:t>
      </w:r>
      <w:r>
        <w:rPr>
          <w:rFonts w:hint="default" w:ascii="Times New Roman" w:hAnsi="Times New Roman" w:eastAsia="方正仿宋_GBK" w:cs="Times New Roman"/>
          <w:bCs/>
          <w:sz w:val="32"/>
          <w:szCs w:val="32"/>
          <w:lang w:val="en-US" w:eastAsia="zh-CN"/>
        </w:rPr>
        <w:t>报价单位</w:t>
      </w:r>
      <w:r>
        <w:rPr>
          <w:rFonts w:hint="default" w:ascii="Times New Roman" w:hAnsi="Times New Roman" w:eastAsia="方正仿宋_GBK" w:cs="Times New Roman"/>
          <w:bCs/>
          <w:sz w:val="32"/>
          <w:szCs w:val="32"/>
        </w:rPr>
        <w:t>没有处于被责令停业、投标资格被暂停或取消、财产被接管、冻结、破产等状态</w:t>
      </w:r>
      <w:r>
        <w:rPr>
          <w:rFonts w:hint="default" w:ascii="Times New Roman" w:hAnsi="Times New Roman" w:eastAsia="方正仿宋_GBK" w:cs="Times New Roman"/>
          <w:b w:val="0"/>
          <w:bCs/>
          <w:sz w:val="32"/>
          <w:szCs w:val="32"/>
          <w:lang w:val="en-US" w:eastAsia="zh-CN"/>
        </w:rPr>
        <w:t>）</w:t>
      </w:r>
      <w:r>
        <w:rPr>
          <w:rFonts w:hint="default" w:ascii="Times New Roman" w:hAnsi="Times New Roman" w:eastAsia="方正仿宋_GBK" w:cs="Times New Roman"/>
          <w:b w:val="0"/>
          <w:bCs/>
          <w:sz w:val="32"/>
          <w:szCs w:val="32"/>
          <w:lang w:eastAsia="zh-CN"/>
        </w:rPr>
        <w:t>；</w:t>
      </w:r>
    </w:p>
    <w:p w14:paraId="320F50C2">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 w:val="0"/>
          <w:bCs/>
          <w:sz w:val="32"/>
          <w:szCs w:val="32"/>
          <w:lang w:eastAsia="zh-CN"/>
        </w:rPr>
      </w:pPr>
      <w:r>
        <w:rPr>
          <w:rFonts w:hint="default" w:ascii="Times New Roman" w:hAnsi="Times New Roman" w:eastAsia="方正仿宋_GBK" w:cs="Times New Roman"/>
          <w:b w:val="0"/>
          <w:bCs/>
          <w:sz w:val="32"/>
          <w:szCs w:val="32"/>
          <w:lang w:val="en-US" w:eastAsia="zh-CN"/>
        </w:rPr>
        <w:t>5</w:t>
      </w:r>
      <w:r>
        <w:rPr>
          <w:rFonts w:hint="default" w:ascii="Times New Roman" w:hAnsi="Times New Roman" w:eastAsia="方正仿宋_GBK" w:cs="Times New Roman"/>
          <w:b w:val="0"/>
          <w:bCs/>
          <w:sz w:val="32"/>
          <w:szCs w:val="32"/>
        </w:rPr>
        <w:t>.报价函</w:t>
      </w:r>
      <w:r>
        <w:rPr>
          <w:rFonts w:hint="default" w:ascii="Times New Roman" w:hAnsi="Times New Roman" w:eastAsia="方正仿宋_GBK" w:cs="Times New Roman"/>
          <w:b w:val="0"/>
          <w:bCs/>
          <w:sz w:val="32"/>
          <w:szCs w:val="32"/>
          <w:lang w:eastAsia="zh-CN"/>
        </w:rPr>
        <w:t>（格式可自拟）或报价一览表</w:t>
      </w:r>
      <w:r>
        <w:rPr>
          <w:rFonts w:hint="default" w:ascii="Times New Roman" w:hAnsi="Times New Roman" w:eastAsia="方正仿宋_GBK" w:cs="Times New Roman"/>
          <w:b w:val="0"/>
          <w:bCs/>
          <w:sz w:val="32"/>
          <w:szCs w:val="32"/>
        </w:rPr>
        <w:t>并加盖公章扫描件</w:t>
      </w:r>
      <w:r>
        <w:rPr>
          <w:rFonts w:hint="default" w:ascii="Times New Roman" w:hAnsi="Times New Roman" w:eastAsia="方正仿宋_GBK" w:cs="Times New Roman"/>
          <w:b w:val="0"/>
          <w:bCs/>
          <w:sz w:val="32"/>
          <w:szCs w:val="32"/>
          <w:lang w:eastAsia="zh-CN"/>
        </w:rPr>
        <w:t>；</w:t>
      </w:r>
    </w:p>
    <w:p w14:paraId="5557FD26">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 w:val="0"/>
          <w:bCs/>
          <w:sz w:val="32"/>
          <w:szCs w:val="32"/>
          <w:lang w:eastAsia="zh-CN"/>
        </w:rPr>
      </w:pPr>
      <w:r>
        <w:rPr>
          <w:rFonts w:hint="default" w:ascii="Times New Roman" w:hAnsi="Times New Roman" w:eastAsia="方正仿宋_GBK" w:cs="Times New Roman"/>
          <w:b w:val="0"/>
          <w:bCs/>
          <w:sz w:val="32"/>
          <w:szCs w:val="32"/>
          <w:lang w:val="en-US" w:eastAsia="zh-CN"/>
        </w:rPr>
        <w:t>6</w:t>
      </w:r>
      <w:r>
        <w:rPr>
          <w:rFonts w:hint="default" w:ascii="Times New Roman" w:hAnsi="Times New Roman" w:eastAsia="方正仿宋_GBK" w:cs="Times New Roman"/>
          <w:b w:val="0"/>
          <w:bCs/>
          <w:sz w:val="32"/>
          <w:szCs w:val="32"/>
        </w:rPr>
        <w:t>.公司</w:t>
      </w:r>
      <w:r>
        <w:rPr>
          <w:rFonts w:hint="default" w:ascii="Times New Roman" w:hAnsi="Times New Roman" w:eastAsia="方正仿宋_GBK" w:cs="Times New Roman"/>
          <w:b w:val="0"/>
          <w:bCs/>
          <w:sz w:val="32"/>
          <w:szCs w:val="32"/>
          <w:lang w:val="en-US" w:eastAsia="zh-CN"/>
        </w:rPr>
        <w:t>基本信息</w:t>
      </w:r>
      <w:r>
        <w:rPr>
          <w:rFonts w:hint="default" w:ascii="Times New Roman" w:hAnsi="Times New Roman" w:eastAsia="方正仿宋_GBK" w:cs="Times New Roman"/>
          <w:b w:val="0"/>
          <w:bCs/>
          <w:sz w:val="32"/>
          <w:szCs w:val="32"/>
          <w:lang w:eastAsia="zh-CN"/>
        </w:rPr>
        <w:t>；</w:t>
      </w:r>
    </w:p>
    <w:p w14:paraId="3DBD9F5B">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 w:val="0"/>
          <w:bCs/>
          <w:sz w:val="32"/>
          <w:szCs w:val="32"/>
          <w:lang w:val="en-US" w:eastAsia="zh-CN"/>
        </w:rPr>
      </w:pPr>
      <w:r>
        <w:rPr>
          <w:rFonts w:hint="default" w:ascii="Times New Roman" w:hAnsi="Times New Roman" w:eastAsia="方正仿宋_GBK" w:cs="Times New Roman"/>
          <w:b w:val="0"/>
          <w:bCs/>
          <w:sz w:val="32"/>
          <w:szCs w:val="32"/>
          <w:lang w:val="en-US" w:eastAsia="zh-CN"/>
        </w:rPr>
        <w:t>7.</w:t>
      </w:r>
      <w:r>
        <w:rPr>
          <w:rFonts w:hint="default" w:ascii="Times New Roman" w:hAnsi="Times New Roman" w:eastAsia="方正仿宋_GBK" w:cs="Times New Roman"/>
          <w:bCs/>
          <w:sz w:val="32"/>
          <w:szCs w:val="32"/>
          <w:lang w:val="en-US" w:eastAsia="zh-CN"/>
        </w:rPr>
        <w:t>技术</w:t>
      </w:r>
      <w:r>
        <w:rPr>
          <w:rFonts w:hint="default" w:ascii="Times New Roman" w:hAnsi="Times New Roman" w:eastAsia="方正仿宋_GBK" w:cs="Times New Roman"/>
          <w:b w:val="0"/>
          <w:bCs/>
          <w:sz w:val="32"/>
          <w:szCs w:val="32"/>
          <w:lang w:val="en-US" w:eastAsia="zh-CN"/>
        </w:rPr>
        <w:t>服务</w:t>
      </w:r>
      <w:r>
        <w:rPr>
          <w:rFonts w:hint="default" w:ascii="Times New Roman" w:hAnsi="Times New Roman" w:eastAsia="方正仿宋_GBK" w:cs="Times New Roman"/>
          <w:b w:val="0"/>
          <w:bCs/>
          <w:sz w:val="32"/>
          <w:szCs w:val="32"/>
          <w:lang w:eastAsia="zh-CN"/>
        </w:rPr>
        <w:t>方案（</w:t>
      </w:r>
      <w:r>
        <w:rPr>
          <w:rFonts w:hint="default" w:ascii="Times New Roman" w:hAnsi="Times New Roman" w:eastAsia="方正仿宋_GBK" w:cs="Times New Roman"/>
          <w:b w:val="0"/>
          <w:bCs/>
          <w:sz w:val="32"/>
          <w:szCs w:val="32"/>
          <w:lang w:val="en-US" w:eastAsia="zh-CN"/>
        </w:rPr>
        <w:t>格式自拟</w:t>
      </w:r>
      <w:r>
        <w:rPr>
          <w:rFonts w:hint="default" w:ascii="Times New Roman" w:hAnsi="Times New Roman" w:eastAsia="方正仿宋_GBK" w:cs="Times New Roman"/>
          <w:b w:val="0"/>
          <w:bCs/>
          <w:sz w:val="32"/>
          <w:szCs w:val="32"/>
          <w:lang w:eastAsia="zh-CN"/>
        </w:rPr>
        <w:t>）；</w:t>
      </w:r>
    </w:p>
    <w:p w14:paraId="74B8DD0D">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 w:val="0"/>
          <w:bCs/>
          <w:sz w:val="32"/>
          <w:szCs w:val="32"/>
          <w:lang w:val="en-US" w:eastAsia="zh-CN"/>
        </w:rPr>
      </w:pPr>
      <w:r>
        <w:rPr>
          <w:rFonts w:hint="default" w:ascii="Times New Roman" w:hAnsi="Times New Roman" w:eastAsia="方正仿宋_GBK" w:cs="Times New Roman"/>
          <w:b w:val="0"/>
          <w:bCs/>
          <w:sz w:val="32"/>
          <w:szCs w:val="32"/>
          <w:lang w:val="en-US" w:eastAsia="zh-CN"/>
        </w:rPr>
        <w:t>8.其他材料（如有）。</w:t>
      </w:r>
    </w:p>
    <w:p w14:paraId="1EBB0A07">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 w:val="0"/>
          <w:bCs/>
          <w:sz w:val="32"/>
          <w:szCs w:val="32"/>
          <w:lang w:val="en-US" w:eastAsia="zh-CN"/>
        </w:rPr>
      </w:pPr>
      <w:r>
        <w:rPr>
          <w:rFonts w:hint="default" w:ascii="Times New Roman" w:hAnsi="Times New Roman" w:eastAsia="方正仿宋_GBK" w:cs="Times New Roman"/>
          <w:b w:val="0"/>
          <w:bCs/>
          <w:sz w:val="32"/>
          <w:szCs w:val="32"/>
          <w:lang w:val="en-US" w:eastAsia="zh-CN"/>
        </w:rPr>
        <w:t>注：响应文件格式自拟需逐页加盖公章，且以上资料合并为一个PDF上传。</w:t>
      </w:r>
    </w:p>
    <w:p w14:paraId="5AA59F00">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方正仿宋_GBK" w:cs="Times New Roman"/>
          <w:b/>
          <w:bCs w:val="0"/>
          <w:sz w:val="32"/>
          <w:szCs w:val="32"/>
        </w:rPr>
      </w:pPr>
      <w:r>
        <w:rPr>
          <w:rFonts w:hint="default" w:ascii="Times New Roman" w:hAnsi="Times New Roman" w:eastAsia="方正仿宋_GBK" w:cs="Times New Roman"/>
          <w:b/>
          <w:bCs w:val="0"/>
          <w:sz w:val="32"/>
          <w:szCs w:val="32"/>
        </w:rPr>
        <w:t>（</w:t>
      </w:r>
      <w:r>
        <w:rPr>
          <w:rFonts w:hint="default" w:ascii="Times New Roman" w:hAnsi="Times New Roman" w:eastAsia="方正仿宋_GBK" w:cs="Times New Roman"/>
          <w:b/>
          <w:bCs w:val="0"/>
          <w:sz w:val="32"/>
          <w:szCs w:val="32"/>
          <w:lang w:eastAsia="zh-CN"/>
        </w:rPr>
        <w:t>三</w:t>
      </w:r>
      <w:r>
        <w:rPr>
          <w:rFonts w:hint="default" w:ascii="Times New Roman" w:hAnsi="Times New Roman" w:eastAsia="方正仿宋_GBK" w:cs="Times New Roman"/>
          <w:b/>
          <w:bCs w:val="0"/>
          <w:sz w:val="32"/>
          <w:szCs w:val="32"/>
        </w:rPr>
        <w:t>）</w:t>
      </w:r>
      <w:r>
        <w:rPr>
          <w:rFonts w:hint="default" w:ascii="Times New Roman" w:hAnsi="Times New Roman" w:eastAsia="方正仿宋_GBK" w:cs="Times New Roman"/>
          <w:b/>
          <w:bCs w:val="0"/>
          <w:sz w:val="32"/>
          <w:szCs w:val="32"/>
          <w:lang w:eastAsia="zh-CN"/>
        </w:rPr>
        <w:t>响应文件</w:t>
      </w:r>
      <w:r>
        <w:rPr>
          <w:rFonts w:hint="default" w:ascii="Times New Roman" w:hAnsi="Times New Roman" w:eastAsia="方正仿宋_GBK" w:cs="Times New Roman"/>
          <w:b/>
          <w:bCs w:val="0"/>
          <w:sz w:val="32"/>
          <w:szCs w:val="32"/>
        </w:rPr>
        <w:t>提交</w:t>
      </w:r>
    </w:p>
    <w:p w14:paraId="5D1DB3C0">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rPr>
        <w:t>报价方式：本项目报价过程全程采用网上不见面的方式开展，供应商可通过登录</w:t>
      </w:r>
      <w:r>
        <w:rPr>
          <w:rFonts w:hint="default" w:ascii="Times New Roman" w:hAnsi="Times New Roman" w:eastAsia="方正仿宋_GBK" w:cs="Times New Roman"/>
          <w:bCs/>
          <w:sz w:val="32"/>
          <w:szCs w:val="32"/>
          <w:lang w:eastAsia="zh-CN"/>
        </w:rPr>
        <w:t>云</w:t>
      </w:r>
      <w:r>
        <w:rPr>
          <w:rFonts w:hint="default" w:ascii="Times New Roman" w:hAnsi="Times New Roman" w:eastAsia="方正仿宋_GBK" w:cs="Times New Roman"/>
          <w:bCs/>
          <w:sz w:val="32"/>
          <w:szCs w:val="32"/>
        </w:rPr>
        <w:t>南省能源集团有限公司业财一体化采购平台</w:t>
      </w:r>
      <w:r>
        <w:rPr>
          <w:rFonts w:hint="default" w:ascii="Times New Roman" w:hAnsi="Times New Roman" w:eastAsia="方正仿宋_GBK" w:cs="Times New Roman"/>
          <w:bCs/>
          <w:sz w:val="32"/>
          <w:szCs w:val="32"/>
          <w:lang w:eastAsia="zh-CN"/>
        </w:rPr>
        <w:t>：</w:t>
      </w:r>
      <w:r>
        <w:rPr>
          <w:rFonts w:hint="default" w:ascii="Times New Roman" w:hAnsi="Times New Roman" w:eastAsia="方正仿宋_GBK" w:cs="Times New Roman"/>
          <w:bCs/>
          <w:sz w:val="32"/>
          <w:szCs w:val="32"/>
        </w:rPr>
        <w:t>（https://ynnterp-ierp.cnyeig.com/pur/kingdee/pur/srmportal/srmportal.html?userId=guest&amp;accountId=2190809131303044096&amp;needReset=true#/index），</w:t>
      </w:r>
      <w:r>
        <w:rPr>
          <w:rFonts w:hint="default" w:ascii="Times New Roman" w:hAnsi="Times New Roman" w:eastAsia="方正仿宋_GBK" w:cs="Times New Roman"/>
          <w:bCs/>
          <w:sz w:val="32"/>
          <w:szCs w:val="32"/>
          <w:lang w:eastAsia="zh-CN"/>
        </w:rPr>
        <w:t>点击进入投标报名列表后，选取已报名项目的所在行，进入该项目，点击“我要报价”。</w:t>
      </w:r>
      <w:r>
        <w:rPr>
          <w:rFonts w:hint="default" w:ascii="Times New Roman" w:hAnsi="Times New Roman" w:eastAsia="方正仿宋_GBK" w:cs="Times New Roman"/>
          <w:bCs/>
          <w:sz w:val="32"/>
          <w:szCs w:val="32"/>
        </w:rPr>
        <w:t>按照</w:t>
      </w:r>
      <w:r>
        <w:rPr>
          <w:rFonts w:hint="default" w:ascii="Times New Roman" w:hAnsi="Times New Roman" w:eastAsia="方正仿宋_GBK" w:cs="Times New Roman"/>
          <w:bCs/>
          <w:sz w:val="32"/>
          <w:szCs w:val="32"/>
          <w:lang w:eastAsia="zh-CN"/>
        </w:rPr>
        <w:t>要求</w:t>
      </w:r>
      <w:r>
        <w:rPr>
          <w:rFonts w:hint="default" w:ascii="Times New Roman" w:hAnsi="Times New Roman" w:eastAsia="方正仿宋_GBK" w:cs="Times New Roman"/>
          <w:bCs/>
          <w:sz w:val="32"/>
          <w:szCs w:val="32"/>
        </w:rPr>
        <w:t>进行</w:t>
      </w:r>
      <w:r>
        <w:rPr>
          <w:rFonts w:hint="default" w:ascii="Times New Roman" w:hAnsi="Times New Roman" w:eastAsia="方正仿宋_GBK" w:cs="Times New Roman"/>
          <w:bCs/>
          <w:sz w:val="32"/>
          <w:szCs w:val="32"/>
          <w:lang w:eastAsia="zh-CN"/>
        </w:rPr>
        <w:t>报价</w:t>
      </w:r>
      <w:r>
        <w:rPr>
          <w:rFonts w:hint="default" w:ascii="Times New Roman" w:hAnsi="Times New Roman" w:eastAsia="方正仿宋_GBK" w:cs="Times New Roman"/>
          <w:bCs/>
          <w:sz w:val="32"/>
          <w:szCs w:val="32"/>
        </w:rPr>
        <w:t>，并</w:t>
      </w:r>
      <w:r>
        <w:rPr>
          <w:rFonts w:hint="default" w:ascii="Times New Roman" w:hAnsi="Times New Roman" w:eastAsia="方正仿宋_GBK" w:cs="Times New Roman"/>
          <w:bCs/>
          <w:sz w:val="32"/>
          <w:szCs w:val="32"/>
          <w:lang w:eastAsia="zh-CN"/>
        </w:rPr>
        <w:t>上传相应的报价附件</w:t>
      </w:r>
      <w:r>
        <w:rPr>
          <w:rFonts w:hint="default" w:ascii="Times New Roman" w:hAnsi="Times New Roman" w:eastAsia="方正仿宋_GBK" w:cs="Times New Roman"/>
          <w:bCs/>
          <w:sz w:val="32"/>
          <w:szCs w:val="32"/>
        </w:rPr>
        <w:t>。</w:t>
      </w:r>
    </w:p>
    <w:p w14:paraId="1B8EB722">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lang w:eastAsia="zh-CN"/>
        </w:rPr>
      </w:pPr>
      <w:r>
        <w:rPr>
          <w:rFonts w:hint="default" w:ascii="Times New Roman" w:hAnsi="Times New Roman" w:eastAsia="方正仿宋_GBK" w:cs="Times New Roman"/>
          <w:bCs/>
          <w:sz w:val="32"/>
          <w:szCs w:val="32"/>
          <w:lang w:eastAsia="zh-CN"/>
        </w:rPr>
        <w:t>报</w:t>
      </w:r>
      <w:r>
        <w:rPr>
          <w:rFonts w:hint="default" w:ascii="Times New Roman" w:hAnsi="Times New Roman" w:eastAsia="方正仿宋_GBK" w:cs="Times New Roman"/>
          <w:bCs/>
          <w:sz w:val="32"/>
          <w:szCs w:val="32"/>
          <w:lang w:val="en-US" w:eastAsia="zh-CN"/>
        </w:rPr>
        <w:t>名</w:t>
      </w:r>
      <w:r>
        <w:rPr>
          <w:rFonts w:hint="default" w:ascii="Times New Roman" w:hAnsi="Times New Roman" w:eastAsia="方正仿宋_GBK" w:cs="Times New Roman"/>
          <w:bCs/>
          <w:sz w:val="32"/>
          <w:szCs w:val="32"/>
          <w:lang w:eastAsia="zh-CN"/>
        </w:rPr>
        <w:t>截止时间：</w:t>
      </w:r>
      <w:r>
        <w:rPr>
          <w:rFonts w:hint="default" w:ascii="Times New Roman" w:hAnsi="Times New Roman" w:eastAsia="方正仿宋_GBK" w:cs="Times New Roman"/>
          <w:bCs/>
          <w:sz w:val="32"/>
          <w:szCs w:val="32"/>
          <w:lang w:val="en-US" w:eastAsia="zh-CN"/>
        </w:rPr>
        <w:t>2026-</w:t>
      </w:r>
      <w:r>
        <w:rPr>
          <w:rFonts w:hint="eastAsia" w:ascii="Times New Roman" w:hAnsi="Times New Roman" w:eastAsia="方正仿宋_GBK" w:cs="Times New Roman"/>
          <w:bCs/>
          <w:sz w:val="32"/>
          <w:szCs w:val="32"/>
          <w:lang w:val="en-US" w:eastAsia="zh-CN"/>
        </w:rPr>
        <w:t>10</w:t>
      </w:r>
      <w:r>
        <w:rPr>
          <w:rFonts w:hint="default" w:ascii="Times New Roman" w:hAnsi="Times New Roman" w:eastAsia="方正仿宋_GBK" w:cs="Times New Roman"/>
          <w:bCs/>
          <w:sz w:val="32"/>
          <w:szCs w:val="32"/>
          <w:lang w:val="en-US" w:eastAsia="zh-CN"/>
        </w:rPr>
        <w:t>-</w:t>
      </w:r>
      <w:r>
        <w:rPr>
          <w:rFonts w:hint="eastAsia" w:ascii="Times New Roman" w:hAnsi="Times New Roman" w:eastAsia="方正仿宋_GBK" w:cs="Times New Roman"/>
          <w:bCs/>
          <w:sz w:val="32"/>
          <w:szCs w:val="32"/>
          <w:lang w:val="en-US" w:eastAsia="zh-CN"/>
        </w:rPr>
        <w:t>30</w:t>
      </w:r>
      <w:r>
        <w:rPr>
          <w:rFonts w:hint="default" w:ascii="Times New Roman" w:hAnsi="Times New Roman" w:eastAsia="方正仿宋_GBK" w:cs="Times New Roman"/>
          <w:bCs/>
          <w:sz w:val="32"/>
          <w:szCs w:val="32"/>
          <w:lang w:val="en-US" w:eastAsia="zh-CN"/>
        </w:rPr>
        <w:t xml:space="preserve"> 17:00:00；</w:t>
      </w:r>
    </w:p>
    <w:p w14:paraId="4F4CEF00">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cs="Times New Roman"/>
          <w:lang w:val="en-US" w:eastAsia="zh-CN"/>
        </w:rPr>
      </w:pPr>
      <w:r>
        <w:rPr>
          <w:rFonts w:hint="default" w:ascii="Times New Roman" w:hAnsi="Times New Roman" w:eastAsia="方正仿宋_GBK" w:cs="Times New Roman"/>
          <w:bCs/>
          <w:sz w:val="32"/>
          <w:szCs w:val="32"/>
          <w:lang w:val="en-US" w:eastAsia="zh-CN"/>
        </w:rPr>
        <w:t>投标截止时间：2026-</w:t>
      </w:r>
      <w:r>
        <w:rPr>
          <w:rFonts w:hint="eastAsia" w:ascii="Times New Roman" w:hAnsi="Times New Roman" w:eastAsia="方正仿宋_GBK" w:cs="Times New Roman"/>
          <w:bCs/>
          <w:sz w:val="32"/>
          <w:szCs w:val="32"/>
          <w:lang w:val="en-US" w:eastAsia="zh-CN"/>
        </w:rPr>
        <w:t>11</w:t>
      </w:r>
      <w:r>
        <w:rPr>
          <w:rFonts w:hint="default" w:ascii="Times New Roman" w:hAnsi="Times New Roman" w:eastAsia="方正仿宋_GBK" w:cs="Times New Roman"/>
          <w:bCs/>
          <w:sz w:val="32"/>
          <w:szCs w:val="32"/>
          <w:lang w:val="en-US" w:eastAsia="zh-CN"/>
        </w:rPr>
        <w:t>-</w:t>
      </w:r>
      <w:r>
        <w:rPr>
          <w:rFonts w:hint="eastAsia" w:ascii="Times New Roman" w:hAnsi="Times New Roman" w:eastAsia="方正仿宋_GBK" w:cs="Times New Roman"/>
          <w:bCs/>
          <w:sz w:val="32"/>
          <w:szCs w:val="32"/>
          <w:lang w:val="en-US" w:eastAsia="zh-CN"/>
        </w:rPr>
        <w:t>03</w:t>
      </w:r>
      <w:r>
        <w:rPr>
          <w:rFonts w:hint="default" w:ascii="Times New Roman" w:hAnsi="Times New Roman" w:eastAsia="方正仿宋_GBK" w:cs="Times New Roman"/>
          <w:bCs/>
          <w:sz w:val="32"/>
          <w:szCs w:val="32"/>
          <w:lang w:val="en-US" w:eastAsia="zh-CN"/>
        </w:rPr>
        <w:t xml:space="preserve"> 10:00:00。</w:t>
      </w:r>
    </w:p>
    <w:p w14:paraId="64A11542">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黑体_GBK" w:cs="Times New Roman"/>
          <w:b w:val="0"/>
          <w:bCs/>
          <w:sz w:val="32"/>
          <w:szCs w:val="32"/>
        </w:rPr>
      </w:pPr>
      <w:r>
        <w:rPr>
          <w:rFonts w:hint="default" w:ascii="Times New Roman" w:hAnsi="Times New Roman" w:eastAsia="方正黑体_GBK" w:cs="Times New Roman"/>
          <w:b w:val="0"/>
          <w:bCs/>
          <w:sz w:val="32"/>
          <w:szCs w:val="32"/>
        </w:rPr>
        <w:t>五、中选候选人推荐原则</w:t>
      </w:r>
    </w:p>
    <w:p w14:paraId="55B4582F">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lang w:eastAsia="zh-CN"/>
        </w:rPr>
      </w:pPr>
      <w:r>
        <w:rPr>
          <w:rFonts w:hint="default" w:ascii="Times New Roman" w:hAnsi="Times New Roman" w:eastAsia="方正仿宋_GBK" w:cs="Times New Roman"/>
          <w:bCs/>
          <w:sz w:val="32"/>
          <w:szCs w:val="32"/>
          <w:lang w:eastAsia="zh-CN"/>
        </w:rPr>
        <w:t>此次询价采用公开询价综合评比的形式开展。综合得分最高者中标，综合得分按下面公式计算：</w:t>
      </w:r>
    </w:p>
    <w:p w14:paraId="64844AB4">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lang w:eastAsia="zh-CN"/>
        </w:rPr>
      </w:pPr>
      <w:r>
        <w:rPr>
          <w:rFonts w:hint="default" w:ascii="Times New Roman" w:hAnsi="Times New Roman" w:eastAsia="方正仿宋_GBK" w:cs="Times New Roman"/>
          <w:bCs/>
          <w:sz w:val="32"/>
          <w:szCs w:val="32"/>
          <w:lang w:eastAsia="zh-CN"/>
        </w:rPr>
        <w:t>报价部分A：满分</w:t>
      </w:r>
      <w:r>
        <w:rPr>
          <w:rFonts w:hint="default" w:ascii="Times New Roman" w:hAnsi="Times New Roman" w:eastAsia="方正仿宋_GBK" w:cs="Times New Roman"/>
          <w:bCs/>
          <w:sz w:val="32"/>
          <w:szCs w:val="32"/>
          <w:lang w:val="en-US" w:eastAsia="zh-CN"/>
        </w:rPr>
        <w:t>50</w:t>
      </w:r>
      <w:r>
        <w:rPr>
          <w:rFonts w:hint="default" w:ascii="Times New Roman" w:hAnsi="Times New Roman" w:eastAsia="方正仿宋_GBK" w:cs="Times New Roman"/>
          <w:bCs/>
          <w:sz w:val="32"/>
          <w:szCs w:val="32"/>
          <w:lang w:eastAsia="zh-CN"/>
        </w:rPr>
        <w:t>分；</w:t>
      </w:r>
    </w:p>
    <w:p w14:paraId="30300765">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lang w:eastAsia="zh-CN"/>
        </w:rPr>
      </w:pPr>
      <w:r>
        <w:rPr>
          <w:rFonts w:hint="default" w:ascii="Times New Roman" w:hAnsi="Times New Roman" w:eastAsia="方正仿宋_GBK" w:cs="Times New Roman"/>
          <w:bCs/>
          <w:sz w:val="32"/>
          <w:szCs w:val="32"/>
          <w:lang w:eastAsia="zh-CN"/>
        </w:rPr>
        <w:t>商务部分B：满分</w:t>
      </w:r>
      <w:r>
        <w:rPr>
          <w:rFonts w:hint="default" w:ascii="Times New Roman" w:hAnsi="Times New Roman" w:eastAsia="方正仿宋_GBK" w:cs="Times New Roman"/>
          <w:bCs/>
          <w:sz w:val="32"/>
          <w:szCs w:val="32"/>
          <w:lang w:val="en-US" w:eastAsia="zh-CN"/>
        </w:rPr>
        <w:t>1</w:t>
      </w:r>
      <w:r>
        <w:rPr>
          <w:rFonts w:hint="default" w:ascii="Times New Roman" w:hAnsi="Times New Roman" w:eastAsia="方正仿宋_GBK" w:cs="Times New Roman"/>
          <w:bCs/>
          <w:sz w:val="32"/>
          <w:szCs w:val="32"/>
          <w:lang w:eastAsia="zh-CN"/>
        </w:rPr>
        <w:t>0分；</w:t>
      </w:r>
    </w:p>
    <w:p w14:paraId="7B788FE4">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lang w:eastAsia="zh-CN"/>
        </w:rPr>
      </w:pPr>
      <w:r>
        <w:rPr>
          <w:rFonts w:hint="default" w:ascii="Times New Roman" w:hAnsi="Times New Roman" w:eastAsia="方正仿宋_GBK" w:cs="Times New Roman"/>
          <w:bCs/>
          <w:sz w:val="32"/>
          <w:szCs w:val="32"/>
          <w:lang w:eastAsia="zh-CN"/>
        </w:rPr>
        <w:t>技术部分C：满分</w:t>
      </w:r>
      <w:r>
        <w:rPr>
          <w:rFonts w:hint="default" w:ascii="Times New Roman" w:hAnsi="Times New Roman" w:eastAsia="方正仿宋_GBK" w:cs="Times New Roman"/>
          <w:bCs/>
          <w:sz w:val="32"/>
          <w:szCs w:val="32"/>
          <w:lang w:val="en-US" w:eastAsia="zh-CN"/>
        </w:rPr>
        <w:t>40</w:t>
      </w:r>
      <w:r>
        <w:rPr>
          <w:rFonts w:hint="default" w:ascii="Times New Roman" w:hAnsi="Times New Roman" w:eastAsia="方正仿宋_GBK" w:cs="Times New Roman"/>
          <w:bCs/>
          <w:sz w:val="32"/>
          <w:szCs w:val="32"/>
          <w:lang w:eastAsia="zh-CN"/>
        </w:rPr>
        <w:t>分；</w:t>
      </w:r>
    </w:p>
    <w:p w14:paraId="562D56CB">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lang w:eastAsia="zh-CN"/>
        </w:rPr>
      </w:pPr>
      <w:r>
        <w:rPr>
          <w:rFonts w:hint="default" w:ascii="Times New Roman" w:hAnsi="Times New Roman" w:eastAsia="方正仿宋_GBK" w:cs="Times New Roman"/>
          <w:bCs/>
          <w:sz w:val="32"/>
          <w:szCs w:val="32"/>
          <w:lang w:eastAsia="zh-CN"/>
        </w:rPr>
        <w:t>综合得分=A＋B＋C（满分为100分）。</w:t>
      </w:r>
    </w:p>
    <w:p w14:paraId="00EF61DE">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lang w:eastAsia="zh-CN"/>
        </w:rPr>
        <w:t>评审小组</w:t>
      </w:r>
      <w:r>
        <w:rPr>
          <w:rFonts w:hint="default" w:ascii="Times New Roman" w:hAnsi="Times New Roman" w:eastAsia="方正仿宋_GBK" w:cs="Times New Roman"/>
          <w:bCs/>
          <w:sz w:val="32"/>
          <w:szCs w:val="32"/>
        </w:rPr>
        <w:t>对各</w:t>
      </w:r>
      <w:r>
        <w:rPr>
          <w:rFonts w:hint="default" w:ascii="Times New Roman" w:hAnsi="Times New Roman" w:eastAsia="方正仿宋_GBK" w:cs="Times New Roman"/>
          <w:bCs/>
          <w:sz w:val="32"/>
          <w:szCs w:val="32"/>
          <w:lang w:val="en-US" w:eastAsia="zh-CN"/>
        </w:rPr>
        <w:t>投标</w:t>
      </w:r>
      <w:r>
        <w:rPr>
          <w:rFonts w:hint="default" w:ascii="Times New Roman" w:hAnsi="Times New Roman" w:eastAsia="方正仿宋_GBK" w:cs="Times New Roman"/>
          <w:bCs/>
          <w:sz w:val="32"/>
          <w:szCs w:val="32"/>
          <w:lang w:eastAsia="zh-CN"/>
        </w:rPr>
        <w:t>供应商从</w:t>
      </w:r>
      <w:r>
        <w:rPr>
          <w:rFonts w:hint="default" w:ascii="Times New Roman" w:hAnsi="Times New Roman" w:eastAsia="方正仿宋_GBK" w:cs="Times New Roman"/>
          <w:bCs/>
          <w:sz w:val="32"/>
          <w:szCs w:val="32"/>
        </w:rPr>
        <w:t>技术、商务、价格进行全面评审和评分，根据综合评分由高到低的顺序，推荐1名中选候选人。综合评分相等时，以</w:t>
      </w:r>
      <w:r>
        <w:rPr>
          <w:rFonts w:hint="default" w:ascii="Times New Roman" w:hAnsi="Times New Roman" w:eastAsia="方正仿宋_GBK" w:cs="Times New Roman"/>
          <w:bCs/>
          <w:sz w:val="32"/>
          <w:szCs w:val="32"/>
          <w:lang w:eastAsia="zh-CN"/>
        </w:rPr>
        <w:t>报价</w:t>
      </w:r>
      <w:r>
        <w:rPr>
          <w:rFonts w:hint="default" w:ascii="Times New Roman" w:hAnsi="Times New Roman" w:eastAsia="方正仿宋_GBK" w:cs="Times New Roman"/>
          <w:bCs/>
          <w:sz w:val="32"/>
          <w:szCs w:val="32"/>
        </w:rPr>
        <w:t>部分分高的优先；若</w:t>
      </w:r>
      <w:r>
        <w:rPr>
          <w:rFonts w:hint="default" w:ascii="Times New Roman" w:hAnsi="Times New Roman" w:eastAsia="方正仿宋_GBK" w:cs="Times New Roman"/>
          <w:bCs/>
          <w:sz w:val="32"/>
          <w:szCs w:val="32"/>
          <w:lang w:eastAsia="zh-CN"/>
        </w:rPr>
        <w:t>报价</w:t>
      </w:r>
      <w:r>
        <w:rPr>
          <w:rFonts w:hint="default" w:ascii="Times New Roman" w:hAnsi="Times New Roman" w:eastAsia="方正仿宋_GBK" w:cs="Times New Roman"/>
          <w:bCs/>
          <w:sz w:val="32"/>
          <w:szCs w:val="32"/>
        </w:rPr>
        <w:t>部分得分也一致，则以</w:t>
      </w:r>
      <w:r>
        <w:rPr>
          <w:rFonts w:hint="default" w:ascii="Times New Roman" w:hAnsi="Times New Roman" w:eastAsia="方正仿宋_GBK" w:cs="Times New Roman"/>
          <w:bCs/>
          <w:sz w:val="32"/>
          <w:szCs w:val="32"/>
          <w:lang w:eastAsia="zh-CN"/>
        </w:rPr>
        <w:t>技术</w:t>
      </w:r>
      <w:r>
        <w:rPr>
          <w:rFonts w:hint="default" w:ascii="Times New Roman" w:hAnsi="Times New Roman" w:eastAsia="方正仿宋_GBK" w:cs="Times New Roman"/>
          <w:bCs/>
          <w:sz w:val="32"/>
          <w:szCs w:val="32"/>
        </w:rPr>
        <w:t>部分高的优先。</w:t>
      </w:r>
    </w:p>
    <w:p w14:paraId="00BC0663">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rPr>
        <w:t>对未通过初步评审的</w:t>
      </w:r>
      <w:r>
        <w:rPr>
          <w:rFonts w:hint="default" w:ascii="Times New Roman" w:hAnsi="Times New Roman" w:eastAsia="方正仿宋_GBK" w:cs="Times New Roman"/>
          <w:bCs/>
          <w:sz w:val="32"/>
          <w:szCs w:val="32"/>
          <w:lang w:eastAsia="zh-CN"/>
        </w:rPr>
        <w:t>报价单位</w:t>
      </w:r>
      <w:r>
        <w:rPr>
          <w:rFonts w:hint="default" w:ascii="Times New Roman" w:hAnsi="Times New Roman" w:eastAsia="方正仿宋_GBK" w:cs="Times New Roman"/>
          <w:bCs/>
          <w:sz w:val="32"/>
          <w:szCs w:val="32"/>
        </w:rPr>
        <w:t>，</w:t>
      </w:r>
      <w:r>
        <w:rPr>
          <w:rFonts w:hint="default" w:ascii="Times New Roman" w:hAnsi="Times New Roman" w:eastAsia="方正仿宋_GBK" w:cs="Times New Roman"/>
          <w:bCs/>
          <w:sz w:val="32"/>
          <w:szCs w:val="32"/>
          <w:lang w:eastAsia="zh-CN"/>
        </w:rPr>
        <w:t>评审小组</w:t>
      </w:r>
      <w:r>
        <w:rPr>
          <w:rFonts w:hint="default" w:ascii="Times New Roman" w:hAnsi="Times New Roman" w:eastAsia="方正仿宋_GBK" w:cs="Times New Roman"/>
          <w:bCs/>
          <w:sz w:val="32"/>
          <w:szCs w:val="32"/>
        </w:rPr>
        <w:t>应通过相关的决议或在评标报告中说明情况。</w:t>
      </w:r>
      <w:r>
        <w:rPr>
          <w:rFonts w:hint="default" w:ascii="Times New Roman" w:hAnsi="Times New Roman" w:eastAsia="方正仿宋_GBK" w:cs="Times New Roman"/>
          <w:bCs/>
          <w:sz w:val="32"/>
          <w:szCs w:val="32"/>
          <w:lang w:eastAsia="zh-CN"/>
        </w:rPr>
        <w:t>评审小组</w:t>
      </w:r>
      <w:r>
        <w:rPr>
          <w:rFonts w:hint="default" w:ascii="Times New Roman" w:hAnsi="Times New Roman" w:eastAsia="方正仿宋_GBK" w:cs="Times New Roman"/>
          <w:bCs/>
          <w:sz w:val="32"/>
          <w:szCs w:val="32"/>
        </w:rPr>
        <w:t>经评审，有效投标文件不足3家使得投标明显缺乏竞争的，</w:t>
      </w:r>
      <w:r>
        <w:rPr>
          <w:rFonts w:hint="default" w:ascii="Times New Roman" w:hAnsi="Times New Roman" w:eastAsia="方正仿宋_GBK" w:cs="Times New Roman"/>
          <w:bCs/>
          <w:sz w:val="32"/>
          <w:szCs w:val="32"/>
          <w:lang w:eastAsia="zh-CN"/>
        </w:rPr>
        <w:t>评审小组</w:t>
      </w:r>
      <w:r>
        <w:rPr>
          <w:rFonts w:hint="default" w:ascii="Times New Roman" w:hAnsi="Times New Roman" w:eastAsia="方正仿宋_GBK" w:cs="Times New Roman"/>
          <w:bCs/>
          <w:sz w:val="32"/>
          <w:szCs w:val="32"/>
        </w:rPr>
        <w:t>可以否决全部投标。所有投标被否决后，</w:t>
      </w:r>
      <w:r>
        <w:rPr>
          <w:rFonts w:hint="default" w:ascii="Times New Roman" w:hAnsi="Times New Roman" w:eastAsia="方正仿宋_GBK" w:cs="Times New Roman"/>
          <w:bCs/>
          <w:sz w:val="32"/>
          <w:szCs w:val="32"/>
          <w:lang w:val="en-US" w:eastAsia="zh-CN"/>
        </w:rPr>
        <w:t>采购方</w:t>
      </w:r>
      <w:r>
        <w:rPr>
          <w:rFonts w:hint="default" w:ascii="Times New Roman" w:hAnsi="Times New Roman" w:eastAsia="方正仿宋_GBK" w:cs="Times New Roman"/>
          <w:bCs/>
          <w:sz w:val="32"/>
          <w:szCs w:val="32"/>
        </w:rPr>
        <w:t>应当依法重新招标。当有效投标文件不足3家时（即有效投标文件为2家时），</w:t>
      </w:r>
      <w:r>
        <w:rPr>
          <w:rFonts w:hint="default" w:ascii="Times New Roman" w:hAnsi="Times New Roman" w:eastAsia="方正仿宋_GBK" w:cs="Times New Roman"/>
          <w:bCs/>
          <w:sz w:val="32"/>
          <w:szCs w:val="32"/>
          <w:lang w:eastAsia="zh-CN"/>
        </w:rPr>
        <w:t>评审小组</w:t>
      </w:r>
      <w:r>
        <w:rPr>
          <w:rFonts w:hint="default" w:ascii="Times New Roman" w:hAnsi="Times New Roman" w:eastAsia="方正仿宋_GBK" w:cs="Times New Roman"/>
          <w:bCs/>
          <w:sz w:val="32"/>
          <w:szCs w:val="32"/>
        </w:rPr>
        <w:t>认为仍能满足招标文件要求，并具</w:t>
      </w:r>
      <w:r>
        <w:rPr>
          <w:rFonts w:hint="default" w:ascii="Times New Roman" w:hAnsi="Times New Roman" w:eastAsia="方正仿宋_GBK" w:cs="Times New Roman"/>
          <w:bCs/>
          <w:sz w:val="32"/>
          <w:szCs w:val="32"/>
          <w:lang w:val="en-US" w:eastAsia="zh-CN"/>
        </w:rPr>
        <w:t>备</w:t>
      </w:r>
      <w:r>
        <w:rPr>
          <w:rFonts w:hint="default" w:ascii="Times New Roman" w:hAnsi="Times New Roman" w:eastAsia="方正仿宋_GBK" w:cs="Times New Roman"/>
          <w:bCs/>
          <w:sz w:val="32"/>
          <w:szCs w:val="32"/>
        </w:rPr>
        <w:t>竞争性，则仍然按本评标办法打分推荐中标候选人。</w:t>
      </w:r>
    </w:p>
    <w:tbl>
      <w:tblPr>
        <w:tblStyle w:val="14"/>
        <w:tblW w:w="10217" w:type="dxa"/>
        <w:tblInd w:w="-49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
      <w:tblGrid>
        <w:gridCol w:w="1465"/>
        <w:gridCol w:w="1668"/>
        <w:gridCol w:w="7084"/>
      </w:tblGrid>
      <w:tr w14:paraId="770426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96" w:hRule="atLeast"/>
        </w:trPr>
        <w:tc>
          <w:tcPr>
            <w:tcW w:w="1465" w:type="dxa"/>
            <w:tcBorders>
              <w:top w:val="single" w:color="000000" w:sz="2" w:space="0"/>
              <w:left w:val="single" w:color="000000" w:sz="2" w:space="0"/>
              <w:bottom w:val="single" w:color="000000" w:sz="2" w:space="0"/>
              <w:right w:val="single" w:color="000000" w:sz="2" w:space="0"/>
            </w:tcBorders>
            <w:vAlign w:val="center"/>
          </w:tcPr>
          <w:p w14:paraId="1F3C522B">
            <w:pPr>
              <w:widowControl/>
              <w:jc w:val="center"/>
              <w:rPr>
                <w:rFonts w:hint="default" w:ascii="Times New Roman" w:hAnsi="Times New Roman" w:cs="Times New Roman" w:eastAsiaTheme="minorEastAsia"/>
                <w:b/>
                <w:bCs/>
                <w:color w:val="auto"/>
                <w:kern w:val="0"/>
                <w:sz w:val="22"/>
                <w:szCs w:val="22"/>
                <w:lang w:eastAsia="zh-CN"/>
              </w:rPr>
            </w:pPr>
            <w:r>
              <w:rPr>
                <w:rFonts w:hint="default" w:ascii="Times New Roman" w:hAnsi="Times New Roman" w:cs="Times New Roman"/>
                <w:b/>
                <w:bCs/>
                <w:color w:val="auto"/>
                <w:kern w:val="0"/>
                <w:sz w:val="22"/>
                <w:szCs w:val="22"/>
                <w:lang w:eastAsia="zh-CN"/>
              </w:rPr>
              <w:t>评分部分</w:t>
            </w:r>
          </w:p>
        </w:tc>
        <w:tc>
          <w:tcPr>
            <w:tcW w:w="1668" w:type="dxa"/>
            <w:tcBorders>
              <w:top w:val="single" w:color="000000" w:sz="2" w:space="0"/>
              <w:left w:val="single" w:color="000000" w:sz="2" w:space="0"/>
              <w:bottom w:val="single" w:color="000000" w:sz="2" w:space="0"/>
              <w:right w:val="single" w:color="000000" w:sz="2" w:space="0"/>
            </w:tcBorders>
            <w:vAlign w:val="center"/>
          </w:tcPr>
          <w:p w14:paraId="170B78E1">
            <w:pPr>
              <w:widowControl/>
              <w:jc w:val="center"/>
              <w:rPr>
                <w:rFonts w:hint="default" w:ascii="Times New Roman" w:hAnsi="Times New Roman" w:cs="Times New Roman"/>
                <w:b/>
                <w:bCs/>
                <w:color w:val="auto"/>
                <w:kern w:val="0"/>
                <w:sz w:val="22"/>
                <w:szCs w:val="22"/>
              </w:rPr>
            </w:pPr>
            <w:r>
              <w:rPr>
                <w:rFonts w:hint="default" w:ascii="Times New Roman" w:hAnsi="Times New Roman" w:cs="Times New Roman"/>
                <w:b/>
                <w:bCs/>
                <w:color w:val="auto"/>
                <w:kern w:val="0"/>
                <w:sz w:val="22"/>
                <w:szCs w:val="22"/>
              </w:rPr>
              <w:t>项目</w:t>
            </w:r>
          </w:p>
        </w:tc>
        <w:tc>
          <w:tcPr>
            <w:tcW w:w="7084" w:type="dxa"/>
            <w:tcBorders>
              <w:top w:val="single" w:color="000000" w:sz="2" w:space="0"/>
              <w:left w:val="single" w:color="000000" w:sz="2" w:space="0"/>
              <w:bottom w:val="single" w:color="000000" w:sz="2" w:space="0"/>
              <w:right w:val="single" w:color="000000" w:sz="2" w:space="0"/>
            </w:tcBorders>
            <w:vAlign w:val="center"/>
          </w:tcPr>
          <w:p w14:paraId="7A971492">
            <w:pPr>
              <w:widowControl/>
              <w:jc w:val="center"/>
              <w:rPr>
                <w:rFonts w:hint="default" w:ascii="Times New Roman" w:hAnsi="Times New Roman" w:cs="Times New Roman"/>
                <w:b/>
                <w:bCs/>
                <w:color w:val="auto"/>
                <w:kern w:val="0"/>
                <w:sz w:val="22"/>
                <w:szCs w:val="22"/>
              </w:rPr>
            </w:pPr>
            <w:r>
              <w:rPr>
                <w:rFonts w:hint="default" w:ascii="Times New Roman" w:hAnsi="Times New Roman" w:cs="Times New Roman"/>
                <w:b/>
                <w:bCs/>
                <w:color w:val="auto"/>
                <w:kern w:val="0"/>
                <w:sz w:val="22"/>
                <w:szCs w:val="22"/>
              </w:rPr>
              <w:t>评分标准</w:t>
            </w:r>
          </w:p>
        </w:tc>
      </w:tr>
      <w:tr w14:paraId="31A82B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883" w:hRule="atLeast"/>
        </w:trPr>
        <w:tc>
          <w:tcPr>
            <w:tcW w:w="1465" w:type="dxa"/>
            <w:vMerge w:val="restart"/>
            <w:tcBorders>
              <w:top w:val="single" w:color="000000" w:sz="2" w:space="0"/>
              <w:left w:val="single" w:color="000000" w:sz="2" w:space="0"/>
              <w:right w:val="single" w:color="000000" w:sz="2" w:space="0"/>
            </w:tcBorders>
            <w:vAlign w:val="center"/>
          </w:tcPr>
          <w:p w14:paraId="0BA2487F">
            <w:pPr>
              <w:widowControl/>
              <w:jc w:val="center"/>
              <w:rPr>
                <w:rFonts w:hint="default" w:ascii="Times New Roman" w:hAnsi="Times New Roman" w:cs="Times New Roman" w:eastAsiaTheme="minorEastAsia"/>
                <w:color w:val="auto"/>
                <w:kern w:val="0"/>
                <w:sz w:val="22"/>
                <w:szCs w:val="22"/>
                <w:lang w:eastAsia="zh-CN"/>
              </w:rPr>
            </w:pPr>
            <w:r>
              <w:rPr>
                <w:rFonts w:hint="default" w:ascii="Times New Roman" w:hAnsi="Times New Roman" w:cs="Times New Roman"/>
                <w:color w:val="auto"/>
                <w:kern w:val="0"/>
                <w:sz w:val="22"/>
                <w:szCs w:val="22"/>
                <w:lang w:eastAsia="zh-CN"/>
              </w:rPr>
              <w:t>报价部分（</w:t>
            </w:r>
            <w:r>
              <w:rPr>
                <w:rFonts w:hint="default" w:ascii="Times New Roman" w:hAnsi="Times New Roman" w:cs="Times New Roman"/>
                <w:color w:val="auto"/>
                <w:kern w:val="0"/>
                <w:sz w:val="22"/>
                <w:szCs w:val="22"/>
                <w:lang w:val="en-US" w:eastAsia="zh-CN"/>
              </w:rPr>
              <w:t>50分</w:t>
            </w:r>
            <w:r>
              <w:rPr>
                <w:rFonts w:hint="default" w:ascii="Times New Roman" w:hAnsi="Times New Roman" w:cs="Times New Roman"/>
                <w:color w:val="auto"/>
                <w:kern w:val="0"/>
                <w:sz w:val="22"/>
                <w:szCs w:val="22"/>
                <w:lang w:eastAsia="zh-CN"/>
              </w:rPr>
              <w:t>）</w:t>
            </w:r>
          </w:p>
        </w:tc>
        <w:tc>
          <w:tcPr>
            <w:tcW w:w="1668" w:type="dxa"/>
            <w:tcBorders>
              <w:top w:val="single" w:color="000000" w:sz="2" w:space="0"/>
              <w:left w:val="single" w:color="000000" w:sz="2" w:space="0"/>
              <w:bottom w:val="single" w:color="000000" w:sz="2" w:space="0"/>
              <w:right w:val="single" w:color="000000" w:sz="2" w:space="0"/>
            </w:tcBorders>
            <w:vAlign w:val="center"/>
          </w:tcPr>
          <w:p w14:paraId="68530EEB">
            <w:pPr>
              <w:widowControl/>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评</w:t>
            </w:r>
            <w:r>
              <w:rPr>
                <w:rFonts w:hint="default" w:ascii="Times New Roman" w:hAnsi="Times New Roman" w:cs="Times New Roman"/>
                <w:color w:val="auto"/>
                <w:kern w:val="0"/>
                <w:sz w:val="21"/>
                <w:szCs w:val="21"/>
                <w:lang w:val="en-US" w:eastAsia="zh-CN"/>
              </w:rPr>
              <w:t>审</w:t>
            </w:r>
            <w:r>
              <w:rPr>
                <w:rFonts w:hint="default" w:ascii="Times New Roman" w:hAnsi="Times New Roman" w:cs="Times New Roman"/>
                <w:color w:val="auto"/>
                <w:kern w:val="0"/>
                <w:sz w:val="21"/>
                <w:szCs w:val="21"/>
              </w:rPr>
              <w:t>基准价</w:t>
            </w:r>
          </w:p>
        </w:tc>
        <w:tc>
          <w:tcPr>
            <w:tcW w:w="7084" w:type="dxa"/>
            <w:tcBorders>
              <w:top w:val="single" w:color="000000" w:sz="2" w:space="0"/>
              <w:left w:val="single" w:color="000000" w:sz="2" w:space="0"/>
              <w:bottom w:val="single" w:color="000000" w:sz="2" w:space="0"/>
              <w:right w:val="single" w:color="000000" w:sz="2" w:space="0"/>
            </w:tcBorders>
            <w:vAlign w:val="center"/>
          </w:tcPr>
          <w:p w14:paraId="79D6071C">
            <w:pPr>
              <w:widowControl/>
              <w:jc w:val="left"/>
              <w:rPr>
                <w:rFonts w:hint="eastAsia" w:ascii="Times New Roman" w:hAnsi="Times New Roman" w:cs="Times New Roman" w:eastAsiaTheme="minorEastAsia"/>
                <w:color w:val="auto"/>
                <w:kern w:val="0"/>
                <w:sz w:val="21"/>
                <w:szCs w:val="21"/>
                <w:lang w:eastAsia="zh-CN"/>
              </w:rPr>
            </w:pPr>
            <w:r>
              <w:rPr>
                <w:rFonts w:hint="default" w:ascii="Times New Roman" w:hAnsi="Times New Roman" w:cs="Times New Roman"/>
                <w:color w:val="auto"/>
                <w:kern w:val="0"/>
                <w:sz w:val="21"/>
                <w:szCs w:val="21"/>
              </w:rPr>
              <w:t>资审合格的报价单位</w:t>
            </w:r>
            <w:r>
              <w:rPr>
                <w:rFonts w:hint="default" w:ascii="Times New Roman" w:hAnsi="Times New Roman" w:cs="Times New Roman"/>
                <w:color w:val="auto"/>
                <w:kern w:val="0"/>
                <w:sz w:val="21"/>
                <w:szCs w:val="21"/>
                <w:lang w:val="en-US" w:eastAsia="zh-CN"/>
              </w:rPr>
              <w:t>大于5家（含5家），评审基准价为去掉一个最高报价和一个最低报价后，其他报价单位报价的算术平均值；资审合格的报价单位少于5家时，评审基准价为所有</w:t>
            </w:r>
            <w:r>
              <w:rPr>
                <w:rFonts w:hint="default" w:ascii="Times New Roman" w:hAnsi="Times New Roman" w:cs="Times New Roman"/>
                <w:color w:val="auto"/>
                <w:kern w:val="0"/>
                <w:sz w:val="21"/>
                <w:szCs w:val="21"/>
              </w:rPr>
              <w:t>有效报价</w:t>
            </w:r>
            <w:r>
              <w:rPr>
                <w:rFonts w:hint="default" w:ascii="Times New Roman" w:hAnsi="Times New Roman" w:cs="Times New Roman"/>
                <w:color w:val="auto"/>
                <w:kern w:val="0"/>
                <w:sz w:val="21"/>
                <w:szCs w:val="21"/>
                <w:lang w:val="en-US" w:eastAsia="zh-CN"/>
              </w:rPr>
              <w:t>的算术平均值</w:t>
            </w:r>
            <w:r>
              <w:rPr>
                <w:rFonts w:hint="default" w:ascii="Times New Roman" w:hAnsi="Times New Roman" w:cs="Times New Roman"/>
                <w:color w:val="auto"/>
                <w:kern w:val="0"/>
                <w:sz w:val="21"/>
                <w:szCs w:val="21"/>
              </w:rPr>
              <w:t>。</w:t>
            </w:r>
            <w:r>
              <w:rPr>
                <w:rFonts w:hint="eastAsia" w:ascii="Times New Roman" w:hAnsi="Times New Roman" w:cs="Times New Roman"/>
                <w:color w:val="auto"/>
                <w:kern w:val="0"/>
                <w:sz w:val="21"/>
                <w:szCs w:val="21"/>
                <w:lang w:eastAsia="zh-CN"/>
              </w:rPr>
              <w:t>（</w:t>
            </w:r>
            <w:r>
              <w:rPr>
                <w:rFonts w:hint="eastAsia" w:ascii="Times New Roman" w:hAnsi="Times New Roman" w:cs="Times New Roman"/>
                <w:color w:val="auto"/>
                <w:kern w:val="0"/>
                <w:sz w:val="21"/>
                <w:szCs w:val="21"/>
                <w:lang w:val="en-US" w:eastAsia="zh-CN"/>
              </w:rPr>
              <w:t>以不含税价进行计算</w:t>
            </w:r>
            <w:r>
              <w:rPr>
                <w:rFonts w:hint="eastAsia" w:ascii="Times New Roman" w:hAnsi="Times New Roman" w:cs="Times New Roman"/>
                <w:color w:val="auto"/>
                <w:kern w:val="0"/>
                <w:sz w:val="21"/>
                <w:szCs w:val="21"/>
                <w:lang w:eastAsia="zh-CN"/>
              </w:rPr>
              <w:t>）。</w:t>
            </w:r>
          </w:p>
        </w:tc>
      </w:tr>
      <w:tr w14:paraId="542A22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1761" w:hRule="atLeast"/>
        </w:trPr>
        <w:tc>
          <w:tcPr>
            <w:tcW w:w="1465" w:type="dxa"/>
            <w:vMerge w:val="continue"/>
            <w:tcBorders>
              <w:left w:val="single" w:color="000000" w:sz="2" w:space="0"/>
              <w:right w:val="single" w:color="000000" w:sz="2" w:space="0"/>
            </w:tcBorders>
            <w:vAlign w:val="center"/>
          </w:tcPr>
          <w:p w14:paraId="00DFBD22">
            <w:pPr>
              <w:widowControl/>
              <w:jc w:val="center"/>
              <w:rPr>
                <w:rFonts w:hint="default" w:ascii="Times New Roman" w:hAnsi="Times New Roman" w:cs="Times New Roman"/>
                <w:color w:val="auto"/>
                <w:kern w:val="0"/>
                <w:sz w:val="22"/>
                <w:szCs w:val="22"/>
              </w:rPr>
            </w:pPr>
          </w:p>
        </w:tc>
        <w:tc>
          <w:tcPr>
            <w:tcW w:w="1668" w:type="dxa"/>
            <w:tcBorders>
              <w:top w:val="single" w:color="000000" w:sz="2" w:space="0"/>
              <w:left w:val="single" w:color="000000" w:sz="2" w:space="0"/>
              <w:bottom w:val="single" w:color="000000" w:sz="2" w:space="0"/>
              <w:right w:val="single" w:color="000000" w:sz="2" w:space="0"/>
            </w:tcBorders>
            <w:vAlign w:val="center"/>
          </w:tcPr>
          <w:p w14:paraId="5C3695CB">
            <w:pPr>
              <w:widowControl/>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报价得分</w:t>
            </w:r>
          </w:p>
        </w:tc>
        <w:tc>
          <w:tcPr>
            <w:tcW w:w="7084" w:type="dxa"/>
            <w:tcBorders>
              <w:top w:val="single" w:color="000000" w:sz="2" w:space="0"/>
              <w:left w:val="single" w:color="000000" w:sz="2" w:space="0"/>
              <w:bottom w:val="single" w:color="000000" w:sz="2" w:space="0"/>
              <w:right w:val="single" w:color="000000" w:sz="2" w:space="0"/>
            </w:tcBorders>
            <w:vAlign w:val="center"/>
          </w:tcPr>
          <w:p w14:paraId="3BF1E984">
            <w:pPr>
              <w:widowControl/>
              <w:jc w:val="left"/>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当报价等于评</w:t>
            </w:r>
            <w:r>
              <w:rPr>
                <w:rFonts w:hint="default" w:ascii="Times New Roman" w:hAnsi="Times New Roman" w:cs="Times New Roman"/>
                <w:color w:val="auto"/>
                <w:kern w:val="0"/>
                <w:sz w:val="21"/>
                <w:szCs w:val="21"/>
                <w:lang w:val="en-US" w:eastAsia="zh-CN"/>
              </w:rPr>
              <w:t>审</w:t>
            </w:r>
            <w:r>
              <w:rPr>
                <w:rFonts w:hint="default" w:ascii="Times New Roman" w:hAnsi="Times New Roman" w:cs="Times New Roman"/>
                <w:color w:val="auto"/>
                <w:kern w:val="0"/>
                <w:sz w:val="21"/>
                <w:szCs w:val="21"/>
              </w:rPr>
              <w:t>基准价时得报价基本分4</w:t>
            </w:r>
            <w:r>
              <w:rPr>
                <w:rFonts w:hint="eastAsia" w:ascii="Times New Roman" w:hAnsi="Times New Roman" w:cs="Times New Roman"/>
                <w:color w:val="auto"/>
                <w:kern w:val="0"/>
                <w:sz w:val="21"/>
                <w:szCs w:val="21"/>
                <w:lang w:val="en-US" w:eastAsia="zh-CN"/>
              </w:rPr>
              <w:t>0</w:t>
            </w:r>
            <w:r>
              <w:rPr>
                <w:rFonts w:hint="default" w:ascii="Times New Roman" w:hAnsi="Times New Roman" w:cs="Times New Roman"/>
                <w:color w:val="auto"/>
                <w:kern w:val="0"/>
                <w:sz w:val="21"/>
                <w:szCs w:val="21"/>
              </w:rPr>
              <w:t>分。</w:t>
            </w:r>
          </w:p>
          <w:p w14:paraId="1276CEAF">
            <w:pPr>
              <w:widowControl/>
              <w:jc w:val="left"/>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lang w:val="en-US" w:eastAsia="zh-CN"/>
              </w:rPr>
              <w:t>1.</w:t>
            </w:r>
            <w:r>
              <w:rPr>
                <w:rFonts w:hint="default" w:ascii="Times New Roman" w:hAnsi="Times New Roman" w:cs="Times New Roman"/>
                <w:color w:val="auto"/>
                <w:kern w:val="0"/>
                <w:sz w:val="21"/>
                <w:szCs w:val="21"/>
              </w:rPr>
              <w:t>低于</w:t>
            </w:r>
            <w:r>
              <w:rPr>
                <w:rFonts w:hint="default" w:ascii="Times New Roman" w:hAnsi="Times New Roman" w:cs="Times New Roman"/>
                <w:color w:val="auto"/>
                <w:kern w:val="0"/>
                <w:sz w:val="21"/>
                <w:szCs w:val="21"/>
                <w:lang w:val="en-US" w:eastAsia="zh-CN"/>
              </w:rPr>
              <w:t>评审</w:t>
            </w:r>
            <w:r>
              <w:rPr>
                <w:rFonts w:hint="default" w:ascii="Times New Roman" w:hAnsi="Times New Roman" w:cs="Times New Roman"/>
                <w:color w:val="auto"/>
                <w:kern w:val="0"/>
                <w:sz w:val="21"/>
                <w:szCs w:val="21"/>
              </w:rPr>
              <w:t>基准价10%（含10%）以内，每低于</w:t>
            </w:r>
            <w:r>
              <w:rPr>
                <w:rFonts w:hint="default" w:ascii="Times New Roman" w:hAnsi="Times New Roman" w:cs="Times New Roman"/>
                <w:color w:val="auto"/>
                <w:kern w:val="0"/>
                <w:sz w:val="21"/>
                <w:szCs w:val="21"/>
                <w:lang w:val="en-US" w:eastAsia="zh-CN"/>
              </w:rPr>
              <w:t>评审</w:t>
            </w:r>
            <w:r>
              <w:rPr>
                <w:rFonts w:hint="default" w:ascii="Times New Roman" w:hAnsi="Times New Roman" w:cs="Times New Roman"/>
                <w:color w:val="auto"/>
                <w:kern w:val="0"/>
                <w:sz w:val="21"/>
                <w:szCs w:val="21"/>
              </w:rPr>
              <w:t>基准价1%加</w:t>
            </w:r>
            <w:r>
              <w:rPr>
                <w:rFonts w:hint="eastAsia" w:ascii="Times New Roman" w:hAnsi="Times New Roman" w:cs="Times New Roman"/>
                <w:color w:val="auto"/>
                <w:kern w:val="0"/>
                <w:sz w:val="21"/>
                <w:szCs w:val="21"/>
                <w:lang w:val="en-US" w:eastAsia="zh-CN"/>
              </w:rPr>
              <w:t>1</w:t>
            </w:r>
            <w:r>
              <w:rPr>
                <w:rFonts w:hint="default" w:ascii="Times New Roman" w:hAnsi="Times New Roman" w:cs="Times New Roman"/>
                <w:color w:val="auto"/>
                <w:kern w:val="0"/>
                <w:sz w:val="21"/>
                <w:szCs w:val="21"/>
              </w:rPr>
              <w:t>分，</w:t>
            </w:r>
            <w:r>
              <w:rPr>
                <w:rFonts w:hint="eastAsia" w:ascii="Times New Roman" w:hAnsi="Times New Roman" w:cs="Times New Roman"/>
                <w:color w:val="auto"/>
                <w:kern w:val="0"/>
                <w:sz w:val="21"/>
                <w:szCs w:val="21"/>
                <w:lang w:val="en-US" w:eastAsia="zh-CN"/>
              </w:rPr>
              <w:t>从基本分开始加分，</w:t>
            </w:r>
            <w:r>
              <w:rPr>
                <w:rFonts w:hint="default" w:ascii="Times New Roman" w:hAnsi="Times New Roman" w:cs="Times New Roman"/>
                <w:color w:val="auto"/>
                <w:kern w:val="0"/>
                <w:sz w:val="21"/>
                <w:szCs w:val="21"/>
              </w:rPr>
              <w:t>最多得满分；</w:t>
            </w:r>
          </w:p>
          <w:p w14:paraId="7DD2104E">
            <w:pPr>
              <w:widowControl/>
              <w:jc w:val="left"/>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lang w:val="en-US" w:eastAsia="zh-CN"/>
              </w:rPr>
              <w:t>2.</w:t>
            </w:r>
            <w:r>
              <w:rPr>
                <w:rFonts w:hint="default" w:ascii="Times New Roman" w:hAnsi="Times New Roman" w:cs="Times New Roman"/>
                <w:color w:val="auto"/>
                <w:kern w:val="0"/>
                <w:sz w:val="21"/>
                <w:szCs w:val="21"/>
              </w:rPr>
              <w:t>低于</w:t>
            </w:r>
            <w:r>
              <w:rPr>
                <w:rFonts w:hint="default" w:ascii="Times New Roman" w:hAnsi="Times New Roman" w:cs="Times New Roman"/>
                <w:color w:val="auto"/>
                <w:kern w:val="0"/>
                <w:sz w:val="21"/>
                <w:szCs w:val="21"/>
                <w:lang w:val="en-US" w:eastAsia="zh-CN"/>
              </w:rPr>
              <w:t>评审</w:t>
            </w:r>
            <w:r>
              <w:rPr>
                <w:rFonts w:hint="default" w:ascii="Times New Roman" w:hAnsi="Times New Roman" w:cs="Times New Roman"/>
                <w:color w:val="auto"/>
                <w:kern w:val="0"/>
                <w:sz w:val="21"/>
                <w:szCs w:val="21"/>
              </w:rPr>
              <w:t>基准价10%以外，从满分起扣，每超1%扣</w:t>
            </w:r>
            <w:r>
              <w:rPr>
                <w:rFonts w:hint="eastAsia" w:ascii="Times New Roman" w:hAnsi="Times New Roman" w:cs="Times New Roman"/>
                <w:color w:val="auto"/>
                <w:kern w:val="0"/>
                <w:sz w:val="21"/>
                <w:szCs w:val="21"/>
                <w:lang w:val="en-US" w:eastAsia="zh-CN"/>
              </w:rPr>
              <w:t>1</w:t>
            </w:r>
            <w:r>
              <w:rPr>
                <w:rFonts w:hint="default" w:ascii="Times New Roman" w:hAnsi="Times New Roman" w:cs="Times New Roman"/>
                <w:color w:val="auto"/>
                <w:kern w:val="0"/>
                <w:sz w:val="21"/>
                <w:szCs w:val="21"/>
              </w:rPr>
              <w:t>分，扣完为止；</w:t>
            </w:r>
          </w:p>
          <w:p w14:paraId="355260BA">
            <w:pPr>
              <w:widowControl/>
              <w:jc w:val="left"/>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lang w:val="en-US" w:eastAsia="zh-CN"/>
              </w:rPr>
              <w:t>3.</w:t>
            </w:r>
            <w:r>
              <w:rPr>
                <w:rFonts w:hint="default" w:ascii="Times New Roman" w:hAnsi="Times New Roman" w:cs="Times New Roman"/>
                <w:color w:val="auto"/>
                <w:kern w:val="0"/>
                <w:sz w:val="21"/>
                <w:szCs w:val="21"/>
              </w:rPr>
              <w:t>高于</w:t>
            </w:r>
            <w:r>
              <w:rPr>
                <w:rFonts w:hint="default" w:ascii="Times New Roman" w:hAnsi="Times New Roman" w:cs="Times New Roman"/>
                <w:color w:val="auto"/>
                <w:kern w:val="0"/>
                <w:sz w:val="21"/>
                <w:szCs w:val="21"/>
                <w:lang w:val="en-US" w:eastAsia="zh-CN"/>
              </w:rPr>
              <w:t>评审</w:t>
            </w:r>
            <w:r>
              <w:rPr>
                <w:rFonts w:hint="default" w:ascii="Times New Roman" w:hAnsi="Times New Roman" w:cs="Times New Roman"/>
                <w:color w:val="auto"/>
                <w:kern w:val="0"/>
                <w:sz w:val="21"/>
                <w:szCs w:val="21"/>
              </w:rPr>
              <w:t>基准价时，从基本分起扣，每高于</w:t>
            </w:r>
            <w:r>
              <w:rPr>
                <w:rFonts w:hint="default" w:ascii="Times New Roman" w:hAnsi="Times New Roman" w:cs="Times New Roman"/>
                <w:color w:val="auto"/>
                <w:kern w:val="0"/>
                <w:sz w:val="21"/>
                <w:szCs w:val="21"/>
                <w:lang w:val="en-US" w:eastAsia="zh-CN"/>
              </w:rPr>
              <w:t>评审</w:t>
            </w:r>
            <w:r>
              <w:rPr>
                <w:rFonts w:hint="default" w:ascii="Times New Roman" w:hAnsi="Times New Roman" w:cs="Times New Roman"/>
                <w:color w:val="auto"/>
                <w:kern w:val="0"/>
                <w:sz w:val="21"/>
                <w:szCs w:val="21"/>
              </w:rPr>
              <w:t>基准价1%扣</w:t>
            </w:r>
            <w:r>
              <w:rPr>
                <w:rFonts w:hint="eastAsia" w:ascii="Times New Roman" w:hAnsi="Times New Roman" w:cs="Times New Roman"/>
                <w:color w:val="auto"/>
                <w:kern w:val="0"/>
                <w:sz w:val="21"/>
                <w:szCs w:val="21"/>
                <w:lang w:val="en-US" w:eastAsia="zh-CN"/>
              </w:rPr>
              <w:t>1</w:t>
            </w:r>
            <w:r>
              <w:rPr>
                <w:rFonts w:hint="default" w:ascii="Times New Roman" w:hAnsi="Times New Roman" w:cs="Times New Roman"/>
                <w:color w:val="auto"/>
                <w:kern w:val="0"/>
                <w:sz w:val="21"/>
                <w:szCs w:val="21"/>
              </w:rPr>
              <w:t>分，扣完为止。</w:t>
            </w:r>
          </w:p>
        </w:tc>
      </w:tr>
      <w:tr w14:paraId="3CBCE4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1347" w:hRule="atLeast"/>
        </w:trPr>
        <w:tc>
          <w:tcPr>
            <w:tcW w:w="1465" w:type="dxa"/>
            <w:tcBorders>
              <w:left w:val="single" w:color="000000" w:sz="2" w:space="0"/>
              <w:right w:val="single" w:color="000000" w:sz="2" w:space="0"/>
            </w:tcBorders>
            <w:vAlign w:val="center"/>
          </w:tcPr>
          <w:p w14:paraId="53DF202F">
            <w:pPr>
              <w:widowControl/>
              <w:jc w:val="center"/>
              <w:rPr>
                <w:rFonts w:hint="default" w:ascii="Times New Roman" w:hAnsi="Times New Roman" w:cs="Times New Roman" w:eastAsiaTheme="minorEastAsia"/>
                <w:color w:val="auto"/>
                <w:kern w:val="0"/>
                <w:sz w:val="22"/>
                <w:szCs w:val="22"/>
                <w:lang w:eastAsia="zh-CN"/>
              </w:rPr>
            </w:pPr>
            <w:r>
              <w:rPr>
                <w:rFonts w:hint="default" w:ascii="Times New Roman" w:hAnsi="Times New Roman" w:cs="Times New Roman"/>
                <w:color w:val="auto"/>
                <w:kern w:val="0"/>
                <w:sz w:val="22"/>
                <w:szCs w:val="22"/>
                <w:lang w:eastAsia="zh-CN"/>
              </w:rPr>
              <w:t>商务部分（</w:t>
            </w:r>
            <w:r>
              <w:rPr>
                <w:rFonts w:hint="default" w:ascii="Times New Roman" w:hAnsi="Times New Roman" w:cs="Times New Roman"/>
                <w:color w:val="auto"/>
                <w:kern w:val="0"/>
                <w:sz w:val="22"/>
                <w:szCs w:val="22"/>
                <w:lang w:val="en-US" w:eastAsia="zh-CN"/>
              </w:rPr>
              <w:t>10分</w:t>
            </w:r>
            <w:r>
              <w:rPr>
                <w:rFonts w:hint="default" w:ascii="Times New Roman" w:hAnsi="Times New Roman" w:cs="Times New Roman"/>
                <w:color w:val="auto"/>
                <w:kern w:val="0"/>
                <w:sz w:val="22"/>
                <w:szCs w:val="22"/>
                <w:lang w:eastAsia="zh-CN"/>
              </w:rPr>
              <w:t>）</w:t>
            </w:r>
          </w:p>
        </w:tc>
        <w:tc>
          <w:tcPr>
            <w:tcW w:w="1668" w:type="dxa"/>
            <w:tcBorders>
              <w:top w:val="single" w:color="000000" w:sz="2" w:space="0"/>
              <w:left w:val="single" w:color="000000" w:sz="2" w:space="0"/>
              <w:bottom w:val="single" w:color="000000" w:sz="2" w:space="0"/>
              <w:right w:val="single" w:color="000000" w:sz="2" w:space="0"/>
            </w:tcBorders>
            <w:vAlign w:val="center"/>
          </w:tcPr>
          <w:p w14:paraId="30A113DC">
            <w:pPr>
              <w:keepNext w:val="0"/>
              <w:keepLines w:val="0"/>
              <w:pageBreakBefore w:val="0"/>
              <w:wordWrap/>
              <w:topLinePunct w:val="0"/>
              <w:bidi w:val="0"/>
              <w:spacing w:line="240" w:lineRule="auto"/>
              <w:jc w:val="center"/>
              <w:textAlignment w:val="auto"/>
              <w:rPr>
                <w:rFonts w:hint="default" w:ascii="Times New Roman" w:hAnsi="Times New Roman" w:cs="Times New Roman"/>
                <w:color w:val="auto"/>
                <w:kern w:val="0"/>
                <w:sz w:val="21"/>
                <w:szCs w:val="21"/>
              </w:rPr>
            </w:pPr>
            <w:r>
              <w:rPr>
                <w:rFonts w:hint="default" w:ascii="Times New Roman" w:hAnsi="Times New Roman" w:eastAsia="宋体" w:cs="Times New Roman"/>
                <w:color w:val="auto"/>
                <w:szCs w:val="21"/>
                <w:highlight w:val="none"/>
              </w:rPr>
              <w:t>企业业绩</w:t>
            </w:r>
          </w:p>
        </w:tc>
        <w:tc>
          <w:tcPr>
            <w:tcW w:w="7084" w:type="dxa"/>
            <w:tcBorders>
              <w:top w:val="single" w:color="000000" w:sz="2" w:space="0"/>
              <w:left w:val="single" w:color="000000" w:sz="2" w:space="0"/>
              <w:bottom w:val="single" w:color="000000" w:sz="2" w:space="0"/>
              <w:right w:val="single" w:color="000000" w:sz="2" w:space="0"/>
            </w:tcBorders>
            <w:vAlign w:val="center"/>
          </w:tcPr>
          <w:p w14:paraId="1A940A34">
            <w:pPr>
              <w:keepNext w:val="0"/>
              <w:keepLines w:val="0"/>
              <w:pageBreakBefore w:val="0"/>
              <w:wordWrap/>
              <w:topLinePunct w:val="0"/>
              <w:bidi w:val="0"/>
              <w:adjustRightInd w:val="0"/>
              <w:spacing w:line="240" w:lineRule="auto"/>
              <w:jc w:val="both"/>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szCs w:val="21"/>
                <w:highlight w:val="none"/>
              </w:rPr>
              <w:t>报价单位提供的业绩满足资格要求得</w:t>
            </w:r>
            <w:r>
              <w:rPr>
                <w:rFonts w:hint="eastAsia" w:ascii="Times New Roman" w:hAnsi="Times New Roman" w:eastAsia="宋体" w:cs="Times New Roman"/>
                <w:color w:val="auto"/>
                <w:szCs w:val="21"/>
                <w:highlight w:val="none"/>
                <w:lang w:val="en-US" w:eastAsia="zh-CN"/>
              </w:rPr>
              <w:t>2</w:t>
            </w:r>
            <w:r>
              <w:rPr>
                <w:rFonts w:hint="default" w:ascii="Times New Roman" w:hAnsi="Times New Roman" w:eastAsia="宋体" w:cs="Times New Roman"/>
                <w:color w:val="auto"/>
                <w:szCs w:val="21"/>
                <w:highlight w:val="none"/>
              </w:rPr>
              <w:t>分，在</w:t>
            </w:r>
            <w:r>
              <w:rPr>
                <w:rFonts w:hint="default" w:ascii="Times New Roman" w:hAnsi="Times New Roman" w:eastAsia="宋体" w:cs="Times New Roman"/>
                <w:color w:val="auto"/>
                <w:szCs w:val="21"/>
                <w:highlight w:val="none"/>
                <w:lang w:val="en-US" w:eastAsia="zh-CN"/>
              </w:rPr>
              <w:t>满足</w:t>
            </w:r>
            <w:r>
              <w:rPr>
                <w:rFonts w:hint="default" w:ascii="Times New Roman" w:hAnsi="Times New Roman" w:eastAsia="宋体" w:cs="Times New Roman"/>
                <w:color w:val="auto"/>
                <w:szCs w:val="21"/>
                <w:highlight w:val="none"/>
              </w:rPr>
              <w:t>资格要求基础上</w:t>
            </w:r>
            <w:r>
              <w:rPr>
                <w:rFonts w:hint="default" w:ascii="Times New Roman" w:hAnsi="Times New Roman" w:eastAsia="宋体" w:cs="Times New Roman"/>
                <w:color w:val="auto"/>
                <w:szCs w:val="21"/>
                <w:highlight w:val="none"/>
                <w:lang w:val="en-US" w:eastAsia="zh-CN"/>
              </w:rPr>
              <w:t>报价单位</w:t>
            </w:r>
            <w:r>
              <w:rPr>
                <w:rFonts w:hint="default" w:ascii="Times New Roman" w:hAnsi="Times New Roman" w:eastAsia="宋体" w:cs="Times New Roman"/>
                <w:color w:val="auto"/>
                <w:szCs w:val="21"/>
                <w:highlight w:val="none"/>
              </w:rPr>
              <w:t>每增加1项2023年1月1日至响应文件递交截止日前承担</w:t>
            </w:r>
            <w:r>
              <w:rPr>
                <w:rFonts w:hint="eastAsia" w:ascii="Times New Roman" w:hAnsi="Times New Roman" w:eastAsia="宋体" w:cs="Times New Roman"/>
                <w:color w:val="auto"/>
                <w:szCs w:val="21"/>
                <w:highlight w:val="none"/>
                <w:lang w:val="en-US" w:eastAsia="zh-CN"/>
              </w:rPr>
              <w:t>过</w:t>
            </w:r>
            <w:r>
              <w:rPr>
                <w:rFonts w:hint="default" w:ascii="Times New Roman" w:hAnsi="Times New Roman" w:eastAsia="宋体" w:cs="Times New Roman"/>
                <w:color w:val="auto"/>
                <w:szCs w:val="21"/>
                <w:highlight w:val="none"/>
              </w:rPr>
              <w:t>关于涉路项目工程技术评价报告编制</w:t>
            </w:r>
            <w:r>
              <w:rPr>
                <w:rFonts w:hint="eastAsia" w:ascii="Times New Roman" w:hAnsi="Times New Roman" w:eastAsia="宋体" w:cs="Times New Roman"/>
                <w:color w:val="auto"/>
                <w:szCs w:val="21"/>
                <w:highlight w:val="none"/>
                <w:lang w:eastAsia="zh-CN"/>
              </w:rPr>
              <w:t>的</w:t>
            </w:r>
            <w:r>
              <w:rPr>
                <w:rFonts w:hint="eastAsia" w:ascii="Times New Roman" w:hAnsi="Times New Roman" w:eastAsia="宋体" w:cs="Times New Roman"/>
                <w:color w:val="auto"/>
                <w:szCs w:val="21"/>
                <w:highlight w:val="none"/>
                <w:lang w:val="en-US" w:eastAsia="zh-CN"/>
              </w:rPr>
              <w:t>类似</w:t>
            </w:r>
            <w:r>
              <w:rPr>
                <w:rFonts w:hint="default" w:ascii="Times New Roman" w:hAnsi="Times New Roman" w:eastAsia="宋体" w:cs="Times New Roman"/>
                <w:color w:val="auto"/>
                <w:szCs w:val="21"/>
                <w:highlight w:val="none"/>
              </w:rPr>
              <w:t>业绩</w:t>
            </w:r>
            <w:r>
              <w:rPr>
                <w:rFonts w:hint="eastAsia" w:ascii="Times New Roman" w:hAnsi="Times New Roman" w:eastAsia="宋体" w:cs="Times New Roman"/>
                <w:color w:val="auto"/>
                <w:szCs w:val="21"/>
                <w:highlight w:val="none"/>
                <w:lang w:val="en-US" w:eastAsia="zh-CN"/>
              </w:rPr>
              <w:t>加2分</w:t>
            </w:r>
            <w:r>
              <w:rPr>
                <w:rFonts w:hint="default" w:ascii="Times New Roman" w:hAnsi="Times New Roman" w:eastAsia="宋体" w:cs="Times New Roman"/>
                <w:color w:val="auto"/>
                <w:szCs w:val="21"/>
                <w:highlight w:val="none"/>
              </w:rPr>
              <w:t>，</w:t>
            </w:r>
            <w:r>
              <w:rPr>
                <w:rFonts w:hint="eastAsia" w:ascii="Times New Roman" w:hAnsi="Times New Roman" w:eastAsia="宋体" w:cs="Times New Roman"/>
                <w:color w:val="auto"/>
                <w:szCs w:val="21"/>
                <w:highlight w:val="none"/>
                <w:lang w:val="en-US" w:eastAsia="zh-CN"/>
              </w:rPr>
              <w:t>满分10分。</w:t>
            </w:r>
            <w:r>
              <w:rPr>
                <w:rFonts w:hint="default" w:ascii="Times New Roman" w:hAnsi="Times New Roman" w:eastAsia="宋体" w:cs="Times New Roman"/>
                <w:color w:val="auto"/>
                <w:szCs w:val="21"/>
                <w:highlight w:val="none"/>
              </w:rPr>
              <w:t>提供业绩证明材料复印件（业绩证明材料是指：合同复印件，否则不予认可，注：合同复印件至少需提供首页、签字盖章页及能证明与采购人要求的业绩相符的服务范围等信息的页面，如提供的业绩证明材料不能清晰分辨上述业绩要求内容，请提供辅助证明材料，如未按要求提交的，按无效业绩处理）。</w:t>
            </w:r>
          </w:p>
        </w:tc>
      </w:tr>
      <w:tr w14:paraId="1307AC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703" w:hRule="atLeast"/>
        </w:trPr>
        <w:tc>
          <w:tcPr>
            <w:tcW w:w="1465" w:type="dxa"/>
            <w:vMerge w:val="restart"/>
            <w:tcBorders>
              <w:left w:val="single" w:color="000000" w:sz="2" w:space="0"/>
              <w:right w:val="single" w:color="000000" w:sz="2" w:space="0"/>
            </w:tcBorders>
            <w:vAlign w:val="center"/>
          </w:tcPr>
          <w:p w14:paraId="5D16179E">
            <w:pPr>
              <w:widowControl/>
              <w:jc w:val="center"/>
              <w:rPr>
                <w:rFonts w:hint="default" w:ascii="Times New Roman" w:hAnsi="Times New Roman" w:cs="Times New Roman"/>
                <w:color w:val="auto"/>
                <w:kern w:val="0"/>
                <w:sz w:val="22"/>
                <w:szCs w:val="22"/>
                <w:lang w:val="en-US" w:eastAsia="zh-CN"/>
              </w:rPr>
            </w:pPr>
            <w:r>
              <w:rPr>
                <w:rFonts w:hint="eastAsia" w:ascii="Times New Roman" w:hAnsi="Times New Roman" w:cs="Times New Roman"/>
                <w:color w:val="auto"/>
                <w:kern w:val="0"/>
                <w:sz w:val="22"/>
                <w:szCs w:val="22"/>
                <w:lang w:val="en-US" w:eastAsia="zh-CN"/>
              </w:rPr>
              <w:t>技术部分（40分）</w:t>
            </w:r>
          </w:p>
        </w:tc>
        <w:tc>
          <w:tcPr>
            <w:tcW w:w="1668" w:type="dxa"/>
            <w:tcBorders>
              <w:top w:val="single" w:color="000000" w:sz="2" w:space="0"/>
              <w:left w:val="single" w:color="000000" w:sz="2" w:space="0"/>
              <w:bottom w:val="single" w:color="000000" w:sz="2" w:space="0"/>
              <w:right w:val="single" w:color="000000" w:sz="2" w:space="0"/>
            </w:tcBorders>
            <w:vAlign w:val="center"/>
          </w:tcPr>
          <w:p w14:paraId="0429CB2C">
            <w:pPr>
              <w:keepNext w:val="0"/>
              <w:keepLines w:val="0"/>
              <w:pageBreakBefore w:val="0"/>
              <w:wordWrap/>
              <w:topLinePunct w:val="0"/>
              <w:bidi w:val="0"/>
              <w:spacing w:line="240" w:lineRule="auto"/>
              <w:jc w:val="center"/>
              <w:textAlignment w:val="auto"/>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 w:val="21"/>
                <w:szCs w:val="21"/>
                <w:highlight w:val="none"/>
              </w:rPr>
              <w:t>项目</w:t>
            </w:r>
            <w:r>
              <w:rPr>
                <w:rFonts w:hint="default" w:ascii="Times New Roman" w:hAnsi="Times New Roman" w:eastAsia="宋体" w:cs="Times New Roman"/>
                <w:color w:val="auto"/>
                <w:sz w:val="21"/>
                <w:szCs w:val="21"/>
                <w:highlight w:val="none"/>
                <w:lang w:val="en-US" w:eastAsia="zh-CN"/>
              </w:rPr>
              <w:t>人员</w:t>
            </w:r>
            <w:r>
              <w:rPr>
                <w:rFonts w:hint="default" w:ascii="Times New Roman" w:hAnsi="Times New Roman" w:eastAsia="宋体" w:cs="Times New Roman"/>
                <w:color w:val="auto"/>
                <w:sz w:val="21"/>
                <w:szCs w:val="21"/>
                <w:highlight w:val="none"/>
              </w:rPr>
              <w:t>配置（</w:t>
            </w:r>
            <w:r>
              <w:rPr>
                <w:rFonts w:hint="eastAsia" w:ascii="Times New Roman" w:hAnsi="Times New Roman" w:eastAsia="宋体" w:cs="Times New Roman"/>
                <w:color w:val="auto"/>
                <w:sz w:val="21"/>
                <w:szCs w:val="21"/>
                <w:highlight w:val="none"/>
                <w:lang w:val="en-US" w:eastAsia="zh-CN"/>
              </w:rPr>
              <w:t>10</w:t>
            </w:r>
            <w:r>
              <w:rPr>
                <w:rFonts w:hint="default" w:ascii="Times New Roman" w:hAnsi="Times New Roman" w:eastAsia="宋体" w:cs="Times New Roman"/>
                <w:color w:val="auto"/>
                <w:sz w:val="21"/>
                <w:szCs w:val="21"/>
                <w:highlight w:val="none"/>
                <w:lang w:val="en-US" w:eastAsia="zh-CN"/>
              </w:rPr>
              <w:t>分）</w:t>
            </w:r>
          </w:p>
        </w:tc>
        <w:tc>
          <w:tcPr>
            <w:tcW w:w="7084" w:type="dxa"/>
            <w:tcBorders>
              <w:top w:val="single" w:color="000000" w:sz="2" w:space="0"/>
              <w:left w:val="single" w:color="000000" w:sz="2" w:space="0"/>
              <w:bottom w:val="single" w:color="000000" w:sz="2" w:space="0"/>
              <w:right w:val="single" w:color="000000" w:sz="2" w:space="0"/>
            </w:tcBorders>
            <w:vAlign w:val="center"/>
          </w:tcPr>
          <w:p w14:paraId="30A57211">
            <w:pPr>
              <w:keepNext w:val="0"/>
              <w:keepLines w:val="0"/>
              <w:pageBreakBefore w:val="0"/>
              <w:widowControl/>
              <w:numPr>
                <w:ilvl w:val="-1"/>
                <w:numId w:val="0"/>
              </w:numPr>
              <w:kinsoku/>
              <w:wordWrap/>
              <w:overflowPunct/>
              <w:topLinePunct w:val="0"/>
              <w:autoSpaceDE/>
              <w:autoSpaceDN/>
              <w:bidi w:val="0"/>
              <w:adjustRightInd w:val="0"/>
              <w:snapToGrid/>
              <w:spacing w:line="240" w:lineRule="auto"/>
              <w:jc w:val="left"/>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第一档：</w:t>
            </w:r>
            <w:r>
              <w:rPr>
                <w:rFonts w:hint="default" w:ascii="Times New Roman" w:hAnsi="Times New Roman" w:cs="Times New Roman" w:eastAsiaTheme="minorEastAsia"/>
                <w:color w:val="auto"/>
                <w:sz w:val="21"/>
                <w:szCs w:val="21"/>
                <w:highlight w:val="none"/>
                <w:lang w:val="en-US" w:eastAsia="zh-CN"/>
              </w:rPr>
              <w:t>团队配置完整、</w:t>
            </w:r>
            <w:r>
              <w:rPr>
                <w:rFonts w:hint="default" w:ascii="Times New Roman" w:hAnsi="Times New Roman" w:cs="Times New Roman" w:eastAsiaTheme="minorEastAsia"/>
                <w:color w:val="auto"/>
                <w:sz w:val="21"/>
                <w:szCs w:val="21"/>
                <w:highlight w:val="none"/>
              </w:rPr>
              <w:t>人员配置齐全，关键岗位持证齐全、</w:t>
            </w:r>
            <w:r>
              <w:rPr>
                <w:rFonts w:hint="eastAsia" w:ascii="Times New Roman" w:hAnsi="Times New Roman" w:cs="Times New Roman"/>
                <w:color w:val="auto"/>
                <w:sz w:val="21"/>
                <w:szCs w:val="21"/>
                <w:highlight w:val="none"/>
                <w:lang w:val="en-US" w:eastAsia="zh-CN"/>
              </w:rPr>
              <w:t>经验丰富、</w:t>
            </w:r>
            <w:r>
              <w:rPr>
                <w:rFonts w:hint="default" w:ascii="Times New Roman" w:hAnsi="Times New Roman" w:cs="Times New Roman" w:eastAsiaTheme="minorEastAsia"/>
                <w:color w:val="auto"/>
                <w:sz w:val="21"/>
                <w:szCs w:val="21"/>
                <w:highlight w:val="none"/>
              </w:rPr>
              <w:t>社保齐全、分工清晰，满足驻场整改需求，并能指定专人负责与</w:t>
            </w:r>
            <w:r>
              <w:rPr>
                <w:rFonts w:hint="default" w:ascii="Times New Roman" w:hAnsi="Times New Roman" w:cs="Times New Roman" w:eastAsiaTheme="minorEastAsia"/>
                <w:color w:val="auto"/>
                <w:sz w:val="21"/>
                <w:szCs w:val="21"/>
                <w:highlight w:val="none"/>
                <w:lang w:val="en-US" w:eastAsia="zh-CN"/>
              </w:rPr>
              <w:t>采购人</w:t>
            </w:r>
            <w:r>
              <w:rPr>
                <w:rFonts w:hint="default" w:ascii="Times New Roman" w:hAnsi="Times New Roman" w:cs="Times New Roman" w:eastAsiaTheme="minorEastAsia"/>
                <w:color w:val="auto"/>
                <w:sz w:val="21"/>
                <w:szCs w:val="21"/>
                <w:highlight w:val="none"/>
              </w:rPr>
              <w:t>现场对接协调，确保工作高效有序推进</w:t>
            </w:r>
            <w:r>
              <w:rPr>
                <w:rFonts w:hint="default" w:ascii="Times New Roman" w:hAnsi="Times New Roman" w:cs="Times New Roman" w:eastAsiaTheme="minorEastAsia"/>
                <w:color w:val="auto"/>
                <w:sz w:val="21"/>
                <w:szCs w:val="21"/>
                <w:highlight w:val="none"/>
                <w:lang w:eastAsia="zh-CN"/>
              </w:rPr>
              <w:t>，</w:t>
            </w:r>
            <w:r>
              <w:rPr>
                <w:rFonts w:hint="default" w:ascii="Times New Roman" w:hAnsi="Times New Roman" w:cs="Times New Roman" w:eastAsiaTheme="minorEastAsia"/>
                <w:color w:val="auto"/>
                <w:sz w:val="21"/>
                <w:szCs w:val="21"/>
                <w:highlight w:val="none"/>
                <w:lang w:val="en-US" w:eastAsia="zh-CN"/>
              </w:rPr>
              <w:t>得</w:t>
            </w:r>
            <w:r>
              <w:rPr>
                <w:rFonts w:hint="eastAsia" w:ascii="Times New Roman" w:hAnsi="Times New Roman" w:cs="Times New Roman"/>
                <w:color w:val="auto"/>
                <w:sz w:val="21"/>
                <w:szCs w:val="21"/>
                <w:highlight w:val="none"/>
                <w:lang w:val="en-US" w:eastAsia="zh-CN"/>
              </w:rPr>
              <w:t>8-10</w:t>
            </w:r>
            <w:r>
              <w:rPr>
                <w:rFonts w:hint="default" w:ascii="Times New Roman" w:hAnsi="Times New Roman" w:cs="Times New Roman" w:eastAsiaTheme="minorEastAsia"/>
                <w:color w:val="auto"/>
                <w:sz w:val="21"/>
                <w:szCs w:val="21"/>
                <w:highlight w:val="none"/>
                <w:lang w:val="en-US" w:eastAsia="zh-CN"/>
              </w:rPr>
              <w:t>分；</w:t>
            </w:r>
          </w:p>
          <w:p w14:paraId="0215148D">
            <w:pPr>
              <w:keepNext w:val="0"/>
              <w:keepLines w:val="0"/>
              <w:pageBreakBefore w:val="0"/>
              <w:widowControl/>
              <w:numPr>
                <w:ilvl w:val="-1"/>
                <w:numId w:val="0"/>
              </w:numPr>
              <w:kinsoku/>
              <w:wordWrap/>
              <w:overflowPunct/>
              <w:topLinePunct w:val="0"/>
              <w:autoSpaceDE/>
              <w:autoSpaceDN/>
              <w:bidi w:val="0"/>
              <w:adjustRightInd w:val="0"/>
              <w:snapToGrid/>
              <w:spacing w:line="240" w:lineRule="auto"/>
              <w:jc w:val="left"/>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第二档：团队配置基本完整，人员基本配齐，岗位略有兼职，</w:t>
            </w:r>
            <w:r>
              <w:rPr>
                <w:rFonts w:hint="default" w:ascii="Times New Roman" w:hAnsi="Times New Roman" w:cs="Times New Roman"/>
                <w:color w:val="auto"/>
                <w:sz w:val="21"/>
                <w:szCs w:val="21"/>
                <w:highlight w:val="none"/>
                <w:lang w:val="en-US" w:eastAsia="zh-CN"/>
              </w:rPr>
              <w:t>具备一定经验</w:t>
            </w:r>
            <w:r>
              <w:rPr>
                <w:rFonts w:hint="default" w:ascii="Times New Roman" w:hAnsi="Times New Roman" w:cs="Times New Roman" w:eastAsiaTheme="minorEastAsia"/>
                <w:color w:val="auto"/>
                <w:sz w:val="21"/>
                <w:szCs w:val="21"/>
                <w:highlight w:val="none"/>
                <w:lang w:eastAsia="zh-CN"/>
              </w:rPr>
              <w:t>，</w:t>
            </w:r>
            <w:r>
              <w:rPr>
                <w:rFonts w:hint="default" w:ascii="Times New Roman" w:hAnsi="Times New Roman" w:cs="Times New Roman" w:eastAsiaTheme="minorEastAsia"/>
                <w:color w:val="auto"/>
                <w:sz w:val="21"/>
                <w:szCs w:val="21"/>
                <w:highlight w:val="none"/>
                <w:lang w:val="en-US" w:eastAsia="zh-CN"/>
              </w:rPr>
              <w:t>得</w:t>
            </w:r>
            <w:r>
              <w:rPr>
                <w:rFonts w:hint="eastAsia" w:ascii="Times New Roman" w:hAnsi="Times New Roman" w:cs="Times New Roman"/>
                <w:color w:val="auto"/>
                <w:sz w:val="21"/>
                <w:szCs w:val="21"/>
                <w:highlight w:val="none"/>
                <w:lang w:val="en-US" w:eastAsia="zh-CN"/>
              </w:rPr>
              <w:t>4-7</w:t>
            </w:r>
            <w:r>
              <w:rPr>
                <w:rFonts w:hint="default" w:ascii="Times New Roman" w:hAnsi="Times New Roman" w:cs="Times New Roman" w:eastAsiaTheme="minorEastAsia"/>
                <w:color w:val="auto"/>
                <w:sz w:val="21"/>
                <w:szCs w:val="21"/>
                <w:highlight w:val="none"/>
                <w:lang w:val="en-US" w:eastAsia="zh-CN"/>
              </w:rPr>
              <w:t>分；</w:t>
            </w:r>
          </w:p>
          <w:p w14:paraId="6B499C85">
            <w:pPr>
              <w:keepNext w:val="0"/>
              <w:keepLines w:val="0"/>
              <w:pageBreakBefore w:val="0"/>
              <w:widowControl/>
              <w:numPr>
                <w:ilvl w:val="-1"/>
                <w:numId w:val="0"/>
              </w:numPr>
              <w:kinsoku/>
              <w:wordWrap/>
              <w:overflowPunct/>
              <w:topLinePunct w:val="0"/>
              <w:autoSpaceDE/>
              <w:autoSpaceDN/>
              <w:bidi w:val="0"/>
              <w:adjustRightInd w:val="0"/>
              <w:snapToGrid/>
              <w:spacing w:line="240" w:lineRule="auto"/>
              <w:jc w:val="left"/>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第三档：团队配置不合理，关键岗位缺证、人员数量不足、大量岗位一人兼任</w:t>
            </w:r>
            <w:r>
              <w:rPr>
                <w:rFonts w:hint="default" w:ascii="Times New Roman" w:hAnsi="Times New Roman" w:cs="Times New Roman" w:eastAsiaTheme="minorEastAsia"/>
                <w:color w:val="auto"/>
                <w:sz w:val="21"/>
                <w:szCs w:val="21"/>
                <w:highlight w:val="none"/>
                <w:lang w:eastAsia="zh-CN"/>
              </w:rPr>
              <w:t>，</w:t>
            </w:r>
            <w:r>
              <w:rPr>
                <w:rFonts w:hint="default" w:ascii="Times New Roman" w:hAnsi="Times New Roman" w:cs="Times New Roman" w:eastAsiaTheme="minorEastAsia"/>
                <w:color w:val="auto"/>
                <w:sz w:val="21"/>
                <w:szCs w:val="21"/>
                <w:highlight w:val="none"/>
                <w:lang w:val="en-US" w:eastAsia="zh-CN"/>
              </w:rPr>
              <w:t>得1-</w:t>
            </w:r>
            <w:r>
              <w:rPr>
                <w:rFonts w:hint="eastAsia" w:ascii="Times New Roman" w:hAnsi="Times New Roman" w:cs="Times New Roman"/>
                <w:color w:val="auto"/>
                <w:sz w:val="21"/>
                <w:szCs w:val="21"/>
                <w:highlight w:val="none"/>
                <w:lang w:val="en-US" w:eastAsia="zh-CN"/>
              </w:rPr>
              <w:t>3</w:t>
            </w:r>
            <w:r>
              <w:rPr>
                <w:rFonts w:hint="default" w:ascii="Times New Roman" w:hAnsi="Times New Roman" w:cs="Times New Roman" w:eastAsiaTheme="minorEastAsia"/>
                <w:color w:val="auto"/>
                <w:sz w:val="21"/>
                <w:szCs w:val="21"/>
                <w:highlight w:val="none"/>
                <w:lang w:val="en-US" w:eastAsia="zh-CN"/>
              </w:rPr>
              <w:t>分。</w:t>
            </w:r>
          </w:p>
          <w:p w14:paraId="54E34562">
            <w:pPr>
              <w:keepNext w:val="0"/>
              <w:keepLines w:val="0"/>
              <w:pageBreakBefore w:val="0"/>
              <w:widowControl/>
              <w:numPr>
                <w:ilvl w:val="-1"/>
                <w:numId w:val="0"/>
              </w:numPr>
              <w:wordWrap/>
              <w:topLinePunct w:val="0"/>
              <w:bidi w:val="0"/>
              <w:adjustRightInd w:val="0"/>
              <w:spacing w:line="240" w:lineRule="auto"/>
              <w:jc w:val="left"/>
              <w:textAlignment w:val="auto"/>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 w:val="21"/>
                <w:szCs w:val="21"/>
                <w:highlight w:val="none"/>
                <w:lang w:val="en-US" w:eastAsia="zh-CN"/>
              </w:rPr>
              <w:t>未体现相关人员配置不得分。</w:t>
            </w:r>
          </w:p>
        </w:tc>
      </w:tr>
      <w:tr w14:paraId="320B77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39" w:hRule="atLeast"/>
        </w:trPr>
        <w:tc>
          <w:tcPr>
            <w:tcW w:w="1465" w:type="dxa"/>
            <w:vMerge w:val="continue"/>
            <w:tcBorders>
              <w:left w:val="single" w:color="000000" w:sz="2" w:space="0"/>
              <w:bottom w:val="single" w:color="000000" w:sz="2" w:space="0"/>
              <w:right w:val="single" w:color="000000" w:sz="2" w:space="0"/>
            </w:tcBorders>
            <w:vAlign w:val="center"/>
          </w:tcPr>
          <w:p w14:paraId="1D59249F">
            <w:pPr>
              <w:widowControl/>
              <w:jc w:val="center"/>
              <w:rPr>
                <w:rFonts w:hint="default" w:ascii="Times New Roman" w:hAnsi="Times New Roman" w:cs="Times New Roman"/>
                <w:color w:val="auto"/>
                <w:kern w:val="0"/>
                <w:sz w:val="22"/>
                <w:szCs w:val="22"/>
                <w:lang w:eastAsia="zh-CN"/>
              </w:rPr>
            </w:pPr>
          </w:p>
        </w:tc>
        <w:tc>
          <w:tcPr>
            <w:tcW w:w="1668" w:type="dxa"/>
            <w:tcBorders>
              <w:top w:val="single" w:color="000000" w:sz="2" w:space="0"/>
              <w:left w:val="single" w:color="000000" w:sz="2" w:space="0"/>
              <w:bottom w:val="single" w:color="000000" w:sz="2" w:space="0"/>
              <w:right w:val="single" w:color="000000" w:sz="2" w:space="0"/>
            </w:tcBorders>
            <w:vAlign w:val="center"/>
          </w:tcPr>
          <w:p w14:paraId="06AF55D1">
            <w:pPr>
              <w:keepNext w:val="0"/>
              <w:keepLines w:val="0"/>
              <w:pageBreakBefore w:val="0"/>
              <w:wordWrap/>
              <w:topLinePunct w:val="0"/>
              <w:bidi w:val="0"/>
              <w:spacing w:line="240" w:lineRule="auto"/>
              <w:jc w:val="center"/>
              <w:textAlignment w:val="auto"/>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lang w:val="en-US" w:eastAsia="zh-CN"/>
              </w:rPr>
              <w:t>服务</w:t>
            </w:r>
            <w:r>
              <w:rPr>
                <w:rFonts w:hint="default" w:ascii="Times New Roman" w:hAnsi="Times New Roman" w:eastAsia="宋体" w:cs="Times New Roman"/>
                <w:color w:val="auto"/>
                <w:szCs w:val="21"/>
                <w:highlight w:val="none"/>
              </w:rPr>
              <w:t>方案</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lang w:val="en-US" w:eastAsia="zh-CN"/>
              </w:rPr>
              <w:t>30分</w:t>
            </w:r>
            <w:r>
              <w:rPr>
                <w:rFonts w:hint="default" w:ascii="Times New Roman" w:hAnsi="Times New Roman" w:eastAsia="宋体" w:cs="Times New Roman"/>
                <w:color w:val="auto"/>
                <w:szCs w:val="21"/>
                <w:highlight w:val="none"/>
                <w:lang w:eastAsia="zh-CN"/>
              </w:rPr>
              <w:t>）</w:t>
            </w:r>
          </w:p>
        </w:tc>
        <w:tc>
          <w:tcPr>
            <w:tcW w:w="7084" w:type="dxa"/>
            <w:tcBorders>
              <w:top w:val="single" w:color="000000" w:sz="2" w:space="0"/>
              <w:left w:val="single" w:color="000000" w:sz="2" w:space="0"/>
              <w:bottom w:val="single" w:color="000000" w:sz="2" w:space="0"/>
              <w:right w:val="single" w:color="000000" w:sz="2" w:space="0"/>
            </w:tcBorders>
            <w:vAlign w:val="center"/>
          </w:tcPr>
          <w:p w14:paraId="152FC754">
            <w:pPr>
              <w:rPr>
                <w:rFonts w:hint="eastAsia" w:eastAsiaTheme="minorEastAsia"/>
                <w:lang w:eastAsia="zh-CN"/>
              </w:rPr>
            </w:pPr>
            <w:r>
              <w:rPr>
                <w:rFonts w:hint="eastAsia" w:ascii="Times New Roman" w:hAnsi="Times New Roman" w:cs="Times New Roman"/>
                <w:color w:val="auto"/>
                <w:kern w:val="0"/>
                <w:sz w:val="21"/>
                <w:szCs w:val="21"/>
                <w:lang w:val="en-US" w:eastAsia="zh-CN" w:bidi="ar"/>
              </w:rPr>
              <w:t>第一档：</w:t>
            </w:r>
            <w:r>
              <w:rPr>
                <w:rFonts w:hint="eastAsia" w:ascii="Times New Roman" w:hAnsi="Times New Roman" w:cs="Times New Roman"/>
                <w:color w:val="auto"/>
                <w:kern w:val="0"/>
                <w:szCs w:val="21"/>
                <w:lang w:val="en-US" w:eastAsia="zh-CN" w:bidi="ar"/>
              </w:rPr>
              <w:t>方案内容全面完整，路基 / 边坡 / 管线影响分析、施工工况（定向钻 / 开挖）验算，针对天然气介质、压力管道、穿越既有公路构筑物、地下管线交叉、施工扰动、应急保护措施分析深入，贴合本项目工况，条理清晰，符合公司规划管理技术规定要求，质量管控措施完善，工期计划与节点保障安排合理</w:t>
            </w:r>
            <w:r>
              <w:rPr>
                <w:rFonts w:hint="eastAsia"/>
                <w:lang w:val="en-US" w:eastAsia="zh-CN"/>
              </w:rPr>
              <w:t>，验收</w:t>
            </w:r>
            <w:r>
              <w:rPr>
                <w:rFonts w:hint="eastAsia" w:ascii="Times New Roman" w:hAnsi="Times New Roman" w:cs="Times New Roman"/>
                <w:color w:val="auto"/>
                <w:kern w:val="0"/>
                <w:szCs w:val="21"/>
                <w:lang w:val="en-US" w:eastAsia="zh-CN" w:bidi="ar"/>
              </w:rPr>
              <w:t>归档资料</w:t>
            </w:r>
            <w:r>
              <w:rPr>
                <w:rFonts w:hint="eastAsia"/>
                <w:lang w:val="en-US" w:eastAsia="zh-CN"/>
              </w:rPr>
              <w:t>、质保与售后服务完整、风险防控、</w:t>
            </w:r>
            <w:r>
              <w:rPr>
                <w:rFonts w:hint="eastAsia" w:ascii="Times New Roman" w:hAnsi="Times New Roman" w:cs="Times New Roman"/>
                <w:color w:val="auto"/>
                <w:kern w:val="0"/>
                <w:szCs w:val="21"/>
                <w:lang w:val="en-US" w:eastAsia="zh-CN" w:bidi="ar"/>
              </w:rPr>
              <w:t>成果交付与配合服务内容齐全，符合工作逻辑，得24-30分</w:t>
            </w:r>
            <w:r>
              <w:rPr>
                <w:rFonts w:hint="eastAsia" w:ascii="Times New Roman" w:hAnsi="Times New Roman" w:cs="Times New Roman"/>
                <w:color w:val="auto"/>
                <w:kern w:val="0"/>
                <w:sz w:val="21"/>
                <w:szCs w:val="21"/>
                <w:lang w:val="en-US" w:eastAsia="zh-CN" w:bidi="ar"/>
              </w:rPr>
              <w:t>；</w:t>
            </w:r>
          </w:p>
          <w:p w14:paraId="14E7FF86">
            <w:pPr>
              <w:widowControl/>
              <w:numPr>
                <w:ilvl w:val="0"/>
                <w:numId w:val="0"/>
              </w:numPr>
              <w:jc w:val="both"/>
              <w:textAlignment w:val="center"/>
              <w:rPr>
                <w:rFonts w:hint="default" w:ascii="Times New Roman" w:hAnsi="Times New Roman" w:cs="Times New Roman"/>
                <w:color w:val="auto"/>
                <w:kern w:val="0"/>
                <w:sz w:val="21"/>
                <w:szCs w:val="21"/>
                <w:lang w:val="en-US" w:eastAsia="zh-CN" w:bidi="ar"/>
              </w:rPr>
            </w:pPr>
            <w:r>
              <w:rPr>
                <w:rFonts w:hint="default" w:ascii="Times New Roman" w:hAnsi="Times New Roman" w:cs="Times New Roman"/>
                <w:color w:val="auto"/>
                <w:kern w:val="0"/>
                <w:sz w:val="21"/>
                <w:szCs w:val="21"/>
                <w:lang w:val="en-US" w:eastAsia="zh-CN" w:bidi="ar"/>
              </w:rPr>
              <w:t>第二档：</w:t>
            </w:r>
            <w:r>
              <w:rPr>
                <w:rFonts w:hint="default" w:ascii="Times New Roman" w:hAnsi="Times New Roman" w:cs="Times New Roman"/>
                <w:color w:val="auto"/>
                <w:kern w:val="0"/>
                <w:szCs w:val="21"/>
                <w:lang w:bidi="ar"/>
              </w:rPr>
              <w:t>方案内容不够</w:t>
            </w:r>
            <w:r>
              <w:rPr>
                <w:rFonts w:hint="default" w:ascii="Times New Roman" w:hAnsi="Times New Roman" w:cs="Times New Roman"/>
                <w:color w:val="auto"/>
                <w:kern w:val="0"/>
                <w:szCs w:val="21"/>
                <w:lang w:val="en-US" w:eastAsia="zh-CN" w:bidi="ar"/>
              </w:rPr>
              <w:t>详细</w:t>
            </w:r>
            <w:r>
              <w:rPr>
                <w:rFonts w:hint="default" w:ascii="Times New Roman" w:hAnsi="Times New Roman" w:cs="Times New Roman"/>
                <w:color w:val="auto"/>
                <w:kern w:val="0"/>
                <w:szCs w:val="21"/>
                <w:lang w:bidi="ar"/>
              </w:rPr>
              <w:t>具体，</w:t>
            </w:r>
            <w:r>
              <w:rPr>
                <w:rFonts w:hint="default" w:ascii="Times New Roman" w:hAnsi="Times New Roman" w:cs="Times New Roman"/>
                <w:color w:val="auto"/>
                <w:kern w:val="0"/>
                <w:szCs w:val="21"/>
                <w:lang w:val="en-US" w:eastAsia="zh-CN" w:bidi="ar"/>
              </w:rPr>
              <w:t>基本满足规划验收流程，</w:t>
            </w:r>
            <w:r>
              <w:rPr>
                <w:rFonts w:hint="default" w:ascii="Times New Roman" w:hAnsi="Times New Roman" w:cs="Times New Roman"/>
                <w:color w:val="auto"/>
                <w:kern w:val="0"/>
                <w:szCs w:val="21"/>
                <w:lang w:bidi="ar"/>
              </w:rPr>
              <w:t>条理不够清晰，或部分内容针对性、合理性、可行性欠佳，但对完成本项目影响不大的，得</w:t>
            </w:r>
            <w:r>
              <w:rPr>
                <w:rFonts w:hint="default" w:ascii="Times New Roman" w:hAnsi="Times New Roman" w:cs="Times New Roman"/>
                <w:color w:val="auto"/>
                <w:kern w:val="0"/>
                <w:szCs w:val="21"/>
                <w:lang w:val="en-US" w:eastAsia="zh-CN" w:bidi="ar"/>
              </w:rPr>
              <w:t>16</w:t>
            </w:r>
            <w:r>
              <w:rPr>
                <w:rFonts w:hint="default" w:ascii="Times New Roman" w:hAnsi="Times New Roman" w:cs="Times New Roman"/>
                <w:color w:val="auto"/>
                <w:kern w:val="0"/>
                <w:szCs w:val="21"/>
                <w:lang w:bidi="ar"/>
              </w:rPr>
              <w:t>-</w:t>
            </w:r>
            <w:r>
              <w:rPr>
                <w:rFonts w:hint="default" w:ascii="Times New Roman" w:hAnsi="Times New Roman" w:cs="Times New Roman"/>
                <w:color w:val="auto"/>
                <w:kern w:val="0"/>
                <w:szCs w:val="21"/>
                <w:lang w:val="en-US" w:eastAsia="zh-CN" w:bidi="ar"/>
              </w:rPr>
              <w:t>23</w:t>
            </w:r>
            <w:r>
              <w:rPr>
                <w:rFonts w:hint="default" w:ascii="Times New Roman" w:hAnsi="Times New Roman" w:cs="Times New Roman"/>
                <w:color w:val="auto"/>
                <w:kern w:val="0"/>
                <w:szCs w:val="21"/>
                <w:lang w:bidi="ar"/>
              </w:rPr>
              <w:t>分；</w:t>
            </w:r>
          </w:p>
          <w:p w14:paraId="13D6DE5B">
            <w:pPr>
              <w:widowControl/>
              <w:numPr>
                <w:ilvl w:val="0"/>
                <w:numId w:val="0"/>
              </w:numPr>
              <w:jc w:val="both"/>
              <w:textAlignment w:val="center"/>
              <w:rPr>
                <w:rFonts w:hint="default" w:ascii="Times New Roman" w:hAnsi="Times New Roman" w:cs="Times New Roman"/>
                <w:color w:val="auto"/>
                <w:kern w:val="0"/>
                <w:sz w:val="21"/>
                <w:szCs w:val="21"/>
                <w:lang w:val="en-US" w:eastAsia="zh-CN" w:bidi="ar"/>
              </w:rPr>
            </w:pPr>
            <w:r>
              <w:rPr>
                <w:rFonts w:hint="default" w:ascii="Times New Roman" w:hAnsi="Times New Roman" w:cs="Times New Roman"/>
                <w:color w:val="auto"/>
                <w:kern w:val="0"/>
                <w:sz w:val="21"/>
                <w:szCs w:val="21"/>
                <w:lang w:val="en-US" w:eastAsia="zh-CN" w:bidi="ar"/>
              </w:rPr>
              <w:t>第三档：</w:t>
            </w:r>
            <w:r>
              <w:rPr>
                <w:rFonts w:hint="default" w:ascii="Times New Roman" w:hAnsi="Times New Roman" w:cs="Times New Roman"/>
                <w:color w:val="auto"/>
                <w:kern w:val="0"/>
                <w:szCs w:val="21"/>
                <w:lang w:bidi="ar"/>
              </w:rPr>
              <w:t>技术方案内容有欠缺，且核心相关内容针对性、合理性、可行性欠佳的，得</w:t>
            </w:r>
            <w:r>
              <w:rPr>
                <w:rFonts w:hint="default" w:ascii="Times New Roman" w:hAnsi="Times New Roman" w:cs="Times New Roman"/>
                <w:color w:val="auto"/>
                <w:kern w:val="0"/>
                <w:szCs w:val="21"/>
                <w:lang w:val="en-US" w:eastAsia="zh-CN" w:bidi="ar"/>
              </w:rPr>
              <w:t>8</w:t>
            </w:r>
            <w:r>
              <w:rPr>
                <w:rFonts w:hint="default" w:ascii="Times New Roman" w:hAnsi="Times New Roman" w:cs="Times New Roman"/>
                <w:color w:val="auto"/>
                <w:kern w:val="0"/>
                <w:szCs w:val="21"/>
                <w:lang w:bidi="ar"/>
              </w:rPr>
              <w:t>-</w:t>
            </w:r>
            <w:r>
              <w:rPr>
                <w:rFonts w:hint="default" w:ascii="Times New Roman" w:hAnsi="Times New Roman" w:cs="Times New Roman"/>
                <w:color w:val="auto"/>
                <w:kern w:val="0"/>
                <w:szCs w:val="21"/>
                <w:lang w:val="en-US" w:eastAsia="zh-CN" w:bidi="ar"/>
              </w:rPr>
              <w:t>15</w:t>
            </w:r>
            <w:r>
              <w:rPr>
                <w:rFonts w:hint="default" w:ascii="Times New Roman" w:hAnsi="Times New Roman" w:cs="Times New Roman"/>
                <w:color w:val="auto"/>
                <w:kern w:val="0"/>
                <w:szCs w:val="21"/>
                <w:lang w:bidi="ar"/>
              </w:rPr>
              <w:t>分；</w:t>
            </w:r>
          </w:p>
          <w:p w14:paraId="5A99E2BC">
            <w:pPr>
              <w:widowControl/>
              <w:numPr>
                <w:ilvl w:val="0"/>
                <w:numId w:val="0"/>
              </w:numPr>
              <w:jc w:val="both"/>
              <w:textAlignment w:val="center"/>
              <w:rPr>
                <w:rFonts w:hint="default" w:ascii="Times New Roman" w:hAnsi="Times New Roman" w:cs="Times New Roman" w:eastAsiaTheme="minorEastAsia"/>
                <w:color w:val="auto"/>
                <w:kern w:val="0"/>
                <w:szCs w:val="21"/>
                <w:highlight w:val="none"/>
                <w:lang w:eastAsia="zh-CN" w:bidi="ar"/>
              </w:rPr>
            </w:pPr>
            <w:r>
              <w:rPr>
                <w:rFonts w:hint="default" w:ascii="Times New Roman" w:hAnsi="Times New Roman" w:cs="Times New Roman"/>
                <w:color w:val="auto"/>
                <w:kern w:val="0"/>
                <w:sz w:val="21"/>
                <w:szCs w:val="21"/>
                <w:lang w:val="en-US" w:eastAsia="zh-CN" w:bidi="ar"/>
              </w:rPr>
              <w:t>第四档：</w:t>
            </w:r>
            <w:r>
              <w:rPr>
                <w:rFonts w:hint="default" w:ascii="Times New Roman" w:hAnsi="Times New Roman" w:cs="Times New Roman"/>
                <w:color w:val="auto"/>
                <w:kern w:val="0"/>
                <w:szCs w:val="21"/>
                <w:lang w:bidi="ar"/>
              </w:rPr>
              <w:t>技术方案内容不完整，且无任何针对性、合理性、可行性，无法支撑本项目工作开展的，得1-</w:t>
            </w:r>
            <w:r>
              <w:rPr>
                <w:rFonts w:hint="default" w:ascii="Times New Roman" w:hAnsi="Times New Roman" w:cs="Times New Roman"/>
                <w:color w:val="auto"/>
                <w:kern w:val="0"/>
                <w:szCs w:val="21"/>
                <w:lang w:val="en-US" w:eastAsia="zh-CN" w:bidi="ar"/>
              </w:rPr>
              <w:t>7</w:t>
            </w:r>
            <w:r>
              <w:rPr>
                <w:rFonts w:hint="default" w:ascii="Times New Roman" w:hAnsi="Times New Roman" w:cs="Times New Roman"/>
                <w:color w:val="auto"/>
                <w:kern w:val="0"/>
                <w:szCs w:val="21"/>
                <w:lang w:bidi="ar"/>
              </w:rPr>
              <w:t>分；</w:t>
            </w:r>
          </w:p>
          <w:p w14:paraId="3FAEAAC1">
            <w:pPr>
              <w:widowControl/>
              <w:numPr>
                <w:ilvl w:val="0"/>
                <w:numId w:val="0"/>
              </w:numPr>
              <w:jc w:val="both"/>
              <w:textAlignment w:val="center"/>
              <w:rPr>
                <w:rFonts w:hint="default" w:ascii="Times New Roman" w:hAnsi="Times New Roman" w:cs="Times New Roman" w:eastAsiaTheme="minorEastAsia"/>
                <w:color w:val="auto"/>
                <w:szCs w:val="21"/>
                <w:highlight w:val="none"/>
                <w:lang w:eastAsia="zh-CN"/>
              </w:rPr>
            </w:pPr>
            <w:r>
              <w:rPr>
                <w:rFonts w:hint="default" w:ascii="Times New Roman" w:hAnsi="Times New Roman" w:cs="Times New Roman"/>
                <w:color w:val="auto"/>
                <w:kern w:val="0"/>
                <w:sz w:val="21"/>
                <w:szCs w:val="21"/>
                <w:lang w:val="en-US" w:eastAsia="zh-CN" w:bidi="ar"/>
              </w:rPr>
              <w:t>第五档：</w:t>
            </w:r>
            <w:r>
              <w:rPr>
                <w:rFonts w:hint="default" w:ascii="Times New Roman" w:hAnsi="Times New Roman" w:cs="Times New Roman"/>
                <w:color w:val="auto"/>
                <w:kern w:val="0"/>
                <w:sz w:val="21"/>
                <w:szCs w:val="21"/>
                <w:lang w:bidi="ar"/>
              </w:rPr>
              <w:t>未提供服务方案的，得0分。</w:t>
            </w:r>
          </w:p>
        </w:tc>
      </w:tr>
    </w:tbl>
    <w:p w14:paraId="4F4D66A2">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黑体_GBK" w:cs="Times New Roman"/>
          <w:bCs/>
          <w:sz w:val="32"/>
          <w:szCs w:val="32"/>
        </w:rPr>
      </w:pPr>
      <w:r>
        <w:rPr>
          <w:rFonts w:hint="default" w:ascii="Times New Roman" w:hAnsi="Times New Roman" w:eastAsia="方正黑体_GBK" w:cs="Times New Roman"/>
          <w:bCs/>
          <w:sz w:val="32"/>
          <w:szCs w:val="32"/>
        </w:rPr>
        <w:t>六、询价结果告知</w:t>
      </w:r>
    </w:p>
    <w:p w14:paraId="6F5652CE">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rPr>
        <w:t>询价活动结束后，若贵公司中选，我单位将在云南省能源投资集团有限公司业财一体化采购平台（https://ynnterp-ierp.cnyeig.com/pur/kingdee/pur/srmportal/srmportal.html?userId=guest&amp;accountId=2190809131303044096&amp;needReset=true#/index）发布中标通知书，供应商可登录平台下载。</w:t>
      </w:r>
    </w:p>
    <w:p w14:paraId="36644C44">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黑体_GBK" w:cs="Times New Roman"/>
          <w:bCs/>
          <w:sz w:val="32"/>
          <w:szCs w:val="32"/>
        </w:rPr>
      </w:pPr>
      <w:r>
        <w:rPr>
          <w:rFonts w:hint="default" w:ascii="Times New Roman" w:hAnsi="Times New Roman" w:eastAsia="方正黑体_GBK" w:cs="Times New Roman"/>
          <w:bCs/>
          <w:sz w:val="32"/>
          <w:szCs w:val="32"/>
        </w:rPr>
        <w:t>七、凡对本次采购提出询问，请按以下方式联系。</w:t>
      </w:r>
    </w:p>
    <w:p w14:paraId="436CB1E7">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rPr>
        <w:t>单位名称：</w:t>
      </w:r>
      <w:r>
        <w:rPr>
          <w:rFonts w:hint="default" w:ascii="Times New Roman" w:hAnsi="Times New Roman" w:eastAsia="方正仿宋_GBK" w:cs="Times New Roman"/>
          <w:sz w:val="32"/>
          <w:szCs w:val="32"/>
          <w:lang w:eastAsia="zh-CN"/>
        </w:rPr>
        <w:t>云能天然气（玉溪）有限公司</w:t>
      </w:r>
    </w:p>
    <w:p w14:paraId="1E62FD4E">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地 址：玉溪市红塔区珊瑚路84号6楼</w:t>
      </w:r>
    </w:p>
    <w:p w14:paraId="5A084068">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u w:val="single"/>
        </w:rPr>
      </w:pPr>
      <w:r>
        <w:rPr>
          <w:rFonts w:hint="default" w:ascii="Times New Roman" w:hAnsi="Times New Roman" w:eastAsia="方正仿宋_GBK" w:cs="Times New Roman"/>
          <w:sz w:val="32"/>
          <w:szCs w:val="32"/>
        </w:rPr>
        <w:t>联系方式：</w:t>
      </w:r>
      <w:r>
        <w:rPr>
          <w:rFonts w:hint="default" w:ascii="Times New Roman" w:hAnsi="Times New Roman" w:eastAsia="方正仿宋_GBK" w:cs="Times New Roman"/>
          <w:sz w:val="32"/>
          <w:szCs w:val="32"/>
          <w:u w:val="single"/>
        </w:rPr>
        <w:t xml:space="preserve">  18787761788   </w:t>
      </w:r>
    </w:p>
    <w:p w14:paraId="3732E149">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u w:val="single"/>
        </w:rPr>
      </w:pPr>
      <w:r>
        <w:rPr>
          <w:rFonts w:hint="default" w:ascii="Times New Roman" w:hAnsi="Times New Roman" w:eastAsia="方正仿宋_GBK" w:cs="Times New Roman"/>
          <w:sz w:val="32"/>
          <w:szCs w:val="32"/>
        </w:rPr>
        <w:t>联系人：</w:t>
      </w:r>
      <w:r>
        <w:rPr>
          <w:rFonts w:hint="default" w:ascii="Times New Roman" w:hAnsi="Times New Roman" w:eastAsia="方正仿宋_GBK" w:cs="Times New Roman"/>
          <w:sz w:val="32"/>
          <w:szCs w:val="32"/>
          <w:u w:val="single"/>
        </w:rPr>
        <w:t xml:space="preserve">  潘颖熙    </w:t>
      </w:r>
    </w:p>
    <w:p w14:paraId="4C27BAEE">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b/>
          <w:bCs/>
          <w:sz w:val="32"/>
          <w:szCs w:val="32"/>
          <w:lang w:val="en-US" w:eastAsia="zh-CN"/>
        </w:rPr>
        <w:t>八、监督</w:t>
      </w:r>
    </w:p>
    <w:p w14:paraId="5E673AAE">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监督部门：云能天然气（玉溪）有限公司纪检小组</w:t>
      </w:r>
    </w:p>
    <w:p w14:paraId="09B30753">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监督联系方式：0877-2294573</w:t>
      </w:r>
    </w:p>
    <w:p w14:paraId="2E641531">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特此致函。</w:t>
      </w:r>
    </w:p>
    <w:p w14:paraId="1DDB94A9">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附件：1.</w:t>
      </w:r>
      <w:r>
        <w:rPr>
          <w:rFonts w:hint="default" w:ascii="Times New Roman" w:hAnsi="Times New Roman" w:eastAsia="方正仿宋_GBK" w:cs="Times New Roman"/>
          <w:sz w:val="32"/>
          <w:szCs w:val="32"/>
          <w:lang w:val="en-US" w:eastAsia="zh-CN"/>
        </w:rPr>
        <w:t>响应文件</w:t>
      </w:r>
      <w:r>
        <w:rPr>
          <w:rFonts w:hint="default" w:ascii="Times New Roman" w:hAnsi="Times New Roman" w:eastAsia="方正仿宋_GBK" w:cs="Times New Roman"/>
          <w:sz w:val="32"/>
          <w:szCs w:val="32"/>
          <w:lang w:val="en-US" w:eastAsia="zh-CN"/>
        </w:rPr>
        <w:br w:type="textWrapping"/>
      </w:r>
    </w:p>
    <w:p w14:paraId="1BC5CAA5">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lang w:eastAsia="zh-CN"/>
        </w:rPr>
        <w:t>云能天然气（玉溪）有限公司</w:t>
      </w: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color w:val="auto"/>
          <w:sz w:val="32"/>
          <w:szCs w:val="32"/>
        </w:rPr>
        <w:t xml:space="preserve">   </w:t>
      </w:r>
    </w:p>
    <w:p w14:paraId="0FC8CEB1">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 xml:space="preserve"> </w:t>
      </w:r>
      <w:r>
        <w:rPr>
          <w:rFonts w:hint="default" w:ascii="Times New Roman" w:hAnsi="Times New Roman" w:eastAsia="方正仿宋_GBK" w:cs="Times New Roman"/>
          <w:color w:val="auto"/>
          <w:sz w:val="32"/>
          <w:szCs w:val="32"/>
          <w:lang w:val="en-US" w:eastAsia="zh-CN"/>
        </w:rPr>
        <w:t xml:space="preserve">                      </w:t>
      </w:r>
      <w:r>
        <w:rPr>
          <w:rFonts w:hint="default" w:ascii="Times New Roman" w:hAnsi="Times New Roman" w:eastAsia="方正仿宋_GBK" w:cs="Times New Roman"/>
          <w:color w:val="auto"/>
          <w:sz w:val="32"/>
          <w:szCs w:val="32"/>
        </w:rPr>
        <w:t>202</w:t>
      </w:r>
      <w:r>
        <w:rPr>
          <w:rFonts w:hint="default" w:ascii="Times New Roman" w:hAnsi="Times New Roman" w:eastAsia="方正仿宋_GBK" w:cs="Times New Roman"/>
          <w:color w:val="auto"/>
          <w:sz w:val="32"/>
          <w:szCs w:val="32"/>
          <w:lang w:val="en-US" w:eastAsia="zh-CN"/>
        </w:rPr>
        <w:t>6</w:t>
      </w:r>
      <w:r>
        <w:rPr>
          <w:rFonts w:hint="default" w:ascii="Times New Roman" w:hAnsi="Times New Roman" w:eastAsia="方正仿宋_GBK" w:cs="Times New Roman"/>
          <w:color w:val="auto"/>
          <w:sz w:val="32"/>
          <w:szCs w:val="32"/>
        </w:rPr>
        <w:t>年</w:t>
      </w:r>
      <w:r>
        <w:rPr>
          <w:rFonts w:hint="eastAsia" w:ascii="Times New Roman" w:hAnsi="Times New Roman" w:eastAsia="方正仿宋_GBK" w:cs="Times New Roman"/>
          <w:color w:val="auto"/>
          <w:sz w:val="32"/>
          <w:szCs w:val="32"/>
          <w:lang w:val="en-US" w:eastAsia="zh-CN"/>
        </w:rPr>
        <w:t>10</w:t>
      </w:r>
      <w:r>
        <w:rPr>
          <w:rFonts w:hint="default" w:ascii="Times New Roman" w:hAnsi="Times New Roman" w:eastAsia="方正仿宋_GBK" w:cs="Times New Roman"/>
          <w:color w:val="auto"/>
          <w:sz w:val="32"/>
          <w:szCs w:val="32"/>
        </w:rPr>
        <w:t>月</w:t>
      </w:r>
      <w:r>
        <w:rPr>
          <w:rFonts w:hint="eastAsia" w:ascii="Times New Roman" w:hAnsi="Times New Roman" w:eastAsia="方正仿宋_GBK" w:cs="Times New Roman"/>
          <w:color w:val="auto"/>
          <w:sz w:val="32"/>
          <w:szCs w:val="32"/>
          <w:lang w:val="en-US" w:eastAsia="zh-CN"/>
        </w:rPr>
        <w:t>27</w:t>
      </w:r>
      <w:r>
        <w:rPr>
          <w:rFonts w:hint="default" w:ascii="Times New Roman" w:hAnsi="Times New Roman" w:eastAsia="方正仿宋_GBK" w:cs="Times New Roman"/>
          <w:color w:val="auto"/>
          <w:sz w:val="32"/>
          <w:szCs w:val="32"/>
        </w:rPr>
        <w:t>日</w:t>
      </w:r>
    </w:p>
    <w:p w14:paraId="1624170D">
      <w:pPr>
        <w:spacing w:line="576" w:lineRule="exact"/>
        <w:rPr>
          <w:rFonts w:ascii="Times New Roman" w:hAnsi="Times New Roman" w:eastAsia="方正仿宋_GBK" w:cs="Times New Roman"/>
          <w:sz w:val="32"/>
          <w:szCs w:val="32"/>
        </w:rPr>
      </w:pPr>
    </w:p>
    <w:p w14:paraId="7D3E2ADD">
      <w:pPr>
        <w:pStyle w:val="13"/>
        <w:ind w:left="0" w:leftChars="0" w:firstLine="0" w:firstLineChars="0"/>
        <w:rPr>
          <w:rFonts w:hint="default" w:ascii="Times New Roman" w:hAnsi="Times New Roman" w:eastAsia="方正仿宋_GBK" w:cs="Times New Roman"/>
          <w:sz w:val="32"/>
          <w:szCs w:val="32"/>
          <w:lang w:val="en-US" w:eastAsia="zh-CN"/>
        </w:rPr>
      </w:pPr>
      <w:bookmarkStart w:id="3" w:name="_GoBack"/>
      <w:bookmarkEnd w:id="3"/>
    </w:p>
    <w:p w14:paraId="782E9F30">
      <w:pPr>
        <w:pStyle w:val="13"/>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附件:</w:t>
      </w:r>
    </w:p>
    <w:p w14:paraId="397F5E11">
      <w:pPr>
        <w:spacing w:line="360" w:lineRule="auto"/>
        <w:jc w:val="center"/>
        <w:rPr>
          <w:rFonts w:hint="default" w:ascii="Times New Roman" w:hAnsi="Times New Roman" w:eastAsia="宋体" w:cs="Times New Roman"/>
          <w:b/>
          <w:bCs/>
          <w:color w:val="auto"/>
          <w:kern w:val="0"/>
          <w:sz w:val="44"/>
          <w:szCs w:val="44"/>
          <w:highlight w:val="none"/>
          <w:lang w:eastAsia="zh-CN"/>
        </w:rPr>
      </w:pPr>
    </w:p>
    <w:p w14:paraId="65A8370E">
      <w:pPr>
        <w:pStyle w:val="13"/>
        <w:rPr>
          <w:rFonts w:hint="default" w:ascii="Times New Roman" w:hAnsi="Times New Roman" w:cs="Times New Roman"/>
          <w:lang w:eastAsia="zh-CN"/>
        </w:rPr>
      </w:pPr>
    </w:p>
    <w:p w14:paraId="3A6C19D6">
      <w:pPr>
        <w:spacing w:line="360" w:lineRule="auto"/>
        <w:jc w:val="center"/>
        <w:rPr>
          <w:rFonts w:hint="default" w:ascii="Times New Roman" w:hAnsi="Times New Roman" w:eastAsia="宋体" w:cs="Times New Roman"/>
          <w:b/>
          <w:bCs/>
          <w:color w:val="auto"/>
          <w:kern w:val="0"/>
          <w:sz w:val="44"/>
          <w:szCs w:val="44"/>
          <w:highlight w:val="none"/>
          <w:lang w:eastAsia="zh-CN"/>
        </w:rPr>
      </w:pPr>
    </w:p>
    <w:p w14:paraId="5D5276A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方正小标宋_GBK" w:cs="Times New Roman"/>
          <w:b/>
          <w:bCs/>
          <w:color w:val="auto"/>
          <w:kern w:val="0"/>
          <w:sz w:val="44"/>
          <w:szCs w:val="44"/>
          <w:highlight w:val="none"/>
          <w:lang w:eastAsia="zh-CN"/>
        </w:rPr>
      </w:pPr>
      <w:r>
        <w:rPr>
          <w:rFonts w:hint="default" w:ascii="Times New Roman" w:hAnsi="Times New Roman" w:eastAsia="方正小标宋_GBK" w:cs="Times New Roman"/>
          <w:b/>
          <w:bCs/>
          <w:color w:val="auto"/>
          <w:kern w:val="0"/>
          <w:sz w:val="44"/>
          <w:szCs w:val="44"/>
          <w:highlight w:val="none"/>
          <w:lang w:eastAsia="zh-CN"/>
        </w:rPr>
        <w:t>云能天然气（玉溪）有限公司</w:t>
      </w:r>
      <w:r>
        <w:rPr>
          <w:rFonts w:hint="default" w:ascii="Times New Roman" w:hAnsi="Times New Roman" w:eastAsia="方正小标宋_GBK" w:cs="Times New Roman"/>
          <w:b/>
          <w:bCs/>
          <w:color w:val="auto"/>
          <w:kern w:val="0"/>
          <w:sz w:val="44"/>
          <w:szCs w:val="44"/>
          <w:highlight w:val="none"/>
        </w:rPr>
        <w:t>关于观音山片区天然气工程项目涉路评价技术服务</w:t>
      </w:r>
      <w:r>
        <w:rPr>
          <w:rFonts w:hint="eastAsia" w:ascii="Times New Roman" w:hAnsi="Times New Roman" w:eastAsia="方正小标宋_GBK" w:cs="Times New Roman"/>
          <w:b/>
          <w:bCs/>
          <w:color w:val="auto"/>
          <w:kern w:val="0"/>
          <w:sz w:val="44"/>
          <w:szCs w:val="44"/>
          <w:highlight w:val="none"/>
          <w:lang w:eastAsia="zh-CN"/>
        </w:rPr>
        <w:t>（</w:t>
      </w:r>
      <w:r>
        <w:rPr>
          <w:rFonts w:hint="eastAsia" w:ascii="Times New Roman" w:hAnsi="Times New Roman" w:eastAsia="方正小标宋_GBK" w:cs="Times New Roman"/>
          <w:b/>
          <w:bCs/>
          <w:color w:val="auto"/>
          <w:kern w:val="0"/>
          <w:sz w:val="44"/>
          <w:szCs w:val="44"/>
          <w:highlight w:val="none"/>
          <w:lang w:val="en-US" w:eastAsia="zh-CN"/>
        </w:rPr>
        <w:t>二次</w:t>
      </w:r>
      <w:r>
        <w:rPr>
          <w:rFonts w:hint="eastAsia" w:ascii="Times New Roman" w:hAnsi="Times New Roman" w:eastAsia="方正小标宋_GBK" w:cs="Times New Roman"/>
          <w:b/>
          <w:bCs/>
          <w:color w:val="auto"/>
          <w:kern w:val="0"/>
          <w:sz w:val="44"/>
          <w:szCs w:val="44"/>
          <w:highlight w:val="none"/>
          <w:lang w:eastAsia="zh-CN"/>
        </w:rPr>
        <w:t>）</w:t>
      </w:r>
    </w:p>
    <w:p w14:paraId="5C0C8688">
      <w:pPr>
        <w:pStyle w:val="8"/>
        <w:spacing w:line="360" w:lineRule="auto"/>
        <w:jc w:val="center"/>
        <w:rPr>
          <w:rFonts w:hint="default" w:ascii="Times New Roman" w:hAnsi="Times New Roman" w:eastAsia="宋体" w:cs="Times New Roman"/>
          <w:b/>
          <w:color w:val="auto"/>
          <w:sz w:val="84"/>
          <w:szCs w:val="84"/>
          <w:highlight w:val="none"/>
        </w:rPr>
      </w:pPr>
    </w:p>
    <w:p w14:paraId="39FF3082">
      <w:pPr>
        <w:pStyle w:val="8"/>
        <w:spacing w:line="360" w:lineRule="auto"/>
        <w:jc w:val="center"/>
        <w:rPr>
          <w:rFonts w:hint="default" w:ascii="Times New Roman" w:hAnsi="Times New Roman" w:eastAsia="宋体" w:cs="Times New Roman"/>
          <w:b/>
          <w:color w:val="auto"/>
          <w:sz w:val="84"/>
          <w:szCs w:val="84"/>
          <w:highlight w:val="none"/>
        </w:rPr>
      </w:pPr>
    </w:p>
    <w:p w14:paraId="4CBA3DBD">
      <w:pPr>
        <w:pStyle w:val="8"/>
        <w:spacing w:line="360" w:lineRule="auto"/>
        <w:jc w:val="center"/>
        <w:rPr>
          <w:rFonts w:hint="default" w:ascii="Times New Roman" w:hAnsi="Times New Roman" w:eastAsia="宋体" w:cs="Times New Roman"/>
          <w:b/>
          <w:color w:val="auto"/>
          <w:sz w:val="84"/>
          <w:szCs w:val="84"/>
          <w:highlight w:val="none"/>
        </w:rPr>
      </w:pPr>
      <w:r>
        <w:rPr>
          <w:rFonts w:hint="default" w:ascii="Times New Roman" w:hAnsi="Times New Roman" w:eastAsia="宋体" w:cs="Times New Roman"/>
          <w:b/>
          <w:color w:val="auto"/>
          <w:sz w:val="84"/>
          <w:szCs w:val="84"/>
          <w:highlight w:val="none"/>
        </w:rPr>
        <w:t>响应文件</w:t>
      </w:r>
    </w:p>
    <w:p w14:paraId="12C61786">
      <w:pPr>
        <w:rPr>
          <w:rFonts w:hint="default" w:ascii="Times New Roman" w:hAnsi="Times New Roman" w:eastAsia="宋体" w:cs="Times New Roman"/>
          <w:b/>
          <w:color w:val="auto"/>
          <w:sz w:val="84"/>
          <w:szCs w:val="84"/>
          <w:highlight w:val="none"/>
        </w:rPr>
      </w:pPr>
    </w:p>
    <w:p w14:paraId="5E2A42C0">
      <w:pPr>
        <w:pStyle w:val="13"/>
        <w:ind w:firstLine="0"/>
        <w:rPr>
          <w:rFonts w:hint="default" w:ascii="Times New Roman" w:hAnsi="Times New Roman" w:eastAsia="宋体" w:cs="Times New Roman"/>
          <w:b/>
          <w:color w:val="auto"/>
          <w:sz w:val="84"/>
          <w:szCs w:val="84"/>
          <w:highlight w:val="none"/>
        </w:rPr>
      </w:pPr>
    </w:p>
    <w:p w14:paraId="71488EC2">
      <w:pPr>
        <w:rPr>
          <w:rFonts w:hint="default" w:ascii="Times New Roman" w:hAnsi="Times New Roman" w:cs="Times New Roman"/>
          <w:lang w:val="en-US" w:eastAsia="zh-CN"/>
        </w:rPr>
      </w:pPr>
    </w:p>
    <w:p w14:paraId="68D4B3B7">
      <w:pPr>
        <w:spacing w:line="360" w:lineRule="auto"/>
        <w:ind w:firstLine="960" w:firstLineChars="400"/>
        <w:rPr>
          <w:rFonts w:hint="default" w:ascii="Times New Roman" w:hAnsi="Times New Roman" w:eastAsia="宋体" w:cs="Times New Roman"/>
          <w:color w:val="auto"/>
          <w:sz w:val="24"/>
          <w:highlight w:val="none"/>
          <w:lang w:val="en-US" w:eastAsia="zh-CN"/>
        </w:rPr>
      </w:pPr>
    </w:p>
    <w:p w14:paraId="0058FE3D">
      <w:pPr>
        <w:spacing w:line="360" w:lineRule="auto"/>
        <w:ind w:firstLine="960" w:firstLineChars="400"/>
        <w:rPr>
          <w:rFonts w:hint="default" w:ascii="Times New Roman" w:hAnsi="Times New Roman" w:eastAsia="方正小标宋_GBK" w:cs="Times New Roman"/>
          <w:sz w:val="32"/>
          <w:szCs w:val="32"/>
        </w:rPr>
      </w:pPr>
      <w:r>
        <w:rPr>
          <w:rFonts w:hint="default" w:ascii="Times New Roman" w:hAnsi="Times New Roman" w:eastAsia="宋体" w:cs="Times New Roman"/>
          <w:color w:val="auto"/>
          <w:sz w:val="24"/>
          <w:highlight w:val="none"/>
          <w:lang w:val="en-US" w:eastAsia="zh-CN"/>
        </w:rPr>
        <w:t>公司名称</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z w:val="24"/>
          <w:highlight w:val="none"/>
          <w:u w:val="single"/>
        </w:rPr>
        <w:t xml:space="preserve">                                 </w:t>
      </w:r>
      <w:r>
        <w:rPr>
          <w:rFonts w:hint="default" w:ascii="Times New Roman" w:hAnsi="Times New Roman" w:eastAsia="宋体" w:cs="Times New Roman"/>
          <w:color w:val="auto"/>
          <w:sz w:val="24"/>
          <w:highlight w:val="none"/>
        </w:rPr>
        <w:t>（盖章）</w:t>
      </w:r>
    </w:p>
    <w:p w14:paraId="444F005D">
      <w:pPr>
        <w:keepNext w:val="0"/>
        <w:keepLines w:val="0"/>
        <w:pageBreakBefore w:val="0"/>
        <w:widowControl w:val="0"/>
        <w:kinsoku/>
        <w:wordWrap/>
        <w:overflowPunct/>
        <w:topLinePunct w:val="0"/>
        <w:autoSpaceDE/>
        <w:autoSpaceDN/>
        <w:bidi w:val="0"/>
        <w:adjustRightInd/>
        <w:snapToGrid/>
        <w:jc w:val="center"/>
        <w:textAlignment w:val="auto"/>
        <w:outlineLvl w:val="1"/>
        <w:rPr>
          <w:rFonts w:hint="default" w:ascii="Times New Roman" w:hAnsi="Times New Roman" w:eastAsia="宋体" w:cs="Times New Roman"/>
          <w:b/>
          <w:color w:val="auto"/>
          <w:sz w:val="32"/>
          <w:szCs w:val="32"/>
          <w:highlight w:val="none"/>
          <w:lang w:eastAsia="zh-CN"/>
        </w:rPr>
      </w:pPr>
    </w:p>
    <w:p w14:paraId="1FC3C68C">
      <w:pPr>
        <w:keepNext w:val="0"/>
        <w:keepLines w:val="0"/>
        <w:pageBreakBefore w:val="0"/>
        <w:widowControl w:val="0"/>
        <w:kinsoku/>
        <w:wordWrap/>
        <w:overflowPunct/>
        <w:topLinePunct w:val="0"/>
        <w:autoSpaceDE/>
        <w:autoSpaceDN/>
        <w:bidi w:val="0"/>
        <w:adjustRightInd/>
        <w:snapToGrid/>
        <w:jc w:val="center"/>
        <w:textAlignment w:val="auto"/>
        <w:outlineLvl w:val="1"/>
        <w:rPr>
          <w:rFonts w:hint="default" w:ascii="Times New Roman" w:hAnsi="Times New Roman" w:eastAsia="宋体" w:cs="Times New Roman"/>
          <w:b/>
          <w:color w:val="auto"/>
          <w:sz w:val="32"/>
          <w:szCs w:val="32"/>
          <w:highlight w:val="none"/>
        </w:rPr>
      </w:pPr>
      <w:r>
        <w:rPr>
          <w:rFonts w:hint="default" w:ascii="Times New Roman" w:hAnsi="Times New Roman" w:eastAsia="宋体" w:cs="Times New Roman"/>
          <w:b/>
          <w:color w:val="auto"/>
          <w:sz w:val="32"/>
          <w:szCs w:val="32"/>
          <w:highlight w:val="none"/>
          <w:lang w:eastAsia="zh-CN"/>
        </w:rPr>
        <w:br w:type="textWrapping"/>
      </w:r>
      <w:r>
        <w:rPr>
          <w:rFonts w:hint="default" w:ascii="Times New Roman" w:hAnsi="Times New Roman" w:eastAsia="宋体" w:cs="Times New Roman"/>
          <w:b/>
          <w:color w:val="auto"/>
          <w:sz w:val="32"/>
          <w:szCs w:val="32"/>
          <w:highlight w:val="none"/>
          <w:lang w:eastAsia="zh-CN"/>
        </w:rPr>
        <w:br w:type="textWrapping"/>
      </w:r>
      <w:r>
        <w:rPr>
          <w:rFonts w:hint="default" w:ascii="Times New Roman" w:hAnsi="Times New Roman" w:eastAsia="宋体" w:cs="Times New Roman"/>
          <w:b/>
          <w:color w:val="auto"/>
          <w:sz w:val="32"/>
          <w:szCs w:val="32"/>
          <w:highlight w:val="none"/>
          <w:lang w:eastAsia="zh-CN"/>
        </w:rPr>
        <w:t>（</w:t>
      </w:r>
      <w:r>
        <w:rPr>
          <w:rFonts w:hint="default" w:ascii="Times New Roman" w:hAnsi="Times New Roman" w:eastAsia="宋体" w:cs="Times New Roman"/>
          <w:b/>
          <w:color w:val="auto"/>
          <w:sz w:val="32"/>
          <w:szCs w:val="32"/>
          <w:highlight w:val="none"/>
          <w:lang w:val="en-US" w:eastAsia="zh-CN"/>
        </w:rPr>
        <w:t>一</w:t>
      </w:r>
      <w:r>
        <w:rPr>
          <w:rFonts w:hint="default" w:ascii="Times New Roman" w:hAnsi="Times New Roman" w:eastAsia="宋体" w:cs="Times New Roman"/>
          <w:b/>
          <w:color w:val="auto"/>
          <w:sz w:val="32"/>
          <w:szCs w:val="32"/>
          <w:highlight w:val="none"/>
          <w:lang w:eastAsia="zh-CN"/>
        </w:rPr>
        <w:t>）</w:t>
      </w:r>
      <w:r>
        <w:rPr>
          <w:rFonts w:hint="default" w:ascii="Times New Roman" w:hAnsi="Times New Roman" w:eastAsia="宋体" w:cs="Times New Roman"/>
          <w:b/>
          <w:color w:val="auto"/>
          <w:sz w:val="32"/>
          <w:szCs w:val="32"/>
          <w:highlight w:val="none"/>
          <w:lang w:val="en-US" w:eastAsia="zh-CN"/>
        </w:rPr>
        <w:t>公司</w:t>
      </w:r>
      <w:r>
        <w:rPr>
          <w:rFonts w:hint="default" w:ascii="Times New Roman" w:hAnsi="Times New Roman" w:eastAsia="宋体" w:cs="Times New Roman"/>
          <w:b/>
          <w:color w:val="auto"/>
          <w:sz w:val="32"/>
          <w:szCs w:val="32"/>
          <w:highlight w:val="none"/>
        </w:rPr>
        <w:t>基本信息表（格式）</w:t>
      </w:r>
    </w:p>
    <w:tbl>
      <w:tblPr>
        <w:tblStyle w:val="14"/>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2515"/>
        <w:gridCol w:w="2640"/>
        <w:gridCol w:w="951"/>
        <w:gridCol w:w="945"/>
        <w:gridCol w:w="2366"/>
      </w:tblGrid>
      <w:tr w14:paraId="77778B0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00" w:hRule="atLeast"/>
          <w:jc w:val="center"/>
        </w:trPr>
        <w:tc>
          <w:tcPr>
            <w:tcW w:w="2515" w:type="dxa"/>
            <w:tcBorders>
              <w:tl2br w:val="nil"/>
              <w:tr2bl w:val="nil"/>
            </w:tcBorders>
            <w:noWrap w:val="0"/>
            <w:vAlign w:val="center"/>
          </w:tcPr>
          <w:p w14:paraId="25D94EC7">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公司名称</w:t>
            </w:r>
          </w:p>
        </w:tc>
        <w:tc>
          <w:tcPr>
            <w:tcW w:w="6902" w:type="dxa"/>
            <w:gridSpan w:val="4"/>
            <w:tcBorders>
              <w:tl2br w:val="nil"/>
              <w:tr2bl w:val="nil"/>
            </w:tcBorders>
            <w:noWrap w:val="0"/>
            <w:vAlign w:val="center"/>
          </w:tcPr>
          <w:p w14:paraId="0DA0BCA0">
            <w:pPr>
              <w:widowControl/>
              <w:rPr>
                <w:rFonts w:hint="default" w:ascii="Times New Roman" w:hAnsi="Times New Roman" w:eastAsia="宋体" w:cs="Times New Roman"/>
                <w:color w:val="auto"/>
                <w:szCs w:val="21"/>
                <w:highlight w:val="none"/>
              </w:rPr>
            </w:pPr>
          </w:p>
        </w:tc>
      </w:tr>
      <w:tr w14:paraId="780B24D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42" w:hRule="atLeast"/>
          <w:jc w:val="center"/>
        </w:trPr>
        <w:tc>
          <w:tcPr>
            <w:tcW w:w="2515" w:type="dxa"/>
            <w:tcBorders>
              <w:tl2br w:val="nil"/>
              <w:tr2bl w:val="nil"/>
            </w:tcBorders>
            <w:noWrap w:val="0"/>
            <w:vAlign w:val="center"/>
          </w:tcPr>
          <w:p w14:paraId="0AAE5436">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公司地址</w:t>
            </w:r>
          </w:p>
        </w:tc>
        <w:tc>
          <w:tcPr>
            <w:tcW w:w="6902" w:type="dxa"/>
            <w:gridSpan w:val="4"/>
            <w:tcBorders>
              <w:tl2br w:val="nil"/>
              <w:tr2bl w:val="nil"/>
            </w:tcBorders>
            <w:noWrap w:val="0"/>
            <w:vAlign w:val="center"/>
          </w:tcPr>
          <w:p w14:paraId="71D6BD3A">
            <w:pPr>
              <w:widowControl/>
              <w:jc w:val="center"/>
              <w:rPr>
                <w:rFonts w:hint="default" w:ascii="Times New Roman" w:hAnsi="Times New Roman" w:eastAsia="宋体" w:cs="Times New Roman"/>
                <w:color w:val="auto"/>
                <w:szCs w:val="21"/>
                <w:highlight w:val="none"/>
              </w:rPr>
            </w:pPr>
          </w:p>
        </w:tc>
      </w:tr>
      <w:tr w14:paraId="74E18F6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93" w:hRule="atLeast"/>
          <w:jc w:val="center"/>
        </w:trPr>
        <w:tc>
          <w:tcPr>
            <w:tcW w:w="2515" w:type="dxa"/>
            <w:tcBorders>
              <w:tl2br w:val="nil"/>
              <w:tr2bl w:val="nil"/>
            </w:tcBorders>
            <w:noWrap w:val="0"/>
            <w:vAlign w:val="center"/>
          </w:tcPr>
          <w:p w14:paraId="6B1E2452">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公司性质</w:t>
            </w:r>
          </w:p>
        </w:tc>
        <w:tc>
          <w:tcPr>
            <w:tcW w:w="2640" w:type="dxa"/>
            <w:tcBorders>
              <w:tl2br w:val="nil"/>
              <w:tr2bl w:val="nil"/>
            </w:tcBorders>
            <w:noWrap w:val="0"/>
            <w:vAlign w:val="center"/>
          </w:tcPr>
          <w:p w14:paraId="5702880D">
            <w:pPr>
              <w:widowControl/>
              <w:jc w:val="center"/>
              <w:rPr>
                <w:rFonts w:hint="default" w:ascii="Times New Roman" w:hAnsi="Times New Roman" w:eastAsia="宋体" w:cs="Times New Roman"/>
                <w:color w:val="auto"/>
                <w:szCs w:val="21"/>
                <w:highlight w:val="none"/>
              </w:rPr>
            </w:pPr>
          </w:p>
        </w:tc>
        <w:tc>
          <w:tcPr>
            <w:tcW w:w="1896" w:type="dxa"/>
            <w:gridSpan w:val="2"/>
            <w:tcBorders>
              <w:tl2br w:val="nil"/>
              <w:tr2bl w:val="nil"/>
            </w:tcBorders>
            <w:noWrap w:val="0"/>
            <w:vAlign w:val="center"/>
          </w:tcPr>
          <w:p w14:paraId="66157242">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公司类型</w:t>
            </w:r>
          </w:p>
        </w:tc>
        <w:tc>
          <w:tcPr>
            <w:tcW w:w="2366" w:type="dxa"/>
            <w:tcBorders>
              <w:tl2br w:val="nil"/>
              <w:tr2bl w:val="nil"/>
            </w:tcBorders>
            <w:noWrap w:val="0"/>
            <w:vAlign w:val="center"/>
          </w:tcPr>
          <w:p w14:paraId="06D2F7A3">
            <w:pPr>
              <w:widowControl/>
              <w:jc w:val="center"/>
              <w:rPr>
                <w:rFonts w:hint="default" w:ascii="Times New Roman" w:hAnsi="Times New Roman" w:eastAsia="宋体" w:cs="Times New Roman"/>
                <w:color w:val="auto"/>
                <w:szCs w:val="21"/>
                <w:highlight w:val="none"/>
              </w:rPr>
            </w:pPr>
          </w:p>
        </w:tc>
      </w:tr>
      <w:tr w14:paraId="517ABFC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2" w:hRule="atLeast"/>
          <w:jc w:val="center"/>
        </w:trPr>
        <w:tc>
          <w:tcPr>
            <w:tcW w:w="2515" w:type="dxa"/>
            <w:tcBorders>
              <w:tl2br w:val="nil"/>
              <w:tr2bl w:val="nil"/>
            </w:tcBorders>
            <w:noWrap w:val="0"/>
            <w:vAlign w:val="center"/>
          </w:tcPr>
          <w:p w14:paraId="25D31B3B">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法定代表人</w:t>
            </w:r>
          </w:p>
        </w:tc>
        <w:tc>
          <w:tcPr>
            <w:tcW w:w="2640" w:type="dxa"/>
            <w:tcBorders>
              <w:tl2br w:val="nil"/>
              <w:tr2bl w:val="nil"/>
            </w:tcBorders>
            <w:noWrap w:val="0"/>
            <w:vAlign w:val="center"/>
          </w:tcPr>
          <w:p w14:paraId="722E6DEF">
            <w:pPr>
              <w:widowControl/>
              <w:jc w:val="center"/>
              <w:rPr>
                <w:rFonts w:hint="default" w:ascii="Times New Roman" w:hAnsi="Times New Roman" w:eastAsia="宋体" w:cs="Times New Roman"/>
                <w:color w:val="auto"/>
                <w:szCs w:val="21"/>
                <w:highlight w:val="none"/>
              </w:rPr>
            </w:pPr>
          </w:p>
        </w:tc>
        <w:tc>
          <w:tcPr>
            <w:tcW w:w="1896" w:type="dxa"/>
            <w:gridSpan w:val="2"/>
            <w:tcBorders>
              <w:tl2br w:val="nil"/>
              <w:tr2bl w:val="nil"/>
            </w:tcBorders>
            <w:noWrap w:val="0"/>
            <w:vAlign w:val="center"/>
          </w:tcPr>
          <w:p w14:paraId="0A12522A">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注册资金</w:t>
            </w:r>
          </w:p>
        </w:tc>
        <w:tc>
          <w:tcPr>
            <w:tcW w:w="2366" w:type="dxa"/>
            <w:tcBorders>
              <w:tl2br w:val="nil"/>
              <w:tr2bl w:val="nil"/>
            </w:tcBorders>
            <w:noWrap w:val="0"/>
            <w:vAlign w:val="center"/>
          </w:tcPr>
          <w:p w14:paraId="792C44AE">
            <w:pPr>
              <w:widowControl/>
              <w:jc w:val="center"/>
              <w:rPr>
                <w:rFonts w:hint="default" w:ascii="Times New Roman" w:hAnsi="Times New Roman" w:eastAsia="宋体" w:cs="Times New Roman"/>
                <w:color w:val="auto"/>
                <w:szCs w:val="21"/>
                <w:highlight w:val="none"/>
              </w:rPr>
            </w:pPr>
          </w:p>
        </w:tc>
      </w:tr>
      <w:tr w14:paraId="112DC1D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81" w:hRule="atLeast"/>
          <w:jc w:val="center"/>
        </w:trPr>
        <w:tc>
          <w:tcPr>
            <w:tcW w:w="2515" w:type="dxa"/>
            <w:vMerge w:val="restart"/>
            <w:tcBorders>
              <w:tl2br w:val="nil"/>
              <w:tr2bl w:val="nil"/>
            </w:tcBorders>
            <w:noWrap w:val="0"/>
            <w:vAlign w:val="center"/>
          </w:tcPr>
          <w:p w14:paraId="57F6F33D">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注册日期</w:t>
            </w:r>
          </w:p>
        </w:tc>
        <w:tc>
          <w:tcPr>
            <w:tcW w:w="2640" w:type="dxa"/>
            <w:vMerge w:val="restart"/>
            <w:tcBorders>
              <w:tl2br w:val="nil"/>
              <w:tr2bl w:val="nil"/>
            </w:tcBorders>
            <w:noWrap w:val="0"/>
            <w:vAlign w:val="center"/>
          </w:tcPr>
          <w:p w14:paraId="29ADCA72">
            <w:pPr>
              <w:widowControl/>
              <w:jc w:val="center"/>
              <w:rPr>
                <w:rFonts w:hint="default" w:ascii="Times New Roman" w:hAnsi="Times New Roman" w:eastAsia="宋体" w:cs="Times New Roman"/>
                <w:color w:val="auto"/>
                <w:szCs w:val="21"/>
                <w:highlight w:val="none"/>
              </w:rPr>
            </w:pPr>
          </w:p>
        </w:tc>
        <w:tc>
          <w:tcPr>
            <w:tcW w:w="1896" w:type="dxa"/>
            <w:gridSpan w:val="2"/>
            <w:tcBorders>
              <w:tl2br w:val="nil"/>
              <w:tr2bl w:val="nil"/>
            </w:tcBorders>
            <w:noWrap w:val="0"/>
            <w:vAlign w:val="center"/>
          </w:tcPr>
          <w:p w14:paraId="4E5339F4">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开户银行</w:t>
            </w:r>
          </w:p>
        </w:tc>
        <w:tc>
          <w:tcPr>
            <w:tcW w:w="2366" w:type="dxa"/>
            <w:tcBorders>
              <w:tl2br w:val="nil"/>
              <w:tr2bl w:val="nil"/>
            </w:tcBorders>
            <w:noWrap w:val="0"/>
            <w:vAlign w:val="center"/>
          </w:tcPr>
          <w:p w14:paraId="15E892D6">
            <w:pPr>
              <w:widowControl/>
              <w:jc w:val="center"/>
              <w:rPr>
                <w:rFonts w:hint="default" w:ascii="Times New Roman" w:hAnsi="Times New Roman" w:eastAsia="宋体" w:cs="Times New Roman"/>
                <w:color w:val="auto"/>
                <w:szCs w:val="21"/>
                <w:highlight w:val="none"/>
              </w:rPr>
            </w:pPr>
          </w:p>
        </w:tc>
      </w:tr>
      <w:tr w14:paraId="7CDAF1A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4" w:hRule="atLeast"/>
          <w:jc w:val="center"/>
        </w:trPr>
        <w:tc>
          <w:tcPr>
            <w:tcW w:w="2515" w:type="dxa"/>
            <w:vMerge w:val="continue"/>
            <w:tcBorders>
              <w:tl2br w:val="nil"/>
              <w:tr2bl w:val="nil"/>
            </w:tcBorders>
            <w:noWrap w:val="0"/>
            <w:vAlign w:val="center"/>
          </w:tcPr>
          <w:p w14:paraId="4AB98BB8">
            <w:pPr>
              <w:widowControl/>
              <w:jc w:val="center"/>
              <w:rPr>
                <w:rFonts w:hint="default" w:ascii="Times New Roman" w:hAnsi="Times New Roman" w:eastAsia="宋体" w:cs="Times New Roman"/>
                <w:color w:val="auto"/>
                <w:szCs w:val="21"/>
                <w:highlight w:val="none"/>
              </w:rPr>
            </w:pPr>
          </w:p>
        </w:tc>
        <w:tc>
          <w:tcPr>
            <w:tcW w:w="2640" w:type="dxa"/>
            <w:vMerge w:val="continue"/>
            <w:tcBorders>
              <w:tl2br w:val="nil"/>
              <w:tr2bl w:val="nil"/>
            </w:tcBorders>
            <w:noWrap w:val="0"/>
            <w:vAlign w:val="center"/>
          </w:tcPr>
          <w:p w14:paraId="66196790">
            <w:pPr>
              <w:widowControl/>
              <w:jc w:val="center"/>
              <w:rPr>
                <w:rFonts w:hint="default" w:ascii="Times New Roman" w:hAnsi="Times New Roman" w:eastAsia="宋体" w:cs="Times New Roman"/>
                <w:color w:val="auto"/>
                <w:szCs w:val="21"/>
                <w:highlight w:val="none"/>
              </w:rPr>
            </w:pPr>
          </w:p>
        </w:tc>
        <w:tc>
          <w:tcPr>
            <w:tcW w:w="1896" w:type="dxa"/>
            <w:gridSpan w:val="2"/>
            <w:tcBorders>
              <w:tl2br w:val="nil"/>
              <w:tr2bl w:val="nil"/>
            </w:tcBorders>
            <w:noWrap w:val="0"/>
            <w:vAlign w:val="center"/>
          </w:tcPr>
          <w:p w14:paraId="4E9C6EBD">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开户基本账号</w:t>
            </w:r>
          </w:p>
        </w:tc>
        <w:tc>
          <w:tcPr>
            <w:tcW w:w="2366" w:type="dxa"/>
            <w:tcBorders>
              <w:tl2br w:val="nil"/>
              <w:tr2bl w:val="nil"/>
            </w:tcBorders>
            <w:noWrap w:val="0"/>
            <w:vAlign w:val="center"/>
          </w:tcPr>
          <w:p w14:paraId="6AF1B4DA">
            <w:pPr>
              <w:widowControl/>
              <w:jc w:val="center"/>
              <w:rPr>
                <w:rFonts w:hint="default" w:ascii="Times New Roman" w:hAnsi="Times New Roman" w:eastAsia="宋体" w:cs="Times New Roman"/>
                <w:color w:val="auto"/>
                <w:szCs w:val="21"/>
                <w:highlight w:val="none"/>
              </w:rPr>
            </w:pPr>
          </w:p>
        </w:tc>
      </w:tr>
      <w:tr w14:paraId="0C088F9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7" w:hRule="atLeast"/>
          <w:jc w:val="center"/>
        </w:trPr>
        <w:tc>
          <w:tcPr>
            <w:tcW w:w="2515" w:type="dxa"/>
            <w:vMerge w:val="restart"/>
            <w:tcBorders>
              <w:tl2br w:val="nil"/>
              <w:tr2bl w:val="nil"/>
            </w:tcBorders>
            <w:noWrap w:val="0"/>
            <w:vAlign w:val="center"/>
          </w:tcPr>
          <w:p w14:paraId="2CA8A23C">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联系人</w:t>
            </w:r>
          </w:p>
        </w:tc>
        <w:tc>
          <w:tcPr>
            <w:tcW w:w="2640" w:type="dxa"/>
            <w:vMerge w:val="restart"/>
            <w:tcBorders>
              <w:tl2br w:val="nil"/>
              <w:tr2bl w:val="nil"/>
            </w:tcBorders>
            <w:noWrap w:val="0"/>
            <w:vAlign w:val="center"/>
          </w:tcPr>
          <w:p w14:paraId="22FAEF99">
            <w:pPr>
              <w:widowControl/>
              <w:jc w:val="center"/>
              <w:rPr>
                <w:rFonts w:hint="default" w:ascii="Times New Roman" w:hAnsi="Times New Roman" w:eastAsia="宋体" w:cs="Times New Roman"/>
                <w:color w:val="auto"/>
                <w:szCs w:val="21"/>
                <w:highlight w:val="none"/>
              </w:rPr>
            </w:pPr>
          </w:p>
        </w:tc>
        <w:tc>
          <w:tcPr>
            <w:tcW w:w="951" w:type="dxa"/>
            <w:vMerge w:val="restart"/>
            <w:tcBorders>
              <w:tl2br w:val="nil"/>
              <w:tr2bl w:val="nil"/>
            </w:tcBorders>
            <w:noWrap w:val="0"/>
            <w:vAlign w:val="center"/>
          </w:tcPr>
          <w:p w14:paraId="3381FE85">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联系电话</w:t>
            </w:r>
          </w:p>
        </w:tc>
        <w:tc>
          <w:tcPr>
            <w:tcW w:w="945" w:type="dxa"/>
            <w:tcBorders>
              <w:tl2br w:val="nil"/>
              <w:tr2bl w:val="nil"/>
            </w:tcBorders>
            <w:noWrap w:val="0"/>
            <w:vAlign w:val="center"/>
          </w:tcPr>
          <w:p w14:paraId="432AC94E">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手机</w:t>
            </w:r>
          </w:p>
        </w:tc>
        <w:tc>
          <w:tcPr>
            <w:tcW w:w="2366" w:type="dxa"/>
            <w:tcBorders>
              <w:tl2br w:val="nil"/>
              <w:tr2bl w:val="nil"/>
            </w:tcBorders>
            <w:noWrap w:val="0"/>
            <w:vAlign w:val="center"/>
          </w:tcPr>
          <w:p w14:paraId="0E6DD26C">
            <w:pPr>
              <w:widowControl/>
              <w:jc w:val="center"/>
              <w:rPr>
                <w:rFonts w:hint="default" w:ascii="Times New Roman" w:hAnsi="Times New Roman" w:eastAsia="宋体" w:cs="Times New Roman"/>
                <w:color w:val="auto"/>
                <w:szCs w:val="21"/>
                <w:highlight w:val="none"/>
              </w:rPr>
            </w:pPr>
          </w:p>
        </w:tc>
      </w:tr>
      <w:tr w14:paraId="084CD14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66" w:hRule="atLeast"/>
          <w:jc w:val="center"/>
        </w:trPr>
        <w:tc>
          <w:tcPr>
            <w:tcW w:w="2515" w:type="dxa"/>
            <w:vMerge w:val="continue"/>
            <w:tcBorders>
              <w:tl2br w:val="nil"/>
              <w:tr2bl w:val="nil"/>
            </w:tcBorders>
            <w:noWrap w:val="0"/>
            <w:vAlign w:val="center"/>
          </w:tcPr>
          <w:p w14:paraId="7D915EC8">
            <w:pPr>
              <w:widowControl/>
              <w:jc w:val="center"/>
              <w:rPr>
                <w:rFonts w:hint="default" w:ascii="Times New Roman" w:hAnsi="Times New Roman" w:eastAsia="宋体" w:cs="Times New Roman"/>
                <w:color w:val="auto"/>
                <w:szCs w:val="21"/>
                <w:highlight w:val="none"/>
              </w:rPr>
            </w:pPr>
          </w:p>
        </w:tc>
        <w:tc>
          <w:tcPr>
            <w:tcW w:w="2640" w:type="dxa"/>
            <w:vMerge w:val="continue"/>
            <w:tcBorders>
              <w:tl2br w:val="nil"/>
              <w:tr2bl w:val="nil"/>
            </w:tcBorders>
            <w:noWrap w:val="0"/>
            <w:vAlign w:val="center"/>
          </w:tcPr>
          <w:p w14:paraId="65C846CC">
            <w:pPr>
              <w:widowControl/>
              <w:jc w:val="center"/>
              <w:rPr>
                <w:rFonts w:hint="default" w:ascii="Times New Roman" w:hAnsi="Times New Roman" w:eastAsia="宋体" w:cs="Times New Roman"/>
                <w:color w:val="auto"/>
                <w:szCs w:val="21"/>
                <w:highlight w:val="none"/>
              </w:rPr>
            </w:pPr>
          </w:p>
        </w:tc>
        <w:tc>
          <w:tcPr>
            <w:tcW w:w="951" w:type="dxa"/>
            <w:vMerge w:val="continue"/>
            <w:tcBorders>
              <w:tl2br w:val="nil"/>
              <w:tr2bl w:val="nil"/>
            </w:tcBorders>
            <w:noWrap w:val="0"/>
            <w:vAlign w:val="center"/>
          </w:tcPr>
          <w:p w14:paraId="587A82A7">
            <w:pPr>
              <w:widowControl/>
              <w:jc w:val="center"/>
              <w:rPr>
                <w:rFonts w:hint="default" w:ascii="Times New Roman" w:hAnsi="Times New Roman" w:eastAsia="宋体" w:cs="Times New Roman"/>
                <w:color w:val="auto"/>
                <w:szCs w:val="21"/>
                <w:highlight w:val="none"/>
              </w:rPr>
            </w:pPr>
          </w:p>
        </w:tc>
        <w:tc>
          <w:tcPr>
            <w:tcW w:w="945" w:type="dxa"/>
            <w:tcBorders>
              <w:tl2br w:val="nil"/>
              <w:tr2bl w:val="nil"/>
            </w:tcBorders>
            <w:noWrap w:val="0"/>
            <w:vAlign w:val="center"/>
          </w:tcPr>
          <w:p w14:paraId="132E9BDE">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固话</w:t>
            </w:r>
          </w:p>
        </w:tc>
        <w:tc>
          <w:tcPr>
            <w:tcW w:w="2366" w:type="dxa"/>
            <w:tcBorders>
              <w:tl2br w:val="nil"/>
              <w:tr2bl w:val="nil"/>
            </w:tcBorders>
            <w:noWrap w:val="0"/>
            <w:vAlign w:val="center"/>
          </w:tcPr>
          <w:p w14:paraId="45EDB416">
            <w:pPr>
              <w:widowControl/>
              <w:jc w:val="center"/>
              <w:rPr>
                <w:rFonts w:hint="default" w:ascii="Times New Roman" w:hAnsi="Times New Roman" w:eastAsia="宋体" w:cs="Times New Roman"/>
                <w:color w:val="auto"/>
                <w:szCs w:val="21"/>
                <w:highlight w:val="none"/>
              </w:rPr>
            </w:pPr>
          </w:p>
        </w:tc>
      </w:tr>
      <w:tr w14:paraId="3F6BEB8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97" w:hRule="atLeast"/>
          <w:jc w:val="center"/>
        </w:trPr>
        <w:tc>
          <w:tcPr>
            <w:tcW w:w="2515" w:type="dxa"/>
            <w:tcBorders>
              <w:tl2br w:val="nil"/>
              <w:tr2bl w:val="nil"/>
            </w:tcBorders>
            <w:noWrap w:val="0"/>
            <w:vAlign w:val="center"/>
          </w:tcPr>
          <w:p w14:paraId="77DFD80E">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联系传真</w:t>
            </w:r>
          </w:p>
        </w:tc>
        <w:tc>
          <w:tcPr>
            <w:tcW w:w="2640" w:type="dxa"/>
            <w:tcBorders>
              <w:tl2br w:val="nil"/>
              <w:tr2bl w:val="nil"/>
            </w:tcBorders>
            <w:noWrap w:val="0"/>
            <w:vAlign w:val="center"/>
          </w:tcPr>
          <w:p w14:paraId="684370F1">
            <w:pPr>
              <w:widowControl/>
              <w:jc w:val="center"/>
              <w:rPr>
                <w:rFonts w:hint="default" w:ascii="Times New Roman" w:hAnsi="Times New Roman" w:eastAsia="宋体" w:cs="Times New Roman"/>
                <w:color w:val="auto"/>
                <w:szCs w:val="21"/>
                <w:highlight w:val="none"/>
              </w:rPr>
            </w:pPr>
          </w:p>
        </w:tc>
        <w:tc>
          <w:tcPr>
            <w:tcW w:w="1896" w:type="dxa"/>
            <w:gridSpan w:val="2"/>
            <w:tcBorders>
              <w:tl2br w:val="nil"/>
              <w:tr2bl w:val="nil"/>
            </w:tcBorders>
            <w:noWrap w:val="0"/>
            <w:vAlign w:val="center"/>
          </w:tcPr>
          <w:p w14:paraId="191A134E">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联系邮箱</w:t>
            </w:r>
          </w:p>
        </w:tc>
        <w:tc>
          <w:tcPr>
            <w:tcW w:w="2366" w:type="dxa"/>
            <w:tcBorders>
              <w:tl2br w:val="nil"/>
              <w:tr2bl w:val="nil"/>
            </w:tcBorders>
            <w:noWrap w:val="0"/>
            <w:vAlign w:val="center"/>
          </w:tcPr>
          <w:p w14:paraId="13B0A1C2">
            <w:pPr>
              <w:widowControl/>
              <w:jc w:val="center"/>
              <w:rPr>
                <w:rFonts w:hint="default" w:ascii="Times New Roman" w:hAnsi="Times New Roman" w:eastAsia="宋体" w:cs="Times New Roman"/>
                <w:color w:val="auto"/>
                <w:szCs w:val="21"/>
                <w:highlight w:val="none"/>
              </w:rPr>
            </w:pPr>
          </w:p>
        </w:tc>
      </w:tr>
      <w:tr w14:paraId="78FCD82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83" w:hRule="atLeast"/>
          <w:jc w:val="center"/>
        </w:trPr>
        <w:tc>
          <w:tcPr>
            <w:tcW w:w="2515" w:type="dxa"/>
            <w:tcBorders>
              <w:tl2br w:val="nil"/>
              <w:tr2bl w:val="nil"/>
            </w:tcBorders>
            <w:noWrap w:val="0"/>
            <w:vAlign w:val="center"/>
          </w:tcPr>
          <w:p w14:paraId="61955360">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经营范围</w:t>
            </w:r>
          </w:p>
        </w:tc>
        <w:tc>
          <w:tcPr>
            <w:tcW w:w="6902" w:type="dxa"/>
            <w:gridSpan w:val="4"/>
            <w:tcBorders>
              <w:tl2br w:val="nil"/>
              <w:tr2bl w:val="nil"/>
            </w:tcBorders>
            <w:noWrap w:val="0"/>
            <w:vAlign w:val="center"/>
          </w:tcPr>
          <w:p w14:paraId="2386532C">
            <w:pPr>
              <w:widowControl/>
              <w:jc w:val="center"/>
              <w:rPr>
                <w:rFonts w:hint="default" w:ascii="Times New Roman" w:hAnsi="Times New Roman" w:eastAsia="宋体" w:cs="Times New Roman"/>
                <w:color w:val="auto"/>
                <w:szCs w:val="21"/>
                <w:highlight w:val="none"/>
              </w:rPr>
            </w:pPr>
          </w:p>
        </w:tc>
      </w:tr>
      <w:tr w14:paraId="67662A3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75" w:hRule="atLeast"/>
          <w:jc w:val="center"/>
        </w:trPr>
        <w:tc>
          <w:tcPr>
            <w:tcW w:w="2515" w:type="dxa"/>
            <w:tcBorders>
              <w:tl2br w:val="nil"/>
              <w:tr2bl w:val="nil"/>
            </w:tcBorders>
            <w:noWrap w:val="0"/>
            <w:vAlign w:val="center"/>
          </w:tcPr>
          <w:p w14:paraId="7FBAE396">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公司管理体系认证</w:t>
            </w:r>
          </w:p>
        </w:tc>
        <w:tc>
          <w:tcPr>
            <w:tcW w:w="6902" w:type="dxa"/>
            <w:gridSpan w:val="4"/>
            <w:tcBorders>
              <w:tl2br w:val="nil"/>
              <w:tr2bl w:val="nil"/>
            </w:tcBorders>
            <w:noWrap w:val="0"/>
            <w:vAlign w:val="center"/>
          </w:tcPr>
          <w:p w14:paraId="3E8A36DE">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（质量、职业、环境管理体系）</w:t>
            </w:r>
          </w:p>
        </w:tc>
      </w:tr>
      <w:tr w14:paraId="7BC09FA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95" w:hRule="atLeast"/>
          <w:jc w:val="center"/>
        </w:trPr>
        <w:tc>
          <w:tcPr>
            <w:tcW w:w="9417" w:type="dxa"/>
            <w:gridSpan w:val="5"/>
            <w:tcBorders>
              <w:tl2br w:val="nil"/>
              <w:tr2bl w:val="nil"/>
            </w:tcBorders>
            <w:noWrap w:val="0"/>
            <w:vAlign w:val="center"/>
          </w:tcPr>
          <w:p w14:paraId="557A2D47">
            <w:pPr>
              <w:widowControl/>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公司资质及各类生产、经营许可</w:t>
            </w:r>
          </w:p>
        </w:tc>
      </w:tr>
      <w:tr w14:paraId="5CF8E52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1" w:hRule="atLeast"/>
          <w:jc w:val="center"/>
        </w:trPr>
        <w:tc>
          <w:tcPr>
            <w:tcW w:w="9417" w:type="dxa"/>
            <w:gridSpan w:val="5"/>
            <w:tcBorders>
              <w:tl2br w:val="nil"/>
              <w:tr2bl w:val="nil"/>
            </w:tcBorders>
            <w:noWrap w:val="0"/>
            <w:vAlign w:val="center"/>
          </w:tcPr>
          <w:p w14:paraId="084F9FBD">
            <w:pPr>
              <w:widowControl/>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如：工程类资质（工程单位）、制造厂商</w:t>
            </w:r>
            <w:bookmarkStart w:id="0" w:name="OLE_LINK22"/>
            <w:bookmarkStart w:id="1" w:name="OLE_LINK21"/>
            <w:r>
              <w:rPr>
                <w:rFonts w:hint="default" w:ascii="Times New Roman" w:hAnsi="Times New Roman" w:eastAsia="宋体" w:cs="Times New Roman"/>
                <w:color w:val="auto"/>
                <w:szCs w:val="21"/>
                <w:highlight w:val="none"/>
              </w:rPr>
              <w:t>、经销商（生产、经营许可证</w:t>
            </w:r>
            <w:bookmarkEnd w:id="0"/>
            <w:bookmarkEnd w:id="1"/>
            <w:r>
              <w:rPr>
                <w:rFonts w:hint="default" w:ascii="Times New Roman" w:hAnsi="Times New Roman" w:eastAsia="宋体" w:cs="Times New Roman"/>
                <w:color w:val="auto"/>
                <w:szCs w:val="21"/>
                <w:highlight w:val="none"/>
              </w:rPr>
              <w:t>、产品认证）、其它资质。</w:t>
            </w:r>
          </w:p>
        </w:tc>
      </w:tr>
      <w:tr w14:paraId="1AE852E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090" w:hRule="atLeast"/>
          <w:jc w:val="center"/>
        </w:trPr>
        <w:tc>
          <w:tcPr>
            <w:tcW w:w="9417" w:type="dxa"/>
            <w:gridSpan w:val="5"/>
            <w:tcBorders>
              <w:tl2br w:val="nil"/>
              <w:tr2bl w:val="nil"/>
            </w:tcBorders>
            <w:noWrap w:val="0"/>
            <w:vAlign w:val="center"/>
          </w:tcPr>
          <w:p w14:paraId="5907295D">
            <w:pPr>
              <w:widowControl/>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说明：</w:t>
            </w:r>
          </w:p>
          <w:p w14:paraId="64B99847">
            <w:pPr>
              <w:widowControl/>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1、公司性质栏填写“国有、集体、私营、三资、个体、其它”，公司类型栏填写“工程、货物（制造厂商、代理商）、服务”。</w:t>
            </w:r>
          </w:p>
          <w:p w14:paraId="0ABD6A92">
            <w:pPr>
              <w:widowControl/>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2、“公司管理体系认证”处请填写企业通过的质量、职业、环境等管理体系认证名称，未通过任何管理体系认证请填“无”。</w:t>
            </w:r>
          </w:p>
          <w:p w14:paraId="195B2525">
            <w:pPr>
              <w:widowControl/>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3、“公司资质及各类生产、经营许可”处请根据企业实际情况填写。</w:t>
            </w:r>
          </w:p>
        </w:tc>
      </w:tr>
    </w:tbl>
    <w:p w14:paraId="64B46B1B">
      <w:pPr>
        <w:spacing w:line="576" w:lineRule="exact"/>
        <w:jc w:val="center"/>
        <w:rPr>
          <w:rFonts w:hint="default" w:ascii="Times New Roman" w:hAnsi="Times New Roman" w:eastAsia="方正小标宋_GBK" w:cs="Times New Roman"/>
          <w:sz w:val="32"/>
          <w:szCs w:val="32"/>
          <w:lang w:eastAsia="zh-CN"/>
        </w:rPr>
      </w:pPr>
    </w:p>
    <w:p w14:paraId="7495A618">
      <w:pPr>
        <w:spacing w:line="576" w:lineRule="exact"/>
        <w:jc w:val="center"/>
        <w:rPr>
          <w:rFonts w:hint="default" w:ascii="Times New Roman" w:hAnsi="Times New Roman" w:eastAsia="方正小标宋_GBK" w:cs="Times New Roman"/>
          <w:sz w:val="32"/>
          <w:szCs w:val="32"/>
          <w:lang w:eastAsia="zh-CN"/>
        </w:rPr>
      </w:pPr>
    </w:p>
    <w:p w14:paraId="354317B9">
      <w:pPr>
        <w:spacing w:line="576" w:lineRule="exact"/>
        <w:jc w:val="center"/>
        <w:rPr>
          <w:rFonts w:hint="default" w:ascii="Times New Roman" w:hAnsi="Times New Roman" w:eastAsia="方正小标宋_GBK" w:cs="Times New Roman"/>
          <w:sz w:val="32"/>
          <w:szCs w:val="32"/>
          <w:lang w:eastAsia="zh-CN"/>
        </w:rPr>
      </w:pPr>
    </w:p>
    <w:p w14:paraId="02243D34">
      <w:pPr>
        <w:spacing w:line="576" w:lineRule="exact"/>
        <w:jc w:val="center"/>
        <w:rPr>
          <w:rFonts w:hint="default" w:ascii="Times New Roman" w:hAnsi="Times New Roman" w:eastAsia="方正小标宋_GBK" w:cs="Times New Roman"/>
          <w:sz w:val="32"/>
          <w:szCs w:val="32"/>
          <w:lang w:eastAsia="zh-CN"/>
        </w:rPr>
      </w:pPr>
    </w:p>
    <w:p w14:paraId="66A5842D">
      <w:pPr>
        <w:spacing w:line="576" w:lineRule="exact"/>
        <w:jc w:val="center"/>
        <w:rPr>
          <w:rFonts w:hint="default" w:ascii="Times New Roman" w:hAnsi="Times New Roman" w:eastAsia="方正小标宋_GBK" w:cs="Times New Roman"/>
          <w:sz w:val="32"/>
          <w:szCs w:val="32"/>
          <w:lang w:eastAsia="zh-CN"/>
        </w:rPr>
      </w:pPr>
    </w:p>
    <w:p w14:paraId="58F46B1C">
      <w:pPr>
        <w:spacing w:line="576" w:lineRule="exact"/>
        <w:jc w:val="both"/>
        <w:rPr>
          <w:rFonts w:hint="default" w:ascii="Times New Roman" w:hAnsi="Times New Roman" w:eastAsia="方正小标宋_GBK" w:cs="Times New Roman"/>
          <w:sz w:val="32"/>
          <w:szCs w:val="32"/>
          <w:lang w:eastAsia="zh-CN"/>
        </w:rPr>
      </w:pPr>
    </w:p>
    <w:p w14:paraId="347FB76F">
      <w:pPr>
        <w:spacing w:line="576" w:lineRule="exact"/>
        <w:jc w:val="center"/>
        <w:rPr>
          <w:rFonts w:hint="default" w:ascii="Times New Roman" w:hAnsi="Times New Roman" w:eastAsia="方正小标宋_GBK" w:cs="Times New Roman"/>
          <w:sz w:val="32"/>
          <w:szCs w:val="32"/>
          <w:lang w:val="en-US" w:eastAsia="zh-CN"/>
        </w:rPr>
      </w:pPr>
      <w:r>
        <w:rPr>
          <w:rFonts w:hint="default" w:ascii="Times New Roman" w:hAnsi="Times New Roman" w:eastAsia="方正小标宋_GBK" w:cs="Times New Roman"/>
          <w:sz w:val="32"/>
          <w:szCs w:val="32"/>
          <w:lang w:eastAsia="zh-CN"/>
        </w:rPr>
        <w:t>（</w:t>
      </w:r>
      <w:r>
        <w:rPr>
          <w:rFonts w:hint="default" w:ascii="Times New Roman" w:hAnsi="Times New Roman" w:eastAsia="方正小标宋_GBK" w:cs="Times New Roman"/>
          <w:sz w:val="32"/>
          <w:szCs w:val="32"/>
          <w:lang w:val="en-US" w:eastAsia="zh-CN"/>
        </w:rPr>
        <w:t>二</w:t>
      </w:r>
      <w:r>
        <w:rPr>
          <w:rFonts w:hint="default" w:ascii="Times New Roman" w:hAnsi="Times New Roman" w:eastAsia="方正小标宋_GBK" w:cs="Times New Roman"/>
          <w:sz w:val="32"/>
          <w:szCs w:val="32"/>
          <w:lang w:eastAsia="zh-CN"/>
        </w:rPr>
        <w:t>）</w:t>
      </w:r>
      <w:r>
        <w:rPr>
          <w:rFonts w:hint="default" w:ascii="Times New Roman" w:hAnsi="Times New Roman" w:eastAsia="方正小标宋_GBK" w:cs="Times New Roman"/>
          <w:sz w:val="32"/>
          <w:szCs w:val="32"/>
          <w:lang w:val="en-US" w:eastAsia="zh-CN"/>
        </w:rPr>
        <w:t>营业执照及资质证书</w:t>
      </w:r>
    </w:p>
    <w:p w14:paraId="4512B5BA">
      <w:pPr>
        <w:pStyle w:val="13"/>
        <w:rPr>
          <w:rFonts w:ascii="Times New Roman" w:hAnsi="Times New Roman" w:eastAsia="方正仿宋_GBK" w:cs="Times New Roman"/>
          <w:sz w:val="32"/>
          <w:szCs w:val="32"/>
        </w:rPr>
      </w:pPr>
    </w:p>
    <w:p w14:paraId="7FB478F4">
      <w:pPr>
        <w:pStyle w:val="13"/>
        <w:rPr>
          <w:rFonts w:ascii="Times New Roman" w:hAnsi="Times New Roman" w:eastAsia="方正仿宋_GBK" w:cs="Times New Roman"/>
          <w:sz w:val="32"/>
          <w:szCs w:val="32"/>
        </w:rPr>
      </w:pPr>
    </w:p>
    <w:p w14:paraId="34A8A3E6">
      <w:pPr>
        <w:pStyle w:val="13"/>
        <w:rPr>
          <w:rFonts w:ascii="Times New Roman" w:hAnsi="Times New Roman" w:eastAsia="方正仿宋_GBK" w:cs="Times New Roman"/>
          <w:sz w:val="32"/>
          <w:szCs w:val="32"/>
        </w:rPr>
      </w:pPr>
    </w:p>
    <w:p w14:paraId="29E74AF6">
      <w:pPr>
        <w:pStyle w:val="13"/>
        <w:rPr>
          <w:rFonts w:ascii="Times New Roman" w:hAnsi="Times New Roman" w:eastAsia="方正仿宋_GBK" w:cs="Times New Roman"/>
          <w:sz w:val="32"/>
          <w:szCs w:val="32"/>
        </w:rPr>
      </w:pPr>
    </w:p>
    <w:p w14:paraId="34C40362">
      <w:pPr>
        <w:pStyle w:val="13"/>
        <w:rPr>
          <w:rFonts w:ascii="Times New Roman" w:hAnsi="Times New Roman" w:eastAsia="方正仿宋_GBK" w:cs="Times New Roman"/>
          <w:sz w:val="32"/>
          <w:szCs w:val="32"/>
        </w:rPr>
      </w:pPr>
    </w:p>
    <w:p w14:paraId="4F41EC3E">
      <w:pPr>
        <w:pStyle w:val="13"/>
        <w:rPr>
          <w:rFonts w:ascii="Times New Roman" w:hAnsi="Times New Roman" w:eastAsia="方正仿宋_GBK" w:cs="Times New Roman"/>
          <w:sz w:val="32"/>
          <w:szCs w:val="32"/>
        </w:rPr>
      </w:pPr>
    </w:p>
    <w:p w14:paraId="4E2A3761">
      <w:pPr>
        <w:pStyle w:val="13"/>
        <w:rPr>
          <w:rFonts w:ascii="Times New Roman" w:hAnsi="Times New Roman" w:eastAsia="方正仿宋_GBK" w:cs="Times New Roman"/>
          <w:sz w:val="32"/>
          <w:szCs w:val="32"/>
        </w:rPr>
      </w:pPr>
    </w:p>
    <w:p w14:paraId="2E1D85FD">
      <w:pPr>
        <w:pStyle w:val="13"/>
        <w:rPr>
          <w:rFonts w:ascii="Times New Roman" w:hAnsi="Times New Roman" w:eastAsia="方正仿宋_GBK" w:cs="Times New Roman"/>
          <w:sz w:val="32"/>
          <w:szCs w:val="32"/>
        </w:rPr>
      </w:pPr>
    </w:p>
    <w:p w14:paraId="1A8C7471">
      <w:pPr>
        <w:pStyle w:val="13"/>
        <w:rPr>
          <w:rFonts w:ascii="Times New Roman" w:hAnsi="Times New Roman" w:eastAsia="方正仿宋_GBK" w:cs="Times New Roman"/>
          <w:sz w:val="32"/>
          <w:szCs w:val="32"/>
        </w:rPr>
      </w:pPr>
    </w:p>
    <w:p w14:paraId="46716341">
      <w:pPr>
        <w:pStyle w:val="13"/>
        <w:rPr>
          <w:rFonts w:ascii="Times New Roman" w:hAnsi="Times New Roman" w:eastAsia="方正仿宋_GBK" w:cs="Times New Roman"/>
          <w:sz w:val="32"/>
          <w:szCs w:val="32"/>
        </w:rPr>
      </w:pPr>
    </w:p>
    <w:p w14:paraId="6F39E9F4">
      <w:pPr>
        <w:pStyle w:val="13"/>
        <w:rPr>
          <w:rFonts w:ascii="Times New Roman" w:hAnsi="Times New Roman" w:eastAsia="方正仿宋_GBK" w:cs="Times New Roman"/>
          <w:sz w:val="32"/>
          <w:szCs w:val="32"/>
        </w:rPr>
      </w:pPr>
    </w:p>
    <w:p w14:paraId="6FF6F8F0">
      <w:pPr>
        <w:pStyle w:val="13"/>
        <w:rPr>
          <w:rFonts w:ascii="Times New Roman" w:hAnsi="Times New Roman" w:eastAsia="方正仿宋_GBK" w:cs="Times New Roman"/>
          <w:sz w:val="32"/>
          <w:szCs w:val="32"/>
        </w:rPr>
      </w:pPr>
    </w:p>
    <w:p w14:paraId="36FC0050">
      <w:pPr>
        <w:pStyle w:val="13"/>
        <w:rPr>
          <w:rFonts w:ascii="Times New Roman" w:hAnsi="Times New Roman" w:eastAsia="方正仿宋_GBK" w:cs="Times New Roman"/>
          <w:sz w:val="32"/>
          <w:szCs w:val="32"/>
        </w:rPr>
      </w:pPr>
    </w:p>
    <w:p w14:paraId="3BD269B8">
      <w:pPr>
        <w:pStyle w:val="13"/>
        <w:rPr>
          <w:rFonts w:ascii="Times New Roman" w:hAnsi="Times New Roman" w:eastAsia="方正仿宋_GBK" w:cs="Times New Roman"/>
          <w:sz w:val="32"/>
          <w:szCs w:val="32"/>
        </w:rPr>
      </w:pPr>
    </w:p>
    <w:p w14:paraId="73670632">
      <w:pPr>
        <w:pStyle w:val="13"/>
        <w:rPr>
          <w:rFonts w:ascii="Times New Roman" w:hAnsi="Times New Roman" w:eastAsia="方正仿宋_GBK" w:cs="Times New Roman"/>
          <w:sz w:val="32"/>
          <w:szCs w:val="32"/>
        </w:rPr>
      </w:pPr>
    </w:p>
    <w:p w14:paraId="245FACB5">
      <w:pPr>
        <w:pStyle w:val="13"/>
        <w:rPr>
          <w:rFonts w:ascii="Times New Roman" w:hAnsi="Times New Roman" w:eastAsia="方正仿宋_GBK" w:cs="Times New Roman"/>
          <w:sz w:val="32"/>
          <w:szCs w:val="32"/>
        </w:rPr>
      </w:pPr>
    </w:p>
    <w:p w14:paraId="12408DE2">
      <w:pPr>
        <w:pStyle w:val="13"/>
        <w:ind w:left="0" w:leftChars="0" w:firstLine="0" w:firstLineChars="0"/>
        <w:rPr>
          <w:rFonts w:ascii="Times New Roman" w:hAnsi="Times New Roman" w:eastAsia="方正仿宋_GBK" w:cs="Times New Roman"/>
          <w:sz w:val="32"/>
          <w:szCs w:val="32"/>
        </w:rPr>
      </w:pPr>
    </w:p>
    <w:p w14:paraId="411D2A93">
      <w:pPr>
        <w:pStyle w:val="13"/>
        <w:ind w:left="0" w:leftChars="0" w:firstLine="0" w:firstLineChars="0"/>
        <w:rPr>
          <w:rFonts w:ascii="Times New Roman" w:hAnsi="Times New Roman" w:eastAsia="方正仿宋_GBK" w:cs="Times New Roman"/>
          <w:sz w:val="32"/>
          <w:szCs w:val="32"/>
        </w:rPr>
      </w:pPr>
    </w:p>
    <w:p w14:paraId="68C395DB">
      <w:pPr>
        <w:keepNext w:val="0"/>
        <w:keepLines w:val="0"/>
        <w:pageBreakBefore w:val="0"/>
        <w:widowControl w:val="0"/>
        <w:kinsoku/>
        <w:wordWrap/>
        <w:overflowPunct/>
        <w:topLinePunct w:val="0"/>
        <w:autoSpaceDE/>
        <w:autoSpaceDN/>
        <w:bidi w:val="0"/>
        <w:adjustRightInd/>
        <w:snapToGrid/>
        <w:jc w:val="center"/>
        <w:textAlignment w:val="auto"/>
        <w:outlineLvl w:val="1"/>
        <w:rPr>
          <w:rFonts w:hint="default" w:ascii="Times New Roman" w:hAnsi="Times New Roman" w:eastAsia="宋体" w:cs="Times New Roman"/>
          <w:b/>
          <w:color w:val="auto"/>
          <w:sz w:val="32"/>
          <w:szCs w:val="32"/>
          <w:highlight w:val="none"/>
        </w:rPr>
      </w:pPr>
      <w:r>
        <w:rPr>
          <w:rFonts w:hint="default" w:ascii="Times New Roman" w:hAnsi="Times New Roman" w:eastAsia="宋体" w:cs="Times New Roman"/>
          <w:b/>
          <w:color w:val="auto"/>
          <w:sz w:val="32"/>
          <w:szCs w:val="32"/>
          <w:highlight w:val="none"/>
          <w:lang w:eastAsia="zh-CN"/>
        </w:rPr>
        <w:t>（</w:t>
      </w:r>
      <w:r>
        <w:rPr>
          <w:rFonts w:hint="default" w:ascii="Times New Roman" w:hAnsi="Times New Roman" w:eastAsia="宋体" w:cs="Times New Roman"/>
          <w:b/>
          <w:color w:val="auto"/>
          <w:sz w:val="32"/>
          <w:szCs w:val="32"/>
          <w:highlight w:val="none"/>
          <w:lang w:val="en-US" w:eastAsia="zh-CN"/>
        </w:rPr>
        <w:t>三</w:t>
      </w:r>
      <w:r>
        <w:rPr>
          <w:rFonts w:hint="default" w:ascii="Times New Roman" w:hAnsi="Times New Roman" w:eastAsia="宋体" w:cs="Times New Roman"/>
          <w:b/>
          <w:color w:val="auto"/>
          <w:sz w:val="32"/>
          <w:szCs w:val="32"/>
          <w:highlight w:val="none"/>
          <w:lang w:eastAsia="zh-CN"/>
        </w:rPr>
        <w:t>）</w:t>
      </w:r>
      <w:r>
        <w:rPr>
          <w:rFonts w:hint="default" w:ascii="Times New Roman" w:hAnsi="Times New Roman" w:eastAsia="宋体" w:cs="Times New Roman"/>
          <w:b/>
          <w:color w:val="auto"/>
          <w:sz w:val="32"/>
          <w:szCs w:val="32"/>
          <w:highlight w:val="none"/>
        </w:rPr>
        <w:t>法定代表人身份证明书</w:t>
      </w:r>
    </w:p>
    <w:p w14:paraId="5CDC4977">
      <w:pPr>
        <w:widowControl/>
        <w:spacing w:line="360" w:lineRule="auto"/>
        <w:rPr>
          <w:rFonts w:hint="default" w:ascii="Times New Roman" w:hAnsi="Times New Roman" w:eastAsia="宋体" w:cs="Times New Roman"/>
          <w:color w:val="auto"/>
          <w:sz w:val="24"/>
          <w:highlight w:val="none"/>
        </w:rPr>
      </w:pPr>
    </w:p>
    <w:p w14:paraId="5BB67EAF">
      <w:pPr>
        <w:widowControl/>
        <w:spacing w:line="480" w:lineRule="auto"/>
        <w:ind w:firstLine="484" w:firstLineChars="202"/>
        <w:rPr>
          <w:rFonts w:hint="default" w:ascii="Times New Roman" w:hAnsi="Times New Roman" w:eastAsia="宋体" w:cs="Times New Roman"/>
          <w:color w:val="auto"/>
          <w:sz w:val="24"/>
          <w:highlight w:val="none"/>
          <w:u w:val="single"/>
          <w:lang w:val="en-US" w:eastAsia="zh-CN"/>
        </w:rPr>
      </w:pPr>
      <w:r>
        <w:rPr>
          <w:rFonts w:hint="default" w:ascii="Times New Roman" w:hAnsi="Times New Roman" w:eastAsia="宋体" w:cs="Times New Roman"/>
          <w:color w:val="auto"/>
          <w:sz w:val="24"/>
          <w:highlight w:val="none"/>
        </w:rPr>
        <w:t>供应商名称：</w:t>
      </w:r>
      <w:r>
        <w:rPr>
          <w:rFonts w:hint="default" w:ascii="Times New Roman" w:hAnsi="Times New Roman" w:eastAsia="宋体" w:cs="Times New Roman"/>
          <w:color w:val="auto"/>
          <w:sz w:val="24"/>
          <w:highlight w:val="none"/>
          <w:u w:val="single"/>
          <w:lang w:val="en-US" w:eastAsia="zh-CN"/>
        </w:rPr>
        <w:t xml:space="preserve">                        </w:t>
      </w:r>
    </w:p>
    <w:p w14:paraId="020AD59E">
      <w:pPr>
        <w:widowControl/>
        <w:spacing w:line="480" w:lineRule="auto"/>
        <w:ind w:firstLine="484" w:firstLineChars="202"/>
        <w:rPr>
          <w:rFonts w:hint="default" w:ascii="Times New Roman" w:hAnsi="Times New Roman" w:eastAsia="宋体" w:cs="Times New Roman"/>
          <w:color w:val="auto"/>
          <w:sz w:val="24"/>
          <w:highlight w:val="none"/>
          <w:u w:val="single"/>
          <w:lang w:val="en-US" w:eastAsia="zh-CN"/>
        </w:rPr>
      </w:pPr>
      <w:r>
        <w:rPr>
          <w:rFonts w:hint="default" w:ascii="Times New Roman" w:hAnsi="Times New Roman" w:eastAsia="宋体" w:cs="Times New Roman"/>
          <w:color w:val="auto"/>
          <w:sz w:val="24"/>
          <w:highlight w:val="none"/>
        </w:rPr>
        <w:t>单位性质：</w:t>
      </w:r>
      <w:r>
        <w:rPr>
          <w:rFonts w:hint="default" w:ascii="Times New Roman" w:hAnsi="Times New Roman" w:eastAsia="宋体" w:cs="Times New Roman"/>
          <w:color w:val="auto"/>
          <w:sz w:val="24"/>
          <w:highlight w:val="none"/>
          <w:u w:val="single"/>
          <w:lang w:val="en-US" w:eastAsia="zh-CN"/>
        </w:rPr>
        <w:t xml:space="preserve">                          </w:t>
      </w:r>
    </w:p>
    <w:p w14:paraId="01BC7FBF">
      <w:pPr>
        <w:widowControl/>
        <w:spacing w:line="480" w:lineRule="auto"/>
        <w:ind w:firstLine="484" w:firstLineChars="202"/>
        <w:rPr>
          <w:rFonts w:hint="default" w:ascii="Times New Roman" w:hAnsi="Times New Roman" w:eastAsia="宋体" w:cs="Times New Roman"/>
          <w:color w:val="auto"/>
          <w:sz w:val="24"/>
          <w:highlight w:val="none"/>
          <w:u w:val="single"/>
          <w:lang w:val="en-US" w:eastAsia="zh-CN"/>
        </w:rPr>
      </w:pPr>
      <w:r>
        <w:rPr>
          <w:rFonts w:hint="default" w:ascii="Times New Roman" w:hAnsi="Times New Roman" w:eastAsia="宋体" w:cs="Times New Roman"/>
          <w:color w:val="auto"/>
          <w:sz w:val="24"/>
          <w:highlight w:val="none"/>
        </w:rPr>
        <w:t>地 址：</w:t>
      </w:r>
      <w:r>
        <w:rPr>
          <w:rFonts w:hint="default" w:ascii="Times New Roman" w:hAnsi="Times New Roman" w:eastAsia="宋体" w:cs="Times New Roman"/>
          <w:color w:val="auto"/>
          <w:sz w:val="24"/>
          <w:highlight w:val="none"/>
          <w:u w:val="single"/>
          <w:lang w:val="en-US" w:eastAsia="zh-CN"/>
        </w:rPr>
        <w:t xml:space="preserve">                             </w:t>
      </w:r>
    </w:p>
    <w:p w14:paraId="4663B7E9">
      <w:pPr>
        <w:widowControl/>
        <w:spacing w:line="480" w:lineRule="auto"/>
        <w:ind w:firstLine="484" w:firstLineChars="202"/>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成立时间：   年    月   日</w:t>
      </w:r>
    </w:p>
    <w:p w14:paraId="4E855331">
      <w:pPr>
        <w:widowControl/>
        <w:spacing w:line="480" w:lineRule="auto"/>
        <w:ind w:firstLine="484" w:firstLineChars="202"/>
        <w:rPr>
          <w:rFonts w:hint="default" w:ascii="Times New Roman" w:hAnsi="Times New Roman" w:eastAsia="宋体" w:cs="Times New Roman"/>
          <w:color w:val="auto"/>
          <w:sz w:val="24"/>
          <w:highlight w:val="none"/>
          <w:u w:val="single"/>
          <w:lang w:val="en-US" w:eastAsia="zh-CN"/>
        </w:rPr>
      </w:pPr>
      <w:r>
        <w:rPr>
          <w:rFonts w:hint="default" w:ascii="Times New Roman" w:hAnsi="Times New Roman" w:eastAsia="宋体" w:cs="Times New Roman"/>
          <w:color w:val="auto"/>
          <w:sz w:val="24"/>
          <w:highlight w:val="none"/>
        </w:rPr>
        <w:t>经营期限：</w:t>
      </w:r>
      <w:r>
        <w:rPr>
          <w:rFonts w:hint="default" w:ascii="Times New Roman" w:hAnsi="Times New Roman" w:eastAsia="宋体" w:cs="Times New Roman"/>
          <w:color w:val="auto"/>
          <w:sz w:val="24"/>
          <w:highlight w:val="none"/>
          <w:u w:val="single"/>
          <w:lang w:val="en-US" w:eastAsia="zh-CN"/>
        </w:rPr>
        <w:t xml:space="preserve">                          </w:t>
      </w:r>
    </w:p>
    <w:p w14:paraId="77FA874D">
      <w:pPr>
        <w:widowControl/>
        <w:spacing w:line="480" w:lineRule="auto"/>
        <w:ind w:firstLine="484" w:firstLineChars="202"/>
        <w:rPr>
          <w:rFonts w:hint="default" w:ascii="Times New Roman" w:hAnsi="Times New Roman" w:eastAsia="宋体" w:cs="Times New Roman"/>
          <w:color w:val="auto"/>
          <w:sz w:val="24"/>
          <w:highlight w:val="none"/>
          <w:u w:val="single"/>
        </w:rPr>
      </w:pPr>
      <w:r>
        <w:rPr>
          <w:rFonts w:hint="default" w:ascii="Times New Roman" w:hAnsi="Times New Roman" w:eastAsia="宋体" w:cs="Times New Roman"/>
          <w:color w:val="auto"/>
          <w:sz w:val="24"/>
          <w:highlight w:val="none"/>
        </w:rPr>
        <w:t>姓 名：        性别：         年龄：             职务：</w:t>
      </w:r>
    </w:p>
    <w:p w14:paraId="52C8A18D">
      <w:pPr>
        <w:widowControl/>
        <w:spacing w:line="480" w:lineRule="auto"/>
        <w:ind w:firstLine="484" w:firstLineChars="202"/>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系</w:t>
      </w:r>
      <w:r>
        <w:rPr>
          <w:rFonts w:hint="default" w:ascii="Times New Roman" w:hAnsi="Times New Roman" w:eastAsia="宋体" w:cs="Times New Roman"/>
          <w:color w:val="auto"/>
          <w:sz w:val="24"/>
          <w:highlight w:val="none"/>
          <w:u w:val="single"/>
          <w:lang w:val="en-US" w:eastAsia="zh-CN"/>
        </w:rPr>
        <w:t xml:space="preserve">                 </w:t>
      </w:r>
      <w:r>
        <w:rPr>
          <w:rFonts w:hint="default" w:ascii="Times New Roman" w:hAnsi="Times New Roman" w:eastAsia="宋体" w:cs="Times New Roman"/>
          <w:color w:val="auto"/>
          <w:sz w:val="24"/>
          <w:highlight w:val="none"/>
          <w:u w:val="none"/>
        </w:rPr>
        <w:t>（供应商名称）</w:t>
      </w:r>
      <w:r>
        <w:rPr>
          <w:rFonts w:hint="default" w:ascii="Times New Roman" w:hAnsi="Times New Roman" w:eastAsia="宋体" w:cs="Times New Roman"/>
          <w:color w:val="auto"/>
          <w:sz w:val="24"/>
          <w:highlight w:val="none"/>
        </w:rPr>
        <w:t>的法定代表人。</w:t>
      </w:r>
    </w:p>
    <w:p w14:paraId="39882380">
      <w:pPr>
        <w:widowControl/>
        <w:spacing w:line="440" w:lineRule="exact"/>
        <w:rPr>
          <w:rFonts w:hint="default" w:ascii="Times New Roman" w:hAnsi="Times New Roman" w:eastAsia="宋体" w:cs="Times New Roman"/>
          <w:color w:val="auto"/>
          <w:sz w:val="24"/>
          <w:highlight w:val="none"/>
        </w:rPr>
      </w:pPr>
    </w:p>
    <w:p w14:paraId="25584011">
      <w:pPr>
        <w:widowControl/>
        <w:spacing w:line="440" w:lineRule="exac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特此证明。</w:t>
      </w:r>
    </w:p>
    <w:p w14:paraId="61533149">
      <w:pPr>
        <w:widowControl/>
        <w:spacing w:line="440" w:lineRule="exact"/>
        <w:ind w:firstLine="480" w:firstLineChars="200"/>
        <w:rPr>
          <w:rFonts w:hint="default" w:ascii="Times New Roman" w:hAnsi="Times New Roman" w:eastAsia="宋体" w:cs="Times New Roman"/>
          <w:color w:val="auto"/>
          <w:sz w:val="24"/>
          <w:highlight w:val="none"/>
        </w:rPr>
      </w:pPr>
    </w:p>
    <w:p w14:paraId="6E2199CE">
      <w:pPr>
        <w:widowControl/>
        <w:spacing w:line="440" w:lineRule="exac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附：法定代表人身份证（复印件）</w:t>
      </w:r>
    </w:p>
    <w:p w14:paraId="2BB94120">
      <w:pPr>
        <w:pStyle w:val="13"/>
        <w:rPr>
          <w:rFonts w:hint="default" w:ascii="Times New Roman" w:hAnsi="Times New Roman" w:cs="Times New Roman"/>
        </w:rPr>
      </w:pPr>
    </w:p>
    <w:p w14:paraId="7C84448B">
      <w:pPr>
        <w:widowControl/>
        <w:spacing w:line="440" w:lineRule="exact"/>
        <w:ind w:firstLine="480" w:firstLineChars="200"/>
        <w:rPr>
          <w:rFonts w:hint="default" w:ascii="Times New Roman" w:hAnsi="Times New Roman" w:eastAsia="宋体" w:cs="Times New Roman"/>
          <w:color w:val="auto"/>
          <w:sz w:val="24"/>
          <w:highlight w:val="none"/>
        </w:rPr>
      </w:pPr>
    </w:p>
    <w:p w14:paraId="302BD61E">
      <w:pPr>
        <w:widowControl/>
        <w:spacing w:line="440" w:lineRule="exact"/>
        <w:rPr>
          <w:rFonts w:hint="default" w:ascii="Times New Roman" w:hAnsi="Times New Roman" w:eastAsia="宋体" w:cs="Times New Roman"/>
          <w:color w:val="auto"/>
          <w:sz w:val="24"/>
          <w:highlight w:val="none"/>
        </w:rPr>
      </w:pPr>
    </w:p>
    <w:p w14:paraId="2671CCB6">
      <w:pPr>
        <w:widowControl/>
        <w:spacing w:line="440" w:lineRule="exact"/>
        <w:rPr>
          <w:rFonts w:hint="default" w:ascii="Times New Roman" w:hAnsi="Times New Roman" w:eastAsia="宋体" w:cs="Times New Roman"/>
          <w:color w:val="auto"/>
          <w:sz w:val="24"/>
          <w:highlight w:val="none"/>
        </w:rPr>
      </w:pPr>
    </w:p>
    <w:p w14:paraId="29907B79">
      <w:pPr>
        <w:widowControl/>
        <w:spacing w:line="440" w:lineRule="exact"/>
        <w:rPr>
          <w:rFonts w:hint="default" w:ascii="Times New Roman" w:hAnsi="Times New Roman" w:eastAsia="宋体" w:cs="Times New Roman"/>
          <w:color w:val="auto"/>
          <w:sz w:val="24"/>
          <w:highlight w:val="none"/>
        </w:rPr>
      </w:pPr>
    </w:p>
    <w:p w14:paraId="4983D84D">
      <w:pPr>
        <w:widowControl/>
        <w:spacing w:line="440" w:lineRule="exact"/>
        <w:rPr>
          <w:rFonts w:hint="default" w:ascii="Times New Roman" w:hAnsi="Times New Roman" w:eastAsia="宋体" w:cs="Times New Roman"/>
          <w:color w:val="auto"/>
          <w:sz w:val="24"/>
          <w:highlight w:val="none"/>
        </w:rPr>
      </w:pPr>
    </w:p>
    <w:p w14:paraId="73C002B9">
      <w:pPr>
        <w:widowControl/>
        <w:spacing w:line="440" w:lineRule="exact"/>
        <w:jc w:val="center"/>
        <w:rPr>
          <w:rFonts w:hint="default" w:ascii="Times New Roman" w:hAnsi="Times New Roman" w:eastAsia="宋体" w:cs="Times New Roman"/>
          <w:color w:val="auto"/>
          <w:sz w:val="24"/>
          <w:highlight w:val="none"/>
        </w:rPr>
      </w:pPr>
    </w:p>
    <w:p w14:paraId="4701A3C8">
      <w:pPr>
        <w:widowControl/>
        <w:spacing w:line="440" w:lineRule="exact"/>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mc:AlternateContent>
          <mc:Choice Requires="wps">
            <w:drawing>
              <wp:inline distT="0" distB="0" distL="114300" distR="114300">
                <wp:extent cx="5175250" cy="1929765"/>
                <wp:effectExtent l="4445" t="4445" r="20955" b="8890"/>
                <wp:docPr id="2" name="圆角矩形 2"/>
                <wp:cNvGraphicFramePr/>
                <a:graphic xmlns:a="http://schemas.openxmlformats.org/drawingml/2006/main">
                  <a:graphicData uri="http://schemas.microsoft.com/office/word/2010/wordprocessingShape">
                    <wps:wsp>
                      <wps:cNvSpPr>
                        <a:spLocks noRot="1"/>
                      </wps:cNvSpPr>
                      <wps:spPr>
                        <a:xfrm>
                          <a:off x="0" y="0"/>
                          <a:ext cx="5175250" cy="1929765"/>
                        </a:xfrm>
                        <a:prstGeom prst="roundRect">
                          <a:avLst>
                            <a:gd name="adj" fmla="val 16667"/>
                          </a:avLst>
                        </a:prstGeom>
                        <a:solidFill>
                          <a:srgbClr val="FFFFFF"/>
                        </a:solidFill>
                        <a:ln w="9525" cap="flat" cmpd="sng">
                          <a:solidFill>
                            <a:srgbClr val="0000FF"/>
                          </a:solidFill>
                          <a:prstDash val="sysDot"/>
                          <a:headEnd type="none" w="med" len="med"/>
                          <a:tailEnd type="none" w="med" len="med"/>
                        </a:ln>
                      </wps:spPr>
                      <wps:txbx>
                        <w:txbxContent>
                          <w:p w14:paraId="184AB6BD">
                            <w:pPr>
                              <w:jc w:val="center"/>
                              <w:rPr>
                                <w:color w:val="0000FF"/>
                              </w:rPr>
                            </w:pPr>
                            <w:r>
                              <w:rPr>
                                <w:rFonts w:hint="eastAsia"/>
                                <w:color w:val="0000FF"/>
                              </w:rPr>
                              <w:t>（</w:t>
                            </w:r>
                            <w:r>
                              <w:rPr>
                                <w:color w:val="0000FF"/>
                              </w:rPr>
                              <w:t>身份证</w:t>
                            </w:r>
                            <w:r>
                              <w:rPr>
                                <w:rFonts w:hint="eastAsia"/>
                                <w:color w:val="0000FF"/>
                              </w:rPr>
                              <w:t>复印件）</w:t>
                            </w:r>
                          </w:p>
                          <w:p w14:paraId="5CF19070">
                            <w:pPr>
                              <w:jc w:val="center"/>
                              <w:rPr>
                                <w:color w:val="0000FF"/>
                              </w:rPr>
                            </w:pPr>
                          </w:p>
                          <w:p w14:paraId="2778B40F">
                            <w:pPr>
                              <w:jc w:val="center"/>
                              <w:rPr>
                                <w:color w:val="0000FF"/>
                              </w:rPr>
                            </w:pPr>
                          </w:p>
                          <w:p w14:paraId="690D8C4D">
                            <w:pPr>
                              <w:jc w:val="center"/>
                              <w:rPr>
                                <w:color w:val="0000FF"/>
                              </w:rPr>
                            </w:pPr>
                          </w:p>
                          <w:p w14:paraId="19D22CD9">
                            <w:pPr>
                              <w:jc w:val="center"/>
                              <w:rPr>
                                <w:color w:val="0000FF"/>
                              </w:rPr>
                            </w:pPr>
                          </w:p>
                          <w:p w14:paraId="351906B4">
                            <w:pPr>
                              <w:jc w:val="center"/>
                              <w:rPr>
                                <w:color w:val="0000FF"/>
                                <w:sz w:val="18"/>
                                <w:szCs w:val="18"/>
                              </w:rPr>
                            </w:pPr>
                          </w:p>
                        </w:txbxContent>
                      </wps:txbx>
                      <wps:bodyPr upright="1"/>
                    </wps:wsp>
                  </a:graphicData>
                </a:graphic>
              </wp:inline>
            </w:drawing>
          </mc:Choice>
          <mc:Fallback>
            <w:pict>
              <v:roundrect id="_x0000_s1026" o:spid="_x0000_s1026" o:spt="2" style="height:151.95pt;width:407.5pt;" fillcolor="#FFFFFF" filled="t" stroked="t" coordsize="21600,21600" arcsize="0.166666666666667" o:gfxdata="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3OwQ19MAAAAFAQAADwAAAAAAAAABACAAAAAiAAAAZHJzL2Rvd25yZXYueG1sUEsBAhQA&#10;FAAAAAgAh07iQLU7F/YwAgAAewQAAA4AAAAAAAAAAQAgAAAAIgEAAGRycy9lMm9Eb2MueG1sUEsF&#10;BgAAAAAGAAYAWQEAAMQFAAAAAA==&#10;">
                <v:fill on="t" focussize="0,0"/>
                <v:stroke color="#0000FF" joinstyle="round" dashstyle="1 1"/>
                <v:imagedata o:title=""/>
                <o:lock v:ext="edit" rotation="t" aspectratio="f"/>
                <v:textbox>
                  <w:txbxContent>
                    <w:p w14:paraId="184AB6BD">
                      <w:pPr>
                        <w:jc w:val="center"/>
                        <w:rPr>
                          <w:color w:val="0000FF"/>
                        </w:rPr>
                      </w:pPr>
                      <w:r>
                        <w:rPr>
                          <w:rFonts w:hint="eastAsia"/>
                          <w:color w:val="0000FF"/>
                        </w:rPr>
                        <w:t>（</w:t>
                      </w:r>
                      <w:r>
                        <w:rPr>
                          <w:color w:val="0000FF"/>
                        </w:rPr>
                        <w:t>身份证</w:t>
                      </w:r>
                      <w:r>
                        <w:rPr>
                          <w:rFonts w:hint="eastAsia"/>
                          <w:color w:val="0000FF"/>
                        </w:rPr>
                        <w:t>复印件）</w:t>
                      </w:r>
                    </w:p>
                    <w:p w14:paraId="5CF19070">
                      <w:pPr>
                        <w:jc w:val="center"/>
                        <w:rPr>
                          <w:color w:val="0000FF"/>
                        </w:rPr>
                      </w:pPr>
                    </w:p>
                    <w:p w14:paraId="2778B40F">
                      <w:pPr>
                        <w:jc w:val="center"/>
                        <w:rPr>
                          <w:color w:val="0000FF"/>
                        </w:rPr>
                      </w:pPr>
                    </w:p>
                    <w:p w14:paraId="690D8C4D">
                      <w:pPr>
                        <w:jc w:val="center"/>
                        <w:rPr>
                          <w:color w:val="0000FF"/>
                        </w:rPr>
                      </w:pPr>
                    </w:p>
                    <w:p w14:paraId="19D22CD9">
                      <w:pPr>
                        <w:jc w:val="center"/>
                        <w:rPr>
                          <w:color w:val="0000FF"/>
                        </w:rPr>
                      </w:pPr>
                    </w:p>
                    <w:p w14:paraId="351906B4">
                      <w:pPr>
                        <w:jc w:val="center"/>
                        <w:rPr>
                          <w:color w:val="0000FF"/>
                          <w:sz w:val="18"/>
                          <w:szCs w:val="18"/>
                        </w:rPr>
                      </w:pPr>
                    </w:p>
                  </w:txbxContent>
                </v:textbox>
                <w10:wrap type="none"/>
                <w10:anchorlock/>
              </v:roundrect>
            </w:pict>
          </mc:Fallback>
        </mc:AlternateContent>
      </w:r>
    </w:p>
    <w:p w14:paraId="4A4D2A28">
      <w:pPr>
        <w:widowControl/>
        <w:spacing w:line="440" w:lineRule="exact"/>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 供应商：（盖章）</w:t>
      </w:r>
    </w:p>
    <w:p w14:paraId="25F9C762">
      <w:pPr>
        <w:widowControl/>
        <w:spacing w:line="440" w:lineRule="exact"/>
        <w:rPr>
          <w:rFonts w:hint="default" w:ascii="Times New Roman" w:hAnsi="Times New Roman" w:eastAsia="宋体" w:cs="Times New Roman"/>
          <w:color w:val="auto"/>
          <w:sz w:val="24"/>
          <w:highlight w:val="none"/>
        </w:rPr>
      </w:pPr>
    </w:p>
    <w:p w14:paraId="1DD4B148">
      <w:pPr>
        <w:widowControl/>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 日 期：   年    月    日</w:t>
      </w:r>
    </w:p>
    <w:p w14:paraId="6E33727A">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outlineLvl w:val="1"/>
        <w:rPr>
          <w:rFonts w:hint="default" w:ascii="Times New Roman" w:hAnsi="Times New Roman" w:eastAsia="宋体" w:cs="Times New Roman"/>
          <w:b/>
          <w:color w:val="auto"/>
          <w:kern w:val="2"/>
          <w:sz w:val="32"/>
          <w:szCs w:val="32"/>
          <w:lang w:val="en-US" w:eastAsia="zh-CN" w:bidi="ar-SA"/>
        </w:rPr>
      </w:pPr>
    </w:p>
    <w:p w14:paraId="1CF43D34">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outlineLvl w:val="1"/>
        <w:rPr>
          <w:rFonts w:hint="default" w:ascii="Times New Roman" w:hAnsi="Times New Roman" w:eastAsia="宋体" w:cs="Times New Roman"/>
          <w:b/>
          <w:color w:val="auto"/>
          <w:kern w:val="2"/>
          <w:sz w:val="32"/>
          <w:szCs w:val="32"/>
          <w:lang w:val="en-US" w:eastAsia="zh-CN" w:bidi="ar-SA"/>
        </w:rPr>
      </w:pPr>
    </w:p>
    <w:p w14:paraId="22C8FBCE">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outlineLvl w:val="1"/>
        <w:rPr>
          <w:rFonts w:hint="default" w:ascii="Times New Roman" w:hAnsi="Times New Roman" w:eastAsia="宋体" w:cs="Times New Roman"/>
          <w:b/>
          <w:color w:val="auto"/>
          <w:kern w:val="2"/>
          <w:sz w:val="32"/>
          <w:szCs w:val="32"/>
          <w:lang w:val="en-US" w:eastAsia="zh-CN" w:bidi="ar-SA"/>
        </w:rPr>
      </w:pPr>
    </w:p>
    <w:p w14:paraId="5C8D1CDF">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outlineLvl w:val="1"/>
        <w:rPr>
          <w:rFonts w:hint="default" w:ascii="Times New Roman" w:hAnsi="Times New Roman" w:eastAsia="宋体" w:cs="Times New Roman"/>
          <w:b/>
          <w:color w:val="auto"/>
          <w:sz w:val="32"/>
          <w:szCs w:val="32"/>
          <w:highlight w:val="none"/>
        </w:rPr>
      </w:pPr>
      <w:r>
        <w:rPr>
          <w:rFonts w:hint="default" w:ascii="Times New Roman" w:hAnsi="Times New Roman" w:eastAsia="宋体" w:cs="Times New Roman"/>
          <w:b/>
          <w:color w:val="auto"/>
          <w:kern w:val="2"/>
          <w:sz w:val="32"/>
          <w:szCs w:val="32"/>
          <w:lang w:val="en-US" w:eastAsia="zh-CN" w:bidi="ar-SA"/>
        </w:rPr>
        <w:t>（</w:t>
      </w:r>
      <w:bookmarkStart w:id="2" w:name="_Toc326398486"/>
      <w:r>
        <w:rPr>
          <w:rFonts w:hint="default" w:ascii="Times New Roman" w:hAnsi="Times New Roman" w:eastAsia="宋体" w:cs="Times New Roman"/>
          <w:b/>
          <w:color w:val="auto"/>
          <w:kern w:val="2"/>
          <w:sz w:val="32"/>
          <w:szCs w:val="32"/>
          <w:lang w:val="en-US" w:eastAsia="zh-CN" w:bidi="ar-SA"/>
        </w:rPr>
        <w:t>四）</w:t>
      </w:r>
      <w:r>
        <w:rPr>
          <w:rFonts w:hint="default" w:ascii="Times New Roman" w:hAnsi="Times New Roman" w:eastAsia="宋体" w:cs="Times New Roman"/>
          <w:b/>
          <w:color w:val="auto"/>
          <w:sz w:val="32"/>
          <w:szCs w:val="32"/>
          <w:highlight w:val="none"/>
        </w:rPr>
        <w:t>法定代表人授权委托书</w:t>
      </w:r>
      <w:bookmarkEnd w:id="2"/>
    </w:p>
    <w:p w14:paraId="16FD89B2">
      <w:pPr>
        <w:pStyle w:val="13"/>
        <w:numPr>
          <w:ilvl w:val="0"/>
          <w:numId w:val="0"/>
        </w:numPr>
        <w:rPr>
          <w:rFonts w:hint="default" w:ascii="Times New Roman" w:hAnsi="Times New Roman" w:cs="Times New Roman"/>
        </w:rPr>
      </w:pPr>
    </w:p>
    <w:p w14:paraId="610AC71F">
      <w:pPr>
        <w:widowControl/>
        <w:topLinePunct/>
        <w:spacing w:line="360" w:lineRule="auto"/>
        <w:ind w:firstLine="480" w:firstLineChars="200"/>
        <w:rPr>
          <w:rFonts w:hint="default" w:ascii="Times New Roman" w:hAnsi="Times New Roman" w:eastAsia="宋体" w:cs="Times New Roman"/>
          <w:color w:val="auto"/>
          <w:sz w:val="24"/>
          <w:szCs w:val="21"/>
          <w:highlight w:val="none"/>
          <w:u w:val="single"/>
        </w:rPr>
      </w:pPr>
      <w:r>
        <w:rPr>
          <w:rFonts w:hint="default" w:ascii="Times New Roman" w:hAnsi="Times New Roman" w:eastAsia="宋体" w:cs="Times New Roman"/>
          <w:color w:val="auto"/>
          <w:sz w:val="24"/>
          <w:szCs w:val="21"/>
          <w:highlight w:val="none"/>
        </w:rPr>
        <w:t>本人（姓名）系</w:t>
      </w:r>
      <w:r>
        <w:rPr>
          <w:rFonts w:hint="default" w:ascii="Times New Roman" w:hAnsi="Times New Roman" w:eastAsia="宋体" w:cs="Times New Roman"/>
          <w:color w:val="auto"/>
          <w:sz w:val="24"/>
          <w:szCs w:val="21"/>
          <w:highlight w:val="none"/>
          <w:u w:val="single"/>
        </w:rPr>
        <w:t xml:space="preserve"> </w:t>
      </w:r>
      <w:r>
        <w:rPr>
          <w:rFonts w:hint="default" w:ascii="Times New Roman" w:hAnsi="Times New Roman" w:eastAsia="宋体" w:cs="Times New Roman"/>
          <w:color w:val="auto"/>
          <w:sz w:val="24"/>
          <w:szCs w:val="21"/>
          <w:highlight w:val="none"/>
          <w:u w:val="single"/>
          <w:lang w:val="en-US" w:eastAsia="zh-CN"/>
        </w:rPr>
        <w:t xml:space="preserve">                        </w:t>
      </w:r>
      <w:r>
        <w:rPr>
          <w:rFonts w:hint="default" w:ascii="Times New Roman" w:hAnsi="Times New Roman" w:eastAsia="宋体" w:cs="Times New Roman"/>
          <w:color w:val="auto"/>
          <w:sz w:val="24"/>
          <w:szCs w:val="21"/>
          <w:highlight w:val="none"/>
          <w:u w:val="none"/>
        </w:rPr>
        <w:t>（供应商名称）</w:t>
      </w:r>
      <w:r>
        <w:rPr>
          <w:rFonts w:hint="default" w:ascii="Times New Roman" w:hAnsi="Times New Roman" w:eastAsia="宋体" w:cs="Times New Roman"/>
          <w:color w:val="auto"/>
          <w:sz w:val="24"/>
          <w:szCs w:val="21"/>
          <w:highlight w:val="none"/>
        </w:rPr>
        <w:t>的法定代表人，现委托</w:t>
      </w:r>
      <w:r>
        <w:rPr>
          <w:rFonts w:hint="default" w:ascii="Times New Roman" w:hAnsi="Times New Roman" w:eastAsia="宋体" w:cs="Times New Roman"/>
          <w:color w:val="auto"/>
          <w:sz w:val="24"/>
          <w:szCs w:val="21"/>
          <w:highlight w:val="none"/>
          <w:u w:val="single"/>
          <w:lang w:val="en-US" w:eastAsia="zh-CN"/>
        </w:rPr>
        <w:t xml:space="preserve">            </w:t>
      </w:r>
      <w:r>
        <w:rPr>
          <w:rFonts w:hint="default" w:ascii="Times New Roman" w:hAnsi="Times New Roman" w:eastAsia="宋体" w:cs="Times New Roman"/>
          <w:color w:val="auto"/>
          <w:sz w:val="24"/>
          <w:szCs w:val="21"/>
          <w:highlight w:val="none"/>
          <w:u w:val="single"/>
        </w:rPr>
        <w:t xml:space="preserve"> </w:t>
      </w:r>
      <w:r>
        <w:rPr>
          <w:rFonts w:hint="default" w:ascii="Times New Roman" w:hAnsi="Times New Roman" w:eastAsia="宋体" w:cs="Times New Roman"/>
          <w:color w:val="auto"/>
          <w:sz w:val="24"/>
          <w:szCs w:val="21"/>
          <w:highlight w:val="none"/>
          <w:u w:val="none"/>
        </w:rPr>
        <w:t>（姓名）</w:t>
      </w:r>
      <w:r>
        <w:rPr>
          <w:rFonts w:hint="default" w:ascii="Times New Roman" w:hAnsi="Times New Roman" w:eastAsia="宋体" w:cs="Times New Roman"/>
          <w:color w:val="auto"/>
          <w:sz w:val="24"/>
          <w:szCs w:val="21"/>
          <w:highlight w:val="none"/>
        </w:rPr>
        <w:t>为我方代理人。代理人根据授权，以我方名义签署、澄清、说明、补正、递交、撤回、修改</w:t>
      </w:r>
      <w:r>
        <w:rPr>
          <w:rFonts w:hint="default" w:ascii="Times New Roman" w:hAnsi="Times New Roman" w:eastAsia="宋体" w:cs="Times New Roman"/>
          <w:color w:val="auto"/>
          <w:sz w:val="24"/>
          <w:szCs w:val="21"/>
          <w:highlight w:val="none"/>
          <w:u w:val="single"/>
          <w:lang w:val="en-US" w:eastAsia="zh-CN"/>
        </w:rPr>
        <w:t xml:space="preserve">                               （</w:t>
      </w:r>
      <w:r>
        <w:rPr>
          <w:rFonts w:hint="default" w:ascii="Times New Roman" w:hAnsi="Times New Roman" w:eastAsia="宋体" w:cs="Times New Roman"/>
          <w:color w:val="auto"/>
          <w:sz w:val="24"/>
          <w:szCs w:val="21"/>
          <w:highlight w:val="none"/>
          <w:u w:val="none"/>
          <w:lang w:val="en-US" w:eastAsia="zh-CN"/>
        </w:rPr>
        <w:t>项目名称）</w:t>
      </w:r>
      <w:r>
        <w:rPr>
          <w:rFonts w:hint="default" w:ascii="Times New Roman" w:hAnsi="Times New Roman" w:eastAsia="宋体" w:cs="Times New Roman"/>
          <w:color w:val="auto"/>
          <w:sz w:val="24"/>
          <w:szCs w:val="21"/>
          <w:highlight w:val="none"/>
        </w:rPr>
        <w:t>响应文件、签订合同和处理有关事宜，其法律后果由我方承担。</w:t>
      </w:r>
    </w:p>
    <w:p w14:paraId="1C5336C4">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1"/>
          <w:highlight w:val="none"/>
        </w:rPr>
      </w:pPr>
      <w:r>
        <w:rPr>
          <w:rFonts w:hint="default" w:ascii="Times New Roman" w:hAnsi="Times New Roman" w:eastAsia="宋体" w:cs="Times New Roman"/>
          <w:color w:val="auto"/>
          <w:sz w:val="24"/>
          <w:szCs w:val="21"/>
          <w:highlight w:val="none"/>
        </w:rPr>
        <w:t>委托期限：</w:t>
      </w:r>
      <w:r>
        <w:rPr>
          <w:rFonts w:hint="default" w:ascii="Times New Roman" w:hAnsi="Times New Roman" w:eastAsia="宋体" w:cs="Times New Roman"/>
          <w:color w:val="auto"/>
          <w:sz w:val="24"/>
          <w:szCs w:val="21"/>
          <w:highlight w:val="none"/>
          <w:u w:val="single"/>
        </w:rPr>
        <w:t xml:space="preserve">     </w:t>
      </w:r>
      <w:r>
        <w:rPr>
          <w:rFonts w:hint="default" w:ascii="Times New Roman" w:hAnsi="Times New Roman" w:eastAsia="宋体" w:cs="Times New Roman"/>
          <w:color w:val="auto"/>
          <w:sz w:val="24"/>
          <w:szCs w:val="21"/>
          <w:highlight w:val="none"/>
          <w:u w:val="single"/>
          <w:lang w:val="en-US" w:eastAsia="zh-CN"/>
        </w:rPr>
        <w:t xml:space="preserve">               </w:t>
      </w:r>
      <w:r>
        <w:rPr>
          <w:rFonts w:hint="default" w:ascii="Times New Roman" w:hAnsi="Times New Roman" w:eastAsia="宋体" w:cs="Times New Roman"/>
          <w:color w:val="auto"/>
          <w:sz w:val="24"/>
          <w:szCs w:val="21"/>
          <w:highlight w:val="none"/>
          <w:u w:val="single"/>
        </w:rPr>
        <w:t xml:space="preserve">      </w:t>
      </w:r>
      <w:r>
        <w:rPr>
          <w:rFonts w:hint="default" w:ascii="Times New Roman" w:hAnsi="Times New Roman" w:eastAsia="宋体" w:cs="Times New Roman"/>
          <w:color w:val="auto"/>
          <w:sz w:val="24"/>
          <w:szCs w:val="21"/>
          <w:highlight w:val="none"/>
        </w:rPr>
        <w:t>。</w:t>
      </w:r>
    </w:p>
    <w:p w14:paraId="0BF234DE">
      <w:pPr>
        <w:widowControl/>
        <w:spacing w:line="360" w:lineRule="auto"/>
        <w:ind w:firstLine="480" w:firstLineChars="200"/>
        <w:rPr>
          <w:rFonts w:hint="default" w:ascii="Times New Roman" w:hAnsi="Times New Roman" w:eastAsia="宋体" w:cs="Times New Roman"/>
          <w:color w:val="auto"/>
          <w:sz w:val="24"/>
          <w:szCs w:val="21"/>
          <w:highlight w:val="none"/>
        </w:rPr>
      </w:pPr>
      <w:r>
        <w:rPr>
          <w:rFonts w:hint="default" w:ascii="Times New Roman" w:hAnsi="Times New Roman" w:eastAsia="宋体" w:cs="Times New Roman"/>
          <w:color w:val="auto"/>
          <w:sz w:val="24"/>
          <w:szCs w:val="21"/>
          <w:highlight w:val="none"/>
        </w:rPr>
        <w:t>代理人无转委托权。</w:t>
      </w:r>
    </w:p>
    <w:p w14:paraId="08447827">
      <w:pPr>
        <w:widowControl/>
        <w:spacing w:line="360" w:lineRule="auto"/>
        <w:ind w:firstLine="480" w:firstLineChars="200"/>
        <w:rPr>
          <w:rFonts w:hint="default" w:ascii="Times New Roman" w:hAnsi="Times New Roman" w:eastAsia="宋体" w:cs="Times New Roman"/>
          <w:color w:val="auto"/>
          <w:sz w:val="24"/>
          <w:szCs w:val="21"/>
          <w:highlight w:val="none"/>
        </w:rPr>
      </w:pPr>
      <w:r>
        <w:rPr>
          <w:rFonts w:hint="default" w:ascii="Times New Roman" w:hAnsi="Times New Roman" w:eastAsia="宋体" w:cs="Times New Roman"/>
          <w:color w:val="auto"/>
          <w:sz w:val="24"/>
          <w:szCs w:val="21"/>
          <w:highlight w:val="none"/>
        </w:rPr>
        <w:t>附：授权委托代理人身份证（复印件）</w:t>
      </w:r>
    </w:p>
    <w:p w14:paraId="4FEBA34A">
      <w:pPr>
        <w:pStyle w:val="13"/>
        <w:rPr>
          <w:rFonts w:hint="default" w:ascii="Times New Roman" w:hAnsi="Times New Roman" w:cs="Times New Roman"/>
        </w:rPr>
      </w:pPr>
    </w:p>
    <w:p w14:paraId="240C8C2D">
      <w:pPr>
        <w:widowControl/>
        <w:spacing w:line="440" w:lineRule="exact"/>
        <w:ind w:firstLine="480" w:firstLineChars="200"/>
        <w:rPr>
          <w:rFonts w:hint="default" w:ascii="Times New Roman" w:hAnsi="Times New Roman" w:eastAsia="宋体" w:cs="Times New Roman"/>
          <w:color w:val="auto"/>
          <w:sz w:val="24"/>
          <w:szCs w:val="21"/>
          <w:highlight w:val="none"/>
        </w:rPr>
      </w:pPr>
    </w:p>
    <w:p w14:paraId="02B6A6CB">
      <w:pPr>
        <w:widowControl/>
        <w:spacing w:line="440" w:lineRule="exact"/>
        <w:ind w:firstLine="480" w:firstLineChars="200"/>
        <w:rPr>
          <w:rFonts w:hint="default" w:ascii="Times New Roman" w:hAnsi="Times New Roman" w:eastAsia="宋体" w:cs="Times New Roman"/>
          <w:color w:val="auto"/>
          <w:sz w:val="24"/>
          <w:szCs w:val="21"/>
          <w:highlight w:val="none"/>
        </w:rPr>
      </w:pPr>
    </w:p>
    <w:p w14:paraId="671BD65F">
      <w:pPr>
        <w:widowControl/>
        <w:spacing w:line="440" w:lineRule="exact"/>
        <w:ind w:firstLine="480" w:firstLineChars="200"/>
        <w:rPr>
          <w:rFonts w:hint="default" w:ascii="Times New Roman" w:hAnsi="Times New Roman" w:eastAsia="宋体" w:cs="Times New Roman"/>
          <w:color w:val="auto"/>
          <w:sz w:val="24"/>
          <w:szCs w:val="21"/>
          <w:highlight w:val="none"/>
        </w:rPr>
      </w:pPr>
    </w:p>
    <w:p w14:paraId="5EA6629E">
      <w:pPr>
        <w:widowControl/>
        <w:spacing w:line="440" w:lineRule="exact"/>
        <w:ind w:firstLine="480" w:firstLineChars="200"/>
        <w:rPr>
          <w:rFonts w:hint="default" w:ascii="Times New Roman" w:hAnsi="Times New Roman" w:eastAsia="宋体" w:cs="Times New Roman"/>
          <w:color w:val="auto"/>
          <w:sz w:val="24"/>
          <w:szCs w:val="21"/>
          <w:highlight w:val="none"/>
        </w:rPr>
      </w:pPr>
    </w:p>
    <w:p w14:paraId="704B65ED">
      <w:pPr>
        <w:widowControl/>
        <w:spacing w:line="440" w:lineRule="exact"/>
        <w:ind w:firstLine="480" w:firstLineChars="200"/>
        <w:rPr>
          <w:rFonts w:hint="default" w:ascii="Times New Roman" w:hAnsi="Times New Roman" w:eastAsia="宋体" w:cs="Times New Roman"/>
          <w:color w:val="auto"/>
          <w:sz w:val="24"/>
          <w:szCs w:val="21"/>
          <w:highlight w:val="none"/>
        </w:rPr>
      </w:pPr>
    </w:p>
    <w:p w14:paraId="5B8EF3F8">
      <w:pPr>
        <w:widowControl/>
        <w:spacing w:line="440" w:lineRule="exact"/>
        <w:ind w:firstLine="480" w:firstLineChars="200"/>
        <w:rPr>
          <w:rFonts w:hint="default" w:ascii="Times New Roman" w:hAnsi="Times New Roman" w:eastAsia="宋体" w:cs="Times New Roman"/>
          <w:color w:val="auto"/>
          <w:sz w:val="24"/>
          <w:szCs w:val="21"/>
          <w:highlight w:val="none"/>
        </w:rPr>
      </w:pPr>
    </w:p>
    <w:p w14:paraId="4C8E601F">
      <w:pPr>
        <w:widowControl/>
        <w:spacing w:line="440" w:lineRule="exact"/>
        <w:ind w:firstLine="480" w:firstLineChars="200"/>
        <w:jc w:val="center"/>
        <w:rPr>
          <w:rFonts w:hint="default" w:ascii="Times New Roman" w:hAnsi="Times New Roman" w:eastAsia="宋体" w:cs="Times New Roman"/>
          <w:color w:val="auto"/>
          <w:sz w:val="24"/>
          <w:szCs w:val="21"/>
          <w:highlight w:val="none"/>
        </w:rPr>
      </w:pPr>
      <w:r>
        <w:rPr>
          <w:rFonts w:hint="default" w:ascii="Times New Roman" w:hAnsi="Times New Roman" w:eastAsia="宋体" w:cs="Times New Roman"/>
          <w:color w:val="auto"/>
          <w:sz w:val="24"/>
          <w:szCs w:val="21"/>
          <w:highlight w:val="none"/>
        </w:rPr>
        <mc:AlternateContent>
          <mc:Choice Requires="wps">
            <w:drawing>
              <wp:inline distT="0" distB="0" distL="114300" distR="114300">
                <wp:extent cx="4986655" cy="1827530"/>
                <wp:effectExtent l="4445" t="4445" r="19050" b="15875"/>
                <wp:docPr id="1" name="圆角矩形 1"/>
                <wp:cNvGraphicFramePr/>
                <a:graphic xmlns:a="http://schemas.openxmlformats.org/drawingml/2006/main">
                  <a:graphicData uri="http://schemas.microsoft.com/office/word/2010/wordprocessingShape">
                    <wps:wsp>
                      <wps:cNvSpPr>
                        <a:spLocks noRot="1"/>
                      </wps:cNvSpPr>
                      <wps:spPr>
                        <a:xfrm>
                          <a:off x="0" y="0"/>
                          <a:ext cx="4986655" cy="1827530"/>
                        </a:xfrm>
                        <a:prstGeom prst="roundRect">
                          <a:avLst>
                            <a:gd name="adj" fmla="val 16667"/>
                          </a:avLst>
                        </a:prstGeom>
                        <a:solidFill>
                          <a:srgbClr val="FFFFFF"/>
                        </a:solidFill>
                        <a:ln w="9525" cap="flat" cmpd="sng">
                          <a:solidFill>
                            <a:srgbClr val="0000FF"/>
                          </a:solidFill>
                          <a:prstDash val="sysDot"/>
                          <a:headEnd type="none" w="med" len="med"/>
                          <a:tailEnd type="none" w="med" len="med"/>
                        </a:ln>
                      </wps:spPr>
                      <wps:txbx>
                        <w:txbxContent>
                          <w:p w14:paraId="15A71448">
                            <w:pPr>
                              <w:jc w:val="center"/>
                              <w:rPr>
                                <w:color w:val="0000FF"/>
                              </w:rPr>
                            </w:pPr>
                            <w:r>
                              <w:rPr>
                                <w:rFonts w:hint="eastAsia"/>
                                <w:color w:val="0000FF"/>
                              </w:rPr>
                              <w:t>（</w:t>
                            </w:r>
                            <w:r>
                              <w:rPr>
                                <w:color w:val="0000FF"/>
                              </w:rPr>
                              <w:t>身份证</w:t>
                            </w:r>
                            <w:r>
                              <w:rPr>
                                <w:rFonts w:hint="eastAsia"/>
                                <w:color w:val="0000FF"/>
                              </w:rPr>
                              <w:t>复印件）</w:t>
                            </w:r>
                          </w:p>
                          <w:p w14:paraId="5367535B">
                            <w:pPr>
                              <w:jc w:val="center"/>
                              <w:rPr>
                                <w:color w:val="0000FF"/>
                              </w:rPr>
                            </w:pPr>
                          </w:p>
                          <w:p w14:paraId="3D4ECE6A">
                            <w:pPr>
                              <w:jc w:val="center"/>
                              <w:rPr>
                                <w:color w:val="0000FF"/>
                              </w:rPr>
                            </w:pPr>
                          </w:p>
                          <w:p w14:paraId="466B476B">
                            <w:pPr>
                              <w:jc w:val="center"/>
                              <w:rPr>
                                <w:color w:val="0000FF"/>
                              </w:rPr>
                            </w:pPr>
                          </w:p>
                          <w:p w14:paraId="6F27073C">
                            <w:pPr>
                              <w:jc w:val="center"/>
                              <w:rPr>
                                <w:color w:val="0000FF"/>
                              </w:rPr>
                            </w:pPr>
                          </w:p>
                        </w:txbxContent>
                      </wps:txbx>
                      <wps:bodyPr upright="1"/>
                    </wps:wsp>
                  </a:graphicData>
                </a:graphic>
              </wp:inline>
            </w:drawing>
          </mc:Choice>
          <mc:Fallback>
            <w:pict>
              <v:roundrect id="_x0000_s1026" o:spid="_x0000_s1026" o:spt="2" style="height:143.9pt;width:392.65pt;" fillcolor="#FFFFFF" filled="t" stroked="t" coordsize="21600,21600" arcsize="0.166666666666667" o:gfxdata="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yFJdQAAAAFAQAADwAAAAAAAAABACAAAAAiAAAAZHJzL2Rvd25yZXYueG1s&#10;UEsBAhQAFAAAAAgAh07iQNafLQQ1AgAAewQAAA4AAAAAAAAAAQAgAAAAIwEAAGRycy9lMm9Eb2Mu&#10;eG1sUEsFBgAAAAAGAAYAWQEAAMoFAAAAAA==&#10;">
                <v:fill on="t" focussize="0,0"/>
                <v:stroke color="#0000FF" joinstyle="round" dashstyle="1 1"/>
                <v:imagedata o:title=""/>
                <o:lock v:ext="edit" rotation="t" aspectratio="f"/>
                <v:textbox>
                  <w:txbxContent>
                    <w:p w14:paraId="15A71448">
                      <w:pPr>
                        <w:jc w:val="center"/>
                        <w:rPr>
                          <w:color w:val="0000FF"/>
                        </w:rPr>
                      </w:pPr>
                      <w:r>
                        <w:rPr>
                          <w:rFonts w:hint="eastAsia"/>
                          <w:color w:val="0000FF"/>
                        </w:rPr>
                        <w:t>（</w:t>
                      </w:r>
                      <w:r>
                        <w:rPr>
                          <w:color w:val="0000FF"/>
                        </w:rPr>
                        <w:t>身份证</w:t>
                      </w:r>
                      <w:r>
                        <w:rPr>
                          <w:rFonts w:hint="eastAsia"/>
                          <w:color w:val="0000FF"/>
                        </w:rPr>
                        <w:t>复印件）</w:t>
                      </w:r>
                    </w:p>
                    <w:p w14:paraId="5367535B">
                      <w:pPr>
                        <w:jc w:val="center"/>
                        <w:rPr>
                          <w:color w:val="0000FF"/>
                        </w:rPr>
                      </w:pPr>
                    </w:p>
                    <w:p w14:paraId="3D4ECE6A">
                      <w:pPr>
                        <w:jc w:val="center"/>
                        <w:rPr>
                          <w:color w:val="0000FF"/>
                        </w:rPr>
                      </w:pPr>
                    </w:p>
                    <w:p w14:paraId="466B476B">
                      <w:pPr>
                        <w:jc w:val="center"/>
                        <w:rPr>
                          <w:color w:val="0000FF"/>
                        </w:rPr>
                      </w:pPr>
                    </w:p>
                    <w:p w14:paraId="6F27073C">
                      <w:pPr>
                        <w:jc w:val="center"/>
                        <w:rPr>
                          <w:color w:val="0000FF"/>
                        </w:rPr>
                      </w:pPr>
                    </w:p>
                  </w:txbxContent>
                </v:textbox>
                <w10:wrap type="none"/>
                <w10:anchorlock/>
              </v:roundrect>
            </w:pict>
          </mc:Fallback>
        </mc:AlternateContent>
      </w:r>
    </w:p>
    <w:p w14:paraId="3022EBBF">
      <w:pPr>
        <w:widowControl/>
        <w:spacing w:line="440" w:lineRule="exact"/>
        <w:ind w:firstLine="484" w:firstLineChars="202"/>
        <w:rPr>
          <w:rFonts w:hint="default" w:ascii="Times New Roman" w:hAnsi="Times New Roman" w:eastAsia="宋体" w:cs="Times New Roman"/>
          <w:color w:val="auto"/>
          <w:sz w:val="24"/>
          <w:szCs w:val="21"/>
          <w:highlight w:val="none"/>
        </w:rPr>
      </w:pPr>
      <w:r>
        <w:rPr>
          <w:rFonts w:hint="default" w:ascii="Times New Roman" w:hAnsi="Times New Roman" w:eastAsia="宋体" w:cs="Times New Roman"/>
          <w:color w:val="auto"/>
          <w:sz w:val="24"/>
          <w:szCs w:val="21"/>
          <w:highlight w:val="none"/>
        </w:rPr>
        <w:t>供应商：（盖章）</w:t>
      </w:r>
    </w:p>
    <w:p w14:paraId="562CB547">
      <w:pPr>
        <w:widowControl/>
        <w:spacing w:line="440" w:lineRule="exact"/>
        <w:ind w:firstLine="484" w:firstLineChars="202"/>
        <w:rPr>
          <w:rFonts w:hint="default" w:ascii="Times New Roman" w:hAnsi="Times New Roman" w:eastAsia="宋体" w:cs="Times New Roman"/>
          <w:color w:val="auto"/>
          <w:sz w:val="24"/>
          <w:szCs w:val="21"/>
          <w:highlight w:val="none"/>
        </w:rPr>
      </w:pPr>
    </w:p>
    <w:p w14:paraId="6FAD1FF4">
      <w:pPr>
        <w:widowControl/>
        <w:spacing w:line="440" w:lineRule="exact"/>
        <w:ind w:firstLine="484" w:firstLineChars="202"/>
        <w:rPr>
          <w:rFonts w:hint="default" w:ascii="Times New Roman" w:hAnsi="Times New Roman" w:eastAsia="宋体" w:cs="Times New Roman"/>
          <w:color w:val="auto"/>
          <w:sz w:val="24"/>
          <w:szCs w:val="21"/>
          <w:highlight w:val="none"/>
        </w:rPr>
      </w:pPr>
      <w:r>
        <w:rPr>
          <w:rFonts w:hint="default" w:ascii="Times New Roman" w:hAnsi="Times New Roman" w:eastAsia="宋体" w:cs="Times New Roman"/>
          <w:color w:val="auto"/>
          <w:sz w:val="24"/>
          <w:szCs w:val="21"/>
          <w:highlight w:val="none"/>
        </w:rPr>
        <w:t>法定代表人：（签字或盖章）</w:t>
      </w:r>
    </w:p>
    <w:p w14:paraId="2093BC52">
      <w:pPr>
        <w:widowControl/>
        <w:spacing w:line="440" w:lineRule="exact"/>
        <w:ind w:firstLine="484" w:firstLineChars="202"/>
        <w:rPr>
          <w:rFonts w:hint="default" w:ascii="Times New Roman" w:hAnsi="Times New Roman" w:eastAsia="宋体" w:cs="Times New Roman"/>
          <w:color w:val="auto"/>
          <w:sz w:val="24"/>
          <w:szCs w:val="21"/>
          <w:highlight w:val="none"/>
        </w:rPr>
      </w:pPr>
    </w:p>
    <w:p w14:paraId="7A8E3738">
      <w:pPr>
        <w:widowControl/>
        <w:spacing w:line="440" w:lineRule="exact"/>
        <w:ind w:firstLine="484" w:firstLineChars="202"/>
        <w:rPr>
          <w:rFonts w:hint="default" w:ascii="Times New Roman" w:hAnsi="Times New Roman" w:eastAsia="宋体" w:cs="Times New Roman"/>
          <w:color w:val="auto"/>
          <w:sz w:val="24"/>
          <w:szCs w:val="21"/>
          <w:highlight w:val="none"/>
        </w:rPr>
      </w:pPr>
      <w:r>
        <w:rPr>
          <w:rFonts w:hint="default" w:ascii="Times New Roman" w:hAnsi="Times New Roman" w:eastAsia="宋体" w:cs="Times New Roman"/>
          <w:color w:val="auto"/>
          <w:sz w:val="24"/>
          <w:szCs w:val="21"/>
          <w:highlight w:val="none"/>
        </w:rPr>
        <w:t>身份证号码：</w:t>
      </w:r>
    </w:p>
    <w:p w14:paraId="2A75C1FC">
      <w:pPr>
        <w:widowControl/>
        <w:spacing w:line="440" w:lineRule="exact"/>
        <w:ind w:firstLine="484" w:firstLineChars="202"/>
        <w:rPr>
          <w:rFonts w:hint="default" w:ascii="Times New Roman" w:hAnsi="Times New Roman" w:eastAsia="宋体" w:cs="Times New Roman"/>
          <w:color w:val="auto"/>
          <w:sz w:val="24"/>
          <w:szCs w:val="21"/>
          <w:highlight w:val="none"/>
        </w:rPr>
      </w:pPr>
    </w:p>
    <w:p w14:paraId="691BBBCB">
      <w:pPr>
        <w:widowControl/>
        <w:spacing w:line="440" w:lineRule="exact"/>
        <w:ind w:firstLine="484" w:firstLineChars="202"/>
        <w:rPr>
          <w:rFonts w:hint="default" w:ascii="Times New Roman" w:hAnsi="Times New Roman" w:eastAsia="宋体" w:cs="Times New Roman"/>
          <w:color w:val="auto"/>
          <w:sz w:val="24"/>
          <w:szCs w:val="21"/>
          <w:highlight w:val="none"/>
        </w:rPr>
      </w:pPr>
      <w:r>
        <w:rPr>
          <w:rFonts w:hint="default" w:ascii="Times New Roman" w:hAnsi="Times New Roman" w:eastAsia="宋体" w:cs="Times New Roman"/>
          <w:color w:val="auto"/>
          <w:sz w:val="24"/>
          <w:szCs w:val="21"/>
          <w:highlight w:val="none"/>
        </w:rPr>
        <w:t>委托代理人：（签字或盖章）</w:t>
      </w:r>
    </w:p>
    <w:p w14:paraId="6EC190FC">
      <w:pPr>
        <w:widowControl/>
        <w:spacing w:line="440" w:lineRule="exact"/>
        <w:ind w:firstLine="484" w:firstLineChars="202"/>
        <w:rPr>
          <w:rFonts w:hint="default" w:ascii="Times New Roman" w:hAnsi="Times New Roman" w:eastAsia="宋体" w:cs="Times New Roman"/>
          <w:color w:val="auto"/>
          <w:sz w:val="24"/>
          <w:szCs w:val="21"/>
          <w:highlight w:val="none"/>
        </w:rPr>
      </w:pPr>
    </w:p>
    <w:p w14:paraId="1064611E">
      <w:pPr>
        <w:widowControl/>
        <w:spacing w:line="440" w:lineRule="exact"/>
        <w:ind w:firstLine="484" w:firstLineChars="202"/>
        <w:rPr>
          <w:rFonts w:hint="default" w:ascii="Times New Roman" w:hAnsi="Times New Roman" w:eastAsia="宋体" w:cs="Times New Roman"/>
          <w:color w:val="auto"/>
          <w:sz w:val="24"/>
          <w:szCs w:val="21"/>
          <w:highlight w:val="none"/>
        </w:rPr>
      </w:pPr>
      <w:r>
        <w:rPr>
          <w:rFonts w:hint="default" w:ascii="Times New Roman" w:hAnsi="Times New Roman" w:eastAsia="宋体" w:cs="Times New Roman"/>
          <w:color w:val="auto"/>
          <w:sz w:val="24"/>
          <w:szCs w:val="21"/>
          <w:highlight w:val="none"/>
        </w:rPr>
        <w:t>身份证号码：</w:t>
      </w:r>
    </w:p>
    <w:p w14:paraId="0A2F8F2D">
      <w:pPr>
        <w:widowControl/>
        <w:spacing w:line="440" w:lineRule="exact"/>
        <w:ind w:firstLine="484" w:firstLineChars="202"/>
        <w:rPr>
          <w:rFonts w:hint="default" w:ascii="Times New Roman" w:hAnsi="Times New Roman" w:eastAsia="宋体" w:cs="Times New Roman"/>
          <w:color w:val="auto"/>
          <w:sz w:val="24"/>
          <w:szCs w:val="21"/>
          <w:highlight w:val="none"/>
        </w:rPr>
      </w:pPr>
    </w:p>
    <w:p w14:paraId="1873D3B8">
      <w:pPr>
        <w:widowControl/>
        <w:spacing w:line="440" w:lineRule="exact"/>
        <w:ind w:firstLine="484" w:firstLineChars="202"/>
        <w:rPr>
          <w:rFonts w:hint="default" w:ascii="Times New Roman" w:hAnsi="Times New Roman" w:eastAsia="宋体" w:cs="Times New Roman"/>
          <w:color w:val="auto"/>
          <w:sz w:val="24"/>
          <w:szCs w:val="21"/>
          <w:highlight w:val="none"/>
        </w:rPr>
      </w:pPr>
      <w:r>
        <w:rPr>
          <w:rFonts w:hint="default" w:ascii="Times New Roman" w:hAnsi="Times New Roman" w:eastAsia="宋体" w:cs="Times New Roman"/>
          <w:color w:val="auto"/>
          <w:sz w:val="24"/>
          <w:szCs w:val="21"/>
          <w:highlight w:val="none"/>
        </w:rPr>
        <w:t>日 期：   年   月   日</w:t>
      </w:r>
    </w:p>
    <w:p w14:paraId="61389C70">
      <w:pPr>
        <w:widowControl/>
        <w:topLinePunct/>
        <w:spacing w:line="440" w:lineRule="exact"/>
        <w:rPr>
          <w:rFonts w:hint="default" w:ascii="Times New Roman" w:hAnsi="Times New Roman" w:eastAsia="宋体" w:cs="Times New Roman"/>
          <w:b/>
          <w:color w:val="auto"/>
          <w:sz w:val="32"/>
          <w:szCs w:val="32"/>
          <w:highlight w:val="none"/>
        </w:rPr>
      </w:pPr>
    </w:p>
    <w:p w14:paraId="34C2B609">
      <w:pPr>
        <w:spacing w:line="576" w:lineRule="exact"/>
        <w:jc w:val="center"/>
        <w:rPr>
          <w:rFonts w:hint="default" w:ascii="Times New Roman" w:hAnsi="Times New Roman" w:eastAsia="方正小标宋_GBK" w:cs="Times New Roman"/>
          <w:sz w:val="32"/>
          <w:szCs w:val="32"/>
          <w:lang w:val="en-US" w:eastAsia="zh-CN"/>
        </w:rPr>
      </w:pPr>
      <w:r>
        <w:rPr>
          <w:rFonts w:hint="default" w:ascii="Times New Roman" w:hAnsi="Times New Roman" w:eastAsia="宋体" w:cs="Times New Roman"/>
          <w:color w:val="auto"/>
          <w:sz w:val="24"/>
          <w:highlight w:val="none"/>
        </w:rPr>
        <w:br w:type="page"/>
      </w:r>
      <w:r>
        <w:rPr>
          <w:rFonts w:hint="default" w:ascii="Times New Roman" w:hAnsi="Times New Roman" w:eastAsia="方正小标宋_GBK" w:cs="Times New Roman"/>
          <w:sz w:val="32"/>
          <w:szCs w:val="32"/>
          <w:lang w:eastAsia="zh-CN"/>
        </w:rPr>
        <w:t>（</w:t>
      </w:r>
      <w:r>
        <w:rPr>
          <w:rFonts w:hint="default" w:ascii="Times New Roman" w:hAnsi="Times New Roman" w:eastAsia="方正小标宋_GBK" w:cs="Times New Roman"/>
          <w:sz w:val="32"/>
          <w:szCs w:val="32"/>
          <w:lang w:val="en-US" w:eastAsia="zh-CN"/>
        </w:rPr>
        <w:t>五</w:t>
      </w:r>
      <w:r>
        <w:rPr>
          <w:rFonts w:hint="default" w:ascii="Times New Roman" w:hAnsi="Times New Roman" w:eastAsia="方正小标宋_GBK" w:cs="Times New Roman"/>
          <w:sz w:val="32"/>
          <w:szCs w:val="32"/>
          <w:lang w:eastAsia="zh-CN"/>
        </w:rPr>
        <w:t>）</w:t>
      </w:r>
      <w:r>
        <w:rPr>
          <w:rFonts w:hint="default" w:ascii="Times New Roman" w:hAnsi="Times New Roman" w:eastAsia="方正小标宋_GBK" w:cs="Times New Roman"/>
          <w:sz w:val="32"/>
          <w:szCs w:val="32"/>
          <w:lang w:val="en-US" w:eastAsia="zh-CN"/>
        </w:rPr>
        <w:t>参与本次项目人员及资格证书</w:t>
      </w:r>
    </w:p>
    <w:p w14:paraId="7D030FA4">
      <w:pPr>
        <w:spacing w:after="240" w:afterLines="100" w:line="420" w:lineRule="exact"/>
        <w:jc w:val="center"/>
        <w:outlineLvl w:val="1"/>
        <w:rPr>
          <w:rFonts w:ascii="Times New Roman" w:hAnsi="Times New Roman" w:eastAsia="黑体" w:cs="Times New Roman"/>
          <w:sz w:val="24"/>
        </w:rPr>
      </w:pPr>
      <w:r>
        <w:rPr>
          <w:rFonts w:hint="default" w:ascii="Times New Roman" w:hAnsi="Times New Roman" w:eastAsia="黑体" w:cs="Times New Roman"/>
          <w:sz w:val="24"/>
          <w:lang w:val="en-US" w:eastAsia="zh-CN"/>
        </w:rPr>
        <w:t>参与本项目</w:t>
      </w:r>
      <w:r>
        <w:rPr>
          <w:rFonts w:hint="default" w:ascii="Times New Roman" w:hAnsi="Times New Roman" w:eastAsia="黑体" w:cs="Times New Roman"/>
          <w:sz w:val="24"/>
        </w:rPr>
        <w:t>人员基本情况表</w:t>
      </w:r>
    </w:p>
    <w:tbl>
      <w:tblPr>
        <w:tblStyle w:val="14"/>
        <w:tblW w:w="80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6"/>
        <w:gridCol w:w="948"/>
        <w:gridCol w:w="1092"/>
        <w:gridCol w:w="1137"/>
        <w:gridCol w:w="1309"/>
        <w:gridCol w:w="1964"/>
      </w:tblGrid>
      <w:tr w14:paraId="5F1EE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jc w:val="center"/>
        </w:trPr>
        <w:tc>
          <w:tcPr>
            <w:tcW w:w="1606" w:type="dxa"/>
            <w:tcBorders>
              <w:top w:val="single" w:color="auto" w:sz="4" w:space="0"/>
              <w:left w:val="single" w:color="auto" w:sz="4" w:space="0"/>
              <w:bottom w:val="single" w:color="auto" w:sz="4" w:space="0"/>
              <w:right w:val="single" w:color="auto" w:sz="4" w:space="0"/>
            </w:tcBorders>
            <w:vAlign w:val="center"/>
          </w:tcPr>
          <w:p w14:paraId="17E3E2DF">
            <w:pPr>
              <w:autoSpaceDE w:val="0"/>
              <w:autoSpaceDN w:val="0"/>
              <w:adjustRightInd w:val="0"/>
              <w:jc w:val="center"/>
              <w:rPr>
                <w:rFonts w:hint="default" w:ascii="Times New Roman" w:hAnsi="Times New Roman" w:cs="Times New Roman"/>
                <w:szCs w:val="21"/>
                <w:lang w:val="en-US"/>
              </w:rPr>
            </w:pPr>
            <w:r>
              <w:rPr>
                <w:rFonts w:hint="default" w:ascii="Times New Roman" w:hAnsi="Times New Roman" w:cs="Times New Roman"/>
                <w:szCs w:val="21"/>
                <w:lang w:val="en-US" w:eastAsia="zh-CN"/>
              </w:rPr>
              <w:t>本次安排的人员职责</w:t>
            </w:r>
          </w:p>
        </w:tc>
        <w:tc>
          <w:tcPr>
            <w:tcW w:w="948" w:type="dxa"/>
            <w:tcBorders>
              <w:top w:val="single" w:color="auto" w:sz="4" w:space="0"/>
              <w:left w:val="single" w:color="auto" w:sz="4" w:space="0"/>
              <w:bottom w:val="single" w:color="auto" w:sz="4" w:space="0"/>
              <w:right w:val="single" w:color="auto" w:sz="4" w:space="0"/>
            </w:tcBorders>
            <w:vAlign w:val="center"/>
          </w:tcPr>
          <w:p w14:paraId="443B5421">
            <w:pPr>
              <w:autoSpaceDE w:val="0"/>
              <w:autoSpaceDN w:val="0"/>
              <w:adjustRightInd w:val="0"/>
              <w:jc w:val="center"/>
              <w:rPr>
                <w:rFonts w:ascii="Times New Roman" w:hAnsi="Times New Roman" w:cs="Times New Roman"/>
                <w:szCs w:val="21"/>
              </w:rPr>
            </w:pPr>
            <w:r>
              <w:rPr>
                <w:rFonts w:hint="default" w:ascii="Times New Roman" w:hAnsi="Times New Roman" w:cs="Times New Roman"/>
                <w:szCs w:val="21"/>
              </w:rPr>
              <w:t>姓名</w:t>
            </w:r>
          </w:p>
        </w:tc>
        <w:tc>
          <w:tcPr>
            <w:tcW w:w="1092" w:type="dxa"/>
            <w:tcBorders>
              <w:top w:val="single" w:color="auto" w:sz="4" w:space="0"/>
              <w:left w:val="single" w:color="auto" w:sz="4" w:space="0"/>
              <w:bottom w:val="single" w:color="auto" w:sz="4" w:space="0"/>
              <w:right w:val="single" w:color="auto" w:sz="4" w:space="0"/>
            </w:tcBorders>
            <w:vAlign w:val="center"/>
          </w:tcPr>
          <w:p w14:paraId="64361F71">
            <w:pPr>
              <w:autoSpaceDE w:val="0"/>
              <w:autoSpaceDN w:val="0"/>
              <w:adjustRightInd w:val="0"/>
              <w:jc w:val="center"/>
              <w:rPr>
                <w:rFonts w:ascii="Times New Roman" w:hAnsi="Times New Roman" w:cs="Times New Roman"/>
                <w:szCs w:val="21"/>
              </w:rPr>
            </w:pPr>
            <w:r>
              <w:rPr>
                <w:rFonts w:hint="default" w:ascii="Times New Roman" w:hAnsi="Times New Roman" w:cs="Times New Roman"/>
                <w:szCs w:val="21"/>
              </w:rPr>
              <w:t>性别</w:t>
            </w:r>
          </w:p>
        </w:tc>
        <w:tc>
          <w:tcPr>
            <w:tcW w:w="1137" w:type="dxa"/>
            <w:tcBorders>
              <w:top w:val="single" w:color="auto" w:sz="4" w:space="0"/>
              <w:left w:val="single" w:color="auto" w:sz="4" w:space="0"/>
              <w:bottom w:val="single" w:color="auto" w:sz="4" w:space="0"/>
              <w:right w:val="single" w:color="auto" w:sz="4" w:space="0"/>
            </w:tcBorders>
            <w:vAlign w:val="center"/>
          </w:tcPr>
          <w:p w14:paraId="138B22DA">
            <w:pPr>
              <w:autoSpaceDE w:val="0"/>
              <w:autoSpaceDN w:val="0"/>
              <w:adjustRightInd w:val="0"/>
              <w:jc w:val="center"/>
              <w:rPr>
                <w:rFonts w:ascii="Times New Roman" w:hAnsi="Times New Roman" w:cs="Times New Roman"/>
                <w:szCs w:val="21"/>
              </w:rPr>
            </w:pPr>
            <w:r>
              <w:rPr>
                <w:rFonts w:hint="default" w:ascii="Times New Roman" w:hAnsi="Times New Roman" w:cs="Times New Roman"/>
                <w:szCs w:val="21"/>
              </w:rPr>
              <w:t>出生年月</w:t>
            </w:r>
          </w:p>
        </w:tc>
        <w:tc>
          <w:tcPr>
            <w:tcW w:w="1309" w:type="dxa"/>
            <w:tcBorders>
              <w:top w:val="single" w:color="auto" w:sz="4" w:space="0"/>
              <w:left w:val="single" w:color="auto" w:sz="4" w:space="0"/>
              <w:bottom w:val="single" w:color="auto" w:sz="4" w:space="0"/>
              <w:right w:val="single" w:color="auto" w:sz="4" w:space="0"/>
            </w:tcBorders>
            <w:vAlign w:val="center"/>
          </w:tcPr>
          <w:p w14:paraId="71C5D6B5">
            <w:pPr>
              <w:autoSpaceDE w:val="0"/>
              <w:autoSpaceDN w:val="0"/>
              <w:adjustRightInd w:val="0"/>
              <w:jc w:val="center"/>
              <w:rPr>
                <w:rFonts w:ascii="Times New Roman" w:hAnsi="Times New Roman" w:cs="Times New Roman"/>
                <w:szCs w:val="21"/>
              </w:rPr>
            </w:pPr>
            <w:r>
              <w:rPr>
                <w:rFonts w:hint="default" w:ascii="Times New Roman" w:hAnsi="Times New Roman" w:cs="Times New Roman"/>
                <w:szCs w:val="21"/>
              </w:rPr>
              <w:t>工作年限</w:t>
            </w:r>
          </w:p>
        </w:tc>
        <w:tc>
          <w:tcPr>
            <w:tcW w:w="1964" w:type="dxa"/>
            <w:tcBorders>
              <w:top w:val="single" w:color="auto" w:sz="4" w:space="0"/>
              <w:left w:val="single" w:color="auto" w:sz="4" w:space="0"/>
              <w:bottom w:val="single" w:color="auto" w:sz="4" w:space="0"/>
              <w:right w:val="single" w:color="auto" w:sz="4" w:space="0"/>
            </w:tcBorders>
            <w:vAlign w:val="center"/>
          </w:tcPr>
          <w:p w14:paraId="2F403F80">
            <w:pPr>
              <w:autoSpaceDE w:val="0"/>
              <w:autoSpaceDN w:val="0"/>
              <w:adjustRightInd w:val="0"/>
              <w:jc w:val="center"/>
              <w:rPr>
                <w:rFonts w:hint="default" w:ascii="Times New Roman" w:hAnsi="Times New Roman" w:cs="Times New Roman" w:eastAsiaTheme="minorEastAsia"/>
                <w:szCs w:val="21"/>
                <w:lang w:eastAsia="zh-CN"/>
              </w:rPr>
            </w:pPr>
            <w:r>
              <w:rPr>
                <w:rFonts w:hint="default" w:ascii="Times New Roman" w:hAnsi="Times New Roman" w:cs="Times New Roman"/>
                <w:szCs w:val="21"/>
              </w:rPr>
              <w:t>资格证书及编号</w:t>
            </w:r>
            <w:r>
              <w:rPr>
                <w:rFonts w:hint="default" w:ascii="Times New Roman" w:hAnsi="Times New Roman" w:cs="Times New Roman"/>
                <w:szCs w:val="21"/>
                <w:lang w:eastAsia="zh-CN"/>
              </w:rPr>
              <w:t>（</w:t>
            </w:r>
            <w:r>
              <w:rPr>
                <w:rFonts w:hint="default" w:ascii="Times New Roman" w:hAnsi="Times New Roman" w:cs="Times New Roman"/>
                <w:szCs w:val="21"/>
                <w:lang w:val="en-US" w:eastAsia="zh-CN"/>
              </w:rPr>
              <w:t>如有</w:t>
            </w:r>
            <w:r>
              <w:rPr>
                <w:rFonts w:hint="default" w:ascii="Times New Roman" w:hAnsi="Times New Roman" w:cs="Times New Roman"/>
                <w:szCs w:val="21"/>
                <w:lang w:eastAsia="zh-CN"/>
              </w:rPr>
              <w:t>）</w:t>
            </w:r>
          </w:p>
        </w:tc>
      </w:tr>
      <w:tr w14:paraId="37F6B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606" w:type="dxa"/>
            <w:tcBorders>
              <w:top w:val="single" w:color="auto" w:sz="4" w:space="0"/>
              <w:left w:val="single" w:color="auto" w:sz="4" w:space="0"/>
              <w:bottom w:val="single" w:color="auto" w:sz="4" w:space="0"/>
              <w:right w:val="single" w:color="auto" w:sz="4" w:space="0"/>
            </w:tcBorders>
            <w:vAlign w:val="center"/>
          </w:tcPr>
          <w:p w14:paraId="0AAE4313">
            <w:pPr>
              <w:autoSpaceDE w:val="0"/>
              <w:autoSpaceDN w:val="0"/>
              <w:adjustRightInd w:val="0"/>
              <w:jc w:val="center"/>
              <w:rPr>
                <w:rFonts w:hint="default" w:ascii="Times New Roman" w:hAnsi="Times New Roman" w:cs="Times New Roman"/>
                <w:szCs w:val="21"/>
                <w:lang w:val="en-US" w:eastAsia="zh-CN"/>
              </w:rPr>
            </w:pPr>
            <w:r>
              <w:rPr>
                <w:rFonts w:hint="eastAsia" w:ascii="Times New Roman" w:hAnsi="Times New Roman" w:cs="Times New Roman"/>
                <w:szCs w:val="21"/>
                <w:lang w:val="en-US" w:eastAsia="zh-CN"/>
              </w:rPr>
              <w:t>项目负责人</w:t>
            </w:r>
          </w:p>
        </w:tc>
        <w:tc>
          <w:tcPr>
            <w:tcW w:w="948" w:type="dxa"/>
            <w:tcBorders>
              <w:top w:val="single" w:color="auto" w:sz="4" w:space="0"/>
              <w:left w:val="single" w:color="auto" w:sz="4" w:space="0"/>
              <w:bottom w:val="single" w:color="auto" w:sz="4" w:space="0"/>
              <w:right w:val="single" w:color="auto" w:sz="4" w:space="0"/>
            </w:tcBorders>
            <w:vAlign w:val="center"/>
          </w:tcPr>
          <w:p w14:paraId="3AB027F3">
            <w:pPr>
              <w:autoSpaceDE w:val="0"/>
              <w:autoSpaceDN w:val="0"/>
              <w:adjustRightInd w:val="0"/>
              <w:jc w:val="center"/>
              <w:rPr>
                <w:rFonts w:ascii="Times New Roman" w:hAnsi="Times New Roman" w:cs="Times New Roman"/>
                <w:szCs w:val="21"/>
              </w:rPr>
            </w:pPr>
          </w:p>
        </w:tc>
        <w:tc>
          <w:tcPr>
            <w:tcW w:w="1092" w:type="dxa"/>
            <w:tcBorders>
              <w:top w:val="single" w:color="auto" w:sz="4" w:space="0"/>
              <w:left w:val="single" w:color="auto" w:sz="4" w:space="0"/>
              <w:bottom w:val="single" w:color="auto" w:sz="4" w:space="0"/>
              <w:right w:val="single" w:color="auto" w:sz="4" w:space="0"/>
            </w:tcBorders>
            <w:vAlign w:val="center"/>
          </w:tcPr>
          <w:p w14:paraId="7BBA96FA">
            <w:pPr>
              <w:autoSpaceDE w:val="0"/>
              <w:autoSpaceDN w:val="0"/>
              <w:adjustRightInd w:val="0"/>
              <w:jc w:val="center"/>
              <w:rPr>
                <w:rFonts w:ascii="Times New Roman" w:hAnsi="Times New Roman" w:cs="Times New Roman"/>
                <w:szCs w:val="21"/>
              </w:rPr>
            </w:pPr>
          </w:p>
        </w:tc>
        <w:tc>
          <w:tcPr>
            <w:tcW w:w="1137" w:type="dxa"/>
            <w:tcBorders>
              <w:top w:val="single" w:color="auto" w:sz="4" w:space="0"/>
              <w:left w:val="single" w:color="auto" w:sz="4" w:space="0"/>
              <w:bottom w:val="single" w:color="auto" w:sz="4" w:space="0"/>
              <w:right w:val="single" w:color="auto" w:sz="4" w:space="0"/>
            </w:tcBorders>
            <w:vAlign w:val="center"/>
          </w:tcPr>
          <w:p w14:paraId="30FF961C">
            <w:pPr>
              <w:autoSpaceDE w:val="0"/>
              <w:autoSpaceDN w:val="0"/>
              <w:adjustRightInd w:val="0"/>
              <w:jc w:val="center"/>
              <w:rPr>
                <w:rFonts w:ascii="Times New Roman" w:hAnsi="Times New Roman" w:cs="Times New Roman"/>
                <w:szCs w:val="21"/>
              </w:rPr>
            </w:pPr>
          </w:p>
        </w:tc>
        <w:tc>
          <w:tcPr>
            <w:tcW w:w="1309" w:type="dxa"/>
            <w:tcBorders>
              <w:top w:val="single" w:color="auto" w:sz="4" w:space="0"/>
              <w:left w:val="single" w:color="auto" w:sz="4" w:space="0"/>
              <w:bottom w:val="single" w:color="auto" w:sz="4" w:space="0"/>
              <w:right w:val="single" w:color="auto" w:sz="4" w:space="0"/>
            </w:tcBorders>
            <w:vAlign w:val="center"/>
          </w:tcPr>
          <w:p w14:paraId="6481132A">
            <w:pPr>
              <w:autoSpaceDE w:val="0"/>
              <w:autoSpaceDN w:val="0"/>
              <w:adjustRightInd w:val="0"/>
              <w:jc w:val="center"/>
              <w:rPr>
                <w:rFonts w:ascii="Times New Roman" w:hAnsi="Times New Roman" w:cs="Times New Roman"/>
                <w:szCs w:val="21"/>
              </w:rPr>
            </w:pPr>
          </w:p>
        </w:tc>
        <w:tc>
          <w:tcPr>
            <w:tcW w:w="1964" w:type="dxa"/>
            <w:tcBorders>
              <w:top w:val="single" w:color="auto" w:sz="4" w:space="0"/>
              <w:left w:val="single" w:color="auto" w:sz="4" w:space="0"/>
              <w:bottom w:val="single" w:color="auto" w:sz="4" w:space="0"/>
              <w:right w:val="single" w:color="auto" w:sz="4" w:space="0"/>
            </w:tcBorders>
            <w:vAlign w:val="center"/>
          </w:tcPr>
          <w:p w14:paraId="34FB05B0">
            <w:pPr>
              <w:autoSpaceDE w:val="0"/>
              <w:autoSpaceDN w:val="0"/>
              <w:adjustRightInd w:val="0"/>
              <w:jc w:val="center"/>
              <w:rPr>
                <w:rFonts w:ascii="Times New Roman" w:hAnsi="Times New Roman" w:cs="Times New Roman"/>
                <w:szCs w:val="21"/>
              </w:rPr>
            </w:pPr>
          </w:p>
        </w:tc>
      </w:tr>
      <w:tr w14:paraId="5B6EC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06" w:type="dxa"/>
            <w:tcBorders>
              <w:top w:val="single" w:color="auto" w:sz="4" w:space="0"/>
              <w:left w:val="single" w:color="auto" w:sz="4" w:space="0"/>
              <w:bottom w:val="single" w:color="auto" w:sz="4" w:space="0"/>
              <w:right w:val="single" w:color="auto" w:sz="4" w:space="0"/>
            </w:tcBorders>
            <w:vAlign w:val="center"/>
          </w:tcPr>
          <w:p w14:paraId="68C76C92">
            <w:pPr>
              <w:autoSpaceDE w:val="0"/>
              <w:autoSpaceDN w:val="0"/>
              <w:adjustRightInd w:val="0"/>
              <w:jc w:val="center"/>
              <w:rPr>
                <w:rFonts w:hint="default" w:ascii="Times New Roman" w:hAnsi="Times New Roman" w:cs="Times New Roman"/>
                <w:szCs w:val="21"/>
                <w:lang w:val="en-US" w:eastAsia="zh-CN"/>
              </w:rPr>
            </w:pPr>
          </w:p>
        </w:tc>
        <w:tc>
          <w:tcPr>
            <w:tcW w:w="948" w:type="dxa"/>
            <w:tcBorders>
              <w:top w:val="single" w:color="auto" w:sz="4" w:space="0"/>
              <w:left w:val="single" w:color="auto" w:sz="4" w:space="0"/>
              <w:bottom w:val="single" w:color="auto" w:sz="4" w:space="0"/>
              <w:right w:val="single" w:color="auto" w:sz="4" w:space="0"/>
            </w:tcBorders>
            <w:vAlign w:val="center"/>
          </w:tcPr>
          <w:p w14:paraId="706F7B42">
            <w:pPr>
              <w:autoSpaceDE w:val="0"/>
              <w:autoSpaceDN w:val="0"/>
              <w:adjustRightInd w:val="0"/>
              <w:jc w:val="center"/>
              <w:rPr>
                <w:rFonts w:ascii="Times New Roman" w:hAnsi="Times New Roman" w:cs="Times New Roman"/>
                <w:szCs w:val="21"/>
              </w:rPr>
            </w:pPr>
          </w:p>
        </w:tc>
        <w:tc>
          <w:tcPr>
            <w:tcW w:w="1092" w:type="dxa"/>
            <w:tcBorders>
              <w:top w:val="single" w:color="auto" w:sz="4" w:space="0"/>
              <w:left w:val="single" w:color="auto" w:sz="4" w:space="0"/>
              <w:bottom w:val="single" w:color="auto" w:sz="4" w:space="0"/>
              <w:right w:val="single" w:color="auto" w:sz="4" w:space="0"/>
            </w:tcBorders>
            <w:vAlign w:val="center"/>
          </w:tcPr>
          <w:p w14:paraId="4670A4F9">
            <w:pPr>
              <w:autoSpaceDE w:val="0"/>
              <w:autoSpaceDN w:val="0"/>
              <w:adjustRightInd w:val="0"/>
              <w:jc w:val="center"/>
              <w:rPr>
                <w:rFonts w:ascii="Times New Roman" w:hAnsi="Times New Roman" w:cs="Times New Roman"/>
                <w:szCs w:val="21"/>
              </w:rPr>
            </w:pPr>
          </w:p>
        </w:tc>
        <w:tc>
          <w:tcPr>
            <w:tcW w:w="1137" w:type="dxa"/>
            <w:tcBorders>
              <w:top w:val="single" w:color="auto" w:sz="4" w:space="0"/>
              <w:left w:val="single" w:color="auto" w:sz="4" w:space="0"/>
              <w:bottom w:val="single" w:color="auto" w:sz="4" w:space="0"/>
              <w:right w:val="single" w:color="auto" w:sz="4" w:space="0"/>
            </w:tcBorders>
            <w:vAlign w:val="center"/>
          </w:tcPr>
          <w:p w14:paraId="1BBE27E9">
            <w:pPr>
              <w:autoSpaceDE w:val="0"/>
              <w:autoSpaceDN w:val="0"/>
              <w:adjustRightInd w:val="0"/>
              <w:jc w:val="center"/>
              <w:rPr>
                <w:rFonts w:ascii="Times New Roman" w:hAnsi="Times New Roman" w:cs="Times New Roman"/>
                <w:szCs w:val="21"/>
              </w:rPr>
            </w:pPr>
          </w:p>
        </w:tc>
        <w:tc>
          <w:tcPr>
            <w:tcW w:w="1309" w:type="dxa"/>
            <w:tcBorders>
              <w:top w:val="single" w:color="auto" w:sz="4" w:space="0"/>
              <w:left w:val="single" w:color="auto" w:sz="4" w:space="0"/>
              <w:bottom w:val="single" w:color="auto" w:sz="4" w:space="0"/>
              <w:right w:val="single" w:color="auto" w:sz="4" w:space="0"/>
            </w:tcBorders>
            <w:vAlign w:val="center"/>
          </w:tcPr>
          <w:p w14:paraId="19B2BF9C">
            <w:pPr>
              <w:autoSpaceDE w:val="0"/>
              <w:autoSpaceDN w:val="0"/>
              <w:adjustRightInd w:val="0"/>
              <w:jc w:val="center"/>
              <w:rPr>
                <w:rFonts w:ascii="Times New Roman" w:hAnsi="Times New Roman" w:cs="Times New Roman"/>
                <w:szCs w:val="21"/>
              </w:rPr>
            </w:pPr>
          </w:p>
        </w:tc>
        <w:tc>
          <w:tcPr>
            <w:tcW w:w="1964" w:type="dxa"/>
            <w:tcBorders>
              <w:top w:val="single" w:color="auto" w:sz="4" w:space="0"/>
              <w:left w:val="single" w:color="auto" w:sz="4" w:space="0"/>
              <w:bottom w:val="single" w:color="auto" w:sz="4" w:space="0"/>
              <w:right w:val="single" w:color="auto" w:sz="4" w:space="0"/>
            </w:tcBorders>
            <w:vAlign w:val="center"/>
          </w:tcPr>
          <w:p w14:paraId="580E924F">
            <w:pPr>
              <w:autoSpaceDE w:val="0"/>
              <w:autoSpaceDN w:val="0"/>
              <w:adjustRightInd w:val="0"/>
              <w:jc w:val="center"/>
              <w:rPr>
                <w:rFonts w:ascii="Times New Roman" w:hAnsi="Times New Roman" w:cs="Times New Roman"/>
                <w:szCs w:val="21"/>
              </w:rPr>
            </w:pPr>
          </w:p>
        </w:tc>
      </w:tr>
      <w:tr w14:paraId="7EEA9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1606" w:type="dxa"/>
            <w:tcBorders>
              <w:top w:val="single" w:color="auto" w:sz="4" w:space="0"/>
              <w:left w:val="single" w:color="auto" w:sz="4" w:space="0"/>
              <w:bottom w:val="single" w:color="auto" w:sz="4" w:space="0"/>
              <w:right w:val="single" w:color="auto" w:sz="4" w:space="0"/>
            </w:tcBorders>
            <w:vAlign w:val="center"/>
          </w:tcPr>
          <w:p w14:paraId="7914ACED">
            <w:pPr>
              <w:autoSpaceDE w:val="0"/>
              <w:autoSpaceDN w:val="0"/>
              <w:adjustRightInd w:val="0"/>
              <w:jc w:val="center"/>
              <w:rPr>
                <w:rFonts w:hint="default" w:ascii="Times New Roman" w:hAnsi="Times New Roman" w:cs="Times New Roman"/>
                <w:szCs w:val="21"/>
                <w:lang w:val="en-US" w:eastAsia="zh-CN"/>
              </w:rPr>
            </w:pPr>
          </w:p>
        </w:tc>
        <w:tc>
          <w:tcPr>
            <w:tcW w:w="948" w:type="dxa"/>
            <w:tcBorders>
              <w:top w:val="single" w:color="auto" w:sz="4" w:space="0"/>
              <w:left w:val="single" w:color="auto" w:sz="4" w:space="0"/>
              <w:bottom w:val="single" w:color="auto" w:sz="4" w:space="0"/>
              <w:right w:val="single" w:color="auto" w:sz="4" w:space="0"/>
            </w:tcBorders>
            <w:vAlign w:val="center"/>
          </w:tcPr>
          <w:p w14:paraId="4479704A">
            <w:pPr>
              <w:autoSpaceDE w:val="0"/>
              <w:autoSpaceDN w:val="0"/>
              <w:adjustRightInd w:val="0"/>
              <w:jc w:val="center"/>
              <w:rPr>
                <w:rFonts w:ascii="Times New Roman" w:hAnsi="Times New Roman" w:cs="Times New Roman"/>
                <w:szCs w:val="21"/>
              </w:rPr>
            </w:pPr>
          </w:p>
        </w:tc>
        <w:tc>
          <w:tcPr>
            <w:tcW w:w="1092" w:type="dxa"/>
            <w:tcBorders>
              <w:top w:val="single" w:color="auto" w:sz="4" w:space="0"/>
              <w:left w:val="single" w:color="auto" w:sz="4" w:space="0"/>
              <w:bottom w:val="single" w:color="auto" w:sz="4" w:space="0"/>
              <w:right w:val="single" w:color="auto" w:sz="4" w:space="0"/>
            </w:tcBorders>
            <w:vAlign w:val="center"/>
          </w:tcPr>
          <w:p w14:paraId="2759AA26">
            <w:pPr>
              <w:autoSpaceDE w:val="0"/>
              <w:autoSpaceDN w:val="0"/>
              <w:adjustRightInd w:val="0"/>
              <w:jc w:val="center"/>
              <w:rPr>
                <w:rFonts w:ascii="Times New Roman" w:hAnsi="Times New Roman" w:cs="Times New Roman"/>
                <w:szCs w:val="21"/>
              </w:rPr>
            </w:pPr>
          </w:p>
        </w:tc>
        <w:tc>
          <w:tcPr>
            <w:tcW w:w="1137" w:type="dxa"/>
            <w:tcBorders>
              <w:top w:val="single" w:color="auto" w:sz="4" w:space="0"/>
              <w:left w:val="single" w:color="auto" w:sz="4" w:space="0"/>
              <w:bottom w:val="single" w:color="auto" w:sz="4" w:space="0"/>
              <w:right w:val="single" w:color="auto" w:sz="4" w:space="0"/>
            </w:tcBorders>
            <w:vAlign w:val="center"/>
          </w:tcPr>
          <w:p w14:paraId="5813694E">
            <w:pPr>
              <w:autoSpaceDE w:val="0"/>
              <w:autoSpaceDN w:val="0"/>
              <w:adjustRightInd w:val="0"/>
              <w:jc w:val="center"/>
              <w:rPr>
                <w:rFonts w:ascii="Times New Roman" w:hAnsi="Times New Roman" w:cs="Times New Roman"/>
                <w:szCs w:val="21"/>
              </w:rPr>
            </w:pPr>
          </w:p>
        </w:tc>
        <w:tc>
          <w:tcPr>
            <w:tcW w:w="1309" w:type="dxa"/>
            <w:tcBorders>
              <w:top w:val="single" w:color="auto" w:sz="4" w:space="0"/>
              <w:left w:val="single" w:color="auto" w:sz="4" w:space="0"/>
              <w:bottom w:val="single" w:color="auto" w:sz="4" w:space="0"/>
              <w:right w:val="single" w:color="auto" w:sz="4" w:space="0"/>
            </w:tcBorders>
            <w:vAlign w:val="center"/>
          </w:tcPr>
          <w:p w14:paraId="6F3C1C68">
            <w:pPr>
              <w:autoSpaceDE w:val="0"/>
              <w:autoSpaceDN w:val="0"/>
              <w:adjustRightInd w:val="0"/>
              <w:jc w:val="center"/>
              <w:rPr>
                <w:rFonts w:ascii="Times New Roman" w:hAnsi="Times New Roman" w:cs="Times New Roman"/>
                <w:szCs w:val="21"/>
              </w:rPr>
            </w:pPr>
          </w:p>
        </w:tc>
        <w:tc>
          <w:tcPr>
            <w:tcW w:w="1964" w:type="dxa"/>
            <w:tcBorders>
              <w:top w:val="single" w:color="auto" w:sz="4" w:space="0"/>
              <w:left w:val="single" w:color="auto" w:sz="4" w:space="0"/>
              <w:bottom w:val="single" w:color="auto" w:sz="4" w:space="0"/>
              <w:right w:val="single" w:color="auto" w:sz="4" w:space="0"/>
            </w:tcBorders>
            <w:vAlign w:val="center"/>
          </w:tcPr>
          <w:p w14:paraId="7015A94D">
            <w:pPr>
              <w:autoSpaceDE w:val="0"/>
              <w:autoSpaceDN w:val="0"/>
              <w:adjustRightInd w:val="0"/>
              <w:jc w:val="center"/>
              <w:rPr>
                <w:rFonts w:ascii="Times New Roman" w:hAnsi="Times New Roman" w:cs="Times New Roman"/>
                <w:szCs w:val="21"/>
              </w:rPr>
            </w:pPr>
          </w:p>
        </w:tc>
      </w:tr>
      <w:tr w14:paraId="11FD4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1606" w:type="dxa"/>
            <w:tcBorders>
              <w:top w:val="single" w:color="auto" w:sz="4" w:space="0"/>
              <w:left w:val="single" w:color="auto" w:sz="4" w:space="0"/>
              <w:bottom w:val="single" w:color="auto" w:sz="4" w:space="0"/>
              <w:right w:val="single" w:color="auto" w:sz="4" w:space="0"/>
            </w:tcBorders>
            <w:vAlign w:val="center"/>
          </w:tcPr>
          <w:p w14:paraId="42C32ABD">
            <w:pPr>
              <w:autoSpaceDE w:val="0"/>
              <w:autoSpaceDN w:val="0"/>
              <w:adjustRightInd w:val="0"/>
              <w:jc w:val="center"/>
              <w:rPr>
                <w:rFonts w:ascii="Times New Roman" w:hAnsi="Times New Roman" w:cs="Times New Roman"/>
                <w:szCs w:val="21"/>
              </w:rPr>
            </w:pPr>
          </w:p>
        </w:tc>
        <w:tc>
          <w:tcPr>
            <w:tcW w:w="948" w:type="dxa"/>
            <w:tcBorders>
              <w:top w:val="single" w:color="auto" w:sz="4" w:space="0"/>
              <w:left w:val="single" w:color="auto" w:sz="4" w:space="0"/>
              <w:bottom w:val="single" w:color="auto" w:sz="4" w:space="0"/>
              <w:right w:val="single" w:color="auto" w:sz="4" w:space="0"/>
            </w:tcBorders>
            <w:vAlign w:val="center"/>
          </w:tcPr>
          <w:p w14:paraId="56D87948">
            <w:pPr>
              <w:autoSpaceDE w:val="0"/>
              <w:autoSpaceDN w:val="0"/>
              <w:adjustRightInd w:val="0"/>
              <w:jc w:val="center"/>
              <w:rPr>
                <w:rFonts w:ascii="Times New Roman" w:hAnsi="Times New Roman" w:cs="Times New Roman"/>
                <w:szCs w:val="21"/>
              </w:rPr>
            </w:pPr>
          </w:p>
        </w:tc>
        <w:tc>
          <w:tcPr>
            <w:tcW w:w="1092" w:type="dxa"/>
            <w:tcBorders>
              <w:top w:val="single" w:color="auto" w:sz="4" w:space="0"/>
              <w:left w:val="single" w:color="auto" w:sz="4" w:space="0"/>
              <w:bottom w:val="single" w:color="auto" w:sz="4" w:space="0"/>
              <w:right w:val="single" w:color="auto" w:sz="4" w:space="0"/>
            </w:tcBorders>
            <w:vAlign w:val="center"/>
          </w:tcPr>
          <w:p w14:paraId="01513F58">
            <w:pPr>
              <w:autoSpaceDE w:val="0"/>
              <w:autoSpaceDN w:val="0"/>
              <w:adjustRightInd w:val="0"/>
              <w:jc w:val="center"/>
              <w:rPr>
                <w:rFonts w:ascii="Times New Roman" w:hAnsi="Times New Roman" w:cs="Times New Roman"/>
                <w:szCs w:val="21"/>
              </w:rPr>
            </w:pPr>
          </w:p>
        </w:tc>
        <w:tc>
          <w:tcPr>
            <w:tcW w:w="1137" w:type="dxa"/>
            <w:tcBorders>
              <w:top w:val="single" w:color="auto" w:sz="4" w:space="0"/>
              <w:left w:val="single" w:color="auto" w:sz="4" w:space="0"/>
              <w:bottom w:val="single" w:color="auto" w:sz="4" w:space="0"/>
              <w:right w:val="single" w:color="auto" w:sz="4" w:space="0"/>
            </w:tcBorders>
            <w:vAlign w:val="center"/>
          </w:tcPr>
          <w:p w14:paraId="584B9C10">
            <w:pPr>
              <w:autoSpaceDE w:val="0"/>
              <w:autoSpaceDN w:val="0"/>
              <w:adjustRightInd w:val="0"/>
              <w:jc w:val="center"/>
              <w:rPr>
                <w:rFonts w:ascii="Times New Roman" w:hAnsi="Times New Roman" w:cs="Times New Roman"/>
                <w:szCs w:val="21"/>
              </w:rPr>
            </w:pPr>
          </w:p>
        </w:tc>
        <w:tc>
          <w:tcPr>
            <w:tcW w:w="1309" w:type="dxa"/>
            <w:tcBorders>
              <w:top w:val="single" w:color="auto" w:sz="4" w:space="0"/>
              <w:left w:val="single" w:color="auto" w:sz="4" w:space="0"/>
              <w:bottom w:val="single" w:color="auto" w:sz="4" w:space="0"/>
              <w:right w:val="single" w:color="auto" w:sz="4" w:space="0"/>
            </w:tcBorders>
            <w:vAlign w:val="center"/>
          </w:tcPr>
          <w:p w14:paraId="4ED56BB0">
            <w:pPr>
              <w:autoSpaceDE w:val="0"/>
              <w:autoSpaceDN w:val="0"/>
              <w:adjustRightInd w:val="0"/>
              <w:jc w:val="center"/>
              <w:rPr>
                <w:rFonts w:ascii="Times New Roman" w:hAnsi="Times New Roman" w:cs="Times New Roman"/>
                <w:szCs w:val="21"/>
              </w:rPr>
            </w:pPr>
          </w:p>
        </w:tc>
        <w:tc>
          <w:tcPr>
            <w:tcW w:w="1964" w:type="dxa"/>
            <w:tcBorders>
              <w:top w:val="single" w:color="auto" w:sz="4" w:space="0"/>
              <w:left w:val="single" w:color="auto" w:sz="4" w:space="0"/>
              <w:bottom w:val="single" w:color="auto" w:sz="4" w:space="0"/>
              <w:right w:val="single" w:color="auto" w:sz="4" w:space="0"/>
            </w:tcBorders>
            <w:vAlign w:val="center"/>
          </w:tcPr>
          <w:p w14:paraId="30390ED1">
            <w:pPr>
              <w:autoSpaceDE w:val="0"/>
              <w:autoSpaceDN w:val="0"/>
              <w:adjustRightInd w:val="0"/>
              <w:jc w:val="center"/>
              <w:rPr>
                <w:rFonts w:ascii="Times New Roman" w:hAnsi="Times New Roman" w:cs="Times New Roman"/>
                <w:szCs w:val="21"/>
              </w:rPr>
            </w:pPr>
          </w:p>
        </w:tc>
      </w:tr>
      <w:tr w14:paraId="74C15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1606" w:type="dxa"/>
            <w:tcBorders>
              <w:top w:val="single" w:color="auto" w:sz="4" w:space="0"/>
              <w:left w:val="single" w:color="auto" w:sz="4" w:space="0"/>
              <w:bottom w:val="single" w:color="auto" w:sz="4" w:space="0"/>
              <w:right w:val="single" w:color="auto" w:sz="4" w:space="0"/>
            </w:tcBorders>
            <w:vAlign w:val="center"/>
          </w:tcPr>
          <w:p w14:paraId="136D3504">
            <w:pPr>
              <w:autoSpaceDE w:val="0"/>
              <w:autoSpaceDN w:val="0"/>
              <w:adjustRightInd w:val="0"/>
              <w:jc w:val="center"/>
              <w:rPr>
                <w:rFonts w:ascii="Times New Roman" w:hAnsi="Times New Roman" w:cs="Times New Roman"/>
                <w:szCs w:val="21"/>
              </w:rPr>
            </w:pPr>
          </w:p>
        </w:tc>
        <w:tc>
          <w:tcPr>
            <w:tcW w:w="948" w:type="dxa"/>
            <w:tcBorders>
              <w:top w:val="single" w:color="auto" w:sz="4" w:space="0"/>
              <w:left w:val="single" w:color="auto" w:sz="4" w:space="0"/>
              <w:bottom w:val="single" w:color="auto" w:sz="4" w:space="0"/>
              <w:right w:val="single" w:color="auto" w:sz="4" w:space="0"/>
            </w:tcBorders>
            <w:vAlign w:val="center"/>
          </w:tcPr>
          <w:p w14:paraId="51CB005A">
            <w:pPr>
              <w:autoSpaceDE w:val="0"/>
              <w:autoSpaceDN w:val="0"/>
              <w:adjustRightInd w:val="0"/>
              <w:jc w:val="center"/>
              <w:rPr>
                <w:rFonts w:ascii="Times New Roman" w:hAnsi="Times New Roman" w:cs="Times New Roman"/>
                <w:szCs w:val="21"/>
              </w:rPr>
            </w:pPr>
          </w:p>
        </w:tc>
        <w:tc>
          <w:tcPr>
            <w:tcW w:w="1092" w:type="dxa"/>
            <w:tcBorders>
              <w:top w:val="single" w:color="auto" w:sz="4" w:space="0"/>
              <w:left w:val="single" w:color="auto" w:sz="4" w:space="0"/>
              <w:bottom w:val="single" w:color="auto" w:sz="4" w:space="0"/>
              <w:right w:val="single" w:color="auto" w:sz="4" w:space="0"/>
            </w:tcBorders>
            <w:vAlign w:val="center"/>
          </w:tcPr>
          <w:p w14:paraId="4C4795E9">
            <w:pPr>
              <w:autoSpaceDE w:val="0"/>
              <w:autoSpaceDN w:val="0"/>
              <w:adjustRightInd w:val="0"/>
              <w:jc w:val="center"/>
              <w:rPr>
                <w:rFonts w:ascii="Times New Roman" w:hAnsi="Times New Roman" w:cs="Times New Roman"/>
                <w:szCs w:val="21"/>
              </w:rPr>
            </w:pPr>
          </w:p>
        </w:tc>
        <w:tc>
          <w:tcPr>
            <w:tcW w:w="1137" w:type="dxa"/>
            <w:tcBorders>
              <w:top w:val="single" w:color="auto" w:sz="4" w:space="0"/>
              <w:left w:val="single" w:color="auto" w:sz="4" w:space="0"/>
              <w:bottom w:val="single" w:color="auto" w:sz="4" w:space="0"/>
              <w:right w:val="single" w:color="auto" w:sz="4" w:space="0"/>
            </w:tcBorders>
            <w:vAlign w:val="center"/>
          </w:tcPr>
          <w:p w14:paraId="0507B969">
            <w:pPr>
              <w:autoSpaceDE w:val="0"/>
              <w:autoSpaceDN w:val="0"/>
              <w:adjustRightInd w:val="0"/>
              <w:jc w:val="center"/>
              <w:rPr>
                <w:rFonts w:ascii="Times New Roman" w:hAnsi="Times New Roman" w:cs="Times New Roman"/>
                <w:szCs w:val="21"/>
              </w:rPr>
            </w:pPr>
          </w:p>
        </w:tc>
        <w:tc>
          <w:tcPr>
            <w:tcW w:w="1309" w:type="dxa"/>
            <w:tcBorders>
              <w:top w:val="single" w:color="auto" w:sz="4" w:space="0"/>
              <w:left w:val="single" w:color="auto" w:sz="4" w:space="0"/>
              <w:bottom w:val="single" w:color="auto" w:sz="4" w:space="0"/>
              <w:right w:val="single" w:color="auto" w:sz="4" w:space="0"/>
            </w:tcBorders>
            <w:vAlign w:val="center"/>
          </w:tcPr>
          <w:p w14:paraId="6211D838">
            <w:pPr>
              <w:autoSpaceDE w:val="0"/>
              <w:autoSpaceDN w:val="0"/>
              <w:adjustRightInd w:val="0"/>
              <w:jc w:val="center"/>
              <w:rPr>
                <w:rFonts w:ascii="Times New Roman" w:hAnsi="Times New Roman" w:cs="Times New Roman"/>
                <w:szCs w:val="21"/>
              </w:rPr>
            </w:pPr>
          </w:p>
        </w:tc>
        <w:tc>
          <w:tcPr>
            <w:tcW w:w="1964" w:type="dxa"/>
            <w:tcBorders>
              <w:top w:val="single" w:color="auto" w:sz="4" w:space="0"/>
              <w:left w:val="single" w:color="auto" w:sz="4" w:space="0"/>
              <w:bottom w:val="single" w:color="auto" w:sz="4" w:space="0"/>
              <w:right w:val="single" w:color="auto" w:sz="4" w:space="0"/>
            </w:tcBorders>
            <w:vAlign w:val="center"/>
          </w:tcPr>
          <w:p w14:paraId="4DD4C9A0">
            <w:pPr>
              <w:autoSpaceDE w:val="0"/>
              <w:autoSpaceDN w:val="0"/>
              <w:adjustRightInd w:val="0"/>
              <w:jc w:val="center"/>
              <w:rPr>
                <w:rFonts w:ascii="Times New Roman" w:hAnsi="Times New Roman" w:cs="Times New Roman"/>
                <w:szCs w:val="21"/>
              </w:rPr>
            </w:pPr>
          </w:p>
        </w:tc>
      </w:tr>
      <w:tr w14:paraId="2140F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1606" w:type="dxa"/>
            <w:tcBorders>
              <w:top w:val="single" w:color="auto" w:sz="4" w:space="0"/>
              <w:left w:val="single" w:color="auto" w:sz="4" w:space="0"/>
              <w:bottom w:val="single" w:color="auto" w:sz="4" w:space="0"/>
              <w:right w:val="single" w:color="auto" w:sz="4" w:space="0"/>
            </w:tcBorders>
            <w:vAlign w:val="center"/>
          </w:tcPr>
          <w:p w14:paraId="388994AE">
            <w:pPr>
              <w:autoSpaceDE w:val="0"/>
              <w:autoSpaceDN w:val="0"/>
              <w:adjustRightInd w:val="0"/>
              <w:jc w:val="center"/>
              <w:rPr>
                <w:rFonts w:ascii="Times New Roman" w:hAnsi="Times New Roman" w:cs="Times New Roman"/>
                <w:szCs w:val="21"/>
              </w:rPr>
            </w:pPr>
          </w:p>
        </w:tc>
        <w:tc>
          <w:tcPr>
            <w:tcW w:w="948" w:type="dxa"/>
            <w:tcBorders>
              <w:top w:val="single" w:color="auto" w:sz="4" w:space="0"/>
              <w:left w:val="single" w:color="auto" w:sz="4" w:space="0"/>
              <w:bottom w:val="single" w:color="auto" w:sz="4" w:space="0"/>
              <w:right w:val="single" w:color="auto" w:sz="4" w:space="0"/>
            </w:tcBorders>
            <w:vAlign w:val="center"/>
          </w:tcPr>
          <w:p w14:paraId="0AE1FF4B">
            <w:pPr>
              <w:autoSpaceDE w:val="0"/>
              <w:autoSpaceDN w:val="0"/>
              <w:adjustRightInd w:val="0"/>
              <w:jc w:val="center"/>
              <w:rPr>
                <w:rFonts w:ascii="Times New Roman" w:hAnsi="Times New Roman" w:cs="Times New Roman"/>
                <w:szCs w:val="21"/>
              </w:rPr>
            </w:pPr>
          </w:p>
        </w:tc>
        <w:tc>
          <w:tcPr>
            <w:tcW w:w="1092" w:type="dxa"/>
            <w:tcBorders>
              <w:top w:val="single" w:color="auto" w:sz="4" w:space="0"/>
              <w:left w:val="single" w:color="auto" w:sz="4" w:space="0"/>
              <w:bottom w:val="single" w:color="auto" w:sz="4" w:space="0"/>
              <w:right w:val="single" w:color="auto" w:sz="4" w:space="0"/>
            </w:tcBorders>
            <w:vAlign w:val="center"/>
          </w:tcPr>
          <w:p w14:paraId="391417EE">
            <w:pPr>
              <w:autoSpaceDE w:val="0"/>
              <w:autoSpaceDN w:val="0"/>
              <w:adjustRightInd w:val="0"/>
              <w:jc w:val="center"/>
              <w:rPr>
                <w:rFonts w:ascii="Times New Roman" w:hAnsi="Times New Roman" w:cs="Times New Roman"/>
                <w:szCs w:val="21"/>
              </w:rPr>
            </w:pPr>
          </w:p>
        </w:tc>
        <w:tc>
          <w:tcPr>
            <w:tcW w:w="1137" w:type="dxa"/>
            <w:tcBorders>
              <w:top w:val="single" w:color="auto" w:sz="4" w:space="0"/>
              <w:left w:val="single" w:color="auto" w:sz="4" w:space="0"/>
              <w:bottom w:val="single" w:color="auto" w:sz="4" w:space="0"/>
              <w:right w:val="single" w:color="auto" w:sz="4" w:space="0"/>
            </w:tcBorders>
            <w:vAlign w:val="center"/>
          </w:tcPr>
          <w:p w14:paraId="553F3DC1">
            <w:pPr>
              <w:autoSpaceDE w:val="0"/>
              <w:autoSpaceDN w:val="0"/>
              <w:adjustRightInd w:val="0"/>
              <w:jc w:val="center"/>
              <w:rPr>
                <w:rFonts w:ascii="Times New Roman" w:hAnsi="Times New Roman" w:cs="Times New Roman"/>
                <w:szCs w:val="21"/>
              </w:rPr>
            </w:pPr>
          </w:p>
        </w:tc>
        <w:tc>
          <w:tcPr>
            <w:tcW w:w="1309" w:type="dxa"/>
            <w:tcBorders>
              <w:top w:val="single" w:color="auto" w:sz="4" w:space="0"/>
              <w:left w:val="single" w:color="auto" w:sz="4" w:space="0"/>
              <w:bottom w:val="single" w:color="auto" w:sz="4" w:space="0"/>
              <w:right w:val="single" w:color="auto" w:sz="4" w:space="0"/>
            </w:tcBorders>
            <w:vAlign w:val="center"/>
          </w:tcPr>
          <w:p w14:paraId="259F43AA">
            <w:pPr>
              <w:autoSpaceDE w:val="0"/>
              <w:autoSpaceDN w:val="0"/>
              <w:adjustRightInd w:val="0"/>
              <w:jc w:val="center"/>
              <w:rPr>
                <w:rFonts w:ascii="Times New Roman" w:hAnsi="Times New Roman" w:cs="Times New Roman"/>
                <w:szCs w:val="21"/>
              </w:rPr>
            </w:pPr>
          </w:p>
        </w:tc>
        <w:tc>
          <w:tcPr>
            <w:tcW w:w="1964" w:type="dxa"/>
            <w:tcBorders>
              <w:top w:val="single" w:color="auto" w:sz="4" w:space="0"/>
              <w:left w:val="single" w:color="auto" w:sz="4" w:space="0"/>
              <w:bottom w:val="single" w:color="auto" w:sz="4" w:space="0"/>
              <w:right w:val="single" w:color="auto" w:sz="4" w:space="0"/>
            </w:tcBorders>
            <w:vAlign w:val="center"/>
          </w:tcPr>
          <w:p w14:paraId="445BF4F0">
            <w:pPr>
              <w:autoSpaceDE w:val="0"/>
              <w:autoSpaceDN w:val="0"/>
              <w:adjustRightInd w:val="0"/>
              <w:jc w:val="center"/>
              <w:rPr>
                <w:rFonts w:ascii="Times New Roman" w:hAnsi="Times New Roman" w:cs="Times New Roman"/>
                <w:szCs w:val="21"/>
              </w:rPr>
            </w:pPr>
          </w:p>
        </w:tc>
      </w:tr>
      <w:tr w14:paraId="0F8F5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1606" w:type="dxa"/>
            <w:tcBorders>
              <w:top w:val="single" w:color="auto" w:sz="4" w:space="0"/>
              <w:left w:val="single" w:color="auto" w:sz="4" w:space="0"/>
              <w:bottom w:val="single" w:color="auto" w:sz="4" w:space="0"/>
              <w:right w:val="single" w:color="auto" w:sz="4" w:space="0"/>
            </w:tcBorders>
            <w:vAlign w:val="center"/>
          </w:tcPr>
          <w:p w14:paraId="36F9931C">
            <w:pPr>
              <w:autoSpaceDE w:val="0"/>
              <w:autoSpaceDN w:val="0"/>
              <w:adjustRightInd w:val="0"/>
              <w:jc w:val="center"/>
              <w:rPr>
                <w:rFonts w:ascii="Times New Roman" w:hAnsi="Times New Roman" w:cs="Times New Roman"/>
                <w:szCs w:val="21"/>
              </w:rPr>
            </w:pPr>
          </w:p>
        </w:tc>
        <w:tc>
          <w:tcPr>
            <w:tcW w:w="948" w:type="dxa"/>
            <w:tcBorders>
              <w:top w:val="single" w:color="auto" w:sz="4" w:space="0"/>
              <w:left w:val="single" w:color="auto" w:sz="4" w:space="0"/>
              <w:bottom w:val="single" w:color="auto" w:sz="4" w:space="0"/>
              <w:right w:val="single" w:color="auto" w:sz="4" w:space="0"/>
            </w:tcBorders>
            <w:vAlign w:val="center"/>
          </w:tcPr>
          <w:p w14:paraId="51BC7D8B">
            <w:pPr>
              <w:autoSpaceDE w:val="0"/>
              <w:autoSpaceDN w:val="0"/>
              <w:adjustRightInd w:val="0"/>
              <w:jc w:val="center"/>
              <w:rPr>
                <w:rFonts w:ascii="Times New Roman" w:hAnsi="Times New Roman" w:cs="Times New Roman"/>
                <w:szCs w:val="21"/>
              </w:rPr>
            </w:pPr>
          </w:p>
        </w:tc>
        <w:tc>
          <w:tcPr>
            <w:tcW w:w="1092" w:type="dxa"/>
            <w:tcBorders>
              <w:top w:val="single" w:color="auto" w:sz="4" w:space="0"/>
              <w:left w:val="single" w:color="auto" w:sz="4" w:space="0"/>
              <w:bottom w:val="single" w:color="auto" w:sz="4" w:space="0"/>
              <w:right w:val="single" w:color="auto" w:sz="4" w:space="0"/>
            </w:tcBorders>
            <w:vAlign w:val="center"/>
          </w:tcPr>
          <w:p w14:paraId="31DB54B7">
            <w:pPr>
              <w:autoSpaceDE w:val="0"/>
              <w:autoSpaceDN w:val="0"/>
              <w:adjustRightInd w:val="0"/>
              <w:jc w:val="center"/>
              <w:rPr>
                <w:rFonts w:ascii="Times New Roman" w:hAnsi="Times New Roman" w:cs="Times New Roman"/>
                <w:szCs w:val="21"/>
              </w:rPr>
            </w:pPr>
          </w:p>
        </w:tc>
        <w:tc>
          <w:tcPr>
            <w:tcW w:w="1137" w:type="dxa"/>
            <w:tcBorders>
              <w:top w:val="single" w:color="auto" w:sz="4" w:space="0"/>
              <w:left w:val="single" w:color="auto" w:sz="4" w:space="0"/>
              <w:bottom w:val="single" w:color="auto" w:sz="4" w:space="0"/>
              <w:right w:val="single" w:color="auto" w:sz="4" w:space="0"/>
            </w:tcBorders>
            <w:vAlign w:val="center"/>
          </w:tcPr>
          <w:p w14:paraId="6BD24068">
            <w:pPr>
              <w:autoSpaceDE w:val="0"/>
              <w:autoSpaceDN w:val="0"/>
              <w:adjustRightInd w:val="0"/>
              <w:jc w:val="center"/>
              <w:rPr>
                <w:rFonts w:ascii="Times New Roman" w:hAnsi="Times New Roman" w:cs="Times New Roman"/>
                <w:szCs w:val="21"/>
              </w:rPr>
            </w:pPr>
          </w:p>
        </w:tc>
        <w:tc>
          <w:tcPr>
            <w:tcW w:w="1309" w:type="dxa"/>
            <w:tcBorders>
              <w:top w:val="single" w:color="auto" w:sz="4" w:space="0"/>
              <w:left w:val="single" w:color="auto" w:sz="4" w:space="0"/>
              <w:bottom w:val="single" w:color="auto" w:sz="4" w:space="0"/>
              <w:right w:val="single" w:color="auto" w:sz="4" w:space="0"/>
            </w:tcBorders>
            <w:vAlign w:val="center"/>
          </w:tcPr>
          <w:p w14:paraId="3C085773">
            <w:pPr>
              <w:autoSpaceDE w:val="0"/>
              <w:autoSpaceDN w:val="0"/>
              <w:adjustRightInd w:val="0"/>
              <w:jc w:val="center"/>
              <w:rPr>
                <w:rFonts w:ascii="Times New Roman" w:hAnsi="Times New Roman" w:cs="Times New Roman"/>
                <w:szCs w:val="21"/>
              </w:rPr>
            </w:pPr>
          </w:p>
        </w:tc>
        <w:tc>
          <w:tcPr>
            <w:tcW w:w="1964" w:type="dxa"/>
            <w:tcBorders>
              <w:top w:val="single" w:color="auto" w:sz="4" w:space="0"/>
              <w:left w:val="single" w:color="auto" w:sz="4" w:space="0"/>
              <w:bottom w:val="single" w:color="auto" w:sz="4" w:space="0"/>
              <w:right w:val="single" w:color="auto" w:sz="4" w:space="0"/>
            </w:tcBorders>
            <w:vAlign w:val="center"/>
          </w:tcPr>
          <w:p w14:paraId="5F5FD6C3">
            <w:pPr>
              <w:autoSpaceDE w:val="0"/>
              <w:autoSpaceDN w:val="0"/>
              <w:adjustRightInd w:val="0"/>
              <w:jc w:val="center"/>
              <w:rPr>
                <w:rFonts w:ascii="Times New Roman" w:hAnsi="Times New Roman" w:cs="Times New Roman"/>
                <w:szCs w:val="21"/>
              </w:rPr>
            </w:pPr>
          </w:p>
        </w:tc>
      </w:tr>
      <w:tr w14:paraId="2A8C1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1606" w:type="dxa"/>
            <w:tcBorders>
              <w:top w:val="single" w:color="auto" w:sz="4" w:space="0"/>
              <w:left w:val="single" w:color="auto" w:sz="4" w:space="0"/>
              <w:bottom w:val="single" w:color="auto" w:sz="4" w:space="0"/>
              <w:right w:val="single" w:color="auto" w:sz="4" w:space="0"/>
            </w:tcBorders>
            <w:vAlign w:val="center"/>
          </w:tcPr>
          <w:p w14:paraId="7CAE742B">
            <w:pPr>
              <w:autoSpaceDE w:val="0"/>
              <w:autoSpaceDN w:val="0"/>
              <w:adjustRightInd w:val="0"/>
              <w:jc w:val="center"/>
              <w:rPr>
                <w:rFonts w:ascii="Times New Roman" w:hAnsi="Times New Roman" w:cs="Times New Roman"/>
                <w:szCs w:val="21"/>
              </w:rPr>
            </w:pPr>
          </w:p>
        </w:tc>
        <w:tc>
          <w:tcPr>
            <w:tcW w:w="948" w:type="dxa"/>
            <w:tcBorders>
              <w:top w:val="single" w:color="auto" w:sz="4" w:space="0"/>
              <w:left w:val="single" w:color="auto" w:sz="4" w:space="0"/>
              <w:bottom w:val="single" w:color="auto" w:sz="4" w:space="0"/>
              <w:right w:val="single" w:color="auto" w:sz="4" w:space="0"/>
            </w:tcBorders>
            <w:vAlign w:val="center"/>
          </w:tcPr>
          <w:p w14:paraId="5F58A688">
            <w:pPr>
              <w:autoSpaceDE w:val="0"/>
              <w:autoSpaceDN w:val="0"/>
              <w:adjustRightInd w:val="0"/>
              <w:jc w:val="center"/>
              <w:rPr>
                <w:rFonts w:ascii="Times New Roman" w:hAnsi="Times New Roman" w:cs="Times New Roman"/>
                <w:szCs w:val="21"/>
              </w:rPr>
            </w:pPr>
          </w:p>
        </w:tc>
        <w:tc>
          <w:tcPr>
            <w:tcW w:w="1092" w:type="dxa"/>
            <w:tcBorders>
              <w:top w:val="single" w:color="auto" w:sz="4" w:space="0"/>
              <w:left w:val="single" w:color="auto" w:sz="4" w:space="0"/>
              <w:bottom w:val="single" w:color="auto" w:sz="4" w:space="0"/>
              <w:right w:val="single" w:color="auto" w:sz="4" w:space="0"/>
            </w:tcBorders>
            <w:vAlign w:val="center"/>
          </w:tcPr>
          <w:p w14:paraId="14557E4A">
            <w:pPr>
              <w:autoSpaceDE w:val="0"/>
              <w:autoSpaceDN w:val="0"/>
              <w:adjustRightInd w:val="0"/>
              <w:jc w:val="center"/>
              <w:rPr>
                <w:rFonts w:ascii="Times New Roman" w:hAnsi="Times New Roman" w:cs="Times New Roman"/>
                <w:szCs w:val="21"/>
              </w:rPr>
            </w:pPr>
          </w:p>
        </w:tc>
        <w:tc>
          <w:tcPr>
            <w:tcW w:w="1137" w:type="dxa"/>
            <w:tcBorders>
              <w:top w:val="single" w:color="auto" w:sz="4" w:space="0"/>
              <w:left w:val="single" w:color="auto" w:sz="4" w:space="0"/>
              <w:bottom w:val="single" w:color="auto" w:sz="4" w:space="0"/>
              <w:right w:val="single" w:color="auto" w:sz="4" w:space="0"/>
            </w:tcBorders>
            <w:vAlign w:val="center"/>
          </w:tcPr>
          <w:p w14:paraId="57E01C35">
            <w:pPr>
              <w:autoSpaceDE w:val="0"/>
              <w:autoSpaceDN w:val="0"/>
              <w:adjustRightInd w:val="0"/>
              <w:jc w:val="center"/>
              <w:rPr>
                <w:rFonts w:ascii="Times New Roman" w:hAnsi="Times New Roman" w:cs="Times New Roman"/>
                <w:szCs w:val="21"/>
              </w:rPr>
            </w:pPr>
          </w:p>
        </w:tc>
        <w:tc>
          <w:tcPr>
            <w:tcW w:w="1309" w:type="dxa"/>
            <w:tcBorders>
              <w:top w:val="single" w:color="auto" w:sz="4" w:space="0"/>
              <w:left w:val="single" w:color="auto" w:sz="4" w:space="0"/>
              <w:bottom w:val="single" w:color="auto" w:sz="4" w:space="0"/>
              <w:right w:val="single" w:color="auto" w:sz="4" w:space="0"/>
            </w:tcBorders>
            <w:vAlign w:val="center"/>
          </w:tcPr>
          <w:p w14:paraId="5D835E62">
            <w:pPr>
              <w:autoSpaceDE w:val="0"/>
              <w:autoSpaceDN w:val="0"/>
              <w:adjustRightInd w:val="0"/>
              <w:jc w:val="center"/>
              <w:rPr>
                <w:rFonts w:ascii="Times New Roman" w:hAnsi="Times New Roman" w:cs="Times New Roman"/>
                <w:szCs w:val="21"/>
              </w:rPr>
            </w:pPr>
          </w:p>
        </w:tc>
        <w:tc>
          <w:tcPr>
            <w:tcW w:w="1964" w:type="dxa"/>
            <w:tcBorders>
              <w:top w:val="single" w:color="auto" w:sz="4" w:space="0"/>
              <w:left w:val="single" w:color="auto" w:sz="4" w:space="0"/>
              <w:bottom w:val="single" w:color="auto" w:sz="4" w:space="0"/>
              <w:right w:val="single" w:color="auto" w:sz="4" w:space="0"/>
            </w:tcBorders>
            <w:vAlign w:val="center"/>
          </w:tcPr>
          <w:p w14:paraId="6268705A">
            <w:pPr>
              <w:autoSpaceDE w:val="0"/>
              <w:autoSpaceDN w:val="0"/>
              <w:adjustRightInd w:val="0"/>
              <w:jc w:val="center"/>
              <w:rPr>
                <w:rFonts w:ascii="Times New Roman" w:hAnsi="Times New Roman" w:cs="Times New Roman"/>
                <w:szCs w:val="21"/>
              </w:rPr>
            </w:pPr>
          </w:p>
        </w:tc>
      </w:tr>
    </w:tbl>
    <w:p w14:paraId="43C396DE">
      <w:pPr>
        <w:spacing w:line="560" w:lineRule="exact"/>
        <w:jc w:val="left"/>
        <w:rPr>
          <w:rFonts w:hint="default" w:ascii="Times New Roman" w:hAnsi="Times New Roman" w:cs="Times New Roman"/>
          <w:szCs w:val="21"/>
        </w:rPr>
      </w:pPr>
      <w:r>
        <w:rPr>
          <w:rFonts w:hint="default" w:ascii="Times New Roman" w:hAnsi="Times New Roman" w:cs="Times New Roman"/>
          <w:szCs w:val="21"/>
          <w:lang w:val="en-US" w:eastAsia="zh-CN"/>
        </w:rPr>
        <w:t>注：1.申请人资格要求里所要求的相关资格</w:t>
      </w:r>
      <w:r>
        <w:rPr>
          <w:rFonts w:hint="default" w:ascii="Times New Roman" w:hAnsi="Times New Roman" w:cs="Times New Roman"/>
          <w:szCs w:val="21"/>
        </w:rPr>
        <w:t>证书</w:t>
      </w:r>
      <w:r>
        <w:rPr>
          <w:rFonts w:hint="default" w:ascii="Times New Roman" w:hAnsi="Times New Roman" w:cs="Times New Roman"/>
          <w:szCs w:val="21"/>
          <w:lang w:val="en-US" w:eastAsia="zh-CN"/>
        </w:rPr>
        <w:t>及其他</w:t>
      </w:r>
      <w:r>
        <w:rPr>
          <w:rFonts w:hint="default" w:ascii="Times New Roman" w:hAnsi="Times New Roman" w:cs="Times New Roman"/>
          <w:szCs w:val="21"/>
        </w:rPr>
        <w:t>资料</w:t>
      </w:r>
      <w:r>
        <w:rPr>
          <w:rFonts w:hint="eastAsia" w:ascii="Times New Roman" w:hAnsi="Times New Roman" w:cs="Times New Roman"/>
          <w:szCs w:val="21"/>
          <w:lang w:val="en-US" w:eastAsia="zh-CN"/>
        </w:rPr>
        <w:t>按顺序</w:t>
      </w:r>
      <w:r>
        <w:rPr>
          <w:rFonts w:hint="default" w:ascii="Times New Roman" w:hAnsi="Times New Roman" w:cs="Times New Roman"/>
          <w:szCs w:val="21"/>
        </w:rPr>
        <w:t>附后；</w:t>
      </w:r>
    </w:p>
    <w:p w14:paraId="5063AC58">
      <w:pPr>
        <w:spacing w:line="560" w:lineRule="exact"/>
        <w:ind w:firstLine="420" w:firstLineChars="200"/>
        <w:jc w:val="left"/>
        <w:rPr>
          <w:rFonts w:hint="default" w:ascii="Times New Roman" w:hAnsi="Times New Roman" w:eastAsia="方正小标宋_GBK" w:cs="Times New Roman"/>
          <w:sz w:val="32"/>
          <w:szCs w:val="32"/>
        </w:rPr>
      </w:pPr>
      <w:r>
        <w:rPr>
          <w:rFonts w:hint="default" w:ascii="Times New Roman" w:hAnsi="Times New Roman" w:cs="Times New Roman"/>
          <w:szCs w:val="21"/>
          <w:lang w:val="en-US" w:eastAsia="zh-CN"/>
        </w:rPr>
        <w:t>2</w:t>
      </w:r>
      <w:r>
        <w:rPr>
          <w:rFonts w:hint="default" w:ascii="Times New Roman" w:hAnsi="Times New Roman" w:cs="Times New Roman"/>
          <w:szCs w:val="21"/>
        </w:rPr>
        <w:t>.本表可扩展</w:t>
      </w:r>
    </w:p>
    <w:p w14:paraId="1A821A21">
      <w:pPr>
        <w:spacing w:line="560" w:lineRule="exact"/>
        <w:jc w:val="center"/>
        <w:rPr>
          <w:rFonts w:hint="default" w:ascii="Times New Roman" w:hAnsi="Times New Roman" w:eastAsia="方正小标宋_GBK" w:cs="Times New Roman"/>
          <w:sz w:val="32"/>
          <w:szCs w:val="32"/>
        </w:rPr>
      </w:pPr>
    </w:p>
    <w:p w14:paraId="12660211">
      <w:pPr>
        <w:spacing w:line="560" w:lineRule="exact"/>
        <w:jc w:val="center"/>
        <w:rPr>
          <w:rFonts w:hint="default" w:ascii="Times New Roman" w:hAnsi="Times New Roman" w:eastAsia="方正小标宋_GBK" w:cs="Times New Roman"/>
          <w:sz w:val="32"/>
          <w:szCs w:val="32"/>
        </w:rPr>
      </w:pPr>
    </w:p>
    <w:p w14:paraId="6DD47692">
      <w:pPr>
        <w:spacing w:line="576" w:lineRule="exact"/>
        <w:jc w:val="both"/>
        <w:rPr>
          <w:rFonts w:hint="default" w:ascii="Times New Roman" w:hAnsi="Times New Roman" w:eastAsia="方正小标宋_GBK" w:cs="Times New Roman"/>
          <w:sz w:val="32"/>
          <w:szCs w:val="32"/>
          <w:lang w:eastAsia="zh-CN"/>
        </w:rPr>
      </w:pPr>
    </w:p>
    <w:p w14:paraId="5F788BFA">
      <w:pPr>
        <w:spacing w:line="576" w:lineRule="exact"/>
        <w:jc w:val="center"/>
        <w:rPr>
          <w:rFonts w:hint="default" w:ascii="Times New Roman" w:hAnsi="Times New Roman" w:eastAsia="方正小标宋_GBK" w:cs="Times New Roman"/>
          <w:sz w:val="32"/>
          <w:szCs w:val="32"/>
          <w:lang w:eastAsia="zh-CN"/>
        </w:rPr>
      </w:pPr>
    </w:p>
    <w:p w14:paraId="04E61E3A">
      <w:pPr>
        <w:spacing w:line="576" w:lineRule="exact"/>
        <w:jc w:val="center"/>
        <w:rPr>
          <w:rFonts w:hint="default" w:ascii="Times New Roman" w:hAnsi="Times New Roman" w:eastAsia="方正小标宋_GBK" w:cs="Times New Roman"/>
          <w:sz w:val="32"/>
          <w:szCs w:val="32"/>
          <w:lang w:eastAsia="zh-CN"/>
        </w:rPr>
      </w:pPr>
    </w:p>
    <w:p w14:paraId="1C4F8B84">
      <w:pPr>
        <w:spacing w:line="576" w:lineRule="exact"/>
        <w:jc w:val="center"/>
        <w:rPr>
          <w:rFonts w:hint="default" w:ascii="Times New Roman" w:hAnsi="Times New Roman" w:eastAsia="方正小标宋_GBK" w:cs="Times New Roman"/>
          <w:sz w:val="32"/>
          <w:szCs w:val="32"/>
          <w:lang w:eastAsia="zh-CN"/>
        </w:rPr>
      </w:pPr>
    </w:p>
    <w:p w14:paraId="4A8584B5">
      <w:pPr>
        <w:spacing w:line="576" w:lineRule="exact"/>
        <w:jc w:val="center"/>
        <w:rPr>
          <w:rFonts w:hint="default" w:ascii="Times New Roman" w:hAnsi="Times New Roman" w:eastAsia="方正小标宋_GBK" w:cs="Times New Roman"/>
          <w:sz w:val="32"/>
          <w:szCs w:val="32"/>
          <w:lang w:eastAsia="zh-CN"/>
        </w:rPr>
      </w:pPr>
    </w:p>
    <w:p w14:paraId="2A105228">
      <w:pPr>
        <w:spacing w:line="576" w:lineRule="exact"/>
        <w:jc w:val="center"/>
        <w:rPr>
          <w:rFonts w:hint="default" w:ascii="Times New Roman" w:hAnsi="Times New Roman" w:eastAsia="方正小标宋_GBK" w:cs="Times New Roman"/>
          <w:sz w:val="32"/>
          <w:szCs w:val="32"/>
          <w:lang w:eastAsia="zh-CN"/>
        </w:rPr>
      </w:pPr>
    </w:p>
    <w:p w14:paraId="4A12E6DD">
      <w:pPr>
        <w:spacing w:line="576" w:lineRule="exact"/>
        <w:jc w:val="center"/>
        <w:rPr>
          <w:rFonts w:hint="default" w:ascii="Times New Roman" w:hAnsi="Times New Roman" w:eastAsia="方正小标宋_GBK" w:cs="Times New Roman"/>
          <w:sz w:val="32"/>
          <w:szCs w:val="32"/>
          <w:lang w:eastAsia="zh-CN"/>
        </w:rPr>
      </w:pPr>
    </w:p>
    <w:p w14:paraId="1D1763C8">
      <w:pPr>
        <w:spacing w:line="576" w:lineRule="exact"/>
        <w:jc w:val="center"/>
        <w:rPr>
          <w:rFonts w:hint="default" w:ascii="Times New Roman" w:hAnsi="Times New Roman" w:eastAsia="方正小标宋_GBK" w:cs="Times New Roman"/>
          <w:sz w:val="32"/>
          <w:szCs w:val="32"/>
          <w:lang w:val="en-US" w:eastAsia="zh-CN"/>
        </w:rPr>
      </w:pPr>
      <w:r>
        <w:rPr>
          <w:rFonts w:hint="default" w:ascii="Times New Roman" w:hAnsi="Times New Roman" w:eastAsia="方正小标宋_GBK" w:cs="Times New Roman"/>
          <w:sz w:val="32"/>
          <w:szCs w:val="32"/>
          <w:lang w:eastAsia="zh-CN"/>
        </w:rPr>
        <w:t>（</w:t>
      </w:r>
      <w:r>
        <w:rPr>
          <w:rFonts w:hint="default" w:ascii="Times New Roman" w:hAnsi="Times New Roman" w:eastAsia="方正小标宋_GBK" w:cs="Times New Roman"/>
          <w:sz w:val="32"/>
          <w:szCs w:val="32"/>
          <w:lang w:val="en-US" w:eastAsia="zh-CN"/>
        </w:rPr>
        <w:t>六</w:t>
      </w:r>
      <w:r>
        <w:rPr>
          <w:rFonts w:hint="default" w:ascii="Times New Roman" w:hAnsi="Times New Roman" w:eastAsia="方正小标宋_GBK" w:cs="Times New Roman"/>
          <w:sz w:val="32"/>
          <w:szCs w:val="32"/>
          <w:lang w:eastAsia="zh-CN"/>
        </w:rPr>
        <w:t>）</w:t>
      </w:r>
      <w:r>
        <w:rPr>
          <w:rFonts w:hint="default" w:ascii="Times New Roman" w:hAnsi="Times New Roman" w:eastAsia="方正小标宋_GBK" w:cs="Times New Roman"/>
          <w:sz w:val="32"/>
          <w:szCs w:val="32"/>
          <w:lang w:val="en-US" w:eastAsia="zh-CN"/>
        </w:rPr>
        <w:t>业绩证明材料</w:t>
      </w:r>
    </w:p>
    <w:p w14:paraId="2FA6F5F7">
      <w:pPr>
        <w:spacing w:line="560" w:lineRule="exact"/>
        <w:jc w:val="center"/>
        <w:rPr>
          <w:rFonts w:hint="default" w:ascii="Times New Roman" w:hAnsi="Times New Roman" w:eastAsia="方正小标宋_GBK" w:cs="Times New Roman"/>
          <w:sz w:val="32"/>
          <w:szCs w:val="32"/>
        </w:rPr>
      </w:pPr>
    </w:p>
    <w:tbl>
      <w:tblPr>
        <w:tblStyle w:val="14"/>
        <w:tblW w:w="8577"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906"/>
        <w:gridCol w:w="1580"/>
        <w:gridCol w:w="1344"/>
        <w:gridCol w:w="2174"/>
        <w:gridCol w:w="1462"/>
        <w:gridCol w:w="1111"/>
      </w:tblGrid>
      <w:tr w14:paraId="529028A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95" w:hRule="atLeast"/>
          <w:jc w:val="center"/>
        </w:trPr>
        <w:tc>
          <w:tcPr>
            <w:tcW w:w="906" w:type="dxa"/>
            <w:tcBorders>
              <w:tl2br w:val="nil"/>
              <w:tr2bl w:val="nil"/>
            </w:tcBorders>
            <w:noWrap w:val="0"/>
            <w:vAlign w:val="center"/>
          </w:tcPr>
          <w:p w14:paraId="3A562B93">
            <w:pPr>
              <w:widowControl/>
              <w:jc w:val="center"/>
              <w:rPr>
                <w:rFonts w:hint="default" w:ascii="Times New Roman" w:hAnsi="Times New Roman" w:eastAsia="宋体" w:cs="Times New Roman"/>
                <w:color w:val="auto"/>
                <w:sz w:val="24"/>
                <w:szCs w:val="21"/>
                <w:highlight w:val="none"/>
              </w:rPr>
            </w:pPr>
            <w:r>
              <w:rPr>
                <w:rFonts w:hint="default" w:ascii="Times New Roman" w:hAnsi="Times New Roman" w:eastAsia="宋体" w:cs="Times New Roman"/>
                <w:color w:val="auto"/>
                <w:sz w:val="24"/>
                <w:szCs w:val="21"/>
                <w:highlight w:val="none"/>
              </w:rPr>
              <w:t>序号</w:t>
            </w:r>
          </w:p>
        </w:tc>
        <w:tc>
          <w:tcPr>
            <w:tcW w:w="1580" w:type="dxa"/>
            <w:tcBorders>
              <w:tl2br w:val="nil"/>
              <w:tr2bl w:val="nil"/>
            </w:tcBorders>
            <w:noWrap w:val="0"/>
            <w:vAlign w:val="center"/>
          </w:tcPr>
          <w:p w14:paraId="28DB39C0">
            <w:pPr>
              <w:widowControl/>
              <w:jc w:val="center"/>
              <w:rPr>
                <w:rFonts w:hint="default" w:ascii="Times New Roman" w:hAnsi="Times New Roman" w:eastAsia="宋体" w:cs="Times New Roman"/>
                <w:color w:val="auto"/>
                <w:sz w:val="24"/>
                <w:szCs w:val="21"/>
                <w:highlight w:val="none"/>
              </w:rPr>
            </w:pPr>
            <w:r>
              <w:rPr>
                <w:rFonts w:hint="default" w:ascii="Times New Roman" w:hAnsi="Times New Roman" w:eastAsia="宋体" w:cs="Times New Roman"/>
                <w:color w:val="auto"/>
                <w:sz w:val="24"/>
                <w:szCs w:val="21"/>
                <w:highlight w:val="none"/>
                <w:lang w:val="en-US" w:eastAsia="zh-CN"/>
              </w:rPr>
              <w:t>签订方</w:t>
            </w:r>
            <w:r>
              <w:rPr>
                <w:rFonts w:hint="default" w:ascii="Times New Roman" w:hAnsi="Times New Roman" w:eastAsia="宋体" w:cs="Times New Roman"/>
                <w:color w:val="auto"/>
                <w:sz w:val="24"/>
                <w:szCs w:val="21"/>
                <w:highlight w:val="none"/>
              </w:rPr>
              <w:t>名称</w:t>
            </w:r>
          </w:p>
        </w:tc>
        <w:tc>
          <w:tcPr>
            <w:tcW w:w="1344" w:type="dxa"/>
            <w:tcBorders>
              <w:tl2br w:val="nil"/>
              <w:tr2bl w:val="nil"/>
            </w:tcBorders>
            <w:noWrap w:val="0"/>
            <w:vAlign w:val="center"/>
          </w:tcPr>
          <w:p w14:paraId="0890C8BE">
            <w:pPr>
              <w:widowControl/>
              <w:jc w:val="center"/>
              <w:rPr>
                <w:rFonts w:hint="default" w:ascii="Times New Roman" w:hAnsi="Times New Roman" w:eastAsia="宋体" w:cs="Times New Roman"/>
                <w:color w:val="auto"/>
                <w:sz w:val="24"/>
                <w:szCs w:val="21"/>
                <w:highlight w:val="none"/>
                <w:lang w:val="en-US" w:eastAsia="zh-CN"/>
              </w:rPr>
            </w:pPr>
            <w:r>
              <w:rPr>
                <w:rFonts w:hint="default" w:ascii="Times New Roman" w:hAnsi="Times New Roman" w:eastAsia="宋体" w:cs="Times New Roman"/>
                <w:color w:val="auto"/>
                <w:sz w:val="24"/>
                <w:szCs w:val="21"/>
                <w:highlight w:val="none"/>
                <w:lang w:val="en-US" w:eastAsia="zh-CN"/>
              </w:rPr>
              <w:t>合同名称</w:t>
            </w:r>
          </w:p>
        </w:tc>
        <w:tc>
          <w:tcPr>
            <w:tcW w:w="2174" w:type="dxa"/>
            <w:tcBorders>
              <w:tl2br w:val="nil"/>
              <w:tr2bl w:val="nil"/>
            </w:tcBorders>
            <w:noWrap w:val="0"/>
            <w:vAlign w:val="center"/>
          </w:tcPr>
          <w:p w14:paraId="37058F74">
            <w:pPr>
              <w:widowControl/>
              <w:jc w:val="center"/>
              <w:rPr>
                <w:rFonts w:hint="default" w:ascii="Times New Roman" w:hAnsi="Times New Roman" w:eastAsia="宋体" w:cs="Times New Roman"/>
                <w:color w:val="auto"/>
                <w:sz w:val="24"/>
                <w:szCs w:val="21"/>
                <w:highlight w:val="none"/>
                <w:lang w:val="en-US" w:eastAsia="zh-CN"/>
              </w:rPr>
            </w:pPr>
            <w:r>
              <w:rPr>
                <w:rFonts w:hint="default" w:ascii="Times New Roman" w:hAnsi="Times New Roman" w:eastAsia="宋体" w:cs="Times New Roman"/>
                <w:color w:val="auto"/>
                <w:sz w:val="24"/>
                <w:szCs w:val="21"/>
                <w:highlight w:val="none"/>
                <w:lang w:val="en-US" w:eastAsia="zh-CN"/>
              </w:rPr>
              <w:t>主要服务内容</w:t>
            </w:r>
          </w:p>
        </w:tc>
        <w:tc>
          <w:tcPr>
            <w:tcW w:w="1462" w:type="dxa"/>
            <w:tcBorders>
              <w:tl2br w:val="nil"/>
              <w:tr2bl w:val="nil"/>
            </w:tcBorders>
            <w:noWrap w:val="0"/>
            <w:vAlign w:val="center"/>
          </w:tcPr>
          <w:p w14:paraId="623ED746">
            <w:pPr>
              <w:widowControl/>
              <w:jc w:val="center"/>
              <w:rPr>
                <w:rFonts w:hint="default" w:ascii="Times New Roman" w:hAnsi="Times New Roman" w:eastAsia="宋体" w:cs="Times New Roman"/>
                <w:color w:val="auto"/>
                <w:sz w:val="24"/>
                <w:szCs w:val="21"/>
                <w:highlight w:val="none"/>
                <w:lang w:val="en-US" w:eastAsia="zh-CN"/>
              </w:rPr>
            </w:pPr>
            <w:r>
              <w:rPr>
                <w:rFonts w:hint="default" w:ascii="Times New Roman" w:hAnsi="Times New Roman" w:eastAsia="宋体" w:cs="Times New Roman"/>
                <w:color w:val="auto"/>
                <w:sz w:val="24"/>
                <w:szCs w:val="21"/>
                <w:highlight w:val="none"/>
                <w:lang w:val="en-US" w:eastAsia="zh-CN"/>
              </w:rPr>
              <w:t>签订日期</w:t>
            </w:r>
          </w:p>
        </w:tc>
        <w:tc>
          <w:tcPr>
            <w:tcW w:w="1111" w:type="dxa"/>
            <w:tcBorders>
              <w:tl2br w:val="nil"/>
              <w:tr2bl w:val="nil"/>
            </w:tcBorders>
            <w:noWrap w:val="0"/>
            <w:vAlign w:val="center"/>
          </w:tcPr>
          <w:p w14:paraId="58DB6D99">
            <w:pPr>
              <w:widowControl/>
              <w:jc w:val="center"/>
              <w:rPr>
                <w:rFonts w:hint="default" w:ascii="Times New Roman" w:hAnsi="Times New Roman" w:eastAsia="宋体" w:cs="Times New Roman"/>
                <w:color w:val="auto"/>
                <w:sz w:val="24"/>
                <w:szCs w:val="21"/>
                <w:highlight w:val="none"/>
                <w:lang w:val="en-US" w:eastAsia="zh-CN"/>
              </w:rPr>
            </w:pPr>
            <w:r>
              <w:rPr>
                <w:rFonts w:hint="default" w:ascii="Times New Roman" w:hAnsi="Times New Roman" w:eastAsia="宋体" w:cs="Times New Roman"/>
                <w:color w:val="auto"/>
                <w:sz w:val="24"/>
                <w:szCs w:val="21"/>
                <w:highlight w:val="none"/>
                <w:lang w:val="en-US" w:eastAsia="zh-CN"/>
              </w:rPr>
              <w:t>备注</w:t>
            </w:r>
          </w:p>
        </w:tc>
      </w:tr>
      <w:tr w14:paraId="1DAAE94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9" w:hRule="atLeast"/>
          <w:jc w:val="center"/>
        </w:trPr>
        <w:tc>
          <w:tcPr>
            <w:tcW w:w="906" w:type="dxa"/>
            <w:tcBorders>
              <w:tl2br w:val="nil"/>
              <w:tr2bl w:val="nil"/>
            </w:tcBorders>
            <w:noWrap w:val="0"/>
            <w:vAlign w:val="center"/>
          </w:tcPr>
          <w:p w14:paraId="2ACD4C60">
            <w:pPr>
              <w:widowControl/>
              <w:jc w:val="center"/>
              <w:rPr>
                <w:rFonts w:hint="default" w:ascii="Times New Roman" w:hAnsi="Times New Roman" w:eastAsia="宋体" w:cs="Times New Roman"/>
                <w:color w:val="auto"/>
                <w:sz w:val="24"/>
                <w:szCs w:val="21"/>
                <w:highlight w:val="none"/>
              </w:rPr>
            </w:pPr>
          </w:p>
        </w:tc>
        <w:tc>
          <w:tcPr>
            <w:tcW w:w="1580" w:type="dxa"/>
            <w:tcBorders>
              <w:tl2br w:val="nil"/>
              <w:tr2bl w:val="nil"/>
            </w:tcBorders>
            <w:noWrap w:val="0"/>
            <w:vAlign w:val="center"/>
          </w:tcPr>
          <w:p w14:paraId="5918EAE5">
            <w:pPr>
              <w:widowControl/>
              <w:jc w:val="center"/>
              <w:rPr>
                <w:rFonts w:hint="default" w:ascii="Times New Roman" w:hAnsi="Times New Roman" w:eastAsia="宋体" w:cs="Times New Roman"/>
                <w:color w:val="auto"/>
                <w:sz w:val="24"/>
                <w:szCs w:val="21"/>
                <w:highlight w:val="none"/>
              </w:rPr>
            </w:pPr>
          </w:p>
        </w:tc>
        <w:tc>
          <w:tcPr>
            <w:tcW w:w="1344" w:type="dxa"/>
            <w:tcBorders>
              <w:tl2br w:val="nil"/>
              <w:tr2bl w:val="nil"/>
            </w:tcBorders>
            <w:noWrap w:val="0"/>
            <w:vAlign w:val="center"/>
          </w:tcPr>
          <w:p w14:paraId="4BDC5497">
            <w:pPr>
              <w:widowControl/>
              <w:jc w:val="center"/>
              <w:rPr>
                <w:rFonts w:hint="default" w:ascii="Times New Roman" w:hAnsi="Times New Roman" w:eastAsia="宋体" w:cs="Times New Roman"/>
                <w:color w:val="auto"/>
                <w:sz w:val="24"/>
                <w:szCs w:val="21"/>
                <w:highlight w:val="none"/>
              </w:rPr>
            </w:pPr>
          </w:p>
        </w:tc>
        <w:tc>
          <w:tcPr>
            <w:tcW w:w="2174" w:type="dxa"/>
            <w:tcBorders>
              <w:tl2br w:val="nil"/>
              <w:tr2bl w:val="nil"/>
            </w:tcBorders>
            <w:noWrap w:val="0"/>
            <w:vAlign w:val="center"/>
          </w:tcPr>
          <w:p w14:paraId="0A69D85A">
            <w:pPr>
              <w:widowControl/>
              <w:jc w:val="center"/>
              <w:rPr>
                <w:rFonts w:hint="default" w:ascii="Times New Roman" w:hAnsi="Times New Roman" w:eastAsia="宋体" w:cs="Times New Roman"/>
                <w:color w:val="auto"/>
                <w:sz w:val="24"/>
                <w:szCs w:val="21"/>
                <w:highlight w:val="none"/>
              </w:rPr>
            </w:pPr>
          </w:p>
        </w:tc>
        <w:tc>
          <w:tcPr>
            <w:tcW w:w="1462" w:type="dxa"/>
            <w:tcBorders>
              <w:tl2br w:val="nil"/>
              <w:tr2bl w:val="nil"/>
            </w:tcBorders>
            <w:noWrap w:val="0"/>
            <w:vAlign w:val="center"/>
          </w:tcPr>
          <w:p w14:paraId="2BEC4F4C">
            <w:pPr>
              <w:widowControl/>
              <w:jc w:val="center"/>
              <w:rPr>
                <w:rFonts w:hint="default" w:ascii="Times New Roman" w:hAnsi="Times New Roman" w:eastAsia="宋体" w:cs="Times New Roman"/>
                <w:color w:val="auto"/>
                <w:sz w:val="24"/>
                <w:szCs w:val="21"/>
                <w:highlight w:val="none"/>
              </w:rPr>
            </w:pPr>
          </w:p>
        </w:tc>
        <w:tc>
          <w:tcPr>
            <w:tcW w:w="1111" w:type="dxa"/>
            <w:tcBorders>
              <w:tl2br w:val="nil"/>
              <w:tr2bl w:val="nil"/>
            </w:tcBorders>
            <w:noWrap w:val="0"/>
            <w:vAlign w:val="center"/>
          </w:tcPr>
          <w:p w14:paraId="5B361F93">
            <w:pPr>
              <w:widowControl/>
              <w:jc w:val="center"/>
              <w:rPr>
                <w:rFonts w:hint="default" w:ascii="Times New Roman" w:hAnsi="Times New Roman" w:eastAsia="宋体" w:cs="Times New Roman"/>
                <w:color w:val="auto"/>
                <w:sz w:val="24"/>
                <w:szCs w:val="21"/>
                <w:highlight w:val="none"/>
              </w:rPr>
            </w:pPr>
          </w:p>
        </w:tc>
      </w:tr>
      <w:tr w14:paraId="4A7A0E8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9" w:hRule="atLeast"/>
          <w:jc w:val="center"/>
        </w:trPr>
        <w:tc>
          <w:tcPr>
            <w:tcW w:w="906" w:type="dxa"/>
            <w:tcBorders>
              <w:tl2br w:val="nil"/>
              <w:tr2bl w:val="nil"/>
            </w:tcBorders>
            <w:noWrap w:val="0"/>
            <w:vAlign w:val="center"/>
          </w:tcPr>
          <w:p w14:paraId="36050DCC">
            <w:pPr>
              <w:widowControl/>
              <w:jc w:val="center"/>
              <w:rPr>
                <w:rFonts w:hint="default" w:ascii="Times New Roman" w:hAnsi="Times New Roman" w:eastAsia="宋体" w:cs="Times New Roman"/>
                <w:color w:val="auto"/>
                <w:sz w:val="24"/>
                <w:szCs w:val="21"/>
                <w:highlight w:val="none"/>
              </w:rPr>
            </w:pPr>
          </w:p>
        </w:tc>
        <w:tc>
          <w:tcPr>
            <w:tcW w:w="1580" w:type="dxa"/>
            <w:tcBorders>
              <w:tl2br w:val="nil"/>
              <w:tr2bl w:val="nil"/>
            </w:tcBorders>
            <w:noWrap w:val="0"/>
            <w:vAlign w:val="center"/>
          </w:tcPr>
          <w:p w14:paraId="46D620BC">
            <w:pPr>
              <w:widowControl/>
              <w:jc w:val="center"/>
              <w:rPr>
                <w:rFonts w:hint="default" w:ascii="Times New Roman" w:hAnsi="Times New Roman" w:eastAsia="宋体" w:cs="Times New Roman"/>
                <w:color w:val="auto"/>
                <w:sz w:val="24"/>
                <w:szCs w:val="21"/>
                <w:highlight w:val="none"/>
              </w:rPr>
            </w:pPr>
          </w:p>
        </w:tc>
        <w:tc>
          <w:tcPr>
            <w:tcW w:w="1344" w:type="dxa"/>
            <w:tcBorders>
              <w:tl2br w:val="nil"/>
              <w:tr2bl w:val="nil"/>
            </w:tcBorders>
            <w:noWrap w:val="0"/>
            <w:vAlign w:val="center"/>
          </w:tcPr>
          <w:p w14:paraId="136430EF">
            <w:pPr>
              <w:widowControl/>
              <w:jc w:val="center"/>
              <w:rPr>
                <w:rFonts w:hint="default" w:ascii="Times New Roman" w:hAnsi="Times New Roman" w:eastAsia="宋体" w:cs="Times New Roman"/>
                <w:color w:val="auto"/>
                <w:sz w:val="24"/>
                <w:szCs w:val="21"/>
                <w:highlight w:val="none"/>
              </w:rPr>
            </w:pPr>
          </w:p>
        </w:tc>
        <w:tc>
          <w:tcPr>
            <w:tcW w:w="2174" w:type="dxa"/>
            <w:tcBorders>
              <w:tl2br w:val="nil"/>
              <w:tr2bl w:val="nil"/>
            </w:tcBorders>
            <w:noWrap w:val="0"/>
            <w:vAlign w:val="center"/>
          </w:tcPr>
          <w:p w14:paraId="1545C68C">
            <w:pPr>
              <w:widowControl/>
              <w:jc w:val="center"/>
              <w:rPr>
                <w:rFonts w:hint="default" w:ascii="Times New Roman" w:hAnsi="Times New Roman" w:eastAsia="宋体" w:cs="Times New Roman"/>
                <w:color w:val="auto"/>
                <w:sz w:val="24"/>
                <w:szCs w:val="21"/>
                <w:highlight w:val="none"/>
              </w:rPr>
            </w:pPr>
          </w:p>
        </w:tc>
        <w:tc>
          <w:tcPr>
            <w:tcW w:w="1462" w:type="dxa"/>
            <w:tcBorders>
              <w:tl2br w:val="nil"/>
              <w:tr2bl w:val="nil"/>
            </w:tcBorders>
            <w:noWrap w:val="0"/>
            <w:vAlign w:val="center"/>
          </w:tcPr>
          <w:p w14:paraId="12DACECB">
            <w:pPr>
              <w:widowControl/>
              <w:jc w:val="center"/>
              <w:rPr>
                <w:rFonts w:hint="default" w:ascii="Times New Roman" w:hAnsi="Times New Roman" w:eastAsia="宋体" w:cs="Times New Roman"/>
                <w:color w:val="auto"/>
                <w:sz w:val="24"/>
                <w:szCs w:val="21"/>
                <w:highlight w:val="none"/>
              </w:rPr>
            </w:pPr>
          </w:p>
        </w:tc>
        <w:tc>
          <w:tcPr>
            <w:tcW w:w="1111" w:type="dxa"/>
            <w:tcBorders>
              <w:tl2br w:val="nil"/>
              <w:tr2bl w:val="nil"/>
            </w:tcBorders>
            <w:noWrap w:val="0"/>
            <w:vAlign w:val="center"/>
          </w:tcPr>
          <w:p w14:paraId="56CD551D">
            <w:pPr>
              <w:widowControl/>
              <w:jc w:val="center"/>
              <w:rPr>
                <w:rFonts w:hint="default" w:ascii="Times New Roman" w:hAnsi="Times New Roman" w:eastAsia="宋体" w:cs="Times New Roman"/>
                <w:color w:val="auto"/>
                <w:sz w:val="24"/>
                <w:szCs w:val="21"/>
                <w:highlight w:val="none"/>
              </w:rPr>
            </w:pPr>
          </w:p>
        </w:tc>
      </w:tr>
      <w:tr w14:paraId="70BC5B7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9" w:hRule="atLeast"/>
          <w:jc w:val="center"/>
        </w:trPr>
        <w:tc>
          <w:tcPr>
            <w:tcW w:w="906" w:type="dxa"/>
            <w:tcBorders>
              <w:tl2br w:val="nil"/>
              <w:tr2bl w:val="nil"/>
            </w:tcBorders>
            <w:noWrap w:val="0"/>
            <w:vAlign w:val="center"/>
          </w:tcPr>
          <w:p w14:paraId="679A07D9">
            <w:pPr>
              <w:widowControl/>
              <w:jc w:val="center"/>
              <w:rPr>
                <w:rFonts w:hint="default" w:ascii="Times New Roman" w:hAnsi="Times New Roman" w:eastAsia="宋体" w:cs="Times New Roman"/>
                <w:color w:val="auto"/>
                <w:sz w:val="24"/>
                <w:szCs w:val="21"/>
                <w:highlight w:val="none"/>
              </w:rPr>
            </w:pPr>
          </w:p>
        </w:tc>
        <w:tc>
          <w:tcPr>
            <w:tcW w:w="1580" w:type="dxa"/>
            <w:tcBorders>
              <w:tl2br w:val="nil"/>
              <w:tr2bl w:val="nil"/>
            </w:tcBorders>
            <w:noWrap w:val="0"/>
            <w:vAlign w:val="center"/>
          </w:tcPr>
          <w:p w14:paraId="16ABC056">
            <w:pPr>
              <w:widowControl/>
              <w:jc w:val="center"/>
              <w:rPr>
                <w:rFonts w:hint="default" w:ascii="Times New Roman" w:hAnsi="Times New Roman" w:eastAsia="宋体" w:cs="Times New Roman"/>
                <w:color w:val="auto"/>
                <w:sz w:val="24"/>
                <w:szCs w:val="21"/>
                <w:highlight w:val="none"/>
              </w:rPr>
            </w:pPr>
          </w:p>
        </w:tc>
        <w:tc>
          <w:tcPr>
            <w:tcW w:w="1344" w:type="dxa"/>
            <w:tcBorders>
              <w:tl2br w:val="nil"/>
              <w:tr2bl w:val="nil"/>
            </w:tcBorders>
            <w:noWrap w:val="0"/>
            <w:vAlign w:val="center"/>
          </w:tcPr>
          <w:p w14:paraId="5D34604D">
            <w:pPr>
              <w:widowControl/>
              <w:jc w:val="center"/>
              <w:rPr>
                <w:rFonts w:hint="default" w:ascii="Times New Roman" w:hAnsi="Times New Roman" w:eastAsia="宋体" w:cs="Times New Roman"/>
                <w:color w:val="auto"/>
                <w:sz w:val="24"/>
                <w:szCs w:val="21"/>
                <w:highlight w:val="none"/>
              </w:rPr>
            </w:pPr>
          </w:p>
        </w:tc>
        <w:tc>
          <w:tcPr>
            <w:tcW w:w="2174" w:type="dxa"/>
            <w:tcBorders>
              <w:tl2br w:val="nil"/>
              <w:tr2bl w:val="nil"/>
            </w:tcBorders>
            <w:noWrap w:val="0"/>
            <w:vAlign w:val="center"/>
          </w:tcPr>
          <w:p w14:paraId="23560511">
            <w:pPr>
              <w:widowControl/>
              <w:jc w:val="center"/>
              <w:rPr>
                <w:rFonts w:hint="default" w:ascii="Times New Roman" w:hAnsi="Times New Roman" w:eastAsia="宋体" w:cs="Times New Roman"/>
                <w:color w:val="auto"/>
                <w:sz w:val="24"/>
                <w:szCs w:val="21"/>
                <w:highlight w:val="none"/>
              </w:rPr>
            </w:pPr>
          </w:p>
        </w:tc>
        <w:tc>
          <w:tcPr>
            <w:tcW w:w="1462" w:type="dxa"/>
            <w:tcBorders>
              <w:tl2br w:val="nil"/>
              <w:tr2bl w:val="nil"/>
            </w:tcBorders>
            <w:noWrap w:val="0"/>
            <w:vAlign w:val="center"/>
          </w:tcPr>
          <w:p w14:paraId="72A26FA4">
            <w:pPr>
              <w:widowControl/>
              <w:jc w:val="center"/>
              <w:rPr>
                <w:rFonts w:hint="default" w:ascii="Times New Roman" w:hAnsi="Times New Roman" w:eastAsia="宋体" w:cs="Times New Roman"/>
                <w:color w:val="auto"/>
                <w:sz w:val="24"/>
                <w:szCs w:val="21"/>
                <w:highlight w:val="none"/>
              </w:rPr>
            </w:pPr>
          </w:p>
        </w:tc>
        <w:tc>
          <w:tcPr>
            <w:tcW w:w="1111" w:type="dxa"/>
            <w:tcBorders>
              <w:tl2br w:val="nil"/>
              <w:tr2bl w:val="nil"/>
            </w:tcBorders>
            <w:noWrap w:val="0"/>
            <w:vAlign w:val="center"/>
          </w:tcPr>
          <w:p w14:paraId="3C255DD0">
            <w:pPr>
              <w:widowControl/>
              <w:jc w:val="center"/>
              <w:rPr>
                <w:rFonts w:hint="default" w:ascii="Times New Roman" w:hAnsi="Times New Roman" w:eastAsia="宋体" w:cs="Times New Roman"/>
                <w:color w:val="auto"/>
                <w:sz w:val="24"/>
                <w:szCs w:val="21"/>
                <w:highlight w:val="none"/>
              </w:rPr>
            </w:pPr>
          </w:p>
        </w:tc>
      </w:tr>
      <w:tr w14:paraId="5C0F15F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9" w:hRule="atLeast"/>
          <w:jc w:val="center"/>
        </w:trPr>
        <w:tc>
          <w:tcPr>
            <w:tcW w:w="906" w:type="dxa"/>
            <w:tcBorders>
              <w:tl2br w:val="nil"/>
              <w:tr2bl w:val="nil"/>
            </w:tcBorders>
            <w:noWrap w:val="0"/>
            <w:vAlign w:val="center"/>
          </w:tcPr>
          <w:p w14:paraId="409185CA">
            <w:pPr>
              <w:widowControl/>
              <w:jc w:val="center"/>
              <w:rPr>
                <w:rFonts w:hint="default" w:ascii="Times New Roman" w:hAnsi="Times New Roman" w:eastAsia="宋体" w:cs="Times New Roman"/>
                <w:color w:val="auto"/>
                <w:sz w:val="24"/>
                <w:szCs w:val="21"/>
                <w:highlight w:val="none"/>
              </w:rPr>
            </w:pPr>
          </w:p>
        </w:tc>
        <w:tc>
          <w:tcPr>
            <w:tcW w:w="1580" w:type="dxa"/>
            <w:tcBorders>
              <w:tl2br w:val="nil"/>
              <w:tr2bl w:val="nil"/>
            </w:tcBorders>
            <w:noWrap w:val="0"/>
            <w:vAlign w:val="center"/>
          </w:tcPr>
          <w:p w14:paraId="4768CE8C">
            <w:pPr>
              <w:widowControl/>
              <w:jc w:val="center"/>
              <w:rPr>
                <w:rFonts w:hint="default" w:ascii="Times New Roman" w:hAnsi="Times New Roman" w:eastAsia="宋体" w:cs="Times New Roman"/>
                <w:color w:val="auto"/>
                <w:sz w:val="24"/>
                <w:szCs w:val="21"/>
                <w:highlight w:val="none"/>
              </w:rPr>
            </w:pPr>
          </w:p>
        </w:tc>
        <w:tc>
          <w:tcPr>
            <w:tcW w:w="1344" w:type="dxa"/>
            <w:tcBorders>
              <w:tl2br w:val="nil"/>
              <w:tr2bl w:val="nil"/>
            </w:tcBorders>
            <w:noWrap w:val="0"/>
            <w:vAlign w:val="center"/>
          </w:tcPr>
          <w:p w14:paraId="21D20099">
            <w:pPr>
              <w:widowControl/>
              <w:jc w:val="center"/>
              <w:rPr>
                <w:rFonts w:hint="default" w:ascii="Times New Roman" w:hAnsi="Times New Roman" w:eastAsia="宋体" w:cs="Times New Roman"/>
                <w:color w:val="auto"/>
                <w:sz w:val="24"/>
                <w:szCs w:val="21"/>
                <w:highlight w:val="none"/>
              </w:rPr>
            </w:pPr>
          </w:p>
        </w:tc>
        <w:tc>
          <w:tcPr>
            <w:tcW w:w="2174" w:type="dxa"/>
            <w:tcBorders>
              <w:tl2br w:val="nil"/>
              <w:tr2bl w:val="nil"/>
            </w:tcBorders>
            <w:noWrap w:val="0"/>
            <w:vAlign w:val="center"/>
          </w:tcPr>
          <w:p w14:paraId="62109A53">
            <w:pPr>
              <w:widowControl/>
              <w:jc w:val="center"/>
              <w:rPr>
                <w:rFonts w:hint="default" w:ascii="Times New Roman" w:hAnsi="Times New Roman" w:eastAsia="宋体" w:cs="Times New Roman"/>
                <w:color w:val="auto"/>
                <w:sz w:val="24"/>
                <w:szCs w:val="21"/>
                <w:highlight w:val="none"/>
              </w:rPr>
            </w:pPr>
          </w:p>
        </w:tc>
        <w:tc>
          <w:tcPr>
            <w:tcW w:w="1462" w:type="dxa"/>
            <w:tcBorders>
              <w:tl2br w:val="nil"/>
              <w:tr2bl w:val="nil"/>
            </w:tcBorders>
            <w:noWrap w:val="0"/>
            <w:vAlign w:val="center"/>
          </w:tcPr>
          <w:p w14:paraId="7559D863">
            <w:pPr>
              <w:widowControl/>
              <w:jc w:val="center"/>
              <w:rPr>
                <w:rFonts w:hint="default" w:ascii="Times New Roman" w:hAnsi="Times New Roman" w:eastAsia="宋体" w:cs="Times New Roman"/>
                <w:color w:val="auto"/>
                <w:sz w:val="24"/>
                <w:szCs w:val="21"/>
                <w:highlight w:val="none"/>
              </w:rPr>
            </w:pPr>
          </w:p>
        </w:tc>
        <w:tc>
          <w:tcPr>
            <w:tcW w:w="1111" w:type="dxa"/>
            <w:tcBorders>
              <w:tl2br w:val="nil"/>
              <w:tr2bl w:val="nil"/>
            </w:tcBorders>
            <w:noWrap w:val="0"/>
            <w:vAlign w:val="center"/>
          </w:tcPr>
          <w:p w14:paraId="064924A2">
            <w:pPr>
              <w:widowControl/>
              <w:jc w:val="center"/>
              <w:rPr>
                <w:rFonts w:hint="default" w:ascii="Times New Roman" w:hAnsi="Times New Roman" w:eastAsia="宋体" w:cs="Times New Roman"/>
                <w:color w:val="auto"/>
                <w:sz w:val="24"/>
                <w:szCs w:val="21"/>
                <w:highlight w:val="none"/>
              </w:rPr>
            </w:pPr>
          </w:p>
        </w:tc>
      </w:tr>
      <w:tr w14:paraId="5392395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9" w:hRule="atLeast"/>
          <w:jc w:val="center"/>
        </w:trPr>
        <w:tc>
          <w:tcPr>
            <w:tcW w:w="906" w:type="dxa"/>
            <w:tcBorders>
              <w:tl2br w:val="nil"/>
              <w:tr2bl w:val="nil"/>
            </w:tcBorders>
            <w:noWrap w:val="0"/>
            <w:vAlign w:val="center"/>
          </w:tcPr>
          <w:p w14:paraId="24164EC4">
            <w:pPr>
              <w:widowControl/>
              <w:jc w:val="center"/>
              <w:rPr>
                <w:rFonts w:hint="default" w:ascii="Times New Roman" w:hAnsi="Times New Roman" w:eastAsia="宋体" w:cs="Times New Roman"/>
                <w:color w:val="auto"/>
                <w:sz w:val="24"/>
                <w:szCs w:val="21"/>
                <w:highlight w:val="none"/>
              </w:rPr>
            </w:pPr>
          </w:p>
        </w:tc>
        <w:tc>
          <w:tcPr>
            <w:tcW w:w="1580" w:type="dxa"/>
            <w:tcBorders>
              <w:tl2br w:val="nil"/>
              <w:tr2bl w:val="nil"/>
            </w:tcBorders>
            <w:noWrap w:val="0"/>
            <w:vAlign w:val="center"/>
          </w:tcPr>
          <w:p w14:paraId="756F0737">
            <w:pPr>
              <w:widowControl/>
              <w:jc w:val="center"/>
              <w:rPr>
                <w:rFonts w:hint="default" w:ascii="Times New Roman" w:hAnsi="Times New Roman" w:eastAsia="宋体" w:cs="Times New Roman"/>
                <w:color w:val="auto"/>
                <w:sz w:val="24"/>
                <w:szCs w:val="21"/>
                <w:highlight w:val="none"/>
              </w:rPr>
            </w:pPr>
          </w:p>
        </w:tc>
        <w:tc>
          <w:tcPr>
            <w:tcW w:w="1344" w:type="dxa"/>
            <w:tcBorders>
              <w:tl2br w:val="nil"/>
              <w:tr2bl w:val="nil"/>
            </w:tcBorders>
            <w:noWrap w:val="0"/>
            <w:vAlign w:val="center"/>
          </w:tcPr>
          <w:p w14:paraId="432BBB27">
            <w:pPr>
              <w:widowControl/>
              <w:jc w:val="center"/>
              <w:rPr>
                <w:rFonts w:hint="default" w:ascii="Times New Roman" w:hAnsi="Times New Roman" w:eastAsia="宋体" w:cs="Times New Roman"/>
                <w:color w:val="auto"/>
                <w:sz w:val="24"/>
                <w:szCs w:val="21"/>
                <w:highlight w:val="none"/>
              </w:rPr>
            </w:pPr>
          </w:p>
        </w:tc>
        <w:tc>
          <w:tcPr>
            <w:tcW w:w="2174" w:type="dxa"/>
            <w:tcBorders>
              <w:tl2br w:val="nil"/>
              <w:tr2bl w:val="nil"/>
            </w:tcBorders>
            <w:noWrap w:val="0"/>
            <w:vAlign w:val="center"/>
          </w:tcPr>
          <w:p w14:paraId="39ED1C15">
            <w:pPr>
              <w:widowControl/>
              <w:jc w:val="center"/>
              <w:rPr>
                <w:rFonts w:hint="default" w:ascii="Times New Roman" w:hAnsi="Times New Roman" w:eastAsia="宋体" w:cs="Times New Roman"/>
                <w:color w:val="auto"/>
                <w:sz w:val="24"/>
                <w:szCs w:val="21"/>
                <w:highlight w:val="none"/>
              </w:rPr>
            </w:pPr>
          </w:p>
        </w:tc>
        <w:tc>
          <w:tcPr>
            <w:tcW w:w="1462" w:type="dxa"/>
            <w:tcBorders>
              <w:tl2br w:val="nil"/>
              <w:tr2bl w:val="nil"/>
            </w:tcBorders>
            <w:noWrap w:val="0"/>
            <w:vAlign w:val="center"/>
          </w:tcPr>
          <w:p w14:paraId="47D25E1B">
            <w:pPr>
              <w:widowControl/>
              <w:jc w:val="center"/>
              <w:rPr>
                <w:rFonts w:hint="default" w:ascii="Times New Roman" w:hAnsi="Times New Roman" w:eastAsia="宋体" w:cs="Times New Roman"/>
                <w:color w:val="auto"/>
                <w:sz w:val="24"/>
                <w:szCs w:val="21"/>
                <w:highlight w:val="none"/>
              </w:rPr>
            </w:pPr>
          </w:p>
        </w:tc>
        <w:tc>
          <w:tcPr>
            <w:tcW w:w="1111" w:type="dxa"/>
            <w:tcBorders>
              <w:tl2br w:val="nil"/>
              <w:tr2bl w:val="nil"/>
            </w:tcBorders>
            <w:noWrap w:val="0"/>
            <w:vAlign w:val="center"/>
          </w:tcPr>
          <w:p w14:paraId="3156AB5B">
            <w:pPr>
              <w:widowControl/>
              <w:jc w:val="center"/>
              <w:rPr>
                <w:rFonts w:hint="default" w:ascii="Times New Roman" w:hAnsi="Times New Roman" w:eastAsia="宋体" w:cs="Times New Roman"/>
                <w:color w:val="auto"/>
                <w:sz w:val="24"/>
                <w:szCs w:val="21"/>
                <w:highlight w:val="none"/>
              </w:rPr>
            </w:pPr>
          </w:p>
        </w:tc>
      </w:tr>
      <w:tr w14:paraId="20E71C2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07" w:hRule="atLeast"/>
          <w:jc w:val="center"/>
        </w:trPr>
        <w:tc>
          <w:tcPr>
            <w:tcW w:w="906" w:type="dxa"/>
            <w:tcBorders>
              <w:tl2br w:val="nil"/>
              <w:tr2bl w:val="nil"/>
            </w:tcBorders>
            <w:noWrap w:val="0"/>
            <w:vAlign w:val="center"/>
          </w:tcPr>
          <w:p w14:paraId="3F0FD28C">
            <w:pPr>
              <w:widowControl/>
              <w:jc w:val="center"/>
              <w:rPr>
                <w:rFonts w:hint="default" w:ascii="Times New Roman" w:hAnsi="Times New Roman" w:eastAsia="宋体" w:cs="Times New Roman"/>
                <w:color w:val="auto"/>
                <w:sz w:val="24"/>
                <w:szCs w:val="21"/>
                <w:highlight w:val="none"/>
              </w:rPr>
            </w:pPr>
          </w:p>
        </w:tc>
        <w:tc>
          <w:tcPr>
            <w:tcW w:w="1580" w:type="dxa"/>
            <w:tcBorders>
              <w:tl2br w:val="nil"/>
              <w:tr2bl w:val="nil"/>
            </w:tcBorders>
            <w:noWrap w:val="0"/>
            <w:vAlign w:val="center"/>
          </w:tcPr>
          <w:p w14:paraId="35D6E2C5">
            <w:pPr>
              <w:widowControl/>
              <w:jc w:val="center"/>
              <w:rPr>
                <w:rFonts w:hint="default" w:ascii="Times New Roman" w:hAnsi="Times New Roman" w:eastAsia="宋体" w:cs="Times New Roman"/>
                <w:color w:val="auto"/>
                <w:sz w:val="24"/>
                <w:szCs w:val="21"/>
                <w:highlight w:val="none"/>
              </w:rPr>
            </w:pPr>
          </w:p>
        </w:tc>
        <w:tc>
          <w:tcPr>
            <w:tcW w:w="1344" w:type="dxa"/>
            <w:tcBorders>
              <w:tl2br w:val="nil"/>
              <w:tr2bl w:val="nil"/>
            </w:tcBorders>
            <w:noWrap w:val="0"/>
            <w:vAlign w:val="center"/>
          </w:tcPr>
          <w:p w14:paraId="77303AC1">
            <w:pPr>
              <w:widowControl/>
              <w:jc w:val="center"/>
              <w:rPr>
                <w:rFonts w:hint="default" w:ascii="Times New Roman" w:hAnsi="Times New Roman" w:eastAsia="宋体" w:cs="Times New Roman"/>
                <w:color w:val="auto"/>
                <w:sz w:val="24"/>
                <w:szCs w:val="21"/>
                <w:highlight w:val="none"/>
              </w:rPr>
            </w:pPr>
          </w:p>
        </w:tc>
        <w:tc>
          <w:tcPr>
            <w:tcW w:w="2174" w:type="dxa"/>
            <w:tcBorders>
              <w:tl2br w:val="nil"/>
              <w:tr2bl w:val="nil"/>
            </w:tcBorders>
            <w:noWrap w:val="0"/>
            <w:vAlign w:val="center"/>
          </w:tcPr>
          <w:p w14:paraId="3078A4C3">
            <w:pPr>
              <w:widowControl/>
              <w:jc w:val="center"/>
              <w:rPr>
                <w:rFonts w:hint="default" w:ascii="Times New Roman" w:hAnsi="Times New Roman" w:eastAsia="宋体" w:cs="Times New Roman"/>
                <w:color w:val="auto"/>
                <w:sz w:val="24"/>
                <w:szCs w:val="21"/>
                <w:highlight w:val="none"/>
              </w:rPr>
            </w:pPr>
          </w:p>
        </w:tc>
        <w:tc>
          <w:tcPr>
            <w:tcW w:w="1462" w:type="dxa"/>
            <w:tcBorders>
              <w:tl2br w:val="nil"/>
              <w:tr2bl w:val="nil"/>
            </w:tcBorders>
            <w:noWrap w:val="0"/>
            <w:vAlign w:val="center"/>
          </w:tcPr>
          <w:p w14:paraId="75D00B1C">
            <w:pPr>
              <w:widowControl/>
              <w:jc w:val="center"/>
              <w:rPr>
                <w:rFonts w:hint="default" w:ascii="Times New Roman" w:hAnsi="Times New Roman" w:eastAsia="宋体" w:cs="Times New Roman"/>
                <w:color w:val="auto"/>
                <w:sz w:val="24"/>
                <w:szCs w:val="21"/>
                <w:highlight w:val="none"/>
              </w:rPr>
            </w:pPr>
          </w:p>
        </w:tc>
        <w:tc>
          <w:tcPr>
            <w:tcW w:w="1111" w:type="dxa"/>
            <w:tcBorders>
              <w:tl2br w:val="nil"/>
              <w:tr2bl w:val="nil"/>
            </w:tcBorders>
            <w:noWrap w:val="0"/>
            <w:vAlign w:val="center"/>
          </w:tcPr>
          <w:p w14:paraId="6DA1F118">
            <w:pPr>
              <w:widowControl/>
              <w:jc w:val="center"/>
              <w:rPr>
                <w:rFonts w:hint="default" w:ascii="Times New Roman" w:hAnsi="Times New Roman" w:eastAsia="宋体" w:cs="Times New Roman"/>
                <w:color w:val="auto"/>
                <w:sz w:val="24"/>
                <w:szCs w:val="21"/>
                <w:highlight w:val="none"/>
              </w:rPr>
            </w:pPr>
          </w:p>
        </w:tc>
      </w:tr>
    </w:tbl>
    <w:p w14:paraId="2CABC424">
      <w:pPr>
        <w:spacing w:line="560" w:lineRule="exact"/>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注：</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报价单位2023年1月1日至响应文件递交截止日前承担过</w:t>
      </w:r>
      <w:r>
        <w:rPr>
          <w:rFonts w:hint="eastAsia" w:ascii="Times New Roman" w:hAnsi="Times New Roman" w:eastAsia="宋体" w:cs="Times New Roman"/>
          <w:color w:val="auto"/>
          <w:sz w:val="21"/>
          <w:szCs w:val="21"/>
          <w:highlight w:val="none"/>
          <w:lang w:val="en-US" w:eastAsia="zh-CN"/>
        </w:rPr>
        <w:t>的</w:t>
      </w:r>
      <w:r>
        <w:rPr>
          <w:rFonts w:hint="default" w:ascii="Times New Roman" w:hAnsi="Times New Roman" w:eastAsia="宋体" w:cs="Times New Roman"/>
          <w:color w:val="auto"/>
          <w:sz w:val="21"/>
          <w:szCs w:val="21"/>
          <w:highlight w:val="none"/>
          <w:lang w:val="en-US" w:eastAsia="zh-CN"/>
        </w:rPr>
        <w:t>关于涉路项目工程技术评价报告编制</w:t>
      </w:r>
      <w:r>
        <w:rPr>
          <w:rFonts w:hint="eastAsia" w:ascii="Times New Roman" w:hAnsi="Times New Roman" w:eastAsia="宋体" w:cs="Times New Roman"/>
          <w:color w:val="auto"/>
          <w:sz w:val="21"/>
          <w:szCs w:val="21"/>
          <w:highlight w:val="none"/>
          <w:lang w:val="en-US" w:eastAsia="zh-CN"/>
        </w:rPr>
        <w:t>的类似业绩</w:t>
      </w:r>
      <w:r>
        <w:rPr>
          <w:rFonts w:hint="default" w:ascii="Times New Roman" w:hAnsi="Times New Roman" w:eastAsia="宋体" w:cs="Times New Roman"/>
          <w:color w:val="auto"/>
          <w:sz w:val="21"/>
          <w:szCs w:val="21"/>
          <w:highlight w:val="none"/>
          <w:lang w:val="en-US" w:eastAsia="zh-CN"/>
        </w:rPr>
        <w:t>，提供业绩证明材料复印件（业绩证明材料是指：合同复印件，否则不予认可，注：合同复印件至少需提供首页、签字盖章页及能证明与采购人要求的业绩相符的服务范围等信息的页面，如提供的业绩证明材料不能清晰分辨上述业绩要求内容，请提供辅助证明材料，如未按要求提交的，按无效业绩处理）</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相关扫描件按顺序往下排列</w:t>
      </w:r>
      <w:r>
        <w:rPr>
          <w:rFonts w:hint="default" w:ascii="Times New Roman" w:hAnsi="Times New Roman" w:eastAsia="宋体" w:cs="Times New Roman"/>
          <w:color w:val="auto"/>
          <w:sz w:val="21"/>
          <w:szCs w:val="21"/>
          <w:highlight w:val="none"/>
          <w:lang w:eastAsia="zh-CN"/>
        </w:rPr>
        <w:t>。</w:t>
      </w:r>
    </w:p>
    <w:p w14:paraId="04897DBC">
      <w:pPr>
        <w:spacing w:line="560" w:lineRule="exact"/>
        <w:jc w:val="center"/>
        <w:rPr>
          <w:rFonts w:hint="default" w:ascii="Times New Roman" w:hAnsi="Times New Roman" w:eastAsia="方正小标宋_GBK" w:cs="Times New Roman"/>
          <w:sz w:val="32"/>
          <w:szCs w:val="32"/>
        </w:rPr>
      </w:pPr>
    </w:p>
    <w:p w14:paraId="48944FC9">
      <w:pPr>
        <w:spacing w:line="560" w:lineRule="exact"/>
        <w:jc w:val="center"/>
        <w:rPr>
          <w:rFonts w:hint="default" w:ascii="Times New Roman" w:hAnsi="Times New Roman" w:eastAsia="方正小标宋_GBK" w:cs="Times New Roman"/>
          <w:sz w:val="32"/>
          <w:szCs w:val="32"/>
        </w:rPr>
      </w:pPr>
    </w:p>
    <w:p w14:paraId="3956288D">
      <w:pPr>
        <w:spacing w:line="560" w:lineRule="exact"/>
        <w:jc w:val="center"/>
        <w:rPr>
          <w:rFonts w:hint="default" w:ascii="Times New Roman" w:hAnsi="Times New Roman" w:eastAsia="方正小标宋_GBK" w:cs="Times New Roman"/>
          <w:sz w:val="32"/>
          <w:szCs w:val="32"/>
        </w:rPr>
      </w:pPr>
    </w:p>
    <w:p w14:paraId="7F1EC9F9">
      <w:pPr>
        <w:spacing w:line="560" w:lineRule="exact"/>
        <w:jc w:val="center"/>
        <w:rPr>
          <w:rFonts w:hint="default" w:ascii="Times New Roman" w:hAnsi="Times New Roman" w:eastAsia="方正小标宋_GBK" w:cs="Times New Roman"/>
          <w:sz w:val="32"/>
          <w:szCs w:val="32"/>
        </w:rPr>
      </w:pPr>
    </w:p>
    <w:p w14:paraId="750D630C">
      <w:pPr>
        <w:spacing w:line="560" w:lineRule="exact"/>
        <w:jc w:val="center"/>
        <w:rPr>
          <w:rFonts w:hint="default" w:ascii="Times New Roman" w:hAnsi="Times New Roman" w:eastAsia="方正小标宋_GBK" w:cs="Times New Roman"/>
          <w:sz w:val="32"/>
          <w:szCs w:val="32"/>
        </w:rPr>
      </w:pPr>
    </w:p>
    <w:p w14:paraId="4CAD7A33">
      <w:pPr>
        <w:spacing w:line="560" w:lineRule="exact"/>
        <w:jc w:val="center"/>
        <w:rPr>
          <w:rFonts w:hint="default" w:ascii="Times New Roman" w:hAnsi="Times New Roman" w:eastAsia="方正小标宋_GBK" w:cs="Times New Roman"/>
          <w:sz w:val="32"/>
          <w:szCs w:val="32"/>
        </w:rPr>
      </w:pPr>
    </w:p>
    <w:p w14:paraId="69EC30AF">
      <w:pPr>
        <w:spacing w:line="560" w:lineRule="exact"/>
        <w:jc w:val="center"/>
        <w:rPr>
          <w:rFonts w:hint="default" w:ascii="Times New Roman" w:hAnsi="Times New Roman" w:eastAsia="方正小标宋_GBK" w:cs="Times New Roman"/>
          <w:sz w:val="32"/>
          <w:szCs w:val="32"/>
        </w:rPr>
      </w:pPr>
    </w:p>
    <w:p w14:paraId="5D8A386C">
      <w:pPr>
        <w:pStyle w:val="13"/>
        <w:ind w:firstLine="0"/>
        <w:rPr>
          <w:rFonts w:hint="default" w:ascii="Times New Roman" w:hAnsi="Times New Roman" w:eastAsia="方正小标宋_GBK" w:cs="Times New Roman"/>
          <w:sz w:val="32"/>
          <w:szCs w:val="32"/>
        </w:rPr>
      </w:pPr>
    </w:p>
    <w:p w14:paraId="595E9A16">
      <w:pPr>
        <w:spacing w:line="560" w:lineRule="exact"/>
        <w:jc w:val="center"/>
        <w:rPr>
          <w:rFonts w:hint="default" w:ascii="Times New Roman" w:hAnsi="Times New Roman" w:eastAsia="方正小标宋_GBK" w:cs="Times New Roman"/>
          <w:sz w:val="32"/>
          <w:szCs w:val="32"/>
          <w:lang w:eastAsia="zh-CN"/>
        </w:rPr>
      </w:pPr>
      <w:r>
        <w:rPr>
          <w:rFonts w:hint="default" w:ascii="Times New Roman" w:hAnsi="Times New Roman" w:eastAsia="方正小标宋_GBK" w:cs="Times New Roman"/>
          <w:sz w:val="32"/>
          <w:szCs w:val="32"/>
          <w:lang w:eastAsia="zh-CN"/>
        </w:rPr>
        <w:br w:type="textWrapping"/>
      </w:r>
    </w:p>
    <w:p w14:paraId="3B029748">
      <w:pPr>
        <w:spacing w:line="560" w:lineRule="exact"/>
        <w:jc w:val="both"/>
        <w:rPr>
          <w:rFonts w:hint="default" w:ascii="Times New Roman" w:hAnsi="Times New Roman" w:eastAsia="方正小标宋_GBK" w:cs="Times New Roman"/>
          <w:sz w:val="32"/>
          <w:szCs w:val="32"/>
          <w:lang w:val="en-US" w:eastAsia="zh-CN"/>
        </w:rPr>
      </w:pPr>
    </w:p>
    <w:p w14:paraId="224145A8">
      <w:pPr>
        <w:spacing w:line="560" w:lineRule="exact"/>
        <w:jc w:val="center"/>
        <w:rPr>
          <w:rFonts w:hint="default" w:ascii="Times New Roman" w:hAnsi="Times New Roman" w:eastAsia="方正小标宋_GBK" w:cs="Times New Roman"/>
          <w:sz w:val="32"/>
          <w:szCs w:val="32"/>
          <w:lang w:eastAsia="zh-CN"/>
        </w:rPr>
      </w:pPr>
      <w:r>
        <w:rPr>
          <w:rFonts w:hint="default" w:ascii="Times New Roman" w:hAnsi="Times New Roman" w:eastAsia="方正小标宋_GBK" w:cs="Times New Roman"/>
          <w:sz w:val="32"/>
          <w:szCs w:val="32"/>
          <w:lang w:eastAsia="zh-CN"/>
        </w:rPr>
        <w:t>（</w:t>
      </w:r>
      <w:r>
        <w:rPr>
          <w:rFonts w:hint="default" w:ascii="Times New Roman" w:hAnsi="Times New Roman" w:eastAsia="方正小标宋_GBK" w:cs="Times New Roman"/>
          <w:sz w:val="32"/>
          <w:szCs w:val="32"/>
          <w:lang w:val="en-US" w:eastAsia="zh-CN"/>
        </w:rPr>
        <w:t>七</w:t>
      </w:r>
      <w:r>
        <w:rPr>
          <w:rFonts w:hint="default" w:ascii="Times New Roman" w:hAnsi="Times New Roman" w:eastAsia="方正小标宋_GBK" w:cs="Times New Roman"/>
          <w:sz w:val="32"/>
          <w:szCs w:val="32"/>
          <w:lang w:eastAsia="zh-CN"/>
        </w:rPr>
        <w:t>）</w:t>
      </w:r>
      <w:r>
        <w:rPr>
          <w:rFonts w:hint="default" w:ascii="Times New Roman" w:hAnsi="Times New Roman" w:eastAsia="方正小标宋_GBK" w:cs="Times New Roman"/>
          <w:sz w:val="32"/>
          <w:szCs w:val="32"/>
          <w:lang w:val="en-US" w:eastAsia="zh-CN"/>
        </w:rPr>
        <w:t>书面承诺函</w:t>
      </w:r>
    </w:p>
    <w:p w14:paraId="4473F332">
      <w:pPr>
        <w:spacing w:line="560" w:lineRule="exact"/>
        <w:jc w:val="center"/>
        <w:rPr>
          <w:rFonts w:hint="default" w:ascii="Times New Roman" w:hAnsi="Times New Roman" w:eastAsia="方正小标宋_GBK" w:cs="Times New Roman"/>
          <w:sz w:val="32"/>
          <w:szCs w:val="32"/>
          <w:lang w:eastAsia="zh-CN"/>
        </w:rPr>
      </w:pPr>
    </w:p>
    <w:p w14:paraId="287710B7">
      <w:pPr>
        <w:spacing w:line="560" w:lineRule="exact"/>
        <w:jc w:val="both"/>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云能天然气（玉溪）有限公司：</w:t>
      </w:r>
    </w:p>
    <w:p w14:paraId="1AC9CDDE">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我公司承诺自成立以来，没有处于被责令停业、投标资格被暂停或取消、财产被接管、冻结、破产等状态。我方承诺上述信息真实和准确，并愿意承担因我方就此弄虚作假所引起的一切法律后果。</w:t>
      </w:r>
    </w:p>
    <w:p w14:paraId="676152C6">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default" w:ascii="Times New Roman" w:hAnsi="Times New Roman" w:eastAsia="方正仿宋_GBK" w:cs="Times New Roman"/>
          <w:sz w:val="24"/>
          <w:szCs w:val="24"/>
          <w:lang w:val="en-US" w:eastAsia="zh-CN"/>
        </w:rPr>
      </w:pPr>
    </w:p>
    <w:p w14:paraId="22EDEAF5">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 xml:space="preserve">    </w:t>
      </w:r>
    </w:p>
    <w:p w14:paraId="2B6D7170">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right"/>
        <w:textAlignment w:val="auto"/>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lang w:val="en-US" w:eastAsia="zh-CN"/>
        </w:rPr>
        <w:t>（公司名称）（盖章）</w:t>
      </w:r>
    </w:p>
    <w:p w14:paraId="039F1F65">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right"/>
        <w:textAlignment w:val="auto"/>
        <w:rPr>
          <w:rFonts w:hint="default"/>
          <w:lang w:val="en-US" w:eastAsia="zh-CN"/>
        </w:rPr>
      </w:pPr>
      <w:r>
        <w:rPr>
          <w:rFonts w:hint="eastAsia" w:ascii="Times New Roman" w:hAnsi="Times New Roman" w:eastAsia="方正仿宋_GBK" w:cs="Times New Roman"/>
          <w:sz w:val="24"/>
          <w:szCs w:val="24"/>
          <w:lang w:val="en-US" w:eastAsia="zh-CN"/>
        </w:rPr>
        <w:t>法定代表人或授权委托代理人：</w:t>
      </w: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lang w:val="en-US" w:eastAsia="zh-CN"/>
        </w:rPr>
        <w:t>（</w:t>
      </w:r>
      <w:r>
        <w:rPr>
          <w:rFonts w:hint="eastAsia" w:ascii="Times New Roman" w:hAnsi="Times New Roman" w:eastAsia="方正仿宋_GBK" w:cs="Times New Roman"/>
          <w:sz w:val="24"/>
          <w:szCs w:val="24"/>
          <w:lang w:val="en-US" w:eastAsia="zh-CN"/>
        </w:rPr>
        <w:t>签字</w:t>
      </w:r>
      <w:r>
        <w:rPr>
          <w:rFonts w:hint="default" w:ascii="Times New Roman" w:hAnsi="Times New Roman" w:eastAsia="方正仿宋_GBK" w:cs="Times New Roman"/>
          <w:sz w:val="24"/>
          <w:szCs w:val="24"/>
          <w:lang w:val="en-US" w:eastAsia="zh-CN"/>
        </w:rPr>
        <w:t>）</w:t>
      </w:r>
    </w:p>
    <w:p w14:paraId="3C2C5582">
      <w:pPr>
        <w:pStyle w:val="13"/>
        <w:rPr>
          <w:rFonts w:hint="default" w:ascii="Times New Roman" w:hAnsi="Times New Roman" w:cs="Times New Roman"/>
          <w:sz w:val="24"/>
          <w:szCs w:val="24"/>
          <w:lang w:val="en-US" w:eastAsia="zh-CN"/>
        </w:rPr>
      </w:pPr>
      <w:r>
        <w:rPr>
          <w:rFonts w:hint="default" w:ascii="Times New Roman" w:hAnsi="Times New Roman" w:eastAsia="方正仿宋_GBK" w:cs="Times New Roman"/>
          <w:sz w:val="24"/>
          <w:szCs w:val="24"/>
          <w:lang w:val="en-US" w:eastAsia="zh-CN"/>
        </w:rPr>
        <w:t xml:space="preserve">                                           年    月     日</w:t>
      </w:r>
    </w:p>
    <w:p w14:paraId="17ECF23D">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default" w:ascii="Times New Roman" w:hAnsi="Times New Roman" w:eastAsia="方正仿宋_GBK" w:cs="Times New Roman"/>
          <w:sz w:val="24"/>
          <w:szCs w:val="24"/>
          <w:lang w:val="en-US" w:eastAsia="zh-CN"/>
        </w:rPr>
      </w:pPr>
    </w:p>
    <w:p w14:paraId="3134E344">
      <w:pPr>
        <w:spacing w:line="560" w:lineRule="exact"/>
        <w:jc w:val="center"/>
        <w:rPr>
          <w:rFonts w:hint="default" w:ascii="Times New Roman" w:hAnsi="Times New Roman" w:eastAsia="方正小标宋_GBK" w:cs="Times New Roman"/>
          <w:sz w:val="32"/>
          <w:szCs w:val="32"/>
          <w:lang w:eastAsia="zh-CN"/>
        </w:rPr>
      </w:pPr>
    </w:p>
    <w:p w14:paraId="4AA31B19">
      <w:pPr>
        <w:pStyle w:val="13"/>
        <w:rPr>
          <w:rFonts w:hint="default" w:ascii="Times New Roman" w:hAnsi="Times New Roman" w:eastAsia="方正小标宋_GBK" w:cs="Times New Roman"/>
          <w:sz w:val="32"/>
          <w:szCs w:val="32"/>
          <w:lang w:eastAsia="zh-CN"/>
        </w:rPr>
      </w:pPr>
    </w:p>
    <w:p w14:paraId="2E4AA098">
      <w:pPr>
        <w:pStyle w:val="13"/>
        <w:rPr>
          <w:rFonts w:hint="default" w:ascii="Times New Roman" w:hAnsi="Times New Roman" w:eastAsia="方正小标宋_GBK" w:cs="Times New Roman"/>
          <w:sz w:val="32"/>
          <w:szCs w:val="32"/>
          <w:lang w:eastAsia="zh-CN"/>
        </w:rPr>
      </w:pPr>
    </w:p>
    <w:p w14:paraId="716657E2">
      <w:pPr>
        <w:pStyle w:val="13"/>
        <w:rPr>
          <w:rFonts w:hint="default" w:ascii="Times New Roman" w:hAnsi="Times New Roman" w:eastAsia="方正小标宋_GBK" w:cs="Times New Roman"/>
          <w:sz w:val="32"/>
          <w:szCs w:val="32"/>
          <w:lang w:eastAsia="zh-CN"/>
        </w:rPr>
      </w:pPr>
    </w:p>
    <w:p w14:paraId="0976C563">
      <w:pPr>
        <w:pStyle w:val="13"/>
        <w:rPr>
          <w:rFonts w:hint="default" w:ascii="Times New Roman" w:hAnsi="Times New Roman" w:eastAsia="方正小标宋_GBK" w:cs="Times New Roman"/>
          <w:sz w:val="32"/>
          <w:szCs w:val="32"/>
          <w:lang w:eastAsia="zh-CN"/>
        </w:rPr>
      </w:pPr>
    </w:p>
    <w:p w14:paraId="1263C75B">
      <w:pPr>
        <w:pStyle w:val="13"/>
        <w:rPr>
          <w:rFonts w:hint="default" w:ascii="Times New Roman" w:hAnsi="Times New Roman" w:eastAsia="方正小标宋_GBK" w:cs="Times New Roman"/>
          <w:sz w:val="32"/>
          <w:szCs w:val="32"/>
          <w:lang w:eastAsia="zh-CN"/>
        </w:rPr>
      </w:pPr>
    </w:p>
    <w:p w14:paraId="27D9E3D3">
      <w:pPr>
        <w:pStyle w:val="13"/>
        <w:rPr>
          <w:rFonts w:hint="default" w:ascii="Times New Roman" w:hAnsi="Times New Roman" w:eastAsia="方正小标宋_GBK" w:cs="Times New Roman"/>
          <w:sz w:val="32"/>
          <w:szCs w:val="32"/>
          <w:lang w:eastAsia="zh-CN"/>
        </w:rPr>
      </w:pPr>
    </w:p>
    <w:p w14:paraId="1C5CC791">
      <w:pPr>
        <w:pStyle w:val="13"/>
        <w:rPr>
          <w:rFonts w:hint="default" w:ascii="Times New Roman" w:hAnsi="Times New Roman" w:eastAsia="方正小标宋_GBK" w:cs="Times New Roman"/>
          <w:sz w:val="32"/>
          <w:szCs w:val="32"/>
          <w:lang w:eastAsia="zh-CN"/>
        </w:rPr>
      </w:pPr>
    </w:p>
    <w:p w14:paraId="6C7F9F1E">
      <w:pPr>
        <w:pStyle w:val="13"/>
        <w:rPr>
          <w:rFonts w:hint="default" w:ascii="Times New Roman" w:hAnsi="Times New Roman" w:eastAsia="方正小标宋_GBK" w:cs="Times New Roman"/>
          <w:sz w:val="32"/>
          <w:szCs w:val="32"/>
          <w:lang w:eastAsia="zh-CN"/>
        </w:rPr>
      </w:pPr>
    </w:p>
    <w:p w14:paraId="0316159A">
      <w:pPr>
        <w:pStyle w:val="13"/>
        <w:rPr>
          <w:rFonts w:hint="default" w:ascii="Times New Roman" w:hAnsi="Times New Roman" w:eastAsia="方正小标宋_GBK" w:cs="Times New Roman"/>
          <w:sz w:val="32"/>
          <w:szCs w:val="32"/>
          <w:lang w:eastAsia="zh-CN"/>
        </w:rPr>
      </w:pPr>
    </w:p>
    <w:p w14:paraId="0F8586DA">
      <w:pPr>
        <w:spacing w:line="560" w:lineRule="exact"/>
        <w:jc w:val="center"/>
        <w:rPr>
          <w:rFonts w:ascii="Times New Roman" w:hAnsi="Times New Roman" w:eastAsia="方正小标宋_GBK" w:cs="Times New Roman"/>
          <w:sz w:val="32"/>
          <w:szCs w:val="32"/>
        </w:rPr>
      </w:pPr>
      <w:r>
        <w:rPr>
          <w:rFonts w:hint="default" w:ascii="Times New Roman" w:hAnsi="Times New Roman" w:eastAsia="方正小标宋_GBK" w:cs="Times New Roman"/>
          <w:sz w:val="32"/>
          <w:szCs w:val="32"/>
          <w:lang w:eastAsia="zh-CN"/>
        </w:rPr>
        <w:t>（</w:t>
      </w:r>
      <w:r>
        <w:rPr>
          <w:rFonts w:hint="default" w:ascii="Times New Roman" w:hAnsi="Times New Roman" w:eastAsia="方正小标宋_GBK" w:cs="Times New Roman"/>
          <w:sz w:val="32"/>
          <w:szCs w:val="32"/>
          <w:lang w:val="en-US" w:eastAsia="zh-CN"/>
        </w:rPr>
        <w:t>八</w:t>
      </w:r>
      <w:r>
        <w:rPr>
          <w:rFonts w:hint="default" w:ascii="Times New Roman" w:hAnsi="Times New Roman" w:eastAsia="方正小标宋_GBK" w:cs="Times New Roman"/>
          <w:sz w:val="32"/>
          <w:szCs w:val="32"/>
          <w:lang w:eastAsia="zh-CN"/>
        </w:rPr>
        <w:t>）</w:t>
      </w:r>
      <w:r>
        <w:rPr>
          <w:rFonts w:hint="default" w:ascii="Times New Roman" w:hAnsi="Times New Roman" w:eastAsia="方正小标宋_GBK" w:cs="Times New Roman"/>
          <w:sz w:val="32"/>
          <w:szCs w:val="32"/>
        </w:rPr>
        <w:t>报价一览表</w:t>
      </w:r>
    </w:p>
    <w:tbl>
      <w:tblPr>
        <w:tblStyle w:val="15"/>
        <w:tblW w:w="8813" w:type="dxa"/>
        <w:tblInd w:w="-18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13"/>
      </w:tblGrid>
      <w:tr w14:paraId="0E6C5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trPr>
        <w:tc>
          <w:tcPr>
            <w:tcW w:w="8813" w:type="dxa"/>
          </w:tcPr>
          <w:p w14:paraId="4B0BC570">
            <w:pPr>
              <w:spacing w:line="360" w:lineRule="auto"/>
              <w:rPr>
                <w:rFonts w:hint="eastAsia" w:ascii="Times New Roman" w:hAnsi="Times New Roman" w:eastAsia="方正仿宋_GBK" w:cs="Times New Roman"/>
                <w:lang w:eastAsia="zh-CN"/>
              </w:rPr>
            </w:pPr>
            <w:r>
              <w:rPr>
                <w:rFonts w:hint="default" w:ascii="Times New Roman" w:hAnsi="Times New Roman" w:eastAsia="方正仿宋_GBK" w:cs="Times New Roman"/>
                <w:spacing w:val="0"/>
                <w:sz w:val="24"/>
                <w:szCs w:val="24"/>
              </w:rPr>
              <w:t>项目名称：</w:t>
            </w:r>
            <w:r>
              <w:rPr>
                <w:rFonts w:hint="default" w:ascii="Times New Roman" w:hAnsi="Times New Roman" w:eastAsia="方正仿宋_GBK" w:cs="Times New Roman"/>
                <w:sz w:val="24"/>
                <w:szCs w:val="24"/>
              </w:rPr>
              <w:t>观音山片区天然气工程项目涉路评价技术服务</w:t>
            </w:r>
            <w:r>
              <w:rPr>
                <w:rFonts w:hint="eastAsia" w:ascii="Times New Roman" w:hAnsi="Times New Roman" w:eastAsia="方正仿宋_GBK" w:cs="Times New Roman"/>
                <w:sz w:val="24"/>
                <w:szCs w:val="24"/>
                <w:lang w:eastAsia="zh-CN"/>
              </w:rPr>
              <w:t>（</w:t>
            </w:r>
            <w:r>
              <w:rPr>
                <w:rFonts w:hint="eastAsia" w:ascii="Times New Roman" w:hAnsi="Times New Roman" w:eastAsia="方正仿宋_GBK" w:cs="Times New Roman"/>
                <w:sz w:val="24"/>
                <w:szCs w:val="24"/>
                <w:lang w:val="en-US" w:eastAsia="zh-CN"/>
              </w:rPr>
              <w:t>二次</w:t>
            </w:r>
            <w:r>
              <w:rPr>
                <w:rFonts w:hint="eastAsia" w:ascii="Times New Roman" w:hAnsi="Times New Roman" w:eastAsia="方正仿宋_GBK" w:cs="Times New Roman"/>
                <w:sz w:val="24"/>
                <w:szCs w:val="24"/>
                <w:lang w:eastAsia="zh-CN"/>
              </w:rPr>
              <w:t>）</w:t>
            </w:r>
          </w:p>
        </w:tc>
      </w:tr>
      <w:tr w14:paraId="1A9BA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8" w:hRule="atLeast"/>
        </w:trPr>
        <w:tc>
          <w:tcPr>
            <w:tcW w:w="8813" w:type="dxa"/>
          </w:tcPr>
          <w:p w14:paraId="472FEA7F">
            <w:pPr>
              <w:spacing w:line="600" w:lineRule="exact"/>
              <w:rPr>
                <w:rFonts w:hint="default" w:ascii="Times New Roman" w:hAnsi="Times New Roman" w:eastAsia="方正仿宋_GBK" w:cs="Times New Roman"/>
                <w:sz w:val="24"/>
                <w:szCs w:val="24"/>
                <w:u w:val="single"/>
                <w:lang w:eastAsia="zh-CN"/>
              </w:rPr>
            </w:pPr>
            <w:r>
              <w:rPr>
                <w:rFonts w:hint="default" w:ascii="Times New Roman" w:hAnsi="Times New Roman" w:eastAsia="方正仿宋_GBK" w:cs="Times New Roman"/>
                <w:sz w:val="24"/>
                <w:szCs w:val="24"/>
                <w:u w:val="none"/>
              </w:rPr>
              <w:t>报价金额：¥</w:t>
            </w:r>
            <w:r>
              <w:rPr>
                <w:rFonts w:hint="default" w:ascii="Times New Roman" w:hAnsi="Times New Roman" w:eastAsia="方正仿宋_GBK" w:cs="Times New Roman"/>
                <w:sz w:val="24"/>
                <w:szCs w:val="24"/>
                <w:u w:val="single"/>
              </w:rPr>
              <w:t xml:space="preserve">      </w:t>
            </w: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u w:val="single"/>
              </w:rPr>
              <w:t xml:space="preserve">  </w:t>
            </w:r>
            <w:r>
              <w:rPr>
                <w:rFonts w:hint="default" w:ascii="Times New Roman" w:hAnsi="Times New Roman" w:eastAsia="方正仿宋_GBK" w:cs="Times New Roman"/>
                <w:sz w:val="24"/>
                <w:szCs w:val="24"/>
                <w:u w:val="single"/>
                <w:lang w:val="en-US" w:eastAsia="zh-CN"/>
              </w:rPr>
              <w:t xml:space="preserve">  </w:t>
            </w:r>
            <w:r>
              <w:rPr>
                <w:rFonts w:hint="eastAsia"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u w:val="single"/>
              </w:rPr>
              <w:t xml:space="preserve"> </w:t>
            </w: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u w:val="single"/>
              </w:rPr>
              <w:t xml:space="preserve">    </w:t>
            </w:r>
            <w:r>
              <w:rPr>
                <w:rFonts w:hint="default" w:ascii="Times New Roman" w:hAnsi="Times New Roman" w:eastAsia="方正仿宋_GBK" w:cs="Times New Roman"/>
                <w:sz w:val="24"/>
                <w:szCs w:val="24"/>
                <w:u w:val="none"/>
              </w:rPr>
              <w:t>元（大写：</w:t>
            </w:r>
            <w:r>
              <w:rPr>
                <w:rFonts w:hint="default" w:ascii="Times New Roman" w:hAnsi="Times New Roman" w:eastAsia="方正仿宋_GBK" w:cs="Times New Roman"/>
                <w:sz w:val="24"/>
                <w:szCs w:val="24"/>
                <w:u w:val="single"/>
              </w:rPr>
              <w:t xml:space="preserve">   </w:t>
            </w:r>
            <w:r>
              <w:rPr>
                <w:rFonts w:hint="default" w:ascii="Times New Roman" w:hAnsi="Times New Roman" w:eastAsia="方正仿宋_GBK" w:cs="Times New Roman"/>
                <w:sz w:val="24"/>
                <w:szCs w:val="24"/>
                <w:u w:val="single"/>
                <w:lang w:val="en-US" w:eastAsia="zh-CN"/>
              </w:rPr>
              <w:t xml:space="preserve">   </w:t>
            </w:r>
            <w:r>
              <w:rPr>
                <w:rFonts w:hint="eastAsia"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u w:val="single"/>
              </w:rPr>
              <w:t xml:space="preserve">  ）</w:t>
            </w:r>
            <w:r>
              <w:rPr>
                <w:rFonts w:hint="default" w:ascii="Times New Roman" w:hAnsi="Times New Roman" w:eastAsia="方正仿宋_GBK" w:cs="Times New Roman"/>
                <w:sz w:val="24"/>
                <w:szCs w:val="24"/>
                <w:u w:val="single"/>
                <w:lang w:eastAsia="zh-CN"/>
              </w:rPr>
              <w:t>。</w:t>
            </w:r>
          </w:p>
          <w:p w14:paraId="06B3F625">
            <w:pPr>
              <w:spacing w:line="600" w:lineRule="exact"/>
              <w:rPr>
                <w:rFonts w:hint="default" w:ascii="Times New Roman" w:hAnsi="Times New Roman" w:eastAsia="方正仿宋_GBK" w:cs="Times New Roman"/>
                <w:sz w:val="24"/>
                <w:szCs w:val="24"/>
                <w:u w:val="single"/>
                <w:lang w:val="en-US" w:eastAsia="zh-CN"/>
              </w:rPr>
            </w:pPr>
            <w:r>
              <w:rPr>
                <w:rFonts w:hint="default" w:ascii="Times New Roman" w:hAnsi="Times New Roman" w:eastAsia="方正仿宋_GBK" w:cs="Times New Roman"/>
                <w:sz w:val="24"/>
                <w:szCs w:val="24"/>
                <w:u w:val="none"/>
                <w:lang w:val="en-US" w:eastAsia="zh-CN"/>
              </w:rPr>
              <w:t>税率：</w:t>
            </w:r>
            <w:r>
              <w:rPr>
                <w:rFonts w:hint="eastAsia" w:ascii="Times New Roman" w:hAnsi="Times New Roman" w:eastAsia="方正仿宋_GBK" w:cs="Times New Roman"/>
                <w:sz w:val="24"/>
                <w:szCs w:val="24"/>
                <w:u w:val="single"/>
                <w:lang w:val="en-US" w:eastAsia="zh-CN"/>
              </w:rPr>
              <w:t xml:space="preserve">       %</w:t>
            </w:r>
          </w:p>
          <w:p w14:paraId="42F0C5A8">
            <w:pPr>
              <w:spacing w:line="600" w:lineRule="exact"/>
              <w:rPr>
                <w:rFonts w:hint="default" w:ascii="Times New Roman" w:hAnsi="Times New Roman" w:eastAsia="方正仿宋_GBK" w:cs="Times New Roman"/>
                <w:sz w:val="24"/>
                <w:szCs w:val="24"/>
                <w:u w:val="none"/>
                <w:lang w:val="en-US" w:eastAsia="zh-CN"/>
              </w:rPr>
            </w:pPr>
            <w:r>
              <w:rPr>
                <w:rFonts w:hint="eastAsia" w:ascii="Times New Roman" w:hAnsi="Times New Roman" w:eastAsia="方正仿宋_GBK" w:cs="Times New Roman"/>
                <w:sz w:val="24"/>
                <w:szCs w:val="24"/>
                <w:u w:val="none"/>
                <w:lang w:val="en-US" w:eastAsia="zh-CN"/>
              </w:rPr>
              <w:t>工期</w:t>
            </w:r>
            <w:r>
              <w:rPr>
                <w:rFonts w:hint="default" w:ascii="Times New Roman" w:hAnsi="Times New Roman" w:eastAsia="方正仿宋_GBK" w:cs="Times New Roman"/>
                <w:sz w:val="24"/>
                <w:szCs w:val="24"/>
                <w:u w:val="none"/>
                <w:lang w:val="en-US" w:eastAsia="zh-CN"/>
              </w:rPr>
              <w:t>：</w:t>
            </w:r>
            <w:r>
              <w:rPr>
                <w:rFonts w:hint="eastAsia" w:ascii="Times New Roman" w:hAnsi="Times New Roman" w:eastAsia="方正仿宋_GBK" w:cs="Times New Roman"/>
                <w:sz w:val="24"/>
                <w:szCs w:val="24"/>
                <w:u w:val="single"/>
                <w:lang w:val="en-US" w:eastAsia="zh-CN"/>
              </w:rPr>
              <w:t>现勘完成后10个工作日提供评价报告。</w:t>
            </w:r>
          </w:p>
        </w:tc>
      </w:tr>
      <w:tr w14:paraId="23E04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4" w:hRule="atLeast"/>
        </w:trPr>
        <w:tc>
          <w:tcPr>
            <w:tcW w:w="8813" w:type="dxa"/>
          </w:tcPr>
          <w:p w14:paraId="289E6AFE">
            <w:pPr>
              <w:keepNext w:val="0"/>
              <w:keepLines w:val="0"/>
              <w:pageBreakBefore w:val="0"/>
              <w:widowControl w:val="0"/>
              <w:kinsoku/>
              <w:wordWrap/>
              <w:overflowPunct/>
              <w:topLinePunct w:val="0"/>
              <w:autoSpaceDE/>
              <w:autoSpaceDN/>
              <w:bidi w:val="0"/>
              <w:adjustRightInd/>
              <w:snapToGrid/>
              <w:spacing w:line="576" w:lineRule="exact"/>
              <w:ind w:firstLine="0" w:firstLineChars="0"/>
              <w:jc w:val="both"/>
              <w:textAlignment w:val="auto"/>
              <w:rPr>
                <w:rFonts w:hint="default" w:ascii="Times New Roman" w:hAnsi="Times New Roman" w:eastAsia="方正仿宋_GBK" w:cs="Times New Roman"/>
                <w:bCs w:val="0"/>
                <w:sz w:val="24"/>
                <w:szCs w:val="24"/>
                <w:u w:val="none"/>
              </w:rPr>
            </w:pPr>
            <w:r>
              <w:rPr>
                <w:rFonts w:hint="default" w:ascii="Times New Roman" w:hAnsi="Times New Roman" w:eastAsia="方正仿宋_GBK" w:cs="Times New Roman"/>
                <w:sz w:val="24"/>
                <w:szCs w:val="24"/>
                <w:u w:val="none"/>
                <w:lang w:val="en-US" w:eastAsia="zh-CN"/>
              </w:rPr>
              <w:t>注</w:t>
            </w:r>
            <w:r>
              <w:rPr>
                <w:rFonts w:hint="eastAsia" w:ascii="Times New Roman" w:hAnsi="Times New Roman" w:eastAsia="方正仿宋_GBK" w:cs="Times New Roman"/>
                <w:sz w:val="24"/>
                <w:szCs w:val="24"/>
                <w:u w:val="none"/>
                <w:lang w:val="en-US" w:eastAsia="zh-CN"/>
              </w:rPr>
              <w:t>：</w:t>
            </w:r>
            <w:r>
              <w:rPr>
                <w:rFonts w:hint="default" w:ascii="Times New Roman" w:hAnsi="Times New Roman" w:eastAsia="方正仿宋_GBK" w:cs="Times New Roman"/>
                <w:bCs w:val="0"/>
                <w:sz w:val="24"/>
                <w:szCs w:val="24"/>
                <w:u w:val="none"/>
              </w:rPr>
              <w:t>本次报价为包干价，投标人报价应包含前期调研发生的费用、涉路项目工程技术评价报告编制及修改费用、验收相关费用、内外部评审费用、报告及相关资料的打印费、劳务费、差旅费、交通费、咨询服务费及税金等。</w:t>
            </w:r>
          </w:p>
          <w:p w14:paraId="75AB263C">
            <w:pPr>
              <w:spacing w:line="600" w:lineRule="exact"/>
              <w:rPr>
                <w:rFonts w:hint="default" w:ascii="Times New Roman" w:hAnsi="Times New Roman" w:eastAsia="方正仿宋_GBK" w:cs="Times New Roman"/>
                <w:sz w:val="24"/>
                <w:szCs w:val="24"/>
                <w:u w:val="none"/>
                <w:lang w:val="en-US" w:eastAsia="zh-CN"/>
              </w:rPr>
            </w:pPr>
          </w:p>
          <w:p w14:paraId="5B0F3A4F">
            <w:pPr>
              <w:spacing w:line="600" w:lineRule="exact"/>
              <w:rPr>
                <w:rFonts w:hint="default" w:ascii="Times New Roman" w:hAnsi="Times New Roman" w:eastAsia="方正仿宋_GBK" w:cs="Times New Roman"/>
                <w:sz w:val="24"/>
                <w:szCs w:val="24"/>
                <w:u w:val="none"/>
              </w:rPr>
            </w:pPr>
          </w:p>
          <w:p w14:paraId="0C196DB9">
            <w:pPr>
              <w:spacing w:line="600" w:lineRule="exact"/>
              <w:rPr>
                <w:rFonts w:hint="default" w:ascii="Times New Roman" w:hAnsi="Times New Roman" w:eastAsia="方正仿宋_GBK" w:cs="Times New Roman"/>
                <w:sz w:val="24"/>
                <w:szCs w:val="24"/>
                <w:u w:val="none"/>
              </w:rPr>
            </w:pPr>
          </w:p>
          <w:p w14:paraId="1BCD063B">
            <w:pPr>
              <w:spacing w:line="600" w:lineRule="exact"/>
              <w:rPr>
                <w:rFonts w:hint="default" w:ascii="Times New Roman" w:hAnsi="Times New Roman" w:eastAsia="方正仿宋_GBK" w:cs="Times New Roman"/>
                <w:sz w:val="24"/>
                <w:szCs w:val="24"/>
                <w:u w:val="none"/>
              </w:rPr>
            </w:pPr>
          </w:p>
          <w:p w14:paraId="3BBA34CA">
            <w:pPr>
              <w:spacing w:line="600" w:lineRule="exact"/>
              <w:rPr>
                <w:rFonts w:hint="default" w:ascii="Times New Roman" w:hAnsi="Times New Roman" w:eastAsia="方正仿宋_GBK" w:cs="Times New Roman"/>
                <w:sz w:val="24"/>
                <w:szCs w:val="24"/>
                <w:u w:val="none"/>
              </w:rPr>
            </w:pPr>
          </w:p>
          <w:p w14:paraId="6B9BE6ED">
            <w:pPr>
              <w:spacing w:line="600" w:lineRule="exact"/>
              <w:rPr>
                <w:rFonts w:hint="default" w:ascii="Times New Roman" w:hAnsi="Times New Roman" w:eastAsia="方正仿宋_GBK" w:cs="Times New Roman"/>
                <w:sz w:val="24"/>
                <w:szCs w:val="24"/>
                <w:u w:val="none"/>
              </w:rPr>
            </w:pPr>
          </w:p>
          <w:p w14:paraId="34CB2DCF">
            <w:pPr>
              <w:spacing w:line="600" w:lineRule="exact"/>
              <w:rPr>
                <w:rFonts w:hint="default" w:ascii="Times New Roman" w:hAnsi="Times New Roman" w:eastAsia="方正仿宋_GBK" w:cs="Times New Roman"/>
                <w:sz w:val="24"/>
                <w:szCs w:val="24"/>
                <w:u w:val="none"/>
              </w:rPr>
            </w:pPr>
          </w:p>
          <w:p w14:paraId="2E05C71F">
            <w:pPr>
              <w:spacing w:line="600" w:lineRule="exact"/>
              <w:rPr>
                <w:rFonts w:hint="default" w:ascii="Times New Roman" w:hAnsi="Times New Roman" w:eastAsia="方正仿宋_GBK" w:cs="Times New Roman"/>
                <w:sz w:val="24"/>
                <w:szCs w:val="24"/>
                <w:u w:val="none"/>
              </w:rPr>
            </w:pPr>
          </w:p>
          <w:p w14:paraId="65B9EE39">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right"/>
              <w:textAlignment w:val="auto"/>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lang w:val="en-US" w:eastAsia="zh-CN"/>
              </w:rPr>
              <w:t>（公司名称）（盖章）</w:t>
            </w:r>
          </w:p>
          <w:p w14:paraId="0AEC7980">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right"/>
              <w:textAlignment w:val="auto"/>
              <w:rPr>
                <w:rFonts w:hint="default"/>
                <w:lang w:val="en-US" w:eastAsia="zh-CN"/>
              </w:rPr>
            </w:pPr>
            <w:r>
              <w:rPr>
                <w:rFonts w:hint="eastAsia" w:ascii="Times New Roman" w:hAnsi="Times New Roman" w:eastAsia="方正仿宋_GBK" w:cs="Times New Roman"/>
                <w:sz w:val="24"/>
                <w:szCs w:val="24"/>
                <w:lang w:val="en-US" w:eastAsia="zh-CN"/>
              </w:rPr>
              <w:t>法定代表人或授权委托代理人：</w:t>
            </w: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lang w:val="en-US" w:eastAsia="zh-CN"/>
              </w:rPr>
              <w:t>（</w:t>
            </w:r>
            <w:r>
              <w:rPr>
                <w:rFonts w:hint="eastAsia" w:ascii="Times New Roman" w:hAnsi="Times New Roman" w:eastAsia="方正仿宋_GBK" w:cs="Times New Roman"/>
                <w:sz w:val="24"/>
                <w:szCs w:val="24"/>
                <w:lang w:val="en-US" w:eastAsia="zh-CN"/>
              </w:rPr>
              <w:t>签字</w:t>
            </w:r>
            <w:r>
              <w:rPr>
                <w:rFonts w:hint="default" w:ascii="Times New Roman" w:hAnsi="Times New Roman" w:eastAsia="方正仿宋_GBK" w:cs="Times New Roman"/>
                <w:sz w:val="24"/>
                <w:szCs w:val="24"/>
                <w:lang w:val="en-US" w:eastAsia="zh-CN"/>
              </w:rPr>
              <w:t>）</w:t>
            </w:r>
          </w:p>
          <w:p w14:paraId="20DA8786">
            <w:pPr>
              <w:pStyle w:val="13"/>
              <w:rPr>
                <w:rFonts w:hint="default" w:ascii="Times New Roman" w:hAnsi="Times New Roman" w:eastAsia="方正仿宋_GBK" w:cs="Times New Roman"/>
                <w:sz w:val="24"/>
                <w:szCs w:val="24"/>
                <w:u w:val="none"/>
              </w:rPr>
            </w:pPr>
            <w:r>
              <w:rPr>
                <w:rFonts w:hint="default" w:ascii="Times New Roman" w:hAnsi="Times New Roman" w:eastAsia="方正仿宋_GBK" w:cs="Times New Roman"/>
                <w:sz w:val="24"/>
                <w:szCs w:val="24"/>
                <w:lang w:val="en-US" w:eastAsia="zh-CN"/>
              </w:rPr>
              <w:t xml:space="preserve">                                           年    月     日</w:t>
            </w:r>
          </w:p>
        </w:tc>
      </w:tr>
    </w:tbl>
    <w:p w14:paraId="4426E999">
      <w:pPr>
        <w:spacing w:line="560" w:lineRule="exact"/>
        <w:jc w:val="both"/>
        <w:rPr>
          <w:rFonts w:hint="default" w:ascii="Times New Roman" w:hAnsi="Times New Roman" w:eastAsia="方正小标宋_GBK" w:cs="Times New Roman"/>
          <w:sz w:val="32"/>
          <w:szCs w:val="32"/>
          <w:lang w:eastAsia="zh-CN"/>
        </w:rPr>
      </w:pPr>
    </w:p>
    <w:p w14:paraId="6662EBDE">
      <w:pPr>
        <w:spacing w:line="560" w:lineRule="exact"/>
        <w:jc w:val="both"/>
        <w:rPr>
          <w:rFonts w:hint="default" w:ascii="Times New Roman" w:hAnsi="Times New Roman" w:eastAsia="方正小标宋_GBK" w:cs="Times New Roman"/>
          <w:sz w:val="32"/>
          <w:szCs w:val="32"/>
          <w:lang w:eastAsia="zh-CN"/>
        </w:rPr>
      </w:pPr>
      <w:r>
        <w:rPr>
          <w:rFonts w:hint="default" w:ascii="Times New Roman" w:hAnsi="Times New Roman" w:eastAsia="方正小标宋_GBK" w:cs="Times New Roman"/>
          <w:sz w:val="32"/>
          <w:szCs w:val="32"/>
          <w:lang w:eastAsia="zh-CN"/>
        </w:rPr>
        <w:br w:type="textWrapping"/>
      </w:r>
    </w:p>
    <w:p w14:paraId="16A6B34A">
      <w:pPr>
        <w:spacing w:line="560" w:lineRule="exact"/>
        <w:jc w:val="center"/>
        <w:rPr>
          <w:rFonts w:hint="default" w:ascii="Times New Roman" w:hAnsi="Times New Roman" w:eastAsia="方正小标宋_GBK" w:cs="Times New Roman"/>
          <w:sz w:val="32"/>
          <w:szCs w:val="32"/>
          <w:lang w:eastAsia="zh-CN"/>
        </w:rPr>
      </w:pPr>
    </w:p>
    <w:p w14:paraId="73EC9B57">
      <w:pPr>
        <w:spacing w:line="560" w:lineRule="exact"/>
        <w:jc w:val="center"/>
        <w:rPr>
          <w:rFonts w:hint="default" w:ascii="Times New Roman" w:hAnsi="Times New Roman" w:eastAsia="方正小标宋_GBK" w:cs="Times New Roman"/>
          <w:sz w:val="32"/>
          <w:szCs w:val="32"/>
          <w:lang w:val="en-US" w:eastAsia="zh-CN"/>
        </w:rPr>
      </w:pPr>
      <w:r>
        <w:rPr>
          <w:rFonts w:hint="default" w:ascii="Times New Roman" w:hAnsi="Times New Roman" w:eastAsia="方正小标宋_GBK" w:cs="Times New Roman"/>
          <w:sz w:val="32"/>
          <w:szCs w:val="32"/>
          <w:lang w:eastAsia="zh-CN"/>
        </w:rPr>
        <w:t>（</w:t>
      </w:r>
      <w:r>
        <w:rPr>
          <w:rFonts w:hint="default" w:ascii="Times New Roman" w:hAnsi="Times New Roman" w:eastAsia="方正小标宋_GBK" w:cs="Times New Roman"/>
          <w:sz w:val="32"/>
          <w:szCs w:val="32"/>
          <w:lang w:val="en-US" w:eastAsia="zh-CN"/>
        </w:rPr>
        <w:t>九</w:t>
      </w:r>
      <w:r>
        <w:rPr>
          <w:rFonts w:hint="default" w:ascii="Times New Roman" w:hAnsi="Times New Roman" w:eastAsia="方正小标宋_GBK" w:cs="Times New Roman"/>
          <w:sz w:val="32"/>
          <w:szCs w:val="32"/>
          <w:lang w:eastAsia="zh-CN"/>
        </w:rPr>
        <w:t>）</w:t>
      </w:r>
      <w:r>
        <w:rPr>
          <w:rFonts w:hint="default" w:ascii="Times New Roman" w:hAnsi="Times New Roman" w:eastAsia="方正小标宋_GBK" w:cs="Times New Roman"/>
          <w:sz w:val="32"/>
          <w:szCs w:val="32"/>
          <w:lang w:val="en-US" w:eastAsia="zh-CN"/>
        </w:rPr>
        <w:t>技术服务方案</w:t>
      </w:r>
    </w:p>
    <w:p w14:paraId="6E7522E9">
      <w:pPr>
        <w:spacing w:line="560" w:lineRule="exact"/>
        <w:jc w:val="center"/>
        <w:rPr>
          <w:rFonts w:hint="default" w:ascii="Times New Roman" w:hAnsi="Times New Roman" w:eastAsia="方正小标宋_GBK" w:cs="Times New Roman"/>
          <w:sz w:val="32"/>
          <w:szCs w:val="32"/>
          <w:lang w:eastAsia="zh-CN"/>
        </w:rPr>
      </w:pPr>
      <w:r>
        <w:rPr>
          <w:rFonts w:hint="default" w:ascii="Times New Roman" w:hAnsi="Times New Roman" w:eastAsia="方正小标宋_GBK" w:cs="Times New Roman"/>
          <w:sz w:val="24"/>
          <w:szCs w:val="24"/>
          <w:lang w:eastAsia="zh-CN"/>
        </w:rPr>
        <w:t>（</w:t>
      </w:r>
      <w:r>
        <w:rPr>
          <w:rFonts w:hint="default" w:ascii="Times New Roman" w:hAnsi="Times New Roman" w:eastAsia="方正小标宋_GBK" w:cs="Times New Roman"/>
          <w:sz w:val="24"/>
          <w:szCs w:val="24"/>
          <w:lang w:val="en-US" w:eastAsia="zh-CN"/>
        </w:rPr>
        <w:t>格式自拟</w:t>
      </w:r>
      <w:r>
        <w:rPr>
          <w:rFonts w:hint="default" w:ascii="Times New Roman" w:hAnsi="Times New Roman" w:eastAsia="方正小标宋_GBK" w:cs="Times New Roman"/>
          <w:sz w:val="24"/>
          <w:szCs w:val="24"/>
          <w:lang w:eastAsia="zh-CN"/>
        </w:rPr>
        <w:t>）</w:t>
      </w:r>
    </w:p>
    <w:p w14:paraId="0B21CC5F">
      <w:pPr>
        <w:pStyle w:val="13"/>
        <w:ind w:left="0" w:leftChars="0" w:firstLine="0" w:firstLineChars="0"/>
        <w:rPr>
          <w:rFonts w:ascii="Times New Roman" w:hAnsi="Times New Roman" w:eastAsia="方正仿宋_GBK" w:cs="Times New Roman"/>
          <w:sz w:val="32"/>
          <w:szCs w:val="32"/>
        </w:rPr>
      </w:pPr>
    </w:p>
    <w:p w14:paraId="398EE7F0">
      <w:pPr>
        <w:pStyle w:val="13"/>
        <w:ind w:left="0" w:leftChars="0" w:firstLine="0" w:firstLineChars="0"/>
        <w:rPr>
          <w:rFonts w:ascii="Times New Roman" w:hAnsi="Times New Roman" w:eastAsia="方正仿宋_GBK" w:cs="Times New Roman"/>
          <w:sz w:val="32"/>
          <w:szCs w:val="32"/>
        </w:rPr>
      </w:pPr>
    </w:p>
    <w:p w14:paraId="47C043D5">
      <w:pPr>
        <w:pStyle w:val="13"/>
        <w:ind w:left="0" w:leftChars="0" w:firstLine="0" w:firstLineChars="0"/>
        <w:rPr>
          <w:rFonts w:ascii="Times New Roman" w:hAnsi="Times New Roman" w:eastAsia="方正仿宋_GBK" w:cs="Times New Roman"/>
          <w:sz w:val="32"/>
          <w:szCs w:val="32"/>
        </w:rPr>
      </w:pPr>
    </w:p>
    <w:p w14:paraId="619F956D">
      <w:pPr>
        <w:pStyle w:val="13"/>
        <w:ind w:left="0" w:leftChars="0" w:firstLine="0" w:firstLineChars="0"/>
        <w:rPr>
          <w:rFonts w:ascii="Times New Roman" w:hAnsi="Times New Roman" w:eastAsia="方正仿宋_GBK" w:cs="Times New Roman"/>
          <w:sz w:val="32"/>
          <w:szCs w:val="32"/>
        </w:rPr>
      </w:pPr>
    </w:p>
    <w:p w14:paraId="7ECE119C">
      <w:pPr>
        <w:pStyle w:val="13"/>
        <w:ind w:left="0" w:leftChars="0" w:firstLine="0" w:firstLineChars="0"/>
        <w:rPr>
          <w:rFonts w:ascii="Times New Roman" w:hAnsi="Times New Roman" w:eastAsia="方正仿宋_GBK" w:cs="Times New Roman"/>
          <w:sz w:val="32"/>
          <w:szCs w:val="32"/>
        </w:rPr>
      </w:pPr>
    </w:p>
    <w:p w14:paraId="767E96A8">
      <w:pPr>
        <w:pStyle w:val="13"/>
        <w:ind w:left="0" w:leftChars="0" w:firstLine="0" w:firstLineChars="0"/>
        <w:rPr>
          <w:rFonts w:ascii="Times New Roman" w:hAnsi="Times New Roman" w:eastAsia="方正仿宋_GBK" w:cs="Times New Roman"/>
          <w:sz w:val="32"/>
          <w:szCs w:val="32"/>
        </w:rPr>
      </w:pPr>
    </w:p>
    <w:p w14:paraId="0CF0E710">
      <w:pPr>
        <w:pStyle w:val="13"/>
        <w:ind w:left="0" w:leftChars="0" w:firstLine="0" w:firstLineChars="0"/>
        <w:rPr>
          <w:rFonts w:ascii="Times New Roman" w:hAnsi="Times New Roman" w:eastAsia="方正仿宋_GBK" w:cs="Times New Roman"/>
          <w:sz w:val="32"/>
          <w:szCs w:val="32"/>
        </w:rPr>
      </w:pPr>
    </w:p>
    <w:p w14:paraId="26266393">
      <w:pPr>
        <w:pStyle w:val="13"/>
        <w:ind w:left="0" w:leftChars="0" w:firstLine="0" w:firstLineChars="0"/>
        <w:rPr>
          <w:rFonts w:ascii="Times New Roman" w:hAnsi="Times New Roman" w:eastAsia="方正仿宋_GBK" w:cs="Times New Roman"/>
          <w:sz w:val="32"/>
          <w:szCs w:val="32"/>
        </w:rPr>
      </w:pPr>
    </w:p>
    <w:p w14:paraId="697A1252">
      <w:pPr>
        <w:pStyle w:val="13"/>
        <w:ind w:left="0" w:leftChars="0" w:firstLine="0" w:firstLineChars="0"/>
        <w:rPr>
          <w:rFonts w:ascii="Times New Roman" w:hAnsi="Times New Roman" w:eastAsia="方正仿宋_GBK" w:cs="Times New Roman"/>
          <w:sz w:val="32"/>
          <w:szCs w:val="32"/>
        </w:rPr>
      </w:pPr>
    </w:p>
    <w:p w14:paraId="7554B278">
      <w:pPr>
        <w:pStyle w:val="13"/>
        <w:ind w:left="0" w:leftChars="0" w:firstLine="0" w:firstLineChars="0"/>
        <w:rPr>
          <w:rFonts w:ascii="Times New Roman" w:hAnsi="Times New Roman" w:eastAsia="方正仿宋_GBK" w:cs="Times New Roman"/>
          <w:sz w:val="32"/>
          <w:szCs w:val="32"/>
        </w:rPr>
      </w:pPr>
    </w:p>
    <w:p w14:paraId="68E2C2D4">
      <w:pPr>
        <w:pStyle w:val="13"/>
        <w:ind w:left="0" w:leftChars="0" w:firstLine="0" w:firstLineChars="0"/>
        <w:rPr>
          <w:rFonts w:ascii="Times New Roman" w:hAnsi="Times New Roman" w:eastAsia="方正仿宋_GBK" w:cs="Times New Roman"/>
          <w:sz w:val="32"/>
          <w:szCs w:val="32"/>
        </w:rPr>
      </w:pPr>
    </w:p>
    <w:p w14:paraId="704476F8">
      <w:pPr>
        <w:spacing w:line="560" w:lineRule="exact"/>
        <w:jc w:val="center"/>
        <w:rPr>
          <w:rFonts w:hint="default" w:ascii="Times New Roman" w:hAnsi="Times New Roman" w:eastAsia="方正小标宋_GBK" w:cs="Times New Roman"/>
          <w:sz w:val="32"/>
          <w:szCs w:val="32"/>
          <w:lang w:eastAsia="zh-CN"/>
        </w:rPr>
      </w:pPr>
    </w:p>
    <w:p w14:paraId="504479F4">
      <w:pPr>
        <w:spacing w:line="560" w:lineRule="exact"/>
        <w:jc w:val="center"/>
        <w:rPr>
          <w:rFonts w:hint="default" w:ascii="Times New Roman" w:hAnsi="Times New Roman" w:eastAsia="方正小标宋_GBK" w:cs="Times New Roman"/>
          <w:sz w:val="32"/>
          <w:szCs w:val="32"/>
          <w:lang w:eastAsia="zh-CN"/>
        </w:rPr>
      </w:pPr>
    </w:p>
    <w:p w14:paraId="099E360B">
      <w:pPr>
        <w:spacing w:line="560" w:lineRule="exact"/>
        <w:jc w:val="center"/>
        <w:rPr>
          <w:rFonts w:hint="default" w:ascii="Times New Roman" w:hAnsi="Times New Roman" w:eastAsia="方正小标宋_GBK" w:cs="Times New Roman"/>
          <w:sz w:val="32"/>
          <w:szCs w:val="32"/>
          <w:lang w:eastAsia="zh-CN"/>
        </w:rPr>
      </w:pPr>
    </w:p>
    <w:p w14:paraId="008BDF19">
      <w:pPr>
        <w:spacing w:line="560" w:lineRule="exact"/>
        <w:jc w:val="center"/>
        <w:rPr>
          <w:rFonts w:hint="default" w:ascii="Times New Roman" w:hAnsi="Times New Roman" w:eastAsia="方正小标宋_GBK" w:cs="Times New Roman"/>
          <w:sz w:val="32"/>
          <w:szCs w:val="32"/>
          <w:lang w:eastAsia="zh-CN"/>
        </w:rPr>
      </w:pPr>
    </w:p>
    <w:p w14:paraId="01E82487">
      <w:pPr>
        <w:spacing w:line="560" w:lineRule="exact"/>
        <w:jc w:val="center"/>
        <w:rPr>
          <w:rFonts w:hint="default" w:ascii="Times New Roman" w:hAnsi="Times New Roman" w:eastAsia="方正小标宋_GBK" w:cs="Times New Roman"/>
          <w:sz w:val="32"/>
          <w:szCs w:val="32"/>
          <w:lang w:eastAsia="zh-CN"/>
        </w:rPr>
      </w:pPr>
    </w:p>
    <w:p w14:paraId="58B1A239">
      <w:pPr>
        <w:spacing w:line="560" w:lineRule="exact"/>
        <w:jc w:val="center"/>
        <w:rPr>
          <w:rFonts w:hint="default" w:ascii="Times New Roman" w:hAnsi="Times New Roman" w:eastAsia="方正小标宋_GBK" w:cs="Times New Roman"/>
          <w:sz w:val="32"/>
          <w:szCs w:val="32"/>
          <w:lang w:eastAsia="zh-CN"/>
        </w:rPr>
      </w:pPr>
    </w:p>
    <w:p w14:paraId="527BC8B4">
      <w:pPr>
        <w:spacing w:line="560" w:lineRule="exact"/>
        <w:jc w:val="center"/>
        <w:rPr>
          <w:rFonts w:hint="default" w:ascii="Times New Roman" w:hAnsi="Times New Roman" w:eastAsia="方正小标宋_GBK" w:cs="Times New Roman"/>
          <w:sz w:val="32"/>
          <w:szCs w:val="32"/>
          <w:lang w:eastAsia="zh-CN"/>
        </w:rPr>
      </w:pPr>
    </w:p>
    <w:p w14:paraId="10145DF4">
      <w:pPr>
        <w:spacing w:line="560" w:lineRule="exact"/>
        <w:jc w:val="center"/>
        <w:rPr>
          <w:rFonts w:hint="default" w:ascii="Times New Roman" w:hAnsi="Times New Roman" w:eastAsia="方正小标宋_GBK" w:cs="Times New Roman"/>
          <w:sz w:val="32"/>
          <w:szCs w:val="32"/>
          <w:lang w:eastAsia="zh-CN"/>
        </w:rPr>
      </w:pPr>
    </w:p>
    <w:p w14:paraId="3F51B730">
      <w:pPr>
        <w:spacing w:line="560" w:lineRule="exact"/>
        <w:jc w:val="center"/>
        <w:rPr>
          <w:rFonts w:hint="default" w:ascii="Times New Roman" w:hAnsi="Times New Roman" w:eastAsia="方正小标宋_GBK" w:cs="Times New Roman"/>
          <w:sz w:val="32"/>
          <w:szCs w:val="32"/>
          <w:lang w:val="en-US" w:eastAsia="zh-CN"/>
        </w:rPr>
      </w:pPr>
      <w:r>
        <w:rPr>
          <w:rFonts w:hint="default" w:ascii="Times New Roman" w:hAnsi="Times New Roman" w:eastAsia="方正小标宋_GBK" w:cs="Times New Roman"/>
          <w:sz w:val="32"/>
          <w:szCs w:val="32"/>
          <w:lang w:eastAsia="zh-CN"/>
        </w:rPr>
        <w:t>（</w:t>
      </w:r>
      <w:r>
        <w:rPr>
          <w:rFonts w:hint="default" w:ascii="Times New Roman" w:hAnsi="Times New Roman" w:eastAsia="方正小标宋_GBK" w:cs="Times New Roman"/>
          <w:sz w:val="32"/>
          <w:szCs w:val="32"/>
          <w:lang w:val="en-US" w:eastAsia="zh-CN"/>
        </w:rPr>
        <w:t>十</w:t>
      </w:r>
      <w:r>
        <w:rPr>
          <w:rFonts w:hint="default" w:ascii="Times New Roman" w:hAnsi="Times New Roman" w:eastAsia="方正小标宋_GBK" w:cs="Times New Roman"/>
          <w:sz w:val="32"/>
          <w:szCs w:val="32"/>
          <w:lang w:eastAsia="zh-CN"/>
        </w:rPr>
        <w:t>）</w:t>
      </w:r>
      <w:r>
        <w:rPr>
          <w:rFonts w:hint="default" w:ascii="Times New Roman" w:hAnsi="Times New Roman" w:eastAsia="方正小标宋_GBK" w:cs="Times New Roman"/>
          <w:sz w:val="32"/>
          <w:szCs w:val="32"/>
          <w:lang w:val="en-US" w:eastAsia="zh-CN"/>
        </w:rPr>
        <w:t>其他材料</w:t>
      </w:r>
    </w:p>
    <w:p w14:paraId="0387E0E9">
      <w:pPr>
        <w:spacing w:line="560" w:lineRule="exact"/>
        <w:jc w:val="center"/>
        <w:rPr>
          <w:rFonts w:hint="default" w:ascii="Times New Roman" w:hAnsi="Times New Roman" w:eastAsia="方正小标宋_GBK" w:cs="Times New Roman"/>
          <w:sz w:val="32"/>
          <w:szCs w:val="32"/>
          <w:lang w:eastAsia="zh-CN"/>
        </w:rPr>
      </w:pPr>
      <w:r>
        <w:rPr>
          <w:rFonts w:hint="default" w:ascii="Times New Roman" w:hAnsi="Times New Roman" w:eastAsia="方正小标宋_GBK" w:cs="Times New Roman"/>
          <w:sz w:val="24"/>
          <w:szCs w:val="24"/>
          <w:lang w:eastAsia="zh-CN"/>
        </w:rPr>
        <w:t>（</w:t>
      </w:r>
      <w:r>
        <w:rPr>
          <w:rFonts w:hint="default" w:ascii="Times New Roman" w:hAnsi="Times New Roman" w:eastAsia="方正小标宋_GBK" w:cs="Times New Roman"/>
          <w:sz w:val="24"/>
          <w:szCs w:val="24"/>
          <w:lang w:val="en-US" w:eastAsia="zh-CN"/>
        </w:rPr>
        <w:t>如有</w:t>
      </w:r>
      <w:r>
        <w:rPr>
          <w:rFonts w:hint="default" w:ascii="Times New Roman" w:hAnsi="Times New Roman" w:eastAsia="方正小标宋_GBK" w:cs="Times New Roman"/>
          <w:sz w:val="24"/>
          <w:szCs w:val="24"/>
          <w:lang w:eastAsia="zh-CN"/>
        </w:rPr>
        <w:t>）</w:t>
      </w:r>
    </w:p>
    <w:p w14:paraId="0D261C96">
      <w:pPr>
        <w:pStyle w:val="13"/>
        <w:ind w:left="0" w:leftChars="0" w:firstLine="0" w:firstLineChars="0"/>
        <w:rPr>
          <w:rFonts w:ascii="Times New Roman" w:hAnsi="Times New Roman" w:eastAsia="方正仿宋_GBK" w:cs="Times New Roman"/>
          <w:sz w:val="32"/>
          <w:szCs w:val="32"/>
        </w:rPr>
      </w:pPr>
    </w:p>
    <w:p w14:paraId="67A821CE">
      <w:pPr>
        <w:pStyle w:val="13"/>
        <w:ind w:left="0" w:leftChars="0" w:firstLine="0" w:firstLineChars="0"/>
        <w:rPr>
          <w:rFonts w:ascii="Times New Roman" w:hAnsi="Times New Roman" w:eastAsia="方正仿宋_GBK" w:cs="Times New Roman"/>
          <w:sz w:val="32"/>
          <w:szCs w:val="32"/>
        </w:rPr>
      </w:pPr>
    </w:p>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A4DFCDA-E3B6-4C99-AE3F-591D39BEE8D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embedRegular r:id="rId2" w:fontKey="{5D15E11B-5B60-499F-AEF9-D65FCBD51E95}"/>
  </w:font>
  <w:font w:name="方正仿宋_GBK">
    <w:panose1 w:val="03000509000000000000"/>
    <w:charset w:val="86"/>
    <w:family w:val="script"/>
    <w:pitch w:val="default"/>
    <w:sig w:usb0="00000001" w:usb1="080E0000" w:usb2="00000000" w:usb3="00000000" w:csb0="00040000" w:csb1="00000000"/>
    <w:embedRegular r:id="rId3" w:fontKey="{5683E9A3-18C5-4620-9DA4-8BEDC84213DB}"/>
  </w:font>
  <w:font w:name="方正黑体_GBK">
    <w:panose1 w:val="03000509000000000000"/>
    <w:charset w:val="86"/>
    <w:family w:val="script"/>
    <w:pitch w:val="default"/>
    <w:sig w:usb0="00000001" w:usb1="080E0000" w:usb2="00000000" w:usb3="00000000" w:csb0="00040000" w:csb1="00000000"/>
    <w:embedRegular r:id="rId4" w:fontKey="{4C71A1DC-A575-471A-9FFC-04958640368D}"/>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542C5B0"/>
    <w:multiLevelType w:val="singleLevel"/>
    <w:tmpl w:val="F542C5B0"/>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MwMmQ3N2QwZGUwMjg2NWJiNzA2YTY0ZTQ2MmQwNzQifQ=="/>
  </w:docVars>
  <w:rsids>
    <w:rsidRoot w:val="00793B26"/>
    <w:rsid w:val="000000B6"/>
    <w:rsid w:val="000004C9"/>
    <w:rsid w:val="000009B2"/>
    <w:rsid w:val="00000F3C"/>
    <w:rsid w:val="0000120C"/>
    <w:rsid w:val="00001A6A"/>
    <w:rsid w:val="000022F5"/>
    <w:rsid w:val="00002741"/>
    <w:rsid w:val="0000309E"/>
    <w:rsid w:val="000030C8"/>
    <w:rsid w:val="00003653"/>
    <w:rsid w:val="00003FD8"/>
    <w:rsid w:val="00005133"/>
    <w:rsid w:val="000052D4"/>
    <w:rsid w:val="000052DC"/>
    <w:rsid w:val="000058BF"/>
    <w:rsid w:val="0000596A"/>
    <w:rsid w:val="00005C7C"/>
    <w:rsid w:val="00005F24"/>
    <w:rsid w:val="00006576"/>
    <w:rsid w:val="00006A5F"/>
    <w:rsid w:val="0000740F"/>
    <w:rsid w:val="00007553"/>
    <w:rsid w:val="00007883"/>
    <w:rsid w:val="000101BF"/>
    <w:rsid w:val="0001029F"/>
    <w:rsid w:val="000117D9"/>
    <w:rsid w:val="000128FD"/>
    <w:rsid w:val="0001371A"/>
    <w:rsid w:val="00013CE0"/>
    <w:rsid w:val="00013DEB"/>
    <w:rsid w:val="00014C42"/>
    <w:rsid w:val="0001579F"/>
    <w:rsid w:val="00015D24"/>
    <w:rsid w:val="00016194"/>
    <w:rsid w:val="00017057"/>
    <w:rsid w:val="00020341"/>
    <w:rsid w:val="000213B1"/>
    <w:rsid w:val="00021AEF"/>
    <w:rsid w:val="00022E98"/>
    <w:rsid w:val="000230F3"/>
    <w:rsid w:val="000231CD"/>
    <w:rsid w:val="000235EA"/>
    <w:rsid w:val="000239CF"/>
    <w:rsid w:val="00023D1A"/>
    <w:rsid w:val="00023DFC"/>
    <w:rsid w:val="00024212"/>
    <w:rsid w:val="000243B8"/>
    <w:rsid w:val="00024899"/>
    <w:rsid w:val="00024E59"/>
    <w:rsid w:val="000265A8"/>
    <w:rsid w:val="00026801"/>
    <w:rsid w:val="00026ECE"/>
    <w:rsid w:val="0002770F"/>
    <w:rsid w:val="00027FEF"/>
    <w:rsid w:val="000300F4"/>
    <w:rsid w:val="000301D1"/>
    <w:rsid w:val="000305CA"/>
    <w:rsid w:val="0003087F"/>
    <w:rsid w:val="0003139E"/>
    <w:rsid w:val="00031509"/>
    <w:rsid w:val="000320BA"/>
    <w:rsid w:val="000321BC"/>
    <w:rsid w:val="000336D2"/>
    <w:rsid w:val="000336F9"/>
    <w:rsid w:val="00033CBB"/>
    <w:rsid w:val="0003496B"/>
    <w:rsid w:val="00034D2D"/>
    <w:rsid w:val="00035647"/>
    <w:rsid w:val="000357E5"/>
    <w:rsid w:val="000370AE"/>
    <w:rsid w:val="000371C6"/>
    <w:rsid w:val="0003771C"/>
    <w:rsid w:val="000378CA"/>
    <w:rsid w:val="0003792F"/>
    <w:rsid w:val="0004108D"/>
    <w:rsid w:val="000414A9"/>
    <w:rsid w:val="000419E8"/>
    <w:rsid w:val="00041B58"/>
    <w:rsid w:val="00041DE3"/>
    <w:rsid w:val="00042BA8"/>
    <w:rsid w:val="00043090"/>
    <w:rsid w:val="000432F2"/>
    <w:rsid w:val="00043380"/>
    <w:rsid w:val="00044064"/>
    <w:rsid w:val="000441A9"/>
    <w:rsid w:val="00044723"/>
    <w:rsid w:val="000453D4"/>
    <w:rsid w:val="000455BB"/>
    <w:rsid w:val="00045F01"/>
    <w:rsid w:val="00045F5E"/>
    <w:rsid w:val="00046142"/>
    <w:rsid w:val="00046AB9"/>
    <w:rsid w:val="00046B77"/>
    <w:rsid w:val="00047027"/>
    <w:rsid w:val="00047519"/>
    <w:rsid w:val="00047555"/>
    <w:rsid w:val="000479A3"/>
    <w:rsid w:val="00047E7A"/>
    <w:rsid w:val="000510BC"/>
    <w:rsid w:val="0005113A"/>
    <w:rsid w:val="00051E38"/>
    <w:rsid w:val="0005210D"/>
    <w:rsid w:val="000521A5"/>
    <w:rsid w:val="00052ADE"/>
    <w:rsid w:val="00052FB9"/>
    <w:rsid w:val="000532D7"/>
    <w:rsid w:val="00053A21"/>
    <w:rsid w:val="00053A6B"/>
    <w:rsid w:val="00053A9F"/>
    <w:rsid w:val="00054069"/>
    <w:rsid w:val="00054162"/>
    <w:rsid w:val="00054A17"/>
    <w:rsid w:val="00055A42"/>
    <w:rsid w:val="00055E39"/>
    <w:rsid w:val="00055FAC"/>
    <w:rsid w:val="00056C5F"/>
    <w:rsid w:val="00056EA0"/>
    <w:rsid w:val="00056F30"/>
    <w:rsid w:val="000575C5"/>
    <w:rsid w:val="00057861"/>
    <w:rsid w:val="0006032E"/>
    <w:rsid w:val="00060855"/>
    <w:rsid w:val="00060B4A"/>
    <w:rsid w:val="000612CB"/>
    <w:rsid w:val="00062369"/>
    <w:rsid w:val="000624BC"/>
    <w:rsid w:val="000625BC"/>
    <w:rsid w:val="0006280B"/>
    <w:rsid w:val="00062D19"/>
    <w:rsid w:val="00063144"/>
    <w:rsid w:val="00063546"/>
    <w:rsid w:val="000650D6"/>
    <w:rsid w:val="000651E5"/>
    <w:rsid w:val="00065A3B"/>
    <w:rsid w:val="0006659B"/>
    <w:rsid w:val="0006676A"/>
    <w:rsid w:val="00067548"/>
    <w:rsid w:val="00067BCD"/>
    <w:rsid w:val="00067E9F"/>
    <w:rsid w:val="00067F5B"/>
    <w:rsid w:val="000700A9"/>
    <w:rsid w:val="00070278"/>
    <w:rsid w:val="0007043E"/>
    <w:rsid w:val="00070A5E"/>
    <w:rsid w:val="00070BB4"/>
    <w:rsid w:val="00070D1B"/>
    <w:rsid w:val="00070D9D"/>
    <w:rsid w:val="00071328"/>
    <w:rsid w:val="00071343"/>
    <w:rsid w:val="00071484"/>
    <w:rsid w:val="00071C88"/>
    <w:rsid w:val="0007229C"/>
    <w:rsid w:val="00072632"/>
    <w:rsid w:val="000728FC"/>
    <w:rsid w:val="000731BC"/>
    <w:rsid w:val="00073426"/>
    <w:rsid w:val="00073858"/>
    <w:rsid w:val="00073969"/>
    <w:rsid w:val="00074818"/>
    <w:rsid w:val="00074819"/>
    <w:rsid w:val="00074C9D"/>
    <w:rsid w:val="00075D04"/>
    <w:rsid w:val="000763D5"/>
    <w:rsid w:val="000765FB"/>
    <w:rsid w:val="0007728A"/>
    <w:rsid w:val="00080480"/>
    <w:rsid w:val="0008195F"/>
    <w:rsid w:val="00082575"/>
    <w:rsid w:val="00082DA1"/>
    <w:rsid w:val="00082F21"/>
    <w:rsid w:val="00083085"/>
    <w:rsid w:val="00083538"/>
    <w:rsid w:val="0008374D"/>
    <w:rsid w:val="000843B8"/>
    <w:rsid w:val="000845E4"/>
    <w:rsid w:val="000849BD"/>
    <w:rsid w:val="00084A3D"/>
    <w:rsid w:val="00084CC8"/>
    <w:rsid w:val="00085567"/>
    <w:rsid w:val="00085A1B"/>
    <w:rsid w:val="00086252"/>
    <w:rsid w:val="00086AB3"/>
    <w:rsid w:val="000870BA"/>
    <w:rsid w:val="00087942"/>
    <w:rsid w:val="000902A1"/>
    <w:rsid w:val="00090EED"/>
    <w:rsid w:val="00091862"/>
    <w:rsid w:val="00091AFE"/>
    <w:rsid w:val="000928EE"/>
    <w:rsid w:val="00093289"/>
    <w:rsid w:val="000938A1"/>
    <w:rsid w:val="00093A7F"/>
    <w:rsid w:val="00093FAA"/>
    <w:rsid w:val="00094016"/>
    <w:rsid w:val="00094576"/>
    <w:rsid w:val="0009473B"/>
    <w:rsid w:val="000958BA"/>
    <w:rsid w:val="00095D40"/>
    <w:rsid w:val="00095D9C"/>
    <w:rsid w:val="00097203"/>
    <w:rsid w:val="00097364"/>
    <w:rsid w:val="0009770A"/>
    <w:rsid w:val="000978BD"/>
    <w:rsid w:val="00097D2D"/>
    <w:rsid w:val="000A0C00"/>
    <w:rsid w:val="000A13D8"/>
    <w:rsid w:val="000A1DA1"/>
    <w:rsid w:val="000A261C"/>
    <w:rsid w:val="000A281A"/>
    <w:rsid w:val="000A363C"/>
    <w:rsid w:val="000A38C2"/>
    <w:rsid w:val="000A3E0F"/>
    <w:rsid w:val="000A53FF"/>
    <w:rsid w:val="000A55CE"/>
    <w:rsid w:val="000A64CE"/>
    <w:rsid w:val="000A74EA"/>
    <w:rsid w:val="000B0DE3"/>
    <w:rsid w:val="000B0F8A"/>
    <w:rsid w:val="000B16B3"/>
    <w:rsid w:val="000B2C4C"/>
    <w:rsid w:val="000B2E18"/>
    <w:rsid w:val="000B308E"/>
    <w:rsid w:val="000B37E0"/>
    <w:rsid w:val="000B39C1"/>
    <w:rsid w:val="000B3E79"/>
    <w:rsid w:val="000B40E1"/>
    <w:rsid w:val="000B4377"/>
    <w:rsid w:val="000B4EE2"/>
    <w:rsid w:val="000B5FA0"/>
    <w:rsid w:val="000B6595"/>
    <w:rsid w:val="000B67D2"/>
    <w:rsid w:val="000B6DD0"/>
    <w:rsid w:val="000B70E1"/>
    <w:rsid w:val="000B7B70"/>
    <w:rsid w:val="000C0109"/>
    <w:rsid w:val="000C065D"/>
    <w:rsid w:val="000C0C61"/>
    <w:rsid w:val="000C2612"/>
    <w:rsid w:val="000C2630"/>
    <w:rsid w:val="000C2815"/>
    <w:rsid w:val="000C2C56"/>
    <w:rsid w:val="000C2C86"/>
    <w:rsid w:val="000C2D16"/>
    <w:rsid w:val="000C3326"/>
    <w:rsid w:val="000C353C"/>
    <w:rsid w:val="000C364E"/>
    <w:rsid w:val="000C3690"/>
    <w:rsid w:val="000C3907"/>
    <w:rsid w:val="000C42EC"/>
    <w:rsid w:val="000C431E"/>
    <w:rsid w:val="000C4559"/>
    <w:rsid w:val="000C49FD"/>
    <w:rsid w:val="000C4A9A"/>
    <w:rsid w:val="000C6229"/>
    <w:rsid w:val="000C6956"/>
    <w:rsid w:val="000C6A08"/>
    <w:rsid w:val="000D0273"/>
    <w:rsid w:val="000D0E59"/>
    <w:rsid w:val="000D1938"/>
    <w:rsid w:val="000D2701"/>
    <w:rsid w:val="000D29CB"/>
    <w:rsid w:val="000D2BEE"/>
    <w:rsid w:val="000D3035"/>
    <w:rsid w:val="000D3A63"/>
    <w:rsid w:val="000D3EEE"/>
    <w:rsid w:val="000D4D50"/>
    <w:rsid w:val="000D5987"/>
    <w:rsid w:val="000D5FD5"/>
    <w:rsid w:val="000D6C45"/>
    <w:rsid w:val="000E0390"/>
    <w:rsid w:val="000E06A4"/>
    <w:rsid w:val="000E22B0"/>
    <w:rsid w:val="000E255B"/>
    <w:rsid w:val="000E2D4B"/>
    <w:rsid w:val="000E2EF8"/>
    <w:rsid w:val="000E305E"/>
    <w:rsid w:val="000E32F8"/>
    <w:rsid w:val="000E4EDA"/>
    <w:rsid w:val="000E5377"/>
    <w:rsid w:val="000E56E7"/>
    <w:rsid w:val="000E572E"/>
    <w:rsid w:val="000E5D8F"/>
    <w:rsid w:val="000E633D"/>
    <w:rsid w:val="000E71F5"/>
    <w:rsid w:val="000E76FD"/>
    <w:rsid w:val="000F15FC"/>
    <w:rsid w:val="000F25A7"/>
    <w:rsid w:val="000F2C53"/>
    <w:rsid w:val="000F4779"/>
    <w:rsid w:val="000F5343"/>
    <w:rsid w:val="000F56F1"/>
    <w:rsid w:val="000F6502"/>
    <w:rsid w:val="000F669C"/>
    <w:rsid w:val="000F6A0E"/>
    <w:rsid w:val="000F6C97"/>
    <w:rsid w:val="000F6F64"/>
    <w:rsid w:val="000F7069"/>
    <w:rsid w:val="000F7801"/>
    <w:rsid w:val="000F7C70"/>
    <w:rsid w:val="0010042F"/>
    <w:rsid w:val="00100ABD"/>
    <w:rsid w:val="00101AD0"/>
    <w:rsid w:val="00101C72"/>
    <w:rsid w:val="00101DF1"/>
    <w:rsid w:val="00101FF7"/>
    <w:rsid w:val="00102188"/>
    <w:rsid w:val="00102E7B"/>
    <w:rsid w:val="00102F14"/>
    <w:rsid w:val="00103539"/>
    <w:rsid w:val="001035C1"/>
    <w:rsid w:val="001038DC"/>
    <w:rsid w:val="001040D0"/>
    <w:rsid w:val="001042AB"/>
    <w:rsid w:val="001045A1"/>
    <w:rsid w:val="00104685"/>
    <w:rsid w:val="001046F3"/>
    <w:rsid w:val="0010478F"/>
    <w:rsid w:val="0010550F"/>
    <w:rsid w:val="00105E09"/>
    <w:rsid w:val="00106457"/>
    <w:rsid w:val="0010729F"/>
    <w:rsid w:val="00107EDA"/>
    <w:rsid w:val="00110179"/>
    <w:rsid w:val="0011060B"/>
    <w:rsid w:val="001106F9"/>
    <w:rsid w:val="0011107A"/>
    <w:rsid w:val="001110DF"/>
    <w:rsid w:val="0011225F"/>
    <w:rsid w:val="00112771"/>
    <w:rsid w:val="00112CE7"/>
    <w:rsid w:val="00112DE8"/>
    <w:rsid w:val="00113C38"/>
    <w:rsid w:val="00113FD7"/>
    <w:rsid w:val="001149EF"/>
    <w:rsid w:val="001152A6"/>
    <w:rsid w:val="001155AB"/>
    <w:rsid w:val="00115618"/>
    <w:rsid w:val="00115CFB"/>
    <w:rsid w:val="00116B47"/>
    <w:rsid w:val="00117071"/>
    <w:rsid w:val="001172BA"/>
    <w:rsid w:val="00117782"/>
    <w:rsid w:val="001177B7"/>
    <w:rsid w:val="001209F5"/>
    <w:rsid w:val="00120B8B"/>
    <w:rsid w:val="00121475"/>
    <w:rsid w:val="0012191F"/>
    <w:rsid w:val="00121BAF"/>
    <w:rsid w:val="0012287F"/>
    <w:rsid w:val="00122CD8"/>
    <w:rsid w:val="00122E23"/>
    <w:rsid w:val="0012362D"/>
    <w:rsid w:val="0012371E"/>
    <w:rsid w:val="00123C46"/>
    <w:rsid w:val="00123CE7"/>
    <w:rsid w:val="0012400C"/>
    <w:rsid w:val="00124414"/>
    <w:rsid w:val="00124433"/>
    <w:rsid w:val="00124898"/>
    <w:rsid w:val="00124A68"/>
    <w:rsid w:val="00124A8F"/>
    <w:rsid w:val="001254FA"/>
    <w:rsid w:val="00125D77"/>
    <w:rsid w:val="001266D3"/>
    <w:rsid w:val="001271FC"/>
    <w:rsid w:val="001274E2"/>
    <w:rsid w:val="0012782B"/>
    <w:rsid w:val="00127CF0"/>
    <w:rsid w:val="00127DFE"/>
    <w:rsid w:val="00127FBF"/>
    <w:rsid w:val="0013050D"/>
    <w:rsid w:val="0013121E"/>
    <w:rsid w:val="00131E36"/>
    <w:rsid w:val="00132437"/>
    <w:rsid w:val="00132DE9"/>
    <w:rsid w:val="00133521"/>
    <w:rsid w:val="00133784"/>
    <w:rsid w:val="00134C22"/>
    <w:rsid w:val="001353C3"/>
    <w:rsid w:val="00135813"/>
    <w:rsid w:val="00135A86"/>
    <w:rsid w:val="001368F7"/>
    <w:rsid w:val="00136967"/>
    <w:rsid w:val="00136D62"/>
    <w:rsid w:val="001411A8"/>
    <w:rsid w:val="0014140D"/>
    <w:rsid w:val="00141B1E"/>
    <w:rsid w:val="00141F95"/>
    <w:rsid w:val="0014232E"/>
    <w:rsid w:val="00142A75"/>
    <w:rsid w:val="00142C4D"/>
    <w:rsid w:val="00142FAF"/>
    <w:rsid w:val="00144F4B"/>
    <w:rsid w:val="001455A7"/>
    <w:rsid w:val="001457A9"/>
    <w:rsid w:val="001459CC"/>
    <w:rsid w:val="00145C43"/>
    <w:rsid w:val="00145C80"/>
    <w:rsid w:val="00145E84"/>
    <w:rsid w:val="00146CE6"/>
    <w:rsid w:val="00146D71"/>
    <w:rsid w:val="00146FEE"/>
    <w:rsid w:val="001471F0"/>
    <w:rsid w:val="00147877"/>
    <w:rsid w:val="0014797F"/>
    <w:rsid w:val="001500B9"/>
    <w:rsid w:val="00150227"/>
    <w:rsid w:val="00150B37"/>
    <w:rsid w:val="00150BE0"/>
    <w:rsid w:val="0015213C"/>
    <w:rsid w:val="00152311"/>
    <w:rsid w:val="001524F7"/>
    <w:rsid w:val="00152FDA"/>
    <w:rsid w:val="001539EE"/>
    <w:rsid w:val="0015413E"/>
    <w:rsid w:val="0015422D"/>
    <w:rsid w:val="001542C0"/>
    <w:rsid w:val="00154559"/>
    <w:rsid w:val="00155694"/>
    <w:rsid w:val="001556CA"/>
    <w:rsid w:val="00155C26"/>
    <w:rsid w:val="00155E2B"/>
    <w:rsid w:val="00155ED1"/>
    <w:rsid w:val="00156747"/>
    <w:rsid w:val="00156E3F"/>
    <w:rsid w:val="001573C4"/>
    <w:rsid w:val="001573F7"/>
    <w:rsid w:val="00157BE9"/>
    <w:rsid w:val="00157E3B"/>
    <w:rsid w:val="00160CD6"/>
    <w:rsid w:val="0016189A"/>
    <w:rsid w:val="00161985"/>
    <w:rsid w:val="00161DFA"/>
    <w:rsid w:val="001629DB"/>
    <w:rsid w:val="001634FD"/>
    <w:rsid w:val="00163C0D"/>
    <w:rsid w:val="0016410A"/>
    <w:rsid w:val="001652D6"/>
    <w:rsid w:val="001657B3"/>
    <w:rsid w:val="00165FDB"/>
    <w:rsid w:val="001660CC"/>
    <w:rsid w:val="001664FB"/>
    <w:rsid w:val="00166B6A"/>
    <w:rsid w:val="00167326"/>
    <w:rsid w:val="001673AF"/>
    <w:rsid w:val="0017049E"/>
    <w:rsid w:val="00170920"/>
    <w:rsid w:val="00170AE3"/>
    <w:rsid w:val="00171983"/>
    <w:rsid w:val="00171DB8"/>
    <w:rsid w:val="00172083"/>
    <w:rsid w:val="001720C5"/>
    <w:rsid w:val="00172466"/>
    <w:rsid w:val="00172BC9"/>
    <w:rsid w:val="00172F83"/>
    <w:rsid w:val="0017434A"/>
    <w:rsid w:val="00174957"/>
    <w:rsid w:val="001757CD"/>
    <w:rsid w:val="00176041"/>
    <w:rsid w:val="0017613C"/>
    <w:rsid w:val="001761F9"/>
    <w:rsid w:val="0017654E"/>
    <w:rsid w:val="00176602"/>
    <w:rsid w:val="0017730C"/>
    <w:rsid w:val="00177734"/>
    <w:rsid w:val="001802DD"/>
    <w:rsid w:val="00181A69"/>
    <w:rsid w:val="00181EDC"/>
    <w:rsid w:val="00182662"/>
    <w:rsid w:val="0018266C"/>
    <w:rsid w:val="001835AD"/>
    <w:rsid w:val="001841CA"/>
    <w:rsid w:val="00187456"/>
    <w:rsid w:val="001908B8"/>
    <w:rsid w:val="001909F4"/>
    <w:rsid w:val="00191B41"/>
    <w:rsid w:val="00191C54"/>
    <w:rsid w:val="00191D9C"/>
    <w:rsid w:val="00191DDE"/>
    <w:rsid w:val="00193CF2"/>
    <w:rsid w:val="001942C3"/>
    <w:rsid w:val="001944DB"/>
    <w:rsid w:val="00194DD3"/>
    <w:rsid w:val="00195761"/>
    <w:rsid w:val="001958ED"/>
    <w:rsid w:val="00195C39"/>
    <w:rsid w:val="00195EF1"/>
    <w:rsid w:val="00195F0B"/>
    <w:rsid w:val="0019623A"/>
    <w:rsid w:val="001969D8"/>
    <w:rsid w:val="0019760A"/>
    <w:rsid w:val="001A00A0"/>
    <w:rsid w:val="001A13D0"/>
    <w:rsid w:val="001A2DB5"/>
    <w:rsid w:val="001A3882"/>
    <w:rsid w:val="001A390A"/>
    <w:rsid w:val="001A3FE4"/>
    <w:rsid w:val="001A6248"/>
    <w:rsid w:val="001A647F"/>
    <w:rsid w:val="001A76A9"/>
    <w:rsid w:val="001A7B93"/>
    <w:rsid w:val="001B025D"/>
    <w:rsid w:val="001B0997"/>
    <w:rsid w:val="001B0CEB"/>
    <w:rsid w:val="001B0DCE"/>
    <w:rsid w:val="001B0F05"/>
    <w:rsid w:val="001B0F43"/>
    <w:rsid w:val="001B138A"/>
    <w:rsid w:val="001B147E"/>
    <w:rsid w:val="001B1637"/>
    <w:rsid w:val="001B1EDD"/>
    <w:rsid w:val="001B2395"/>
    <w:rsid w:val="001B4459"/>
    <w:rsid w:val="001B4F26"/>
    <w:rsid w:val="001B5AC7"/>
    <w:rsid w:val="001B69CB"/>
    <w:rsid w:val="001B6C16"/>
    <w:rsid w:val="001B6E13"/>
    <w:rsid w:val="001C086B"/>
    <w:rsid w:val="001C0CB1"/>
    <w:rsid w:val="001C128E"/>
    <w:rsid w:val="001C1723"/>
    <w:rsid w:val="001C211E"/>
    <w:rsid w:val="001C2273"/>
    <w:rsid w:val="001C23A7"/>
    <w:rsid w:val="001C28FF"/>
    <w:rsid w:val="001C29E3"/>
    <w:rsid w:val="001C42F5"/>
    <w:rsid w:val="001C4B8D"/>
    <w:rsid w:val="001C4FF1"/>
    <w:rsid w:val="001C54BD"/>
    <w:rsid w:val="001C5A03"/>
    <w:rsid w:val="001C7208"/>
    <w:rsid w:val="001D0481"/>
    <w:rsid w:val="001D14B2"/>
    <w:rsid w:val="001D18C3"/>
    <w:rsid w:val="001D233F"/>
    <w:rsid w:val="001D2535"/>
    <w:rsid w:val="001D35A4"/>
    <w:rsid w:val="001D3CFE"/>
    <w:rsid w:val="001D45AE"/>
    <w:rsid w:val="001D4819"/>
    <w:rsid w:val="001D4985"/>
    <w:rsid w:val="001D4A77"/>
    <w:rsid w:val="001D4AC9"/>
    <w:rsid w:val="001D4E0C"/>
    <w:rsid w:val="001D4E8D"/>
    <w:rsid w:val="001D57CF"/>
    <w:rsid w:val="001D6BD4"/>
    <w:rsid w:val="001D7BD5"/>
    <w:rsid w:val="001E0F1D"/>
    <w:rsid w:val="001E1165"/>
    <w:rsid w:val="001E1C70"/>
    <w:rsid w:val="001E1F96"/>
    <w:rsid w:val="001E2FB7"/>
    <w:rsid w:val="001E35AB"/>
    <w:rsid w:val="001E3FCD"/>
    <w:rsid w:val="001E40E6"/>
    <w:rsid w:val="001E4638"/>
    <w:rsid w:val="001E5239"/>
    <w:rsid w:val="001E53C4"/>
    <w:rsid w:val="001E571F"/>
    <w:rsid w:val="001E5EDC"/>
    <w:rsid w:val="001E6FE9"/>
    <w:rsid w:val="001E7777"/>
    <w:rsid w:val="001F02C5"/>
    <w:rsid w:val="001F385E"/>
    <w:rsid w:val="001F4F5C"/>
    <w:rsid w:val="001F4FD5"/>
    <w:rsid w:val="001F5151"/>
    <w:rsid w:val="001F5249"/>
    <w:rsid w:val="001F5E80"/>
    <w:rsid w:val="001F6930"/>
    <w:rsid w:val="001F6C07"/>
    <w:rsid w:val="001F70B9"/>
    <w:rsid w:val="001F7293"/>
    <w:rsid w:val="001F791E"/>
    <w:rsid w:val="001F7D5E"/>
    <w:rsid w:val="002003A2"/>
    <w:rsid w:val="002006CC"/>
    <w:rsid w:val="002032D6"/>
    <w:rsid w:val="00203FF5"/>
    <w:rsid w:val="00205741"/>
    <w:rsid w:val="00206FB8"/>
    <w:rsid w:val="0020710A"/>
    <w:rsid w:val="00207CCB"/>
    <w:rsid w:val="00210071"/>
    <w:rsid w:val="002109C2"/>
    <w:rsid w:val="00210BE8"/>
    <w:rsid w:val="00210D1C"/>
    <w:rsid w:val="00211567"/>
    <w:rsid w:val="002116C0"/>
    <w:rsid w:val="00211B47"/>
    <w:rsid w:val="00211D76"/>
    <w:rsid w:val="00211ECD"/>
    <w:rsid w:val="00212E7C"/>
    <w:rsid w:val="00213325"/>
    <w:rsid w:val="0021341A"/>
    <w:rsid w:val="0021365E"/>
    <w:rsid w:val="002139C0"/>
    <w:rsid w:val="00214940"/>
    <w:rsid w:val="00215FC4"/>
    <w:rsid w:val="00216B96"/>
    <w:rsid w:val="00220931"/>
    <w:rsid w:val="00220AA1"/>
    <w:rsid w:val="00220C8F"/>
    <w:rsid w:val="00220F38"/>
    <w:rsid w:val="00220FE9"/>
    <w:rsid w:val="002225AA"/>
    <w:rsid w:val="00222853"/>
    <w:rsid w:val="00222B35"/>
    <w:rsid w:val="002234B5"/>
    <w:rsid w:val="00223585"/>
    <w:rsid w:val="00223745"/>
    <w:rsid w:val="00224212"/>
    <w:rsid w:val="00225718"/>
    <w:rsid w:val="00226804"/>
    <w:rsid w:val="00227639"/>
    <w:rsid w:val="002309C3"/>
    <w:rsid w:val="002314EF"/>
    <w:rsid w:val="00231C6A"/>
    <w:rsid w:val="00233A32"/>
    <w:rsid w:val="00233F4A"/>
    <w:rsid w:val="00233F7F"/>
    <w:rsid w:val="00234331"/>
    <w:rsid w:val="002352AD"/>
    <w:rsid w:val="00235D4E"/>
    <w:rsid w:val="0023624E"/>
    <w:rsid w:val="00237401"/>
    <w:rsid w:val="0023761E"/>
    <w:rsid w:val="002377A5"/>
    <w:rsid w:val="00240C03"/>
    <w:rsid w:val="0024164B"/>
    <w:rsid w:val="002417C1"/>
    <w:rsid w:val="00241C7F"/>
    <w:rsid w:val="00241E6A"/>
    <w:rsid w:val="002424F6"/>
    <w:rsid w:val="002425F2"/>
    <w:rsid w:val="002426A5"/>
    <w:rsid w:val="00242E33"/>
    <w:rsid w:val="00242E5C"/>
    <w:rsid w:val="002438BB"/>
    <w:rsid w:val="002444FF"/>
    <w:rsid w:val="00245400"/>
    <w:rsid w:val="00245F69"/>
    <w:rsid w:val="0024618F"/>
    <w:rsid w:val="00246BFD"/>
    <w:rsid w:val="00247833"/>
    <w:rsid w:val="002479DE"/>
    <w:rsid w:val="0025002F"/>
    <w:rsid w:val="00250057"/>
    <w:rsid w:val="0025007C"/>
    <w:rsid w:val="00250189"/>
    <w:rsid w:val="002508D8"/>
    <w:rsid w:val="00250FE8"/>
    <w:rsid w:val="00251633"/>
    <w:rsid w:val="00251705"/>
    <w:rsid w:val="0025210E"/>
    <w:rsid w:val="00252EC0"/>
    <w:rsid w:val="00253767"/>
    <w:rsid w:val="00254381"/>
    <w:rsid w:val="002544A1"/>
    <w:rsid w:val="0025453A"/>
    <w:rsid w:val="00254A5C"/>
    <w:rsid w:val="00255052"/>
    <w:rsid w:val="00255346"/>
    <w:rsid w:val="00255EE8"/>
    <w:rsid w:val="00255F02"/>
    <w:rsid w:val="00256D71"/>
    <w:rsid w:val="00256EEA"/>
    <w:rsid w:val="00257189"/>
    <w:rsid w:val="00257B81"/>
    <w:rsid w:val="00257C50"/>
    <w:rsid w:val="00257CD0"/>
    <w:rsid w:val="00257DE6"/>
    <w:rsid w:val="00257F17"/>
    <w:rsid w:val="00260388"/>
    <w:rsid w:val="002607AF"/>
    <w:rsid w:val="00260D65"/>
    <w:rsid w:val="00261909"/>
    <w:rsid w:val="002637D5"/>
    <w:rsid w:val="002640C4"/>
    <w:rsid w:val="002641D1"/>
    <w:rsid w:val="00264C04"/>
    <w:rsid w:val="00265334"/>
    <w:rsid w:val="00265490"/>
    <w:rsid w:val="0026597B"/>
    <w:rsid w:val="0026642A"/>
    <w:rsid w:val="002674C1"/>
    <w:rsid w:val="00267C41"/>
    <w:rsid w:val="00267D8E"/>
    <w:rsid w:val="002704CA"/>
    <w:rsid w:val="00270AB9"/>
    <w:rsid w:val="00272054"/>
    <w:rsid w:val="002733E2"/>
    <w:rsid w:val="00273BA6"/>
    <w:rsid w:val="0027439D"/>
    <w:rsid w:val="00274EF2"/>
    <w:rsid w:val="00275096"/>
    <w:rsid w:val="00275BB7"/>
    <w:rsid w:val="00276C78"/>
    <w:rsid w:val="002772E4"/>
    <w:rsid w:val="0027735E"/>
    <w:rsid w:val="00277539"/>
    <w:rsid w:val="00277A55"/>
    <w:rsid w:val="00277D80"/>
    <w:rsid w:val="002801FD"/>
    <w:rsid w:val="00280549"/>
    <w:rsid w:val="002806ED"/>
    <w:rsid w:val="00280D5B"/>
    <w:rsid w:val="002813FB"/>
    <w:rsid w:val="00281771"/>
    <w:rsid w:val="00281963"/>
    <w:rsid w:val="00281C4B"/>
    <w:rsid w:val="00281C5E"/>
    <w:rsid w:val="0028239C"/>
    <w:rsid w:val="002835EA"/>
    <w:rsid w:val="00283740"/>
    <w:rsid w:val="00283F37"/>
    <w:rsid w:val="00284344"/>
    <w:rsid w:val="00284497"/>
    <w:rsid w:val="002848DD"/>
    <w:rsid w:val="00284A9E"/>
    <w:rsid w:val="00284F8B"/>
    <w:rsid w:val="00284FC2"/>
    <w:rsid w:val="00285439"/>
    <w:rsid w:val="00285BE5"/>
    <w:rsid w:val="002860CE"/>
    <w:rsid w:val="002861F2"/>
    <w:rsid w:val="00286880"/>
    <w:rsid w:val="00286F41"/>
    <w:rsid w:val="0028729D"/>
    <w:rsid w:val="0029038F"/>
    <w:rsid w:val="002907A5"/>
    <w:rsid w:val="00290DD5"/>
    <w:rsid w:val="0029181C"/>
    <w:rsid w:val="00291CE9"/>
    <w:rsid w:val="00292062"/>
    <w:rsid w:val="00293282"/>
    <w:rsid w:val="00293380"/>
    <w:rsid w:val="002940F8"/>
    <w:rsid w:val="002947A8"/>
    <w:rsid w:val="00294D4B"/>
    <w:rsid w:val="002964EF"/>
    <w:rsid w:val="00297B72"/>
    <w:rsid w:val="002A0051"/>
    <w:rsid w:val="002A0C30"/>
    <w:rsid w:val="002A0F62"/>
    <w:rsid w:val="002A1567"/>
    <w:rsid w:val="002A16A6"/>
    <w:rsid w:val="002A180C"/>
    <w:rsid w:val="002A1E10"/>
    <w:rsid w:val="002A2454"/>
    <w:rsid w:val="002A2919"/>
    <w:rsid w:val="002A353C"/>
    <w:rsid w:val="002A4292"/>
    <w:rsid w:val="002A4C56"/>
    <w:rsid w:val="002A5DC5"/>
    <w:rsid w:val="002A65F7"/>
    <w:rsid w:val="002A7FBF"/>
    <w:rsid w:val="002B0DC4"/>
    <w:rsid w:val="002B2F05"/>
    <w:rsid w:val="002B31CD"/>
    <w:rsid w:val="002B39DC"/>
    <w:rsid w:val="002B411A"/>
    <w:rsid w:val="002B41E2"/>
    <w:rsid w:val="002B439F"/>
    <w:rsid w:val="002B4CE7"/>
    <w:rsid w:val="002B50DC"/>
    <w:rsid w:val="002B633F"/>
    <w:rsid w:val="002B63C0"/>
    <w:rsid w:val="002B6C02"/>
    <w:rsid w:val="002B6D1B"/>
    <w:rsid w:val="002B709A"/>
    <w:rsid w:val="002C00F9"/>
    <w:rsid w:val="002C03F2"/>
    <w:rsid w:val="002C0CB2"/>
    <w:rsid w:val="002C0E55"/>
    <w:rsid w:val="002C1487"/>
    <w:rsid w:val="002C20F3"/>
    <w:rsid w:val="002C2268"/>
    <w:rsid w:val="002C2A73"/>
    <w:rsid w:val="002C3A61"/>
    <w:rsid w:val="002C3F60"/>
    <w:rsid w:val="002C42A3"/>
    <w:rsid w:val="002C4C85"/>
    <w:rsid w:val="002C4DEE"/>
    <w:rsid w:val="002C5AAC"/>
    <w:rsid w:val="002C6590"/>
    <w:rsid w:val="002D0294"/>
    <w:rsid w:val="002D03D3"/>
    <w:rsid w:val="002D047D"/>
    <w:rsid w:val="002D06DA"/>
    <w:rsid w:val="002D0878"/>
    <w:rsid w:val="002D0B0E"/>
    <w:rsid w:val="002D0B22"/>
    <w:rsid w:val="002D0B9D"/>
    <w:rsid w:val="002D0C37"/>
    <w:rsid w:val="002D2209"/>
    <w:rsid w:val="002D242B"/>
    <w:rsid w:val="002D2FCC"/>
    <w:rsid w:val="002D30F5"/>
    <w:rsid w:val="002D4017"/>
    <w:rsid w:val="002D44E4"/>
    <w:rsid w:val="002D49FD"/>
    <w:rsid w:val="002D4A44"/>
    <w:rsid w:val="002D54E6"/>
    <w:rsid w:val="002D6816"/>
    <w:rsid w:val="002D69CA"/>
    <w:rsid w:val="002D7A26"/>
    <w:rsid w:val="002E2679"/>
    <w:rsid w:val="002E2CEA"/>
    <w:rsid w:val="002E335A"/>
    <w:rsid w:val="002E37BB"/>
    <w:rsid w:val="002E40D8"/>
    <w:rsid w:val="002E4598"/>
    <w:rsid w:val="002E48B7"/>
    <w:rsid w:val="002E4907"/>
    <w:rsid w:val="002E6679"/>
    <w:rsid w:val="002E6A67"/>
    <w:rsid w:val="002E7326"/>
    <w:rsid w:val="002E77F3"/>
    <w:rsid w:val="002F02DC"/>
    <w:rsid w:val="002F0329"/>
    <w:rsid w:val="002F05A9"/>
    <w:rsid w:val="002F0829"/>
    <w:rsid w:val="002F0F64"/>
    <w:rsid w:val="002F2636"/>
    <w:rsid w:val="002F3136"/>
    <w:rsid w:val="002F322B"/>
    <w:rsid w:val="002F33F7"/>
    <w:rsid w:val="002F3464"/>
    <w:rsid w:val="002F4F5D"/>
    <w:rsid w:val="002F544E"/>
    <w:rsid w:val="002F6789"/>
    <w:rsid w:val="002F6AFF"/>
    <w:rsid w:val="002F6D22"/>
    <w:rsid w:val="002F7500"/>
    <w:rsid w:val="002F7A05"/>
    <w:rsid w:val="002F7CDA"/>
    <w:rsid w:val="00300685"/>
    <w:rsid w:val="0030118B"/>
    <w:rsid w:val="00301433"/>
    <w:rsid w:val="00301CD4"/>
    <w:rsid w:val="003022AB"/>
    <w:rsid w:val="00302554"/>
    <w:rsid w:val="00302BBA"/>
    <w:rsid w:val="00303167"/>
    <w:rsid w:val="00304E46"/>
    <w:rsid w:val="00305790"/>
    <w:rsid w:val="00306A61"/>
    <w:rsid w:val="00306D7B"/>
    <w:rsid w:val="00306ED5"/>
    <w:rsid w:val="003070AE"/>
    <w:rsid w:val="00311AC5"/>
    <w:rsid w:val="00312425"/>
    <w:rsid w:val="003130A0"/>
    <w:rsid w:val="00313307"/>
    <w:rsid w:val="0031344C"/>
    <w:rsid w:val="003135BE"/>
    <w:rsid w:val="003146C2"/>
    <w:rsid w:val="00315B30"/>
    <w:rsid w:val="0031609E"/>
    <w:rsid w:val="00317EB4"/>
    <w:rsid w:val="00320293"/>
    <w:rsid w:val="003202FE"/>
    <w:rsid w:val="00321BA1"/>
    <w:rsid w:val="00322017"/>
    <w:rsid w:val="00322929"/>
    <w:rsid w:val="00322995"/>
    <w:rsid w:val="00322EF7"/>
    <w:rsid w:val="0032357D"/>
    <w:rsid w:val="003237E4"/>
    <w:rsid w:val="00323FD3"/>
    <w:rsid w:val="00324292"/>
    <w:rsid w:val="003259D5"/>
    <w:rsid w:val="00325D81"/>
    <w:rsid w:val="003261FA"/>
    <w:rsid w:val="0032670A"/>
    <w:rsid w:val="00327EE1"/>
    <w:rsid w:val="003300CD"/>
    <w:rsid w:val="003306D8"/>
    <w:rsid w:val="00330A93"/>
    <w:rsid w:val="003311EB"/>
    <w:rsid w:val="003313AB"/>
    <w:rsid w:val="00332236"/>
    <w:rsid w:val="00332D40"/>
    <w:rsid w:val="00333C28"/>
    <w:rsid w:val="00333D00"/>
    <w:rsid w:val="00334165"/>
    <w:rsid w:val="003359B2"/>
    <w:rsid w:val="00335A95"/>
    <w:rsid w:val="00335D35"/>
    <w:rsid w:val="00335E68"/>
    <w:rsid w:val="00336082"/>
    <w:rsid w:val="00336485"/>
    <w:rsid w:val="00337095"/>
    <w:rsid w:val="00340465"/>
    <w:rsid w:val="00342535"/>
    <w:rsid w:val="00343565"/>
    <w:rsid w:val="003437FA"/>
    <w:rsid w:val="00343E21"/>
    <w:rsid w:val="0034453F"/>
    <w:rsid w:val="00345E1A"/>
    <w:rsid w:val="00345ED8"/>
    <w:rsid w:val="0034609A"/>
    <w:rsid w:val="0034699A"/>
    <w:rsid w:val="00346D9A"/>
    <w:rsid w:val="00346EA1"/>
    <w:rsid w:val="00350F1E"/>
    <w:rsid w:val="00351CF4"/>
    <w:rsid w:val="003535F2"/>
    <w:rsid w:val="0035394E"/>
    <w:rsid w:val="00353B32"/>
    <w:rsid w:val="00353F1F"/>
    <w:rsid w:val="0035539F"/>
    <w:rsid w:val="00355D97"/>
    <w:rsid w:val="00356EB1"/>
    <w:rsid w:val="0035702E"/>
    <w:rsid w:val="00357EDD"/>
    <w:rsid w:val="003601E3"/>
    <w:rsid w:val="00360A0E"/>
    <w:rsid w:val="00360B14"/>
    <w:rsid w:val="00360C7F"/>
    <w:rsid w:val="00361014"/>
    <w:rsid w:val="0036164E"/>
    <w:rsid w:val="00361905"/>
    <w:rsid w:val="0036190F"/>
    <w:rsid w:val="00361B9E"/>
    <w:rsid w:val="00361F48"/>
    <w:rsid w:val="0036201C"/>
    <w:rsid w:val="0036262E"/>
    <w:rsid w:val="0036313E"/>
    <w:rsid w:val="00363F7F"/>
    <w:rsid w:val="0036410B"/>
    <w:rsid w:val="00364295"/>
    <w:rsid w:val="0036485B"/>
    <w:rsid w:val="00365618"/>
    <w:rsid w:val="00366711"/>
    <w:rsid w:val="0036691E"/>
    <w:rsid w:val="00366E00"/>
    <w:rsid w:val="0037025B"/>
    <w:rsid w:val="0037119B"/>
    <w:rsid w:val="00373C1B"/>
    <w:rsid w:val="0037422E"/>
    <w:rsid w:val="0037437C"/>
    <w:rsid w:val="0037460F"/>
    <w:rsid w:val="0037478A"/>
    <w:rsid w:val="003753D3"/>
    <w:rsid w:val="0037614E"/>
    <w:rsid w:val="00376466"/>
    <w:rsid w:val="00376C67"/>
    <w:rsid w:val="00377566"/>
    <w:rsid w:val="00377740"/>
    <w:rsid w:val="00377EB6"/>
    <w:rsid w:val="003800C3"/>
    <w:rsid w:val="00381C75"/>
    <w:rsid w:val="003824FA"/>
    <w:rsid w:val="0038280A"/>
    <w:rsid w:val="00382899"/>
    <w:rsid w:val="00382DB9"/>
    <w:rsid w:val="00382FFF"/>
    <w:rsid w:val="00383155"/>
    <w:rsid w:val="003831A8"/>
    <w:rsid w:val="003832EA"/>
    <w:rsid w:val="00384154"/>
    <w:rsid w:val="0038518F"/>
    <w:rsid w:val="003852C0"/>
    <w:rsid w:val="00385C83"/>
    <w:rsid w:val="00386B26"/>
    <w:rsid w:val="00386C80"/>
    <w:rsid w:val="003911B7"/>
    <w:rsid w:val="00391302"/>
    <w:rsid w:val="00391E09"/>
    <w:rsid w:val="0039250C"/>
    <w:rsid w:val="00392A0C"/>
    <w:rsid w:val="003931F1"/>
    <w:rsid w:val="00393423"/>
    <w:rsid w:val="00394A6E"/>
    <w:rsid w:val="003950FD"/>
    <w:rsid w:val="0039578F"/>
    <w:rsid w:val="003958C2"/>
    <w:rsid w:val="003974E4"/>
    <w:rsid w:val="00397E5A"/>
    <w:rsid w:val="003A18F3"/>
    <w:rsid w:val="003A2085"/>
    <w:rsid w:val="003A33F4"/>
    <w:rsid w:val="003A341C"/>
    <w:rsid w:val="003A363A"/>
    <w:rsid w:val="003A3984"/>
    <w:rsid w:val="003A3AAA"/>
    <w:rsid w:val="003A42E2"/>
    <w:rsid w:val="003A4AE8"/>
    <w:rsid w:val="003A4D03"/>
    <w:rsid w:val="003A5906"/>
    <w:rsid w:val="003A5929"/>
    <w:rsid w:val="003A634B"/>
    <w:rsid w:val="003A64E9"/>
    <w:rsid w:val="003A73FF"/>
    <w:rsid w:val="003A7525"/>
    <w:rsid w:val="003A7744"/>
    <w:rsid w:val="003B05D0"/>
    <w:rsid w:val="003B06A3"/>
    <w:rsid w:val="003B095D"/>
    <w:rsid w:val="003B1235"/>
    <w:rsid w:val="003B18BD"/>
    <w:rsid w:val="003B1F1F"/>
    <w:rsid w:val="003B2C98"/>
    <w:rsid w:val="003B2CB9"/>
    <w:rsid w:val="003B2F16"/>
    <w:rsid w:val="003B36E1"/>
    <w:rsid w:val="003B437A"/>
    <w:rsid w:val="003B4583"/>
    <w:rsid w:val="003B4B44"/>
    <w:rsid w:val="003B5189"/>
    <w:rsid w:val="003B6D47"/>
    <w:rsid w:val="003B7A2E"/>
    <w:rsid w:val="003B7B26"/>
    <w:rsid w:val="003C08F6"/>
    <w:rsid w:val="003C09F4"/>
    <w:rsid w:val="003C102C"/>
    <w:rsid w:val="003C11CF"/>
    <w:rsid w:val="003C17E5"/>
    <w:rsid w:val="003C1F43"/>
    <w:rsid w:val="003C2E3B"/>
    <w:rsid w:val="003C4AD8"/>
    <w:rsid w:val="003C5032"/>
    <w:rsid w:val="003C60A7"/>
    <w:rsid w:val="003C6415"/>
    <w:rsid w:val="003D093C"/>
    <w:rsid w:val="003D1A8B"/>
    <w:rsid w:val="003D27D1"/>
    <w:rsid w:val="003D34DB"/>
    <w:rsid w:val="003D364C"/>
    <w:rsid w:val="003D3945"/>
    <w:rsid w:val="003D3C80"/>
    <w:rsid w:val="003D3DB9"/>
    <w:rsid w:val="003D4372"/>
    <w:rsid w:val="003D5EB3"/>
    <w:rsid w:val="003D6D15"/>
    <w:rsid w:val="003D715A"/>
    <w:rsid w:val="003D7835"/>
    <w:rsid w:val="003D7F5C"/>
    <w:rsid w:val="003E02B9"/>
    <w:rsid w:val="003E08B4"/>
    <w:rsid w:val="003E0E64"/>
    <w:rsid w:val="003E23F8"/>
    <w:rsid w:val="003E3467"/>
    <w:rsid w:val="003E391A"/>
    <w:rsid w:val="003E3AC0"/>
    <w:rsid w:val="003E409A"/>
    <w:rsid w:val="003E5F6E"/>
    <w:rsid w:val="003E70E5"/>
    <w:rsid w:val="003E7A85"/>
    <w:rsid w:val="003E7CBE"/>
    <w:rsid w:val="003F0010"/>
    <w:rsid w:val="003F04B0"/>
    <w:rsid w:val="003F08C0"/>
    <w:rsid w:val="003F0DF1"/>
    <w:rsid w:val="003F10CA"/>
    <w:rsid w:val="003F143D"/>
    <w:rsid w:val="003F16F4"/>
    <w:rsid w:val="003F1769"/>
    <w:rsid w:val="003F1DF0"/>
    <w:rsid w:val="003F2826"/>
    <w:rsid w:val="003F361F"/>
    <w:rsid w:val="003F3939"/>
    <w:rsid w:val="003F3BCB"/>
    <w:rsid w:val="003F42C6"/>
    <w:rsid w:val="003F4384"/>
    <w:rsid w:val="003F4B23"/>
    <w:rsid w:val="003F4DCE"/>
    <w:rsid w:val="003F4E75"/>
    <w:rsid w:val="003F4EDB"/>
    <w:rsid w:val="003F6163"/>
    <w:rsid w:val="00400AA9"/>
    <w:rsid w:val="00400B2B"/>
    <w:rsid w:val="00401403"/>
    <w:rsid w:val="0040203F"/>
    <w:rsid w:val="004020B4"/>
    <w:rsid w:val="00403861"/>
    <w:rsid w:val="00403C43"/>
    <w:rsid w:val="00404280"/>
    <w:rsid w:val="00404643"/>
    <w:rsid w:val="00405451"/>
    <w:rsid w:val="00405EE2"/>
    <w:rsid w:val="004068B8"/>
    <w:rsid w:val="00406E06"/>
    <w:rsid w:val="00407B4E"/>
    <w:rsid w:val="00407E9B"/>
    <w:rsid w:val="004101FA"/>
    <w:rsid w:val="0041032D"/>
    <w:rsid w:val="004104CB"/>
    <w:rsid w:val="00410B27"/>
    <w:rsid w:val="00411663"/>
    <w:rsid w:val="0041194B"/>
    <w:rsid w:val="00411C06"/>
    <w:rsid w:val="00412019"/>
    <w:rsid w:val="00413551"/>
    <w:rsid w:val="00414133"/>
    <w:rsid w:val="004149A1"/>
    <w:rsid w:val="004151A6"/>
    <w:rsid w:val="00415223"/>
    <w:rsid w:val="00415E92"/>
    <w:rsid w:val="004160CB"/>
    <w:rsid w:val="004173E7"/>
    <w:rsid w:val="004178E0"/>
    <w:rsid w:val="004178F5"/>
    <w:rsid w:val="004179D7"/>
    <w:rsid w:val="00420C4A"/>
    <w:rsid w:val="00420FE5"/>
    <w:rsid w:val="00423466"/>
    <w:rsid w:val="00423682"/>
    <w:rsid w:val="00423DA4"/>
    <w:rsid w:val="004241F1"/>
    <w:rsid w:val="0042425C"/>
    <w:rsid w:val="0042446F"/>
    <w:rsid w:val="004245F7"/>
    <w:rsid w:val="00424727"/>
    <w:rsid w:val="00425126"/>
    <w:rsid w:val="00425778"/>
    <w:rsid w:val="00425838"/>
    <w:rsid w:val="00425B59"/>
    <w:rsid w:val="004262B4"/>
    <w:rsid w:val="004266F9"/>
    <w:rsid w:val="00427094"/>
    <w:rsid w:val="004276AF"/>
    <w:rsid w:val="004279AC"/>
    <w:rsid w:val="00427BCE"/>
    <w:rsid w:val="0043046F"/>
    <w:rsid w:val="00430BA2"/>
    <w:rsid w:val="00430E82"/>
    <w:rsid w:val="00431501"/>
    <w:rsid w:val="00431626"/>
    <w:rsid w:val="00431C5D"/>
    <w:rsid w:val="004322C6"/>
    <w:rsid w:val="00432415"/>
    <w:rsid w:val="00432876"/>
    <w:rsid w:val="00432A0B"/>
    <w:rsid w:val="00432A0F"/>
    <w:rsid w:val="00432EDD"/>
    <w:rsid w:val="00433F54"/>
    <w:rsid w:val="004365E7"/>
    <w:rsid w:val="00440E6D"/>
    <w:rsid w:val="0044102E"/>
    <w:rsid w:val="00441538"/>
    <w:rsid w:val="00441C6C"/>
    <w:rsid w:val="00441D46"/>
    <w:rsid w:val="0044259A"/>
    <w:rsid w:val="00442B80"/>
    <w:rsid w:val="00442F92"/>
    <w:rsid w:val="00443935"/>
    <w:rsid w:val="00443B86"/>
    <w:rsid w:val="00443EFB"/>
    <w:rsid w:val="004445B4"/>
    <w:rsid w:val="00444CAA"/>
    <w:rsid w:val="00444EA5"/>
    <w:rsid w:val="0044514B"/>
    <w:rsid w:val="004451FF"/>
    <w:rsid w:val="004455E5"/>
    <w:rsid w:val="00445D7B"/>
    <w:rsid w:val="004465AE"/>
    <w:rsid w:val="00446929"/>
    <w:rsid w:val="0044710D"/>
    <w:rsid w:val="004478E6"/>
    <w:rsid w:val="00447A00"/>
    <w:rsid w:val="00447A10"/>
    <w:rsid w:val="00447C9C"/>
    <w:rsid w:val="00447DB6"/>
    <w:rsid w:val="00450399"/>
    <w:rsid w:val="004503EF"/>
    <w:rsid w:val="0045080D"/>
    <w:rsid w:val="00450F24"/>
    <w:rsid w:val="0045275B"/>
    <w:rsid w:val="004536F0"/>
    <w:rsid w:val="0045392C"/>
    <w:rsid w:val="00453F13"/>
    <w:rsid w:val="0045425E"/>
    <w:rsid w:val="00454F78"/>
    <w:rsid w:val="004551D9"/>
    <w:rsid w:val="00455834"/>
    <w:rsid w:val="00456287"/>
    <w:rsid w:val="00456304"/>
    <w:rsid w:val="0045659B"/>
    <w:rsid w:val="00456603"/>
    <w:rsid w:val="0045670B"/>
    <w:rsid w:val="00456A1E"/>
    <w:rsid w:val="00456A9B"/>
    <w:rsid w:val="00456E73"/>
    <w:rsid w:val="00456EFC"/>
    <w:rsid w:val="00457A2E"/>
    <w:rsid w:val="00457DC3"/>
    <w:rsid w:val="00460346"/>
    <w:rsid w:val="004619C9"/>
    <w:rsid w:val="00461DAD"/>
    <w:rsid w:val="00462151"/>
    <w:rsid w:val="004627A3"/>
    <w:rsid w:val="0046284A"/>
    <w:rsid w:val="0046352E"/>
    <w:rsid w:val="00464732"/>
    <w:rsid w:val="00465546"/>
    <w:rsid w:val="00465702"/>
    <w:rsid w:val="00465D1B"/>
    <w:rsid w:val="00465DC2"/>
    <w:rsid w:val="00465E23"/>
    <w:rsid w:val="0046632F"/>
    <w:rsid w:val="00466867"/>
    <w:rsid w:val="00466C89"/>
    <w:rsid w:val="00467601"/>
    <w:rsid w:val="00467E46"/>
    <w:rsid w:val="00470072"/>
    <w:rsid w:val="0047168C"/>
    <w:rsid w:val="00473087"/>
    <w:rsid w:val="00473C40"/>
    <w:rsid w:val="00474682"/>
    <w:rsid w:val="00475102"/>
    <w:rsid w:val="00475755"/>
    <w:rsid w:val="004757FC"/>
    <w:rsid w:val="00475955"/>
    <w:rsid w:val="004763C4"/>
    <w:rsid w:val="00476EAD"/>
    <w:rsid w:val="004823F8"/>
    <w:rsid w:val="004829D7"/>
    <w:rsid w:val="00483385"/>
    <w:rsid w:val="00483408"/>
    <w:rsid w:val="004836C5"/>
    <w:rsid w:val="00484274"/>
    <w:rsid w:val="00484FC6"/>
    <w:rsid w:val="00485D36"/>
    <w:rsid w:val="00485E41"/>
    <w:rsid w:val="00485F61"/>
    <w:rsid w:val="004861A8"/>
    <w:rsid w:val="004863DF"/>
    <w:rsid w:val="004872E2"/>
    <w:rsid w:val="0048749C"/>
    <w:rsid w:val="00487589"/>
    <w:rsid w:val="00487C73"/>
    <w:rsid w:val="00490F0D"/>
    <w:rsid w:val="00491322"/>
    <w:rsid w:val="0049167A"/>
    <w:rsid w:val="00491AAE"/>
    <w:rsid w:val="00491C1B"/>
    <w:rsid w:val="004920C6"/>
    <w:rsid w:val="00492A0D"/>
    <w:rsid w:val="00493101"/>
    <w:rsid w:val="00493332"/>
    <w:rsid w:val="00493A30"/>
    <w:rsid w:val="00493E54"/>
    <w:rsid w:val="00494932"/>
    <w:rsid w:val="00494C1D"/>
    <w:rsid w:val="004953DE"/>
    <w:rsid w:val="004955A5"/>
    <w:rsid w:val="0049593C"/>
    <w:rsid w:val="00495A2C"/>
    <w:rsid w:val="004964C8"/>
    <w:rsid w:val="0049722A"/>
    <w:rsid w:val="004972F4"/>
    <w:rsid w:val="00497B4B"/>
    <w:rsid w:val="004A2019"/>
    <w:rsid w:val="004A203E"/>
    <w:rsid w:val="004A2685"/>
    <w:rsid w:val="004A2C84"/>
    <w:rsid w:val="004A3348"/>
    <w:rsid w:val="004A35F5"/>
    <w:rsid w:val="004A3DB7"/>
    <w:rsid w:val="004A3E2D"/>
    <w:rsid w:val="004A3EA3"/>
    <w:rsid w:val="004A4B7C"/>
    <w:rsid w:val="004A4D9C"/>
    <w:rsid w:val="004A4E43"/>
    <w:rsid w:val="004A631D"/>
    <w:rsid w:val="004A6535"/>
    <w:rsid w:val="004A6C39"/>
    <w:rsid w:val="004A6EF5"/>
    <w:rsid w:val="004A7EED"/>
    <w:rsid w:val="004B0ED2"/>
    <w:rsid w:val="004B1570"/>
    <w:rsid w:val="004B1B86"/>
    <w:rsid w:val="004B2594"/>
    <w:rsid w:val="004B2D9C"/>
    <w:rsid w:val="004B2E3D"/>
    <w:rsid w:val="004B35AC"/>
    <w:rsid w:val="004B3F20"/>
    <w:rsid w:val="004B40ED"/>
    <w:rsid w:val="004B4695"/>
    <w:rsid w:val="004B47BF"/>
    <w:rsid w:val="004B4957"/>
    <w:rsid w:val="004B4AEF"/>
    <w:rsid w:val="004B5021"/>
    <w:rsid w:val="004B5056"/>
    <w:rsid w:val="004B5608"/>
    <w:rsid w:val="004B728D"/>
    <w:rsid w:val="004B79B9"/>
    <w:rsid w:val="004B7FA8"/>
    <w:rsid w:val="004C0C51"/>
    <w:rsid w:val="004C11D6"/>
    <w:rsid w:val="004C1A80"/>
    <w:rsid w:val="004C2DF8"/>
    <w:rsid w:val="004C2F44"/>
    <w:rsid w:val="004C3AD6"/>
    <w:rsid w:val="004C441F"/>
    <w:rsid w:val="004C45E9"/>
    <w:rsid w:val="004C4B85"/>
    <w:rsid w:val="004C5292"/>
    <w:rsid w:val="004C553F"/>
    <w:rsid w:val="004C6900"/>
    <w:rsid w:val="004C755E"/>
    <w:rsid w:val="004C7A6E"/>
    <w:rsid w:val="004C7E8C"/>
    <w:rsid w:val="004C7F49"/>
    <w:rsid w:val="004D0083"/>
    <w:rsid w:val="004D03C1"/>
    <w:rsid w:val="004D0415"/>
    <w:rsid w:val="004D0D17"/>
    <w:rsid w:val="004D1AAC"/>
    <w:rsid w:val="004D200A"/>
    <w:rsid w:val="004D22E7"/>
    <w:rsid w:val="004D293E"/>
    <w:rsid w:val="004D29C3"/>
    <w:rsid w:val="004D3649"/>
    <w:rsid w:val="004D3810"/>
    <w:rsid w:val="004D3B6E"/>
    <w:rsid w:val="004D3E65"/>
    <w:rsid w:val="004D4F64"/>
    <w:rsid w:val="004D5438"/>
    <w:rsid w:val="004D5597"/>
    <w:rsid w:val="004D57BC"/>
    <w:rsid w:val="004D5D29"/>
    <w:rsid w:val="004D6728"/>
    <w:rsid w:val="004D6850"/>
    <w:rsid w:val="004D6A5C"/>
    <w:rsid w:val="004D6C7E"/>
    <w:rsid w:val="004D6C95"/>
    <w:rsid w:val="004D6EA1"/>
    <w:rsid w:val="004D78B0"/>
    <w:rsid w:val="004D7A03"/>
    <w:rsid w:val="004E047E"/>
    <w:rsid w:val="004E0588"/>
    <w:rsid w:val="004E0B07"/>
    <w:rsid w:val="004E0E5A"/>
    <w:rsid w:val="004E110B"/>
    <w:rsid w:val="004E1486"/>
    <w:rsid w:val="004E16FC"/>
    <w:rsid w:val="004E190F"/>
    <w:rsid w:val="004E212B"/>
    <w:rsid w:val="004E23B1"/>
    <w:rsid w:val="004E2AFD"/>
    <w:rsid w:val="004E2EC5"/>
    <w:rsid w:val="004E325B"/>
    <w:rsid w:val="004E4472"/>
    <w:rsid w:val="004E4C05"/>
    <w:rsid w:val="004E546E"/>
    <w:rsid w:val="004E5687"/>
    <w:rsid w:val="004E5D5C"/>
    <w:rsid w:val="004E5DB9"/>
    <w:rsid w:val="004E6020"/>
    <w:rsid w:val="004E636C"/>
    <w:rsid w:val="004E6444"/>
    <w:rsid w:val="004E76A1"/>
    <w:rsid w:val="004F021B"/>
    <w:rsid w:val="004F0D8F"/>
    <w:rsid w:val="004F0E62"/>
    <w:rsid w:val="004F192A"/>
    <w:rsid w:val="004F24C1"/>
    <w:rsid w:val="004F261F"/>
    <w:rsid w:val="004F32F8"/>
    <w:rsid w:val="004F4B0D"/>
    <w:rsid w:val="004F4FC8"/>
    <w:rsid w:val="004F536F"/>
    <w:rsid w:val="004F5AE8"/>
    <w:rsid w:val="004F7CC3"/>
    <w:rsid w:val="004F7EE8"/>
    <w:rsid w:val="004F7F96"/>
    <w:rsid w:val="004F7FC8"/>
    <w:rsid w:val="00500C15"/>
    <w:rsid w:val="00501207"/>
    <w:rsid w:val="00501A39"/>
    <w:rsid w:val="00501ADA"/>
    <w:rsid w:val="00501DE2"/>
    <w:rsid w:val="00502929"/>
    <w:rsid w:val="00503249"/>
    <w:rsid w:val="00503A32"/>
    <w:rsid w:val="00503CB5"/>
    <w:rsid w:val="00504DF3"/>
    <w:rsid w:val="0050548A"/>
    <w:rsid w:val="00505AFC"/>
    <w:rsid w:val="00506B75"/>
    <w:rsid w:val="00511889"/>
    <w:rsid w:val="00511A6A"/>
    <w:rsid w:val="005122E8"/>
    <w:rsid w:val="0051272D"/>
    <w:rsid w:val="005127B7"/>
    <w:rsid w:val="00512F5C"/>
    <w:rsid w:val="00513EE6"/>
    <w:rsid w:val="005155D9"/>
    <w:rsid w:val="005160A4"/>
    <w:rsid w:val="00516167"/>
    <w:rsid w:val="005161D9"/>
    <w:rsid w:val="00516304"/>
    <w:rsid w:val="00516330"/>
    <w:rsid w:val="00516F91"/>
    <w:rsid w:val="00517587"/>
    <w:rsid w:val="0051793E"/>
    <w:rsid w:val="00517ACA"/>
    <w:rsid w:val="00520921"/>
    <w:rsid w:val="00522348"/>
    <w:rsid w:val="00522730"/>
    <w:rsid w:val="00523866"/>
    <w:rsid w:val="00523C17"/>
    <w:rsid w:val="005240A9"/>
    <w:rsid w:val="00525909"/>
    <w:rsid w:val="00525996"/>
    <w:rsid w:val="005271D6"/>
    <w:rsid w:val="00532159"/>
    <w:rsid w:val="005323DA"/>
    <w:rsid w:val="005331C4"/>
    <w:rsid w:val="00533709"/>
    <w:rsid w:val="00533C30"/>
    <w:rsid w:val="00533EC7"/>
    <w:rsid w:val="00533F76"/>
    <w:rsid w:val="00534290"/>
    <w:rsid w:val="0053489B"/>
    <w:rsid w:val="00534B22"/>
    <w:rsid w:val="00535F1C"/>
    <w:rsid w:val="00536346"/>
    <w:rsid w:val="005366B3"/>
    <w:rsid w:val="005369B8"/>
    <w:rsid w:val="00536E63"/>
    <w:rsid w:val="0053715C"/>
    <w:rsid w:val="005374CC"/>
    <w:rsid w:val="00540B60"/>
    <w:rsid w:val="00540F98"/>
    <w:rsid w:val="00540FF4"/>
    <w:rsid w:val="00542594"/>
    <w:rsid w:val="00542BD5"/>
    <w:rsid w:val="00542D77"/>
    <w:rsid w:val="005438DB"/>
    <w:rsid w:val="00543D83"/>
    <w:rsid w:val="00543E72"/>
    <w:rsid w:val="00544084"/>
    <w:rsid w:val="00544326"/>
    <w:rsid w:val="0054555B"/>
    <w:rsid w:val="00545AA4"/>
    <w:rsid w:val="00545E11"/>
    <w:rsid w:val="00546D63"/>
    <w:rsid w:val="0054759B"/>
    <w:rsid w:val="00550A1A"/>
    <w:rsid w:val="005510DD"/>
    <w:rsid w:val="005527B1"/>
    <w:rsid w:val="00554119"/>
    <w:rsid w:val="005549EE"/>
    <w:rsid w:val="00554A11"/>
    <w:rsid w:val="00554D66"/>
    <w:rsid w:val="00555077"/>
    <w:rsid w:val="005566B6"/>
    <w:rsid w:val="00557628"/>
    <w:rsid w:val="00560753"/>
    <w:rsid w:val="005608F6"/>
    <w:rsid w:val="00560BE2"/>
    <w:rsid w:val="00560F79"/>
    <w:rsid w:val="005615B6"/>
    <w:rsid w:val="00561E65"/>
    <w:rsid w:val="00562002"/>
    <w:rsid w:val="00562011"/>
    <w:rsid w:val="0056226C"/>
    <w:rsid w:val="00563148"/>
    <w:rsid w:val="00563721"/>
    <w:rsid w:val="00564D83"/>
    <w:rsid w:val="0056560D"/>
    <w:rsid w:val="00565747"/>
    <w:rsid w:val="005658F8"/>
    <w:rsid w:val="005660F7"/>
    <w:rsid w:val="005662DA"/>
    <w:rsid w:val="00566AC5"/>
    <w:rsid w:val="005679DE"/>
    <w:rsid w:val="00567B7E"/>
    <w:rsid w:val="00567DB2"/>
    <w:rsid w:val="00567E48"/>
    <w:rsid w:val="005701AE"/>
    <w:rsid w:val="00570FF4"/>
    <w:rsid w:val="00571683"/>
    <w:rsid w:val="00571A27"/>
    <w:rsid w:val="00571E5A"/>
    <w:rsid w:val="00572801"/>
    <w:rsid w:val="00572ED3"/>
    <w:rsid w:val="00574342"/>
    <w:rsid w:val="00574E0C"/>
    <w:rsid w:val="00575405"/>
    <w:rsid w:val="005758E0"/>
    <w:rsid w:val="00575B2D"/>
    <w:rsid w:val="00575C9C"/>
    <w:rsid w:val="00576943"/>
    <w:rsid w:val="00576BBF"/>
    <w:rsid w:val="005772B1"/>
    <w:rsid w:val="00580CD7"/>
    <w:rsid w:val="00582286"/>
    <w:rsid w:val="0058306A"/>
    <w:rsid w:val="00583422"/>
    <w:rsid w:val="00583B2D"/>
    <w:rsid w:val="005840BE"/>
    <w:rsid w:val="00584C67"/>
    <w:rsid w:val="0058533E"/>
    <w:rsid w:val="005862E4"/>
    <w:rsid w:val="005870DD"/>
    <w:rsid w:val="005875BD"/>
    <w:rsid w:val="00587D76"/>
    <w:rsid w:val="00590C51"/>
    <w:rsid w:val="00590E3F"/>
    <w:rsid w:val="0059114A"/>
    <w:rsid w:val="00592252"/>
    <w:rsid w:val="005925DF"/>
    <w:rsid w:val="00592BAB"/>
    <w:rsid w:val="00592C09"/>
    <w:rsid w:val="005937DC"/>
    <w:rsid w:val="00593D08"/>
    <w:rsid w:val="0059432B"/>
    <w:rsid w:val="0059563A"/>
    <w:rsid w:val="00595D77"/>
    <w:rsid w:val="0059613B"/>
    <w:rsid w:val="00596663"/>
    <w:rsid w:val="00596956"/>
    <w:rsid w:val="005979A3"/>
    <w:rsid w:val="005A0416"/>
    <w:rsid w:val="005A075D"/>
    <w:rsid w:val="005A0F17"/>
    <w:rsid w:val="005A1500"/>
    <w:rsid w:val="005A19E6"/>
    <w:rsid w:val="005A1BA6"/>
    <w:rsid w:val="005A22E0"/>
    <w:rsid w:val="005A27F1"/>
    <w:rsid w:val="005A2971"/>
    <w:rsid w:val="005A2A98"/>
    <w:rsid w:val="005A4392"/>
    <w:rsid w:val="005A457F"/>
    <w:rsid w:val="005A49A5"/>
    <w:rsid w:val="005A4C0F"/>
    <w:rsid w:val="005A4FB0"/>
    <w:rsid w:val="005A5844"/>
    <w:rsid w:val="005A61D8"/>
    <w:rsid w:val="005A6203"/>
    <w:rsid w:val="005A7B49"/>
    <w:rsid w:val="005A7EE4"/>
    <w:rsid w:val="005B0525"/>
    <w:rsid w:val="005B176C"/>
    <w:rsid w:val="005B1824"/>
    <w:rsid w:val="005B289D"/>
    <w:rsid w:val="005B30D3"/>
    <w:rsid w:val="005B45E3"/>
    <w:rsid w:val="005B4EFF"/>
    <w:rsid w:val="005B54FF"/>
    <w:rsid w:val="005B5668"/>
    <w:rsid w:val="005B607B"/>
    <w:rsid w:val="005B652D"/>
    <w:rsid w:val="005B6531"/>
    <w:rsid w:val="005B6985"/>
    <w:rsid w:val="005B6DB6"/>
    <w:rsid w:val="005B7BBA"/>
    <w:rsid w:val="005C0516"/>
    <w:rsid w:val="005C1DEA"/>
    <w:rsid w:val="005C1ED1"/>
    <w:rsid w:val="005C2C4E"/>
    <w:rsid w:val="005C3475"/>
    <w:rsid w:val="005C3C1C"/>
    <w:rsid w:val="005C3FAE"/>
    <w:rsid w:val="005C46C7"/>
    <w:rsid w:val="005C499B"/>
    <w:rsid w:val="005C49ED"/>
    <w:rsid w:val="005C4F58"/>
    <w:rsid w:val="005C5085"/>
    <w:rsid w:val="005C5086"/>
    <w:rsid w:val="005C6937"/>
    <w:rsid w:val="005C6A27"/>
    <w:rsid w:val="005C6D00"/>
    <w:rsid w:val="005C6F52"/>
    <w:rsid w:val="005C7046"/>
    <w:rsid w:val="005C7427"/>
    <w:rsid w:val="005D05D3"/>
    <w:rsid w:val="005D1B5A"/>
    <w:rsid w:val="005D2A00"/>
    <w:rsid w:val="005D363D"/>
    <w:rsid w:val="005D3831"/>
    <w:rsid w:val="005D4015"/>
    <w:rsid w:val="005D4701"/>
    <w:rsid w:val="005D5155"/>
    <w:rsid w:val="005D55BB"/>
    <w:rsid w:val="005D5D45"/>
    <w:rsid w:val="005D5DE0"/>
    <w:rsid w:val="005D6285"/>
    <w:rsid w:val="005D6CDF"/>
    <w:rsid w:val="005D73F4"/>
    <w:rsid w:val="005D7D8D"/>
    <w:rsid w:val="005E031F"/>
    <w:rsid w:val="005E0336"/>
    <w:rsid w:val="005E0724"/>
    <w:rsid w:val="005E0D67"/>
    <w:rsid w:val="005E4BB6"/>
    <w:rsid w:val="005E5248"/>
    <w:rsid w:val="005E536C"/>
    <w:rsid w:val="005E56A4"/>
    <w:rsid w:val="005E78BD"/>
    <w:rsid w:val="005F04E3"/>
    <w:rsid w:val="005F1FA3"/>
    <w:rsid w:val="005F25D5"/>
    <w:rsid w:val="005F2CEC"/>
    <w:rsid w:val="005F30F7"/>
    <w:rsid w:val="005F3443"/>
    <w:rsid w:val="005F3666"/>
    <w:rsid w:val="005F3E87"/>
    <w:rsid w:val="005F432B"/>
    <w:rsid w:val="005F4E3E"/>
    <w:rsid w:val="005F52D6"/>
    <w:rsid w:val="005F5E3A"/>
    <w:rsid w:val="005F5EB7"/>
    <w:rsid w:val="005F68F0"/>
    <w:rsid w:val="005F7EB1"/>
    <w:rsid w:val="00600548"/>
    <w:rsid w:val="00601984"/>
    <w:rsid w:val="00601EB2"/>
    <w:rsid w:val="00602518"/>
    <w:rsid w:val="00602927"/>
    <w:rsid w:val="00602C84"/>
    <w:rsid w:val="00602FB6"/>
    <w:rsid w:val="00603B60"/>
    <w:rsid w:val="00603F35"/>
    <w:rsid w:val="00603FC0"/>
    <w:rsid w:val="006068EF"/>
    <w:rsid w:val="00607234"/>
    <w:rsid w:val="00607A98"/>
    <w:rsid w:val="006103EE"/>
    <w:rsid w:val="00610957"/>
    <w:rsid w:val="00611844"/>
    <w:rsid w:val="00611B3F"/>
    <w:rsid w:val="00611CFD"/>
    <w:rsid w:val="00612535"/>
    <w:rsid w:val="00612C32"/>
    <w:rsid w:val="00614C55"/>
    <w:rsid w:val="006154DA"/>
    <w:rsid w:val="006156D9"/>
    <w:rsid w:val="00615CFB"/>
    <w:rsid w:val="00617D28"/>
    <w:rsid w:val="00617D79"/>
    <w:rsid w:val="00617DC7"/>
    <w:rsid w:val="00620673"/>
    <w:rsid w:val="00620A17"/>
    <w:rsid w:val="00621667"/>
    <w:rsid w:val="0062219B"/>
    <w:rsid w:val="00622A2E"/>
    <w:rsid w:val="00624164"/>
    <w:rsid w:val="0062543F"/>
    <w:rsid w:val="00626558"/>
    <w:rsid w:val="00626775"/>
    <w:rsid w:val="006271F0"/>
    <w:rsid w:val="006310F3"/>
    <w:rsid w:val="00631189"/>
    <w:rsid w:val="006311EB"/>
    <w:rsid w:val="00631B13"/>
    <w:rsid w:val="0063509B"/>
    <w:rsid w:val="006353C5"/>
    <w:rsid w:val="00636690"/>
    <w:rsid w:val="00636725"/>
    <w:rsid w:val="00636F93"/>
    <w:rsid w:val="00640424"/>
    <w:rsid w:val="00642389"/>
    <w:rsid w:val="006427FD"/>
    <w:rsid w:val="0064281F"/>
    <w:rsid w:val="00642F74"/>
    <w:rsid w:val="00643542"/>
    <w:rsid w:val="00643A34"/>
    <w:rsid w:val="00643D1B"/>
    <w:rsid w:val="006443AB"/>
    <w:rsid w:val="00644FD3"/>
    <w:rsid w:val="00646CC2"/>
    <w:rsid w:val="00646E8B"/>
    <w:rsid w:val="00647337"/>
    <w:rsid w:val="006474B4"/>
    <w:rsid w:val="0065001E"/>
    <w:rsid w:val="00651410"/>
    <w:rsid w:val="006514B7"/>
    <w:rsid w:val="00652109"/>
    <w:rsid w:val="00652614"/>
    <w:rsid w:val="00652B6A"/>
    <w:rsid w:val="00652F14"/>
    <w:rsid w:val="00654D93"/>
    <w:rsid w:val="0065519B"/>
    <w:rsid w:val="006555CB"/>
    <w:rsid w:val="00655648"/>
    <w:rsid w:val="00655DFE"/>
    <w:rsid w:val="00656C90"/>
    <w:rsid w:val="00657405"/>
    <w:rsid w:val="00657EB9"/>
    <w:rsid w:val="00657F8F"/>
    <w:rsid w:val="00661026"/>
    <w:rsid w:val="00661CC2"/>
    <w:rsid w:val="00662BF0"/>
    <w:rsid w:val="00662F08"/>
    <w:rsid w:val="00662FF8"/>
    <w:rsid w:val="00663429"/>
    <w:rsid w:val="006637FE"/>
    <w:rsid w:val="0066428A"/>
    <w:rsid w:val="0066475A"/>
    <w:rsid w:val="00665083"/>
    <w:rsid w:val="00665244"/>
    <w:rsid w:val="00666176"/>
    <w:rsid w:val="006666A8"/>
    <w:rsid w:val="006678DE"/>
    <w:rsid w:val="00667936"/>
    <w:rsid w:val="00667F20"/>
    <w:rsid w:val="006701D3"/>
    <w:rsid w:val="00670239"/>
    <w:rsid w:val="006707C7"/>
    <w:rsid w:val="00670E52"/>
    <w:rsid w:val="00671E56"/>
    <w:rsid w:val="006726F2"/>
    <w:rsid w:val="00673A7D"/>
    <w:rsid w:val="00673CF1"/>
    <w:rsid w:val="006741E2"/>
    <w:rsid w:val="0067493B"/>
    <w:rsid w:val="00674DAD"/>
    <w:rsid w:val="00674DFF"/>
    <w:rsid w:val="006750D6"/>
    <w:rsid w:val="0067541E"/>
    <w:rsid w:val="0067570A"/>
    <w:rsid w:val="00676A90"/>
    <w:rsid w:val="00676F3C"/>
    <w:rsid w:val="0068006B"/>
    <w:rsid w:val="00680F12"/>
    <w:rsid w:val="00681598"/>
    <w:rsid w:val="006816AA"/>
    <w:rsid w:val="00681E04"/>
    <w:rsid w:val="00681E29"/>
    <w:rsid w:val="0068333E"/>
    <w:rsid w:val="00683892"/>
    <w:rsid w:val="00683A71"/>
    <w:rsid w:val="006848F2"/>
    <w:rsid w:val="0068576F"/>
    <w:rsid w:val="006875D5"/>
    <w:rsid w:val="0068761D"/>
    <w:rsid w:val="0069056A"/>
    <w:rsid w:val="00690A9C"/>
    <w:rsid w:val="00690B10"/>
    <w:rsid w:val="00690F48"/>
    <w:rsid w:val="006915BB"/>
    <w:rsid w:val="00691CED"/>
    <w:rsid w:val="006920B9"/>
    <w:rsid w:val="00693BDA"/>
    <w:rsid w:val="00693E51"/>
    <w:rsid w:val="00696610"/>
    <w:rsid w:val="00696A3F"/>
    <w:rsid w:val="00696DA8"/>
    <w:rsid w:val="006972DA"/>
    <w:rsid w:val="00697582"/>
    <w:rsid w:val="00697E3B"/>
    <w:rsid w:val="006A0290"/>
    <w:rsid w:val="006A1082"/>
    <w:rsid w:val="006A1310"/>
    <w:rsid w:val="006A1D87"/>
    <w:rsid w:val="006A2FC6"/>
    <w:rsid w:val="006A378C"/>
    <w:rsid w:val="006A403C"/>
    <w:rsid w:val="006A565C"/>
    <w:rsid w:val="006A57C4"/>
    <w:rsid w:val="006A5847"/>
    <w:rsid w:val="006A5D11"/>
    <w:rsid w:val="006A6922"/>
    <w:rsid w:val="006A71F9"/>
    <w:rsid w:val="006A742D"/>
    <w:rsid w:val="006A772F"/>
    <w:rsid w:val="006A79AF"/>
    <w:rsid w:val="006A7A4C"/>
    <w:rsid w:val="006A7BC9"/>
    <w:rsid w:val="006A7BFE"/>
    <w:rsid w:val="006A7DA2"/>
    <w:rsid w:val="006B0EDB"/>
    <w:rsid w:val="006B174A"/>
    <w:rsid w:val="006B1859"/>
    <w:rsid w:val="006B295C"/>
    <w:rsid w:val="006B4170"/>
    <w:rsid w:val="006B44B9"/>
    <w:rsid w:val="006B5339"/>
    <w:rsid w:val="006B57A0"/>
    <w:rsid w:val="006B5CBF"/>
    <w:rsid w:val="006B687D"/>
    <w:rsid w:val="006B6EAE"/>
    <w:rsid w:val="006C0521"/>
    <w:rsid w:val="006C1FE8"/>
    <w:rsid w:val="006C1FED"/>
    <w:rsid w:val="006C2E8C"/>
    <w:rsid w:val="006C2E99"/>
    <w:rsid w:val="006C31A8"/>
    <w:rsid w:val="006C351C"/>
    <w:rsid w:val="006C4081"/>
    <w:rsid w:val="006C426E"/>
    <w:rsid w:val="006C4882"/>
    <w:rsid w:val="006C4DA7"/>
    <w:rsid w:val="006C5010"/>
    <w:rsid w:val="006C5BFA"/>
    <w:rsid w:val="006C5C4B"/>
    <w:rsid w:val="006C63B3"/>
    <w:rsid w:val="006C6ABE"/>
    <w:rsid w:val="006C6CBD"/>
    <w:rsid w:val="006C6D72"/>
    <w:rsid w:val="006C6DED"/>
    <w:rsid w:val="006D085B"/>
    <w:rsid w:val="006D118F"/>
    <w:rsid w:val="006D2260"/>
    <w:rsid w:val="006D23D7"/>
    <w:rsid w:val="006D2A1C"/>
    <w:rsid w:val="006D2A77"/>
    <w:rsid w:val="006D4366"/>
    <w:rsid w:val="006D4697"/>
    <w:rsid w:val="006D4893"/>
    <w:rsid w:val="006D4907"/>
    <w:rsid w:val="006D56B9"/>
    <w:rsid w:val="006D59DC"/>
    <w:rsid w:val="006D5A4B"/>
    <w:rsid w:val="006D5DBC"/>
    <w:rsid w:val="006D65AA"/>
    <w:rsid w:val="006D6737"/>
    <w:rsid w:val="006E02D3"/>
    <w:rsid w:val="006E09F8"/>
    <w:rsid w:val="006E0A2C"/>
    <w:rsid w:val="006E214E"/>
    <w:rsid w:val="006E21E9"/>
    <w:rsid w:val="006E2257"/>
    <w:rsid w:val="006E25BC"/>
    <w:rsid w:val="006E25C0"/>
    <w:rsid w:val="006E26D7"/>
    <w:rsid w:val="006E3CAF"/>
    <w:rsid w:val="006E3E8A"/>
    <w:rsid w:val="006E40BB"/>
    <w:rsid w:val="006E5F52"/>
    <w:rsid w:val="006E60A6"/>
    <w:rsid w:val="006E6350"/>
    <w:rsid w:val="006E6B1F"/>
    <w:rsid w:val="006E6CC8"/>
    <w:rsid w:val="006E6F49"/>
    <w:rsid w:val="006E7599"/>
    <w:rsid w:val="006E75BA"/>
    <w:rsid w:val="006E7B22"/>
    <w:rsid w:val="006F117D"/>
    <w:rsid w:val="006F1C8F"/>
    <w:rsid w:val="006F1E0A"/>
    <w:rsid w:val="006F1FF6"/>
    <w:rsid w:val="006F21A7"/>
    <w:rsid w:val="006F2FA9"/>
    <w:rsid w:val="006F3CFF"/>
    <w:rsid w:val="006F44D8"/>
    <w:rsid w:val="006F491B"/>
    <w:rsid w:val="006F4D33"/>
    <w:rsid w:val="006F6E66"/>
    <w:rsid w:val="006F7F6F"/>
    <w:rsid w:val="00700433"/>
    <w:rsid w:val="007009D2"/>
    <w:rsid w:val="00700AFC"/>
    <w:rsid w:val="0070166D"/>
    <w:rsid w:val="00701FF6"/>
    <w:rsid w:val="00702231"/>
    <w:rsid w:val="00702AFB"/>
    <w:rsid w:val="007035CE"/>
    <w:rsid w:val="007038F3"/>
    <w:rsid w:val="00703F20"/>
    <w:rsid w:val="00705552"/>
    <w:rsid w:val="00705ED5"/>
    <w:rsid w:val="007079C3"/>
    <w:rsid w:val="00707F7D"/>
    <w:rsid w:val="00710311"/>
    <w:rsid w:val="00712122"/>
    <w:rsid w:val="00713AE6"/>
    <w:rsid w:val="00714174"/>
    <w:rsid w:val="0071448F"/>
    <w:rsid w:val="0071457E"/>
    <w:rsid w:val="00714842"/>
    <w:rsid w:val="00714F24"/>
    <w:rsid w:val="007150C2"/>
    <w:rsid w:val="00716ACB"/>
    <w:rsid w:val="0071788C"/>
    <w:rsid w:val="00717981"/>
    <w:rsid w:val="00717F0A"/>
    <w:rsid w:val="007200A8"/>
    <w:rsid w:val="00721038"/>
    <w:rsid w:val="00722BB2"/>
    <w:rsid w:val="00722CAA"/>
    <w:rsid w:val="007231BF"/>
    <w:rsid w:val="00723462"/>
    <w:rsid w:val="0072386D"/>
    <w:rsid w:val="0072461A"/>
    <w:rsid w:val="007247AC"/>
    <w:rsid w:val="00724C89"/>
    <w:rsid w:val="00725998"/>
    <w:rsid w:val="007260C0"/>
    <w:rsid w:val="00726156"/>
    <w:rsid w:val="00726221"/>
    <w:rsid w:val="00726DC7"/>
    <w:rsid w:val="007278A5"/>
    <w:rsid w:val="00730531"/>
    <w:rsid w:val="00730543"/>
    <w:rsid w:val="007307C1"/>
    <w:rsid w:val="00730D9B"/>
    <w:rsid w:val="007314F6"/>
    <w:rsid w:val="0073186F"/>
    <w:rsid w:val="0073199C"/>
    <w:rsid w:val="0073262E"/>
    <w:rsid w:val="00732712"/>
    <w:rsid w:val="0073271C"/>
    <w:rsid w:val="007329F3"/>
    <w:rsid w:val="00732A09"/>
    <w:rsid w:val="00732AED"/>
    <w:rsid w:val="00732AF2"/>
    <w:rsid w:val="00732EF7"/>
    <w:rsid w:val="007341B4"/>
    <w:rsid w:val="00734445"/>
    <w:rsid w:val="007346D6"/>
    <w:rsid w:val="00734CAE"/>
    <w:rsid w:val="00735007"/>
    <w:rsid w:val="00735729"/>
    <w:rsid w:val="00735E23"/>
    <w:rsid w:val="007360F9"/>
    <w:rsid w:val="007366B8"/>
    <w:rsid w:val="00737C75"/>
    <w:rsid w:val="00740021"/>
    <w:rsid w:val="007400B0"/>
    <w:rsid w:val="00740503"/>
    <w:rsid w:val="00740556"/>
    <w:rsid w:val="00742349"/>
    <w:rsid w:val="00742B8D"/>
    <w:rsid w:val="0074309F"/>
    <w:rsid w:val="00743A2A"/>
    <w:rsid w:val="00744950"/>
    <w:rsid w:val="00744E15"/>
    <w:rsid w:val="00744E84"/>
    <w:rsid w:val="00745139"/>
    <w:rsid w:val="0074513C"/>
    <w:rsid w:val="007451EF"/>
    <w:rsid w:val="007454A7"/>
    <w:rsid w:val="00745663"/>
    <w:rsid w:val="00745C54"/>
    <w:rsid w:val="00745F77"/>
    <w:rsid w:val="00746936"/>
    <w:rsid w:val="0074696D"/>
    <w:rsid w:val="00746E23"/>
    <w:rsid w:val="00747295"/>
    <w:rsid w:val="00750260"/>
    <w:rsid w:val="00750CD6"/>
    <w:rsid w:val="00750E40"/>
    <w:rsid w:val="00751610"/>
    <w:rsid w:val="00751774"/>
    <w:rsid w:val="007526A5"/>
    <w:rsid w:val="00753BCF"/>
    <w:rsid w:val="00755D8D"/>
    <w:rsid w:val="00755E6E"/>
    <w:rsid w:val="007567BE"/>
    <w:rsid w:val="00756990"/>
    <w:rsid w:val="0075735F"/>
    <w:rsid w:val="00761D6B"/>
    <w:rsid w:val="00762239"/>
    <w:rsid w:val="00762548"/>
    <w:rsid w:val="00762549"/>
    <w:rsid w:val="00762875"/>
    <w:rsid w:val="00763330"/>
    <w:rsid w:val="007639E2"/>
    <w:rsid w:val="0076434E"/>
    <w:rsid w:val="00764431"/>
    <w:rsid w:val="007648C8"/>
    <w:rsid w:val="00765092"/>
    <w:rsid w:val="00765335"/>
    <w:rsid w:val="00765401"/>
    <w:rsid w:val="00766188"/>
    <w:rsid w:val="00767377"/>
    <w:rsid w:val="00770285"/>
    <w:rsid w:val="00771361"/>
    <w:rsid w:val="0077146C"/>
    <w:rsid w:val="007720EE"/>
    <w:rsid w:val="00772823"/>
    <w:rsid w:val="00772BDA"/>
    <w:rsid w:val="00772ECB"/>
    <w:rsid w:val="00773210"/>
    <w:rsid w:val="00773C16"/>
    <w:rsid w:val="00775878"/>
    <w:rsid w:val="00775E2A"/>
    <w:rsid w:val="007762BD"/>
    <w:rsid w:val="007770C1"/>
    <w:rsid w:val="00777192"/>
    <w:rsid w:val="0077798A"/>
    <w:rsid w:val="00777B13"/>
    <w:rsid w:val="00777B7B"/>
    <w:rsid w:val="0078092B"/>
    <w:rsid w:val="0078196E"/>
    <w:rsid w:val="00781B69"/>
    <w:rsid w:val="00781E53"/>
    <w:rsid w:val="0078235E"/>
    <w:rsid w:val="00782D5E"/>
    <w:rsid w:val="0078390E"/>
    <w:rsid w:val="00783A52"/>
    <w:rsid w:val="00784DA6"/>
    <w:rsid w:val="00785B71"/>
    <w:rsid w:val="00785E18"/>
    <w:rsid w:val="00786670"/>
    <w:rsid w:val="00787562"/>
    <w:rsid w:val="0078756D"/>
    <w:rsid w:val="007879F1"/>
    <w:rsid w:val="00787C37"/>
    <w:rsid w:val="0079017C"/>
    <w:rsid w:val="00790CC0"/>
    <w:rsid w:val="00791492"/>
    <w:rsid w:val="0079155E"/>
    <w:rsid w:val="00791D0D"/>
    <w:rsid w:val="007923A0"/>
    <w:rsid w:val="007923B2"/>
    <w:rsid w:val="007924AA"/>
    <w:rsid w:val="0079265A"/>
    <w:rsid w:val="007926AE"/>
    <w:rsid w:val="0079287E"/>
    <w:rsid w:val="00792999"/>
    <w:rsid w:val="00792E32"/>
    <w:rsid w:val="00792F93"/>
    <w:rsid w:val="00793B26"/>
    <w:rsid w:val="007943E9"/>
    <w:rsid w:val="00794742"/>
    <w:rsid w:val="0079498D"/>
    <w:rsid w:val="00794CCC"/>
    <w:rsid w:val="0079536A"/>
    <w:rsid w:val="00795997"/>
    <w:rsid w:val="007961A3"/>
    <w:rsid w:val="007969CF"/>
    <w:rsid w:val="00796B74"/>
    <w:rsid w:val="00796BDD"/>
    <w:rsid w:val="00796F5D"/>
    <w:rsid w:val="007975F7"/>
    <w:rsid w:val="00797C38"/>
    <w:rsid w:val="007A01A0"/>
    <w:rsid w:val="007A09C5"/>
    <w:rsid w:val="007A0D65"/>
    <w:rsid w:val="007A167B"/>
    <w:rsid w:val="007A172A"/>
    <w:rsid w:val="007A2900"/>
    <w:rsid w:val="007A29FC"/>
    <w:rsid w:val="007A337A"/>
    <w:rsid w:val="007A344A"/>
    <w:rsid w:val="007A4DF1"/>
    <w:rsid w:val="007A4ED8"/>
    <w:rsid w:val="007A502C"/>
    <w:rsid w:val="007A51E6"/>
    <w:rsid w:val="007A61FC"/>
    <w:rsid w:val="007A64DE"/>
    <w:rsid w:val="007A6559"/>
    <w:rsid w:val="007A74A0"/>
    <w:rsid w:val="007B038B"/>
    <w:rsid w:val="007B0AF8"/>
    <w:rsid w:val="007B161C"/>
    <w:rsid w:val="007B1ADC"/>
    <w:rsid w:val="007B279E"/>
    <w:rsid w:val="007B2DF1"/>
    <w:rsid w:val="007B2E7E"/>
    <w:rsid w:val="007B378D"/>
    <w:rsid w:val="007B4178"/>
    <w:rsid w:val="007B44E6"/>
    <w:rsid w:val="007B4F9A"/>
    <w:rsid w:val="007B5879"/>
    <w:rsid w:val="007B5D3D"/>
    <w:rsid w:val="007B6287"/>
    <w:rsid w:val="007B6935"/>
    <w:rsid w:val="007B6B51"/>
    <w:rsid w:val="007B6CFB"/>
    <w:rsid w:val="007B76FB"/>
    <w:rsid w:val="007B788F"/>
    <w:rsid w:val="007C02F5"/>
    <w:rsid w:val="007C11AA"/>
    <w:rsid w:val="007C1290"/>
    <w:rsid w:val="007C14D8"/>
    <w:rsid w:val="007C2136"/>
    <w:rsid w:val="007C2692"/>
    <w:rsid w:val="007C3B19"/>
    <w:rsid w:val="007C4322"/>
    <w:rsid w:val="007C473E"/>
    <w:rsid w:val="007C4860"/>
    <w:rsid w:val="007C6702"/>
    <w:rsid w:val="007C68EB"/>
    <w:rsid w:val="007C6A3A"/>
    <w:rsid w:val="007C74CC"/>
    <w:rsid w:val="007C78B3"/>
    <w:rsid w:val="007C7ADF"/>
    <w:rsid w:val="007C7B2F"/>
    <w:rsid w:val="007D01F1"/>
    <w:rsid w:val="007D0234"/>
    <w:rsid w:val="007D0A3A"/>
    <w:rsid w:val="007D0F1F"/>
    <w:rsid w:val="007D19F1"/>
    <w:rsid w:val="007D1A47"/>
    <w:rsid w:val="007D2E3E"/>
    <w:rsid w:val="007D33FC"/>
    <w:rsid w:val="007D360B"/>
    <w:rsid w:val="007D3809"/>
    <w:rsid w:val="007D38AD"/>
    <w:rsid w:val="007D488E"/>
    <w:rsid w:val="007D56F5"/>
    <w:rsid w:val="007D799C"/>
    <w:rsid w:val="007E004F"/>
    <w:rsid w:val="007E031B"/>
    <w:rsid w:val="007E06C0"/>
    <w:rsid w:val="007E0B38"/>
    <w:rsid w:val="007E0DD7"/>
    <w:rsid w:val="007E0FB1"/>
    <w:rsid w:val="007E135A"/>
    <w:rsid w:val="007E163A"/>
    <w:rsid w:val="007E3165"/>
    <w:rsid w:val="007E362F"/>
    <w:rsid w:val="007E3961"/>
    <w:rsid w:val="007E3AF4"/>
    <w:rsid w:val="007E408D"/>
    <w:rsid w:val="007E4BF5"/>
    <w:rsid w:val="007E59B9"/>
    <w:rsid w:val="007E643E"/>
    <w:rsid w:val="007E6624"/>
    <w:rsid w:val="007E686F"/>
    <w:rsid w:val="007E6F1A"/>
    <w:rsid w:val="007E740E"/>
    <w:rsid w:val="007E74D0"/>
    <w:rsid w:val="007F03C4"/>
    <w:rsid w:val="007F08C4"/>
    <w:rsid w:val="007F14DC"/>
    <w:rsid w:val="007F1B53"/>
    <w:rsid w:val="007F1CF4"/>
    <w:rsid w:val="007F29C3"/>
    <w:rsid w:val="007F2E52"/>
    <w:rsid w:val="007F2F6B"/>
    <w:rsid w:val="007F3629"/>
    <w:rsid w:val="007F3851"/>
    <w:rsid w:val="007F3B6B"/>
    <w:rsid w:val="007F3C4B"/>
    <w:rsid w:val="007F3F07"/>
    <w:rsid w:val="007F408C"/>
    <w:rsid w:val="007F4472"/>
    <w:rsid w:val="007F5067"/>
    <w:rsid w:val="007F6228"/>
    <w:rsid w:val="007F6B42"/>
    <w:rsid w:val="007F7AE1"/>
    <w:rsid w:val="0080051A"/>
    <w:rsid w:val="00801C7E"/>
    <w:rsid w:val="00802122"/>
    <w:rsid w:val="00802B89"/>
    <w:rsid w:val="008033B6"/>
    <w:rsid w:val="008035B9"/>
    <w:rsid w:val="00803F23"/>
    <w:rsid w:val="0080434F"/>
    <w:rsid w:val="0080453E"/>
    <w:rsid w:val="0080457C"/>
    <w:rsid w:val="00804E5C"/>
    <w:rsid w:val="008053E3"/>
    <w:rsid w:val="008055F0"/>
    <w:rsid w:val="0080580E"/>
    <w:rsid w:val="0080673B"/>
    <w:rsid w:val="00807621"/>
    <w:rsid w:val="00807D0F"/>
    <w:rsid w:val="00810EEA"/>
    <w:rsid w:val="00811EAD"/>
    <w:rsid w:val="00813787"/>
    <w:rsid w:val="00814944"/>
    <w:rsid w:val="00814BA9"/>
    <w:rsid w:val="00814E17"/>
    <w:rsid w:val="008171B8"/>
    <w:rsid w:val="008175C7"/>
    <w:rsid w:val="00820049"/>
    <w:rsid w:val="00820139"/>
    <w:rsid w:val="0082064F"/>
    <w:rsid w:val="00820892"/>
    <w:rsid w:val="00820E8D"/>
    <w:rsid w:val="008218CE"/>
    <w:rsid w:val="00821CDC"/>
    <w:rsid w:val="0082263B"/>
    <w:rsid w:val="00823187"/>
    <w:rsid w:val="008233B4"/>
    <w:rsid w:val="008246AB"/>
    <w:rsid w:val="00824A7E"/>
    <w:rsid w:val="00824CB8"/>
    <w:rsid w:val="00824E61"/>
    <w:rsid w:val="00825574"/>
    <w:rsid w:val="008257B1"/>
    <w:rsid w:val="00826480"/>
    <w:rsid w:val="0082692F"/>
    <w:rsid w:val="00826C70"/>
    <w:rsid w:val="0083089D"/>
    <w:rsid w:val="00832A8D"/>
    <w:rsid w:val="00833268"/>
    <w:rsid w:val="00833474"/>
    <w:rsid w:val="0083354B"/>
    <w:rsid w:val="0083389A"/>
    <w:rsid w:val="008344AB"/>
    <w:rsid w:val="00836DEE"/>
    <w:rsid w:val="00837A30"/>
    <w:rsid w:val="0084060D"/>
    <w:rsid w:val="0084062F"/>
    <w:rsid w:val="00840D3E"/>
    <w:rsid w:val="00840E81"/>
    <w:rsid w:val="00842262"/>
    <w:rsid w:val="00842CB8"/>
    <w:rsid w:val="00844B59"/>
    <w:rsid w:val="00844CE8"/>
    <w:rsid w:val="00845549"/>
    <w:rsid w:val="00845C52"/>
    <w:rsid w:val="00845CD3"/>
    <w:rsid w:val="00846C2A"/>
    <w:rsid w:val="0084719D"/>
    <w:rsid w:val="00847547"/>
    <w:rsid w:val="00847736"/>
    <w:rsid w:val="008478B0"/>
    <w:rsid w:val="00850653"/>
    <w:rsid w:val="00850951"/>
    <w:rsid w:val="0085126A"/>
    <w:rsid w:val="008513B3"/>
    <w:rsid w:val="008523FD"/>
    <w:rsid w:val="00852652"/>
    <w:rsid w:val="00853328"/>
    <w:rsid w:val="00853451"/>
    <w:rsid w:val="00853717"/>
    <w:rsid w:val="00853888"/>
    <w:rsid w:val="00854D2F"/>
    <w:rsid w:val="00855442"/>
    <w:rsid w:val="008555CC"/>
    <w:rsid w:val="00855984"/>
    <w:rsid w:val="00856111"/>
    <w:rsid w:val="00856D3F"/>
    <w:rsid w:val="00856EEA"/>
    <w:rsid w:val="00857881"/>
    <w:rsid w:val="00860784"/>
    <w:rsid w:val="008609C3"/>
    <w:rsid w:val="00861379"/>
    <w:rsid w:val="008614AF"/>
    <w:rsid w:val="00861E1B"/>
    <w:rsid w:val="00862EEA"/>
    <w:rsid w:val="008639DB"/>
    <w:rsid w:val="00863A31"/>
    <w:rsid w:val="00863BEE"/>
    <w:rsid w:val="008647BD"/>
    <w:rsid w:val="00865DC5"/>
    <w:rsid w:val="00865EE9"/>
    <w:rsid w:val="0086683C"/>
    <w:rsid w:val="00866E58"/>
    <w:rsid w:val="00866E9D"/>
    <w:rsid w:val="00867674"/>
    <w:rsid w:val="00870C8C"/>
    <w:rsid w:val="00871836"/>
    <w:rsid w:val="00871A44"/>
    <w:rsid w:val="008735A5"/>
    <w:rsid w:val="00873C1E"/>
    <w:rsid w:val="008743C8"/>
    <w:rsid w:val="00874D6F"/>
    <w:rsid w:val="008755FB"/>
    <w:rsid w:val="00875E2E"/>
    <w:rsid w:val="00876C68"/>
    <w:rsid w:val="00876E2F"/>
    <w:rsid w:val="008774DE"/>
    <w:rsid w:val="008778CD"/>
    <w:rsid w:val="00880046"/>
    <w:rsid w:val="008808D6"/>
    <w:rsid w:val="00880A66"/>
    <w:rsid w:val="0088162B"/>
    <w:rsid w:val="008819A0"/>
    <w:rsid w:val="0088212E"/>
    <w:rsid w:val="00882C76"/>
    <w:rsid w:val="00883B20"/>
    <w:rsid w:val="008841ED"/>
    <w:rsid w:val="00884234"/>
    <w:rsid w:val="00884390"/>
    <w:rsid w:val="008845AF"/>
    <w:rsid w:val="0088478A"/>
    <w:rsid w:val="00884A8D"/>
    <w:rsid w:val="00884D83"/>
    <w:rsid w:val="00884EF2"/>
    <w:rsid w:val="008855E7"/>
    <w:rsid w:val="00885953"/>
    <w:rsid w:val="008861CB"/>
    <w:rsid w:val="00886DBE"/>
    <w:rsid w:val="0088707B"/>
    <w:rsid w:val="00890865"/>
    <w:rsid w:val="008909D6"/>
    <w:rsid w:val="00891355"/>
    <w:rsid w:val="0089293A"/>
    <w:rsid w:val="00892941"/>
    <w:rsid w:val="00892B5D"/>
    <w:rsid w:val="00892FF3"/>
    <w:rsid w:val="008931E7"/>
    <w:rsid w:val="008935A7"/>
    <w:rsid w:val="0089429A"/>
    <w:rsid w:val="00894CE3"/>
    <w:rsid w:val="00895D9A"/>
    <w:rsid w:val="00896038"/>
    <w:rsid w:val="00896100"/>
    <w:rsid w:val="00896715"/>
    <w:rsid w:val="0089673F"/>
    <w:rsid w:val="008971EA"/>
    <w:rsid w:val="008A0231"/>
    <w:rsid w:val="008A098C"/>
    <w:rsid w:val="008A1047"/>
    <w:rsid w:val="008A1D13"/>
    <w:rsid w:val="008A1DB4"/>
    <w:rsid w:val="008A1EF8"/>
    <w:rsid w:val="008A2827"/>
    <w:rsid w:val="008A3159"/>
    <w:rsid w:val="008A3429"/>
    <w:rsid w:val="008A3697"/>
    <w:rsid w:val="008A67A7"/>
    <w:rsid w:val="008A6907"/>
    <w:rsid w:val="008A751C"/>
    <w:rsid w:val="008A77E8"/>
    <w:rsid w:val="008A780E"/>
    <w:rsid w:val="008A7D1F"/>
    <w:rsid w:val="008B04A5"/>
    <w:rsid w:val="008B13A5"/>
    <w:rsid w:val="008B164A"/>
    <w:rsid w:val="008B19CC"/>
    <w:rsid w:val="008B1CFC"/>
    <w:rsid w:val="008B27D7"/>
    <w:rsid w:val="008B284F"/>
    <w:rsid w:val="008B2D06"/>
    <w:rsid w:val="008B2F20"/>
    <w:rsid w:val="008B300C"/>
    <w:rsid w:val="008B357A"/>
    <w:rsid w:val="008B3727"/>
    <w:rsid w:val="008B3C37"/>
    <w:rsid w:val="008B512C"/>
    <w:rsid w:val="008B5737"/>
    <w:rsid w:val="008B64A2"/>
    <w:rsid w:val="008C074A"/>
    <w:rsid w:val="008C09DE"/>
    <w:rsid w:val="008C115E"/>
    <w:rsid w:val="008C18A9"/>
    <w:rsid w:val="008C1FC0"/>
    <w:rsid w:val="008C3158"/>
    <w:rsid w:val="008C3702"/>
    <w:rsid w:val="008C392A"/>
    <w:rsid w:val="008C3F82"/>
    <w:rsid w:val="008C42CB"/>
    <w:rsid w:val="008C4559"/>
    <w:rsid w:val="008C50CB"/>
    <w:rsid w:val="008C539D"/>
    <w:rsid w:val="008C5991"/>
    <w:rsid w:val="008C5C1D"/>
    <w:rsid w:val="008C5CC7"/>
    <w:rsid w:val="008C64DD"/>
    <w:rsid w:val="008C659E"/>
    <w:rsid w:val="008C67C3"/>
    <w:rsid w:val="008C67DD"/>
    <w:rsid w:val="008C6BCA"/>
    <w:rsid w:val="008C7242"/>
    <w:rsid w:val="008C7B56"/>
    <w:rsid w:val="008D0156"/>
    <w:rsid w:val="008D0818"/>
    <w:rsid w:val="008D0D1E"/>
    <w:rsid w:val="008D275E"/>
    <w:rsid w:val="008D2B54"/>
    <w:rsid w:val="008D2BEC"/>
    <w:rsid w:val="008D4E4D"/>
    <w:rsid w:val="008D4EDB"/>
    <w:rsid w:val="008D4F9C"/>
    <w:rsid w:val="008D50F5"/>
    <w:rsid w:val="008D5C36"/>
    <w:rsid w:val="008D6912"/>
    <w:rsid w:val="008D6C4B"/>
    <w:rsid w:val="008D7B5E"/>
    <w:rsid w:val="008E05EC"/>
    <w:rsid w:val="008E1424"/>
    <w:rsid w:val="008E1AA6"/>
    <w:rsid w:val="008E2490"/>
    <w:rsid w:val="008E31AE"/>
    <w:rsid w:val="008E3AA6"/>
    <w:rsid w:val="008E4394"/>
    <w:rsid w:val="008E4EEB"/>
    <w:rsid w:val="008E4FF8"/>
    <w:rsid w:val="008E52E3"/>
    <w:rsid w:val="008E532F"/>
    <w:rsid w:val="008E53F2"/>
    <w:rsid w:val="008E5765"/>
    <w:rsid w:val="008E5822"/>
    <w:rsid w:val="008E69EB"/>
    <w:rsid w:val="008E6BB1"/>
    <w:rsid w:val="008E6F79"/>
    <w:rsid w:val="008E7803"/>
    <w:rsid w:val="008E7AB5"/>
    <w:rsid w:val="008F0220"/>
    <w:rsid w:val="008F10B4"/>
    <w:rsid w:val="008F1461"/>
    <w:rsid w:val="008F14F0"/>
    <w:rsid w:val="008F1AFB"/>
    <w:rsid w:val="008F1B31"/>
    <w:rsid w:val="008F290F"/>
    <w:rsid w:val="008F2B6F"/>
    <w:rsid w:val="008F38BA"/>
    <w:rsid w:val="008F4666"/>
    <w:rsid w:val="008F4A36"/>
    <w:rsid w:val="008F4A71"/>
    <w:rsid w:val="008F5308"/>
    <w:rsid w:val="008F535D"/>
    <w:rsid w:val="008F5D77"/>
    <w:rsid w:val="008F6978"/>
    <w:rsid w:val="008F6B31"/>
    <w:rsid w:val="008F6C72"/>
    <w:rsid w:val="00900C15"/>
    <w:rsid w:val="009019DB"/>
    <w:rsid w:val="00901A1B"/>
    <w:rsid w:val="00901A77"/>
    <w:rsid w:val="0090247D"/>
    <w:rsid w:val="00902C91"/>
    <w:rsid w:val="0090397C"/>
    <w:rsid w:val="009040C3"/>
    <w:rsid w:val="009049C5"/>
    <w:rsid w:val="00904A87"/>
    <w:rsid w:val="0090647F"/>
    <w:rsid w:val="00906BC4"/>
    <w:rsid w:val="00907398"/>
    <w:rsid w:val="00907449"/>
    <w:rsid w:val="00910EF3"/>
    <w:rsid w:val="00910F03"/>
    <w:rsid w:val="0091223B"/>
    <w:rsid w:val="009129E7"/>
    <w:rsid w:val="00912A2F"/>
    <w:rsid w:val="00912AC2"/>
    <w:rsid w:val="00912BE1"/>
    <w:rsid w:val="00912EAA"/>
    <w:rsid w:val="00913525"/>
    <w:rsid w:val="00913D33"/>
    <w:rsid w:val="009141EA"/>
    <w:rsid w:val="009144EB"/>
    <w:rsid w:val="009145E9"/>
    <w:rsid w:val="009159AD"/>
    <w:rsid w:val="00915CB3"/>
    <w:rsid w:val="00916453"/>
    <w:rsid w:val="0091672E"/>
    <w:rsid w:val="00917073"/>
    <w:rsid w:val="0091776A"/>
    <w:rsid w:val="00917847"/>
    <w:rsid w:val="00921A87"/>
    <w:rsid w:val="009222E7"/>
    <w:rsid w:val="00923AF9"/>
    <w:rsid w:val="009241F2"/>
    <w:rsid w:val="00925CD8"/>
    <w:rsid w:val="00926621"/>
    <w:rsid w:val="00926C17"/>
    <w:rsid w:val="00926C34"/>
    <w:rsid w:val="0092756A"/>
    <w:rsid w:val="00927BB7"/>
    <w:rsid w:val="00927BCA"/>
    <w:rsid w:val="0093058C"/>
    <w:rsid w:val="00930908"/>
    <w:rsid w:val="00930EC9"/>
    <w:rsid w:val="00931A48"/>
    <w:rsid w:val="00932448"/>
    <w:rsid w:val="00932480"/>
    <w:rsid w:val="00932B4B"/>
    <w:rsid w:val="00933417"/>
    <w:rsid w:val="00933B04"/>
    <w:rsid w:val="00933B75"/>
    <w:rsid w:val="009349B5"/>
    <w:rsid w:val="00934BCA"/>
    <w:rsid w:val="00935127"/>
    <w:rsid w:val="0093532E"/>
    <w:rsid w:val="00935D63"/>
    <w:rsid w:val="00935F42"/>
    <w:rsid w:val="009364AA"/>
    <w:rsid w:val="00936679"/>
    <w:rsid w:val="00936D8A"/>
    <w:rsid w:val="0093714F"/>
    <w:rsid w:val="00937321"/>
    <w:rsid w:val="009376E9"/>
    <w:rsid w:val="00937913"/>
    <w:rsid w:val="00940728"/>
    <w:rsid w:val="0094080E"/>
    <w:rsid w:val="00940D3F"/>
    <w:rsid w:val="00942424"/>
    <w:rsid w:val="00942F41"/>
    <w:rsid w:val="00943169"/>
    <w:rsid w:val="009432C8"/>
    <w:rsid w:val="009438E5"/>
    <w:rsid w:val="00943A0B"/>
    <w:rsid w:val="00944676"/>
    <w:rsid w:val="00944EAD"/>
    <w:rsid w:val="009452DB"/>
    <w:rsid w:val="009459E5"/>
    <w:rsid w:val="00945BAC"/>
    <w:rsid w:val="0094609C"/>
    <w:rsid w:val="0094615D"/>
    <w:rsid w:val="0094667E"/>
    <w:rsid w:val="009477A7"/>
    <w:rsid w:val="009478EF"/>
    <w:rsid w:val="00950367"/>
    <w:rsid w:val="00950D98"/>
    <w:rsid w:val="00951118"/>
    <w:rsid w:val="00951445"/>
    <w:rsid w:val="009534AF"/>
    <w:rsid w:val="009535F5"/>
    <w:rsid w:val="00953E4D"/>
    <w:rsid w:val="0095403D"/>
    <w:rsid w:val="00954D18"/>
    <w:rsid w:val="00956FCF"/>
    <w:rsid w:val="00957CBD"/>
    <w:rsid w:val="0096044C"/>
    <w:rsid w:val="009606B7"/>
    <w:rsid w:val="00960A97"/>
    <w:rsid w:val="0096270B"/>
    <w:rsid w:val="00962FBF"/>
    <w:rsid w:val="009645D6"/>
    <w:rsid w:val="009647D7"/>
    <w:rsid w:val="00965010"/>
    <w:rsid w:val="00965154"/>
    <w:rsid w:val="009651D0"/>
    <w:rsid w:val="00965968"/>
    <w:rsid w:val="00965DB6"/>
    <w:rsid w:val="00966E15"/>
    <w:rsid w:val="00966FAC"/>
    <w:rsid w:val="00967314"/>
    <w:rsid w:val="00967461"/>
    <w:rsid w:val="0096780D"/>
    <w:rsid w:val="009703AC"/>
    <w:rsid w:val="009709B9"/>
    <w:rsid w:val="00970B11"/>
    <w:rsid w:val="0097124C"/>
    <w:rsid w:val="009712AF"/>
    <w:rsid w:val="009729E8"/>
    <w:rsid w:val="00973C82"/>
    <w:rsid w:val="0097473E"/>
    <w:rsid w:val="00975B98"/>
    <w:rsid w:val="009760DA"/>
    <w:rsid w:val="00976373"/>
    <w:rsid w:val="009770E1"/>
    <w:rsid w:val="00977637"/>
    <w:rsid w:val="00977B14"/>
    <w:rsid w:val="00977C4A"/>
    <w:rsid w:val="00980906"/>
    <w:rsid w:val="00980F45"/>
    <w:rsid w:val="0098104E"/>
    <w:rsid w:val="00981753"/>
    <w:rsid w:val="00981C4D"/>
    <w:rsid w:val="00982170"/>
    <w:rsid w:val="009828E1"/>
    <w:rsid w:val="00982E36"/>
    <w:rsid w:val="00983123"/>
    <w:rsid w:val="009832CE"/>
    <w:rsid w:val="009836A7"/>
    <w:rsid w:val="009842D0"/>
    <w:rsid w:val="00984318"/>
    <w:rsid w:val="00984BE3"/>
    <w:rsid w:val="00985097"/>
    <w:rsid w:val="00985AB3"/>
    <w:rsid w:val="00986C19"/>
    <w:rsid w:val="00987A2F"/>
    <w:rsid w:val="009908C1"/>
    <w:rsid w:val="009913DD"/>
    <w:rsid w:val="009919CB"/>
    <w:rsid w:val="00991CB6"/>
    <w:rsid w:val="00992F2D"/>
    <w:rsid w:val="00993484"/>
    <w:rsid w:val="009937E0"/>
    <w:rsid w:val="00993E2B"/>
    <w:rsid w:val="0099437B"/>
    <w:rsid w:val="00994385"/>
    <w:rsid w:val="00994EC9"/>
    <w:rsid w:val="00995E24"/>
    <w:rsid w:val="00996307"/>
    <w:rsid w:val="00996DE7"/>
    <w:rsid w:val="009977C8"/>
    <w:rsid w:val="009A02E5"/>
    <w:rsid w:val="009A0423"/>
    <w:rsid w:val="009A13FA"/>
    <w:rsid w:val="009A15E8"/>
    <w:rsid w:val="009A1C0E"/>
    <w:rsid w:val="009A29C4"/>
    <w:rsid w:val="009A2C21"/>
    <w:rsid w:val="009A2DAB"/>
    <w:rsid w:val="009A37FC"/>
    <w:rsid w:val="009A3C9C"/>
    <w:rsid w:val="009A45F2"/>
    <w:rsid w:val="009A5598"/>
    <w:rsid w:val="009A5812"/>
    <w:rsid w:val="009A581C"/>
    <w:rsid w:val="009A61C8"/>
    <w:rsid w:val="009A6E2F"/>
    <w:rsid w:val="009A7269"/>
    <w:rsid w:val="009A7802"/>
    <w:rsid w:val="009A7D35"/>
    <w:rsid w:val="009B0760"/>
    <w:rsid w:val="009B259A"/>
    <w:rsid w:val="009B4709"/>
    <w:rsid w:val="009B4D5C"/>
    <w:rsid w:val="009B4E7A"/>
    <w:rsid w:val="009B54C5"/>
    <w:rsid w:val="009B5B45"/>
    <w:rsid w:val="009B5C19"/>
    <w:rsid w:val="009B5C46"/>
    <w:rsid w:val="009B609C"/>
    <w:rsid w:val="009B6CC0"/>
    <w:rsid w:val="009B7AC5"/>
    <w:rsid w:val="009B7C44"/>
    <w:rsid w:val="009B7E97"/>
    <w:rsid w:val="009C0873"/>
    <w:rsid w:val="009C0ED8"/>
    <w:rsid w:val="009C0FBB"/>
    <w:rsid w:val="009C184E"/>
    <w:rsid w:val="009C1883"/>
    <w:rsid w:val="009C18B6"/>
    <w:rsid w:val="009C23D0"/>
    <w:rsid w:val="009C2602"/>
    <w:rsid w:val="009C347C"/>
    <w:rsid w:val="009C3B06"/>
    <w:rsid w:val="009C3C61"/>
    <w:rsid w:val="009C3D02"/>
    <w:rsid w:val="009C4075"/>
    <w:rsid w:val="009C40A2"/>
    <w:rsid w:val="009C482E"/>
    <w:rsid w:val="009C5945"/>
    <w:rsid w:val="009C64C4"/>
    <w:rsid w:val="009C6796"/>
    <w:rsid w:val="009C733F"/>
    <w:rsid w:val="009C7902"/>
    <w:rsid w:val="009C79A6"/>
    <w:rsid w:val="009C7C6F"/>
    <w:rsid w:val="009C7CB0"/>
    <w:rsid w:val="009D0156"/>
    <w:rsid w:val="009D0FAF"/>
    <w:rsid w:val="009D183E"/>
    <w:rsid w:val="009D25FC"/>
    <w:rsid w:val="009D381D"/>
    <w:rsid w:val="009D3E68"/>
    <w:rsid w:val="009D3F49"/>
    <w:rsid w:val="009D4C30"/>
    <w:rsid w:val="009D5092"/>
    <w:rsid w:val="009D5F68"/>
    <w:rsid w:val="009D609B"/>
    <w:rsid w:val="009D6234"/>
    <w:rsid w:val="009D62D8"/>
    <w:rsid w:val="009D6C11"/>
    <w:rsid w:val="009D6C43"/>
    <w:rsid w:val="009D7111"/>
    <w:rsid w:val="009E0901"/>
    <w:rsid w:val="009E197A"/>
    <w:rsid w:val="009E1E47"/>
    <w:rsid w:val="009E2AA6"/>
    <w:rsid w:val="009E4F67"/>
    <w:rsid w:val="009E6418"/>
    <w:rsid w:val="009E6BA7"/>
    <w:rsid w:val="009E710B"/>
    <w:rsid w:val="009E7684"/>
    <w:rsid w:val="009E78A7"/>
    <w:rsid w:val="009E7BC4"/>
    <w:rsid w:val="009F00E5"/>
    <w:rsid w:val="009F0421"/>
    <w:rsid w:val="009F07A6"/>
    <w:rsid w:val="009F0D35"/>
    <w:rsid w:val="009F0FAF"/>
    <w:rsid w:val="009F0FC8"/>
    <w:rsid w:val="009F1415"/>
    <w:rsid w:val="009F2213"/>
    <w:rsid w:val="009F2839"/>
    <w:rsid w:val="009F28F5"/>
    <w:rsid w:val="009F2A88"/>
    <w:rsid w:val="009F3765"/>
    <w:rsid w:val="009F3C04"/>
    <w:rsid w:val="009F3D76"/>
    <w:rsid w:val="009F45E4"/>
    <w:rsid w:val="009F494C"/>
    <w:rsid w:val="009F4A44"/>
    <w:rsid w:val="009F4BFE"/>
    <w:rsid w:val="009F50DE"/>
    <w:rsid w:val="009F5541"/>
    <w:rsid w:val="009F5E33"/>
    <w:rsid w:val="009F685C"/>
    <w:rsid w:val="009F6E4B"/>
    <w:rsid w:val="009F7024"/>
    <w:rsid w:val="009F78ED"/>
    <w:rsid w:val="009F7ECB"/>
    <w:rsid w:val="00A00499"/>
    <w:rsid w:val="00A00DDB"/>
    <w:rsid w:val="00A00DFA"/>
    <w:rsid w:val="00A012B1"/>
    <w:rsid w:val="00A016D4"/>
    <w:rsid w:val="00A01944"/>
    <w:rsid w:val="00A01FAB"/>
    <w:rsid w:val="00A024C8"/>
    <w:rsid w:val="00A03213"/>
    <w:rsid w:val="00A0322F"/>
    <w:rsid w:val="00A0465C"/>
    <w:rsid w:val="00A04B93"/>
    <w:rsid w:val="00A04DEF"/>
    <w:rsid w:val="00A051ED"/>
    <w:rsid w:val="00A05963"/>
    <w:rsid w:val="00A05A48"/>
    <w:rsid w:val="00A05E9C"/>
    <w:rsid w:val="00A06896"/>
    <w:rsid w:val="00A06BFC"/>
    <w:rsid w:val="00A06E22"/>
    <w:rsid w:val="00A07330"/>
    <w:rsid w:val="00A07BF0"/>
    <w:rsid w:val="00A07DCC"/>
    <w:rsid w:val="00A1025A"/>
    <w:rsid w:val="00A102AF"/>
    <w:rsid w:val="00A105B4"/>
    <w:rsid w:val="00A10EB8"/>
    <w:rsid w:val="00A10FBA"/>
    <w:rsid w:val="00A1105C"/>
    <w:rsid w:val="00A112E5"/>
    <w:rsid w:val="00A119E3"/>
    <w:rsid w:val="00A12037"/>
    <w:rsid w:val="00A12103"/>
    <w:rsid w:val="00A12280"/>
    <w:rsid w:val="00A128D9"/>
    <w:rsid w:val="00A13830"/>
    <w:rsid w:val="00A149E5"/>
    <w:rsid w:val="00A1692B"/>
    <w:rsid w:val="00A177F3"/>
    <w:rsid w:val="00A17C2F"/>
    <w:rsid w:val="00A17FAF"/>
    <w:rsid w:val="00A20C38"/>
    <w:rsid w:val="00A2144E"/>
    <w:rsid w:val="00A215D1"/>
    <w:rsid w:val="00A21C6E"/>
    <w:rsid w:val="00A22B8A"/>
    <w:rsid w:val="00A23215"/>
    <w:rsid w:val="00A238F2"/>
    <w:rsid w:val="00A23AA3"/>
    <w:rsid w:val="00A2420E"/>
    <w:rsid w:val="00A24983"/>
    <w:rsid w:val="00A24BCD"/>
    <w:rsid w:val="00A257BE"/>
    <w:rsid w:val="00A25924"/>
    <w:rsid w:val="00A261F8"/>
    <w:rsid w:val="00A263A7"/>
    <w:rsid w:val="00A2651F"/>
    <w:rsid w:val="00A268DF"/>
    <w:rsid w:val="00A274CD"/>
    <w:rsid w:val="00A27B1C"/>
    <w:rsid w:val="00A27F61"/>
    <w:rsid w:val="00A30336"/>
    <w:rsid w:val="00A30FF9"/>
    <w:rsid w:val="00A3119F"/>
    <w:rsid w:val="00A316D4"/>
    <w:rsid w:val="00A32EDE"/>
    <w:rsid w:val="00A332CF"/>
    <w:rsid w:val="00A34D47"/>
    <w:rsid w:val="00A34FCA"/>
    <w:rsid w:val="00A35598"/>
    <w:rsid w:val="00A3598B"/>
    <w:rsid w:val="00A35EB5"/>
    <w:rsid w:val="00A36250"/>
    <w:rsid w:val="00A362CD"/>
    <w:rsid w:val="00A3653A"/>
    <w:rsid w:val="00A366E2"/>
    <w:rsid w:val="00A3696E"/>
    <w:rsid w:val="00A36AA1"/>
    <w:rsid w:val="00A37003"/>
    <w:rsid w:val="00A37289"/>
    <w:rsid w:val="00A37AC5"/>
    <w:rsid w:val="00A37CD3"/>
    <w:rsid w:val="00A37DF1"/>
    <w:rsid w:val="00A37F01"/>
    <w:rsid w:val="00A40199"/>
    <w:rsid w:val="00A4093A"/>
    <w:rsid w:val="00A40C81"/>
    <w:rsid w:val="00A4126C"/>
    <w:rsid w:val="00A413A7"/>
    <w:rsid w:val="00A4203B"/>
    <w:rsid w:val="00A42AD5"/>
    <w:rsid w:val="00A438A9"/>
    <w:rsid w:val="00A4398F"/>
    <w:rsid w:val="00A44533"/>
    <w:rsid w:val="00A44ACE"/>
    <w:rsid w:val="00A44E7B"/>
    <w:rsid w:val="00A4511B"/>
    <w:rsid w:val="00A45323"/>
    <w:rsid w:val="00A45390"/>
    <w:rsid w:val="00A456BF"/>
    <w:rsid w:val="00A46BCB"/>
    <w:rsid w:val="00A474FD"/>
    <w:rsid w:val="00A47837"/>
    <w:rsid w:val="00A50A21"/>
    <w:rsid w:val="00A50CC8"/>
    <w:rsid w:val="00A50F05"/>
    <w:rsid w:val="00A51226"/>
    <w:rsid w:val="00A524D4"/>
    <w:rsid w:val="00A55B80"/>
    <w:rsid w:val="00A5783D"/>
    <w:rsid w:val="00A57B70"/>
    <w:rsid w:val="00A57E19"/>
    <w:rsid w:val="00A602EA"/>
    <w:rsid w:val="00A60B5C"/>
    <w:rsid w:val="00A61EF6"/>
    <w:rsid w:val="00A63938"/>
    <w:rsid w:val="00A63E93"/>
    <w:rsid w:val="00A64145"/>
    <w:rsid w:val="00A6463E"/>
    <w:rsid w:val="00A646F0"/>
    <w:rsid w:val="00A64721"/>
    <w:rsid w:val="00A64B81"/>
    <w:rsid w:val="00A65729"/>
    <w:rsid w:val="00A657C5"/>
    <w:rsid w:val="00A65AB6"/>
    <w:rsid w:val="00A66759"/>
    <w:rsid w:val="00A66B22"/>
    <w:rsid w:val="00A66B97"/>
    <w:rsid w:val="00A7080A"/>
    <w:rsid w:val="00A71095"/>
    <w:rsid w:val="00A719A4"/>
    <w:rsid w:val="00A71CE9"/>
    <w:rsid w:val="00A72110"/>
    <w:rsid w:val="00A73096"/>
    <w:rsid w:val="00A7380B"/>
    <w:rsid w:val="00A7387A"/>
    <w:rsid w:val="00A740F8"/>
    <w:rsid w:val="00A742FA"/>
    <w:rsid w:val="00A7463B"/>
    <w:rsid w:val="00A748D8"/>
    <w:rsid w:val="00A7535F"/>
    <w:rsid w:val="00A75587"/>
    <w:rsid w:val="00A7581C"/>
    <w:rsid w:val="00A75CE3"/>
    <w:rsid w:val="00A76C8B"/>
    <w:rsid w:val="00A77355"/>
    <w:rsid w:val="00A80053"/>
    <w:rsid w:val="00A80061"/>
    <w:rsid w:val="00A8299A"/>
    <w:rsid w:val="00A82B4D"/>
    <w:rsid w:val="00A840D7"/>
    <w:rsid w:val="00A84D83"/>
    <w:rsid w:val="00A85931"/>
    <w:rsid w:val="00A86774"/>
    <w:rsid w:val="00A86915"/>
    <w:rsid w:val="00A8696F"/>
    <w:rsid w:val="00A86C26"/>
    <w:rsid w:val="00A874E0"/>
    <w:rsid w:val="00A87E52"/>
    <w:rsid w:val="00A90633"/>
    <w:rsid w:val="00A90A1D"/>
    <w:rsid w:val="00A90AD2"/>
    <w:rsid w:val="00A92C51"/>
    <w:rsid w:val="00A93003"/>
    <w:rsid w:val="00A93634"/>
    <w:rsid w:val="00A93F86"/>
    <w:rsid w:val="00A943E7"/>
    <w:rsid w:val="00A94A14"/>
    <w:rsid w:val="00A9590C"/>
    <w:rsid w:val="00A95D0F"/>
    <w:rsid w:val="00A969A1"/>
    <w:rsid w:val="00A9774B"/>
    <w:rsid w:val="00AA0162"/>
    <w:rsid w:val="00AA13EF"/>
    <w:rsid w:val="00AA1526"/>
    <w:rsid w:val="00AA178B"/>
    <w:rsid w:val="00AA1824"/>
    <w:rsid w:val="00AA1A3E"/>
    <w:rsid w:val="00AA21B2"/>
    <w:rsid w:val="00AA28F3"/>
    <w:rsid w:val="00AA3387"/>
    <w:rsid w:val="00AA468D"/>
    <w:rsid w:val="00AA506E"/>
    <w:rsid w:val="00AA506F"/>
    <w:rsid w:val="00AA552F"/>
    <w:rsid w:val="00AA5D45"/>
    <w:rsid w:val="00AA79C0"/>
    <w:rsid w:val="00AA7D1C"/>
    <w:rsid w:val="00AB007C"/>
    <w:rsid w:val="00AB17D4"/>
    <w:rsid w:val="00AB1C67"/>
    <w:rsid w:val="00AB202F"/>
    <w:rsid w:val="00AB2559"/>
    <w:rsid w:val="00AB2610"/>
    <w:rsid w:val="00AB2922"/>
    <w:rsid w:val="00AB2BDB"/>
    <w:rsid w:val="00AB33EB"/>
    <w:rsid w:val="00AB3A4C"/>
    <w:rsid w:val="00AB435C"/>
    <w:rsid w:val="00AB499D"/>
    <w:rsid w:val="00AB5354"/>
    <w:rsid w:val="00AB5F2C"/>
    <w:rsid w:val="00AB622F"/>
    <w:rsid w:val="00AB70A2"/>
    <w:rsid w:val="00AC0199"/>
    <w:rsid w:val="00AC0619"/>
    <w:rsid w:val="00AC089B"/>
    <w:rsid w:val="00AC16C4"/>
    <w:rsid w:val="00AC192B"/>
    <w:rsid w:val="00AC294D"/>
    <w:rsid w:val="00AC2E4E"/>
    <w:rsid w:val="00AC3462"/>
    <w:rsid w:val="00AC3894"/>
    <w:rsid w:val="00AC3DF5"/>
    <w:rsid w:val="00AC4655"/>
    <w:rsid w:val="00AC46DE"/>
    <w:rsid w:val="00AC49FB"/>
    <w:rsid w:val="00AC6191"/>
    <w:rsid w:val="00AC6246"/>
    <w:rsid w:val="00AC760C"/>
    <w:rsid w:val="00AD0168"/>
    <w:rsid w:val="00AD07A2"/>
    <w:rsid w:val="00AD0B92"/>
    <w:rsid w:val="00AD0C57"/>
    <w:rsid w:val="00AD0F1D"/>
    <w:rsid w:val="00AD13C1"/>
    <w:rsid w:val="00AD1F6E"/>
    <w:rsid w:val="00AD203E"/>
    <w:rsid w:val="00AD294E"/>
    <w:rsid w:val="00AD3119"/>
    <w:rsid w:val="00AD4554"/>
    <w:rsid w:val="00AD52F2"/>
    <w:rsid w:val="00AD5FF0"/>
    <w:rsid w:val="00AD61AF"/>
    <w:rsid w:val="00AD7D10"/>
    <w:rsid w:val="00AE0A2E"/>
    <w:rsid w:val="00AE0C75"/>
    <w:rsid w:val="00AE123F"/>
    <w:rsid w:val="00AE14DE"/>
    <w:rsid w:val="00AE18B8"/>
    <w:rsid w:val="00AE1D44"/>
    <w:rsid w:val="00AE1E58"/>
    <w:rsid w:val="00AE3A5E"/>
    <w:rsid w:val="00AE3C65"/>
    <w:rsid w:val="00AE4295"/>
    <w:rsid w:val="00AE4497"/>
    <w:rsid w:val="00AE4EC0"/>
    <w:rsid w:val="00AE53A3"/>
    <w:rsid w:val="00AE57E1"/>
    <w:rsid w:val="00AE5A35"/>
    <w:rsid w:val="00AE63A9"/>
    <w:rsid w:val="00AE7C20"/>
    <w:rsid w:val="00AE7EA3"/>
    <w:rsid w:val="00AF00D9"/>
    <w:rsid w:val="00AF16C4"/>
    <w:rsid w:val="00AF1CEC"/>
    <w:rsid w:val="00AF2025"/>
    <w:rsid w:val="00AF239F"/>
    <w:rsid w:val="00AF3569"/>
    <w:rsid w:val="00AF382C"/>
    <w:rsid w:val="00AF3C62"/>
    <w:rsid w:val="00AF3E97"/>
    <w:rsid w:val="00AF3F07"/>
    <w:rsid w:val="00AF40A2"/>
    <w:rsid w:val="00AF45FC"/>
    <w:rsid w:val="00AF4C13"/>
    <w:rsid w:val="00AF53F0"/>
    <w:rsid w:val="00AF6E23"/>
    <w:rsid w:val="00AF736F"/>
    <w:rsid w:val="00AF7A5D"/>
    <w:rsid w:val="00AF7EFC"/>
    <w:rsid w:val="00B0076E"/>
    <w:rsid w:val="00B01B87"/>
    <w:rsid w:val="00B01E12"/>
    <w:rsid w:val="00B01F48"/>
    <w:rsid w:val="00B02340"/>
    <w:rsid w:val="00B025EA"/>
    <w:rsid w:val="00B02758"/>
    <w:rsid w:val="00B02A13"/>
    <w:rsid w:val="00B038B3"/>
    <w:rsid w:val="00B03F0A"/>
    <w:rsid w:val="00B042BC"/>
    <w:rsid w:val="00B0470C"/>
    <w:rsid w:val="00B04B0E"/>
    <w:rsid w:val="00B055D8"/>
    <w:rsid w:val="00B06BE2"/>
    <w:rsid w:val="00B06EA0"/>
    <w:rsid w:val="00B0749C"/>
    <w:rsid w:val="00B075E7"/>
    <w:rsid w:val="00B0766A"/>
    <w:rsid w:val="00B079C0"/>
    <w:rsid w:val="00B07A7A"/>
    <w:rsid w:val="00B07B90"/>
    <w:rsid w:val="00B100CC"/>
    <w:rsid w:val="00B106BE"/>
    <w:rsid w:val="00B10A86"/>
    <w:rsid w:val="00B10FF1"/>
    <w:rsid w:val="00B11F84"/>
    <w:rsid w:val="00B126F4"/>
    <w:rsid w:val="00B129E1"/>
    <w:rsid w:val="00B12F63"/>
    <w:rsid w:val="00B14618"/>
    <w:rsid w:val="00B1486B"/>
    <w:rsid w:val="00B154A0"/>
    <w:rsid w:val="00B155F5"/>
    <w:rsid w:val="00B15C95"/>
    <w:rsid w:val="00B16077"/>
    <w:rsid w:val="00B16FE1"/>
    <w:rsid w:val="00B1769E"/>
    <w:rsid w:val="00B17C61"/>
    <w:rsid w:val="00B2024B"/>
    <w:rsid w:val="00B206DB"/>
    <w:rsid w:val="00B20DE9"/>
    <w:rsid w:val="00B22E8A"/>
    <w:rsid w:val="00B236D0"/>
    <w:rsid w:val="00B237CC"/>
    <w:rsid w:val="00B2394E"/>
    <w:rsid w:val="00B23C6D"/>
    <w:rsid w:val="00B2507E"/>
    <w:rsid w:val="00B26BB1"/>
    <w:rsid w:val="00B26DD9"/>
    <w:rsid w:val="00B27E2B"/>
    <w:rsid w:val="00B27F51"/>
    <w:rsid w:val="00B30D55"/>
    <w:rsid w:val="00B3121F"/>
    <w:rsid w:val="00B31829"/>
    <w:rsid w:val="00B3183A"/>
    <w:rsid w:val="00B31AF4"/>
    <w:rsid w:val="00B322F3"/>
    <w:rsid w:val="00B323CF"/>
    <w:rsid w:val="00B32EB6"/>
    <w:rsid w:val="00B33A18"/>
    <w:rsid w:val="00B340A5"/>
    <w:rsid w:val="00B343F6"/>
    <w:rsid w:val="00B3583C"/>
    <w:rsid w:val="00B3595A"/>
    <w:rsid w:val="00B360DC"/>
    <w:rsid w:val="00B363DF"/>
    <w:rsid w:val="00B36655"/>
    <w:rsid w:val="00B36842"/>
    <w:rsid w:val="00B3734B"/>
    <w:rsid w:val="00B37D37"/>
    <w:rsid w:val="00B4006B"/>
    <w:rsid w:val="00B4013E"/>
    <w:rsid w:val="00B406BE"/>
    <w:rsid w:val="00B40A1F"/>
    <w:rsid w:val="00B40CD9"/>
    <w:rsid w:val="00B41A61"/>
    <w:rsid w:val="00B41C3A"/>
    <w:rsid w:val="00B41F3C"/>
    <w:rsid w:val="00B42376"/>
    <w:rsid w:val="00B42944"/>
    <w:rsid w:val="00B43248"/>
    <w:rsid w:val="00B43F2C"/>
    <w:rsid w:val="00B44927"/>
    <w:rsid w:val="00B45EEE"/>
    <w:rsid w:val="00B4660B"/>
    <w:rsid w:val="00B4665A"/>
    <w:rsid w:val="00B46E47"/>
    <w:rsid w:val="00B47506"/>
    <w:rsid w:val="00B47F46"/>
    <w:rsid w:val="00B50606"/>
    <w:rsid w:val="00B50BDB"/>
    <w:rsid w:val="00B50C3D"/>
    <w:rsid w:val="00B50C68"/>
    <w:rsid w:val="00B5125D"/>
    <w:rsid w:val="00B514B4"/>
    <w:rsid w:val="00B51DA5"/>
    <w:rsid w:val="00B5353C"/>
    <w:rsid w:val="00B5380C"/>
    <w:rsid w:val="00B53CF5"/>
    <w:rsid w:val="00B53F75"/>
    <w:rsid w:val="00B54306"/>
    <w:rsid w:val="00B54E92"/>
    <w:rsid w:val="00B55147"/>
    <w:rsid w:val="00B5594E"/>
    <w:rsid w:val="00B56686"/>
    <w:rsid w:val="00B57839"/>
    <w:rsid w:val="00B578EC"/>
    <w:rsid w:val="00B61F1E"/>
    <w:rsid w:val="00B6216D"/>
    <w:rsid w:val="00B624CE"/>
    <w:rsid w:val="00B6274E"/>
    <w:rsid w:val="00B62BFC"/>
    <w:rsid w:val="00B631D3"/>
    <w:rsid w:val="00B63369"/>
    <w:rsid w:val="00B63E41"/>
    <w:rsid w:val="00B64F48"/>
    <w:rsid w:val="00B650DD"/>
    <w:rsid w:val="00B662D5"/>
    <w:rsid w:val="00B66AE7"/>
    <w:rsid w:val="00B66C76"/>
    <w:rsid w:val="00B6735B"/>
    <w:rsid w:val="00B67B2A"/>
    <w:rsid w:val="00B67C38"/>
    <w:rsid w:val="00B70297"/>
    <w:rsid w:val="00B70F83"/>
    <w:rsid w:val="00B712DB"/>
    <w:rsid w:val="00B720FB"/>
    <w:rsid w:val="00B72AAF"/>
    <w:rsid w:val="00B72F8F"/>
    <w:rsid w:val="00B733CF"/>
    <w:rsid w:val="00B73526"/>
    <w:rsid w:val="00B73DF9"/>
    <w:rsid w:val="00B73E41"/>
    <w:rsid w:val="00B73EF4"/>
    <w:rsid w:val="00B746AD"/>
    <w:rsid w:val="00B74979"/>
    <w:rsid w:val="00B74A51"/>
    <w:rsid w:val="00B759A9"/>
    <w:rsid w:val="00B75CDF"/>
    <w:rsid w:val="00B75DA3"/>
    <w:rsid w:val="00B764EC"/>
    <w:rsid w:val="00B77D21"/>
    <w:rsid w:val="00B77E1F"/>
    <w:rsid w:val="00B80425"/>
    <w:rsid w:val="00B81E96"/>
    <w:rsid w:val="00B82190"/>
    <w:rsid w:val="00B82294"/>
    <w:rsid w:val="00B82E37"/>
    <w:rsid w:val="00B84BE9"/>
    <w:rsid w:val="00B8556B"/>
    <w:rsid w:val="00B856F5"/>
    <w:rsid w:val="00B86A06"/>
    <w:rsid w:val="00B87102"/>
    <w:rsid w:val="00B87BBB"/>
    <w:rsid w:val="00B9045E"/>
    <w:rsid w:val="00B9154F"/>
    <w:rsid w:val="00B91823"/>
    <w:rsid w:val="00B91935"/>
    <w:rsid w:val="00B9198C"/>
    <w:rsid w:val="00B9198E"/>
    <w:rsid w:val="00B91AC2"/>
    <w:rsid w:val="00B92D49"/>
    <w:rsid w:val="00B931C3"/>
    <w:rsid w:val="00B93333"/>
    <w:rsid w:val="00B93B6F"/>
    <w:rsid w:val="00B94596"/>
    <w:rsid w:val="00B95071"/>
    <w:rsid w:val="00B95DE3"/>
    <w:rsid w:val="00B96438"/>
    <w:rsid w:val="00B965DD"/>
    <w:rsid w:val="00B967D0"/>
    <w:rsid w:val="00B969BF"/>
    <w:rsid w:val="00B97649"/>
    <w:rsid w:val="00BA003F"/>
    <w:rsid w:val="00BA02AD"/>
    <w:rsid w:val="00BA055C"/>
    <w:rsid w:val="00BA0DDA"/>
    <w:rsid w:val="00BA0F0A"/>
    <w:rsid w:val="00BA1C2D"/>
    <w:rsid w:val="00BA1D16"/>
    <w:rsid w:val="00BA2692"/>
    <w:rsid w:val="00BA26BD"/>
    <w:rsid w:val="00BA36C5"/>
    <w:rsid w:val="00BA3737"/>
    <w:rsid w:val="00BA398D"/>
    <w:rsid w:val="00BA4415"/>
    <w:rsid w:val="00BA463E"/>
    <w:rsid w:val="00BA4731"/>
    <w:rsid w:val="00BA4ECD"/>
    <w:rsid w:val="00BA5D2F"/>
    <w:rsid w:val="00BA672C"/>
    <w:rsid w:val="00BA70B2"/>
    <w:rsid w:val="00BB01AC"/>
    <w:rsid w:val="00BB037F"/>
    <w:rsid w:val="00BB03C8"/>
    <w:rsid w:val="00BB06A9"/>
    <w:rsid w:val="00BB078E"/>
    <w:rsid w:val="00BB09CA"/>
    <w:rsid w:val="00BB0A4E"/>
    <w:rsid w:val="00BB1194"/>
    <w:rsid w:val="00BB2399"/>
    <w:rsid w:val="00BB26BB"/>
    <w:rsid w:val="00BB2917"/>
    <w:rsid w:val="00BB2D85"/>
    <w:rsid w:val="00BB2F8B"/>
    <w:rsid w:val="00BB3521"/>
    <w:rsid w:val="00BB4262"/>
    <w:rsid w:val="00BB4F8E"/>
    <w:rsid w:val="00BB50D6"/>
    <w:rsid w:val="00BB5213"/>
    <w:rsid w:val="00BB5512"/>
    <w:rsid w:val="00BB6320"/>
    <w:rsid w:val="00BB7FF6"/>
    <w:rsid w:val="00BC0203"/>
    <w:rsid w:val="00BC0F0E"/>
    <w:rsid w:val="00BC1138"/>
    <w:rsid w:val="00BC1196"/>
    <w:rsid w:val="00BC1840"/>
    <w:rsid w:val="00BC1AF3"/>
    <w:rsid w:val="00BC26CB"/>
    <w:rsid w:val="00BC2A1F"/>
    <w:rsid w:val="00BC2E98"/>
    <w:rsid w:val="00BC31BA"/>
    <w:rsid w:val="00BC3737"/>
    <w:rsid w:val="00BC4B62"/>
    <w:rsid w:val="00BC536D"/>
    <w:rsid w:val="00BC6BB4"/>
    <w:rsid w:val="00BC71F8"/>
    <w:rsid w:val="00BC795C"/>
    <w:rsid w:val="00BD0304"/>
    <w:rsid w:val="00BD0C07"/>
    <w:rsid w:val="00BD0C19"/>
    <w:rsid w:val="00BD122B"/>
    <w:rsid w:val="00BD14C2"/>
    <w:rsid w:val="00BD1B73"/>
    <w:rsid w:val="00BD20D5"/>
    <w:rsid w:val="00BD3210"/>
    <w:rsid w:val="00BD36FD"/>
    <w:rsid w:val="00BD3846"/>
    <w:rsid w:val="00BD3FC7"/>
    <w:rsid w:val="00BD4637"/>
    <w:rsid w:val="00BD4706"/>
    <w:rsid w:val="00BD4EB9"/>
    <w:rsid w:val="00BD55ED"/>
    <w:rsid w:val="00BD589F"/>
    <w:rsid w:val="00BD5A94"/>
    <w:rsid w:val="00BD6278"/>
    <w:rsid w:val="00BD700E"/>
    <w:rsid w:val="00BE0CCA"/>
    <w:rsid w:val="00BE11AE"/>
    <w:rsid w:val="00BE1292"/>
    <w:rsid w:val="00BE14B4"/>
    <w:rsid w:val="00BE1913"/>
    <w:rsid w:val="00BE1E9F"/>
    <w:rsid w:val="00BE21DA"/>
    <w:rsid w:val="00BE2A30"/>
    <w:rsid w:val="00BE2B25"/>
    <w:rsid w:val="00BE2B9C"/>
    <w:rsid w:val="00BE338D"/>
    <w:rsid w:val="00BE3BB0"/>
    <w:rsid w:val="00BE4BF2"/>
    <w:rsid w:val="00BE4C1D"/>
    <w:rsid w:val="00BE599E"/>
    <w:rsid w:val="00BE6556"/>
    <w:rsid w:val="00BE6EB1"/>
    <w:rsid w:val="00BE7B92"/>
    <w:rsid w:val="00BF0B6B"/>
    <w:rsid w:val="00BF0C98"/>
    <w:rsid w:val="00BF16CC"/>
    <w:rsid w:val="00BF2370"/>
    <w:rsid w:val="00BF2786"/>
    <w:rsid w:val="00BF28A1"/>
    <w:rsid w:val="00BF3E2A"/>
    <w:rsid w:val="00BF4300"/>
    <w:rsid w:val="00BF4BD2"/>
    <w:rsid w:val="00BF5356"/>
    <w:rsid w:val="00BF551C"/>
    <w:rsid w:val="00BF601A"/>
    <w:rsid w:val="00BF6C02"/>
    <w:rsid w:val="00BF6FAB"/>
    <w:rsid w:val="00BF75B2"/>
    <w:rsid w:val="00BF7D19"/>
    <w:rsid w:val="00C00A2E"/>
    <w:rsid w:val="00C00F2B"/>
    <w:rsid w:val="00C01173"/>
    <w:rsid w:val="00C02A29"/>
    <w:rsid w:val="00C02F32"/>
    <w:rsid w:val="00C02F69"/>
    <w:rsid w:val="00C03D55"/>
    <w:rsid w:val="00C045AA"/>
    <w:rsid w:val="00C0568B"/>
    <w:rsid w:val="00C056EC"/>
    <w:rsid w:val="00C05DEC"/>
    <w:rsid w:val="00C06B1B"/>
    <w:rsid w:val="00C07156"/>
    <w:rsid w:val="00C073B2"/>
    <w:rsid w:val="00C07941"/>
    <w:rsid w:val="00C12219"/>
    <w:rsid w:val="00C12DFE"/>
    <w:rsid w:val="00C13282"/>
    <w:rsid w:val="00C1363B"/>
    <w:rsid w:val="00C1386C"/>
    <w:rsid w:val="00C13CFC"/>
    <w:rsid w:val="00C143D4"/>
    <w:rsid w:val="00C14772"/>
    <w:rsid w:val="00C14CE1"/>
    <w:rsid w:val="00C14F00"/>
    <w:rsid w:val="00C1564E"/>
    <w:rsid w:val="00C167BC"/>
    <w:rsid w:val="00C16A8C"/>
    <w:rsid w:val="00C16B63"/>
    <w:rsid w:val="00C175A9"/>
    <w:rsid w:val="00C176EC"/>
    <w:rsid w:val="00C17B7F"/>
    <w:rsid w:val="00C20035"/>
    <w:rsid w:val="00C20794"/>
    <w:rsid w:val="00C2107C"/>
    <w:rsid w:val="00C213A3"/>
    <w:rsid w:val="00C21734"/>
    <w:rsid w:val="00C21E3B"/>
    <w:rsid w:val="00C2248E"/>
    <w:rsid w:val="00C22F0F"/>
    <w:rsid w:val="00C242F4"/>
    <w:rsid w:val="00C24D3C"/>
    <w:rsid w:val="00C251DE"/>
    <w:rsid w:val="00C25B9F"/>
    <w:rsid w:val="00C267DA"/>
    <w:rsid w:val="00C26BEB"/>
    <w:rsid w:val="00C272C7"/>
    <w:rsid w:val="00C300F7"/>
    <w:rsid w:val="00C3082E"/>
    <w:rsid w:val="00C30E7B"/>
    <w:rsid w:val="00C320C7"/>
    <w:rsid w:val="00C327A7"/>
    <w:rsid w:val="00C32DF0"/>
    <w:rsid w:val="00C33DAA"/>
    <w:rsid w:val="00C35745"/>
    <w:rsid w:val="00C35A65"/>
    <w:rsid w:val="00C368EE"/>
    <w:rsid w:val="00C37A59"/>
    <w:rsid w:val="00C412ED"/>
    <w:rsid w:val="00C41341"/>
    <w:rsid w:val="00C41484"/>
    <w:rsid w:val="00C4241A"/>
    <w:rsid w:val="00C424EC"/>
    <w:rsid w:val="00C43625"/>
    <w:rsid w:val="00C43CB9"/>
    <w:rsid w:val="00C449DC"/>
    <w:rsid w:val="00C44DE1"/>
    <w:rsid w:val="00C44F5D"/>
    <w:rsid w:val="00C44F9B"/>
    <w:rsid w:val="00C46D24"/>
    <w:rsid w:val="00C472F1"/>
    <w:rsid w:val="00C47D8A"/>
    <w:rsid w:val="00C501B8"/>
    <w:rsid w:val="00C503D3"/>
    <w:rsid w:val="00C50823"/>
    <w:rsid w:val="00C5111C"/>
    <w:rsid w:val="00C51928"/>
    <w:rsid w:val="00C5212F"/>
    <w:rsid w:val="00C52C39"/>
    <w:rsid w:val="00C53853"/>
    <w:rsid w:val="00C53A58"/>
    <w:rsid w:val="00C53E0C"/>
    <w:rsid w:val="00C5449E"/>
    <w:rsid w:val="00C5480C"/>
    <w:rsid w:val="00C5508F"/>
    <w:rsid w:val="00C55CA7"/>
    <w:rsid w:val="00C56650"/>
    <w:rsid w:val="00C56CC5"/>
    <w:rsid w:val="00C57063"/>
    <w:rsid w:val="00C57807"/>
    <w:rsid w:val="00C578D0"/>
    <w:rsid w:val="00C57956"/>
    <w:rsid w:val="00C57AF1"/>
    <w:rsid w:val="00C57E4A"/>
    <w:rsid w:val="00C60F04"/>
    <w:rsid w:val="00C612FB"/>
    <w:rsid w:val="00C62432"/>
    <w:rsid w:val="00C625BD"/>
    <w:rsid w:val="00C63316"/>
    <w:rsid w:val="00C6334A"/>
    <w:rsid w:val="00C63546"/>
    <w:rsid w:val="00C649B1"/>
    <w:rsid w:val="00C649ED"/>
    <w:rsid w:val="00C649F0"/>
    <w:rsid w:val="00C64D92"/>
    <w:rsid w:val="00C66101"/>
    <w:rsid w:val="00C6724F"/>
    <w:rsid w:val="00C67875"/>
    <w:rsid w:val="00C701DF"/>
    <w:rsid w:val="00C71125"/>
    <w:rsid w:val="00C713DE"/>
    <w:rsid w:val="00C72A56"/>
    <w:rsid w:val="00C72DB5"/>
    <w:rsid w:val="00C73DC3"/>
    <w:rsid w:val="00C74138"/>
    <w:rsid w:val="00C74B1A"/>
    <w:rsid w:val="00C7504E"/>
    <w:rsid w:val="00C752A9"/>
    <w:rsid w:val="00C75479"/>
    <w:rsid w:val="00C76CDA"/>
    <w:rsid w:val="00C77A7C"/>
    <w:rsid w:val="00C80091"/>
    <w:rsid w:val="00C80175"/>
    <w:rsid w:val="00C80B3B"/>
    <w:rsid w:val="00C814CF"/>
    <w:rsid w:val="00C81CEC"/>
    <w:rsid w:val="00C81F35"/>
    <w:rsid w:val="00C82562"/>
    <w:rsid w:val="00C82916"/>
    <w:rsid w:val="00C82B23"/>
    <w:rsid w:val="00C83243"/>
    <w:rsid w:val="00C8360E"/>
    <w:rsid w:val="00C839CE"/>
    <w:rsid w:val="00C8447C"/>
    <w:rsid w:val="00C85491"/>
    <w:rsid w:val="00C85F67"/>
    <w:rsid w:val="00C873CF"/>
    <w:rsid w:val="00C876E3"/>
    <w:rsid w:val="00C87712"/>
    <w:rsid w:val="00C87A41"/>
    <w:rsid w:val="00C87BB6"/>
    <w:rsid w:val="00C87FC1"/>
    <w:rsid w:val="00C904C4"/>
    <w:rsid w:val="00C90E57"/>
    <w:rsid w:val="00C9176F"/>
    <w:rsid w:val="00C9199A"/>
    <w:rsid w:val="00C921F3"/>
    <w:rsid w:val="00C93348"/>
    <w:rsid w:val="00C9366A"/>
    <w:rsid w:val="00C9428F"/>
    <w:rsid w:val="00C944EA"/>
    <w:rsid w:val="00C9454F"/>
    <w:rsid w:val="00C94FEB"/>
    <w:rsid w:val="00C95B61"/>
    <w:rsid w:val="00C95FA1"/>
    <w:rsid w:val="00C96B20"/>
    <w:rsid w:val="00C97AB8"/>
    <w:rsid w:val="00C97ED0"/>
    <w:rsid w:val="00C97FA2"/>
    <w:rsid w:val="00CA127A"/>
    <w:rsid w:val="00CA2557"/>
    <w:rsid w:val="00CA25EC"/>
    <w:rsid w:val="00CA2C6A"/>
    <w:rsid w:val="00CA33C9"/>
    <w:rsid w:val="00CA3433"/>
    <w:rsid w:val="00CA3480"/>
    <w:rsid w:val="00CA38F6"/>
    <w:rsid w:val="00CA3C50"/>
    <w:rsid w:val="00CA4247"/>
    <w:rsid w:val="00CA544A"/>
    <w:rsid w:val="00CA5BA3"/>
    <w:rsid w:val="00CA5CE1"/>
    <w:rsid w:val="00CA613D"/>
    <w:rsid w:val="00CA64B8"/>
    <w:rsid w:val="00CA7438"/>
    <w:rsid w:val="00CA7625"/>
    <w:rsid w:val="00CB01DA"/>
    <w:rsid w:val="00CB063D"/>
    <w:rsid w:val="00CB0E64"/>
    <w:rsid w:val="00CB136E"/>
    <w:rsid w:val="00CB1549"/>
    <w:rsid w:val="00CB1592"/>
    <w:rsid w:val="00CB1906"/>
    <w:rsid w:val="00CB19B8"/>
    <w:rsid w:val="00CB2928"/>
    <w:rsid w:val="00CB2B21"/>
    <w:rsid w:val="00CB322A"/>
    <w:rsid w:val="00CB3C03"/>
    <w:rsid w:val="00CB3D1F"/>
    <w:rsid w:val="00CB4E32"/>
    <w:rsid w:val="00CB5577"/>
    <w:rsid w:val="00CB5C46"/>
    <w:rsid w:val="00CB64C7"/>
    <w:rsid w:val="00CB7B75"/>
    <w:rsid w:val="00CC0273"/>
    <w:rsid w:val="00CC02F5"/>
    <w:rsid w:val="00CC085A"/>
    <w:rsid w:val="00CC092D"/>
    <w:rsid w:val="00CC09BD"/>
    <w:rsid w:val="00CC171B"/>
    <w:rsid w:val="00CC1AA0"/>
    <w:rsid w:val="00CC1EDA"/>
    <w:rsid w:val="00CC2F43"/>
    <w:rsid w:val="00CC31CB"/>
    <w:rsid w:val="00CC3957"/>
    <w:rsid w:val="00CC40DA"/>
    <w:rsid w:val="00CC499E"/>
    <w:rsid w:val="00CC5022"/>
    <w:rsid w:val="00CC58A5"/>
    <w:rsid w:val="00CC5C7A"/>
    <w:rsid w:val="00CC612E"/>
    <w:rsid w:val="00CC67EC"/>
    <w:rsid w:val="00CC6916"/>
    <w:rsid w:val="00CC69F4"/>
    <w:rsid w:val="00CC6AEF"/>
    <w:rsid w:val="00CC6DCF"/>
    <w:rsid w:val="00CC701F"/>
    <w:rsid w:val="00CD0330"/>
    <w:rsid w:val="00CD088D"/>
    <w:rsid w:val="00CD257C"/>
    <w:rsid w:val="00CD2DCF"/>
    <w:rsid w:val="00CD3A55"/>
    <w:rsid w:val="00CD427C"/>
    <w:rsid w:val="00CD4640"/>
    <w:rsid w:val="00CD50E5"/>
    <w:rsid w:val="00CD5F02"/>
    <w:rsid w:val="00CD6726"/>
    <w:rsid w:val="00CD6A9A"/>
    <w:rsid w:val="00CD6EFD"/>
    <w:rsid w:val="00CE0B1D"/>
    <w:rsid w:val="00CE1090"/>
    <w:rsid w:val="00CE10E4"/>
    <w:rsid w:val="00CE3608"/>
    <w:rsid w:val="00CE526C"/>
    <w:rsid w:val="00CE6558"/>
    <w:rsid w:val="00CE6790"/>
    <w:rsid w:val="00CE730D"/>
    <w:rsid w:val="00CE7AE0"/>
    <w:rsid w:val="00CE7D82"/>
    <w:rsid w:val="00CF00BF"/>
    <w:rsid w:val="00CF05A6"/>
    <w:rsid w:val="00CF0ADA"/>
    <w:rsid w:val="00CF105D"/>
    <w:rsid w:val="00CF108A"/>
    <w:rsid w:val="00CF1F96"/>
    <w:rsid w:val="00CF2087"/>
    <w:rsid w:val="00CF21C6"/>
    <w:rsid w:val="00CF2B6A"/>
    <w:rsid w:val="00CF3D9B"/>
    <w:rsid w:val="00CF4606"/>
    <w:rsid w:val="00CF68AC"/>
    <w:rsid w:val="00CF7628"/>
    <w:rsid w:val="00CF76DF"/>
    <w:rsid w:val="00D00D09"/>
    <w:rsid w:val="00D0136E"/>
    <w:rsid w:val="00D016BD"/>
    <w:rsid w:val="00D02943"/>
    <w:rsid w:val="00D02DDC"/>
    <w:rsid w:val="00D032A6"/>
    <w:rsid w:val="00D03461"/>
    <w:rsid w:val="00D050FA"/>
    <w:rsid w:val="00D05532"/>
    <w:rsid w:val="00D059F5"/>
    <w:rsid w:val="00D066A4"/>
    <w:rsid w:val="00D06D11"/>
    <w:rsid w:val="00D1028B"/>
    <w:rsid w:val="00D10358"/>
    <w:rsid w:val="00D10786"/>
    <w:rsid w:val="00D117D4"/>
    <w:rsid w:val="00D1260A"/>
    <w:rsid w:val="00D12D28"/>
    <w:rsid w:val="00D13098"/>
    <w:rsid w:val="00D13596"/>
    <w:rsid w:val="00D13680"/>
    <w:rsid w:val="00D145A0"/>
    <w:rsid w:val="00D146B1"/>
    <w:rsid w:val="00D147A0"/>
    <w:rsid w:val="00D16552"/>
    <w:rsid w:val="00D175A2"/>
    <w:rsid w:val="00D176AA"/>
    <w:rsid w:val="00D20936"/>
    <w:rsid w:val="00D21895"/>
    <w:rsid w:val="00D21FE0"/>
    <w:rsid w:val="00D225CE"/>
    <w:rsid w:val="00D22722"/>
    <w:rsid w:val="00D227A7"/>
    <w:rsid w:val="00D22C68"/>
    <w:rsid w:val="00D230A5"/>
    <w:rsid w:val="00D23E30"/>
    <w:rsid w:val="00D24D92"/>
    <w:rsid w:val="00D25398"/>
    <w:rsid w:val="00D259B8"/>
    <w:rsid w:val="00D2647F"/>
    <w:rsid w:val="00D26A1A"/>
    <w:rsid w:val="00D26C44"/>
    <w:rsid w:val="00D26D07"/>
    <w:rsid w:val="00D26E7A"/>
    <w:rsid w:val="00D3007A"/>
    <w:rsid w:val="00D307A0"/>
    <w:rsid w:val="00D307A2"/>
    <w:rsid w:val="00D30A1D"/>
    <w:rsid w:val="00D31472"/>
    <w:rsid w:val="00D31FE8"/>
    <w:rsid w:val="00D324E8"/>
    <w:rsid w:val="00D327E6"/>
    <w:rsid w:val="00D330AF"/>
    <w:rsid w:val="00D3356A"/>
    <w:rsid w:val="00D33A14"/>
    <w:rsid w:val="00D343CB"/>
    <w:rsid w:val="00D347FB"/>
    <w:rsid w:val="00D34B3B"/>
    <w:rsid w:val="00D35638"/>
    <w:rsid w:val="00D357F1"/>
    <w:rsid w:val="00D35C4B"/>
    <w:rsid w:val="00D35D06"/>
    <w:rsid w:val="00D3688C"/>
    <w:rsid w:val="00D37168"/>
    <w:rsid w:val="00D37308"/>
    <w:rsid w:val="00D40257"/>
    <w:rsid w:val="00D40809"/>
    <w:rsid w:val="00D40AE4"/>
    <w:rsid w:val="00D41596"/>
    <w:rsid w:val="00D4210C"/>
    <w:rsid w:val="00D42A7A"/>
    <w:rsid w:val="00D442C1"/>
    <w:rsid w:val="00D446B1"/>
    <w:rsid w:val="00D44ED7"/>
    <w:rsid w:val="00D45350"/>
    <w:rsid w:val="00D463BE"/>
    <w:rsid w:val="00D472D1"/>
    <w:rsid w:val="00D501FB"/>
    <w:rsid w:val="00D502A5"/>
    <w:rsid w:val="00D50676"/>
    <w:rsid w:val="00D5076E"/>
    <w:rsid w:val="00D50795"/>
    <w:rsid w:val="00D51270"/>
    <w:rsid w:val="00D51AC6"/>
    <w:rsid w:val="00D51F6B"/>
    <w:rsid w:val="00D525AE"/>
    <w:rsid w:val="00D530D8"/>
    <w:rsid w:val="00D53182"/>
    <w:rsid w:val="00D5327B"/>
    <w:rsid w:val="00D534EC"/>
    <w:rsid w:val="00D53922"/>
    <w:rsid w:val="00D5399D"/>
    <w:rsid w:val="00D53B5E"/>
    <w:rsid w:val="00D53EBD"/>
    <w:rsid w:val="00D5444E"/>
    <w:rsid w:val="00D54652"/>
    <w:rsid w:val="00D54E3A"/>
    <w:rsid w:val="00D552B3"/>
    <w:rsid w:val="00D55EFF"/>
    <w:rsid w:val="00D55FBC"/>
    <w:rsid w:val="00D565E2"/>
    <w:rsid w:val="00D569BF"/>
    <w:rsid w:val="00D57D11"/>
    <w:rsid w:val="00D60057"/>
    <w:rsid w:val="00D601F5"/>
    <w:rsid w:val="00D60872"/>
    <w:rsid w:val="00D62741"/>
    <w:rsid w:val="00D62814"/>
    <w:rsid w:val="00D628BD"/>
    <w:rsid w:val="00D63591"/>
    <w:rsid w:val="00D63747"/>
    <w:rsid w:val="00D63B62"/>
    <w:rsid w:val="00D63CB7"/>
    <w:rsid w:val="00D6505F"/>
    <w:rsid w:val="00D65454"/>
    <w:rsid w:val="00D66FD0"/>
    <w:rsid w:val="00D6790A"/>
    <w:rsid w:val="00D7000A"/>
    <w:rsid w:val="00D70153"/>
    <w:rsid w:val="00D70CCF"/>
    <w:rsid w:val="00D71141"/>
    <w:rsid w:val="00D71963"/>
    <w:rsid w:val="00D71FAF"/>
    <w:rsid w:val="00D71FD1"/>
    <w:rsid w:val="00D720D0"/>
    <w:rsid w:val="00D726F0"/>
    <w:rsid w:val="00D73485"/>
    <w:rsid w:val="00D734A5"/>
    <w:rsid w:val="00D73AB2"/>
    <w:rsid w:val="00D74745"/>
    <w:rsid w:val="00D752B6"/>
    <w:rsid w:val="00D7559F"/>
    <w:rsid w:val="00D7567A"/>
    <w:rsid w:val="00D756EE"/>
    <w:rsid w:val="00D75CCA"/>
    <w:rsid w:val="00D7621D"/>
    <w:rsid w:val="00D76FE1"/>
    <w:rsid w:val="00D812C0"/>
    <w:rsid w:val="00D82D44"/>
    <w:rsid w:val="00D82F09"/>
    <w:rsid w:val="00D83890"/>
    <w:rsid w:val="00D83ACE"/>
    <w:rsid w:val="00D843B0"/>
    <w:rsid w:val="00D84BE0"/>
    <w:rsid w:val="00D84C15"/>
    <w:rsid w:val="00D84D59"/>
    <w:rsid w:val="00D84EB3"/>
    <w:rsid w:val="00D85C36"/>
    <w:rsid w:val="00D85FDC"/>
    <w:rsid w:val="00D86BCA"/>
    <w:rsid w:val="00D86D5F"/>
    <w:rsid w:val="00D87D2F"/>
    <w:rsid w:val="00D9033A"/>
    <w:rsid w:val="00D9044C"/>
    <w:rsid w:val="00D90615"/>
    <w:rsid w:val="00D90841"/>
    <w:rsid w:val="00D90B34"/>
    <w:rsid w:val="00D916A3"/>
    <w:rsid w:val="00D91A9D"/>
    <w:rsid w:val="00D9248D"/>
    <w:rsid w:val="00D93590"/>
    <w:rsid w:val="00D9393D"/>
    <w:rsid w:val="00D93CF0"/>
    <w:rsid w:val="00D943AF"/>
    <w:rsid w:val="00D943BA"/>
    <w:rsid w:val="00D94ACE"/>
    <w:rsid w:val="00D94CFB"/>
    <w:rsid w:val="00D955D7"/>
    <w:rsid w:val="00D95872"/>
    <w:rsid w:val="00D958F9"/>
    <w:rsid w:val="00D959C2"/>
    <w:rsid w:val="00D96271"/>
    <w:rsid w:val="00D96673"/>
    <w:rsid w:val="00D9741E"/>
    <w:rsid w:val="00D97D2C"/>
    <w:rsid w:val="00DA00B7"/>
    <w:rsid w:val="00DA014C"/>
    <w:rsid w:val="00DA01DF"/>
    <w:rsid w:val="00DA12CF"/>
    <w:rsid w:val="00DA1350"/>
    <w:rsid w:val="00DA1372"/>
    <w:rsid w:val="00DA175B"/>
    <w:rsid w:val="00DA2D3B"/>
    <w:rsid w:val="00DA2D96"/>
    <w:rsid w:val="00DA323B"/>
    <w:rsid w:val="00DA3A21"/>
    <w:rsid w:val="00DA3B90"/>
    <w:rsid w:val="00DA4176"/>
    <w:rsid w:val="00DA4C06"/>
    <w:rsid w:val="00DA4D03"/>
    <w:rsid w:val="00DA552E"/>
    <w:rsid w:val="00DA563F"/>
    <w:rsid w:val="00DA57BB"/>
    <w:rsid w:val="00DA5888"/>
    <w:rsid w:val="00DA5A34"/>
    <w:rsid w:val="00DA7DB6"/>
    <w:rsid w:val="00DB0B21"/>
    <w:rsid w:val="00DB1717"/>
    <w:rsid w:val="00DB1B4D"/>
    <w:rsid w:val="00DB1D45"/>
    <w:rsid w:val="00DB21EB"/>
    <w:rsid w:val="00DB27CF"/>
    <w:rsid w:val="00DB35D0"/>
    <w:rsid w:val="00DB35F9"/>
    <w:rsid w:val="00DB38B7"/>
    <w:rsid w:val="00DB3BB4"/>
    <w:rsid w:val="00DB4391"/>
    <w:rsid w:val="00DB478E"/>
    <w:rsid w:val="00DB49A7"/>
    <w:rsid w:val="00DB4BBA"/>
    <w:rsid w:val="00DB4C31"/>
    <w:rsid w:val="00DB4F35"/>
    <w:rsid w:val="00DB540D"/>
    <w:rsid w:val="00DB6959"/>
    <w:rsid w:val="00DB6C36"/>
    <w:rsid w:val="00DB6EBB"/>
    <w:rsid w:val="00DB72CC"/>
    <w:rsid w:val="00DB7A08"/>
    <w:rsid w:val="00DB7FC0"/>
    <w:rsid w:val="00DC0048"/>
    <w:rsid w:val="00DC0740"/>
    <w:rsid w:val="00DC0788"/>
    <w:rsid w:val="00DC11D1"/>
    <w:rsid w:val="00DC13B9"/>
    <w:rsid w:val="00DC1771"/>
    <w:rsid w:val="00DC2263"/>
    <w:rsid w:val="00DC29D4"/>
    <w:rsid w:val="00DC35FE"/>
    <w:rsid w:val="00DC3ACB"/>
    <w:rsid w:val="00DC5A68"/>
    <w:rsid w:val="00DC61AC"/>
    <w:rsid w:val="00DC6308"/>
    <w:rsid w:val="00DC6508"/>
    <w:rsid w:val="00DC72C8"/>
    <w:rsid w:val="00DC74AD"/>
    <w:rsid w:val="00DC7A7D"/>
    <w:rsid w:val="00DC7C12"/>
    <w:rsid w:val="00DC7D27"/>
    <w:rsid w:val="00DD0124"/>
    <w:rsid w:val="00DD2460"/>
    <w:rsid w:val="00DD3AA0"/>
    <w:rsid w:val="00DD4371"/>
    <w:rsid w:val="00DD48F1"/>
    <w:rsid w:val="00DD4C19"/>
    <w:rsid w:val="00DD6492"/>
    <w:rsid w:val="00DD6933"/>
    <w:rsid w:val="00DD6C0F"/>
    <w:rsid w:val="00DD7346"/>
    <w:rsid w:val="00DD76CF"/>
    <w:rsid w:val="00DD7AC8"/>
    <w:rsid w:val="00DD7C05"/>
    <w:rsid w:val="00DE0C42"/>
    <w:rsid w:val="00DE1294"/>
    <w:rsid w:val="00DE1E99"/>
    <w:rsid w:val="00DE24DD"/>
    <w:rsid w:val="00DE2CAB"/>
    <w:rsid w:val="00DE2EDA"/>
    <w:rsid w:val="00DE3473"/>
    <w:rsid w:val="00DE3740"/>
    <w:rsid w:val="00DE4251"/>
    <w:rsid w:val="00DE4CDA"/>
    <w:rsid w:val="00DE51B4"/>
    <w:rsid w:val="00DE5688"/>
    <w:rsid w:val="00DE685C"/>
    <w:rsid w:val="00DE7AAC"/>
    <w:rsid w:val="00DE7EBA"/>
    <w:rsid w:val="00DE7FEE"/>
    <w:rsid w:val="00DF0366"/>
    <w:rsid w:val="00DF07AB"/>
    <w:rsid w:val="00DF0996"/>
    <w:rsid w:val="00DF0DE6"/>
    <w:rsid w:val="00DF156C"/>
    <w:rsid w:val="00DF2282"/>
    <w:rsid w:val="00DF2785"/>
    <w:rsid w:val="00DF3F0F"/>
    <w:rsid w:val="00DF44B7"/>
    <w:rsid w:val="00DF4CD2"/>
    <w:rsid w:val="00DF5B27"/>
    <w:rsid w:val="00DF6A30"/>
    <w:rsid w:val="00DF6CBB"/>
    <w:rsid w:val="00DF70A1"/>
    <w:rsid w:val="00DF7555"/>
    <w:rsid w:val="00DF7CC5"/>
    <w:rsid w:val="00E00405"/>
    <w:rsid w:val="00E00F0C"/>
    <w:rsid w:val="00E01D46"/>
    <w:rsid w:val="00E01F0B"/>
    <w:rsid w:val="00E02773"/>
    <w:rsid w:val="00E02CAB"/>
    <w:rsid w:val="00E03572"/>
    <w:rsid w:val="00E0359E"/>
    <w:rsid w:val="00E03B2C"/>
    <w:rsid w:val="00E044F7"/>
    <w:rsid w:val="00E0472E"/>
    <w:rsid w:val="00E04CB2"/>
    <w:rsid w:val="00E06949"/>
    <w:rsid w:val="00E06A3E"/>
    <w:rsid w:val="00E0798E"/>
    <w:rsid w:val="00E07F17"/>
    <w:rsid w:val="00E10064"/>
    <w:rsid w:val="00E10377"/>
    <w:rsid w:val="00E10438"/>
    <w:rsid w:val="00E115A5"/>
    <w:rsid w:val="00E1163A"/>
    <w:rsid w:val="00E124E2"/>
    <w:rsid w:val="00E12999"/>
    <w:rsid w:val="00E12E1F"/>
    <w:rsid w:val="00E12F41"/>
    <w:rsid w:val="00E13077"/>
    <w:rsid w:val="00E13904"/>
    <w:rsid w:val="00E13CE4"/>
    <w:rsid w:val="00E13F4F"/>
    <w:rsid w:val="00E14553"/>
    <w:rsid w:val="00E14C04"/>
    <w:rsid w:val="00E14CA1"/>
    <w:rsid w:val="00E15AA0"/>
    <w:rsid w:val="00E15CF7"/>
    <w:rsid w:val="00E161EB"/>
    <w:rsid w:val="00E16FAD"/>
    <w:rsid w:val="00E17246"/>
    <w:rsid w:val="00E173E1"/>
    <w:rsid w:val="00E2021F"/>
    <w:rsid w:val="00E211E9"/>
    <w:rsid w:val="00E217CA"/>
    <w:rsid w:val="00E2465D"/>
    <w:rsid w:val="00E24EA2"/>
    <w:rsid w:val="00E24F8A"/>
    <w:rsid w:val="00E2544B"/>
    <w:rsid w:val="00E2570C"/>
    <w:rsid w:val="00E25A11"/>
    <w:rsid w:val="00E26F66"/>
    <w:rsid w:val="00E2716B"/>
    <w:rsid w:val="00E27448"/>
    <w:rsid w:val="00E276CD"/>
    <w:rsid w:val="00E27EAE"/>
    <w:rsid w:val="00E309D9"/>
    <w:rsid w:val="00E309EF"/>
    <w:rsid w:val="00E323FA"/>
    <w:rsid w:val="00E32AE1"/>
    <w:rsid w:val="00E33FAE"/>
    <w:rsid w:val="00E34334"/>
    <w:rsid w:val="00E3460C"/>
    <w:rsid w:val="00E34649"/>
    <w:rsid w:val="00E3482D"/>
    <w:rsid w:val="00E34D6C"/>
    <w:rsid w:val="00E34DE0"/>
    <w:rsid w:val="00E35488"/>
    <w:rsid w:val="00E371A7"/>
    <w:rsid w:val="00E371B9"/>
    <w:rsid w:val="00E372AB"/>
    <w:rsid w:val="00E373DC"/>
    <w:rsid w:val="00E3782B"/>
    <w:rsid w:val="00E3797B"/>
    <w:rsid w:val="00E4000C"/>
    <w:rsid w:val="00E4053B"/>
    <w:rsid w:val="00E40A45"/>
    <w:rsid w:val="00E40DBD"/>
    <w:rsid w:val="00E414EB"/>
    <w:rsid w:val="00E41846"/>
    <w:rsid w:val="00E41985"/>
    <w:rsid w:val="00E41987"/>
    <w:rsid w:val="00E41C37"/>
    <w:rsid w:val="00E41DFB"/>
    <w:rsid w:val="00E4236A"/>
    <w:rsid w:val="00E42778"/>
    <w:rsid w:val="00E42E26"/>
    <w:rsid w:val="00E4473D"/>
    <w:rsid w:val="00E44851"/>
    <w:rsid w:val="00E44B39"/>
    <w:rsid w:val="00E45018"/>
    <w:rsid w:val="00E45452"/>
    <w:rsid w:val="00E45F2F"/>
    <w:rsid w:val="00E45FD6"/>
    <w:rsid w:val="00E46346"/>
    <w:rsid w:val="00E463A2"/>
    <w:rsid w:val="00E47334"/>
    <w:rsid w:val="00E47578"/>
    <w:rsid w:val="00E47A24"/>
    <w:rsid w:val="00E50907"/>
    <w:rsid w:val="00E51186"/>
    <w:rsid w:val="00E51A0B"/>
    <w:rsid w:val="00E52046"/>
    <w:rsid w:val="00E5245C"/>
    <w:rsid w:val="00E52B2F"/>
    <w:rsid w:val="00E52EEE"/>
    <w:rsid w:val="00E530D6"/>
    <w:rsid w:val="00E549BD"/>
    <w:rsid w:val="00E54A3C"/>
    <w:rsid w:val="00E55D62"/>
    <w:rsid w:val="00E562B3"/>
    <w:rsid w:val="00E57561"/>
    <w:rsid w:val="00E57610"/>
    <w:rsid w:val="00E57866"/>
    <w:rsid w:val="00E603F8"/>
    <w:rsid w:val="00E60959"/>
    <w:rsid w:val="00E6163F"/>
    <w:rsid w:val="00E6168E"/>
    <w:rsid w:val="00E62079"/>
    <w:rsid w:val="00E62193"/>
    <w:rsid w:val="00E62411"/>
    <w:rsid w:val="00E62EDF"/>
    <w:rsid w:val="00E6408A"/>
    <w:rsid w:val="00E640CF"/>
    <w:rsid w:val="00E648F4"/>
    <w:rsid w:val="00E64C03"/>
    <w:rsid w:val="00E65308"/>
    <w:rsid w:val="00E6536B"/>
    <w:rsid w:val="00E6542D"/>
    <w:rsid w:val="00E65645"/>
    <w:rsid w:val="00E65692"/>
    <w:rsid w:val="00E70421"/>
    <w:rsid w:val="00E70ED4"/>
    <w:rsid w:val="00E711CB"/>
    <w:rsid w:val="00E71B5A"/>
    <w:rsid w:val="00E71EA5"/>
    <w:rsid w:val="00E73388"/>
    <w:rsid w:val="00E73946"/>
    <w:rsid w:val="00E73DF3"/>
    <w:rsid w:val="00E73FCC"/>
    <w:rsid w:val="00E762B4"/>
    <w:rsid w:val="00E76947"/>
    <w:rsid w:val="00E76A9C"/>
    <w:rsid w:val="00E76DFF"/>
    <w:rsid w:val="00E7798C"/>
    <w:rsid w:val="00E807FB"/>
    <w:rsid w:val="00E81A3B"/>
    <w:rsid w:val="00E81E80"/>
    <w:rsid w:val="00E83649"/>
    <w:rsid w:val="00E84327"/>
    <w:rsid w:val="00E84E0B"/>
    <w:rsid w:val="00E85382"/>
    <w:rsid w:val="00E857EA"/>
    <w:rsid w:val="00E86A64"/>
    <w:rsid w:val="00E86BC5"/>
    <w:rsid w:val="00E87372"/>
    <w:rsid w:val="00E875D4"/>
    <w:rsid w:val="00E87CD0"/>
    <w:rsid w:val="00E9026E"/>
    <w:rsid w:val="00E90546"/>
    <w:rsid w:val="00E90578"/>
    <w:rsid w:val="00E908C1"/>
    <w:rsid w:val="00E90E0E"/>
    <w:rsid w:val="00E910F5"/>
    <w:rsid w:val="00E911D4"/>
    <w:rsid w:val="00E91604"/>
    <w:rsid w:val="00E91BF2"/>
    <w:rsid w:val="00E920CA"/>
    <w:rsid w:val="00E92461"/>
    <w:rsid w:val="00E926E7"/>
    <w:rsid w:val="00E92813"/>
    <w:rsid w:val="00E92B1A"/>
    <w:rsid w:val="00E937DC"/>
    <w:rsid w:val="00E945DE"/>
    <w:rsid w:val="00E957B1"/>
    <w:rsid w:val="00E9582A"/>
    <w:rsid w:val="00E958CA"/>
    <w:rsid w:val="00E967B8"/>
    <w:rsid w:val="00E96A5A"/>
    <w:rsid w:val="00E96DF3"/>
    <w:rsid w:val="00EA05C2"/>
    <w:rsid w:val="00EA15A7"/>
    <w:rsid w:val="00EA1EEA"/>
    <w:rsid w:val="00EA2173"/>
    <w:rsid w:val="00EA21B3"/>
    <w:rsid w:val="00EA2F9B"/>
    <w:rsid w:val="00EA35CF"/>
    <w:rsid w:val="00EA38EB"/>
    <w:rsid w:val="00EA3BF6"/>
    <w:rsid w:val="00EA3DC3"/>
    <w:rsid w:val="00EA4670"/>
    <w:rsid w:val="00EA4A89"/>
    <w:rsid w:val="00EA52E9"/>
    <w:rsid w:val="00EA5BDC"/>
    <w:rsid w:val="00EA770E"/>
    <w:rsid w:val="00EA7CCE"/>
    <w:rsid w:val="00EB033A"/>
    <w:rsid w:val="00EB064B"/>
    <w:rsid w:val="00EB0776"/>
    <w:rsid w:val="00EB0A7B"/>
    <w:rsid w:val="00EB2765"/>
    <w:rsid w:val="00EB3377"/>
    <w:rsid w:val="00EB3689"/>
    <w:rsid w:val="00EB37A4"/>
    <w:rsid w:val="00EB487D"/>
    <w:rsid w:val="00EB497F"/>
    <w:rsid w:val="00EB4D56"/>
    <w:rsid w:val="00EB5D5B"/>
    <w:rsid w:val="00EB60B7"/>
    <w:rsid w:val="00EB64DB"/>
    <w:rsid w:val="00EB72D7"/>
    <w:rsid w:val="00EB7508"/>
    <w:rsid w:val="00EB7767"/>
    <w:rsid w:val="00EC0643"/>
    <w:rsid w:val="00EC0CF9"/>
    <w:rsid w:val="00EC0DEA"/>
    <w:rsid w:val="00EC0E04"/>
    <w:rsid w:val="00EC16F3"/>
    <w:rsid w:val="00EC1C05"/>
    <w:rsid w:val="00EC1CD4"/>
    <w:rsid w:val="00EC25EF"/>
    <w:rsid w:val="00EC2B2D"/>
    <w:rsid w:val="00EC2C28"/>
    <w:rsid w:val="00EC3961"/>
    <w:rsid w:val="00EC3BBC"/>
    <w:rsid w:val="00EC498A"/>
    <w:rsid w:val="00EC4DB5"/>
    <w:rsid w:val="00EC5A82"/>
    <w:rsid w:val="00EC5F6B"/>
    <w:rsid w:val="00EC61A4"/>
    <w:rsid w:val="00EC6F4F"/>
    <w:rsid w:val="00EC75AC"/>
    <w:rsid w:val="00EC779A"/>
    <w:rsid w:val="00EC7ADD"/>
    <w:rsid w:val="00EC7BBB"/>
    <w:rsid w:val="00EC7BC5"/>
    <w:rsid w:val="00ED061A"/>
    <w:rsid w:val="00ED1331"/>
    <w:rsid w:val="00ED2C62"/>
    <w:rsid w:val="00ED32FC"/>
    <w:rsid w:val="00ED3564"/>
    <w:rsid w:val="00ED3D7B"/>
    <w:rsid w:val="00ED537C"/>
    <w:rsid w:val="00ED57AB"/>
    <w:rsid w:val="00ED59D7"/>
    <w:rsid w:val="00ED5A60"/>
    <w:rsid w:val="00ED6647"/>
    <w:rsid w:val="00ED7B2B"/>
    <w:rsid w:val="00EE01D6"/>
    <w:rsid w:val="00EE0E09"/>
    <w:rsid w:val="00EE0ED6"/>
    <w:rsid w:val="00EE1556"/>
    <w:rsid w:val="00EE170E"/>
    <w:rsid w:val="00EE17D2"/>
    <w:rsid w:val="00EE2732"/>
    <w:rsid w:val="00EE27B2"/>
    <w:rsid w:val="00EE2BA3"/>
    <w:rsid w:val="00EE2D00"/>
    <w:rsid w:val="00EE31A6"/>
    <w:rsid w:val="00EE31C7"/>
    <w:rsid w:val="00EE344B"/>
    <w:rsid w:val="00EE4C3A"/>
    <w:rsid w:val="00EE563C"/>
    <w:rsid w:val="00EE5A42"/>
    <w:rsid w:val="00EE5B47"/>
    <w:rsid w:val="00EE5C51"/>
    <w:rsid w:val="00EE6E60"/>
    <w:rsid w:val="00EE749F"/>
    <w:rsid w:val="00EE7936"/>
    <w:rsid w:val="00EE7E27"/>
    <w:rsid w:val="00EF195A"/>
    <w:rsid w:val="00EF2726"/>
    <w:rsid w:val="00EF2950"/>
    <w:rsid w:val="00EF3A25"/>
    <w:rsid w:val="00EF47C3"/>
    <w:rsid w:val="00EF4C2C"/>
    <w:rsid w:val="00EF62C6"/>
    <w:rsid w:val="00EF640A"/>
    <w:rsid w:val="00EF760A"/>
    <w:rsid w:val="00EF7B5D"/>
    <w:rsid w:val="00EF7CAE"/>
    <w:rsid w:val="00EF7DA6"/>
    <w:rsid w:val="00EF7E9B"/>
    <w:rsid w:val="00F000A4"/>
    <w:rsid w:val="00F0023F"/>
    <w:rsid w:val="00F00CBE"/>
    <w:rsid w:val="00F00F2A"/>
    <w:rsid w:val="00F01DF1"/>
    <w:rsid w:val="00F0217A"/>
    <w:rsid w:val="00F02DEF"/>
    <w:rsid w:val="00F03012"/>
    <w:rsid w:val="00F03A95"/>
    <w:rsid w:val="00F03EE4"/>
    <w:rsid w:val="00F0449E"/>
    <w:rsid w:val="00F044CF"/>
    <w:rsid w:val="00F04C17"/>
    <w:rsid w:val="00F054F4"/>
    <w:rsid w:val="00F065B3"/>
    <w:rsid w:val="00F06910"/>
    <w:rsid w:val="00F07C3B"/>
    <w:rsid w:val="00F10A9B"/>
    <w:rsid w:val="00F1168B"/>
    <w:rsid w:val="00F11A00"/>
    <w:rsid w:val="00F11D8B"/>
    <w:rsid w:val="00F12A50"/>
    <w:rsid w:val="00F12A84"/>
    <w:rsid w:val="00F1322B"/>
    <w:rsid w:val="00F1374C"/>
    <w:rsid w:val="00F14034"/>
    <w:rsid w:val="00F14921"/>
    <w:rsid w:val="00F149AA"/>
    <w:rsid w:val="00F14C8F"/>
    <w:rsid w:val="00F14E55"/>
    <w:rsid w:val="00F15868"/>
    <w:rsid w:val="00F15ED3"/>
    <w:rsid w:val="00F16494"/>
    <w:rsid w:val="00F168FC"/>
    <w:rsid w:val="00F17789"/>
    <w:rsid w:val="00F17804"/>
    <w:rsid w:val="00F17CF2"/>
    <w:rsid w:val="00F17E81"/>
    <w:rsid w:val="00F20227"/>
    <w:rsid w:val="00F20CAA"/>
    <w:rsid w:val="00F2264C"/>
    <w:rsid w:val="00F2289E"/>
    <w:rsid w:val="00F22EE4"/>
    <w:rsid w:val="00F235F6"/>
    <w:rsid w:val="00F2382D"/>
    <w:rsid w:val="00F23EBE"/>
    <w:rsid w:val="00F23F65"/>
    <w:rsid w:val="00F2443D"/>
    <w:rsid w:val="00F24946"/>
    <w:rsid w:val="00F24AD2"/>
    <w:rsid w:val="00F252CF"/>
    <w:rsid w:val="00F2562E"/>
    <w:rsid w:val="00F25D68"/>
    <w:rsid w:val="00F260E5"/>
    <w:rsid w:val="00F26574"/>
    <w:rsid w:val="00F271E7"/>
    <w:rsid w:val="00F2746C"/>
    <w:rsid w:val="00F275B8"/>
    <w:rsid w:val="00F305D9"/>
    <w:rsid w:val="00F31714"/>
    <w:rsid w:val="00F329CC"/>
    <w:rsid w:val="00F32EEE"/>
    <w:rsid w:val="00F34994"/>
    <w:rsid w:val="00F3600F"/>
    <w:rsid w:val="00F36082"/>
    <w:rsid w:val="00F3649C"/>
    <w:rsid w:val="00F365EB"/>
    <w:rsid w:val="00F36C47"/>
    <w:rsid w:val="00F37081"/>
    <w:rsid w:val="00F37142"/>
    <w:rsid w:val="00F37B34"/>
    <w:rsid w:val="00F4007A"/>
    <w:rsid w:val="00F4150D"/>
    <w:rsid w:val="00F41653"/>
    <w:rsid w:val="00F43A8E"/>
    <w:rsid w:val="00F44339"/>
    <w:rsid w:val="00F44EE7"/>
    <w:rsid w:val="00F46737"/>
    <w:rsid w:val="00F467FC"/>
    <w:rsid w:val="00F46AD1"/>
    <w:rsid w:val="00F46EC8"/>
    <w:rsid w:val="00F46F34"/>
    <w:rsid w:val="00F50413"/>
    <w:rsid w:val="00F50574"/>
    <w:rsid w:val="00F508CE"/>
    <w:rsid w:val="00F50E48"/>
    <w:rsid w:val="00F5160E"/>
    <w:rsid w:val="00F51EF8"/>
    <w:rsid w:val="00F521A9"/>
    <w:rsid w:val="00F5251B"/>
    <w:rsid w:val="00F526A3"/>
    <w:rsid w:val="00F529E5"/>
    <w:rsid w:val="00F52AD3"/>
    <w:rsid w:val="00F52C94"/>
    <w:rsid w:val="00F54507"/>
    <w:rsid w:val="00F5456A"/>
    <w:rsid w:val="00F55896"/>
    <w:rsid w:val="00F55A0E"/>
    <w:rsid w:val="00F55A2C"/>
    <w:rsid w:val="00F55E1B"/>
    <w:rsid w:val="00F570CC"/>
    <w:rsid w:val="00F5766D"/>
    <w:rsid w:val="00F579F3"/>
    <w:rsid w:val="00F60DBA"/>
    <w:rsid w:val="00F61164"/>
    <w:rsid w:val="00F61835"/>
    <w:rsid w:val="00F62E34"/>
    <w:rsid w:val="00F65AB5"/>
    <w:rsid w:val="00F664E6"/>
    <w:rsid w:val="00F66810"/>
    <w:rsid w:val="00F668A0"/>
    <w:rsid w:val="00F66C41"/>
    <w:rsid w:val="00F7075D"/>
    <w:rsid w:val="00F70C6E"/>
    <w:rsid w:val="00F718D2"/>
    <w:rsid w:val="00F71BB9"/>
    <w:rsid w:val="00F72E64"/>
    <w:rsid w:val="00F7325A"/>
    <w:rsid w:val="00F73280"/>
    <w:rsid w:val="00F738DA"/>
    <w:rsid w:val="00F73AAA"/>
    <w:rsid w:val="00F73AD2"/>
    <w:rsid w:val="00F7451C"/>
    <w:rsid w:val="00F75522"/>
    <w:rsid w:val="00F75981"/>
    <w:rsid w:val="00F75B7F"/>
    <w:rsid w:val="00F76232"/>
    <w:rsid w:val="00F76BD8"/>
    <w:rsid w:val="00F77216"/>
    <w:rsid w:val="00F77577"/>
    <w:rsid w:val="00F77DDE"/>
    <w:rsid w:val="00F805B5"/>
    <w:rsid w:val="00F80943"/>
    <w:rsid w:val="00F81309"/>
    <w:rsid w:val="00F815DA"/>
    <w:rsid w:val="00F8218A"/>
    <w:rsid w:val="00F8227A"/>
    <w:rsid w:val="00F82613"/>
    <w:rsid w:val="00F82C6C"/>
    <w:rsid w:val="00F83734"/>
    <w:rsid w:val="00F83933"/>
    <w:rsid w:val="00F83B61"/>
    <w:rsid w:val="00F83D36"/>
    <w:rsid w:val="00F83E1C"/>
    <w:rsid w:val="00F83E89"/>
    <w:rsid w:val="00F843EA"/>
    <w:rsid w:val="00F8452C"/>
    <w:rsid w:val="00F845E7"/>
    <w:rsid w:val="00F846DC"/>
    <w:rsid w:val="00F84D33"/>
    <w:rsid w:val="00F84F5A"/>
    <w:rsid w:val="00F85163"/>
    <w:rsid w:val="00F85473"/>
    <w:rsid w:val="00F85792"/>
    <w:rsid w:val="00F85D67"/>
    <w:rsid w:val="00F85E14"/>
    <w:rsid w:val="00F90447"/>
    <w:rsid w:val="00F9069B"/>
    <w:rsid w:val="00F90A33"/>
    <w:rsid w:val="00F90D35"/>
    <w:rsid w:val="00F92215"/>
    <w:rsid w:val="00F92487"/>
    <w:rsid w:val="00F9257D"/>
    <w:rsid w:val="00F925A2"/>
    <w:rsid w:val="00F928A0"/>
    <w:rsid w:val="00F93ED9"/>
    <w:rsid w:val="00F94950"/>
    <w:rsid w:val="00F9510D"/>
    <w:rsid w:val="00F95A98"/>
    <w:rsid w:val="00F96196"/>
    <w:rsid w:val="00F96279"/>
    <w:rsid w:val="00F96324"/>
    <w:rsid w:val="00F973FC"/>
    <w:rsid w:val="00F97564"/>
    <w:rsid w:val="00F97B9E"/>
    <w:rsid w:val="00FA05F5"/>
    <w:rsid w:val="00FA0638"/>
    <w:rsid w:val="00FA0831"/>
    <w:rsid w:val="00FA0B04"/>
    <w:rsid w:val="00FA0C5F"/>
    <w:rsid w:val="00FA1176"/>
    <w:rsid w:val="00FA1357"/>
    <w:rsid w:val="00FA1700"/>
    <w:rsid w:val="00FA1E4F"/>
    <w:rsid w:val="00FA20BF"/>
    <w:rsid w:val="00FA298B"/>
    <w:rsid w:val="00FA2D0E"/>
    <w:rsid w:val="00FA2DE7"/>
    <w:rsid w:val="00FA30F7"/>
    <w:rsid w:val="00FA42A9"/>
    <w:rsid w:val="00FA4812"/>
    <w:rsid w:val="00FA536E"/>
    <w:rsid w:val="00FA5C58"/>
    <w:rsid w:val="00FA6356"/>
    <w:rsid w:val="00FA6DB8"/>
    <w:rsid w:val="00FA7388"/>
    <w:rsid w:val="00FB068C"/>
    <w:rsid w:val="00FB0DFB"/>
    <w:rsid w:val="00FB1997"/>
    <w:rsid w:val="00FB207F"/>
    <w:rsid w:val="00FB28BC"/>
    <w:rsid w:val="00FB2A52"/>
    <w:rsid w:val="00FB367D"/>
    <w:rsid w:val="00FB3B3B"/>
    <w:rsid w:val="00FB40F8"/>
    <w:rsid w:val="00FB66AB"/>
    <w:rsid w:val="00FB6A1E"/>
    <w:rsid w:val="00FB74B6"/>
    <w:rsid w:val="00FB7665"/>
    <w:rsid w:val="00FB7BCA"/>
    <w:rsid w:val="00FB7DC6"/>
    <w:rsid w:val="00FB7F43"/>
    <w:rsid w:val="00FC0065"/>
    <w:rsid w:val="00FC0108"/>
    <w:rsid w:val="00FC09EE"/>
    <w:rsid w:val="00FC0A8B"/>
    <w:rsid w:val="00FC1651"/>
    <w:rsid w:val="00FC1AB5"/>
    <w:rsid w:val="00FC2720"/>
    <w:rsid w:val="00FC2788"/>
    <w:rsid w:val="00FC2A0C"/>
    <w:rsid w:val="00FC31DC"/>
    <w:rsid w:val="00FC3530"/>
    <w:rsid w:val="00FC462D"/>
    <w:rsid w:val="00FC4658"/>
    <w:rsid w:val="00FC473A"/>
    <w:rsid w:val="00FC4786"/>
    <w:rsid w:val="00FC58C6"/>
    <w:rsid w:val="00FC5981"/>
    <w:rsid w:val="00FC5992"/>
    <w:rsid w:val="00FC60B2"/>
    <w:rsid w:val="00FC61E1"/>
    <w:rsid w:val="00FC68C0"/>
    <w:rsid w:val="00FC6AA9"/>
    <w:rsid w:val="00FC6DF8"/>
    <w:rsid w:val="00FC736E"/>
    <w:rsid w:val="00FC772F"/>
    <w:rsid w:val="00FC7814"/>
    <w:rsid w:val="00FC795B"/>
    <w:rsid w:val="00FD096B"/>
    <w:rsid w:val="00FD0D5A"/>
    <w:rsid w:val="00FD24F2"/>
    <w:rsid w:val="00FD390F"/>
    <w:rsid w:val="00FD3A9C"/>
    <w:rsid w:val="00FD472D"/>
    <w:rsid w:val="00FD4BE8"/>
    <w:rsid w:val="00FD4BED"/>
    <w:rsid w:val="00FD52F6"/>
    <w:rsid w:val="00FD5F1D"/>
    <w:rsid w:val="00FD75A7"/>
    <w:rsid w:val="00FE0067"/>
    <w:rsid w:val="00FE03AB"/>
    <w:rsid w:val="00FE2C2E"/>
    <w:rsid w:val="00FE32A2"/>
    <w:rsid w:val="00FE335E"/>
    <w:rsid w:val="00FE38CF"/>
    <w:rsid w:val="00FE4ACB"/>
    <w:rsid w:val="00FE4E9C"/>
    <w:rsid w:val="00FE550B"/>
    <w:rsid w:val="00FE5927"/>
    <w:rsid w:val="00FE60AF"/>
    <w:rsid w:val="00FE7D0F"/>
    <w:rsid w:val="00FF109B"/>
    <w:rsid w:val="00FF1619"/>
    <w:rsid w:val="00FF2682"/>
    <w:rsid w:val="00FF2F69"/>
    <w:rsid w:val="00FF428C"/>
    <w:rsid w:val="00FF4551"/>
    <w:rsid w:val="00FF4E21"/>
    <w:rsid w:val="00FF53C5"/>
    <w:rsid w:val="00FF55AA"/>
    <w:rsid w:val="00FF5779"/>
    <w:rsid w:val="00FF59D1"/>
    <w:rsid w:val="00FF5CEE"/>
    <w:rsid w:val="00FF5D01"/>
    <w:rsid w:val="00FF60E6"/>
    <w:rsid w:val="00FF63F5"/>
    <w:rsid w:val="00FF6610"/>
    <w:rsid w:val="00FF6B0D"/>
    <w:rsid w:val="00FF6EEB"/>
    <w:rsid w:val="00FF7987"/>
    <w:rsid w:val="018A4899"/>
    <w:rsid w:val="01E70D5E"/>
    <w:rsid w:val="02160F0D"/>
    <w:rsid w:val="03BD1015"/>
    <w:rsid w:val="05CB4499"/>
    <w:rsid w:val="064670AA"/>
    <w:rsid w:val="06672AA0"/>
    <w:rsid w:val="06DB5BE0"/>
    <w:rsid w:val="06F1200B"/>
    <w:rsid w:val="09171512"/>
    <w:rsid w:val="09D76BA1"/>
    <w:rsid w:val="0A5B0CF2"/>
    <w:rsid w:val="0B3F2B8C"/>
    <w:rsid w:val="0B4A2563"/>
    <w:rsid w:val="0BB35A1E"/>
    <w:rsid w:val="0DDF3311"/>
    <w:rsid w:val="0E4D4554"/>
    <w:rsid w:val="0E526DAF"/>
    <w:rsid w:val="0F365D6E"/>
    <w:rsid w:val="0F695952"/>
    <w:rsid w:val="0FC56C82"/>
    <w:rsid w:val="10B36DEA"/>
    <w:rsid w:val="10F44E1F"/>
    <w:rsid w:val="125C001C"/>
    <w:rsid w:val="12FD61C4"/>
    <w:rsid w:val="13394A5B"/>
    <w:rsid w:val="137678C1"/>
    <w:rsid w:val="17257E64"/>
    <w:rsid w:val="17712A16"/>
    <w:rsid w:val="18684B05"/>
    <w:rsid w:val="1B115490"/>
    <w:rsid w:val="1B147140"/>
    <w:rsid w:val="1B3C0C48"/>
    <w:rsid w:val="1B5C3A2C"/>
    <w:rsid w:val="1C4C57FF"/>
    <w:rsid w:val="1D0D1432"/>
    <w:rsid w:val="1F1B1950"/>
    <w:rsid w:val="1FE81CE3"/>
    <w:rsid w:val="2176108D"/>
    <w:rsid w:val="22407BB4"/>
    <w:rsid w:val="22947DD1"/>
    <w:rsid w:val="235214BA"/>
    <w:rsid w:val="2379720D"/>
    <w:rsid w:val="24CF3471"/>
    <w:rsid w:val="24E21A3B"/>
    <w:rsid w:val="24E21E81"/>
    <w:rsid w:val="24EF42AA"/>
    <w:rsid w:val="250D1B7D"/>
    <w:rsid w:val="269472DF"/>
    <w:rsid w:val="26B96250"/>
    <w:rsid w:val="27051AB1"/>
    <w:rsid w:val="2753038A"/>
    <w:rsid w:val="27C6245E"/>
    <w:rsid w:val="28017804"/>
    <w:rsid w:val="28BB542E"/>
    <w:rsid w:val="2A171952"/>
    <w:rsid w:val="2A3E125F"/>
    <w:rsid w:val="2B0A26D6"/>
    <w:rsid w:val="2B8236F6"/>
    <w:rsid w:val="2C9F27AC"/>
    <w:rsid w:val="2E3003D4"/>
    <w:rsid w:val="2E4C629D"/>
    <w:rsid w:val="2F1530FD"/>
    <w:rsid w:val="32196352"/>
    <w:rsid w:val="343B14B4"/>
    <w:rsid w:val="34C5219B"/>
    <w:rsid w:val="34E737A6"/>
    <w:rsid w:val="35AC3CDA"/>
    <w:rsid w:val="364F6FF4"/>
    <w:rsid w:val="37B03112"/>
    <w:rsid w:val="38094544"/>
    <w:rsid w:val="38137FB3"/>
    <w:rsid w:val="385445A7"/>
    <w:rsid w:val="3AA0762E"/>
    <w:rsid w:val="3AA342F0"/>
    <w:rsid w:val="3BF21FA9"/>
    <w:rsid w:val="3C2D74F0"/>
    <w:rsid w:val="3D0D7428"/>
    <w:rsid w:val="3F312CD5"/>
    <w:rsid w:val="41683EC9"/>
    <w:rsid w:val="42554230"/>
    <w:rsid w:val="43A00155"/>
    <w:rsid w:val="441A0C85"/>
    <w:rsid w:val="442C4360"/>
    <w:rsid w:val="45585D46"/>
    <w:rsid w:val="46CA7AF0"/>
    <w:rsid w:val="472E597E"/>
    <w:rsid w:val="47BF638D"/>
    <w:rsid w:val="49291859"/>
    <w:rsid w:val="49FC4C55"/>
    <w:rsid w:val="4B115364"/>
    <w:rsid w:val="4CDC3CCF"/>
    <w:rsid w:val="4DC62CD1"/>
    <w:rsid w:val="4E9549CC"/>
    <w:rsid w:val="4EF81DE9"/>
    <w:rsid w:val="4F2C7509"/>
    <w:rsid w:val="4F646913"/>
    <w:rsid w:val="4FB855E9"/>
    <w:rsid w:val="51387943"/>
    <w:rsid w:val="515746E4"/>
    <w:rsid w:val="515C2171"/>
    <w:rsid w:val="5402308B"/>
    <w:rsid w:val="54204E31"/>
    <w:rsid w:val="546450D5"/>
    <w:rsid w:val="55DD513F"/>
    <w:rsid w:val="5636329E"/>
    <w:rsid w:val="58DA5965"/>
    <w:rsid w:val="59111499"/>
    <w:rsid w:val="593B7E9A"/>
    <w:rsid w:val="59BB0B2F"/>
    <w:rsid w:val="59BD01D2"/>
    <w:rsid w:val="5D294035"/>
    <w:rsid w:val="5D8125EF"/>
    <w:rsid w:val="5F064B25"/>
    <w:rsid w:val="60033519"/>
    <w:rsid w:val="60E55CE7"/>
    <w:rsid w:val="615C7D8F"/>
    <w:rsid w:val="6277245D"/>
    <w:rsid w:val="63222507"/>
    <w:rsid w:val="64402C38"/>
    <w:rsid w:val="66286BD6"/>
    <w:rsid w:val="667525F9"/>
    <w:rsid w:val="66F000A8"/>
    <w:rsid w:val="673A0031"/>
    <w:rsid w:val="67D85DD9"/>
    <w:rsid w:val="68B0030F"/>
    <w:rsid w:val="69072E4E"/>
    <w:rsid w:val="69540E1C"/>
    <w:rsid w:val="6B614BC3"/>
    <w:rsid w:val="6BE10166"/>
    <w:rsid w:val="6C391E4E"/>
    <w:rsid w:val="6CAB65A7"/>
    <w:rsid w:val="6CCA46B3"/>
    <w:rsid w:val="6CDA71FF"/>
    <w:rsid w:val="6D736E55"/>
    <w:rsid w:val="71CD5796"/>
    <w:rsid w:val="7236653E"/>
    <w:rsid w:val="729608B2"/>
    <w:rsid w:val="729C5A44"/>
    <w:rsid w:val="737A7E7D"/>
    <w:rsid w:val="74A837EA"/>
    <w:rsid w:val="74B905B0"/>
    <w:rsid w:val="74E06F18"/>
    <w:rsid w:val="75081E81"/>
    <w:rsid w:val="75094DAF"/>
    <w:rsid w:val="757521A8"/>
    <w:rsid w:val="762D5F66"/>
    <w:rsid w:val="77701517"/>
    <w:rsid w:val="790068CB"/>
    <w:rsid w:val="7961380D"/>
    <w:rsid w:val="79702521"/>
    <w:rsid w:val="7AEA338E"/>
    <w:rsid w:val="7AFE2DD5"/>
    <w:rsid w:val="7B2E0908"/>
    <w:rsid w:val="7B693570"/>
    <w:rsid w:val="7E935CDE"/>
    <w:rsid w:val="7EA47F01"/>
    <w:rsid w:val="7F4A4CBC"/>
    <w:rsid w:val="7F6410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qFormat="1" w:unhideWhenUsed="0" w:uiPriority="0" w:semiHidden="0"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qFormat/>
    <w:uiPriority w:val="0"/>
    <w:pPr>
      <w:keepNext/>
      <w:keepLines/>
      <w:widowControl w:val="0"/>
      <w:spacing w:before="280" w:after="290" w:line="376" w:lineRule="auto"/>
      <w:jc w:val="both"/>
      <w:outlineLvl w:val="3"/>
    </w:pPr>
    <w:rPr>
      <w:rFonts w:ascii="Arial" w:hAnsi="Arial" w:eastAsia="黑体" w:cs="Times New Roman"/>
      <w:b/>
      <w:bCs/>
      <w:kern w:val="2"/>
      <w:sz w:val="28"/>
      <w:szCs w:val="28"/>
      <w:lang w:val="en-US" w:eastAsia="zh-CN" w:bidi="ar-SA"/>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3">
    <w:name w:val="Normal Indent"/>
    <w:basedOn w:val="1"/>
    <w:autoRedefine/>
    <w:unhideWhenUsed/>
    <w:qFormat/>
    <w:uiPriority w:val="99"/>
    <w:pPr>
      <w:ind w:firstLine="420" w:firstLineChars="200"/>
    </w:pPr>
  </w:style>
  <w:style w:type="paragraph" w:styleId="4">
    <w:name w:val="toa heading"/>
    <w:basedOn w:val="1"/>
    <w:next w:val="1"/>
    <w:qFormat/>
    <w:uiPriority w:val="0"/>
    <w:pPr>
      <w:spacing w:before="120"/>
    </w:pPr>
    <w:rPr>
      <w:rFonts w:ascii="Arial" w:hAnsi="Arial" w:cs="Arial"/>
      <w:sz w:val="24"/>
    </w:rPr>
  </w:style>
  <w:style w:type="paragraph" w:styleId="5">
    <w:name w:val="annotation text"/>
    <w:basedOn w:val="1"/>
    <w:semiHidden/>
    <w:unhideWhenUsed/>
    <w:qFormat/>
    <w:uiPriority w:val="99"/>
    <w:pPr>
      <w:jc w:val="left"/>
    </w:pPr>
  </w:style>
  <w:style w:type="paragraph" w:styleId="6">
    <w:name w:val="Body Text"/>
    <w:basedOn w:val="1"/>
    <w:next w:val="7"/>
    <w:unhideWhenUsed/>
    <w:qFormat/>
    <w:uiPriority w:val="99"/>
    <w:pPr>
      <w:widowControl w:val="0"/>
      <w:spacing w:after="120"/>
      <w:jc w:val="both"/>
    </w:pPr>
    <w:rPr>
      <w:rFonts w:ascii="Times New Roman" w:hAnsi="Times New Roman" w:eastAsia="宋体" w:cs="Times New Roman"/>
      <w:kern w:val="0"/>
      <w:sz w:val="24"/>
      <w:szCs w:val="24"/>
      <w:lang w:val="en-US" w:eastAsia="zh-CN" w:bidi="ar-SA"/>
    </w:rPr>
  </w:style>
  <w:style w:type="paragraph" w:styleId="7">
    <w:name w:val="toc 5"/>
    <w:basedOn w:val="1"/>
    <w:next w:val="1"/>
    <w:qFormat/>
    <w:uiPriority w:val="0"/>
    <w:pPr>
      <w:ind w:left="840"/>
      <w:jc w:val="left"/>
    </w:pPr>
    <w:rPr>
      <w:szCs w:val="21"/>
    </w:rPr>
  </w:style>
  <w:style w:type="paragraph" w:styleId="8">
    <w:name w:val="Plain Text"/>
    <w:basedOn w:val="1"/>
    <w:next w:val="1"/>
    <w:qFormat/>
    <w:uiPriority w:val="0"/>
    <w:pPr>
      <w:autoSpaceDE w:val="0"/>
      <w:autoSpaceDN w:val="0"/>
      <w:adjustRightInd w:val="0"/>
      <w:jc w:val="left"/>
    </w:pPr>
    <w:rPr>
      <w:rFonts w:ascii="宋体"/>
      <w:kern w:val="0"/>
      <w:sz w:val="20"/>
    </w:rPr>
  </w:style>
  <w:style w:type="paragraph" w:styleId="9">
    <w:name w:val="Balloon Text"/>
    <w:basedOn w:val="1"/>
    <w:link w:val="21"/>
    <w:semiHidden/>
    <w:unhideWhenUsed/>
    <w:qFormat/>
    <w:uiPriority w:val="99"/>
    <w:rPr>
      <w:sz w:val="18"/>
      <w:szCs w:val="18"/>
    </w:rPr>
  </w:style>
  <w:style w:type="paragraph" w:styleId="10">
    <w:name w:val="footer"/>
    <w:basedOn w:val="1"/>
    <w:link w:val="20"/>
    <w:autoRedefine/>
    <w:unhideWhenUsed/>
    <w:qFormat/>
    <w:uiPriority w:val="99"/>
    <w:pPr>
      <w:tabs>
        <w:tab w:val="center" w:pos="4153"/>
        <w:tab w:val="right" w:pos="8306"/>
      </w:tabs>
      <w:snapToGrid w:val="0"/>
      <w:jc w:val="left"/>
    </w:pPr>
    <w:rPr>
      <w:sz w:val="18"/>
      <w:szCs w:val="18"/>
    </w:rPr>
  </w:style>
  <w:style w:type="paragraph" w:styleId="11">
    <w:name w:val="header"/>
    <w:basedOn w:val="1"/>
    <w:link w:val="19"/>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3">
    <w:name w:val="Body Text First Indent"/>
    <w:basedOn w:val="6"/>
    <w:qFormat/>
    <w:uiPriority w:val="0"/>
    <w:pPr>
      <w:widowControl w:val="0"/>
      <w:spacing w:after="120"/>
      <w:ind w:firstLine="420"/>
      <w:jc w:val="both"/>
    </w:pPr>
    <w:rPr>
      <w:rFonts w:ascii="宋体" w:hAnsi="Times New Roman" w:eastAsia="宋体" w:cs="Times New Roman"/>
      <w:sz w:val="21"/>
      <w:lang w:val="en-US" w:eastAsia="zh-CN" w:bidi="ar-SA"/>
    </w:rPr>
  </w:style>
  <w:style w:type="table" w:styleId="15">
    <w:name w:val="Table Grid"/>
    <w:basedOn w:val="1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Strong"/>
    <w:basedOn w:val="16"/>
    <w:qFormat/>
    <w:uiPriority w:val="22"/>
    <w:rPr>
      <w:b/>
      <w:bCs/>
    </w:rPr>
  </w:style>
  <w:style w:type="character" w:styleId="18">
    <w:name w:val="Hyperlink"/>
    <w:basedOn w:val="16"/>
    <w:autoRedefine/>
    <w:unhideWhenUsed/>
    <w:qFormat/>
    <w:uiPriority w:val="99"/>
    <w:rPr>
      <w:color w:val="0000FF" w:themeColor="hyperlink"/>
      <w:u w:val="single"/>
      <w14:textFill>
        <w14:solidFill>
          <w14:schemeClr w14:val="hlink"/>
        </w14:solidFill>
      </w14:textFill>
    </w:rPr>
  </w:style>
  <w:style w:type="character" w:customStyle="1" w:styleId="19">
    <w:name w:val="页眉 Char"/>
    <w:basedOn w:val="16"/>
    <w:link w:val="11"/>
    <w:autoRedefine/>
    <w:qFormat/>
    <w:uiPriority w:val="99"/>
    <w:rPr>
      <w:sz w:val="18"/>
      <w:szCs w:val="18"/>
    </w:rPr>
  </w:style>
  <w:style w:type="character" w:customStyle="1" w:styleId="20">
    <w:name w:val="页脚 Char"/>
    <w:basedOn w:val="16"/>
    <w:link w:val="10"/>
    <w:autoRedefine/>
    <w:qFormat/>
    <w:uiPriority w:val="99"/>
    <w:rPr>
      <w:sz w:val="18"/>
      <w:szCs w:val="18"/>
    </w:rPr>
  </w:style>
  <w:style w:type="character" w:customStyle="1" w:styleId="21">
    <w:name w:val="批注框文本 Char"/>
    <w:basedOn w:val="16"/>
    <w:link w:val="9"/>
    <w:semiHidden/>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contractReview xmlns="http://schemas.wps.cn/vas-ai-hub/contract-review">
  <reviewItems>
    <reviewItem>
      <errorID>47ab1b9e-5a88-4752-ab5c-e27948f760c1</errorID>
      <errorWord>:</errorWord>
      <group>L1_Format</group>
      <groupName>格式问题</groupName>
      <ability>L2_HalfPunc</ability>
      <abilityName>全半角检查</abilityName>
      <candidateList>
        <item>：</item>
      </candidateList>
      <explain>文本全半角错误。</explain>
      <paraID> 5BD8033</paraID>
      <start>150</start>
      <end>151</end>
      <status>unmodified</status>
      <modifiedWord/>
      <trackRevisions>false</trackRevisions>
    </reviewItem>
    <reviewItem>
      <errorID>a29c740f-eb23-4fd4-813d-be94fa94abf4</errorID>
      <errorWord>:</errorWord>
      <group>L1_Format</group>
      <groupName>格式问题</groupName>
      <ability>L2_HalfPunc</ability>
      <abilityName>全半角检查</abilityName>
      <candidateList>
        <item>：</item>
      </candidateList>
      <explain>文本全半角错误。</explain>
      <paraID> 5BD8033</paraID>
      <start>209</start>
      <end>210</end>
      <status>unmodified</status>
      <modifiedWord/>
      <trackRevisions>false</trackRevisions>
    </reviewItem>
    <reviewItem>
      <errorID>d6dafd55-3d07-4a8f-af91-aa318a00cf8b</errorID>
      <errorWord>:</errorWord>
      <group>L1_Format</group>
      <groupName>格式问题</groupName>
      <ability>L2_HalfPunc</ability>
      <abilityName>全半角检查</abilityName>
      <candidateList>
        <item>：</item>
      </candidateList>
      <explain>文本全半角错误。</explain>
      <paraID> 5BD8033</paraID>
      <start>281</start>
      <end>282</end>
      <status>unmodified</status>
      <modifiedWord/>
      <trackRevisions>false</trackRevisions>
    </reviewItem>
    <reviewItem>
      <errorID>ebb3ad47-8fb3-4a5f-9905-f97de0724586</errorID>
      <errorWord>“</errorWord>
      <group>L1_Punc</group>
      <groupName>标点问题</groupName>
      <ability>L2_Punc</ability>
      <abilityName>标点符号检查</abilityName>
      <candidateList/>
      <explain>此处标点可能未正确匹配，请检查句子中是否存在标点冗余、缺失或使用错误的情况。</explain>
      <paraID> 6EDFA6A</paraID>
      <start>110</start>
      <end>111</end>
      <status>unmodified</status>
      <modifiedWord/>
      <trackRevisions>false</trackRevisions>
    </reviewItem>
    <reviewItem>
      <errorID>9957aca1-a56f-409a-bbf7-4df45088854b</errorID>
      <errorWord>人员的</errorWord>
      <group>L1_Word</group>
      <groupName>字词问题</groupName>
      <ability>L2_Typo</ability>
      <abilityName>字词错误</abilityName>
      <candidateList>
        <item>人员</item>
      </candidateList>
      <explain>〈名〉担任某种职务的人：机关工作～｜值班～｜～配备。</explain>
      <paraID>29E5D598</paraID>
      <start>7</start>
      <end>10</end>
      <status>unmodified</status>
      <modifiedWord/>
      <trackRevisions>false</trackRevisions>
    </reviewItem>
    <reviewItem>
      <errorID>46a56bf8-c126-4d99-8a4e-454ed7cfed46</errorID>
      <errorWord>时间为准</errorWord>
      <group>L1_Grammar</group>
      <groupName>语法问题</groupName>
      <ability>L2_Confusion</ability>
      <abilityName>结构混乱</abilityName>
      <candidateList>
        <item>时间</item>
      </candidateList>
      <explain>句子中可能存在两种以上的句法结构，导致结构混乱。</explain>
      <paraID>764B5410</paraID>
      <start>31</start>
      <end>35</end>
      <status>unmodified</status>
      <modifiedWord/>
      <trackRevisions>false</trackRevisions>
    </reviewItem>
    <reviewItem>
      <errorID>1bbb9810-fc90-4cd3-a0ec-7f573db3059c</errorID>
      <errorWord>（</errorWord>
      <group>L1_Punc</group>
      <groupName>标点问题</groupName>
      <ability>L2_Punc</ability>
      <abilityName>标点符号检查</abilityName>
      <candidateList/>
      <explain>同一形式括号套用。</explain>
      <paraID>1A940A34</paraID>
      <start>101</start>
      <end>102</end>
      <status>unmodified</status>
      <modifiedWord/>
      <trackRevisions>false</trackRevisions>
    </reviewItem>
    <reviewItem>
      <errorID>f8408968-df6d-42f9-8cb4-435c3d107189</errorID>
      <errorWord>）</errorWord>
      <group>L1_Punc</group>
      <groupName>标点问题</groupName>
      <ability>L2_Punc</ability>
      <abilityName>标点符号检查</abilityName>
      <candidateList/>
      <explain>同一形式括号套用。</explain>
      <paraID>1A940A34</paraID>
      <start>104</start>
      <end>105</end>
      <status>unmodified</status>
      <modifiedWord/>
      <trackRevisions>false</trackRevisions>
    </reviewItem>
    <reviewItem>
      <errorID>173170b7-840f-46ad-ab93-906f486980b3</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330294E9</paraID>
      <start>129</start>
      <end>130</end>
      <status>unmodified</status>
      <modifiedWord/>
      <trackRevisions>false</trackRevisions>
    </reviewItem>
    <reviewItem>
      <errorID>9403fb8c-9cdc-4567-ab75-473cdaf2341f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916B</paraID>
      <start>50</start>
      <end>51</end>
      <status>unmodified</status>
      <modifiedWord/>
      <trackRevisions>false</trackRevisions>
    </reviewItem>
    <reviewItem>
      <errorID>d3e98dd7-160f-40e4-8451-a32181a73360</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B201A7E</paraID>
      <start>42</start>
      <end>43</end>
      <status>unmodified</status>
      <modifiedWord/>
      <trackRevisions>false</trackRevisions>
    </reviewItem>
    <reviewItem>
      <errorID>a10e1767-3803-4423-9cb1-ad40c0ca2b29</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5A99E2BC</paraID>
      <start>28</start>
      <end>29</end>
      <status>unmodified</status>
      <modifiedWord/>
      <trackRevisions>false</trackRevisions>
    </reviewItem>
    <reviewItem>
      <errorID>7639c3d5-423a-40cd-a58f-7231ec9b1e6c</errorID>
      <errorWord>2026年05月07日</errorWord>
      <group>L1_Knowledge</group>
      <groupName>知识性问题</groupName>
      <ability>L2_Time</ability>
      <abilityName>日期时间</abilityName>
      <candidateList>
        <item>2026年5月7日</item>
      </candidateList>
      <explain>根据日常书写习惯，月份和日期一般会省略前导零。</explain>
      <paraID> FC8CEB1</paraID>
      <start>22</start>
      <end>33</end>
      <status>unmodified</status>
      <modifiedWord/>
      <trackRevisions>false</trackRevisions>
    </reviewItem>
    <reviewItem>
      <errorID>dc60fa45-e87e-4980-ae8a-73ab5b9c6c09</errorID>
      <errorWord>；。</errorWord>
      <group>L1_Punc</group>
      <groupName>标点问题</groupName>
      <ability>L2_Punc</ability>
      <abilityName>标点符号检查</abilityName>
      <candidateList>
        <item>；</item>
      </candidateList>
      <explain/>
      <paraID>15801C0B</paraID>
      <start>41</start>
      <end>43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6f35ea1-6ac7-44d3-8775-36b5f284db84}">
  <ds:schemaRefs/>
</ds:datastoreItem>
</file>

<file path=docProps/app.xml><?xml version="1.0" encoding="utf-8"?>
<Properties xmlns="http://schemas.openxmlformats.org/officeDocument/2006/extended-properties" xmlns:vt="http://schemas.openxmlformats.org/officeDocument/2006/docPropsVTypes">
  <Template>Normal</Template>
  <Pages>18</Pages>
  <Words>951</Words>
  <Characters>1011</Characters>
  <Lines>21</Lines>
  <Paragraphs>6</Paragraphs>
  <TotalTime>7</TotalTime>
  <ScaleCrop>false</ScaleCrop>
  <LinksUpToDate>false</LinksUpToDate>
  <CharactersWithSpaces>1012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2025-07-09T10:26:00Z</dcterms:created>
  <dc:creator>邓又文</dc:creator>
  <cp:lastModifiedBy>wec</cp:lastModifiedBy>
  <cp:lastPrinted>2026-07-24T08:12:00Z</cp:lastPrinted>
  <dcterms:modified xsi:type="dcterms:W3CDTF">2026-10-27T09:06:45Z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5E0CFC47C4A04C3D8730A196C7060C36_13</vt:lpwstr>
  </property>
  <property fmtid="{D5CDD505-2E9C-101B-9397-08002B2CF9AE}" pid="4" name="KSOTemplateDocerSaveRecord">
    <vt:lpwstr>eyJoZGlkIjoiNDQ2MTkyZGMxYjFkZDk4M2ZlZGQyNDk4ZmExM2Q4YjAiLCJ1c2VySWQiOiI0MTUwNzEwODIifQ==</vt:lpwstr>
  </property>
</Properties>
</file>