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6918">
      <w:pPr>
        <w:spacing w:line="240" w:lineRule="auto"/>
        <w:ind w:firstLine="883" w:firstLineChars="200"/>
        <w:jc w:val="center"/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eastAsia="zh-CN"/>
        </w:rPr>
      </w:pP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val="en-US" w:eastAsia="zh-CN"/>
        </w:rPr>
        <w:t>关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</w:rPr>
        <w:t>于矿山破碎系统安全“三同时”技术服务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val="en-US" w:eastAsia="zh-CN"/>
        </w:rPr>
        <w:t>报价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</w:rPr>
        <w:t>的</w:t>
      </w:r>
      <w:r>
        <w:rPr>
          <w:rFonts w:hint="eastAsia" w:ascii="新宋体" w:hAnsi="新宋体" w:eastAsia="新宋体" w:cs="新宋体"/>
          <w:b/>
          <w:color w:val="000000"/>
          <w:sz w:val="44"/>
          <w:szCs w:val="44"/>
          <w:highlight w:val="none"/>
          <w:lang w:val="en-US" w:eastAsia="zh-CN"/>
        </w:rPr>
        <w:t>函</w:t>
      </w:r>
    </w:p>
    <w:p w14:paraId="2B0BEE78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</w:rPr>
      </w:pPr>
      <w:bookmarkStart w:id="6" w:name="_GoBack"/>
      <w:bookmarkEnd w:id="6"/>
    </w:p>
    <w:p w14:paraId="309BEB63">
      <w:pPr>
        <w:keepNext w:val="0"/>
        <w:keepLines w:val="0"/>
        <w:pageBreakBefore w:val="0"/>
        <w:topLinePunct w:val="0"/>
        <w:bidi w:val="0"/>
        <w:spacing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24"/>
          <w:szCs w:val="24"/>
        </w:rPr>
      </w:pPr>
    </w:p>
    <w:p w14:paraId="332C8C5E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项目名称：202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Cs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矿山配套破碎系统安全“三同时”技术服务</w:t>
      </w:r>
    </w:p>
    <w:tbl>
      <w:tblPr>
        <w:tblStyle w:val="7"/>
        <w:tblpPr w:leftFromText="180" w:rightFromText="180" w:vertAnchor="text" w:horzAnchor="page" w:tblpXSpec="center" w:tblpY="486"/>
        <w:tblOverlap w:val="never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2236"/>
        <w:gridCol w:w="1528"/>
        <w:gridCol w:w="872"/>
        <w:gridCol w:w="1474"/>
        <w:gridCol w:w="1626"/>
      </w:tblGrid>
      <w:tr w14:paraId="32E5E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3" w:type="dxa"/>
            <w:vAlign w:val="center"/>
          </w:tcPr>
          <w:p w14:paraId="5ED0DBF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236" w:type="dxa"/>
            <w:vAlign w:val="center"/>
          </w:tcPr>
          <w:p w14:paraId="6C0A0BE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服务内容</w:t>
            </w:r>
          </w:p>
        </w:tc>
        <w:tc>
          <w:tcPr>
            <w:tcW w:w="1528" w:type="dxa"/>
            <w:vAlign w:val="center"/>
          </w:tcPr>
          <w:p w14:paraId="1C5D9426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预估数量</w:t>
            </w:r>
          </w:p>
        </w:tc>
        <w:tc>
          <w:tcPr>
            <w:tcW w:w="872" w:type="dxa"/>
            <w:vAlign w:val="center"/>
          </w:tcPr>
          <w:p w14:paraId="3F102AB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474" w:type="dxa"/>
            <w:vAlign w:val="center"/>
          </w:tcPr>
          <w:p w14:paraId="17D10F4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626" w:type="dxa"/>
            <w:vAlign w:val="center"/>
          </w:tcPr>
          <w:p w14:paraId="68C84C6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</w:tr>
      <w:tr w14:paraId="4B892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3" w:type="dxa"/>
            <w:vAlign w:val="center"/>
          </w:tcPr>
          <w:p w14:paraId="0657144E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36" w:type="dxa"/>
            <w:vAlign w:val="center"/>
          </w:tcPr>
          <w:p w14:paraId="33432EE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安全预评价</w:t>
            </w:r>
          </w:p>
        </w:tc>
        <w:tc>
          <w:tcPr>
            <w:tcW w:w="1528" w:type="dxa"/>
            <w:vAlign w:val="center"/>
          </w:tcPr>
          <w:p w14:paraId="509D09F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2" w:type="dxa"/>
            <w:vAlign w:val="center"/>
          </w:tcPr>
          <w:p w14:paraId="2931BD8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1474" w:type="dxa"/>
            <w:vAlign w:val="center"/>
          </w:tcPr>
          <w:p w14:paraId="055AAF6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6" w:type="dxa"/>
            <w:vAlign w:val="center"/>
          </w:tcPr>
          <w:p w14:paraId="42ADFD94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F4D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3" w:type="dxa"/>
            <w:vAlign w:val="center"/>
          </w:tcPr>
          <w:p w14:paraId="44AC1FD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36" w:type="dxa"/>
            <w:vAlign w:val="center"/>
          </w:tcPr>
          <w:p w14:paraId="3205E4C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安全设施设计</w:t>
            </w:r>
          </w:p>
        </w:tc>
        <w:tc>
          <w:tcPr>
            <w:tcW w:w="1528" w:type="dxa"/>
            <w:vAlign w:val="center"/>
          </w:tcPr>
          <w:p w14:paraId="0D539A80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2" w:type="dxa"/>
            <w:vAlign w:val="center"/>
          </w:tcPr>
          <w:p w14:paraId="3591C73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1474" w:type="dxa"/>
            <w:vAlign w:val="center"/>
          </w:tcPr>
          <w:p w14:paraId="14E3518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6" w:type="dxa"/>
            <w:vAlign w:val="center"/>
          </w:tcPr>
          <w:p w14:paraId="38CF1F5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18C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83" w:type="dxa"/>
            <w:vAlign w:val="center"/>
          </w:tcPr>
          <w:p w14:paraId="738B2C3A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36" w:type="dxa"/>
            <w:vAlign w:val="center"/>
          </w:tcPr>
          <w:p w14:paraId="2EBA5443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安全验收评价</w:t>
            </w:r>
          </w:p>
        </w:tc>
        <w:tc>
          <w:tcPr>
            <w:tcW w:w="1528" w:type="dxa"/>
            <w:vAlign w:val="center"/>
          </w:tcPr>
          <w:p w14:paraId="6AE2DF55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72" w:type="dxa"/>
            <w:vAlign w:val="center"/>
          </w:tcPr>
          <w:p w14:paraId="0456037B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default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</w:tc>
        <w:tc>
          <w:tcPr>
            <w:tcW w:w="1474" w:type="dxa"/>
            <w:vAlign w:val="center"/>
          </w:tcPr>
          <w:p w14:paraId="66ABE782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26" w:type="dxa"/>
            <w:vAlign w:val="center"/>
          </w:tcPr>
          <w:p w14:paraId="2935E6F9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both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151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19" w:type="dxa"/>
            <w:gridSpan w:val="6"/>
            <w:vAlign w:val="center"/>
          </w:tcPr>
          <w:p w14:paraId="0FDAE981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Autospacing="0"/>
              <w:ind w:left="0" w:right="0"/>
              <w:jc w:val="center"/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付款方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式：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技术服务完毕需方初步验收合格，供方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开具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val="en-US" w:eastAsia="zh-CN"/>
              </w:rPr>
              <w:t>%增值税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专用发票给需方，需方次月以现金或银行承兑汇票支付货款</w:t>
            </w:r>
          </w:p>
        </w:tc>
      </w:tr>
    </w:tbl>
    <w:p w14:paraId="74134F57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 w14:paraId="35B321A1">
      <w:pPr>
        <w:keepNext w:val="0"/>
        <w:keepLines w:val="0"/>
        <w:pageBreakBefore w:val="0"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bookmarkStart w:id="0" w:name="_Hlk490079017"/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注：</w:t>
      </w:r>
      <w:bookmarkStart w:id="1" w:name="_Hlk490078948"/>
      <w:r>
        <w:rPr>
          <w:rFonts w:hint="eastAsia" w:ascii="仿宋_GB2312" w:hAnsi="仿宋_GB2312" w:eastAsia="仿宋_GB2312" w:cs="仿宋_GB2312"/>
          <w:b/>
          <w:color w:val="000000"/>
          <w:sz w:val="28"/>
          <w:szCs w:val="28"/>
        </w:rPr>
        <w:t>（1）包含全额增值税专用发票，一律采用人民币报价。</w:t>
      </w:r>
    </w:p>
    <w:bookmarkEnd w:id="1"/>
    <w:p w14:paraId="68A00C67">
      <w:pPr>
        <w:keepNext w:val="0"/>
        <w:keepLines w:val="0"/>
        <w:pageBreakBefore w:val="0"/>
        <w:widowControl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0B3F4549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49B35F41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单位名称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(盖公章)：</w:t>
      </w:r>
    </w:p>
    <w:p w14:paraId="7A7483A8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02455AC9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法定代表人或授权委托代理人（签字或盖章）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eastAsia="zh-CN"/>
        </w:rPr>
        <w:t>：</w:t>
      </w:r>
    </w:p>
    <w:p w14:paraId="1F1A3966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</w:p>
    <w:p w14:paraId="67A3ED97">
      <w:pPr>
        <w:widowControl/>
        <w:spacing w:line="360" w:lineRule="auto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 xml:space="preserve">日    期：     年   月    日 </w:t>
      </w:r>
    </w:p>
    <w:bookmarkEnd w:id="0"/>
    <w:p w14:paraId="3676D783"/>
    <w:p w14:paraId="6927464B">
      <w:pPr>
        <w:pStyle w:val="4"/>
      </w:pPr>
    </w:p>
    <w:p w14:paraId="454F3352">
      <w:pPr>
        <w:pStyle w:val="2"/>
        <w:jc w:val="center"/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二、法定代表人身份证明</w:t>
      </w:r>
    </w:p>
    <w:p w14:paraId="0CC46588">
      <w:pPr>
        <w:spacing w:line="360" w:lineRule="auto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993A5B1">
      <w:pPr>
        <w:spacing w:line="360" w:lineRule="auto"/>
        <w:ind w:left="105" w:leftChars="50" w:firstLine="210" w:firstLineChars="10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单位名称：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7692C6FB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单位性质：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5609737A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地    址：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          </w:t>
      </w:r>
    </w:p>
    <w:p w14:paraId="54614ABD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成立时间：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</w:p>
    <w:p w14:paraId="59EDB25A">
      <w:pPr>
        <w:spacing w:line="360" w:lineRule="auto"/>
        <w:ind w:firstLine="315" w:firstLineChars="150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经营期限：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 w14:paraId="4F2715CC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姓    名：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性别：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年龄：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职务：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</w:t>
      </w:r>
    </w:p>
    <w:p w14:paraId="6F8F05CE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系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的法定代表人。</w:t>
      </w:r>
    </w:p>
    <w:p w14:paraId="62B8C6BF">
      <w:pPr>
        <w:spacing w:line="360" w:lineRule="auto"/>
        <w:ind w:firstLine="315" w:firstLineChars="1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3101340</wp:posOffset>
                </wp:positionH>
                <wp:positionV relativeFrom="paragraph">
                  <wp:posOffset>323850</wp:posOffset>
                </wp:positionV>
                <wp:extent cx="2482850" cy="2334895"/>
                <wp:effectExtent l="6350" t="6350" r="6350" b="20955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233489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92E8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44.2pt;margin-top:25.5pt;height:183.85pt;width:195.5pt;z-index:251659264;v-text-anchor:middle;mso-width-relative:page;mso-height-relative:page;" filled="f" stroked="t" coordsize="21600,21600" arcsize="0.166666666666667" o:gfxdata="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6C92E8E1"/>
                  </w:txbxContent>
                </v:textbox>
              </v:round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297180</wp:posOffset>
                </wp:positionV>
                <wp:extent cx="2482850" cy="2310765"/>
                <wp:effectExtent l="6350" t="6350" r="6350" b="6985"/>
                <wp:wrapNone/>
                <wp:docPr id="4" name="圆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231076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5914B0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6.5pt;margin-top:23.4pt;height:181.95pt;width:195.5pt;z-index:251660288;v-text-anchor:middle;mso-width-relative:page;mso-height-relative:page;" filled="f" stroked="t" coordsize="21600,21600" arcsize="0.166666666666667" o:gfxdata="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65914B02"/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特此证明。</w:t>
      </w:r>
    </w:p>
    <w:p w14:paraId="27309775">
      <w:pPr>
        <w:spacing w:line="360" w:lineRule="auto"/>
        <w:ind w:firstLine="1260" w:firstLineChars="60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法人身份证正面                             法人身份证背面</w:t>
      </w:r>
    </w:p>
    <w:p w14:paraId="6CA065EA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293EF0FA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BC17C93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1C645FE4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BA2BCAB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651EBF94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405EA86A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7F650CA5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0EA073A4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A765668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6CD4DF69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1E91737">
      <w:pPr>
        <w:spacing w:line="360" w:lineRule="auto"/>
        <w:ind w:firstLine="3360" w:firstLineChars="1400"/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3EB2CA08">
      <w:pPr>
        <w:spacing w:line="360" w:lineRule="auto"/>
        <w:ind w:firstLine="3840" w:firstLineChars="1600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单位名称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（盖公章）</w:t>
      </w:r>
    </w:p>
    <w:p w14:paraId="50F5813E">
      <w:pPr>
        <w:spacing w:line="360" w:lineRule="auto"/>
        <w:ind w:firstLine="3885" w:firstLineChars="1850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  期：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日</w:t>
      </w:r>
    </w:p>
    <w:p w14:paraId="49E92359">
      <w:pPr>
        <w:pStyle w:val="2"/>
        <w:jc w:val="center"/>
        <w:rPr>
          <w:rFonts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仿宋" w:hAnsi="仿宋" w:eastAsia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法定代表人</w:t>
      </w: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授权委托书</w:t>
      </w:r>
    </w:p>
    <w:p w14:paraId="5E075C2E">
      <w:pPr>
        <w:spacing w:line="360" w:lineRule="auto"/>
        <w:ind w:firstLine="48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（姓名）系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（单位名称）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的法定代表人，现授权委托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（姓名）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为我方代理人。被委托人根据授权，以我方名义签署、澄清、说明、补正、递交、撤回、修改</w:t>
      </w:r>
      <w:r>
        <w:rPr>
          <w:rFonts w:hint="eastAsia" w:ascii="仿宋" w:hAnsi="仿宋" w:eastAsia="仿宋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</w:t>
      </w:r>
      <w:r>
        <w:rPr>
          <w:rFonts w:hint="eastAsia" w:ascii="仿宋" w:hAnsi="仿宋" w:eastAsia="仿宋"/>
          <w:color w:val="000000" w:themeColor="text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项目响应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52715D75">
      <w:pPr>
        <w:spacing w:line="360" w:lineRule="auto"/>
        <w:ind w:firstLine="48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委托期限：    年   月    日-     年     月    日</w:t>
      </w:r>
    </w:p>
    <w:p w14:paraId="1D4C3D40">
      <w:pPr>
        <w:spacing w:line="360" w:lineRule="auto"/>
        <w:ind w:firstLine="420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代理人无转委托权，特此委托。</w:t>
      </w:r>
    </w:p>
    <w:p w14:paraId="7D5F5DBC">
      <w:pPr>
        <w:pStyle w:val="5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6B8C775A">
      <w:pPr>
        <w:spacing w:line="360" w:lineRule="auto"/>
        <w:ind w:firstLine="42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2981960</wp:posOffset>
                </wp:positionH>
                <wp:positionV relativeFrom="paragraph">
                  <wp:posOffset>40005</wp:posOffset>
                </wp:positionV>
                <wp:extent cx="2482850" cy="1708150"/>
                <wp:effectExtent l="6350" t="6350" r="6350" b="1905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1708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54F0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34.8pt;margin-top:3.15pt;height:134.5pt;width:195.5pt;z-index:251661312;v-text-anchor:middle;mso-width-relative:page;mso-height-relative:page;" filled="f" stroked="t" coordsize="21600,21600" arcsize="0.166666666666667" o:gfxdata="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5F54F0EF"/>
                  </w:txbxContent>
                </v:textbox>
              </v:roundrect>
            </w:pict>
          </mc:Fallback>
        </mc:AlternateConten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44450</wp:posOffset>
                </wp:positionV>
                <wp:extent cx="2482850" cy="1708150"/>
                <wp:effectExtent l="6350" t="6350" r="6350" b="19050"/>
                <wp:wrapNone/>
                <wp:docPr id="6" name="圆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2850" cy="170815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A8678D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.5pt;margin-top:3.5pt;height:134.5pt;width:195.5pt;z-index:251661312;v-text-anchor:middle;mso-width-relative:page;mso-height-relative:page;" filled="f" stroked="t" coordsize="21600,21600" arcsize="0.166666666666667" o:gfxdata="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NWcWm3WAAAABwEAAA8AAAAA&#10;AAAAAQAgAAAAIgAAAGRycy9kb3ducmV2LnhtbFBLAQIUABQAAAAIAIdO4kBd9amHiAIAAPAEAAAO&#10;AAAAAAAAAAEAIAAAACUBAABkcnMvZTJvRG9jLnhtbFBLBQYAAAAABgAGAFkBAAAfBgAAAAA=&#10;">
                <v:fill on="f" focussize="0,0"/>
                <v:stroke weight="1pt" color="#FF0000" miterlimit="8" joinstyle="miter"/>
                <v:imagedata o:title=""/>
                <o:lock v:ext="edit" aspectratio="f"/>
                <v:textbox>
                  <w:txbxContent>
                    <w:p w14:paraId="5A8678DC"/>
                  </w:txbxContent>
                </v:textbox>
              </v:roundrect>
            </w:pict>
          </mc:Fallback>
        </mc:AlternateContent>
      </w:r>
    </w:p>
    <w:p w14:paraId="197CB54D">
      <w:pPr>
        <w:spacing w:line="360" w:lineRule="auto"/>
        <w:ind w:firstLine="945" w:firstLineChars="450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被委托人身份证正面                           被委托人身份证背面</w:t>
      </w:r>
    </w:p>
    <w:p w14:paraId="02A69C5C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6D237DE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7B8C6603">
      <w:pPr>
        <w:spacing w:line="360" w:lineRule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30FE44F3">
      <w:pPr>
        <w:spacing w:line="360" w:lineRule="auto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0FF5AD35">
      <w:pPr>
        <w:spacing w:line="360" w:lineRule="auto"/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p w14:paraId="44BDF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单位名称：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（盖章）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</w:p>
    <w:p w14:paraId="3D20BA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法定代表人：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（签字）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</w:p>
    <w:p w14:paraId="3A5210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</w:t>
      </w:r>
    </w:p>
    <w:p w14:paraId="265D0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委托代理人：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（签字）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</w:p>
    <w:p w14:paraId="3AFCE9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身份证号码：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                  </w:t>
      </w:r>
      <w:r>
        <w:rPr>
          <w:rFonts w:hint="eastAsia" w:ascii="仿宋" w:hAnsi="仿宋" w:eastAsia="仿宋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 xml:space="preserve">                   </w:t>
      </w:r>
    </w:p>
    <w:p w14:paraId="64D3E6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授权委托日期：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/>
          <w:color w:val="000000" w:themeColor="text1"/>
          <w:szCs w:val="21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Cs w:val="21"/>
          <w:u w:val="single"/>
          <w14:textFill>
            <w14:solidFill>
              <w14:schemeClr w14:val="tx1"/>
            </w14:solidFill>
          </w14:textFill>
        </w:rPr>
        <w:t xml:space="preserve">     日</w:t>
      </w:r>
    </w:p>
    <w:p w14:paraId="03F0DE8C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34516F9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7C360DD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4BBE9AA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4D420E78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69EB1053">
      <w:pPr>
        <w:widowControl/>
        <w:numPr>
          <w:ilvl w:val="0"/>
          <w:numId w:val="0"/>
        </w:numPr>
        <w:jc w:val="center"/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三、营业执照</w:t>
      </w:r>
    </w:p>
    <w:p w14:paraId="4B90DA08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0220760F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9EFE8D2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1F09747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0CA979A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052ACD4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6DC61923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0A88393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65669A4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0637681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8107104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46130BA">
      <w:pPr>
        <w:pStyle w:val="4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F5ED0D6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E028957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2AA7366F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2" w:name="_Toc849"/>
      <w:bookmarkStart w:id="3" w:name="_Toc8379"/>
      <w:bookmarkStart w:id="4" w:name="_Toc16907"/>
      <w:bookmarkStart w:id="5" w:name="_Toc159355618"/>
    </w:p>
    <w:p w14:paraId="5DC664A3">
      <w:pPr>
        <w:pStyle w:val="3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3F2F47A5">
      <w:pPr>
        <w:pStyle w:val="3"/>
        <w:ind w:left="0" w:leftChars="0" w:firstLine="0" w:firstLineChars="0"/>
        <w:jc w:val="both"/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01FBF20">
      <w:pP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50157E03">
      <w:pP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247C0606">
      <w:pPr>
        <w:pStyle w:val="3"/>
        <w:ind w:left="0" w:leftChars="0" w:firstLine="0" w:firstLineChars="0"/>
        <w:jc w:val="center"/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其他</w:t>
      </w:r>
      <w:bookmarkEnd w:id="2"/>
      <w:bookmarkEnd w:id="3"/>
      <w:bookmarkEnd w:id="4"/>
      <w:bookmarkEnd w:id="5"/>
    </w:p>
    <w:p w14:paraId="4FB68F56">
      <w:pPr>
        <w:spacing w:line="360" w:lineRule="auto"/>
        <w:ind w:firstLine="560" w:firstLineChars="200"/>
        <w:jc w:val="center"/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申请单位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认为还应该提供的资格审查资料，自行提供，格式自拟。</w:t>
      </w:r>
    </w:p>
    <w:p w14:paraId="2C1D87C6">
      <w:pPr>
        <w:rPr>
          <w:rFonts w:hint="eastAsia" w:ascii="仿宋" w:hAnsi="仿宋" w:eastAsia="仿宋" w:cs="仿宋"/>
          <w:color w:val="000000" w:themeColor="text1"/>
          <w14:textFill>
            <w14:solidFill>
              <w14:schemeClr w14:val="tx1"/>
            </w14:solidFill>
          </w14:textFill>
        </w:rPr>
      </w:pPr>
    </w:p>
    <w:p w14:paraId="0F2B3DA8">
      <w:pPr>
        <w:pStyle w:val="4"/>
      </w:pPr>
    </w:p>
    <w:p w14:paraId="196B6443">
      <w:pPr>
        <w:pStyle w:val="4"/>
      </w:pPr>
    </w:p>
    <w:p w14:paraId="484E472B">
      <w:pPr>
        <w:pStyle w:val="4"/>
      </w:pPr>
    </w:p>
    <w:sectPr>
      <w:pgSz w:w="11906" w:h="16838"/>
      <w:pgMar w:top="1134" w:right="1701" w:bottom="850" w:left="1701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EB"/>
    <w:rsid w:val="00A530EB"/>
    <w:rsid w:val="0AD15F5A"/>
    <w:rsid w:val="33836B94"/>
    <w:rsid w:val="3FC11534"/>
    <w:rsid w:val="5381083F"/>
    <w:rsid w:val="5EE1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widowControl w:val="0"/>
      <w:adjustRightInd/>
      <w:snapToGrid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3">
    <w:name w:val="heading 3"/>
    <w:basedOn w:val="1"/>
    <w:next w:val="1"/>
    <w:qFormat/>
    <w:uiPriority w:val="0"/>
    <w:pPr>
      <w:keepNext/>
      <w:widowControl/>
      <w:spacing w:before="240" w:after="60" w:line="360" w:lineRule="auto"/>
      <w:ind w:firstLine="420" w:firstLineChars="200"/>
      <w:jc w:val="left"/>
      <w:outlineLvl w:val="2"/>
    </w:pPr>
    <w:rPr>
      <w:rFonts w:ascii="Tms Rmn" w:hAnsi="Tms Rmn"/>
      <w:b/>
      <w:bCs/>
      <w:kern w:val="0"/>
      <w:sz w:val="26"/>
      <w:szCs w:val="26"/>
      <w:lang w:bidi="en-US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 w:val="0"/>
      <w:ind w:firstLine="420" w:firstLineChars="200"/>
      <w:jc w:val="both"/>
    </w:pPr>
    <w:rPr>
      <w:kern w:val="2"/>
      <w:sz w:val="21"/>
    </w:rPr>
  </w:style>
  <w:style w:type="paragraph" w:styleId="5">
    <w:name w:val="Plain Text"/>
    <w:basedOn w:val="1"/>
    <w:next w:val="1"/>
    <w:qFormat/>
    <w:uiPriority w:val="0"/>
    <w:pPr>
      <w:widowControl w:val="0"/>
      <w:adjustRightInd/>
      <w:snapToGrid/>
      <w:spacing w:after="0"/>
      <w:jc w:val="both"/>
    </w:pPr>
    <w:rPr>
      <w:rFonts w:ascii="宋体" w:hAnsi="Courier New" w:eastAsia="宋体" w:cs="Times New Roman"/>
      <w:kern w:val="2"/>
      <w:sz w:val="21"/>
      <w:szCs w:val="2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文山州直属党政机关单位</Company>
  <Pages>5</Pages>
  <Words>548</Words>
  <Characters>551</Characters>
  <Lines>0</Lines>
  <Paragraphs>0</Paragraphs>
  <TotalTime>4</TotalTime>
  <ScaleCrop>false</ScaleCrop>
  <LinksUpToDate>false</LinksUpToDate>
  <CharactersWithSpaces>1280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2026-10-09T07:17:00Z</dcterms:created>
  <dc:creator>发展中国家</dc:creator>
  <cp:lastModifiedBy>俊涵局</cp:lastModifiedBy>
  <dcterms:modified xsi:type="dcterms:W3CDTF">2026-10-28T01:50:46Z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34AFA6322DFE4DAEBE7A2E0EBB29904E_11</vt:lpwstr>
  </property>
  <property fmtid="{D5CDD505-2E9C-101B-9397-08002B2CF9AE}" pid="4" name="KSOTemplateDocerSaveRecord">
    <vt:lpwstr>eyJoZGlkIjoiMjU3YjU0ZWE4NTA0MDk2ODlmYzIzOTFlOWIxZTNkOGIiLCJ1c2VySWQiOiIyNTY3MTE3OTAifQ==</vt:lpwstr>
  </property>
</Properties>
</file>