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43D3">
      <w:pPr>
        <w:spacing w:line="240" w:lineRule="atLeast"/>
        <w:jc w:val="center"/>
        <w:rPr>
          <w:rFonts w:hint="eastAsia" w:ascii="仿宋" w:hAnsi="仿宋" w:eastAsia="仿宋" w:cs="仿宋"/>
          <w:b/>
          <w:bCs/>
          <w:color w:val="auto"/>
          <w:sz w:val="32"/>
          <w:szCs w:val="32"/>
          <w:highlight w:val="none"/>
        </w:rPr>
      </w:pPr>
      <w:r>
        <w:rPr>
          <w:rFonts w:hint="eastAsia" w:ascii="仿宋" w:hAnsi="仿宋" w:eastAsia="仿宋" w:cs="仿宋"/>
          <w:b/>
          <w:color w:val="auto"/>
          <w:sz w:val="30"/>
          <w:szCs w:val="30"/>
          <w:highlight w:val="none"/>
        </w:rPr>
        <w:t xml:space="preserve">                                                                          </w:t>
      </w:r>
      <w:r>
        <w:rPr>
          <w:rFonts w:hint="eastAsia" w:ascii="仿宋" w:hAnsi="仿宋" w:eastAsia="仿宋" w:cs="仿宋"/>
          <w:b/>
          <w:bCs/>
          <w:color w:val="auto"/>
          <w:sz w:val="32"/>
          <w:szCs w:val="32"/>
          <w:highlight w:val="none"/>
        </w:rPr>
        <w:t xml:space="preserve">      </w:t>
      </w:r>
    </w:p>
    <w:p w14:paraId="46617866">
      <w:pPr>
        <w:spacing w:line="240" w:lineRule="atLeast"/>
        <w:jc w:val="center"/>
        <w:rPr>
          <w:rFonts w:hint="eastAsia" w:ascii="仿宋" w:hAnsi="仿宋" w:eastAsia="仿宋" w:cs="仿宋"/>
          <w:b/>
          <w:bCs/>
          <w:color w:val="auto"/>
          <w:sz w:val="32"/>
          <w:szCs w:val="32"/>
          <w:highlight w:val="none"/>
        </w:rPr>
      </w:pPr>
    </w:p>
    <w:p w14:paraId="5E157803">
      <w:pPr>
        <w:widowControl/>
        <w:tabs>
          <w:tab w:val="left" w:pos="2431"/>
        </w:tabs>
        <w:autoSpaceDE w:val="0"/>
        <w:autoSpaceDN w:val="0"/>
        <w:ind w:right="-26"/>
        <w:jc w:val="center"/>
        <w:textAlignment w:val="bottom"/>
        <w:rPr>
          <w:rFonts w:hint="eastAsia" w:ascii="仿宋" w:hAnsi="仿宋" w:eastAsia="仿宋" w:cs="仿宋"/>
          <w:b/>
          <w:bCs/>
          <w:color w:val="auto"/>
          <w:sz w:val="30"/>
          <w:szCs w:val="30"/>
          <w:highlight w:val="none"/>
          <w:lang w:val="en-US" w:eastAsia="zh-CN"/>
        </w:rPr>
      </w:pPr>
      <w:r>
        <w:rPr>
          <w:rFonts w:hint="eastAsia" w:ascii="仿宋" w:hAnsi="仿宋" w:eastAsia="仿宋" w:cs="仿宋"/>
          <w:b/>
          <w:color w:val="auto"/>
          <w:sz w:val="48"/>
          <w:szCs w:val="48"/>
          <w:highlight w:val="none"/>
          <w:lang w:eastAsia="zh-CN"/>
        </w:rPr>
        <w:t>克州乌恰县文博馆设施设备提升项目-采购工程部分</w:t>
      </w:r>
    </w:p>
    <w:p w14:paraId="233938EE">
      <w:pPr>
        <w:widowControl/>
        <w:tabs>
          <w:tab w:val="left" w:pos="2431"/>
        </w:tabs>
        <w:autoSpaceDE w:val="0"/>
        <w:autoSpaceDN w:val="0"/>
        <w:ind w:right="-26"/>
        <w:jc w:val="center"/>
        <w:textAlignment w:val="bottom"/>
        <w:rPr>
          <w:rFonts w:hint="default" w:ascii="仿宋" w:hAnsi="仿宋" w:eastAsia="仿宋" w:cs="仿宋"/>
          <w:b/>
          <w:color w:val="auto"/>
          <w:sz w:val="96"/>
          <w:szCs w:val="96"/>
          <w:highlight w:val="none"/>
          <w:lang w:val="en-US" w:eastAsia="zh-CN"/>
        </w:rPr>
      </w:pPr>
      <w:r>
        <w:rPr>
          <w:rFonts w:hint="eastAsia" w:ascii="仿宋" w:hAnsi="仿宋" w:eastAsia="仿宋" w:cs="仿宋"/>
          <w:b/>
          <w:bCs/>
          <w:color w:val="auto"/>
          <w:sz w:val="30"/>
          <w:szCs w:val="30"/>
          <w:highlight w:val="none"/>
          <w:lang w:val="en-US" w:eastAsia="zh-CN"/>
        </w:rPr>
        <w:t>项目</w:t>
      </w:r>
      <w:r>
        <w:rPr>
          <w:rFonts w:hint="eastAsia" w:ascii="仿宋" w:hAnsi="仿宋" w:eastAsia="仿宋" w:cs="仿宋"/>
          <w:b/>
          <w:bCs/>
          <w:color w:val="auto"/>
          <w:sz w:val="30"/>
          <w:szCs w:val="30"/>
          <w:highlight w:val="none"/>
        </w:rPr>
        <w:t>编号：</w:t>
      </w:r>
      <w:r>
        <w:rPr>
          <w:rFonts w:hint="eastAsia" w:ascii="仿宋" w:hAnsi="仿宋" w:eastAsia="仿宋" w:cs="仿宋"/>
          <w:b/>
          <w:bCs/>
          <w:color w:val="auto"/>
          <w:sz w:val="30"/>
          <w:szCs w:val="30"/>
          <w:highlight w:val="none"/>
          <w:lang w:val="en-US" w:eastAsia="zh-CN"/>
        </w:rPr>
        <w:t>WQZFCG(ZB)-2026-110</w:t>
      </w:r>
    </w:p>
    <w:p w14:paraId="071BF5A5">
      <w:pPr>
        <w:widowControl/>
        <w:tabs>
          <w:tab w:val="left" w:pos="3151"/>
          <w:tab w:val="center" w:pos="4167"/>
        </w:tabs>
        <w:autoSpaceDE w:val="0"/>
        <w:autoSpaceDN w:val="0"/>
        <w:ind w:right="-26"/>
        <w:jc w:val="left"/>
        <w:textAlignment w:val="bottom"/>
        <w:rPr>
          <w:rFonts w:hint="eastAsia" w:ascii="仿宋" w:hAnsi="仿宋" w:eastAsia="仿宋" w:cs="仿宋"/>
          <w:b/>
          <w:color w:val="auto"/>
          <w:sz w:val="96"/>
          <w:szCs w:val="96"/>
          <w:highlight w:val="none"/>
          <w:lang w:eastAsia="zh-CN"/>
        </w:rPr>
      </w:pPr>
      <w:r>
        <w:rPr>
          <w:rFonts w:hint="eastAsia" w:ascii="仿宋" w:hAnsi="仿宋" w:eastAsia="仿宋" w:cs="仿宋"/>
          <w:b/>
          <w:color w:val="auto"/>
          <w:sz w:val="96"/>
          <w:szCs w:val="96"/>
          <w:highlight w:val="none"/>
          <w:lang w:eastAsia="zh-CN"/>
        </w:rPr>
        <w:tab/>
      </w:r>
    </w:p>
    <w:p w14:paraId="672034DB">
      <w:pPr>
        <w:pStyle w:val="56"/>
        <w:bidi w:val="0"/>
        <w:rPr>
          <w:rFonts w:hint="eastAsia"/>
          <w:highlight w:val="none"/>
          <w:lang w:eastAsia="zh-CN"/>
        </w:rPr>
      </w:pPr>
    </w:p>
    <w:p w14:paraId="73662FBA">
      <w:pPr>
        <w:widowControl/>
        <w:tabs>
          <w:tab w:val="left" w:pos="3151"/>
          <w:tab w:val="center" w:pos="4167"/>
        </w:tabs>
        <w:autoSpaceDE w:val="0"/>
        <w:autoSpaceDN w:val="0"/>
        <w:ind w:right="-26"/>
        <w:jc w:val="center"/>
        <w:textAlignment w:val="bottom"/>
        <w:rPr>
          <w:rFonts w:hint="eastAsia" w:ascii="仿宋" w:hAnsi="仿宋" w:eastAsia="仿宋" w:cs="仿宋"/>
          <w:b/>
          <w:color w:val="auto"/>
          <w:sz w:val="96"/>
          <w:szCs w:val="96"/>
          <w:highlight w:val="none"/>
        </w:rPr>
      </w:pPr>
      <w:r>
        <w:rPr>
          <w:rFonts w:hint="eastAsia" w:ascii="仿宋" w:hAnsi="仿宋" w:eastAsia="仿宋" w:cs="仿宋"/>
          <w:b/>
          <w:color w:val="auto"/>
          <w:sz w:val="96"/>
          <w:szCs w:val="96"/>
          <w:highlight w:val="none"/>
          <w:lang w:val="en-US" w:eastAsia="zh-CN"/>
        </w:rPr>
        <w:t>竞争性</w:t>
      </w:r>
      <w:r>
        <w:rPr>
          <w:rFonts w:hint="eastAsia" w:ascii="仿宋" w:hAnsi="仿宋" w:eastAsia="仿宋" w:cs="仿宋"/>
          <w:b/>
          <w:color w:val="auto"/>
          <w:sz w:val="96"/>
          <w:szCs w:val="96"/>
          <w:highlight w:val="none"/>
        </w:rPr>
        <w:t>磋商文件</w:t>
      </w:r>
    </w:p>
    <w:p w14:paraId="01D40939">
      <w:pPr>
        <w:widowControl/>
        <w:autoSpaceDE w:val="0"/>
        <w:autoSpaceDN w:val="0"/>
        <w:ind w:right="-26"/>
        <w:textAlignment w:val="bottom"/>
        <w:rPr>
          <w:rFonts w:hint="eastAsia" w:ascii="仿宋" w:hAnsi="仿宋" w:eastAsia="仿宋" w:cs="仿宋"/>
          <w:b/>
          <w:color w:val="auto"/>
          <w:sz w:val="32"/>
          <w:highlight w:val="none"/>
        </w:rPr>
      </w:pPr>
    </w:p>
    <w:p w14:paraId="7FA8D257">
      <w:pPr>
        <w:widowControl/>
        <w:autoSpaceDE w:val="0"/>
        <w:autoSpaceDN w:val="0"/>
        <w:ind w:right="-26"/>
        <w:textAlignment w:val="bottom"/>
        <w:rPr>
          <w:rFonts w:hint="eastAsia" w:ascii="仿宋" w:hAnsi="仿宋" w:eastAsia="仿宋" w:cs="仿宋"/>
          <w:b/>
          <w:color w:val="auto"/>
          <w:sz w:val="32"/>
          <w:highlight w:val="none"/>
        </w:rPr>
      </w:pPr>
    </w:p>
    <w:p w14:paraId="44DCB008">
      <w:pPr>
        <w:pStyle w:val="5"/>
        <w:rPr>
          <w:rFonts w:hint="eastAsia" w:ascii="仿宋" w:hAnsi="仿宋" w:eastAsia="仿宋" w:cs="仿宋"/>
          <w:color w:val="auto"/>
          <w:highlight w:val="none"/>
        </w:rPr>
      </w:pPr>
    </w:p>
    <w:p w14:paraId="1E0633DA">
      <w:pPr>
        <w:rPr>
          <w:rFonts w:hint="eastAsia" w:ascii="仿宋" w:hAnsi="仿宋" w:eastAsia="仿宋" w:cs="仿宋"/>
          <w:color w:val="auto"/>
          <w:highlight w:val="none"/>
        </w:rPr>
      </w:pPr>
    </w:p>
    <w:p w14:paraId="5D50E64E">
      <w:pPr>
        <w:pStyle w:val="56"/>
        <w:bidi w:val="0"/>
        <w:rPr>
          <w:rFonts w:hint="eastAsia"/>
          <w:highlight w:val="none"/>
          <w:lang w:eastAsia="zh-CN"/>
        </w:rPr>
      </w:pPr>
    </w:p>
    <w:p w14:paraId="1684CF8B">
      <w:pPr>
        <w:pStyle w:val="5"/>
        <w:rPr>
          <w:rFonts w:hint="eastAsia" w:ascii="仿宋" w:hAnsi="仿宋" w:eastAsia="仿宋" w:cs="仿宋"/>
          <w:color w:val="auto"/>
          <w:highlight w:val="none"/>
        </w:rPr>
      </w:pPr>
    </w:p>
    <w:p w14:paraId="484DA993">
      <w:pPr>
        <w:rPr>
          <w:rFonts w:hint="eastAsia" w:ascii="仿宋" w:hAnsi="仿宋" w:eastAsia="仿宋" w:cs="仿宋"/>
          <w:color w:val="auto"/>
          <w:highlight w:val="none"/>
        </w:rPr>
      </w:pPr>
    </w:p>
    <w:p w14:paraId="4EAACC2A">
      <w:pPr>
        <w:pStyle w:val="5"/>
        <w:rPr>
          <w:rFonts w:hint="eastAsia" w:ascii="仿宋" w:hAnsi="仿宋" w:eastAsia="仿宋" w:cs="仿宋"/>
          <w:color w:val="auto"/>
          <w:highlight w:val="none"/>
        </w:rPr>
      </w:pPr>
    </w:p>
    <w:p w14:paraId="7F6C11C2">
      <w:pPr>
        <w:widowControl/>
        <w:autoSpaceDE w:val="0"/>
        <w:autoSpaceDN w:val="0"/>
        <w:ind w:right="-26"/>
        <w:textAlignment w:val="bottom"/>
        <w:rPr>
          <w:rFonts w:hint="eastAsia" w:ascii="仿宋" w:hAnsi="仿宋" w:eastAsia="仿宋" w:cs="仿宋"/>
          <w:b/>
          <w:color w:val="auto"/>
          <w:sz w:val="32"/>
          <w:highlight w:val="none"/>
          <w:lang w:eastAsia="zh-CN"/>
        </w:rPr>
      </w:pPr>
      <w:r>
        <w:rPr>
          <w:rFonts w:hint="eastAsia" w:ascii="仿宋" w:hAnsi="仿宋" w:eastAsia="仿宋" w:cs="仿宋"/>
          <w:b/>
          <w:color w:val="auto"/>
          <w:sz w:val="32"/>
          <w:highlight w:val="none"/>
        </w:rPr>
        <w:t>采 购 人：</w:t>
      </w:r>
      <w:r>
        <w:rPr>
          <w:rFonts w:hint="eastAsia" w:ascii="仿宋" w:hAnsi="仿宋" w:eastAsia="仿宋" w:cs="仿宋"/>
          <w:b/>
          <w:color w:val="auto"/>
          <w:sz w:val="32"/>
          <w:highlight w:val="none"/>
          <w:lang w:eastAsia="zh-CN"/>
        </w:rPr>
        <w:t xml:space="preserve">乌恰县文化体育广播电视和旅游局  </w:t>
      </w:r>
    </w:p>
    <w:p w14:paraId="35B7BF5B">
      <w:pPr>
        <w:widowControl/>
        <w:autoSpaceDE w:val="0"/>
        <w:autoSpaceDN w:val="0"/>
        <w:ind w:right="-26"/>
        <w:textAlignment w:val="bottom"/>
        <w:rPr>
          <w:rFonts w:hint="eastAsia" w:ascii="仿宋" w:hAnsi="仿宋" w:eastAsia="仿宋" w:cs="仿宋"/>
          <w:b/>
          <w:color w:val="auto"/>
          <w:sz w:val="32"/>
          <w:highlight w:val="none"/>
        </w:rPr>
      </w:pPr>
    </w:p>
    <w:p w14:paraId="6B256518">
      <w:pPr>
        <w:widowControl/>
        <w:autoSpaceDE w:val="0"/>
        <w:autoSpaceDN w:val="0"/>
        <w:ind w:right="-26"/>
        <w:textAlignment w:val="bottom"/>
        <w:rPr>
          <w:rFonts w:hint="eastAsia" w:ascii="仿宋" w:hAnsi="仿宋" w:eastAsia="仿宋" w:cs="仿宋"/>
          <w:b/>
          <w:color w:val="auto"/>
          <w:sz w:val="52"/>
          <w:szCs w:val="52"/>
          <w:highlight w:val="none"/>
        </w:rPr>
        <w:sectPr>
          <w:headerReference r:id="rId3" w:type="default"/>
          <w:footerReference r:id="rId4" w:type="default"/>
          <w:pgSz w:w="11906" w:h="16838"/>
          <w:pgMar w:top="1440" w:right="1289" w:bottom="1440" w:left="1377" w:header="851" w:footer="992" w:gutter="0"/>
          <w:pgNumType w:fmt="decimal" w:start="1"/>
          <w:cols w:space="720" w:num="1"/>
          <w:docGrid w:type="linesAndChars" w:linePitch="312" w:charSpace="0"/>
        </w:sectPr>
      </w:pPr>
      <w:r>
        <w:rPr>
          <w:rFonts w:hint="eastAsia" w:ascii="仿宋" w:hAnsi="仿宋" w:eastAsia="仿宋" w:cs="仿宋"/>
          <w:b/>
          <w:color w:val="auto"/>
          <w:sz w:val="32"/>
          <w:highlight w:val="none"/>
        </w:rPr>
        <w:t>代理机构：</w:t>
      </w:r>
      <w:r>
        <w:rPr>
          <w:rFonts w:hint="eastAsia" w:ascii="仿宋" w:hAnsi="仿宋" w:eastAsia="仿宋" w:cs="仿宋"/>
          <w:b/>
          <w:color w:val="auto"/>
          <w:sz w:val="32"/>
          <w:highlight w:val="none"/>
          <w:lang w:eastAsia="zh-CN"/>
        </w:rPr>
        <w:t>新疆聚友共创项目管理有限公司</w:t>
      </w:r>
    </w:p>
    <w:p w14:paraId="075A0FE7">
      <w:pPr>
        <w:spacing w:line="240" w:lineRule="atLeas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目录</w:t>
      </w:r>
    </w:p>
    <w:p w14:paraId="054F9AAA">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color w:val="auto"/>
          <w:kern w:val="0"/>
          <w:szCs w:val="21"/>
          <w:highlight w:val="none"/>
        </w:rPr>
        <w:instrText xml:space="preserve"> TOC \o "1-3" \h \z \u </w:instrText>
      </w:r>
      <w:r>
        <w:rPr>
          <w:rFonts w:hint="eastAsia" w:ascii="仿宋" w:hAnsi="仿宋" w:eastAsia="仿宋" w:cs="仿宋"/>
          <w:color w:val="auto"/>
          <w:kern w:val="0"/>
          <w:szCs w:val="21"/>
          <w:highlight w:val="none"/>
        </w:rPr>
        <w:fldChar w:fldCharType="separate"/>
      </w: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_Toc14970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lang w:val="en-US"/>
        </w:rPr>
        <w:t xml:space="preserve">第1章 </w:t>
      </w:r>
      <w:r>
        <w:rPr>
          <w:rFonts w:hint="eastAsia" w:ascii="仿宋" w:hAnsi="仿宋" w:eastAsia="仿宋" w:cs="仿宋"/>
          <w:highlight w:val="none"/>
        </w:rPr>
        <w:t xml:space="preserve">  供应商须知</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_Toc14970 \h </w:instrText>
      </w:r>
      <w:r>
        <w:rPr>
          <w:rFonts w:hint="eastAsia" w:ascii="仿宋" w:hAnsi="仿宋" w:eastAsia="仿宋" w:cs="仿宋"/>
          <w:highlight w:val="none"/>
        </w:rPr>
        <w:fldChar w:fldCharType="separate"/>
      </w:r>
      <w:r>
        <w:rPr>
          <w:rFonts w:hint="eastAsia" w:ascii="仿宋" w:hAnsi="仿宋" w:eastAsia="仿宋" w:cs="仿宋"/>
          <w:highlight w:val="none"/>
        </w:rPr>
        <w:t>4</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38C6B9FB">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_Toc17822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lang w:val="en-US"/>
        </w:rPr>
        <w:t xml:space="preserve">第2章 </w:t>
      </w:r>
      <w:r>
        <w:rPr>
          <w:rFonts w:hint="eastAsia" w:ascii="仿宋" w:hAnsi="仿宋" w:eastAsia="仿宋" w:cs="仿宋"/>
          <w:highlight w:val="none"/>
          <w:lang w:val="en-US" w:eastAsia="zh-CN"/>
        </w:rPr>
        <w:t xml:space="preserve">  </w:t>
      </w:r>
      <w:r>
        <w:rPr>
          <w:rFonts w:hint="eastAsia" w:ascii="仿宋" w:hAnsi="仿宋" w:eastAsia="仿宋" w:cs="仿宋"/>
          <w:highlight w:val="none"/>
        </w:rPr>
        <w:t>响应文件格式</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_Toc17822 \h </w:instrText>
      </w:r>
      <w:r>
        <w:rPr>
          <w:rFonts w:hint="eastAsia" w:ascii="仿宋" w:hAnsi="仿宋" w:eastAsia="仿宋" w:cs="仿宋"/>
          <w:highlight w:val="none"/>
        </w:rPr>
        <w:fldChar w:fldCharType="separate"/>
      </w:r>
      <w:r>
        <w:rPr>
          <w:rFonts w:hint="eastAsia" w:ascii="仿宋" w:hAnsi="仿宋" w:eastAsia="仿宋" w:cs="仿宋"/>
          <w:highlight w:val="none"/>
        </w:rPr>
        <w:t>22</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64BC35F8">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_Toc26688 </w:instrText>
      </w:r>
      <w:r>
        <w:rPr>
          <w:rFonts w:hint="eastAsia" w:ascii="仿宋" w:hAnsi="仿宋" w:eastAsia="仿宋" w:cs="仿宋"/>
          <w:kern w:val="0"/>
          <w:szCs w:val="21"/>
          <w:highlight w:val="none"/>
        </w:rPr>
        <w:fldChar w:fldCharType="separate"/>
      </w:r>
      <w:r>
        <w:rPr>
          <w:rFonts w:hint="eastAsia" w:ascii="仿宋" w:hAnsi="仿宋" w:eastAsia="仿宋" w:cs="仿宋"/>
          <w:szCs w:val="36"/>
          <w:highlight w:val="none"/>
        </w:rPr>
        <w:t>第三章</w:t>
      </w:r>
      <w:r>
        <w:rPr>
          <w:rFonts w:hint="eastAsia" w:ascii="仿宋" w:hAnsi="仿宋" w:eastAsia="仿宋" w:cs="仿宋"/>
          <w:szCs w:val="36"/>
          <w:highlight w:val="none"/>
          <w:lang w:val="en-US" w:eastAsia="zh-CN"/>
        </w:rPr>
        <w:t xml:space="preserve">   </w:t>
      </w:r>
      <w:r>
        <w:rPr>
          <w:rFonts w:hint="eastAsia" w:ascii="仿宋" w:hAnsi="仿宋" w:eastAsia="仿宋" w:cs="仿宋"/>
          <w:szCs w:val="36"/>
          <w:highlight w:val="none"/>
        </w:rPr>
        <w:t>公告</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_Toc26688 \h </w:instrText>
      </w:r>
      <w:r>
        <w:rPr>
          <w:rFonts w:hint="eastAsia" w:ascii="仿宋" w:hAnsi="仿宋" w:eastAsia="仿宋" w:cs="仿宋"/>
          <w:highlight w:val="none"/>
        </w:rPr>
        <w:fldChar w:fldCharType="separate"/>
      </w:r>
      <w:r>
        <w:rPr>
          <w:rFonts w:hint="eastAsia" w:ascii="仿宋" w:hAnsi="仿宋" w:eastAsia="仿宋" w:cs="仿宋"/>
          <w:highlight w:val="none"/>
        </w:rPr>
        <w:t>2</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10E379B8">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_Toc31248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rPr>
        <w:t xml:space="preserve">第四章 </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供应商须知资料表</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_Toc31248 \h </w:instrText>
      </w:r>
      <w:r>
        <w:rPr>
          <w:rFonts w:hint="eastAsia" w:ascii="仿宋" w:hAnsi="仿宋" w:eastAsia="仿宋" w:cs="仿宋"/>
          <w:highlight w:val="none"/>
        </w:rPr>
        <w:fldChar w:fldCharType="separate"/>
      </w:r>
      <w:r>
        <w:rPr>
          <w:rFonts w:hint="eastAsia" w:ascii="仿宋" w:hAnsi="仿宋" w:eastAsia="仿宋" w:cs="仿宋"/>
          <w:highlight w:val="none"/>
        </w:rPr>
        <w:t>2</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7392D75C">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_Toc23019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rPr>
        <w:t>第五章</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w:t>
      </w:r>
      <w:r>
        <w:rPr>
          <w:rFonts w:hint="eastAsia" w:ascii="仿宋" w:hAnsi="仿宋" w:eastAsia="仿宋" w:cs="仿宋"/>
          <w:highlight w:val="none"/>
          <w:lang w:val="en-US" w:eastAsia="zh-CN"/>
        </w:rPr>
        <w:t xml:space="preserve"> </w:t>
      </w:r>
      <w:r>
        <w:rPr>
          <w:rFonts w:hint="eastAsia" w:ascii="仿宋" w:hAnsi="仿宋" w:eastAsia="仿宋" w:cs="仿宋"/>
          <w:highlight w:val="none"/>
        </w:rPr>
        <w:t>服务需求一览表及参数规格</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_Toc23019 \h </w:instrText>
      </w:r>
      <w:r>
        <w:rPr>
          <w:rFonts w:hint="eastAsia" w:ascii="仿宋" w:hAnsi="仿宋" w:eastAsia="仿宋" w:cs="仿宋"/>
          <w:highlight w:val="none"/>
        </w:rPr>
        <w:fldChar w:fldCharType="separate"/>
      </w:r>
      <w:r>
        <w:rPr>
          <w:rFonts w:hint="eastAsia" w:ascii="仿宋" w:hAnsi="仿宋" w:eastAsia="仿宋" w:cs="仿宋"/>
          <w:highlight w:val="none"/>
        </w:rPr>
        <w:t>15</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25BC3F3A">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_Toc32464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rPr>
        <w:t>第六章</w:t>
      </w:r>
      <w:r>
        <w:rPr>
          <w:rFonts w:hint="eastAsia" w:ascii="仿宋" w:hAnsi="仿宋" w:eastAsia="仿宋" w:cs="仿宋"/>
          <w:highlight w:val="none"/>
          <w:lang w:val="en-US" w:eastAsia="zh-CN"/>
        </w:rPr>
        <w:t xml:space="preserve">   </w:t>
      </w:r>
      <w:r>
        <w:rPr>
          <w:rFonts w:hint="eastAsia" w:ascii="仿宋" w:hAnsi="仿宋" w:eastAsia="仿宋" w:cs="仿宋"/>
          <w:highlight w:val="none"/>
        </w:rPr>
        <w:t>评标方法和标准</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_Toc32464 \h </w:instrText>
      </w:r>
      <w:r>
        <w:rPr>
          <w:rFonts w:hint="eastAsia" w:ascii="仿宋" w:hAnsi="仿宋" w:eastAsia="仿宋" w:cs="仿宋"/>
          <w:highlight w:val="none"/>
        </w:rPr>
        <w:fldChar w:fldCharType="separate"/>
      </w:r>
      <w:r>
        <w:rPr>
          <w:rFonts w:hint="eastAsia" w:ascii="仿宋" w:hAnsi="仿宋" w:eastAsia="仿宋" w:cs="仿宋"/>
          <w:highlight w:val="none"/>
        </w:rPr>
        <w:t>17</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06C39B95">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_Toc5492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rPr>
        <w:t xml:space="preserve">第七章 </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政府采购合同</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_Toc5492 \h </w:instrText>
      </w:r>
      <w:r>
        <w:rPr>
          <w:rFonts w:hint="eastAsia" w:ascii="仿宋" w:hAnsi="仿宋" w:eastAsia="仿宋" w:cs="仿宋"/>
          <w:highlight w:val="none"/>
        </w:rPr>
        <w:fldChar w:fldCharType="separate"/>
      </w:r>
      <w:r>
        <w:rPr>
          <w:rFonts w:hint="eastAsia" w:ascii="仿宋" w:hAnsi="仿宋" w:eastAsia="仿宋" w:cs="仿宋"/>
          <w:highlight w:val="none"/>
        </w:rPr>
        <w:t>28</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26B2EDE3">
      <w:pPr>
        <w:rPr>
          <w:rFonts w:hint="eastAsia" w:ascii="仿宋" w:hAnsi="仿宋" w:eastAsia="仿宋" w:cs="仿宋"/>
          <w:color w:val="auto"/>
          <w:highlight w:val="none"/>
        </w:rPr>
      </w:pPr>
      <w:r>
        <w:rPr>
          <w:rFonts w:hint="eastAsia" w:ascii="仿宋" w:hAnsi="仿宋" w:eastAsia="仿宋" w:cs="仿宋"/>
          <w:color w:val="auto"/>
          <w:kern w:val="0"/>
          <w:szCs w:val="21"/>
          <w:highlight w:val="none"/>
        </w:rPr>
        <w:br w:type="page"/>
      </w:r>
      <w:r>
        <w:rPr>
          <w:rFonts w:hint="eastAsia" w:ascii="仿宋" w:hAnsi="仿宋" w:eastAsia="仿宋" w:cs="仿宋"/>
          <w:color w:val="auto"/>
          <w:kern w:val="0"/>
          <w:szCs w:val="21"/>
          <w:highlight w:val="none"/>
        </w:rPr>
        <w:fldChar w:fldCharType="end"/>
      </w:r>
      <w:bookmarkStart w:id="0" w:name="_Toc17230"/>
      <w:bookmarkStart w:id="1" w:name="_Toc216582804"/>
      <w:bookmarkStart w:id="2" w:name="_Toc22782"/>
      <w:bookmarkStart w:id="3" w:name="_Toc14970"/>
    </w:p>
    <w:p w14:paraId="4E989AE6">
      <w:pPr>
        <w:pStyle w:val="2"/>
        <w:numPr>
          <w:ilvl w:val="0"/>
          <w:numId w:val="0"/>
        </w:numPr>
        <w:tabs>
          <w:tab w:val="left" w:pos="0"/>
        </w:tabs>
        <w:spacing w:before="0" w:after="0" w:line="240" w:lineRule="atLeast"/>
        <w:ind w:leftChars="0"/>
        <w:rPr>
          <w:rFonts w:hint="eastAsia" w:ascii="仿宋" w:hAnsi="仿宋" w:eastAsia="仿宋" w:cs="仿宋"/>
          <w:color w:val="auto"/>
          <w:highlight w:val="none"/>
        </w:rPr>
      </w:pPr>
      <w:bookmarkStart w:id="4" w:name="_Toc515647756"/>
      <w:r>
        <w:rPr>
          <w:rFonts w:hint="eastAsia" w:ascii="仿宋" w:hAnsi="仿宋" w:eastAsia="仿宋" w:cs="仿宋"/>
          <w:color w:val="auto"/>
          <w:highlight w:val="none"/>
          <w:lang w:val="en-US" w:eastAsia="zh-CN"/>
        </w:rPr>
        <w:t xml:space="preserve">第1章  </w:t>
      </w:r>
      <w:r>
        <w:rPr>
          <w:rFonts w:hint="eastAsia" w:ascii="仿宋" w:hAnsi="仿宋" w:eastAsia="仿宋" w:cs="仿宋"/>
          <w:color w:val="auto"/>
          <w:highlight w:val="none"/>
        </w:rPr>
        <w:t>供应商须知</w:t>
      </w:r>
      <w:bookmarkEnd w:id="0"/>
      <w:bookmarkEnd w:id="1"/>
      <w:bookmarkEnd w:id="2"/>
      <w:bookmarkEnd w:id="3"/>
      <w:bookmarkEnd w:id="4"/>
    </w:p>
    <w:p w14:paraId="14335F2A">
      <w:pPr>
        <w:rPr>
          <w:rFonts w:hint="eastAsia" w:ascii="仿宋" w:hAnsi="仿宋" w:eastAsia="仿宋" w:cs="仿宋"/>
          <w:color w:val="auto"/>
          <w:highlight w:val="none"/>
        </w:rPr>
      </w:pPr>
    </w:p>
    <w:p w14:paraId="7DF7E06D">
      <w:pPr>
        <w:pStyle w:val="3"/>
        <w:spacing w:before="0" w:line="240" w:lineRule="atLeast"/>
        <w:ind w:left="1079" w:leftChars="257" w:hanging="540"/>
        <w:rPr>
          <w:rFonts w:hint="eastAsia" w:ascii="仿宋" w:hAnsi="仿宋" w:eastAsia="仿宋" w:cs="仿宋"/>
          <w:color w:val="auto"/>
          <w:sz w:val="28"/>
          <w:highlight w:val="none"/>
        </w:rPr>
      </w:pPr>
      <w:bookmarkStart w:id="5" w:name="_Toc216582805"/>
      <w:bookmarkStart w:id="6" w:name="_Toc520356143"/>
      <w:bookmarkStart w:id="7" w:name="_Toc515647757"/>
      <w:bookmarkStart w:id="8" w:name="_Toc21015"/>
      <w:bookmarkStart w:id="9" w:name="_Toc21215"/>
      <w:bookmarkStart w:id="10" w:name="_Toc327"/>
      <w:r>
        <w:rPr>
          <w:rFonts w:hint="eastAsia" w:ascii="仿宋" w:hAnsi="仿宋" w:eastAsia="仿宋" w:cs="仿宋"/>
          <w:color w:val="auto"/>
          <w:sz w:val="28"/>
          <w:highlight w:val="none"/>
        </w:rPr>
        <w:t xml:space="preserve">一   </w:t>
      </w:r>
      <w:bookmarkEnd w:id="5"/>
      <w:bookmarkEnd w:id="6"/>
      <w:bookmarkEnd w:id="7"/>
      <w:r>
        <w:rPr>
          <w:rFonts w:hint="eastAsia" w:ascii="仿宋" w:hAnsi="仿宋" w:eastAsia="仿宋" w:cs="仿宋"/>
          <w:color w:val="auto"/>
          <w:sz w:val="28"/>
          <w:highlight w:val="none"/>
        </w:rPr>
        <w:t>总 则</w:t>
      </w:r>
      <w:bookmarkEnd w:id="8"/>
      <w:bookmarkEnd w:id="9"/>
      <w:bookmarkEnd w:id="10"/>
    </w:p>
    <w:p w14:paraId="50A8A7BF">
      <w:pPr>
        <w:pStyle w:val="5"/>
        <w:rPr>
          <w:rFonts w:hint="eastAsia" w:ascii="仿宋" w:hAnsi="仿宋" w:eastAsia="仿宋" w:cs="仿宋"/>
          <w:color w:val="auto"/>
          <w:highlight w:val="none"/>
        </w:rPr>
      </w:pPr>
    </w:p>
    <w:p w14:paraId="22076FF0">
      <w:pPr>
        <w:pStyle w:val="4"/>
        <w:spacing w:before="0" w:after="0" w:line="240" w:lineRule="atLeast"/>
        <w:rPr>
          <w:rFonts w:hint="eastAsia" w:ascii="仿宋" w:hAnsi="仿宋" w:eastAsia="仿宋" w:cs="仿宋"/>
          <w:color w:val="auto"/>
          <w:highlight w:val="none"/>
          <w:u w:val="none"/>
        </w:rPr>
      </w:pPr>
      <w:bookmarkStart w:id="11" w:name="_Toc520356144"/>
      <w:bookmarkStart w:id="12" w:name="_Toc32189"/>
      <w:bookmarkStart w:id="13" w:name="_Toc32623"/>
      <w:bookmarkStart w:id="14" w:name="_Toc515647758"/>
      <w:bookmarkStart w:id="15" w:name="_Toc7321"/>
      <w:r>
        <w:rPr>
          <w:rFonts w:hint="eastAsia" w:ascii="仿宋" w:hAnsi="仿宋" w:eastAsia="仿宋" w:cs="仿宋"/>
          <w:color w:val="auto"/>
          <w:highlight w:val="none"/>
          <w:u w:val="none"/>
        </w:rPr>
        <w:t>1.采购人、采购代理机构及</w:t>
      </w:r>
      <w:bookmarkEnd w:id="11"/>
      <w:bookmarkEnd w:id="12"/>
      <w:bookmarkEnd w:id="13"/>
      <w:bookmarkEnd w:id="14"/>
      <w:r>
        <w:rPr>
          <w:rFonts w:hint="eastAsia" w:ascii="仿宋" w:hAnsi="仿宋" w:eastAsia="仿宋" w:cs="仿宋"/>
          <w:color w:val="auto"/>
          <w:highlight w:val="none"/>
          <w:u w:val="none"/>
        </w:rPr>
        <w:t>供应商</w:t>
      </w:r>
      <w:bookmarkEnd w:id="15"/>
    </w:p>
    <w:p w14:paraId="6D196612">
      <w:pPr>
        <w:numPr>
          <w:ilvl w:val="1"/>
          <w:numId w:val="2"/>
        </w:numPr>
        <w:tabs>
          <w:tab w:val="left" w:pos="0"/>
          <w:tab w:val="clear" w:pos="900"/>
        </w:tabs>
        <w:spacing w:line="240" w:lineRule="atLeast"/>
        <w:ind w:hanging="898"/>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采购人：是指依法开展政府采购活动的国家机关、事业单位、团体组织。</w:t>
      </w:r>
    </w:p>
    <w:p w14:paraId="7FB0D09A">
      <w:pPr>
        <w:tabs>
          <w:tab w:val="left" w:pos="0"/>
        </w:tabs>
        <w:spacing w:line="240" w:lineRule="atLeast"/>
        <w:ind w:left="9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本项目的采购人见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0292FBED">
      <w:pPr>
        <w:numPr>
          <w:ilvl w:val="1"/>
          <w:numId w:val="2"/>
        </w:numPr>
        <w:tabs>
          <w:tab w:val="left" w:pos="0"/>
          <w:tab w:val="clear" w:pos="900"/>
        </w:tabs>
        <w:spacing w:line="240" w:lineRule="atLeast"/>
        <w:ind w:hanging="898"/>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采购代理机构：是指在集中采购机构或从事采购代理业务的社会中介机构。本项目的采购代理机构见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49C8A892">
      <w:pPr>
        <w:numPr>
          <w:ilvl w:val="1"/>
          <w:numId w:val="2"/>
        </w:numPr>
        <w:spacing w:line="240" w:lineRule="atLeast"/>
        <w:ind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供应商：是指向采购人提供货物、工程或者服务的法人、非法人组织或者自然人。本项目的供应商及其投标</w:t>
      </w:r>
      <w:r>
        <w:rPr>
          <w:rFonts w:hint="eastAsia" w:ascii="仿宋" w:hAnsi="仿宋" w:eastAsia="仿宋" w:cs="仿宋"/>
          <w:color w:val="auto"/>
          <w:sz w:val="24"/>
          <w:highlight w:val="none"/>
          <w:lang w:val="en-US" w:eastAsia="zh-CN"/>
        </w:rPr>
        <w:t>服务</w:t>
      </w:r>
      <w:r>
        <w:rPr>
          <w:rFonts w:hint="eastAsia" w:ascii="仿宋" w:hAnsi="仿宋" w:eastAsia="仿宋" w:cs="仿宋"/>
          <w:color w:val="auto"/>
          <w:sz w:val="24"/>
          <w:highlight w:val="none"/>
        </w:rPr>
        <w:t>须满足以下条件：</w:t>
      </w:r>
    </w:p>
    <w:p w14:paraId="7E225AC7">
      <w:pPr>
        <w:spacing w:line="240" w:lineRule="atLeast"/>
        <w:ind w:left="850" w:hanging="849" w:hangingChars="354"/>
        <w:rPr>
          <w:rFonts w:hint="eastAsia" w:ascii="仿宋" w:hAnsi="仿宋" w:eastAsia="仿宋" w:cs="仿宋"/>
          <w:color w:val="auto"/>
          <w:sz w:val="24"/>
          <w:highlight w:val="none"/>
        </w:rPr>
      </w:pPr>
      <w:r>
        <w:rPr>
          <w:rFonts w:hint="eastAsia" w:ascii="仿宋" w:hAnsi="仿宋" w:eastAsia="仿宋" w:cs="仿宋"/>
          <w:color w:val="auto"/>
          <w:sz w:val="24"/>
          <w:highlight w:val="none"/>
        </w:rPr>
        <w:t>1.3.1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在中华人民共和国境内注册，能够独立承担民事责任，有生产或供应能力的本国供应商。</w:t>
      </w:r>
    </w:p>
    <w:p w14:paraId="0ACF5E8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1.3.2  具备《中华人民共和国政府采购法》第二十二条关于供应商条件的规定，遵守本项目采购人本级和上级财政部门政府采购的有关规定。</w:t>
      </w:r>
    </w:p>
    <w:p w14:paraId="721BA484">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1.3.3  以采购代理机构认可的方式获得了本项目的磋商文件。</w:t>
      </w:r>
    </w:p>
    <w:p w14:paraId="3AEC47D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1.3.4  符合</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中规定的其他要求。</w:t>
      </w:r>
    </w:p>
    <w:p w14:paraId="1FB5BC8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1.3.5  若</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中写明允许采购进口产品，供应商应保证所投产品可履行合法报通关手续进入中国关境内。</w:t>
      </w:r>
    </w:p>
    <w:p w14:paraId="16606CE5">
      <w:pPr>
        <w:spacing w:line="240" w:lineRule="atLeast"/>
        <w:ind w:left="898" w:leftChars="428"/>
        <w:rPr>
          <w:rFonts w:hint="eastAsia" w:ascii="仿宋" w:hAnsi="仿宋" w:eastAsia="仿宋" w:cs="仿宋"/>
          <w:color w:val="auto"/>
          <w:sz w:val="24"/>
          <w:highlight w:val="none"/>
        </w:rPr>
      </w:pPr>
      <w:r>
        <w:rPr>
          <w:rFonts w:hint="eastAsia" w:ascii="仿宋" w:hAnsi="仿宋" w:eastAsia="仿宋" w:cs="仿宋"/>
          <w:color w:val="auto"/>
          <w:sz w:val="24"/>
          <w:highlight w:val="none"/>
        </w:rPr>
        <w:t>若</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中未写明允许采购进口产品，如供应商所投产品为进口产品，其投标将被认定为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1B8E1C4A">
      <w:pPr>
        <w:spacing w:line="240" w:lineRule="atLeast"/>
        <w:ind w:left="960"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1.3.6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若</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中写明专门面向中小企业采购的，如供应商为非中小企业且所投产品为非中小企业产品，其投标将被认定为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7C9CDDB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     如</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中允许联合体投标，对联合体规定如下：</w:t>
      </w:r>
    </w:p>
    <w:p w14:paraId="2FCB901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1.4.1   供应商可以组成一个投标联合体，以一个供应商的身份投标。</w:t>
      </w:r>
    </w:p>
    <w:p w14:paraId="11D0960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1.4.2   联合体各方均应符合《中华人民共和国政府采购法》第二十二条规定的条件。</w:t>
      </w:r>
    </w:p>
    <w:p w14:paraId="6E138390">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1.4.3  采购人根据采购项目对供应商的特殊要求，联合体中至少应当有一方符合相关规定。</w:t>
      </w:r>
    </w:p>
    <w:p w14:paraId="6B1DA81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1.4.4   联合体各方应签订共同投标协议，明确约定联合体各方承担的工作和相应的责任，并将共同投标协议连同作为磋商文件第一部分的内容提交。</w:t>
      </w:r>
    </w:p>
    <w:p w14:paraId="610493F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1.4.5   大中型企业、其他自然人、法人或者非法人组织与小型、微型企业组成联合体共同参加投标，共同投标协议中应写明小型、微型企业的协议合同金额占到共同投标协议投标总金额的比例。</w:t>
      </w:r>
    </w:p>
    <w:p w14:paraId="09FD269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1.4.6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联合体中有同类资质的供应商按照联合体分工承担相同工作的，按照较低的资质等级确定联合体的资质等级。</w:t>
      </w:r>
    </w:p>
    <w:p w14:paraId="02E36E4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1.4.7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以联合体形式参加政府采购活动的，联合体各方不得再单独参加或者与其他供应商另外组成联合体参加本项目投标，否则相关投标将被认定为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4306300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1.4.8   对联合体投标的其他资格要求见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08CE359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1.5    单位负责人为同一人或者存在直接控股、管理关系的不同供应商，其相关投标将被认定为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269BC37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1.6    为本项目提供过整体设计、规范编制或者项目管理、监理、检测等服务的供应商，不得再参加本项目上述服务以外的其他采购活动。否则其投标将被认定为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570A7A8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1.7</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供应商在投标过程中不得向采购人提供、给予任何有价值的物品，影响其正常决策行为。一经发现，其将被认定为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43301139">
      <w:pPr>
        <w:pStyle w:val="4"/>
        <w:spacing w:before="0" w:after="0" w:line="240" w:lineRule="atLeast"/>
        <w:rPr>
          <w:rFonts w:hint="eastAsia" w:ascii="仿宋" w:hAnsi="仿宋" w:eastAsia="仿宋" w:cs="仿宋"/>
          <w:color w:val="auto"/>
          <w:highlight w:val="none"/>
          <w:u w:val="none"/>
        </w:rPr>
      </w:pPr>
      <w:bookmarkStart w:id="16" w:name="_Toc5286"/>
      <w:bookmarkStart w:id="17" w:name="_Toc12139"/>
      <w:bookmarkStart w:id="18" w:name="_Toc515647759"/>
      <w:bookmarkStart w:id="19" w:name="_Toc6055"/>
      <w:r>
        <w:rPr>
          <w:rFonts w:hint="eastAsia" w:ascii="仿宋" w:hAnsi="仿宋" w:eastAsia="仿宋" w:cs="仿宋"/>
          <w:color w:val="auto"/>
          <w:highlight w:val="none"/>
          <w:u w:val="none"/>
        </w:rPr>
        <w:t>2.资金来源</w:t>
      </w:r>
      <w:bookmarkEnd w:id="16"/>
      <w:bookmarkEnd w:id="17"/>
      <w:bookmarkEnd w:id="18"/>
      <w:bookmarkEnd w:id="19"/>
    </w:p>
    <w:p w14:paraId="05C93A0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本项目的采购人已获得足以支付本次磋商后所签订的合同项下的资金（包括财政性资金和本项目采购中无法与财政性资金分割的非财政性资金）。</w:t>
      </w:r>
    </w:p>
    <w:p w14:paraId="5F1FF84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2.2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项目预算金额和分项或分包最高限价</w:t>
      </w:r>
      <w:r>
        <w:rPr>
          <w:rFonts w:hint="eastAsia" w:ascii="仿宋" w:hAnsi="仿宋" w:eastAsia="仿宋" w:cs="仿宋"/>
          <w:color w:val="auto"/>
          <w:sz w:val="24"/>
          <w:highlight w:val="none"/>
          <w:u w:val="single"/>
        </w:rPr>
        <w:t>见供应商须知资料表</w:t>
      </w:r>
      <w:r>
        <w:rPr>
          <w:rFonts w:hint="eastAsia" w:ascii="仿宋" w:hAnsi="仿宋" w:eastAsia="仿宋" w:cs="仿宋"/>
          <w:color w:val="auto"/>
          <w:sz w:val="24"/>
          <w:highlight w:val="none"/>
        </w:rPr>
        <w:t>。</w:t>
      </w:r>
    </w:p>
    <w:p w14:paraId="41F2B7A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2.3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供应商报价超过磋商文件规定的预算金额或者分项、分包最高限价的，其投标将被认定为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5A91A5F0">
      <w:pPr>
        <w:pStyle w:val="4"/>
        <w:spacing w:before="0" w:after="0" w:line="240" w:lineRule="atLeast"/>
        <w:rPr>
          <w:rFonts w:hint="eastAsia" w:ascii="仿宋" w:hAnsi="仿宋" w:eastAsia="仿宋" w:cs="仿宋"/>
          <w:color w:val="auto"/>
          <w:highlight w:val="none"/>
          <w:u w:val="none"/>
        </w:rPr>
      </w:pPr>
      <w:bookmarkStart w:id="20" w:name="_Toc515647760"/>
      <w:bookmarkStart w:id="21" w:name="_Toc520356145"/>
      <w:bookmarkStart w:id="22" w:name="_Toc15936"/>
      <w:bookmarkStart w:id="23" w:name="_Toc20526"/>
      <w:bookmarkStart w:id="24" w:name="_Toc10975"/>
      <w:r>
        <w:rPr>
          <w:rFonts w:hint="eastAsia" w:ascii="仿宋" w:hAnsi="仿宋" w:eastAsia="仿宋" w:cs="仿宋"/>
          <w:color w:val="auto"/>
          <w:highlight w:val="none"/>
          <w:u w:val="none"/>
        </w:rPr>
        <w:t>3.投标费用</w:t>
      </w:r>
      <w:bookmarkEnd w:id="20"/>
      <w:bookmarkEnd w:id="21"/>
      <w:bookmarkEnd w:id="22"/>
      <w:bookmarkEnd w:id="23"/>
      <w:bookmarkEnd w:id="24"/>
    </w:p>
    <w:p w14:paraId="76393C6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不论投标的结果如何，供应商应承担所有与准备和参加投标有关的费用。</w:t>
      </w:r>
    </w:p>
    <w:p w14:paraId="380510DE">
      <w:pPr>
        <w:pStyle w:val="4"/>
        <w:spacing w:before="0" w:after="0" w:line="240" w:lineRule="atLeast"/>
        <w:rPr>
          <w:rFonts w:hint="eastAsia" w:ascii="仿宋" w:hAnsi="仿宋" w:eastAsia="仿宋" w:cs="仿宋"/>
          <w:color w:val="auto"/>
          <w:highlight w:val="none"/>
          <w:u w:val="none"/>
        </w:rPr>
      </w:pPr>
      <w:bookmarkStart w:id="25" w:name="_Toc6116"/>
      <w:bookmarkStart w:id="26" w:name="_Toc4463"/>
      <w:bookmarkStart w:id="27" w:name="_Toc25020"/>
      <w:bookmarkStart w:id="28" w:name="_Toc515647761"/>
      <w:r>
        <w:rPr>
          <w:rFonts w:hint="eastAsia" w:ascii="仿宋" w:hAnsi="仿宋" w:eastAsia="仿宋" w:cs="仿宋"/>
          <w:color w:val="auto"/>
          <w:highlight w:val="none"/>
          <w:u w:val="none"/>
        </w:rPr>
        <w:t>4.适用法律</w:t>
      </w:r>
      <w:bookmarkEnd w:id="25"/>
      <w:bookmarkEnd w:id="26"/>
      <w:bookmarkEnd w:id="27"/>
      <w:bookmarkEnd w:id="28"/>
    </w:p>
    <w:p w14:paraId="6C61D0D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本项目采购人、采购代理机构、供应商、评标委员会的相关行为均受《中华人民共和国政府采购法》、《中华人民共和国政府采购法实施条例》、《</w:t>
      </w:r>
      <w:r>
        <w:rPr>
          <w:rFonts w:hint="eastAsia" w:ascii="仿宋" w:hAnsi="仿宋" w:eastAsia="仿宋" w:cs="仿宋"/>
          <w:color w:val="auto"/>
          <w:sz w:val="24"/>
          <w:highlight w:val="none"/>
          <w:lang w:eastAsia="zh-CN"/>
        </w:rPr>
        <w:t>政府采购竞争性磋商采购</w:t>
      </w:r>
      <w:r>
        <w:rPr>
          <w:rFonts w:hint="eastAsia" w:ascii="仿宋" w:hAnsi="仿宋" w:eastAsia="仿宋" w:cs="仿宋"/>
          <w:color w:val="auto"/>
          <w:sz w:val="24"/>
          <w:highlight w:val="none"/>
          <w:lang w:val="en-US"/>
        </w:rPr>
        <w:t>方式管理暂行</w:t>
      </w:r>
      <w:r>
        <w:rPr>
          <w:rFonts w:hint="eastAsia" w:ascii="仿宋" w:hAnsi="仿宋" w:eastAsia="仿宋" w:cs="仿宋"/>
          <w:color w:val="auto"/>
          <w:sz w:val="24"/>
          <w:highlight w:val="none"/>
          <w:lang w:eastAsia="zh-CN"/>
        </w:rPr>
        <w:t>办法</w:t>
      </w:r>
      <w:r>
        <w:rPr>
          <w:rFonts w:hint="eastAsia" w:ascii="仿宋" w:hAnsi="仿宋" w:eastAsia="仿宋" w:cs="仿宋"/>
          <w:color w:val="auto"/>
          <w:sz w:val="24"/>
          <w:highlight w:val="none"/>
        </w:rPr>
        <w:t>》及本项目本级和上级财政部门政府采购有关规定的约束，其权利受到上述法律法规的保护。</w:t>
      </w:r>
    </w:p>
    <w:p w14:paraId="7A9326F3">
      <w:pPr>
        <w:spacing w:line="240" w:lineRule="atLeast"/>
        <w:ind w:left="900" w:hanging="900" w:hangingChars="375"/>
        <w:rPr>
          <w:rFonts w:hint="eastAsia" w:ascii="仿宋" w:hAnsi="仿宋" w:eastAsia="仿宋" w:cs="仿宋"/>
          <w:color w:val="auto"/>
          <w:sz w:val="24"/>
          <w:highlight w:val="none"/>
        </w:rPr>
      </w:pPr>
    </w:p>
    <w:p w14:paraId="5C394A9F">
      <w:pPr>
        <w:spacing w:line="240" w:lineRule="atLeast"/>
        <w:rPr>
          <w:rFonts w:hint="eastAsia" w:ascii="仿宋" w:hAnsi="仿宋" w:eastAsia="仿宋" w:cs="仿宋"/>
          <w:color w:val="auto"/>
          <w:sz w:val="24"/>
          <w:highlight w:val="none"/>
        </w:rPr>
      </w:pPr>
    </w:p>
    <w:p w14:paraId="7136FC06">
      <w:pPr>
        <w:pStyle w:val="3"/>
        <w:spacing w:before="0" w:line="240" w:lineRule="atLeast"/>
        <w:ind w:left="1079" w:leftChars="257" w:hanging="540"/>
        <w:rPr>
          <w:rFonts w:hint="eastAsia" w:ascii="仿宋" w:hAnsi="仿宋" w:eastAsia="仿宋" w:cs="仿宋"/>
          <w:color w:val="auto"/>
          <w:sz w:val="28"/>
          <w:highlight w:val="none"/>
        </w:rPr>
      </w:pPr>
      <w:bookmarkStart w:id="29" w:name="_Toc520356146"/>
      <w:bookmarkStart w:id="30" w:name="_Toc4365"/>
      <w:bookmarkStart w:id="31" w:name="_Toc216582806"/>
      <w:bookmarkStart w:id="32" w:name="_Toc515647762"/>
      <w:bookmarkStart w:id="33" w:name="_Toc21566"/>
      <w:bookmarkStart w:id="34" w:name="_Toc12934"/>
      <w:r>
        <w:rPr>
          <w:rFonts w:hint="eastAsia" w:ascii="仿宋" w:hAnsi="仿宋" w:eastAsia="仿宋" w:cs="仿宋"/>
          <w:color w:val="auto"/>
          <w:sz w:val="28"/>
          <w:highlight w:val="none"/>
        </w:rPr>
        <w:t xml:space="preserve">二   </w:t>
      </w:r>
      <w:bookmarkEnd w:id="29"/>
      <w:bookmarkEnd w:id="30"/>
      <w:bookmarkEnd w:id="31"/>
      <w:bookmarkEnd w:id="32"/>
      <w:bookmarkEnd w:id="33"/>
      <w:r>
        <w:rPr>
          <w:rFonts w:hint="eastAsia" w:ascii="仿宋" w:hAnsi="仿宋" w:eastAsia="仿宋" w:cs="仿宋"/>
          <w:color w:val="auto"/>
          <w:sz w:val="28"/>
          <w:highlight w:val="none"/>
        </w:rPr>
        <w:t>磋商文件</w:t>
      </w:r>
      <w:bookmarkEnd w:id="34"/>
    </w:p>
    <w:p w14:paraId="6A082BB0">
      <w:pPr>
        <w:pStyle w:val="5"/>
        <w:rPr>
          <w:rFonts w:hint="eastAsia" w:ascii="仿宋" w:hAnsi="仿宋" w:eastAsia="仿宋" w:cs="仿宋"/>
          <w:color w:val="auto"/>
          <w:highlight w:val="none"/>
        </w:rPr>
      </w:pPr>
    </w:p>
    <w:p w14:paraId="5ADA40D6">
      <w:pPr>
        <w:pStyle w:val="4"/>
        <w:spacing w:before="0" w:after="0" w:line="240" w:lineRule="atLeast"/>
        <w:rPr>
          <w:rFonts w:hint="eastAsia" w:ascii="仿宋" w:hAnsi="仿宋" w:eastAsia="仿宋" w:cs="仿宋"/>
          <w:color w:val="auto"/>
          <w:highlight w:val="none"/>
          <w:u w:val="none"/>
        </w:rPr>
      </w:pPr>
      <w:bookmarkStart w:id="35" w:name="_Toc14084"/>
      <w:bookmarkStart w:id="36" w:name="_Toc19252"/>
      <w:bookmarkStart w:id="37" w:name="_Toc25743"/>
      <w:bookmarkStart w:id="38" w:name="_Toc520356147"/>
      <w:bookmarkStart w:id="39" w:name="_Toc515647763"/>
      <w:r>
        <w:rPr>
          <w:rFonts w:hint="eastAsia" w:ascii="仿宋" w:hAnsi="仿宋" w:eastAsia="仿宋" w:cs="仿宋"/>
          <w:color w:val="auto"/>
          <w:highlight w:val="none"/>
          <w:u w:val="none"/>
        </w:rPr>
        <w:t>5.磋商文件构成</w:t>
      </w:r>
      <w:bookmarkEnd w:id="35"/>
      <w:bookmarkEnd w:id="36"/>
      <w:bookmarkEnd w:id="37"/>
      <w:bookmarkEnd w:id="38"/>
      <w:bookmarkEnd w:id="39"/>
    </w:p>
    <w:p w14:paraId="2EE26BD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5.1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磋商文件分为三册共7章，内容如下：</w:t>
      </w:r>
    </w:p>
    <w:p w14:paraId="6154333D">
      <w:pPr>
        <w:spacing w:line="240" w:lineRule="atLeast"/>
        <w:ind w:left="1078" w:leftChars="428" w:hanging="180" w:hangingChars="75"/>
        <w:rPr>
          <w:rFonts w:hint="eastAsia" w:ascii="仿宋" w:hAnsi="仿宋" w:eastAsia="仿宋" w:cs="仿宋"/>
          <w:color w:val="auto"/>
          <w:sz w:val="24"/>
          <w:highlight w:val="none"/>
        </w:rPr>
      </w:pPr>
      <w:r>
        <w:rPr>
          <w:rFonts w:hint="eastAsia" w:ascii="仿宋" w:hAnsi="仿宋" w:eastAsia="仿宋" w:cs="仿宋"/>
          <w:color w:val="auto"/>
          <w:sz w:val="24"/>
          <w:highlight w:val="none"/>
        </w:rPr>
        <w:t>第一册</w:t>
      </w:r>
    </w:p>
    <w:p w14:paraId="7AD5262D">
      <w:pPr>
        <w:numPr>
          <w:ilvl w:val="0"/>
          <w:numId w:val="3"/>
        </w:numPr>
        <w:tabs>
          <w:tab w:val="left" w:pos="0"/>
        </w:tabs>
        <w:spacing w:line="240" w:lineRule="atLeast"/>
        <w:ind w:hanging="829"/>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供应商须知</w:t>
      </w:r>
    </w:p>
    <w:p w14:paraId="59ABEC5A">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磋商文件格式</w:t>
      </w:r>
    </w:p>
    <w:p w14:paraId="72BE2A47">
      <w:p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第二册</w:t>
      </w:r>
    </w:p>
    <w:p w14:paraId="1D9B7C60">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投标邀请</w:t>
      </w:r>
    </w:p>
    <w:p w14:paraId="427FB8B5">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供应商须知资料表</w:t>
      </w:r>
    </w:p>
    <w:p w14:paraId="7C1B4DDC">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服务需求一览表及技术规格</w:t>
      </w:r>
    </w:p>
    <w:p w14:paraId="2135ADBB">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评标方法和标准</w:t>
      </w:r>
    </w:p>
    <w:p w14:paraId="7F7A6A07">
      <w:pPr>
        <w:spacing w:line="240" w:lineRule="atLeast"/>
        <w:ind w:left="901"/>
        <w:rPr>
          <w:rFonts w:hint="eastAsia" w:ascii="仿宋" w:hAnsi="仿宋" w:eastAsia="仿宋" w:cs="仿宋"/>
          <w:color w:val="auto"/>
          <w:sz w:val="24"/>
          <w:highlight w:val="none"/>
        </w:rPr>
      </w:pPr>
      <w:r>
        <w:rPr>
          <w:rFonts w:hint="eastAsia" w:ascii="仿宋" w:hAnsi="仿宋" w:eastAsia="仿宋" w:cs="仿宋"/>
          <w:color w:val="auto"/>
          <w:sz w:val="24"/>
          <w:highlight w:val="none"/>
        </w:rPr>
        <w:t>第三册</w:t>
      </w:r>
    </w:p>
    <w:p w14:paraId="14B5AC1E">
      <w:pPr>
        <w:numPr>
          <w:ilvl w:val="0"/>
          <w:numId w:val="3"/>
        </w:numPr>
        <w:spacing w:line="240" w:lineRule="atLeast"/>
        <w:ind w:left="718" w:leftChars="342"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政府采购合同格式</w:t>
      </w:r>
    </w:p>
    <w:p w14:paraId="089F7D2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5.2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如本文件的前后内容不一致，以最后描述为准。</w:t>
      </w:r>
    </w:p>
    <w:p w14:paraId="543E5CF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5.3    供应商应认真阅读磋商文件所有的事项、格式、条款和技术规范等。如供应商没有按照磋商文件要求提交全部资料，或者磋商文件没有对磋商文件在各方面都做出实质性响应，可能导致其投标将被认定为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365BBD07">
      <w:pPr>
        <w:pStyle w:val="4"/>
        <w:spacing w:before="0" w:after="0" w:line="240" w:lineRule="atLeast"/>
        <w:rPr>
          <w:rFonts w:hint="eastAsia" w:ascii="仿宋" w:hAnsi="仿宋" w:eastAsia="仿宋" w:cs="仿宋"/>
          <w:color w:val="auto"/>
          <w:highlight w:val="none"/>
          <w:u w:val="none"/>
        </w:rPr>
      </w:pPr>
      <w:bookmarkStart w:id="40" w:name="_Toc520356148"/>
      <w:bookmarkStart w:id="41" w:name="_Toc515904805"/>
      <w:bookmarkStart w:id="42" w:name="_Toc24180"/>
      <w:bookmarkStart w:id="43" w:name="_Toc9232"/>
      <w:bookmarkStart w:id="44" w:name="_Toc26044"/>
      <w:r>
        <w:rPr>
          <w:rFonts w:hint="eastAsia" w:ascii="仿宋" w:hAnsi="仿宋" w:eastAsia="仿宋" w:cs="仿宋"/>
          <w:color w:val="auto"/>
          <w:highlight w:val="none"/>
          <w:u w:val="none"/>
        </w:rPr>
        <w:t>6.磋商文件的澄清</w:t>
      </w:r>
      <w:bookmarkEnd w:id="40"/>
      <w:bookmarkEnd w:id="41"/>
      <w:r>
        <w:rPr>
          <w:rFonts w:hint="eastAsia" w:ascii="仿宋" w:hAnsi="仿宋" w:eastAsia="仿宋" w:cs="仿宋"/>
          <w:color w:val="auto"/>
          <w:highlight w:val="none"/>
          <w:u w:val="none"/>
        </w:rPr>
        <w:t>与修改</w:t>
      </w:r>
      <w:bookmarkEnd w:id="42"/>
      <w:bookmarkEnd w:id="43"/>
      <w:bookmarkEnd w:id="44"/>
    </w:p>
    <w:p w14:paraId="78769422">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6.1    提交首次响应文件截止之日前，采购人、采购代理机构或者磋商小组可以对己发出的磋商文件进行必要的澄清或者修改，澄清或者修改的内容作为磋商文件的组成部分。澄清或者修改的内容可能影响响应文件编制的，采购人、采购代理机构应当在提交首次响应文件截止时</w:t>
      </w:r>
      <w:r>
        <w:rPr>
          <w:rFonts w:hint="eastAsia" w:ascii="仿宋" w:hAnsi="仿宋" w:eastAsia="仿宋" w:cs="仿宋"/>
          <w:color w:val="auto"/>
          <w:sz w:val="24"/>
          <w:highlight w:val="none"/>
          <w:lang w:val="en-US" w:eastAsia="zh-CN"/>
        </w:rPr>
        <w:t>间</w:t>
      </w:r>
      <w:r>
        <w:rPr>
          <w:rFonts w:hint="eastAsia" w:ascii="仿宋" w:hAnsi="仿宋" w:eastAsia="仿宋" w:cs="仿宋"/>
          <w:color w:val="auto"/>
          <w:sz w:val="24"/>
          <w:highlight w:val="none"/>
        </w:rPr>
        <w:t>至少5日前，以</w:t>
      </w:r>
      <w:r>
        <w:rPr>
          <w:rFonts w:hint="eastAsia" w:ascii="仿宋" w:hAnsi="仿宋" w:eastAsia="仿宋" w:cs="仿宋"/>
          <w:color w:val="auto"/>
          <w:sz w:val="24"/>
          <w:highlight w:val="none"/>
          <w:lang w:val="en-US" w:eastAsia="zh-CN"/>
        </w:rPr>
        <w:t>发布澄清（更正）公告的</w:t>
      </w:r>
      <w:r>
        <w:rPr>
          <w:rFonts w:hint="eastAsia" w:ascii="仿宋" w:hAnsi="仿宋" w:eastAsia="仿宋" w:cs="仿宋"/>
          <w:color w:val="auto"/>
          <w:sz w:val="24"/>
          <w:highlight w:val="none"/>
        </w:rPr>
        <w:t>形式通知所有获取磋商文件的供应商；不足5日的，采购人、采购代理机构应当顺延提交首次响应文件截止时间。</w:t>
      </w:r>
    </w:p>
    <w:p w14:paraId="6B4D54F3">
      <w:pPr>
        <w:spacing w:line="240" w:lineRule="atLeast"/>
        <w:ind w:left="900" w:hanging="900" w:hangingChars="375"/>
        <w:rPr>
          <w:rFonts w:hint="eastAsia" w:ascii="仿宋" w:hAnsi="仿宋" w:eastAsia="仿宋" w:cs="仿宋"/>
          <w:color w:val="auto"/>
          <w:sz w:val="24"/>
          <w:highlight w:val="none"/>
        </w:rPr>
      </w:pPr>
      <w:bookmarkStart w:id="45" w:name="_Toc515904806"/>
      <w:bookmarkStart w:id="46" w:name="_Toc520356149"/>
      <w:bookmarkStart w:id="47" w:name="_Ref467378678"/>
      <w:r>
        <w:rPr>
          <w:rFonts w:hint="eastAsia" w:ascii="仿宋" w:hAnsi="仿宋" w:eastAsia="仿宋" w:cs="仿宋"/>
          <w:color w:val="auto"/>
          <w:sz w:val="24"/>
          <w:highlight w:val="none"/>
        </w:rPr>
        <w:t>6.2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采购人、采购代理机构可主动地或在解答供应商提出的澄清问题时对磋商文件进行澄清或修改。采购代理机构将以发布澄清（更正）公告的方式，澄清或修改磋商文件，澄清或修改内容作为磋商文件的组成部分。</w:t>
      </w:r>
    </w:p>
    <w:p w14:paraId="73616D1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6.3</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澄清或者修改的内容可能影响磋商文件编制的，采购代理机构将以</w:t>
      </w:r>
      <w:r>
        <w:rPr>
          <w:rFonts w:hint="eastAsia" w:ascii="仿宋" w:hAnsi="仿宋" w:eastAsia="仿宋" w:cs="仿宋"/>
          <w:color w:val="auto"/>
          <w:sz w:val="24"/>
          <w:highlight w:val="none"/>
          <w:lang w:val="en-US" w:eastAsia="zh-CN"/>
        </w:rPr>
        <w:t>发布澄清（更正）公告的</w:t>
      </w:r>
      <w:r>
        <w:rPr>
          <w:rFonts w:hint="eastAsia" w:ascii="仿宋" w:hAnsi="仿宋" w:eastAsia="仿宋" w:cs="仿宋"/>
          <w:color w:val="auto"/>
          <w:sz w:val="24"/>
          <w:highlight w:val="none"/>
        </w:rPr>
        <w:t>形式通知所有购买磋商文件的潜在供应商，并对其具有约束力。供应商在收到上述通知后，应及时向采购代理机构回函确认。</w:t>
      </w:r>
    </w:p>
    <w:p w14:paraId="7B3CD5D8">
      <w:pPr>
        <w:spacing w:line="240" w:lineRule="atLeast"/>
        <w:ind w:left="904" w:hanging="900" w:hangingChars="375"/>
        <w:outlineLvl w:val="1"/>
        <w:rPr>
          <w:rFonts w:hint="eastAsia" w:ascii="仿宋" w:hAnsi="仿宋" w:eastAsia="仿宋" w:cs="仿宋"/>
          <w:b/>
          <w:bCs/>
          <w:color w:val="auto"/>
          <w:sz w:val="24"/>
          <w:highlight w:val="none"/>
        </w:rPr>
      </w:pPr>
      <w:bookmarkStart w:id="48" w:name="_Toc25635"/>
      <w:bookmarkStart w:id="49" w:name="_Toc14569"/>
      <w:bookmarkStart w:id="50" w:name="_Toc20874"/>
      <w:r>
        <w:rPr>
          <w:rFonts w:hint="eastAsia" w:ascii="仿宋" w:hAnsi="仿宋" w:eastAsia="仿宋" w:cs="仿宋"/>
          <w:b/>
          <w:bCs/>
          <w:color w:val="auto"/>
          <w:sz w:val="24"/>
          <w:highlight w:val="none"/>
        </w:rPr>
        <w:t>7</w:t>
      </w:r>
      <w:bookmarkEnd w:id="45"/>
      <w:bookmarkEnd w:id="46"/>
      <w:bookmarkEnd w:id="47"/>
      <w:r>
        <w:rPr>
          <w:rFonts w:hint="eastAsia" w:ascii="仿宋" w:hAnsi="仿宋" w:eastAsia="仿宋" w:cs="仿宋"/>
          <w:b/>
          <w:bCs/>
          <w:color w:val="auto"/>
          <w:sz w:val="24"/>
          <w:highlight w:val="none"/>
        </w:rPr>
        <w:t>.投标截止时间的顺延</w:t>
      </w:r>
      <w:bookmarkEnd w:id="48"/>
      <w:bookmarkEnd w:id="49"/>
      <w:bookmarkEnd w:id="50"/>
    </w:p>
    <w:p w14:paraId="6272B93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为使供应商准备投标时有足够的时间对磋商文件的澄清或者修改部分进行研究，采购人将依法决定是否顺延投标截止时间。</w:t>
      </w:r>
    </w:p>
    <w:p w14:paraId="5937775E">
      <w:pPr>
        <w:pStyle w:val="3"/>
        <w:tabs>
          <w:tab w:val="left" w:pos="900"/>
        </w:tabs>
        <w:spacing w:before="0" w:line="240" w:lineRule="atLeast"/>
        <w:ind w:left="1079" w:leftChars="257" w:hanging="540"/>
        <w:rPr>
          <w:rFonts w:hint="eastAsia" w:ascii="仿宋" w:hAnsi="仿宋" w:eastAsia="仿宋" w:cs="仿宋"/>
          <w:color w:val="auto"/>
          <w:sz w:val="28"/>
          <w:highlight w:val="none"/>
        </w:rPr>
      </w:pPr>
      <w:bookmarkStart w:id="51" w:name="_Toc516367020"/>
      <w:bookmarkStart w:id="52" w:name="_Toc520356150"/>
      <w:bookmarkStart w:id="53" w:name="_Toc25533"/>
      <w:bookmarkStart w:id="54" w:name="_Toc515647766"/>
      <w:bookmarkStart w:id="55" w:name="_Toc216582807"/>
      <w:bookmarkStart w:id="56" w:name="_Toc30808"/>
      <w:bookmarkStart w:id="57" w:name="_Toc7636"/>
      <w:r>
        <w:rPr>
          <w:rFonts w:hint="eastAsia" w:ascii="仿宋" w:hAnsi="仿宋" w:eastAsia="仿宋" w:cs="仿宋"/>
          <w:color w:val="auto"/>
          <w:sz w:val="28"/>
          <w:highlight w:val="none"/>
        </w:rPr>
        <w:t xml:space="preserve">三   </w:t>
      </w:r>
      <w:bookmarkEnd w:id="51"/>
      <w:r>
        <w:rPr>
          <w:rFonts w:hint="eastAsia" w:ascii="仿宋" w:hAnsi="仿宋" w:eastAsia="仿宋" w:cs="仿宋"/>
          <w:color w:val="auto"/>
          <w:sz w:val="28"/>
          <w:highlight w:val="none"/>
        </w:rPr>
        <w:t>磋商文件的编制</w:t>
      </w:r>
      <w:bookmarkEnd w:id="52"/>
      <w:bookmarkEnd w:id="53"/>
      <w:bookmarkEnd w:id="54"/>
      <w:bookmarkEnd w:id="55"/>
      <w:bookmarkEnd w:id="56"/>
      <w:bookmarkEnd w:id="57"/>
    </w:p>
    <w:p w14:paraId="02590A79">
      <w:pPr>
        <w:pStyle w:val="5"/>
        <w:rPr>
          <w:rFonts w:hint="eastAsia" w:ascii="仿宋" w:hAnsi="仿宋" w:eastAsia="仿宋" w:cs="仿宋"/>
          <w:color w:val="auto"/>
          <w:highlight w:val="none"/>
        </w:rPr>
      </w:pPr>
    </w:p>
    <w:p w14:paraId="7312AA70">
      <w:pPr>
        <w:pStyle w:val="4"/>
        <w:tabs>
          <w:tab w:val="left" w:pos="900"/>
        </w:tabs>
        <w:spacing w:before="0" w:after="0" w:line="240" w:lineRule="atLeast"/>
        <w:rPr>
          <w:rFonts w:hint="eastAsia" w:ascii="仿宋" w:hAnsi="仿宋" w:eastAsia="仿宋" w:cs="仿宋"/>
          <w:color w:val="auto"/>
          <w:highlight w:val="none"/>
          <w:u w:val="none"/>
        </w:rPr>
      </w:pPr>
      <w:bookmarkStart w:id="58" w:name="_Toc21749"/>
      <w:bookmarkStart w:id="59" w:name="_Toc515647767"/>
      <w:bookmarkStart w:id="60" w:name="_Toc516367021"/>
      <w:bookmarkStart w:id="61" w:name="_Toc3553"/>
      <w:bookmarkStart w:id="62" w:name="_Toc7786"/>
      <w:bookmarkStart w:id="63" w:name="_Toc520356151"/>
      <w:r>
        <w:rPr>
          <w:rFonts w:hint="eastAsia" w:ascii="仿宋" w:hAnsi="仿宋" w:eastAsia="仿宋" w:cs="仿宋"/>
          <w:color w:val="auto"/>
          <w:highlight w:val="none"/>
          <w:u w:val="none"/>
        </w:rPr>
        <w:t>8.投标范围及磋商文件成交标准和计量单位的使用</w:t>
      </w:r>
      <w:bookmarkEnd w:id="58"/>
      <w:bookmarkEnd w:id="59"/>
      <w:bookmarkEnd w:id="60"/>
      <w:bookmarkEnd w:id="61"/>
      <w:bookmarkEnd w:id="62"/>
      <w:bookmarkEnd w:id="63"/>
    </w:p>
    <w:p w14:paraId="0D6A7074">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8.1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项目有分包的，供应商可对磋商文件其中某一个或几个分包服务进行投标，除非在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中另有规定。</w:t>
      </w:r>
    </w:p>
    <w:p w14:paraId="50BBB7C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8.2    供应商应当对所投分包磋商文件中“服务需求”所列的所有内容进行投标，如仅响应某一包中的部分内容，其该包投标将被认定为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24C22F3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8.3    无论磋商文件第5章服务需求一览表及技术规格中是否要求，供应商所投服务均应符合国家强制性标准。</w:t>
      </w:r>
    </w:p>
    <w:p w14:paraId="096D661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8.4     除磋商文件中有特殊要求外，磋商文件中所使用的计量单位，应采用中华人民共和国法定计量单位。</w:t>
      </w:r>
    </w:p>
    <w:p w14:paraId="37485EA6">
      <w:pPr>
        <w:pStyle w:val="4"/>
        <w:tabs>
          <w:tab w:val="left" w:pos="900"/>
        </w:tabs>
        <w:spacing w:before="0" w:after="0" w:line="240" w:lineRule="atLeast"/>
        <w:rPr>
          <w:rFonts w:hint="eastAsia" w:ascii="仿宋" w:hAnsi="仿宋" w:eastAsia="仿宋" w:cs="仿宋"/>
          <w:color w:val="auto"/>
          <w:highlight w:val="none"/>
          <w:u w:val="none"/>
        </w:rPr>
      </w:pPr>
      <w:bookmarkStart w:id="64" w:name="_Toc516367022"/>
      <w:bookmarkStart w:id="65" w:name="_Ref467306195"/>
      <w:bookmarkStart w:id="66" w:name="_Ref467306676"/>
      <w:bookmarkStart w:id="67" w:name="_Toc2888"/>
      <w:bookmarkStart w:id="68" w:name="_Toc515647768"/>
      <w:bookmarkStart w:id="69" w:name="_Toc520356152"/>
      <w:bookmarkStart w:id="70" w:name="_Toc10364"/>
      <w:bookmarkStart w:id="71" w:name="_Toc28307"/>
      <w:r>
        <w:rPr>
          <w:rFonts w:hint="eastAsia" w:ascii="仿宋" w:hAnsi="仿宋" w:eastAsia="仿宋" w:cs="仿宋"/>
          <w:color w:val="auto"/>
          <w:highlight w:val="none"/>
          <w:u w:val="none"/>
        </w:rPr>
        <w:t>9.</w:t>
      </w:r>
      <w:bookmarkEnd w:id="64"/>
      <w:bookmarkEnd w:id="65"/>
      <w:bookmarkEnd w:id="66"/>
      <w:r>
        <w:rPr>
          <w:rFonts w:hint="eastAsia" w:ascii="仿宋" w:hAnsi="仿宋" w:eastAsia="仿宋" w:cs="仿宋"/>
          <w:color w:val="auto"/>
          <w:highlight w:val="none"/>
          <w:u w:val="none"/>
        </w:rPr>
        <w:t>磋商文件构成</w:t>
      </w:r>
      <w:bookmarkEnd w:id="67"/>
      <w:bookmarkEnd w:id="68"/>
      <w:bookmarkEnd w:id="69"/>
      <w:bookmarkEnd w:id="70"/>
      <w:bookmarkEnd w:id="71"/>
    </w:p>
    <w:p w14:paraId="6DE8BC68">
      <w:pPr>
        <w:tabs>
          <w:tab w:val="left" w:pos="900"/>
          <w:tab w:val="left" w:pos="5580"/>
        </w:tabs>
        <w:spacing w:line="240" w:lineRule="atLeast"/>
        <w:ind w:left="960" w:hanging="960" w:hangingChars="400"/>
        <w:jc w:val="left"/>
        <w:rPr>
          <w:rFonts w:hint="eastAsia" w:ascii="仿宋" w:hAnsi="仿宋" w:eastAsia="仿宋" w:cs="仿宋"/>
          <w:b/>
          <w:bCs/>
          <w:iCs/>
          <w:color w:val="auto"/>
          <w:sz w:val="24"/>
          <w:highlight w:val="none"/>
          <w:u w:val="single"/>
        </w:rPr>
      </w:pPr>
      <w:bookmarkStart w:id="72" w:name="_Ref467052588"/>
      <w:r>
        <w:rPr>
          <w:rFonts w:hint="eastAsia" w:ascii="仿宋" w:hAnsi="仿宋" w:eastAsia="仿宋" w:cs="仿宋"/>
          <w:color w:val="auto"/>
          <w:sz w:val="24"/>
          <w:highlight w:val="none"/>
        </w:rPr>
        <w:t xml:space="preserve">9.1    </w:t>
      </w:r>
      <w:r>
        <w:rPr>
          <w:rFonts w:hint="eastAsia" w:ascii="仿宋" w:hAnsi="仿宋" w:eastAsia="仿宋" w:cs="仿宋"/>
          <w:b/>
          <w:bCs/>
          <w:i/>
          <w:iCs/>
          <w:color w:val="auto"/>
          <w:sz w:val="24"/>
          <w:highlight w:val="none"/>
        </w:rPr>
        <w:t xml:space="preserve"> </w:t>
      </w:r>
      <w:r>
        <w:rPr>
          <w:rFonts w:hint="eastAsia" w:ascii="仿宋" w:hAnsi="仿宋" w:eastAsia="仿宋" w:cs="仿宋"/>
          <w:b/>
          <w:bCs/>
          <w:iCs/>
          <w:color w:val="auto"/>
          <w:sz w:val="24"/>
          <w:highlight w:val="none"/>
          <w:u w:val="single"/>
        </w:rPr>
        <w:t>供应商应完整地按磋商文件提供的磋商文件格式及要求编写响应文件，响应文件应包括“开标一览表及资格证明文件”和“商务及技术文件”两部分。两部分</w:t>
      </w:r>
      <w:r>
        <w:rPr>
          <w:rFonts w:hint="eastAsia" w:ascii="仿宋" w:hAnsi="仿宋" w:eastAsia="仿宋" w:cs="仿宋"/>
          <w:b/>
          <w:bCs/>
          <w:iCs/>
          <w:color w:val="auto"/>
          <w:sz w:val="24"/>
          <w:highlight w:val="none"/>
          <w:u w:val="single"/>
          <w:lang w:val="en-US" w:eastAsia="zh-CN"/>
        </w:rPr>
        <w:t>按电子投标文件合成一册</w:t>
      </w:r>
      <w:r>
        <w:rPr>
          <w:rFonts w:hint="eastAsia" w:ascii="仿宋" w:hAnsi="仿宋" w:eastAsia="仿宋" w:cs="仿宋"/>
          <w:b/>
          <w:bCs/>
          <w:iCs/>
          <w:color w:val="auto"/>
          <w:sz w:val="24"/>
          <w:highlight w:val="none"/>
          <w:u w:val="single"/>
        </w:rPr>
        <w:t>。</w:t>
      </w:r>
    </w:p>
    <w:p w14:paraId="4287A11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9.2    上述文件应按照磋商文件规定的格式填写、签署和盖章。</w:t>
      </w:r>
    </w:p>
    <w:bookmarkEnd w:id="72"/>
    <w:p w14:paraId="4FAC2418">
      <w:pPr>
        <w:pStyle w:val="4"/>
        <w:tabs>
          <w:tab w:val="left" w:pos="900"/>
        </w:tabs>
        <w:spacing w:before="0" w:after="0" w:line="240" w:lineRule="atLeast"/>
        <w:rPr>
          <w:rFonts w:hint="eastAsia" w:ascii="仿宋" w:hAnsi="仿宋" w:eastAsia="仿宋" w:cs="仿宋"/>
          <w:color w:val="auto"/>
          <w:highlight w:val="none"/>
          <w:u w:val="none"/>
        </w:rPr>
      </w:pPr>
      <w:bookmarkStart w:id="73" w:name="_Toc4601"/>
      <w:bookmarkStart w:id="74" w:name="_Toc10379"/>
      <w:bookmarkStart w:id="75" w:name="_Toc520356153"/>
      <w:bookmarkStart w:id="76" w:name="_Toc515647769"/>
      <w:bookmarkStart w:id="77" w:name="_Toc1549"/>
      <w:bookmarkStart w:id="78" w:name="_Toc516367023"/>
      <w:r>
        <w:rPr>
          <w:rFonts w:hint="eastAsia" w:ascii="仿宋" w:hAnsi="仿宋" w:eastAsia="仿宋" w:cs="仿宋"/>
          <w:color w:val="auto"/>
          <w:highlight w:val="none"/>
          <w:u w:val="none"/>
        </w:rPr>
        <w:t>10.证明投标标的的合格性和符合磋商文件规定的技术文件</w:t>
      </w:r>
      <w:bookmarkEnd w:id="73"/>
      <w:bookmarkEnd w:id="74"/>
      <w:bookmarkEnd w:id="75"/>
      <w:bookmarkEnd w:id="76"/>
      <w:bookmarkEnd w:id="77"/>
      <w:bookmarkEnd w:id="78"/>
    </w:p>
    <w:p w14:paraId="65B3036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供应商应提交证明文件，证明其投标内容符合磋商文件规定。该证明文件是磋商文件的一部分。</w:t>
      </w:r>
    </w:p>
    <w:p w14:paraId="22180BAE">
      <w:pPr>
        <w:spacing w:line="240" w:lineRule="atLeast"/>
        <w:ind w:left="900" w:hanging="900" w:hangingChars="375"/>
        <w:rPr>
          <w:rFonts w:hint="eastAsia" w:ascii="仿宋" w:hAnsi="仿宋" w:eastAsia="仿宋" w:cs="仿宋"/>
          <w:color w:val="auto"/>
          <w:sz w:val="24"/>
          <w:highlight w:val="none"/>
        </w:rPr>
      </w:pPr>
      <w:bookmarkStart w:id="79" w:name="_Ref467306244"/>
      <w:r>
        <w:rPr>
          <w:rFonts w:hint="eastAsia" w:ascii="仿宋" w:hAnsi="仿宋" w:eastAsia="仿宋" w:cs="仿宋"/>
          <w:color w:val="auto"/>
          <w:sz w:val="24"/>
          <w:highlight w:val="none"/>
        </w:rPr>
        <w:t>10.2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上款所述的证明文件，可以是文字资料、图纸和数据</w:t>
      </w:r>
      <w:bookmarkEnd w:id="79"/>
      <w:r>
        <w:rPr>
          <w:rFonts w:hint="eastAsia" w:ascii="仿宋" w:hAnsi="仿宋" w:eastAsia="仿宋" w:cs="仿宋"/>
          <w:color w:val="auto"/>
          <w:sz w:val="24"/>
          <w:highlight w:val="none"/>
        </w:rPr>
        <w:t>。</w:t>
      </w:r>
    </w:p>
    <w:p w14:paraId="4057406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10.2.1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服务主要技术指标和性能的详细说明；</w:t>
      </w:r>
    </w:p>
    <w:p w14:paraId="6ACC5715">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10.2.2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服务从买方开始使用至磋商文件规定的保质期内正常、连续地使用所必须的备件和专用工具清单，包括备件和专用工具的货源及现行价格；</w:t>
      </w:r>
    </w:p>
    <w:p w14:paraId="7C10A840">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10.2.3</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对照磋商文件技术规格，逐条说明所提供服务及伴随的工程和服务已对磋商文件的技术规格做出了实质性的响应，或申明与技术规格条文的偏差和例外。</w:t>
      </w:r>
    </w:p>
    <w:p w14:paraId="20CDDE3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10.3</w:t>
      </w:r>
      <w:r>
        <w:rPr>
          <w:rFonts w:hint="eastAsia" w:ascii="仿宋" w:hAnsi="仿宋" w:eastAsia="仿宋" w:cs="仿宋"/>
          <w:color w:val="auto"/>
          <w:sz w:val="24"/>
          <w:highlight w:val="none"/>
        </w:rPr>
        <w:tab/>
      </w:r>
      <w:r>
        <w:rPr>
          <w:rFonts w:hint="eastAsia" w:ascii="仿宋" w:hAnsi="仿宋" w:eastAsia="仿宋" w:cs="仿宋"/>
          <w:b/>
          <w:bCs/>
          <w:color w:val="auto"/>
          <w:sz w:val="24"/>
          <w:highlight w:val="none"/>
        </w:rPr>
        <w:t>供应商应注意采购人在技术规格中指出的工艺、材料和设备的参照品牌型号或分类号仅起说明作用，并没有任何限制性。供应商在投标中可以选用替代牌号或分类号，但这些替代要实质上相当于技术规格的要求。采购人、采购代理机构承诺不以上述参照品牌型号或分类号作为评标时判定其投标是否有效的标准。</w:t>
      </w:r>
    </w:p>
    <w:p w14:paraId="3DA367C0">
      <w:pPr>
        <w:pStyle w:val="4"/>
        <w:spacing w:before="0" w:after="0" w:line="240" w:lineRule="atLeast"/>
        <w:rPr>
          <w:rFonts w:hint="eastAsia" w:ascii="仿宋" w:hAnsi="仿宋" w:eastAsia="仿宋" w:cs="仿宋"/>
          <w:color w:val="auto"/>
          <w:highlight w:val="none"/>
          <w:u w:val="none"/>
        </w:rPr>
      </w:pPr>
      <w:bookmarkStart w:id="80" w:name="_Toc18802"/>
      <w:bookmarkStart w:id="81" w:name="_Toc2248"/>
      <w:bookmarkStart w:id="82" w:name="_Toc23231"/>
      <w:bookmarkStart w:id="83" w:name="_Toc520356155"/>
      <w:bookmarkStart w:id="84" w:name="_Toc515647770"/>
      <w:r>
        <w:rPr>
          <w:rFonts w:hint="eastAsia" w:ascii="仿宋" w:hAnsi="仿宋" w:eastAsia="仿宋" w:cs="仿宋"/>
          <w:color w:val="auto"/>
          <w:highlight w:val="none"/>
          <w:u w:val="none"/>
        </w:rPr>
        <w:t>11.磋商报价</w:t>
      </w:r>
      <w:bookmarkEnd w:id="80"/>
      <w:bookmarkEnd w:id="81"/>
      <w:bookmarkEnd w:id="82"/>
      <w:bookmarkEnd w:id="83"/>
      <w:bookmarkEnd w:id="84"/>
    </w:p>
    <w:p w14:paraId="2032880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11.1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所有投标均以人民币报价。供应商的投标报价应遵守《中华人民共和国价格法》。同时，根据《中华人民共和国政府采购法》第二条的规定，为保证公平竞争，如有服务主体部分的赠与行为，其投标将被认定为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7D8C1E1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11.2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供应商应在投标分项报价表上标明投标相关服务的单价（如适用）和总价，并由法定代表人或其授权代表签署。</w:t>
      </w:r>
    </w:p>
    <w:p w14:paraId="487FE3E5">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11.3</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所报的各分项投标单价在合同履行过程中是固定不变的，不得以任何理由予以变更。任何包含价格调整要求的投标，其投标将被认定为响应无效。</w:t>
      </w:r>
    </w:p>
    <w:p w14:paraId="69A176AE">
      <w:pPr>
        <w:spacing w:line="240" w:lineRule="atLeast"/>
        <w:ind w:left="900" w:hanging="900" w:hangingChars="375"/>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11.4</w:t>
      </w:r>
      <w:r>
        <w:rPr>
          <w:rFonts w:hint="eastAsia" w:ascii="仿宋" w:hAnsi="仿宋" w:eastAsia="仿宋" w:cs="仿宋"/>
          <w:b/>
          <w:bCs/>
          <w:color w:val="auto"/>
          <w:sz w:val="24"/>
          <w:highlight w:val="none"/>
        </w:rPr>
        <w:t xml:space="preserve">    竞争性磋商采用两次报价的方式。</w:t>
      </w:r>
    </w:p>
    <w:p w14:paraId="4996CEDA">
      <w:pPr>
        <w:spacing w:line="400" w:lineRule="exact"/>
        <w:ind w:left="957" w:leftChars="456" w:firstLine="0" w:firstLineChars="0"/>
        <w:rPr>
          <w:rFonts w:hint="eastAsia" w:ascii="仿宋" w:hAnsi="仿宋" w:eastAsia="仿宋" w:cs="仿宋"/>
          <w:b/>
          <w:bCs/>
          <w:color w:val="auto"/>
          <w:sz w:val="24"/>
          <w:highlight w:val="none"/>
          <w:u w:val="single"/>
        </w:rPr>
      </w:pPr>
      <w:r>
        <w:rPr>
          <w:rFonts w:hint="eastAsia" w:ascii="仿宋" w:hAnsi="仿宋" w:eastAsia="仿宋" w:cs="仿宋"/>
          <w:b/>
          <w:bCs/>
          <w:color w:val="auto"/>
          <w:sz w:val="24"/>
          <w:highlight w:val="none"/>
          <w:u w:val="single"/>
        </w:rPr>
        <w:t>二次报价为最终报价，磋商小组所有成员集中与单一供应商分别或对本项目存在的共性问题共同进行磋商，并给予所有参加磋商的供应商平等的磋商机会， 磋商小组要求所有实质性响应的供应商在规定时间内提交最后报价，最后报价是供应商响应文件的有效组成部分，经磋商确定最终采购需求和提交最后报价的供应商后，由磋商小组采用综合评分法对提交最后报价的供应商的响应文件和最后报价进行综合评分。磋商小组应当从服务质量和合同履约能力均能满足采购文件实质性响应要求的供应商中，按照综合评分由低到高的顺序提出成交候选人，并编写评审报告，将结果通知所有参加磋商的未成交的供应商；特别提示: 根据《中华人民共和国招标投标法》第三十三条 供应商不得以低于成本的报价竞标:第四十一条成交人的投标应当符合下列条件之一: (二) 能够满足招标文件的实质性要求，并且经评审的投标价格最低:但是投标价格低于成本的除外的相关规定:本工程为工程量清单报价，清单分项报价不允许出现不均衡报价、偏离市场、低于成本的，否则作无效磋商处理；</w:t>
      </w:r>
    </w:p>
    <w:p w14:paraId="558F99A3">
      <w:pPr>
        <w:pStyle w:val="27"/>
        <w:spacing w:line="360" w:lineRule="auto"/>
        <w:ind w:left="957" w:leftChars="456" w:firstLine="0" w:firstLineChars="0"/>
        <w:rPr>
          <w:rFonts w:hint="eastAsia" w:ascii="仿宋" w:hAnsi="仿宋" w:eastAsia="仿宋" w:cs="仿宋"/>
          <w:b/>
          <w:bCs/>
          <w:color w:val="auto"/>
          <w:kern w:val="2"/>
          <w:sz w:val="24"/>
          <w:szCs w:val="24"/>
          <w:highlight w:val="none"/>
          <w:u w:val="single"/>
          <w:lang w:val="en-US" w:eastAsia="zh-CN" w:bidi="ar-SA"/>
        </w:rPr>
      </w:pPr>
    </w:p>
    <w:p w14:paraId="1DC1E747">
      <w:pPr>
        <w:pStyle w:val="27"/>
        <w:spacing w:line="360" w:lineRule="auto"/>
        <w:ind w:left="957" w:leftChars="456" w:firstLine="0" w:firstLineChars="0"/>
        <w:rPr>
          <w:rFonts w:hint="eastAsia" w:ascii="仿宋" w:hAnsi="仿宋" w:eastAsia="仿宋" w:cs="仿宋"/>
          <w:b/>
          <w:bCs/>
          <w:color w:val="auto"/>
          <w:kern w:val="2"/>
          <w:sz w:val="24"/>
          <w:szCs w:val="24"/>
          <w:highlight w:val="none"/>
          <w:u w:val="single"/>
          <w:lang w:val="en-US" w:eastAsia="zh-CN" w:bidi="ar-SA"/>
        </w:rPr>
      </w:pPr>
      <w:r>
        <w:rPr>
          <w:rFonts w:hint="eastAsia" w:ascii="仿宋" w:hAnsi="仿宋" w:eastAsia="仿宋" w:cs="仿宋"/>
          <w:b/>
          <w:bCs/>
          <w:color w:val="auto"/>
          <w:kern w:val="2"/>
          <w:sz w:val="24"/>
          <w:szCs w:val="24"/>
          <w:highlight w:val="none"/>
          <w:u w:val="single"/>
          <w:lang w:val="en-US" w:eastAsia="zh-CN" w:bidi="ar-SA"/>
        </w:rPr>
        <w:t>注意：投标供应商在线上传最终报价时，须上传附件最终报价单，经法定代表人或授权委托人签署并加盖供应商公章的PDF扫描件。</w:t>
      </w:r>
    </w:p>
    <w:p w14:paraId="03439A12">
      <w:pPr>
        <w:pStyle w:val="27"/>
        <w:rPr>
          <w:rFonts w:hint="eastAsia" w:ascii="仿宋" w:hAnsi="仿宋" w:eastAsia="仿宋" w:cs="仿宋"/>
          <w:highlight w:val="none"/>
        </w:rPr>
      </w:pPr>
    </w:p>
    <w:p w14:paraId="133003D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11.5</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只能有一个投标报价。采购人不接受具有附加条件的报价。</w:t>
      </w:r>
    </w:p>
    <w:p w14:paraId="7F77E536">
      <w:pPr>
        <w:pStyle w:val="4"/>
        <w:spacing w:before="0" w:after="0" w:line="240" w:lineRule="atLeast"/>
        <w:rPr>
          <w:rFonts w:hint="eastAsia" w:ascii="仿宋" w:hAnsi="仿宋" w:eastAsia="仿宋" w:cs="仿宋"/>
          <w:color w:val="auto"/>
          <w:highlight w:val="none"/>
          <w:u w:val="none"/>
        </w:rPr>
      </w:pPr>
      <w:bookmarkStart w:id="85" w:name="_Toc520356156"/>
      <w:bookmarkStart w:id="86" w:name="_Ref467306513"/>
      <w:bookmarkStart w:id="87" w:name="_Toc515647771"/>
      <w:bookmarkStart w:id="88" w:name="_Toc32087"/>
      <w:bookmarkStart w:id="89" w:name="_Toc17788"/>
      <w:bookmarkStart w:id="90" w:name="_Toc11514"/>
      <w:bookmarkStart w:id="91" w:name="_Toc520356165"/>
      <w:bookmarkStart w:id="92" w:name="_Toc19296"/>
      <w:bookmarkStart w:id="93" w:name="_Toc515647780"/>
      <w:bookmarkStart w:id="94" w:name="_Toc21372"/>
      <w:r>
        <w:rPr>
          <w:rFonts w:hint="eastAsia" w:ascii="仿宋" w:hAnsi="仿宋" w:eastAsia="仿宋" w:cs="仿宋"/>
          <w:color w:val="auto"/>
          <w:highlight w:val="none"/>
          <w:u w:val="none"/>
        </w:rPr>
        <w:t>12.投标保证金</w:t>
      </w:r>
      <w:bookmarkEnd w:id="85"/>
      <w:bookmarkEnd w:id="86"/>
      <w:bookmarkEnd w:id="87"/>
      <w:bookmarkEnd w:id="88"/>
      <w:bookmarkEnd w:id="89"/>
      <w:bookmarkEnd w:id="90"/>
    </w:p>
    <w:p w14:paraId="22C25D17">
      <w:pPr>
        <w:spacing w:line="240" w:lineRule="atLeast"/>
        <w:ind w:left="900" w:hanging="900" w:hangingChars="375"/>
        <w:rPr>
          <w:rFonts w:hint="eastAsia" w:ascii="仿宋" w:hAnsi="仿宋" w:eastAsia="仿宋" w:cs="仿宋"/>
          <w:color w:val="auto"/>
          <w:sz w:val="24"/>
          <w:highlight w:val="none"/>
        </w:rPr>
      </w:pPr>
      <w:bookmarkStart w:id="95" w:name="_Ref467306302"/>
      <w:r>
        <w:rPr>
          <w:rFonts w:hint="eastAsia" w:ascii="仿宋" w:hAnsi="仿宋" w:eastAsia="仿宋" w:cs="仿宋"/>
          <w:color w:val="auto"/>
          <w:sz w:val="24"/>
          <w:highlight w:val="none"/>
        </w:rPr>
        <w:t>12.1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供应商应提交</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中规定的投标保证金</w:t>
      </w:r>
      <w:bookmarkEnd w:id="95"/>
      <w:r>
        <w:rPr>
          <w:rFonts w:hint="eastAsia" w:ascii="仿宋" w:hAnsi="仿宋" w:eastAsia="仿宋" w:cs="仿宋"/>
          <w:color w:val="auto"/>
          <w:sz w:val="24"/>
          <w:highlight w:val="none"/>
        </w:rPr>
        <w:t>，并作为其投标的一部分。</w:t>
      </w:r>
    </w:p>
    <w:p w14:paraId="70723DB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供应商存在下列情形的，投标保证金不予退还：</w:t>
      </w:r>
    </w:p>
    <w:p w14:paraId="502011ED">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（1）在投标有效期内，撤销投标的；</w:t>
      </w:r>
    </w:p>
    <w:p w14:paraId="772B4213">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（2）成交后不按本须知第30条的规定与采购人签订合同的；</w:t>
      </w:r>
    </w:p>
    <w:p w14:paraId="3BD3F575">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（3）成交后不按本须知第31条的规定提交履约保证金的；</w:t>
      </w:r>
    </w:p>
    <w:p w14:paraId="53A1F568">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（4）成交后不按本须知第32条的规定缴纳成交服务费的；</w:t>
      </w:r>
    </w:p>
    <w:p w14:paraId="25B8752F">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（5）存在其他违法违规行为的。</w:t>
      </w:r>
    </w:p>
    <w:p w14:paraId="13E4117F">
      <w:pPr>
        <w:spacing w:line="240" w:lineRule="atLeast"/>
        <w:ind w:left="900" w:hanging="900" w:hangingChars="375"/>
        <w:rPr>
          <w:rFonts w:hint="eastAsia" w:ascii="仿宋" w:hAnsi="仿宋" w:eastAsia="仿宋" w:cs="仿宋"/>
          <w:color w:val="auto"/>
          <w:sz w:val="24"/>
          <w:highlight w:val="none"/>
        </w:rPr>
      </w:pPr>
      <w:bookmarkStart w:id="96" w:name="_Ref467306336"/>
      <w:r>
        <w:rPr>
          <w:rFonts w:hint="eastAsia" w:ascii="仿宋" w:hAnsi="仿宋" w:eastAsia="仿宋" w:cs="仿宋"/>
          <w:color w:val="auto"/>
          <w:sz w:val="24"/>
          <w:highlight w:val="none"/>
        </w:rPr>
        <w:t>12.3</w:t>
      </w:r>
      <w:r>
        <w:rPr>
          <w:rFonts w:hint="eastAsia" w:ascii="仿宋" w:hAnsi="仿宋" w:eastAsia="仿宋" w:cs="仿宋"/>
          <w:color w:val="auto"/>
          <w:sz w:val="24"/>
          <w:highlight w:val="none"/>
        </w:rPr>
        <w:tab/>
      </w:r>
      <w:bookmarkEnd w:id="96"/>
      <w:r>
        <w:rPr>
          <w:rFonts w:hint="eastAsia" w:ascii="仿宋" w:hAnsi="仿宋" w:eastAsia="仿宋" w:cs="仿宋"/>
          <w:color w:val="auto"/>
          <w:sz w:val="24"/>
          <w:highlight w:val="none"/>
        </w:rPr>
        <w:t>政府采购信用担保试点范围内的项目，接受符合财政部门规定的政府采购投标担保函原件。</w:t>
      </w:r>
    </w:p>
    <w:p w14:paraId="1329283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12.4</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供应商未按本须知第12.1和12.3条规定提交投标保证金的，其投标将被认定为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214C00A2">
      <w:pPr>
        <w:spacing w:line="240" w:lineRule="atLeast"/>
        <w:rPr>
          <w:rFonts w:hint="eastAsia" w:ascii="仿宋" w:hAnsi="仿宋" w:eastAsia="仿宋" w:cs="仿宋"/>
          <w:color w:val="auto"/>
          <w:sz w:val="24"/>
          <w:highlight w:val="none"/>
        </w:rPr>
      </w:pPr>
      <w:r>
        <w:rPr>
          <w:rFonts w:hint="eastAsia" w:ascii="仿宋" w:hAnsi="仿宋" w:eastAsia="仿宋" w:cs="仿宋"/>
          <w:color w:val="auto"/>
          <w:sz w:val="24"/>
          <w:highlight w:val="none"/>
        </w:rPr>
        <w:t>12.4.1  采用电汇形式的，一般可以实时入账。</w:t>
      </w:r>
    </w:p>
    <w:p w14:paraId="24D56188">
      <w:pPr>
        <w:spacing w:line="240" w:lineRule="atLeast"/>
        <w:ind w:left="960" w:hanging="960" w:hangingChars="4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12.4.2  采用支票形式的，供应商则应充分考虑支票入账时间，以确保投标保证金能按时进入指定账户。根据银行信息交换和付款时间，支票从递交至实际入账一般需要4-5个工作日。如供应商未及时提交支票或支票不符合银行委托收款要求（如污损、折叠、胶装等），导致投标保证金不能按时进入指定账户的，将按照磋商文件的第22.2条相关规定处理。</w:t>
      </w:r>
    </w:p>
    <w:p w14:paraId="165D70F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12.5   联合体投标的，可以由联合体中的一方或者共同提交投标保证金。以一方名义提交投标保证金的，对联合体各方均具有约束力。</w:t>
      </w:r>
    </w:p>
    <w:p w14:paraId="7409DA8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12.6</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投标保证金的退还</w:t>
      </w:r>
    </w:p>
    <w:p w14:paraId="0018BE9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12.6.1  成交人应在与采购人签订合同之日起5个工作日内，及时联系保证金收受机构办理投标保证金无息退还手续。</w:t>
      </w:r>
    </w:p>
    <w:p w14:paraId="05014F4B">
      <w:pPr>
        <w:spacing w:line="240" w:lineRule="atLeast"/>
        <w:ind w:left="960"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12.6.2  未成交供应商的投标保证金将在成交通知书发出之日暨成交结果公告公布之日起5个工作日内无息退还。供应商应及时联系保证金收受机构办理退还投标保证金手续。</w:t>
      </w:r>
    </w:p>
    <w:p w14:paraId="1271E991">
      <w:pPr>
        <w:spacing w:line="240" w:lineRule="atLeast"/>
        <w:rPr>
          <w:rFonts w:hint="eastAsia" w:ascii="仿宋" w:hAnsi="仿宋" w:eastAsia="仿宋" w:cs="仿宋"/>
          <w:color w:val="auto"/>
          <w:sz w:val="24"/>
          <w:highlight w:val="none"/>
        </w:rPr>
      </w:pPr>
      <w:r>
        <w:rPr>
          <w:rFonts w:hint="eastAsia" w:ascii="仿宋" w:hAnsi="仿宋" w:eastAsia="仿宋" w:cs="仿宋"/>
          <w:color w:val="auto"/>
          <w:sz w:val="24"/>
          <w:highlight w:val="none"/>
        </w:rPr>
        <w:t>12.6.3  政府采购投标担保函不予退回。</w:t>
      </w:r>
    </w:p>
    <w:p w14:paraId="4A1F4B67">
      <w:pPr>
        <w:spacing w:line="240" w:lineRule="atLeast"/>
        <w:ind w:left="960"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12.7    因供应商自身原因导致无法及时退还的，采购人或采购代理机构将不承担相应责任。</w:t>
      </w:r>
    </w:p>
    <w:p w14:paraId="79E98439">
      <w:pPr>
        <w:pStyle w:val="4"/>
        <w:spacing w:before="0" w:after="0" w:line="240" w:lineRule="atLeast"/>
        <w:rPr>
          <w:rFonts w:hint="eastAsia" w:ascii="仿宋" w:hAnsi="仿宋" w:eastAsia="仿宋" w:cs="仿宋"/>
          <w:color w:val="auto"/>
          <w:highlight w:val="none"/>
          <w:u w:val="none"/>
        </w:rPr>
      </w:pPr>
      <w:bookmarkStart w:id="97" w:name="_Toc515647772"/>
      <w:bookmarkStart w:id="98" w:name="_Toc32569"/>
      <w:bookmarkStart w:id="99" w:name="_Toc23590"/>
      <w:bookmarkStart w:id="100" w:name="_Toc520356157"/>
      <w:bookmarkStart w:id="101" w:name="_Toc23519"/>
      <w:r>
        <w:rPr>
          <w:rFonts w:hint="eastAsia" w:ascii="仿宋" w:hAnsi="仿宋" w:eastAsia="仿宋" w:cs="仿宋"/>
          <w:color w:val="auto"/>
          <w:highlight w:val="none"/>
          <w:u w:val="none"/>
        </w:rPr>
        <w:t>13.磋商有效期</w:t>
      </w:r>
      <w:bookmarkEnd w:id="97"/>
      <w:bookmarkEnd w:id="98"/>
      <w:bookmarkEnd w:id="99"/>
      <w:bookmarkEnd w:id="100"/>
      <w:bookmarkEnd w:id="101"/>
    </w:p>
    <w:p w14:paraId="6A3E740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投标应在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中规定时间内保持有效。投标有效期不满足要求的投标，其投标将被认定为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61AFC6F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为保证有充分时间签订合同，采购人或采购代理机构可根据实际情况，在原投标有效期截止之前，要求供应商延长磋商文件的有效期。接受该要求的供应商将不会被要求和允许修正其投标，且本须知中有关投标保证金的要求须在延长的有效期内继续有效。供应商可以拒绝延长投标有效期的要求，其投标保证金将及时无息退还。上述要求和答复都应以书面形式提交。</w:t>
      </w:r>
    </w:p>
    <w:p w14:paraId="74AF311A">
      <w:pPr>
        <w:pStyle w:val="4"/>
        <w:spacing w:before="0" w:after="0" w:line="240" w:lineRule="atLeast"/>
        <w:rPr>
          <w:rFonts w:hint="eastAsia" w:ascii="仿宋" w:hAnsi="仿宋" w:eastAsia="仿宋" w:cs="仿宋"/>
          <w:color w:val="auto"/>
          <w:highlight w:val="none"/>
          <w:u w:val="none"/>
        </w:rPr>
      </w:pPr>
      <w:bookmarkStart w:id="102" w:name="_Toc520356158"/>
      <w:bookmarkStart w:id="103" w:name="_Toc17074"/>
      <w:bookmarkStart w:id="104" w:name="_Toc515647773"/>
      <w:bookmarkStart w:id="105" w:name="_Toc493"/>
      <w:bookmarkStart w:id="106" w:name="_Toc13387"/>
      <w:r>
        <w:rPr>
          <w:rFonts w:hint="eastAsia" w:ascii="仿宋" w:hAnsi="仿宋" w:eastAsia="仿宋" w:cs="仿宋"/>
          <w:color w:val="auto"/>
          <w:highlight w:val="none"/>
          <w:u w:val="none"/>
        </w:rPr>
        <w:t>14.响应文件的签署</w:t>
      </w:r>
      <w:bookmarkEnd w:id="102"/>
      <w:r>
        <w:rPr>
          <w:rFonts w:hint="eastAsia" w:ascii="仿宋" w:hAnsi="仿宋" w:eastAsia="仿宋" w:cs="仿宋"/>
          <w:color w:val="auto"/>
          <w:highlight w:val="none"/>
          <w:u w:val="none"/>
        </w:rPr>
        <w:t>及规定</w:t>
      </w:r>
      <w:bookmarkEnd w:id="103"/>
      <w:bookmarkEnd w:id="104"/>
      <w:bookmarkEnd w:id="105"/>
      <w:bookmarkEnd w:id="106"/>
    </w:p>
    <w:p w14:paraId="4C010120">
      <w:pPr>
        <w:spacing w:line="240" w:lineRule="atLeast"/>
        <w:ind w:left="900" w:hanging="900" w:hangingChars="375"/>
        <w:rPr>
          <w:rFonts w:hint="eastAsia" w:ascii="仿宋" w:hAnsi="仿宋" w:eastAsia="仿宋" w:cs="仿宋"/>
          <w:color w:val="auto"/>
          <w:sz w:val="24"/>
          <w:highlight w:val="none"/>
        </w:rPr>
      </w:pPr>
      <w:bookmarkStart w:id="107" w:name="_Toc216582808"/>
      <w:bookmarkStart w:id="108" w:name="_Toc11179"/>
      <w:bookmarkStart w:id="109" w:name="_Toc26137"/>
      <w:bookmarkStart w:id="110" w:name="_Toc23269"/>
      <w:bookmarkStart w:id="111" w:name="_Toc515647774"/>
      <w:bookmarkStart w:id="112" w:name="_Toc520356159"/>
      <w:bookmarkStart w:id="113" w:name="_Toc16865"/>
      <w:bookmarkStart w:id="114" w:name="_Toc25777"/>
      <w:r>
        <w:rPr>
          <w:rFonts w:hint="eastAsia" w:ascii="仿宋" w:hAnsi="仿宋" w:eastAsia="仿宋" w:cs="仿宋"/>
          <w:color w:val="auto"/>
          <w:sz w:val="24"/>
          <w:highlight w:val="none"/>
        </w:rPr>
        <w:t>14.1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供应商应按</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中的规定，准备和递交（加密上传）电子响应文件。</w:t>
      </w:r>
    </w:p>
    <w:p w14:paraId="37619E6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所有响应文件应按照磋商文件规定的格式填写、签署和盖章。</w:t>
      </w:r>
    </w:p>
    <w:p w14:paraId="00A5161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14.3    响应文件因字迹潦草、表达不清或未按照磋商文件规定的格式填写、签署和盖章所引起的后果由供应商负责。</w:t>
      </w:r>
    </w:p>
    <w:p w14:paraId="49E5794C">
      <w:pPr>
        <w:pStyle w:val="3"/>
        <w:rPr>
          <w:rFonts w:hint="eastAsia" w:ascii="仿宋" w:hAnsi="仿宋" w:eastAsia="仿宋" w:cs="仿宋"/>
          <w:color w:val="auto"/>
          <w:highlight w:val="none"/>
        </w:rPr>
      </w:pPr>
      <w:bookmarkStart w:id="115" w:name="_Toc26344"/>
      <w:r>
        <w:rPr>
          <w:rFonts w:hint="eastAsia" w:ascii="仿宋" w:hAnsi="仿宋" w:eastAsia="仿宋" w:cs="仿宋"/>
          <w:color w:val="auto"/>
          <w:highlight w:val="none"/>
        </w:rPr>
        <w:t>四   响应文件的递交</w:t>
      </w:r>
      <w:bookmarkEnd w:id="107"/>
      <w:bookmarkEnd w:id="108"/>
      <w:bookmarkEnd w:id="109"/>
      <w:bookmarkEnd w:id="110"/>
      <w:bookmarkEnd w:id="111"/>
      <w:bookmarkEnd w:id="112"/>
      <w:bookmarkEnd w:id="113"/>
      <w:bookmarkEnd w:id="114"/>
      <w:bookmarkEnd w:id="115"/>
    </w:p>
    <w:p w14:paraId="20C6745A">
      <w:pPr>
        <w:spacing w:line="240" w:lineRule="atLeast"/>
        <w:ind w:left="900" w:hanging="900" w:hangingChars="375"/>
        <w:rPr>
          <w:rFonts w:hint="eastAsia" w:ascii="仿宋" w:hAnsi="仿宋" w:eastAsia="仿宋" w:cs="仿宋"/>
          <w:color w:val="auto"/>
          <w:sz w:val="24"/>
          <w:highlight w:val="none"/>
        </w:rPr>
      </w:pPr>
    </w:p>
    <w:p w14:paraId="0DC64F53">
      <w:pPr>
        <w:spacing w:line="240" w:lineRule="atLeast"/>
        <w:ind w:left="904" w:hanging="900" w:hangingChars="375"/>
        <w:outlineLvl w:val="1"/>
        <w:rPr>
          <w:rFonts w:hint="eastAsia" w:ascii="仿宋" w:hAnsi="仿宋" w:eastAsia="仿宋" w:cs="仿宋"/>
          <w:b/>
          <w:bCs/>
          <w:color w:val="auto"/>
          <w:sz w:val="24"/>
          <w:highlight w:val="none"/>
        </w:rPr>
      </w:pPr>
      <w:bookmarkStart w:id="116" w:name="_Toc5026"/>
      <w:r>
        <w:rPr>
          <w:rFonts w:hint="eastAsia" w:ascii="仿宋" w:hAnsi="仿宋" w:eastAsia="仿宋" w:cs="仿宋"/>
          <w:b/>
          <w:bCs/>
          <w:color w:val="auto"/>
          <w:sz w:val="24"/>
          <w:highlight w:val="none"/>
        </w:rPr>
        <w:t>15  响应文件的密封和标记</w:t>
      </w:r>
      <w:bookmarkEnd w:id="116"/>
    </w:p>
    <w:p w14:paraId="1CEDE416">
      <w:pPr>
        <w:spacing w:line="240" w:lineRule="atLeast"/>
        <w:ind w:left="900" w:hanging="900" w:hangingChars="375"/>
        <w:rPr>
          <w:rFonts w:hint="eastAsia" w:ascii="仿宋" w:hAnsi="仿宋" w:eastAsia="仿宋" w:cs="仿宋"/>
          <w:color w:val="auto"/>
          <w:sz w:val="24"/>
          <w:highlight w:val="none"/>
        </w:rPr>
      </w:pPr>
      <w:bookmarkStart w:id="117" w:name="_Toc12751"/>
      <w:bookmarkStart w:id="118" w:name="_Toc520356161"/>
      <w:bookmarkStart w:id="119" w:name="_Toc20632"/>
      <w:bookmarkStart w:id="120" w:name="_Toc515647776"/>
      <w:bookmarkStart w:id="121" w:name="_Toc9840"/>
      <w:bookmarkStart w:id="122" w:name="_Toc5959"/>
      <w:bookmarkStart w:id="123" w:name="_Toc24698"/>
      <w:r>
        <w:rPr>
          <w:rFonts w:hint="eastAsia" w:ascii="仿宋" w:hAnsi="仿宋" w:eastAsia="仿宋" w:cs="仿宋"/>
          <w:color w:val="auto"/>
          <w:sz w:val="24"/>
          <w:highlight w:val="none"/>
        </w:rPr>
        <w:t xml:space="preserve">15.1   </w:t>
      </w:r>
      <w:r>
        <w:rPr>
          <w:rFonts w:hint="eastAsia" w:ascii="仿宋" w:hAnsi="仿宋" w:eastAsia="仿宋" w:cs="仿宋"/>
          <w:b/>
          <w:bCs/>
          <w:color w:val="auto"/>
          <w:sz w:val="24"/>
          <w:highlight w:val="none"/>
          <w:u w:val="single"/>
        </w:rPr>
        <w:t>为方便评审及进行资格审查，供应商应完整地按磋商文件提供的响应文件格式及要求编写响应文件， 供应商须在响应文件截止时间前完成在系统上递交电子响应文件。供应商的电子响应文件是经过CA证书加密后上传提交的，任何单位或个人均无法在响应文件截止时间(即投标时间)之前查看或篡改，不存在泄密风险。（严格按照政采云电子投标流程制作并上传电子响应文件）</w:t>
      </w:r>
    </w:p>
    <w:p w14:paraId="1FFF01CA">
      <w:pPr>
        <w:spacing w:line="240" w:lineRule="atLeast"/>
        <w:ind w:left="900" w:hanging="900" w:hangingChars="375"/>
        <w:rPr>
          <w:rFonts w:hint="eastAsia" w:ascii="仿宋" w:hAnsi="仿宋" w:eastAsia="仿宋" w:cs="仿宋"/>
          <w:color w:val="auto"/>
          <w:sz w:val="24"/>
          <w:highlight w:val="none"/>
        </w:rPr>
      </w:pPr>
      <w:bookmarkStart w:id="124" w:name="_Toc28106"/>
      <w:r>
        <w:rPr>
          <w:rFonts w:hint="eastAsia" w:ascii="仿宋" w:hAnsi="仿宋" w:eastAsia="仿宋" w:cs="仿宋"/>
          <w:color w:val="auto"/>
          <w:sz w:val="24"/>
          <w:highlight w:val="none"/>
        </w:rPr>
        <w:t xml:space="preserve">15.2   </w:t>
      </w:r>
      <w:bookmarkEnd w:id="124"/>
      <w:r>
        <w:rPr>
          <w:rFonts w:hint="eastAsia" w:ascii="仿宋" w:hAnsi="仿宋" w:eastAsia="仿宋" w:cs="仿宋"/>
          <w:color w:val="auto"/>
          <w:sz w:val="24"/>
          <w:highlight w:val="none"/>
        </w:rPr>
        <w:t>供应商因自身原因导致电子响应文件无法导入电子评标系统的，该响应文件视为</w:t>
      </w:r>
      <w:r>
        <w:rPr>
          <w:rFonts w:hint="eastAsia" w:ascii="仿宋" w:hAnsi="仿宋" w:eastAsia="仿宋" w:cs="仿宋"/>
          <w:b/>
          <w:bCs/>
          <w:color w:val="auto"/>
          <w:sz w:val="24"/>
          <w:highlight w:val="none"/>
        </w:rPr>
        <w:t>无效文件</w:t>
      </w:r>
      <w:r>
        <w:rPr>
          <w:rFonts w:hint="eastAsia" w:ascii="仿宋" w:hAnsi="仿宋" w:eastAsia="仿宋" w:cs="仿宋"/>
          <w:color w:val="auto"/>
          <w:sz w:val="24"/>
          <w:highlight w:val="none"/>
        </w:rPr>
        <w:t>。</w:t>
      </w:r>
    </w:p>
    <w:p w14:paraId="7442E43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15.3   电子响应文件具有法律效力,与其他形式的响应文件在内容和格式上等同，若响应文件与磋商文件要求不一致，其内容影响成交结果时，责任由供应商自行承担。</w:t>
      </w:r>
    </w:p>
    <w:p w14:paraId="47F36F3C">
      <w:pPr>
        <w:spacing w:line="240" w:lineRule="atLeast"/>
        <w:ind w:left="904" w:hanging="900" w:hangingChars="375"/>
        <w:outlineLvl w:val="1"/>
        <w:rPr>
          <w:rFonts w:hint="eastAsia" w:ascii="仿宋" w:hAnsi="仿宋" w:eastAsia="仿宋" w:cs="仿宋"/>
          <w:b/>
          <w:bCs/>
          <w:color w:val="auto"/>
          <w:sz w:val="24"/>
          <w:highlight w:val="none"/>
        </w:rPr>
      </w:pPr>
      <w:bookmarkStart w:id="125" w:name="_Toc5942"/>
      <w:r>
        <w:rPr>
          <w:rFonts w:hint="eastAsia" w:ascii="仿宋" w:hAnsi="仿宋" w:eastAsia="仿宋" w:cs="仿宋"/>
          <w:b/>
          <w:bCs/>
          <w:color w:val="auto"/>
          <w:sz w:val="24"/>
          <w:highlight w:val="none"/>
        </w:rPr>
        <w:t>16.磋商截止</w:t>
      </w:r>
      <w:bookmarkEnd w:id="117"/>
      <w:bookmarkEnd w:id="118"/>
      <w:bookmarkEnd w:id="119"/>
      <w:bookmarkEnd w:id="120"/>
      <w:bookmarkEnd w:id="121"/>
      <w:bookmarkEnd w:id="122"/>
      <w:bookmarkEnd w:id="123"/>
      <w:bookmarkEnd w:id="125"/>
    </w:p>
    <w:p w14:paraId="2C4C0D5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16.1</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供应商应在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中规定的截止时间前，将响应文件递交到磋商文件中规定的地点。</w:t>
      </w:r>
      <w:r>
        <w:rPr>
          <w:rFonts w:hint="eastAsia" w:ascii="仿宋" w:hAnsi="仿宋" w:eastAsia="仿宋" w:cs="仿宋"/>
          <w:b/>
          <w:bCs/>
          <w:color w:val="auto"/>
          <w:sz w:val="24"/>
          <w:highlight w:val="none"/>
        </w:rPr>
        <w:t>解密时间30分钟，逾期未解密的视为投标无效。</w:t>
      </w:r>
    </w:p>
    <w:p w14:paraId="291B85F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16.2</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采购人和采购代理机构有权按本须知的规定，延迟投标截止时间。在此情况下，采购人、采购代理机构和供应商受投标截止时间制约的所有权利和义务均应延长至新的截止时间。</w:t>
      </w:r>
    </w:p>
    <w:p w14:paraId="1B7AC67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16.3</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采购人和采购代理机构将拒绝接收在投标截止时间后送达的响应文件。</w:t>
      </w:r>
    </w:p>
    <w:p w14:paraId="22FE7EE5">
      <w:pPr>
        <w:pStyle w:val="4"/>
        <w:numPr>
          <w:ilvl w:val="0"/>
          <w:numId w:val="0"/>
        </w:numPr>
        <w:spacing w:before="0" w:after="0" w:line="240" w:lineRule="atLeast"/>
        <w:rPr>
          <w:rFonts w:hint="eastAsia" w:ascii="仿宋" w:hAnsi="仿宋" w:eastAsia="仿宋" w:cs="仿宋"/>
          <w:color w:val="auto"/>
          <w:highlight w:val="none"/>
          <w:u w:val="none"/>
        </w:rPr>
      </w:pPr>
      <w:bookmarkStart w:id="126" w:name="_Toc10467"/>
      <w:bookmarkStart w:id="127" w:name="_Toc515647777"/>
      <w:bookmarkStart w:id="128" w:name="_Toc18537"/>
      <w:bookmarkStart w:id="129" w:name="_Toc24275"/>
      <w:bookmarkStart w:id="130" w:name="_Toc520356162"/>
      <w:r>
        <w:rPr>
          <w:rFonts w:hint="eastAsia" w:ascii="仿宋" w:hAnsi="仿宋" w:eastAsia="仿宋" w:cs="仿宋"/>
          <w:color w:val="auto"/>
          <w:highlight w:val="none"/>
          <w:u w:val="none"/>
          <w:lang w:val="en-US" w:eastAsia="zh-CN"/>
        </w:rPr>
        <w:t>17.</w:t>
      </w:r>
      <w:r>
        <w:rPr>
          <w:rFonts w:hint="eastAsia" w:ascii="仿宋" w:hAnsi="仿宋" w:eastAsia="仿宋" w:cs="仿宋"/>
          <w:color w:val="auto"/>
          <w:highlight w:val="none"/>
          <w:u w:val="none"/>
        </w:rPr>
        <w:t>响应文件的接收、修改与撤回</w:t>
      </w:r>
      <w:bookmarkEnd w:id="126"/>
      <w:bookmarkEnd w:id="127"/>
      <w:bookmarkEnd w:id="128"/>
      <w:bookmarkEnd w:id="129"/>
      <w:bookmarkEnd w:id="130"/>
    </w:p>
    <w:p w14:paraId="3E5492EE">
      <w:pPr>
        <w:spacing w:line="240" w:lineRule="atLeast"/>
        <w:ind w:left="900" w:hanging="900" w:hangingChars="375"/>
        <w:rPr>
          <w:rFonts w:hint="eastAsia" w:ascii="仿宋" w:hAnsi="仿宋" w:eastAsia="仿宋" w:cs="仿宋"/>
          <w:color w:val="auto"/>
          <w:sz w:val="18"/>
          <w:szCs w:val="18"/>
          <w:highlight w:val="none"/>
        </w:rPr>
      </w:pPr>
      <w:r>
        <w:rPr>
          <w:rFonts w:hint="eastAsia" w:ascii="仿宋" w:hAnsi="仿宋" w:eastAsia="仿宋" w:cs="仿宋"/>
          <w:color w:val="auto"/>
          <w:sz w:val="24"/>
          <w:highlight w:val="none"/>
        </w:rPr>
        <w:t>17.1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在响应文件截止时间后上传响应文件的，采购人和采购代理机构将</w:t>
      </w:r>
      <w:r>
        <w:rPr>
          <w:rFonts w:hint="eastAsia" w:ascii="仿宋" w:hAnsi="仿宋" w:eastAsia="仿宋" w:cs="仿宋"/>
          <w:b/>
          <w:bCs/>
          <w:color w:val="auto"/>
          <w:sz w:val="24"/>
          <w:highlight w:val="none"/>
        </w:rPr>
        <w:t>拒绝接收</w:t>
      </w:r>
      <w:r>
        <w:rPr>
          <w:rFonts w:hint="eastAsia" w:ascii="仿宋" w:hAnsi="仿宋" w:eastAsia="仿宋" w:cs="仿宋"/>
          <w:color w:val="auto"/>
          <w:sz w:val="24"/>
          <w:highlight w:val="none"/>
        </w:rPr>
        <w:t>。</w:t>
      </w:r>
    </w:p>
    <w:p w14:paraId="5F1D5964">
      <w:pPr>
        <w:spacing w:line="240" w:lineRule="atLeast"/>
        <w:ind w:left="840" w:hanging="840" w:hangingChars="350"/>
        <w:rPr>
          <w:rFonts w:hint="eastAsia" w:ascii="仿宋" w:hAnsi="仿宋" w:eastAsia="仿宋" w:cs="仿宋"/>
          <w:color w:val="auto"/>
          <w:sz w:val="24"/>
          <w:highlight w:val="none"/>
        </w:rPr>
      </w:pPr>
      <w:r>
        <w:rPr>
          <w:rFonts w:hint="eastAsia" w:ascii="仿宋" w:hAnsi="仿宋" w:eastAsia="仿宋" w:cs="仿宋"/>
          <w:color w:val="auto"/>
          <w:sz w:val="24"/>
          <w:highlight w:val="none"/>
        </w:rPr>
        <w:t>17.2   采购人或者采购代理机构收到响应文件后，应当如实记载响应文件的送达时间和密封情况，并向供应商出具以下签收回执。</w:t>
      </w:r>
    </w:p>
    <w:p w14:paraId="57C7942A">
      <w:pPr>
        <w:spacing w:line="240" w:lineRule="atLeast"/>
        <w:ind w:left="840" w:hanging="840" w:hangingChars="350"/>
        <w:rPr>
          <w:rFonts w:hint="eastAsia" w:ascii="仿宋" w:hAnsi="仿宋" w:eastAsia="仿宋" w:cs="仿宋"/>
          <w:color w:val="auto"/>
          <w:sz w:val="24"/>
          <w:highlight w:val="none"/>
        </w:rPr>
      </w:pPr>
      <w:r>
        <w:rPr>
          <w:rFonts w:hint="eastAsia" w:ascii="仿宋" w:hAnsi="仿宋" w:eastAsia="仿宋" w:cs="仿宋"/>
          <w:color w:val="auto"/>
          <w:sz w:val="24"/>
          <w:highlight w:val="none"/>
        </w:rPr>
        <w:t>17.3</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递交响应文件以后，如果供应商要进行修改或撤回投标，须提出书面申请并在响应文件截止时间前上传至</w:t>
      </w:r>
      <w:r>
        <w:rPr>
          <w:rFonts w:hint="eastAsia" w:ascii="仿宋" w:hAnsi="仿宋" w:eastAsia="仿宋" w:cs="仿宋"/>
          <w:b/>
          <w:bCs/>
          <w:color w:val="auto"/>
          <w:sz w:val="24"/>
          <w:highlight w:val="none"/>
        </w:rPr>
        <w:t>新疆政采云平台https://www.zcygov.cn </w:t>
      </w:r>
      <w:r>
        <w:rPr>
          <w:rFonts w:hint="eastAsia" w:ascii="仿宋" w:hAnsi="仿宋" w:eastAsia="仿宋" w:cs="仿宋"/>
          <w:color w:val="auto"/>
          <w:sz w:val="24"/>
          <w:highlight w:val="none"/>
        </w:rPr>
        <w:t>，供应商对响应文件的修改或撤回通知应按本须知规定编制、密封、标记。采购人和采购代理机构将予以接收，并视为响应文件的组成部分。</w:t>
      </w:r>
    </w:p>
    <w:p w14:paraId="4D1BB447">
      <w:pPr>
        <w:spacing w:line="240" w:lineRule="atLeast"/>
        <w:ind w:left="735" w:leftChars="350"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采购人和采购代理机构将予以接收，并视为响应文件的组成部分。</w:t>
      </w:r>
    </w:p>
    <w:p w14:paraId="21B2D5E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17.4</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在投标截止期之后，采购人和采购代理机构不接受供应商主动对其响应文件做任何修改。</w:t>
      </w:r>
    </w:p>
    <w:p w14:paraId="0670B5D5">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17.5</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采购人和采购代理机构对所接收响应文件概不退回。</w:t>
      </w:r>
    </w:p>
    <w:p w14:paraId="74654366">
      <w:pPr>
        <w:spacing w:line="240" w:lineRule="atLeast"/>
        <w:rPr>
          <w:rFonts w:hint="eastAsia" w:ascii="仿宋" w:hAnsi="仿宋" w:eastAsia="仿宋" w:cs="仿宋"/>
          <w:color w:val="auto"/>
          <w:sz w:val="24"/>
          <w:highlight w:val="none"/>
        </w:rPr>
      </w:pPr>
    </w:p>
    <w:p w14:paraId="751C4804">
      <w:pPr>
        <w:pStyle w:val="3"/>
        <w:rPr>
          <w:rFonts w:hint="eastAsia" w:ascii="仿宋" w:hAnsi="仿宋" w:eastAsia="仿宋" w:cs="仿宋"/>
          <w:color w:val="auto"/>
          <w:highlight w:val="none"/>
        </w:rPr>
      </w:pPr>
      <w:bookmarkStart w:id="131" w:name="_Toc28398"/>
      <w:bookmarkStart w:id="132" w:name="_Toc520356163"/>
      <w:bookmarkStart w:id="133" w:name="_Toc515647778"/>
      <w:bookmarkStart w:id="134" w:name="_Toc12436"/>
      <w:bookmarkStart w:id="135" w:name="_Toc216582809"/>
      <w:bookmarkStart w:id="136" w:name="_Toc12692"/>
      <w:r>
        <w:rPr>
          <w:rFonts w:hint="eastAsia" w:ascii="仿宋" w:hAnsi="仿宋" w:eastAsia="仿宋" w:cs="仿宋"/>
          <w:color w:val="auto"/>
          <w:highlight w:val="none"/>
        </w:rPr>
        <w:t>五   开标及评标</w:t>
      </w:r>
      <w:bookmarkEnd w:id="131"/>
      <w:bookmarkEnd w:id="132"/>
      <w:bookmarkEnd w:id="133"/>
      <w:bookmarkEnd w:id="134"/>
      <w:bookmarkEnd w:id="135"/>
      <w:bookmarkEnd w:id="136"/>
    </w:p>
    <w:p w14:paraId="38B61E1C">
      <w:pPr>
        <w:pStyle w:val="4"/>
        <w:numPr>
          <w:ilvl w:val="0"/>
          <w:numId w:val="4"/>
        </w:numPr>
        <w:spacing w:line="240" w:lineRule="atLeast"/>
        <w:rPr>
          <w:rFonts w:hint="eastAsia" w:ascii="仿宋" w:hAnsi="仿宋" w:eastAsia="仿宋" w:cs="仿宋"/>
          <w:color w:val="auto"/>
          <w:highlight w:val="none"/>
        </w:rPr>
      </w:pPr>
      <w:bookmarkStart w:id="137" w:name="_Toc25993"/>
      <w:bookmarkStart w:id="138" w:name="_Toc25345"/>
      <w:bookmarkStart w:id="139" w:name="_Toc520356164"/>
      <w:bookmarkStart w:id="140" w:name="_Toc7186"/>
      <w:bookmarkStart w:id="141" w:name="_Toc515647779"/>
      <w:r>
        <w:rPr>
          <w:rFonts w:hint="eastAsia" w:ascii="仿宋" w:hAnsi="仿宋" w:eastAsia="仿宋" w:cs="仿宋"/>
          <w:color w:val="auto"/>
          <w:highlight w:val="none"/>
          <w:u w:val="none"/>
        </w:rPr>
        <w:t>开标</w:t>
      </w:r>
      <w:bookmarkEnd w:id="137"/>
      <w:bookmarkEnd w:id="138"/>
      <w:bookmarkEnd w:id="139"/>
      <w:bookmarkEnd w:id="140"/>
      <w:bookmarkEnd w:id="141"/>
    </w:p>
    <w:p w14:paraId="61DA7D1B">
      <w:pPr>
        <w:numPr>
          <w:ilvl w:val="1"/>
          <w:numId w:val="4"/>
        </w:num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采购人和采购代理机构将按</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中规定的开标时间和地点组织竞争性磋商并邀请所有供应商代表参加。</w:t>
      </w:r>
    </w:p>
    <w:p w14:paraId="41D1A64A">
      <w:pPr>
        <w:spacing w:line="240" w:lineRule="atLeast"/>
        <w:ind w:left="735" w:leftChars="350"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供应商不足3家的，不得开标。</w:t>
      </w:r>
    </w:p>
    <w:p w14:paraId="5E343DAD">
      <w:pPr>
        <w:widowControl/>
        <w:numPr>
          <w:ilvl w:val="1"/>
          <w:numId w:val="4"/>
        </w:numPr>
        <w:ind w:left="900" w:hanging="900" w:hangingChars="375"/>
        <w:jc w:val="left"/>
        <w:rPr>
          <w:rFonts w:hint="eastAsia" w:ascii="仿宋" w:hAnsi="仿宋" w:eastAsia="仿宋" w:cs="仿宋"/>
          <w:b/>
          <w:bCs/>
          <w:color w:val="auto"/>
          <w:kern w:val="0"/>
          <w:sz w:val="24"/>
          <w:highlight w:val="none"/>
          <w:lang w:bidi="ar"/>
        </w:rPr>
      </w:pPr>
      <w:r>
        <w:rPr>
          <w:rFonts w:hint="eastAsia" w:ascii="仿宋" w:hAnsi="仿宋" w:eastAsia="仿宋" w:cs="仿宋"/>
          <w:color w:val="auto"/>
          <w:sz w:val="24"/>
          <w:highlight w:val="none"/>
        </w:rPr>
        <w:t>供应商按照须知资料表中规定的开标时间和地点，在规定时间内上传响应文件。</w:t>
      </w:r>
      <w:r>
        <w:rPr>
          <w:rFonts w:hint="eastAsia" w:ascii="仿宋" w:hAnsi="仿宋" w:eastAsia="仿宋" w:cs="仿宋"/>
          <w:b/>
          <w:bCs/>
          <w:color w:val="auto"/>
          <w:kern w:val="0"/>
          <w:sz w:val="24"/>
          <w:highlight w:val="none"/>
          <w:lang w:bidi="ar"/>
        </w:rPr>
        <w:t>本项目实行电子响应文件，电子响应文件的有关要求按供应商须知资料表要求，供应商应该使用供应商CA锁对电子响应文件加密，否则，其响应文件将被拒绝评审。开标时，供应商必须使用加密该文件的CA锁，以便开标时对其电子响应文件进行解密，由于供应商自身原因未能成功导入评标系统的，均视为不响应磋商文件，其响应文件将被拒绝评审。未按规定时间在磋商文件要求的开评标系统解密成功的电子响应文件无效。</w:t>
      </w:r>
    </w:p>
    <w:p w14:paraId="2F73B034">
      <w:pPr>
        <w:widowControl/>
        <w:numPr>
          <w:ilvl w:val="2"/>
          <w:numId w:val="4"/>
        </w:numPr>
        <w:jc w:val="left"/>
        <w:rPr>
          <w:rFonts w:hint="eastAsia" w:ascii="仿宋" w:hAnsi="仿宋" w:eastAsia="仿宋" w:cs="仿宋"/>
          <w:b/>
          <w:bCs/>
          <w:color w:val="auto"/>
          <w:kern w:val="0"/>
          <w:sz w:val="24"/>
          <w:highlight w:val="none"/>
          <w:lang w:bidi="ar"/>
        </w:rPr>
      </w:pPr>
      <w:r>
        <w:rPr>
          <w:rFonts w:hint="eastAsia" w:ascii="仿宋" w:hAnsi="仿宋" w:eastAsia="仿宋" w:cs="仿宋"/>
          <w:b/>
          <w:bCs/>
          <w:color w:val="auto"/>
          <w:kern w:val="0"/>
          <w:sz w:val="24"/>
          <w:highlight w:val="none"/>
          <w:lang w:bidi="ar"/>
        </w:rPr>
        <w:t xml:space="preserve"> 采购代理机构在规定时间内对响应文件进行解密，时长为30分钟。</w:t>
      </w:r>
    </w:p>
    <w:p w14:paraId="2BAD922E">
      <w:pPr>
        <w:widowControl/>
        <w:ind w:left="960" w:hanging="960" w:hangingChars="400"/>
        <w:jc w:val="left"/>
        <w:rPr>
          <w:rFonts w:hint="eastAsia" w:ascii="仿宋" w:hAnsi="仿宋" w:eastAsia="仿宋" w:cs="仿宋"/>
          <w:b/>
          <w:bCs/>
          <w:color w:val="auto"/>
          <w:kern w:val="0"/>
          <w:sz w:val="24"/>
          <w:highlight w:val="none"/>
          <w:lang w:bidi="ar"/>
        </w:rPr>
      </w:pPr>
      <w:r>
        <w:rPr>
          <w:rFonts w:hint="eastAsia" w:ascii="仿宋" w:hAnsi="仿宋" w:eastAsia="仿宋" w:cs="仿宋"/>
          <w:b/>
          <w:bCs/>
          <w:color w:val="auto"/>
          <w:kern w:val="0"/>
          <w:sz w:val="24"/>
          <w:highlight w:val="none"/>
          <w:lang w:bidi="ar"/>
        </w:rPr>
        <w:t>18.2.2</w:t>
      </w:r>
      <w:r>
        <w:rPr>
          <w:rFonts w:hint="eastAsia" w:ascii="仿宋" w:hAnsi="仿宋" w:eastAsia="仿宋" w:cs="仿宋"/>
          <w:b/>
          <w:bCs/>
          <w:color w:val="auto"/>
          <w:kern w:val="0"/>
          <w:sz w:val="24"/>
          <w:highlight w:val="none"/>
          <w:lang w:val="en-US" w:eastAsia="zh-CN" w:bidi="ar"/>
        </w:rPr>
        <w:t xml:space="preserve">  </w:t>
      </w:r>
      <w:r>
        <w:rPr>
          <w:rFonts w:hint="eastAsia" w:ascii="仿宋" w:hAnsi="仿宋" w:eastAsia="仿宋" w:cs="仿宋"/>
          <w:b/>
          <w:bCs/>
          <w:color w:val="auto"/>
          <w:kern w:val="0"/>
          <w:sz w:val="24"/>
          <w:highlight w:val="none"/>
          <w:lang w:bidi="ar"/>
        </w:rPr>
        <w:t>由采购代理机构开启开标记录，须供应商在政采云平台对报价进行签字确认。</w:t>
      </w:r>
    </w:p>
    <w:p w14:paraId="4EC02F5B">
      <w:pPr>
        <w:widowControl/>
        <w:jc w:val="left"/>
        <w:rPr>
          <w:rFonts w:hint="eastAsia" w:ascii="仿宋" w:hAnsi="仿宋" w:eastAsia="仿宋" w:cs="仿宋"/>
          <w:color w:val="auto"/>
          <w:highlight w:val="none"/>
        </w:rPr>
      </w:pPr>
      <w:r>
        <w:rPr>
          <w:rFonts w:hint="eastAsia" w:ascii="仿宋" w:hAnsi="仿宋" w:eastAsia="仿宋" w:cs="仿宋"/>
          <w:color w:val="auto"/>
          <w:sz w:val="24"/>
          <w:highlight w:val="none"/>
        </w:rPr>
        <w:t xml:space="preserve">18.3    </w:t>
      </w:r>
      <w:r>
        <w:rPr>
          <w:rFonts w:hint="eastAsia" w:ascii="仿宋" w:hAnsi="仿宋" w:eastAsia="仿宋" w:cs="仿宋"/>
          <w:color w:val="auto"/>
          <w:kern w:val="0"/>
          <w:sz w:val="24"/>
          <w:highlight w:val="none"/>
          <w:lang w:bidi="ar"/>
        </w:rPr>
        <w:t xml:space="preserve">采购人或采购代理机构将对开标过程进行记录，由参加开标的相关工 </w:t>
      </w:r>
    </w:p>
    <w:p w14:paraId="1503622E">
      <w:pPr>
        <w:widowControl/>
        <w:ind w:firstLine="960" w:firstLineChars="400"/>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bidi="ar"/>
        </w:rPr>
        <w:t>作人员签字确认，并存档备查。</w:t>
      </w:r>
    </w:p>
    <w:p w14:paraId="50C8FE9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18.4    供应商代表对开标过程和开标记录有疑义，以及认为采购人、采购代理机构相关工作人员有需要回避的情形的，应当场提出询问或者回避申请。</w:t>
      </w:r>
    </w:p>
    <w:p w14:paraId="64A77958">
      <w:pPr>
        <w:pStyle w:val="4"/>
        <w:spacing w:before="0" w:after="0" w:line="340" w:lineRule="exact"/>
        <w:rPr>
          <w:rFonts w:hint="eastAsia" w:ascii="仿宋" w:hAnsi="仿宋" w:eastAsia="仿宋" w:cs="仿宋"/>
          <w:color w:val="auto"/>
          <w:highlight w:val="none"/>
          <w:u w:val="none"/>
        </w:rPr>
      </w:pPr>
      <w:bookmarkStart w:id="142" w:name="_Toc2561"/>
      <w:r>
        <w:rPr>
          <w:rFonts w:hint="eastAsia" w:ascii="仿宋" w:hAnsi="仿宋" w:eastAsia="仿宋" w:cs="仿宋"/>
          <w:color w:val="auto"/>
          <w:highlight w:val="none"/>
          <w:u w:val="none"/>
        </w:rPr>
        <w:t>19.</w:t>
      </w:r>
      <w:bookmarkEnd w:id="91"/>
      <w:r>
        <w:rPr>
          <w:rFonts w:hint="eastAsia" w:ascii="仿宋" w:hAnsi="仿宋" w:eastAsia="仿宋" w:cs="仿宋"/>
          <w:color w:val="auto"/>
          <w:highlight w:val="none"/>
          <w:u w:val="none"/>
        </w:rPr>
        <w:t xml:space="preserve">    资格审查及组建评标委员会</w:t>
      </w:r>
      <w:bookmarkEnd w:id="92"/>
      <w:bookmarkEnd w:id="93"/>
      <w:bookmarkEnd w:id="94"/>
      <w:bookmarkEnd w:id="142"/>
    </w:p>
    <w:p w14:paraId="5C7797FC">
      <w:pPr>
        <w:widowControl/>
        <w:ind w:left="960" w:hanging="960" w:hangingChars="400"/>
        <w:jc w:val="left"/>
        <w:rPr>
          <w:rFonts w:hint="eastAsia" w:ascii="仿宋" w:hAnsi="仿宋" w:eastAsia="仿宋" w:cs="仿宋"/>
          <w:color w:val="auto"/>
          <w:highlight w:val="none"/>
        </w:rPr>
      </w:pPr>
      <w:r>
        <w:rPr>
          <w:rFonts w:hint="eastAsia" w:ascii="仿宋" w:hAnsi="仿宋" w:eastAsia="仿宋" w:cs="仿宋"/>
          <w:color w:val="auto"/>
          <w:sz w:val="24"/>
          <w:highlight w:val="none"/>
        </w:rPr>
        <w:t>19.1   采购人依据法律法规和磋商文件中规定的内容，对供应商及资格进行审查，</w:t>
      </w:r>
      <w:r>
        <w:rPr>
          <w:rFonts w:hint="eastAsia" w:ascii="仿宋" w:hAnsi="仿宋" w:eastAsia="仿宋" w:cs="仿宋"/>
          <w:b/>
          <w:bCs/>
          <w:color w:val="auto"/>
          <w:kern w:val="0"/>
          <w:sz w:val="24"/>
          <w:highlight w:val="none"/>
          <w:lang w:bidi="ar"/>
        </w:rPr>
        <w:t xml:space="preserve">响应文件未按要求提供资格审查资料的供应商或其中一项未通过的供应商，将视为资格审查不合格，未能通过资格审查的供应商不进入下一轮评审。 </w:t>
      </w:r>
    </w:p>
    <w:p w14:paraId="5B5A63AB">
      <w:pPr>
        <w:widowControl/>
        <w:ind w:firstLine="960" w:firstLineChars="400"/>
        <w:jc w:val="left"/>
        <w:rPr>
          <w:rFonts w:hint="eastAsia" w:ascii="仿宋" w:hAnsi="仿宋" w:eastAsia="仿宋" w:cs="仿宋"/>
          <w:color w:val="auto"/>
          <w:highlight w:val="none"/>
        </w:rPr>
      </w:pPr>
      <w:r>
        <w:rPr>
          <w:rFonts w:hint="eastAsia" w:ascii="仿宋" w:hAnsi="仿宋" w:eastAsia="仿宋" w:cs="仿宋"/>
          <w:b/>
          <w:bCs/>
          <w:color w:val="auto"/>
          <w:kern w:val="0"/>
          <w:sz w:val="24"/>
          <w:highlight w:val="none"/>
          <w:lang w:bidi="ar"/>
        </w:rPr>
        <w:t xml:space="preserve">注：无论何种原因，响应文件中未提供与之内容完全一致的扫描件的， </w:t>
      </w:r>
    </w:p>
    <w:p w14:paraId="657D1C76">
      <w:pPr>
        <w:widowControl/>
        <w:ind w:firstLine="960" w:firstLineChars="400"/>
        <w:jc w:val="left"/>
        <w:rPr>
          <w:rFonts w:hint="eastAsia" w:ascii="仿宋" w:hAnsi="仿宋" w:eastAsia="仿宋" w:cs="仿宋"/>
          <w:color w:val="auto"/>
          <w:highlight w:val="none"/>
        </w:rPr>
      </w:pPr>
      <w:r>
        <w:rPr>
          <w:rFonts w:hint="eastAsia" w:ascii="仿宋" w:hAnsi="仿宋" w:eastAsia="仿宋" w:cs="仿宋"/>
          <w:b/>
          <w:bCs/>
          <w:color w:val="auto"/>
          <w:kern w:val="0"/>
          <w:sz w:val="24"/>
          <w:highlight w:val="none"/>
          <w:lang w:bidi="ar"/>
        </w:rPr>
        <w:t xml:space="preserve">评标委员会可以视同其未提供。 </w:t>
      </w:r>
    </w:p>
    <w:p w14:paraId="02CFD8E3">
      <w:pPr>
        <w:pStyle w:val="31"/>
        <w:ind w:left="960" w:hanging="960" w:hangingChars="400"/>
        <w:rPr>
          <w:rFonts w:hint="eastAsia" w:ascii="仿宋" w:hAnsi="仿宋" w:eastAsia="仿宋" w:cs="仿宋"/>
          <w:b/>
          <w:color w:val="auto"/>
          <w:sz w:val="24"/>
          <w:highlight w:val="none"/>
        </w:rPr>
      </w:pPr>
      <w:r>
        <w:rPr>
          <w:rFonts w:hint="eastAsia" w:ascii="仿宋" w:hAnsi="仿宋" w:eastAsia="仿宋" w:cs="仿宋"/>
          <w:color w:val="auto"/>
          <w:sz w:val="24"/>
          <w:highlight w:val="none"/>
        </w:rPr>
        <w:t>19.2   采购人或采购代理机构将在投标截止后1小时的期间内查询供应商的信用记录。供应商存在不良信用记录的，其投标将被认定为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 xml:space="preserve">  </w:t>
      </w:r>
    </w:p>
    <w:p w14:paraId="2776C7E8">
      <w:pPr>
        <w:spacing w:line="340" w:lineRule="exact"/>
        <w:ind w:left="857" w:leftChars="2" w:hanging="853"/>
        <w:rPr>
          <w:rFonts w:hint="eastAsia" w:ascii="仿宋" w:hAnsi="仿宋" w:eastAsia="仿宋" w:cs="仿宋"/>
          <w:color w:val="auto"/>
          <w:sz w:val="24"/>
          <w:highlight w:val="none"/>
        </w:rPr>
      </w:pPr>
      <w:r>
        <w:rPr>
          <w:rFonts w:hint="eastAsia" w:ascii="仿宋" w:hAnsi="仿宋" w:eastAsia="仿宋" w:cs="仿宋"/>
          <w:color w:val="auto"/>
          <w:sz w:val="24"/>
          <w:highlight w:val="none"/>
        </w:rPr>
        <w:t>19.3   不良信用记录指：供应商在中国政府采购网（www.ccgp.gov.cn）被列入政府采购严重违法失信行为记录名单，或在“信用中国”网站（www.creditchina.gov.cn）、</w:t>
      </w:r>
      <w:r>
        <w:rPr>
          <w:rStyle w:val="39"/>
          <w:rFonts w:hint="eastAsia" w:ascii="仿宋" w:hAnsi="仿宋" w:eastAsia="仿宋" w:cs="仿宋"/>
          <w:b w:val="0"/>
          <w:bCs/>
          <w:color w:val="auto"/>
          <w:sz w:val="24"/>
          <w:highlight w:val="none"/>
        </w:rPr>
        <w:t>国家企业信用信息公示系统（http://www.gsxt.gov.cn）</w:t>
      </w:r>
      <w:r>
        <w:rPr>
          <w:rFonts w:hint="eastAsia" w:ascii="仿宋" w:hAnsi="仿宋" w:eastAsia="仿宋" w:cs="仿宋"/>
          <w:color w:val="auto"/>
          <w:sz w:val="24"/>
          <w:highlight w:val="none"/>
        </w:rPr>
        <w:t>被列入失信被执行人、</w:t>
      </w:r>
      <w:r>
        <w:rPr>
          <w:rFonts w:hint="eastAsia" w:ascii="仿宋" w:hAnsi="仿宋" w:eastAsia="仿宋" w:cs="仿宋"/>
          <w:color w:val="auto"/>
          <w:sz w:val="24"/>
          <w:highlight w:val="none"/>
          <w:lang w:eastAsia="zh-CN"/>
        </w:rPr>
        <w:t>重大税收违法失信主体、</w:t>
      </w:r>
      <w:r>
        <w:rPr>
          <w:rFonts w:hint="eastAsia" w:ascii="仿宋" w:hAnsi="仿宋" w:eastAsia="仿宋" w:cs="仿宋"/>
          <w:color w:val="auto"/>
          <w:sz w:val="24"/>
          <w:highlight w:val="none"/>
          <w:lang w:val="en-US" w:eastAsia="zh-CN"/>
        </w:rPr>
        <w:t>拖欠农民工工资失信联合惩戒对象名单</w:t>
      </w:r>
      <w:r>
        <w:rPr>
          <w:rFonts w:hint="eastAsia" w:ascii="仿宋" w:hAnsi="仿宋" w:eastAsia="仿宋" w:cs="仿宋"/>
          <w:color w:val="auto"/>
          <w:sz w:val="24"/>
          <w:highlight w:val="none"/>
        </w:rPr>
        <w:t>，以及存在《中华人民共和国政府采购法实施条例》第十九条规定的行政处罚记录。</w:t>
      </w:r>
    </w:p>
    <w:p w14:paraId="40368083">
      <w:pPr>
        <w:spacing w:line="340" w:lineRule="exact"/>
        <w:ind w:left="849" w:leftChars="401" w:hanging="7" w:hangingChars="3"/>
        <w:rPr>
          <w:rFonts w:hint="eastAsia" w:ascii="仿宋" w:hAnsi="仿宋" w:eastAsia="仿宋" w:cs="仿宋"/>
          <w:color w:val="auto"/>
          <w:sz w:val="24"/>
          <w:highlight w:val="none"/>
        </w:rPr>
      </w:pPr>
      <w:r>
        <w:rPr>
          <w:rFonts w:hint="eastAsia" w:ascii="仿宋" w:hAnsi="仿宋" w:eastAsia="仿宋" w:cs="仿宋"/>
          <w:color w:val="auto"/>
          <w:sz w:val="24"/>
          <w:highlight w:val="none"/>
        </w:rPr>
        <w:t>以联合体形式参加投标的，联合体任何成员存在以上不良信用记录的，联合体投标将被认定为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4AB5AB8F">
      <w:pPr>
        <w:pStyle w:val="5"/>
        <w:spacing w:line="340" w:lineRule="exact"/>
        <w:ind w:left="850" w:hanging="849" w:hangingChars="354"/>
        <w:jc w:val="both"/>
        <w:rPr>
          <w:rFonts w:hint="eastAsia" w:ascii="仿宋" w:hAnsi="仿宋" w:eastAsia="仿宋" w:cs="仿宋"/>
          <w:color w:val="auto"/>
          <w:highlight w:val="none"/>
        </w:rPr>
      </w:pPr>
      <w:r>
        <w:rPr>
          <w:rFonts w:hint="eastAsia" w:ascii="仿宋" w:hAnsi="仿宋" w:eastAsia="仿宋" w:cs="仿宋"/>
          <w:color w:val="auto"/>
          <w:highlight w:val="none"/>
        </w:rPr>
        <w:t>19.4   查询及记录方式：采购人或采购代理机构经办人将查询网页打印、签字并存档备查。供应商不良信用记录以采购人或采购代理机构查询结果为准。在磋商文件规定的查询时间之后，网站信息发生的任何变更均不再作为评标依据。供应商自行提供的与网站信息不一致的其他证明材料亦不作为资格审查依据。</w:t>
      </w:r>
    </w:p>
    <w:p w14:paraId="03E9D996">
      <w:pPr>
        <w:spacing w:line="340" w:lineRule="exact"/>
        <w:ind w:left="850" w:hanging="849" w:hangingChars="354"/>
        <w:rPr>
          <w:rFonts w:hint="eastAsia" w:ascii="仿宋" w:hAnsi="仿宋" w:eastAsia="仿宋" w:cs="仿宋"/>
          <w:b/>
          <w:bCs/>
          <w:iCs/>
          <w:color w:val="auto"/>
          <w:sz w:val="24"/>
          <w:highlight w:val="none"/>
          <w:u w:val="single"/>
        </w:rPr>
      </w:pPr>
      <w:r>
        <w:rPr>
          <w:rFonts w:hint="eastAsia" w:ascii="仿宋" w:hAnsi="仿宋" w:eastAsia="仿宋" w:cs="仿宋"/>
          <w:color w:val="auto"/>
          <w:sz w:val="24"/>
          <w:highlight w:val="none"/>
        </w:rPr>
        <w:t>19.5   按照《中华人民共和国政府采购法》、《中华人民共和国政府采购法实施条例》、《政府采购竞争性磋商采购方式管理暂行办法》及本项目本级和上级财政部门的有关规定依法组建</w:t>
      </w:r>
      <w:r>
        <w:rPr>
          <w:rFonts w:hint="eastAsia" w:ascii="仿宋" w:hAnsi="仿宋" w:eastAsia="仿宋" w:cs="仿宋"/>
          <w:b/>
          <w:bCs/>
          <w:iCs/>
          <w:color w:val="auto"/>
          <w:sz w:val="24"/>
          <w:highlight w:val="none"/>
          <w:u w:val="single"/>
        </w:rPr>
        <w:t>由</w:t>
      </w:r>
      <w:r>
        <w:rPr>
          <w:rFonts w:hint="eastAsia" w:ascii="仿宋" w:hAnsi="仿宋" w:eastAsia="仿宋" w:cs="仿宋"/>
          <w:b/>
          <w:bCs/>
          <w:iCs/>
          <w:color w:val="auto"/>
          <w:sz w:val="24"/>
          <w:highlight w:val="none"/>
          <w:u w:val="single"/>
          <w:lang w:val="en-US" w:eastAsia="zh-CN"/>
        </w:rPr>
        <w:t>3</w:t>
      </w:r>
      <w:r>
        <w:rPr>
          <w:rFonts w:hint="eastAsia" w:ascii="仿宋" w:hAnsi="仿宋" w:eastAsia="仿宋" w:cs="仿宋"/>
          <w:b/>
          <w:bCs/>
          <w:iCs/>
          <w:color w:val="auto"/>
          <w:sz w:val="24"/>
          <w:highlight w:val="none"/>
          <w:u w:val="single"/>
        </w:rPr>
        <w:t>人</w:t>
      </w:r>
      <w:r>
        <w:rPr>
          <w:rFonts w:hint="eastAsia" w:ascii="仿宋" w:hAnsi="仿宋" w:eastAsia="仿宋" w:cs="仿宋"/>
          <w:b/>
          <w:bCs/>
          <w:iCs/>
          <w:color w:val="auto"/>
          <w:sz w:val="24"/>
          <w:highlight w:val="none"/>
          <w:u w:val="single"/>
          <w:lang w:val="en-US" w:eastAsia="zh-CN"/>
        </w:rPr>
        <w:t>以上</w:t>
      </w:r>
      <w:r>
        <w:rPr>
          <w:rFonts w:hint="eastAsia" w:ascii="仿宋" w:hAnsi="仿宋" w:eastAsia="仿宋" w:cs="仿宋"/>
          <w:b/>
          <w:bCs/>
          <w:iCs/>
          <w:color w:val="auto"/>
          <w:sz w:val="24"/>
          <w:highlight w:val="none"/>
          <w:u w:val="single"/>
        </w:rPr>
        <w:t>单数组成</w:t>
      </w:r>
      <w:r>
        <w:rPr>
          <w:rFonts w:hint="eastAsia" w:ascii="仿宋" w:hAnsi="仿宋" w:eastAsia="仿宋" w:cs="仿宋"/>
          <w:color w:val="auto"/>
          <w:sz w:val="24"/>
          <w:highlight w:val="none"/>
        </w:rPr>
        <w:t>的评标委员会，负责评标工作。</w:t>
      </w:r>
      <w:bookmarkStart w:id="143" w:name="_Toc520356166"/>
    </w:p>
    <w:p w14:paraId="1F0A8639">
      <w:pPr>
        <w:pStyle w:val="4"/>
        <w:spacing w:before="0" w:after="0" w:line="340" w:lineRule="exact"/>
        <w:rPr>
          <w:rFonts w:hint="eastAsia" w:ascii="仿宋" w:hAnsi="仿宋" w:eastAsia="仿宋" w:cs="仿宋"/>
          <w:b w:val="0"/>
          <w:bCs/>
          <w:color w:val="auto"/>
          <w:highlight w:val="none"/>
          <w:bdr w:val="single" w:color="auto" w:sz="4" w:space="0"/>
        </w:rPr>
      </w:pPr>
      <w:bookmarkStart w:id="144" w:name="_Toc19949"/>
      <w:bookmarkStart w:id="145" w:name="_Toc7232"/>
      <w:bookmarkStart w:id="146" w:name="_Toc515647781"/>
      <w:bookmarkStart w:id="147" w:name="_Toc28479"/>
      <w:r>
        <w:rPr>
          <w:rFonts w:hint="eastAsia" w:ascii="仿宋" w:hAnsi="仿宋" w:eastAsia="仿宋" w:cs="仿宋"/>
          <w:color w:val="auto"/>
          <w:highlight w:val="none"/>
          <w:u w:val="none"/>
        </w:rPr>
        <w:t>20.</w:t>
      </w:r>
      <w:bookmarkEnd w:id="143"/>
      <w:r>
        <w:rPr>
          <w:rFonts w:hint="eastAsia" w:ascii="仿宋" w:hAnsi="仿宋" w:eastAsia="仿宋" w:cs="仿宋"/>
          <w:color w:val="auto"/>
          <w:highlight w:val="none"/>
          <w:u w:val="none"/>
        </w:rPr>
        <w:t>响应文件符合性审查与澄清</w:t>
      </w:r>
      <w:bookmarkEnd w:id="144"/>
      <w:bookmarkEnd w:id="145"/>
      <w:bookmarkEnd w:id="146"/>
      <w:bookmarkEnd w:id="147"/>
    </w:p>
    <w:p w14:paraId="41127CE6">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20.1   符合性审查是指依据磋商文件的规定，从响应文件的有效性和完整性对响应文件的响应程度进行审查，以确定是否对磋商文件的实质性要求做出响应。</w:t>
      </w:r>
      <w:bookmarkStart w:id="148" w:name="_Hlt522424701"/>
      <w:bookmarkEnd w:id="148"/>
      <w:bookmarkStart w:id="149" w:name="_Toc520356167"/>
    </w:p>
    <w:p w14:paraId="1477413D">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响应文件的澄清</w:t>
      </w:r>
    </w:p>
    <w:p w14:paraId="1DBE88BC">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20.2.1  在评标期间，评标委员会将以书面方式要求供应商对其响应文件中含义不明确、对同类问题表述不一致或者有明显文字和计算错误的内容，以及评标委员会认为供应商的报价明显低于其他通过符合性检查供应商的报价，有可能影响履约的情况作必要的澄清、说明或补正。供应商的澄清、说明或补正应在评标委员会规定的时间内以书面方式进行，并不得超出磋商文件范围或者改变磋商文件的实质性内容。</w:t>
      </w:r>
    </w:p>
    <w:p w14:paraId="201F86E1">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20.2.2  供应商的的澄清、说明或补正将作为响应文件的一部分。</w:t>
      </w:r>
    </w:p>
    <w:p w14:paraId="6F7DFD02">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20.3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响应文件报价出现前后不一致的，按照下列规定修正：</w:t>
      </w:r>
    </w:p>
    <w:p w14:paraId="7C2A5F0B">
      <w:pPr>
        <w:spacing w:line="340" w:lineRule="exact"/>
        <w:ind w:left="1020" w:hanging="1020" w:hangingChars="425"/>
        <w:rPr>
          <w:rFonts w:hint="eastAsia" w:ascii="仿宋" w:hAnsi="仿宋" w:eastAsia="仿宋" w:cs="仿宋"/>
          <w:color w:val="auto"/>
          <w:sz w:val="24"/>
          <w:highlight w:val="none"/>
        </w:rPr>
      </w:pPr>
      <w:r>
        <w:rPr>
          <w:rFonts w:hint="eastAsia" w:ascii="仿宋" w:hAnsi="仿宋" w:eastAsia="仿宋" w:cs="仿宋"/>
          <w:color w:val="auto"/>
          <w:sz w:val="24"/>
          <w:highlight w:val="none"/>
        </w:rPr>
        <w:t>　　   （一）响应文件中开标一览表（报价表）内容与响应文件中相应内容不一致的，以开标一览表（报价表）为准；</w:t>
      </w:r>
    </w:p>
    <w:p w14:paraId="5C7FE9C9">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（二）大写金额和小写金额不一致的，以大写金额为准；</w:t>
      </w:r>
    </w:p>
    <w:p w14:paraId="487A7755">
      <w:pPr>
        <w:spacing w:line="340" w:lineRule="exact"/>
        <w:ind w:left="1020" w:hanging="1020" w:hangingChars="425"/>
        <w:rPr>
          <w:rFonts w:hint="eastAsia" w:ascii="仿宋" w:hAnsi="仿宋" w:eastAsia="仿宋" w:cs="仿宋"/>
          <w:color w:val="auto"/>
          <w:sz w:val="24"/>
          <w:highlight w:val="none"/>
        </w:rPr>
      </w:pPr>
      <w:r>
        <w:rPr>
          <w:rFonts w:hint="eastAsia" w:ascii="仿宋" w:hAnsi="仿宋" w:eastAsia="仿宋" w:cs="仿宋"/>
          <w:color w:val="auto"/>
          <w:sz w:val="24"/>
          <w:highlight w:val="none"/>
        </w:rPr>
        <w:t>　   　（三）单价金额小数点或者百分比有明显错位的，以开标一览表的总价为准，并修改单价；</w:t>
      </w:r>
    </w:p>
    <w:p w14:paraId="7D9D0E4F">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（四）总价金额与按单价汇总金额不一致的，以单价金额计算结果为准。</w:t>
      </w:r>
    </w:p>
    <w:p w14:paraId="2793BF6E">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同时出现两种以上不一致的，按照前款规定的顺序修正。修正后的报价按照第20.2条的规定经供应商确认后产生约束力，供应商不确认的，其投标将被认定为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613EDBCF">
      <w:pPr>
        <w:spacing w:line="340" w:lineRule="exact"/>
        <w:ind w:left="735" w:leftChars="350"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对不同文字文本磋商文件的解释发生异议的，以中文文本为准。</w:t>
      </w:r>
    </w:p>
    <w:p w14:paraId="4A0C9553">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20.4   如一个分包内只有一种产品，不同供应商所投产品为同一品牌的，按如下方式处理：</w:t>
      </w:r>
    </w:p>
    <w:p w14:paraId="2699A46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20.4.1 如本项目使用最低评标价法，提供相同品牌产品的不同供应商以其中通过资格审查、符合性审查且报价最低的参加评标；报价相同的，由采购人或者采购人委托评标委员会按照磋商文件中评标办法规定的方式确定一个参加评标的供应商；未规定的采取随机抽取方式确定，其他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774B54D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20.4.2  如本项目使用综合评分法，提供相同品牌产品且通过资格审查、符合性审查的不同供应商，按一家供应商计算，评审后得分最高的同品牌供应商获得成交人推荐资格；评审得分相同的，由采购人或者采购人委托评标委员会按照磋商文件中评标办法规定的方式确定一个供应商获得成交人推荐资格；未规定的采取随机抽取方式确定，其他同品牌供应商不作为成交候选人。</w:t>
      </w:r>
    </w:p>
    <w:p w14:paraId="7C646FA2">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20.5   如一个分包内包含多种产品的，采购人或采购代理机构将在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中载明核心产品，多家供应商提供的核心产品品牌相同的，按第20.4条规定处理。</w:t>
      </w:r>
    </w:p>
    <w:p w14:paraId="52FF53C7">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20.6   供应商所投产品如被列入财政部与国家主管部门颁发的节能产品目录或环境标志产品目录或无线局域网产品目录，应提供相关证明，在评标时予以优先采购，具体优先采购办法见第六章评标方法和标准。</w:t>
      </w:r>
    </w:p>
    <w:p w14:paraId="2A5696EE">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4881723C">
      <w:pPr>
        <w:pStyle w:val="4"/>
        <w:spacing w:before="0" w:after="0" w:line="340" w:lineRule="exact"/>
        <w:rPr>
          <w:rFonts w:hint="eastAsia" w:ascii="仿宋" w:hAnsi="仿宋" w:eastAsia="仿宋" w:cs="仿宋"/>
          <w:color w:val="auto"/>
          <w:highlight w:val="none"/>
          <w:u w:val="none"/>
        </w:rPr>
      </w:pPr>
      <w:bookmarkStart w:id="150" w:name="_Toc6364"/>
      <w:bookmarkStart w:id="151" w:name="_Toc25727"/>
      <w:bookmarkStart w:id="152" w:name="_Toc9469"/>
      <w:bookmarkStart w:id="153" w:name="_Toc515647782"/>
      <w:r>
        <w:rPr>
          <w:rFonts w:hint="eastAsia" w:ascii="仿宋" w:hAnsi="仿宋" w:eastAsia="仿宋" w:cs="仿宋"/>
          <w:color w:val="auto"/>
          <w:highlight w:val="none"/>
          <w:u w:val="none"/>
        </w:rPr>
        <w:t>21.投标偏离</w:t>
      </w:r>
      <w:bookmarkEnd w:id="150"/>
      <w:bookmarkEnd w:id="151"/>
      <w:bookmarkEnd w:id="152"/>
      <w:bookmarkEnd w:id="153"/>
    </w:p>
    <w:p w14:paraId="674357B3">
      <w:pPr>
        <w:spacing w:line="340" w:lineRule="exact"/>
        <w:ind w:left="847" w:leftChars="99" w:hanging="640" w:hangingChars="267"/>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评标委员会可以接受响应文件中满足招标实际需求的正偏离，未响应磋商要求的负偏离，评标委员会将认定整个响应文件未响应磋商文件被认定为</w:t>
      </w:r>
      <w:r>
        <w:rPr>
          <w:rFonts w:hint="eastAsia" w:ascii="仿宋" w:hAnsi="仿宋" w:eastAsia="仿宋" w:cs="仿宋"/>
          <w:b/>
          <w:bCs/>
          <w:color w:val="auto"/>
          <w:sz w:val="24"/>
          <w:highlight w:val="none"/>
        </w:rPr>
        <w:t>投标无效</w:t>
      </w:r>
    </w:p>
    <w:p w14:paraId="2263453C">
      <w:pPr>
        <w:pStyle w:val="4"/>
        <w:spacing w:before="0" w:after="0" w:line="340" w:lineRule="exact"/>
        <w:rPr>
          <w:rFonts w:hint="eastAsia" w:ascii="仿宋" w:hAnsi="仿宋" w:eastAsia="仿宋" w:cs="仿宋"/>
          <w:color w:val="auto"/>
          <w:highlight w:val="none"/>
          <w:u w:val="none"/>
        </w:rPr>
      </w:pPr>
      <w:bookmarkStart w:id="154" w:name="_Toc515647783"/>
      <w:bookmarkStart w:id="155" w:name="_Toc4950"/>
      <w:bookmarkStart w:id="156" w:name="_Toc6092"/>
      <w:bookmarkStart w:id="157" w:name="_Toc21760"/>
      <w:r>
        <w:rPr>
          <w:rFonts w:hint="eastAsia" w:ascii="仿宋" w:hAnsi="仿宋" w:eastAsia="仿宋" w:cs="仿宋"/>
          <w:color w:val="auto"/>
          <w:highlight w:val="none"/>
          <w:u w:val="none"/>
        </w:rPr>
        <w:t>22.投标</w:t>
      </w:r>
      <w:bookmarkEnd w:id="154"/>
      <w:r>
        <w:rPr>
          <w:rFonts w:hint="eastAsia" w:ascii="仿宋" w:hAnsi="仿宋" w:eastAsia="仿宋" w:cs="仿宋"/>
          <w:color w:val="auto"/>
          <w:highlight w:val="none"/>
          <w:u w:val="none"/>
        </w:rPr>
        <w:t>无效</w:t>
      </w:r>
      <w:bookmarkEnd w:id="155"/>
      <w:bookmarkEnd w:id="156"/>
      <w:bookmarkEnd w:id="157"/>
    </w:p>
    <w:p w14:paraId="3189E2AC">
      <w:pPr>
        <w:spacing w:line="340" w:lineRule="exact"/>
        <w:ind w:left="852" w:leftChars="-23"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22.1   在比较与评价之前，根据本须知的规定，评标委员会要审查每份磋商文件是否实质上响应了磋商文件的要求。实质上响应的投标应该是与磋商文件要求的全部条款、条件和规格相符，没有重大偏离的投标。对关键条款的偏离，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。供应商不得通过修正或撤销不符合</w:t>
      </w:r>
    </w:p>
    <w:p w14:paraId="57490ED4">
      <w:pPr>
        <w:spacing w:line="240" w:lineRule="atLeast"/>
        <w:ind w:firstLine="840" w:firstLineChars="35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要求的偏离，从而使其投标成为实质上响应的投标。</w:t>
      </w:r>
    </w:p>
    <w:p w14:paraId="1EBECBBE">
      <w:pPr>
        <w:spacing w:line="240" w:lineRule="atLeast"/>
        <w:ind w:left="791" w:leftChars="377"/>
        <w:rPr>
          <w:rFonts w:hint="eastAsia" w:ascii="仿宋" w:hAnsi="仿宋" w:eastAsia="仿宋" w:cs="仿宋"/>
          <w:color w:val="auto"/>
          <w:sz w:val="24"/>
          <w:highlight w:val="none"/>
        </w:rPr>
      </w:pPr>
      <w:r>
        <w:rPr>
          <w:rFonts w:hint="eastAsia" w:ascii="仿宋" w:hAnsi="仿宋" w:eastAsia="仿宋" w:cs="仿宋"/>
          <w:color w:val="auto"/>
          <w:sz w:val="24"/>
          <w:highlight w:val="none"/>
        </w:rPr>
        <w:t>评标委员会决定投标的响应性只根据磋商文件要求、磋商文件内容及财政主管部门指定相关信息发布媒体。</w:t>
      </w:r>
    </w:p>
    <w:p w14:paraId="12C9C82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22.2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如发现下列情况之一的，其投标将被认定为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以下情形应当在磋商文件中规定，并以醒目的方式标明</w:t>
      </w:r>
      <w:r>
        <w:rPr>
          <w:rFonts w:hint="eastAsia" w:ascii="仿宋" w:hAnsi="仿宋" w:eastAsia="仿宋" w:cs="仿宋"/>
          <w:color w:val="auto"/>
          <w:sz w:val="24"/>
          <w:highlight w:val="none"/>
        </w:rPr>
        <w:t>）</w:t>
      </w:r>
    </w:p>
    <w:p w14:paraId="4807E3A6">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未按磋商文件规定的形式和金额提交投标保证金的；</w:t>
      </w:r>
    </w:p>
    <w:p w14:paraId="27FC7FBC">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未按照磋商文件规定要求签署、盖章的；</w:t>
      </w:r>
    </w:p>
    <w:p w14:paraId="6E228F28">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未满足磋商文件中技术条款的实质性要求；</w:t>
      </w:r>
    </w:p>
    <w:p w14:paraId="576F5DF9">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与其他供应商串通投标，或者与采购人串通投标；</w:t>
      </w:r>
    </w:p>
    <w:p w14:paraId="708DE7F7">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属于磋商文件规定的其他投标无效情形；</w:t>
      </w:r>
    </w:p>
    <w:p w14:paraId="4D4C3ABA">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评标委员会认为供应商的报价明显低于其他通过符合性检查供应商的报价，有可能影响履约的，且供应商未按照规定证明其报价合理性的；</w:t>
      </w:r>
    </w:p>
    <w:p w14:paraId="38F3B41A">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响应文件含有采购人不能接受的附加条件的；</w:t>
      </w:r>
    </w:p>
    <w:p w14:paraId="321CB8E1">
      <w:pPr>
        <w:numPr>
          <w:ilvl w:val="0"/>
          <w:numId w:val="5"/>
        </w:numPr>
        <w:tabs>
          <w:tab w:val="left" w:pos="0"/>
        </w:tabs>
        <w:spacing w:line="240" w:lineRule="atLeast"/>
        <w:ind w:left="1230" w:hanging="180"/>
        <w:rPr>
          <w:rFonts w:hint="eastAsia" w:ascii="仿宋" w:hAnsi="仿宋" w:eastAsia="仿宋" w:cs="仿宋"/>
          <w:color w:val="auto"/>
          <w:highlight w:val="none"/>
        </w:rPr>
      </w:pPr>
      <w:r>
        <w:rPr>
          <w:rFonts w:hint="eastAsia" w:ascii="仿宋" w:hAnsi="仿宋" w:eastAsia="仿宋" w:cs="仿宋"/>
          <w:b/>
          <w:bCs/>
          <w:color w:val="auto"/>
          <w:sz w:val="24"/>
          <w:highlight w:val="none"/>
        </w:rPr>
        <w:t>不符合法规和磋商文件中规定的其他实质性要求的。</w:t>
      </w:r>
    </w:p>
    <w:p w14:paraId="2CEAA653">
      <w:pPr>
        <w:spacing w:line="240" w:lineRule="atLeast"/>
        <w:outlineLvl w:val="1"/>
        <w:rPr>
          <w:rFonts w:hint="eastAsia" w:ascii="仿宋" w:hAnsi="仿宋" w:eastAsia="仿宋" w:cs="仿宋"/>
          <w:b/>
          <w:color w:val="auto"/>
          <w:kern w:val="0"/>
          <w:sz w:val="24"/>
          <w:szCs w:val="20"/>
          <w:highlight w:val="none"/>
        </w:rPr>
      </w:pPr>
      <w:bookmarkStart w:id="158" w:name="_Toc22941"/>
      <w:bookmarkStart w:id="159" w:name="_Toc13652"/>
      <w:bookmarkStart w:id="160" w:name="_Toc515647784"/>
      <w:bookmarkStart w:id="161" w:name="_Toc5431"/>
      <w:r>
        <w:rPr>
          <w:rFonts w:hint="eastAsia" w:ascii="仿宋" w:hAnsi="仿宋" w:eastAsia="仿宋" w:cs="仿宋"/>
          <w:b/>
          <w:color w:val="auto"/>
          <w:kern w:val="0"/>
          <w:sz w:val="24"/>
          <w:szCs w:val="20"/>
          <w:highlight w:val="none"/>
        </w:rPr>
        <w:t>23.</w:t>
      </w:r>
      <w:bookmarkEnd w:id="149"/>
      <w:r>
        <w:rPr>
          <w:rFonts w:hint="eastAsia" w:ascii="仿宋" w:hAnsi="仿宋" w:eastAsia="仿宋" w:cs="仿宋"/>
          <w:b/>
          <w:color w:val="auto"/>
          <w:kern w:val="0"/>
          <w:sz w:val="24"/>
          <w:szCs w:val="20"/>
          <w:highlight w:val="none"/>
        </w:rPr>
        <w:t>比较与评价</w:t>
      </w:r>
      <w:bookmarkEnd w:id="158"/>
      <w:bookmarkEnd w:id="159"/>
      <w:bookmarkEnd w:id="160"/>
      <w:bookmarkEnd w:id="161"/>
    </w:p>
    <w:p w14:paraId="6E0D050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23.1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经符合性审查合格的响应文件，评标委员会将根据磋商文件确定的评标方法和标准，对其技术部分和商务部分作进一步的比较和评价。</w:t>
      </w:r>
    </w:p>
    <w:p w14:paraId="3178640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23.2  </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评标严格按照磋商文件的要求和条件进行。根据实际情况，在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中规定采用下列一种评标方法，详细评标标准见磋商文件</w:t>
      </w:r>
      <w:r>
        <w:rPr>
          <w:rFonts w:hint="eastAsia" w:ascii="仿宋" w:hAnsi="仿宋" w:eastAsia="仿宋" w:cs="仿宋"/>
          <w:b/>
          <w:color w:val="auto"/>
          <w:sz w:val="24"/>
          <w:highlight w:val="none"/>
        </w:rPr>
        <w:t>第六章</w:t>
      </w:r>
      <w:r>
        <w:rPr>
          <w:rFonts w:hint="eastAsia" w:ascii="仿宋" w:hAnsi="仿宋" w:eastAsia="仿宋" w:cs="仿宋"/>
          <w:color w:val="auto"/>
          <w:sz w:val="24"/>
          <w:highlight w:val="none"/>
        </w:rPr>
        <w:t>：</w:t>
      </w:r>
    </w:p>
    <w:p w14:paraId="6E2F2D54">
      <w:pPr>
        <w:pStyle w:val="18"/>
        <w:spacing w:line="240" w:lineRule="atLeast"/>
        <w:ind w:left="957" w:leftChars="45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（1）最低评标价法，是指响应文件满足磋商文件全部实质性要求，且投标报价最低的供应商为成交候选人的评标方法。</w:t>
      </w:r>
    </w:p>
    <w:p w14:paraId="11F92114">
      <w:pPr>
        <w:pStyle w:val="18"/>
        <w:spacing w:line="240" w:lineRule="atLeast"/>
        <w:ind w:left="898" w:leftChars="342" w:hanging="180"/>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 xml:space="preserve">  （2）综合评分法，是指响应文件满足磋商文件全部实质性要求，且按照评审因素的量化指标评审得分最高的供应商为成交候选人的评标方法。</w:t>
      </w:r>
      <w:r>
        <w:rPr>
          <w:rFonts w:hint="eastAsia" w:ascii="仿宋" w:hAnsi="仿宋" w:eastAsia="仿宋" w:cs="仿宋"/>
          <w:b/>
          <w:bCs/>
          <w:color w:val="auto"/>
          <w:sz w:val="24"/>
          <w:szCs w:val="24"/>
          <w:highlight w:val="none"/>
        </w:rPr>
        <w:t>本项目采用招标方式：竞争性磋商，评分方法：综合评分法。</w:t>
      </w:r>
    </w:p>
    <w:p w14:paraId="7AD7459E">
      <w:pPr>
        <w:pStyle w:val="18"/>
        <w:spacing w:line="240" w:lineRule="atLeast"/>
        <w:ind w:left="898" w:leftChars="342" w:hanging="18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其中价格因素占</w:t>
      </w:r>
      <w:r>
        <w:rPr>
          <w:rFonts w:hint="eastAsia" w:ascii="仿宋" w:hAnsi="仿宋" w:eastAsia="仿宋" w:cs="仿宋"/>
          <w:b/>
          <w:bCs/>
          <w:color w:val="auto"/>
          <w:sz w:val="24"/>
          <w:szCs w:val="24"/>
          <w:highlight w:val="none"/>
          <w:lang w:val="en-US" w:eastAsia="zh-CN"/>
        </w:rPr>
        <w:t>20</w:t>
      </w:r>
      <w:r>
        <w:rPr>
          <w:rFonts w:hint="eastAsia" w:ascii="仿宋" w:hAnsi="仿宋" w:eastAsia="仿宋" w:cs="仿宋"/>
          <w:b/>
          <w:bCs/>
          <w:color w:val="auto"/>
          <w:sz w:val="24"/>
          <w:szCs w:val="24"/>
          <w:highlight w:val="none"/>
        </w:rPr>
        <w:t>分，商务及技术因素占</w:t>
      </w:r>
      <w:r>
        <w:rPr>
          <w:rFonts w:hint="eastAsia" w:ascii="仿宋" w:hAnsi="仿宋" w:eastAsia="仿宋" w:cs="仿宋"/>
          <w:b/>
          <w:bCs/>
          <w:color w:val="auto"/>
          <w:sz w:val="24"/>
          <w:szCs w:val="24"/>
          <w:highlight w:val="none"/>
          <w:lang w:val="en-US" w:eastAsia="zh-CN"/>
        </w:rPr>
        <w:t>80</w:t>
      </w:r>
      <w:r>
        <w:rPr>
          <w:rFonts w:hint="eastAsia" w:ascii="仿宋" w:hAnsi="仿宋" w:eastAsia="仿宋" w:cs="仿宋"/>
          <w:b/>
          <w:bCs/>
          <w:color w:val="auto"/>
          <w:sz w:val="24"/>
          <w:szCs w:val="24"/>
          <w:highlight w:val="none"/>
        </w:rPr>
        <w:t>分。</w:t>
      </w:r>
    </w:p>
    <w:p w14:paraId="33AAA7D1">
      <w:pPr>
        <w:widowControl/>
        <w:spacing w:line="400" w:lineRule="atLeast"/>
        <w:ind w:left="840" w:hanging="840" w:hangingChars="400"/>
        <w:jc w:val="left"/>
        <w:rPr>
          <w:rFonts w:hint="eastAsia" w:ascii="仿宋" w:hAnsi="仿宋" w:eastAsia="仿宋" w:cs="仿宋"/>
          <w:color w:val="auto"/>
          <w:sz w:val="24"/>
          <w:highlight w:val="none"/>
        </w:rPr>
      </w:pPr>
      <w:r>
        <w:rPr>
          <w:rFonts w:hint="eastAsia" w:ascii="仿宋" w:hAnsi="仿宋" w:eastAsia="仿宋" w:cs="仿宋"/>
          <w:color w:val="auto"/>
          <w:highlight w:val="none"/>
        </w:rPr>
        <w:t xml:space="preserve">23.3     </w:t>
      </w:r>
      <w:r>
        <w:rPr>
          <w:rFonts w:hint="eastAsia" w:ascii="仿宋" w:hAnsi="仿宋" w:eastAsia="仿宋" w:cs="仿宋"/>
          <w:color w:val="auto"/>
          <w:sz w:val="24"/>
          <w:highlight w:val="none"/>
        </w:rPr>
        <w:t>根据《财政部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司法部关于政府采购支持监狱企业发展有关问题的通知》（财库〔2014〕68号）和《</w:t>
      </w:r>
      <w:r>
        <w:rPr>
          <w:rFonts w:hint="eastAsia" w:ascii="仿宋" w:hAnsi="仿宋" w:eastAsia="仿宋" w:cs="仿宋"/>
          <w:color w:val="auto"/>
          <w:sz w:val="24"/>
          <w:szCs w:val="24"/>
          <w:highlight w:val="none"/>
          <w:lang w:val="en-US"/>
        </w:rPr>
        <w:t>财政部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rPr>
        <w:t>民政部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rPr>
        <w:t>中国残疾人联合会</w:t>
      </w:r>
      <w:r>
        <w:rPr>
          <w:rFonts w:hint="eastAsia" w:ascii="仿宋" w:hAnsi="仿宋" w:eastAsia="仿宋" w:cs="仿宋"/>
          <w:color w:val="auto"/>
          <w:sz w:val="24"/>
          <w:szCs w:val="24"/>
          <w:highlight w:val="none"/>
        </w:rPr>
        <w:t>关于促进残疾人就业政府采购政策的通知</w:t>
      </w:r>
      <w:r>
        <w:rPr>
          <w:rFonts w:hint="eastAsia" w:ascii="仿宋" w:hAnsi="仿宋" w:eastAsia="仿宋" w:cs="仿宋"/>
          <w:color w:val="auto"/>
          <w:sz w:val="24"/>
          <w:highlight w:val="none"/>
        </w:rPr>
        <w:t>》（财库〔2017〕141号）和《政府采购促进中小企业发展管理办法》（财库〔2020〕46号）的规定，对满足价格扣除条件且在响应文件中提交了《供应商企业类型声明函》或省级以上监狱管理局、戒毒管理局（含新疆生产建设兵团）出具的属于监狱企业的证明文件及中小企业出具的证明文件的供应商实行</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价格扣除制度，用扣除后的价格参与价格因素评审。</w:t>
      </w:r>
    </w:p>
    <w:p w14:paraId="65A7A137">
      <w:pPr>
        <w:widowControl/>
        <w:spacing w:line="400" w:lineRule="atLeast"/>
        <w:ind w:left="958" w:leftChars="342" w:hanging="240" w:hanging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具体办法详见磋商文件第6章。</w:t>
      </w:r>
    </w:p>
    <w:p w14:paraId="1EA1C8D4">
      <w:pPr>
        <w:pStyle w:val="4"/>
        <w:spacing w:before="0" w:after="0" w:line="240" w:lineRule="atLeast"/>
        <w:rPr>
          <w:rFonts w:hint="eastAsia" w:ascii="仿宋" w:hAnsi="仿宋" w:eastAsia="仿宋" w:cs="仿宋"/>
          <w:color w:val="auto"/>
          <w:highlight w:val="none"/>
          <w:u w:val="none"/>
        </w:rPr>
      </w:pPr>
      <w:bookmarkStart w:id="162" w:name="_Toc520356168"/>
      <w:bookmarkStart w:id="163" w:name="_Toc515647785"/>
      <w:bookmarkStart w:id="164" w:name="_Toc9378"/>
      <w:bookmarkStart w:id="165" w:name="_Toc5906"/>
      <w:bookmarkStart w:id="166" w:name="_Toc20227"/>
      <w:r>
        <w:rPr>
          <w:rFonts w:hint="eastAsia" w:ascii="仿宋" w:hAnsi="仿宋" w:eastAsia="仿宋" w:cs="仿宋"/>
          <w:color w:val="auto"/>
          <w:highlight w:val="none"/>
          <w:u w:val="none"/>
        </w:rPr>
        <w:t>24</w:t>
      </w:r>
      <w:bookmarkEnd w:id="162"/>
      <w:r>
        <w:rPr>
          <w:rFonts w:hint="eastAsia" w:ascii="仿宋" w:hAnsi="仿宋" w:eastAsia="仿宋" w:cs="仿宋"/>
          <w:color w:val="auto"/>
          <w:highlight w:val="none"/>
          <w:u w:val="none"/>
        </w:rPr>
        <w:t>.废标</w:t>
      </w:r>
      <w:bookmarkEnd w:id="163"/>
      <w:bookmarkEnd w:id="164"/>
      <w:bookmarkEnd w:id="165"/>
      <w:bookmarkEnd w:id="166"/>
    </w:p>
    <w:p w14:paraId="08C1C0C7">
      <w:pPr>
        <w:spacing w:line="240" w:lineRule="atLeast"/>
        <w:ind w:left="897" w:leftChars="399" w:hanging="60" w:hangingChars="25"/>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出现下列情形之一，将导致项目废标： </w:t>
      </w:r>
    </w:p>
    <w:p w14:paraId="0CE9D1BB">
      <w:pPr>
        <w:spacing w:line="240" w:lineRule="atLeast"/>
        <w:ind w:left="904" w:hanging="900" w:hangingChars="375"/>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ab/>
      </w:r>
      <w:r>
        <w:rPr>
          <w:rFonts w:hint="eastAsia" w:ascii="仿宋" w:hAnsi="仿宋" w:eastAsia="仿宋" w:cs="仿宋"/>
          <w:b/>
          <w:bCs/>
          <w:color w:val="auto"/>
          <w:sz w:val="24"/>
          <w:highlight w:val="none"/>
        </w:rPr>
        <w:t>（1）符合专业条件的供应商或者对磋商文件做实质性响应的供应商不足三家；</w:t>
      </w:r>
    </w:p>
    <w:p w14:paraId="5688C53E">
      <w:pPr>
        <w:spacing w:line="240" w:lineRule="atLeast"/>
        <w:ind w:left="904" w:hanging="900" w:hangingChars="375"/>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ab/>
      </w:r>
      <w:r>
        <w:rPr>
          <w:rFonts w:hint="eastAsia" w:ascii="仿宋" w:hAnsi="仿宋" w:eastAsia="仿宋" w:cs="仿宋"/>
          <w:b/>
          <w:bCs/>
          <w:color w:val="auto"/>
          <w:sz w:val="24"/>
          <w:highlight w:val="none"/>
        </w:rPr>
        <w:t>（2）出现影响采购公正的违法、违规行为的；</w:t>
      </w:r>
    </w:p>
    <w:p w14:paraId="0A35B07A">
      <w:pPr>
        <w:spacing w:line="240" w:lineRule="atLeast"/>
        <w:ind w:firstLine="840" w:firstLineChars="35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（3）供应商的报价均超过了采购预算，采购人不能支付的；</w:t>
      </w:r>
    </w:p>
    <w:p w14:paraId="4BFB773C">
      <w:pPr>
        <w:spacing w:line="240" w:lineRule="atLeast"/>
        <w:ind w:firstLine="840" w:firstLineChars="350"/>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（4）因重大变故，采购任务取消的</w:t>
      </w:r>
      <w:r>
        <w:rPr>
          <w:rFonts w:hint="eastAsia" w:ascii="仿宋" w:hAnsi="仿宋" w:eastAsia="仿宋" w:cs="仿宋"/>
          <w:color w:val="auto"/>
          <w:sz w:val="24"/>
          <w:highlight w:val="none"/>
        </w:rPr>
        <w:t xml:space="preserve">。   </w:t>
      </w:r>
    </w:p>
    <w:p w14:paraId="7383A40C">
      <w:pPr>
        <w:pStyle w:val="4"/>
        <w:spacing w:before="0" w:after="0" w:line="240" w:lineRule="atLeast"/>
        <w:rPr>
          <w:rFonts w:hint="eastAsia" w:ascii="仿宋" w:hAnsi="仿宋" w:eastAsia="仿宋" w:cs="仿宋"/>
          <w:color w:val="auto"/>
          <w:highlight w:val="none"/>
          <w:u w:val="none"/>
        </w:rPr>
      </w:pPr>
      <w:bookmarkStart w:id="167" w:name="_Toc31289"/>
      <w:bookmarkStart w:id="168" w:name="_Toc515647786"/>
      <w:bookmarkStart w:id="169" w:name="_Toc24972"/>
      <w:bookmarkStart w:id="170" w:name="_Toc8940"/>
      <w:bookmarkStart w:id="171" w:name="_Toc515647787"/>
      <w:bookmarkStart w:id="172" w:name="_Toc520356169"/>
      <w:bookmarkStart w:id="173" w:name="_Toc23904"/>
      <w:bookmarkStart w:id="174" w:name="_Toc216582810"/>
      <w:bookmarkStart w:id="175" w:name="_Toc12143"/>
      <w:r>
        <w:rPr>
          <w:rFonts w:hint="eastAsia" w:ascii="仿宋" w:hAnsi="仿宋" w:eastAsia="仿宋" w:cs="仿宋"/>
          <w:color w:val="auto"/>
          <w:highlight w:val="none"/>
          <w:u w:val="none"/>
        </w:rPr>
        <w:t>25.保密原则</w:t>
      </w:r>
      <w:bookmarkEnd w:id="167"/>
      <w:bookmarkEnd w:id="168"/>
      <w:bookmarkEnd w:id="169"/>
      <w:bookmarkEnd w:id="170"/>
    </w:p>
    <w:p w14:paraId="6E5C12D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25.1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评标将在严格保密的情况下进行。开标后，直到授予合同为止，凡是属于审查、澄清、评价和比较的有关资料以及授标建议等评委或参与评标的有关工作人员均不得向投标商或其他无关的人员透露，违者给予警告、取消担任评委的资格，不得再参加任何项目的评标。</w:t>
      </w:r>
    </w:p>
    <w:p w14:paraId="2F3AD07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25.2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 xml:space="preserve">政府采购评审专家应当遵守评审工作纪律，不得泄露评审文件、评审情况和评审中获悉的商业秘密。投标商在评标过程中，所进行的力图影响评标结果的不符合《中华人民共和国政府采购法》及本次磋商中有关规定的活动，将被取消其成交资格。   </w:t>
      </w:r>
    </w:p>
    <w:p w14:paraId="5A287993">
      <w:pPr>
        <w:spacing w:line="240" w:lineRule="atLeast"/>
        <w:ind w:left="1079" w:leftChars="257" w:hanging="540"/>
        <w:rPr>
          <w:rFonts w:hint="eastAsia" w:ascii="仿宋" w:hAnsi="仿宋" w:eastAsia="仿宋" w:cs="仿宋"/>
          <w:color w:val="auto"/>
          <w:sz w:val="24"/>
          <w:highlight w:val="none"/>
        </w:rPr>
      </w:pPr>
    </w:p>
    <w:p w14:paraId="3DD854EB">
      <w:pPr>
        <w:pStyle w:val="3"/>
        <w:spacing w:before="0" w:line="240" w:lineRule="atLeast"/>
        <w:ind w:left="1079" w:leftChars="257" w:hanging="540"/>
        <w:rPr>
          <w:rFonts w:hint="eastAsia" w:ascii="仿宋" w:hAnsi="仿宋" w:eastAsia="仿宋" w:cs="仿宋"/>
          <w:color w:val="auto"/>
          <w:highlight w:val="none"/>
        </w:rPr>
      </w:pPr>
      <w:bookmarkStart w:id="176" w:name="_Toc77"/>
      <w:r>
        <w:rPr>
          <w:rFonts w:hint="eastAsia" w:ascii="仿宋" w:hAnsi="仿宋" w:eastAsia="仿宋" w:cs="仿宋"/>
          <w:color w:val="auto"/>
          <w:sz w:val="24"/>
          <w:highlight w:val="none"/>
        </w:rPr>
        <w:t>六   确定成交</w:t>
      </w:r>
      <w:bookmarkEnd w:id="176"/>
    </w:p>
    <w:p w14:paraId="28CCE0FB">
      <w:pPr>
        <w:pStyle w:val="4"/>
        <w:spacing w:before="0" w:after="0" w:line="240" w:lineRule="atLeast"/>
        <w:rPr>
          <w:rFonts w:hint="eastAsia" w:ascii="仿宋" w:hAnsi="仿宋" w:eastAsia="仿宋" w:cs="仿宋"/>
          <w:color w:val="auto"/>
          <w:highlight w:val="none"/>
          <w:u w:val="none"/>
        </w:rPr>
      </w:pPr>
      <w:bookmarkStart w:id="177" w:name="_Toc1488"/>
      <w:r>
        <w:rPr>
          <w:rFonts w:hint="eastAsia" w:ascii="仿宋" w:hAnsi="仿宋" w:eastAsia="仿宋" w:cs="仿宋"/>
          <w:color w:val="auto"/>
          <w:highlight w:val="none"/>
          <w:u w:val="none"/>
        </w:rPr>
        <w:t>26.成交候选人的确定原则及标准</w:t>
      </w:r>
      <w:bookmarkEnd w:id="177"/>
    </w:p>
    <w:p w14:paraId="24ADAD8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除第28条规定外，对实质上响应磋商文件的供应商按下列方法进行排序，确定投标候选人：</w:t>
      </w:r>
    </w:p>
    <w:p w14:paraId="5F877A4A">
      <w:pPr>
        <w:numPr>
          <w:ilvl w:val="0"/>
          <w:numId w:val="6"/>
        </w:numPr>
        <w:spacing w:line="240" w:lineRule="atLeast"/>
        <w:ind w:left="840"/>
        <w:rPr>
          <w:rFonts w:hint="eastAsia" w:ascii="仿宋" w:hAnsi="仿宋" w:eastAsia="仿宋" w:cs="仿宋"/>
          <w:color w:val="auto"/>
          <w:sz w:val="24"/>
          <w:highlight w:val="none"/>
        </w:rPr>
      </w:pPr>
      <w:r>
        <w:rPr>
          <w:rFonts w:hint="eastAsia" w:ascii="仿宋" w:hAnsi="仿宋" w:eastAsia="仿宋" w:cs="仿宋"/>
          <w:color w:val="auto"/>
          <w:sz w:val="24"/>
          <w:highlight w:val="none"/>
        </w:rPr>
        <w:t>采用最低评标价法的，除了算术修正和落实政府采购政策需进行的价格扣除外，不对供应商的投标价格进行任何调整。评标结果按修正和扣除后的投标报价由低到高顺序排列。</w:t>
      </w:r>
    </w:p>
    <w:p w14:paraId="2A146D7F">
      <w:pPr>
        <w:pStyle w:val="18"/>
        <w:numPr>
          <w:ilvl w:val="0"/>
          <w:numId w:val="6"/>
        </w:numPr>
        <w:spacing w:line="240" w:lineRule="atLeast"/>
        <w:ind w:left="840"/>
        <w:rPr>
          <w:rFonts w:hint="eastAsia" w:ascii="仿宋" w:hAnsi="仿宋" w:eastAsia="仿宋" w:cs="仿宋"/>
          <w:color w:val="auto"/>
          <w:sz w:val="24"/>
          <w:highlight w:val="none"/>
        </w:rPr>
      </w:pPr>
      <w:r>
        <w:rPr>
          <w:rFonts w:hint="eastAsia" w:ascii="仿宋" w:hAnsi="仿宋" w:eastAsia="仿宋" w:cs="仿宋"/>
          <w:color w:val="auto"/>
          <w:sz w:val="24"/>
          <w:highlight w:val="none"/>
        </w:rPr>
        <w:t>采用</w:t>
      </w:r>
      <w:r>
        <w:rPr>
          <w:rFonts w:hint="eastAsia" w:ascii="仿宋" w:hAnsi="仿宋" w:eastAsia="仿宋" w:cs="仿宋"/>
          <w:color w:val="auto"/>
          <w:sz w:val="24"/>
          <w:szCs w:val="24"/>
          <w:highlight w:val="none"/>
        </w:rPr>
        <w:t>综合评分法，是指响应文件满足磋商文件全部实质性要求，且按照评审因素的量化指标评审得分最高的供应商为成交候选人的评标方法。</w:t>
      </w:r>
      <w:r>
        <w:rPr>
          <w:rFonts w:hint="eastAsia" w:ascii="仿宋" w:hAnsi="仿宋" w:eastAsia="仿宋" w:cs="仿宋"/>
          <w:color w:val="auto"/>
          <w:sz w:val="24"/>
          <w:highlight w:val="none"/>
        </w:rPr>
        <w:t>报价相同的处理方式详见磋商文件第6章。</w:t>
      </w:r>
    </w:p>
    <w:p w14:paraId="52C67562">
      <w:pPr>
        <w:pStyle w:val="18"/>
        <w:spacing w:line="240" w:lineRule="atLeast"/>
        <w:ind w:left="898" w:leftChars="342" w:hanging="18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本项目采用招标方式：竞争性磋商，评分方法：综合评分法。</w:t>
      </w:r>
    </w:p>
    <w:bookmarkEnd w:id="171"/>
    <w:bookmarkEnd w:id="172"/>
    <w:bookmarkEnd w:id="173"/>
    <w:bookmarkEnd w:id="174"/>
    <w:bookmarkEnd w:id="175"/>
    <w:p w14:paraId="154AEEC2">
      <w:pPr>
        <w:pStyle w:val="4"/>
        <w:tabs>
          <w:tab w:val="left" w:pos="900"/>
        </w:tabs>
        <w:spacing w:before="0" w:after="0" w:line="240" w:lineRule="atLeast"/>
        <w:rPr>
          <w:rFonts w:hint="eastAsia" w:ascii="仿宋" w:hAnsi="仿宋" w:eastAsia="仿宋" w:cs="仿宋"/>
          <w:color w:val="auto"/>
          <w:highlight w:val="none"/>
          <w:u w:val="none"/>
        </w:rPr>
      </w:pPr>
      <w:bookmarkStart w:id="178" w:name="_Toc31487"/>
      <w:bookmarkStart w:id="179" w:name="_Toc9653"/>
      <w:bookmarkStart w:id="180" w:name="_Toc520356171"/>
      <w:bookmarkStart w:id="181" w:name="_Toc515647789"/>
      <w:bookmarkStart w:id="182" w:name="_Toc23951"/>
      <w:r>
        <w:rPr>
          <w:rFonts w:hint="eastAsia" w:ascii="仿宋" w:hAnsi="仿宋" w:eastAsia="仿宋" w:cs="仿宋"/>
          <w:color w:val="auto"/>
          <w:highlight w:val="none"/>
          <w:u w:val="none"/>
        </w:rPr>
        <w:t>27.确定成交候选人和成交人</w:t>
      </w:r>
      <w:bookmarkEnd w:id="178"/>
    </w:p>
    <w:p w14:paraId="650C756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评标委员会将根据评标标准，按</w:t>
      </w:r>
      <w:r>
        <w:rPr>
          <w:rFonts w:hint="eastAsia" w:ascii="仿宋" w:hAnsi="仿宋" w:eastAsia="仿宋" w:cs="仿宋"/>
          <w:color w:val="auto"/>
          <w:sz w:val="24"/>
          <w:highlight w:val="none"/>
          <w:u w:val="single"/>
        </w:rPr>
        <w:t>供应商须知资料表中</w:t>
      </w:r>
      <w:r>
        <w:rPr>
          <w:rFonts w:hint="eastAsia" w:ascii="仿宋" w:hAnsi="仿宋" w:eastAsia="仿宋" w:cs="仿宋"/>
          <w:color w:val="auto"/>
          <w:sz w:val="24"/>
          <w:highlight w:val="none"/>
        </w:rPr>
        <w:t>规定数量推荐成交候选人；或根据采购人的委托，直接确定成交人。</w:t>
      </w:r>
    </w:p>
    <w:p w14:paraId="277E1BE5">
      <w:pPr>
        <w:pStyle w:val="4"/>
        <w:tabs>
          <w:tab w:val="left" w:pos="900"/>
        </w:tabs>
        <w:spacing w:before="0" w:after="0" w:line="240" w:lineRule="atLeast"/>
        <w:rPr>
          <w:rFonts w:hint="eastAsia" w:ascii="仿宋" w:hAnsi="仿宋" w:eastAsia="仿宋" w:cs="仿宋"/>
          <w:color w:val="auto"/>
          <w:highlight w:val="none"/>
          <w:u w:val="none"/>
        </w:rPr>
      </w:pPr>
      <w:bookmarkStart w:id="183" w:name="_Toc11835"/>
      <w:r>
        <w:rPr>
          <w:rFonts w:hint="eastAsia" w:ascii="仿宋" w:hAnsi="仿宋" w:eastAsia="仿宋" w:cs="仿宋"/>
          <w:color w:val="auto"/>
          <w:highlight w:val="none"/>
          <w:u w:val="none"/>
        </w:rPr>
        <w:t>28.采购任务取消</w:t>
      </w:r>
      <w:bookmarkEnd w:id="183"/>
    </w:p>
    <w:p w14:paraId="37C53C0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因重大变故采购任务取消时，采购人有权拒绝任何供应商成交，且对受影响的供应商不承担任何责任。</w:t>
      </w:r>
    </w:p>
    <w:p w14:paraId="4C83652F">
      <w:pPr>
        <w:pStyle w:val="4"/>
        <w:spacing w:before="0" w:after="0" w:line="240" w:lineRule="atLeast"/>
        <w:rPr>
          <w:rFonts w:hint="eastAsia" w:ascii="仿宋" w:hAnsi="仿宋" w:eastAsia="仿宋" w:cs="仿宋"/>
          <w:color w:val="auto"/>
          <w:highlight w:val="none"/>
          <w:u w:val="none"/>
        </w:rPr>
      </w:pPr>
      <w:bookmarkStart w:id="184" w:name="_Toc12386"/>
      <w:r>
        <w:rPr>
          <w:rFonts w:hint="eastAsia" w:ascii="仿宋" w:hAnsi="仿宋" w:eastAsia="仿宋" w:cs="仿宋"/>
          <w:color w:val="auto"/>
          <w:highlight w:val="none"/>
          <w:u w:val="none"/>
        </w:rPr>
        <w:t>29.成交通知书和结果通知书</w:t>
      </w:r>
      <w:bookmarkEnd w:id="184"/>
    </w:p>
    <w:p w14:paraId="16476BF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29.1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在投标有效期内，成交人确定后，采购人或者采购代理机构发布成交公告，同时以书面形式向成交人发出成交通知书。</w:t>
      </w:r>
    </w:p>
    <w:p w14:paraId="41E3DB3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29.2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成交通知书是合同的组成部分。</w:t>
      </w:r>
    </w:p>
    <w:p w14:paraId="799A4E7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29.3    招标结果通知书和成交通知书同时发出。招标结果通知书中将告知未通过资格审查的供应商未通过的原因；</w:t>
      </w:r>
      <w:bookmarkEnd w:id="179"/>
      <w:bookmarkEnd w:id="180"/>
      <w:bookmarkEnd w:id="181"/>
      <w:bookmarkEnd w:id="182"/>
    </w:p>
    <w:p w14:paraId="17613D51">
      <w:pPr>
        <w:pStyle w:val="4"/>
        <w:spacing w:before="0" w:after="0" w:line="240" w:lineRule="atLeast"/>
        <w:rPr>
          <w:rFonts w:hint="eastAsia" w:ascii="仿宋" w:hAnsi="仿宋" w:eastAsia="仿宋" w:cs="仿宋"/>
          <w:color w:val="auto"/>
          <w:highlight w:val="none"/>
          <w:u w:val="none"/>
        </w:rPr>
      </w:pPr>
      <w:bookmarkStart w:id="185" w:name="_Toc515647792"/>
      <w:bookmarkStart w:id="186" w:name="_Ref467307062"/>
      <w:bookmarkStart w:id="187" w:name="_Ref467306978"/>
      <w:bookmarkStart w:id="188" w:name="_Toc790"/>
      <w:bookmarkStart w:id="189" w:name="_Ref467307204"/>
      <w:bookmarkStart w:id="190" w:name="_Ref467306377"/>
      <w:bookmarkStart w:id="191" w:name="_Toc520356175"/>
      <w:bookmarkStart w:id="192" w:name="_Toc6606"/>
      <w:bookmarkStart w:id="193" w:name="_Toc7779"/>
      <w:r>
        <w:rPr>
          <w:rFonts w:hint="eastAsia" w:ascii="仿宋" w:hAnsi="仿宋" w:eastAsia="仿宋" w:cs="仿宋"/>
          <w:color w:val="auto"/>
          <w:highlight w:val="none"/>
          <w:u w:val="none"/>
        </w:rPr>
        <w:t>30.签订合同</w:t>
      </w:r>
      <w:bookmarkEnd w:id="185"/>
      <w:bookmarkEnd w:id="186"/>
      <w:bookmarkEnd w:id="187"/>
      <w:bookmarkEnd w:id="188"/>
      <w:bookmarkEnd w:id="189"/>
      <w:bookmarkEnd w:id="190"/>
      <w:bookmarkEnd w:id="191"/>
      <w:bookmarkEnd w:id="192"/>
      <w:bookmarkEnd w:id="193"/>
    </w:p>
    <w:p w14:paraId="684EAB22">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30.1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成交人应当自发出成交通知书之日起30日内，与采购人签订合同。</w:t>
      </w:r>
    </w:p>
    <w:p w14:paraId="44497E9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30.2</w:t>
      </w:r>
      <w:r>
        <w:rPr>
          <w:rFonts w:hint="eastAsia" w:ascii="仿宋" w:hAnsi="仿宋" w:eastAsia="仿宋" w:cs="仿宋"/>
          <w:color w:val="auto"/>
          <w:sz w:val="24"/>
          <w:highlight w:val="none"/>
        </w:rPr>
        <w:tab/>
      </w:r>
      <w:bookmarkStart w:id="194" w:name="_Ref467307090"/>
      <w:bookmarkStart w:id="195" w:name="_Ref467306425"/>
      <w:bookmarkStart w:id="196" w:name="_Toc520356176"/>
      <w:r>
        <w:rPr>
          <w:rFonts w:hint="eastAsia" w:ascii="仿宋" w:hAnsi="仿宋" w:eastAsia="仿宋" w:cs="仿宋"/>
          <w:color w:val="auto"/>
          <w:sz w:val="24"/>
          <w:highlight w:val="none"/>
        </w:rPr>
        <w:t>磋商文件、成交人的响应文件及其澄清文件等，均为签订合同的依据。</w:t>
      </w:r>
    </w:p>
    <w:p w14:paraId="4E8B3857">
      <w:pPr>
        <w:pStyle w:val="13"/>
        <w:ind w:left="960"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30.3   成交人拒绝与采购人签订合同的，或在约定的期限内不和采购人签订合同的，采购人可以按照评审报告推荐的成交候选人名单排序，确定下一成交候选人为成交人，也可以重新开展政府采购活动。</w:t>
      </w:r>
    </w:p>
    <w:p w14:paraId="26D23BD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30.4   当出现法规规定的</w:t>
      </w:r>
      <w:r>
        <w:rPr>
          <w:rFonts w:hint="eastAsia" w:ascii="仿宋" w:hAnsi="仿宋" w:eastAsia="仿宋" w:cs="仿宋"/>
          <w:b/>
          <w:color w:val="auto"/>
          <w:sz w:val="24"/>
          <w:highlight w:val="none"/>
        </w:rPr>
        <w:t>成交无效或成交结果无效</w:t>
      </w:r>
      <w:r>
        <w:rPr>
          <w:rFonts w:hint="eastAsia" w:ascii="仿宋" w:hAnsi="仿宋" w:eastAsia="仿宋" w:cs="仿宋"/>
          <w:color w:val="auto"/>
          <w:sz w:val="24"/>
          <w:highlight w:val="none"/>
        </w:rPr>
        <w:t>情形时，采购人可与排名下一位的成交候选人另行签订合同，或依法重新开展采购活动。</w:t>
      </w:r>
    </w:p>
    <w:p w14:paraId="276DD293">
      <w:pPr>
        <w:pStyle w:val="4"/>
        <w:spacing w:before="0" w:after="0" w:line="240" w:lineRule="atLeast"/>
        <w:rPr>
          <w:rFonts w:hint="eastAsia" w:ascii="仿宋" w:hAnsi="仿宋" w:eastAsia="仿宋" w:cs="仿宋"/>
          <w:color w:val="auto"/>
          <w:highlight w:val="none"/>
          <w:u w:val="none"/>
        </w:rPr>
      </w:pPr>
      <w:bookmarkStart w:id="197" w:name="_Toc22555"/>
      <w:bookmarkStart w:id="198" w:name="_Toc917"/>
      <w:bookmarkStart w:id="199" w:name="_Toc515647793"/>
      <w:bookmarkStart w:id="200" w:name="_Toc14080"/>
      <w:r>
        <w:rPr>
          <w:rFonts w:hint="eastAsia" w:ascii="仿宋" w:hAnsi="仿宋" w:eastAsia="仿宋" w:cs="仿宋"/>
          <w:color w:val="auto"/>
          <w:highlight w:val="none"/>
          <w:u w:val="none"/>
        </w:rPr>
        <w:t>31.履约保证金</w:t>
      </w:r>
      <w:bookmarkEnd w:id="194"/>
      <w:bookmarkEnd w:id="195"/>
      <w:bookmarkEnd w:id="196"/>
      <w:bookmarkEnd w:id="197"/>
      <w:bookmarkEnd w:id="198"/>
      <w:bookmarkEnd w:id="199"/>
      <w:bookmarkEnd w:id="200"/>
    </w:p>
    <w:p w14:paraId="666A819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31.1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成交人应按照</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规定向采购人缴纳履约保证金（如采用保函形式，格式见本章附件1）。</w:t>
      </w:r>
    </w:p>
    <w:p w14:paraId="0D8C148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31.2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政府采购利用担保试点范围内的项目，除31.1规定的情形外，成交人也可以按照财政部门的规定，向采购人提供合格的履约担保函（格式见本章附件2）。</w:t>
      </w:r>
    </w:p>
    <w:p w14:paraId="4232F3B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31.3   如果成交人没有按照上述履约保证金的规定执行，将视为放弃成交资格，成交人的投标保证金将不予退还。在此情况下，采购人可确定下一候选人为成交人，也可以重新开展采购活动。</w:t>
      </w:r>
    </w:p>
    <w:p w14:paraId="276F9492">
      <w:pPr>
        <w:pStyle w:val="4"/>
        <w:spacing w:before="0" w:after="0" w:line="240" w:lineRule="atLeast"/>
        <w:rPr>
          <w:rFonts w:hint="eastAsia" w:ascii="仿宋" w:hAnsi="仿宋" w:eastAsia="仿宋" w:cs="仿宋"/>
          <w:color w:val="auto"/>
          <w:highlight w:val="none"/>
          <w:u w:val="none"/>
        </w:rPr>
      </w:pPr>
      <w:bookmarkStart w:id="201" w:name="_Toc3090"/>
      <w:bookmarkStart w:id="202" w:name="_Toc29408"/>
      <w:bookmarkStart w:id="203" w:name="_Toc515647794"/>
      <w:bookmarkStart w:id="204" w:name="_Toc13069"/>
      <w:r>
        <w:rPr>
          <w:rFonts w:hint="eastAsia" w:ascii="仿宋" w:hAnsi="仿宋" w:eastAsia="仿宋" w:cs="仿宋"/>
          <w:color w:val="auto"/>
          <w:highlight w:val="none"/>
          <w:u w:val="none"/>
        </w:rPr>
        <w:t>32.成交服务费</w:t>
      </w:r>
      <w:bookmarkEnd w:id="201"/>
      <w:bookmarkEnd w:id="202"/>
      <w:bookmarkEnd w:id="203"/>
      <w:bookmarkEnd w:id="204"/>
    </w:p>
    <w:p w14:paraId="03B758FF">
      <w:pPr>
        <w:spacing w:line="240" w:lineRule="atLeast"/>
        <w:ind w:left="840" w:leftChars="200" w:hanging="420" w:hangingChars="1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成交人须按照</w:t>
      </w:r>
      <w:r>
        <w:rPr>
          <w:rFonts w:hint="eastAsia" w:ascii="仿宋" w:hAnsi="仿宋" w:eastAsia="仿宋" w:cs="仿宋"/>
          <w:color w:val="auto"/>
          <w:sz w:val="24"/>
          <w:highlight w:val="none"/>
          <w:u w:val="single"/>
        </w:rPr>
        <w:t>投标须知资料表</w:t>
      </w:r>
      <w:r>
        <w:rPr>
          <w:rFonts w:hint="eastAsia" w:ascii="仿宋" w:hAnsi="仿宋" w:eastAsia="仿宋" w:cs="仿宋"/>
          <w:color w:val="auto"/>
          <w:sz w:val="24"/>
          <w:highlight w:val="none"/>
        </w:rPr>
        <w:t>规定，向采购代理机构支付成交服务费。</w:t>
      </w:r>
    </w:p>
    <w:p w14:paraId="52BF0D7C">
      <w:pPr>
        <w:pStyle w:val="4"/>
        <w:spacing w:before="0" w:after="0" w:line="240" w:lineRule="atLeast"/>
        <w:rPr>
          <w:rFonts w:hint="eastAsia" w:ascii="仿宋" w:hAnsi="仿宋" w:eastAsia="仿宋" w:cs="仿宋"/>
          <w:color w:val="auto"/>
          <w:highlight w:val="none"/>
          <w:u w:val="none"/>
        </w:rPr>
      </w:pPr>
      <w:bookmarkStart w:id="205" w:name="_Toc7049"/>
      <w:bookmarkStart w:id="206" w:name="_Toc362"/>
      <w:bookmarkStart w:id="207" w:name="_Toc6923"/>
      <w:bookmarkStart w:id="208" w:name="_Toc515647795"/>
      <w:r>
        <w:rPr>
          <w:rFonts w:hint="eastAsia" w:ascii="仿宋" w:hAnsi="仿宋" w:eastAsia="仿宋" w:cs="仿宋"/>
          <w:color w:val="auto"/>
          <w:highlight w:val="none"/>
          <w:u w:val="none"/>
        </w:rPr>
        <w:t>33.政府采购信用担保</w:t>
      </w:r>
      <w:bookmarkEnd w:id="205"/>
      <w:bookmarkEnd w:id="206"/>
      <w:bookmarkEnd w:id="207"/>
      <w:bookmarkEnd w:id="208"/>
    </w:p>
    <w:p w14:paraId="173EC1A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33.1   本项目是否属于信用担保试点范围见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1402E289">
      <w:pPr>
        <w:spacing w:line="240" w:lineRule="atLeast"/>
        <w:ind w:left="850" w:hanging="849" w:hangingChars="354"/>
        <w:rPr>
          <w:rFonts w:hint="eastAsia" w:ascii="仿宋" w:hAnsi="仿宋" w:eastAsia="仿宋" w:cs="仿宋"/>
          <w:color w:val="auto"/>
          <w:sz w:val="24"/>
          <w:highlight w:val="none"/>
        </w:rPr>
      </w:pPr>
      <w:r>
        <w:rPr>
          <w:rFonts w:hint="eastAsia" w:ascii="仿宋" w:hAnsi="仿宋" w:eastAsia="仿宋" w:cs="仿宋"/>
          <w:color w:val="auto"/>
          <w:sz w:val="24"/>
          <w:highlight w:val="none"/>
        </w:rPr>
        <w:t>33.2   如属于政府采购信用担保试点范围内，中小型企业供应商可以自由按照财政部门的规定，采用投标担保、履约担保和融资担保。</w:t>
      </w:r>
    </w:p>
    <w:p w14:paraId="7651252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33.2.1 供应商递交的投标担保函和履约担保函应符合本磋商文件的规定。</w:t>
      </w:r>
    </w:p>
    <w:p w14:paraId="6A7C06F4">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33.2.2 成交人可以采取融资担保的形式为政府采购项目履约进行融资。</w:t>
      </w:r>
    </w:p>
    <w:p w14:paraId="2A3322B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33.2.3 合格的政府采购专业信用担保机构名单见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27B4AFE8">
      <w:pPr>
        <w:pStyle w:val="4"/>
        <w:spacing w:before="0" w:after="0" w:line="240" w:lineRule="atLeast"/>
        <w:rPr>
          <w:rFonts w:hint="eastAsia" w:ascii="仿宋" w:hAnsi="仿宋" w:eastAsia="仿宋" w:cs="仿宋"/>
          <w:color w:val="auto"/>
          <w:highlight w:val="none"/>
          <w:u w:val="none"/>
        </w:rPr>
      </w:pPr>
      <w:bookmarkStart w:id="209" w:name="_Toc515647796"/>
      <w:bookmarkStart w:id="210" w:name="_Toc2133"/>
      <w:bookmarkStart w:id="211" w:name="_Toc23999"/>
      <w:bookmarkStart w:id="212" w:name="_Toc22138"/>
      <w:r>
        <w:rPr>
          <w:rFonts w:hint="eastAsia" w:ascii="仿宋" w:hAnsi="仿宋" w:eastAsia="仿宋" w:cs="仿宋"/>
          <w:color w:val="auto"/>
          <w:highlight w:val="none"/>
          <w:u w:val="none"/>
        </w:rPr>
        <w:t>34.廉洁自律规定</w:t>
      </w:r>
      <w:bookmarkEnd w:id="209"/>
      <w:bookmarkEnd w:id="210"/>
      <w:bookmarkEnd w:id="211"/>
      <w:bookmarkEnd w:id="212"/>
    </w:p>
    <w:p w14:paraId="40EC999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34.1   采购代理机构工作人员不得以不正当手段获取政府采购代理业务，不得与采购人、供应商恶意串通操纵政府采购活动。</w:t>
      </w:r>
    </w:p>
    <w:p w14:paraId="33B4559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34.2   采购代理机构工作人员不得接受采购人或者供应商组织的宴请、旅游、娱乐，不得收受礼品、现金、有价证券等，不得向采购人或者供应商报销应当由个人承担的费用。</w:t>
      </w:r>
    </w:p>
    <w:p w14:paraId="5790187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34.3   为强化采购代理机构内部监督机制，供应商可按</w:t>
      </w:r>
      <w:r>
        <w:rPr>
          <w:rFonts w:hint="eastAsia" w:ascii="仿宋" w:hAnsi="仿宋" w:eastAsia="仿宋" w:cs="仿宋"/>
          <w:color w:val="auto"/>
          <w:sz w:val="24"/>
          <w:highlight w:val="none"/>
          <w:u w:val="single"/>
        </w:rPr>
        <w:t>供应商须知资料表中的</w:t>
      </w:r>
      <w:r>
        <w:rPr>
          <w:rFonts w:hint="eastAsia" w:ascii="仿宋" w:hAnsi="仿宋" w:eastAsia="仿宋" w:cs="仿宋"/>
          <w:color w:val="auto"/>
          <w:sz w:val="24"/>
          <w:highlight w:val="none"/>
        </w:rPr>
        <w:t>监督电话和邮箱，反映采购代理机构的廉洁自律等问题。</w:t>
      </w:r>
    </w:p>
    <w:p w14:paraId="32274E35">
      <w:pPr>
        <w:pStyle w:val="4"/>
        <w:spacing w:before="0" w:after="0" w:line="240" w:lineRule="atLeast"/>
        <w:rPr>
          <w:rFonts w:hint="eastAsia" w:ascii="仿宋" w:hAnsi="仿宋" w:eastAsia="仿宋" w:cs="仿宋"/>
          <w:color w:val="auto"/>
          <w:highlight w:val="none"/>
          <w:u w:val="none"/>
        </w:rPr>
      </w:pPr>
      <w:bookmarkStart w:id="213" w:name="_Toc11586"/>
      <w:bookmarkStart w:id="214" w:name="_Toc515647797"/>
      <w:bookmarkStart w:id="215" w:name="_Toc25480"/>
      <w:bookmarkStart w:id="216" w:name="_Toc21380"/>
      <w:r>
        <w:rPr>
          <w:rFonts w:hint="eastAsia" w:ascii="仿宋" w:hAnsi="仿宋" w:eastAsia="仿宋" w:cs="仿宋"/>
          <w:color w:val="auto"/>
          <w:highlight w:val="none"/>
          <w:u w:val="none"/>
        </w:rPr>
        <w:t>35.人员回避</w:t>
      </w:r>
      <w:bookmarkEnd w:id="213"/>
      <w:bookmarkEnd w:id="214"/>
      <w:bookmarkEnd w:id="215"/>
      <w:bookmarkEnd w:id="216"/>
    </w:p>
    <w:p w14:paraId="008F4475">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供应商认为采购人员及其相关人员有法律法规所列与其他供应商有利害关系的，可以向采购人或采购代理机构书面提出回避申请，并说明理由。</w:t>
      </w:r>
    </w:p>
    <w:p w14:paraId="0D4D7282">
      <w:pPr>
        <w:pStyle w:val="4"/>
        <w:spacing w:before="0" w:after="0" w:line="240" w:lineRule="atLeast"/>
        <w:rPr>
          <w:rFonts w:hint="eastAsia" w:ascii="仿宋" w:hAnsi="仿宋" w:eastAsia="仿宋" w:cs="仿宋"/>
          <w:color w:val="auto"/>
          <w:highlight w:val="none"/>
          <w:u w:val="none"/>
        </w:rPr>
      </w:pPr>
      <w:bookmarkStart w:id="217" w:name="_Toc515647798"/>
      <w:bookmarkStart w:id="218" w:name="_Toc29097"/>
      <w:bookmarkStart w:id="219" w:name="_Toc11115"/>
      <w:bookmarkStart w:id="220" w:name="_Toc1148"/>
      <w:r>
        <w:rPr>
          <w:rFonts w:hint="eastAsia" w:ascii="仿宋" w:hAnsi="仿宋" w:eastAsia="仿宋" w:cs="仿宋"/>
          <w:color w:val="auto"/>
          <w:highlight w:val="none"/>
          <w:u w:val="none"/>
        </w:rPr>
        <w:t>36.质疑与接收</w:t>
      </w:r>
      <w:bookmarkEnd w:id="217"/>
      <w:bookmarkEnd w:id="218"/>
      <w:bookmarkEnd w:id="219"/>
      <w:bookmarkEnd w:id="220"/>
    </w:p>
    <w:p w14:paraId="6E61683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36.1  供应商认为磋商文件、招标过程和成交结果使自己的权益受到损害的，可以根据《中华人民共和国政府采购法》、《中华人民共和国政府采购法实施条例》和《政府采购质疑和投诉办法》的有关规定，依法向采购人或其委托的采购代理机构提出质疑。</w:t>
      </w:r>
    </w:p>
    <w:p w14:paraId="36748BB7">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36.2  质疑供应商应按照财政部制定的《政府采购质疑函范本》格式（可从财政部官方网站下载）和《政府采购质疑和投诉办法》的要求，在法定质疑期内以</w:t>
      </w:r>
      <w:r>
        <w:rPr>
          <w:rFonts w:hint="eastAsia" w:ascii="仿宋" w:hAnsi="仿宋" w:eastAsia="仿宋" w:cs="仿宋"/>
          <w:color w:val="auto"/>
          <w:sz w:val="24"/>
          <w:highlight w:val="none"/>
          <w:lang w:val="en-US" w:eastAsia="zh-CN"/>
        </w:rPr>
        <w:t>书面</w:t>
      </w:r>
      <w:r>
        <w:rPr>
          <w:rFonts w:hint="eastAsia" w:ascii="仿宋" w:hAnsi="仿宋" w:eastAsia="仿宋" w:cs="仿宋"/>
          <w:color w:val="auto"/>
          <w:sz w:val="24"/>
          <w:highlight w:val="none"/>
        </w:rPr>
        <w:t>形式提出质疑，针对同一采购程序环节的质疑应一次性提出。</w:t>
      </w:r>
    </w:p>
    <w:p w14:paraId="70B4362E">
      <w:pPr>
        <w:spacing w:line="240" w:lineRule="atLeast"/>
        <w:ind w:left="851" w:leftChars="405" w:hanging="1"/>
        <w:rPr>
          <w:rFonts w:hint="eastAsia" w:ascii="仿宋" w:hAnsi="仿宋" w:eastAsia="仿宋" w:cs="仿宋"/>
          <w:color w:val="auto"/>
          <w:sz w:val="24"/>
          <w:highlight w:val="none"/>
        </w:rPr>
      </w:pPr>
      <w:r>
        <w:rPr>
          <w:rFonts w:hint="eastAsia" w:ascii="仿宋" w:hAnsi="仿宋" w:eastAsia="仿宋" w:cs="仿宋"/>
          <w:color w:val="auto"/>
          <w:sz w:val="24"/>
          <w:highlight w:val="none"/>
        </w:rPr>
        <w:t>超出法定质疑期的、重复提出的、分次提出的或内容、形式不符合《政府采购质疑和投诉办法》的，质疑供应商将依法承担不利后果。</w:t>
      </w:r>
    </w:p>
    <w:p w14:paraId="789AC799">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36.3  采购代理机构质疑函接收部门、联系电话和通讯地址, 见</w:t>
      </w:r>
      <w:r>
        <w:rPr>
          <w:rFonts w:hint="eastAsia" w:ascii="仿宋" w:hAnsi="仿宋" w:eastAsia="仿宋" w:cs="仿宋"/>
          <w:color w:val="auto"/>
          <w:sz w:val="24"/>
          <w:highlight w:val="none"/>
          <w:u w:val="single"/>
        </w:rPr>
        <w:t>供应商须知资料表。</w:t>
      </w:r>
    </w:p>
    <w:p w14:paraId="5387A279">
      <w:pPr>
        <w:spacing w:line="44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36.4、质疑的提出</w:t>
      </w:r>
    </w:p>
    <w:p w14:paraId="3A3C93ED">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36.5 本采购文件中所称质疑及答复，是指参加本次采购活动的供应商对政府采购活动中的采购文件、采购过程和成交结果向采购方提出质疑，采购方答复质疑的行为。</w:t>
      </w:r>
    </w:p>
    <w:p w14:paraId="523B8A0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36.6 供应商认为磋商文件、采购过程和成交结果使自己的权益受到损害的，可以在知道或者应知其权益受到损害之日起7个工作日内，以书面形式向采购方提出质疑。供应商应知其权益受到损害之日，是指：</w:t>
      </w:r>
    </w:p>
    <w:p w14:paraId="629BA895">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（一）对可以质疑的磋商文件提出质疑的，为收到磋商文件之日或者磋商购文件公告期限届满之日；</w:t>
      </w:r>
    </w:p>
    <w:p w14:paraId="7CFC3667">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（二）对采购过程提出质疑的，为各采购程序环节结束之日；</w:t>
      </w:r>
    </w:p>
    <w:p w14:paraId="53EC4472">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（三）对成交结果提出质疑的，为成交结果公告期限届满之日。</w:t>
      </w:r>
    </w:p>
    <w:p w14:paraId="7B17BB98">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36.7  对可以质疑的采购文件提出质疑的，质疑人为参与本项目的报价方或潜在报价方。可质疑的文件为磋商公告以及磋商文件（包括属于其组成部分的澄清、修改、补充文件和评审标准、合同文本等）。</w:t>
      </w:r>
    </w:p>
    <w:p w14:paraId="718FB841">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36.8  对采购过程和成交结果提出质疑的，质疑人为直接参与本项目的报价方。采购过程,即从采购项目信息公告发布起到成交结果公告止，包括磋商文件的发出、提交响应文件、响应文件开启、评审等各个磋商程序环节。</w:t>
      </w:r>
    </w:p>
    <w:p w14:paraId="2048650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36.9  提出质疑应当符合下列条件：</w:t>
      </w:r>
    </w:p>
    <w:p w14:paraId="2A3F08A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（一）质疑主体应当符合有关规定；</w:t>
      </w:r>
    </w:p>
    <w:p w14:paraId="0159919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（二）在质疑法定期限内提出；</w:t>
      </w:r>
    </w:p>
    <w:p w14:paraId="6FFD59A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（三）属于可以提出质疑的政府采购事项受理范围和本项目采购人的管辖权范围；</w:t>
      </w:r>
    </w:p>
    <w:p w14:paraId="5A076877">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（四）政府采购法律、法规、规章规定的其他条件。</w:t>
      </w:r>
    </w:p>
    <w:p w14:paraId="65524485">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14:paraId="2F067BDF">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37.1  质疑人所提供的证明材料应当具有真实性、合法性以及与质疑事项的关联性和证明力，否则不能作为认定该质疑事项成立的依据。</w:t>
      </w:r>
    </w:p>
    <w:p w14:paraId="481ABEC5">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37.2  质疑人提出质疑时应当提交质疑函。质疑函包括下列内容：</w:t>
      </w:r>
    </w:p>
    <w:p w14:paraId="0F5F67A2">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（一）提出质疑的质疑人的名称、地址、邮编、联系人及联系电话等；</w:t>
      </w:r>
    </w:p>
    <w:p w14:paraId="2A37A562">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（二）质疑项目的名称、编号；</w:t>
      </w:r>
    </w:p>
    <w:p w14:paraId="00E92F3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（三）质疑事项；</w:t>
      </w:r>
    </w:p>
    <w:p w14:paraId="22BFC15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（四）事实依据和证明材料；</w:t>
      </w:r>
    </w:p>
    <w:p w14:paraId="020A713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（五）法律依据；</w:t>
      </w:r>
    </w:p>
    <w:p w14:paraId="0DC10DE2">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（六）提出质疑的日期。</w:t>
      </w:r>
    </w:p>
    <w:p w14:paraId="005D1C4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质疑函采用实名制。质疑人为自然人的应当由本人签字，并附有效身份证明文件；质疑人为法人或者非法人组织的应当由法定代表人或者负责人签字并加盖公章，并附有效身份证明文件。</w:t>
      </w:r>
    </w:p>
    <w:p w14:paraId="42762D73">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37.3  质疑人可以委托代理人进行质疑。代理人应当提交授权委托书。授权委托书应当载明委托代理的具体权限、期限和相关事项。</w:t>
      </w:r>
    </w:p>
    <w:p w14:paraId="7CA33435">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37.4、质疑的审查和受理</w:t>
      </w:r>
    </w:p>
    <w:p w14:paraId="23C59B4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采购方在收到质疑函后应当及时审查是否符合质疑受理条件，对符合质疑受理条件的，及时予以受理。</w:t>
      </w:r>
    </w:p>
    <w:p w14:paraId="3269D897">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37.5  对不符合质疑受理条件的，分别按照下列不同情形予以处理：</w:t>
      </w:r>
    </w:p>
    <w:p w14:paraId="7A117F0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（一）质疑函内容不符合规定的，告知质疑人进行修改并重新提出质疑。修改后质疑事项仍不具体、不明确或者最终递交质疑函的时间超过质疑法定期限的，不予受理；</w:t>
      </w:r>
    </w:p>
    <w:p w14:paraId="62A20425">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（二）质疑主体不符合有关规定的，告知质疑人不予受理；</w:t>
      </w:r>
    </w:p>
    <w:p w14:paraId="119CB59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（三）超过质疑法定期限提出质疑的，告知质疑人不予受理；</w:t>
      </w:r>
    </w:p>
    <w:p w14:paraId="5E897F89">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（四）对不属于可以提出质疑的政府采购事项提出质疑的，告知质疑人不予受理；</w:t>
      </w:r>
    </w:p>
    <w:p w14:paraId="370AAED9">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（五）质疑不属于本项目采购方管辖的，告知质疑人向有管辖权的采购人提出质疑；</w:t>
      </w:r>
    </w:p>
    <w:p w14:paraId="351D591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（六）质疑不符合其他条件的，告知质疑人不予受理。</w:t>
      </w:r>
    </w:p>
    <w:p w14:paraId="4639A91F">
      <w:pPr>
        <w:spacing w:line="240" w:lineRule="atLeast"/>
        <w:ind w:left="850" w:leftChars="68" w:hanging="708" w:hangingChars="295"/>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37.6、 质疑的处理和答复</w:t>
      </w:r>
    </w:p>
    <w:p w14:paraId="43B0EBB7">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37.7   采购方受理质疑后，将及时把质疑函发送给被质疑人，并要求其在一定限期内提交书面答复，同时提供有关证据、依据和相关材料。</w:t>
      </w:r>
    </w:p>
    <w:p w14:paraId="594AA863">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37.8   对于质疑事项中涉及的问题较多、情况比较复杂的，为了全面查清事实、取得充分的证据，采购方认为有必要时，可以进行调查取证或者组织质证。</w:t>
      </w:r>
    </w:p>
    <w:p w14:paraId="3E68D5AF">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37.9  对评审过程、成交结果提出质疑的，采购方可以组织原评审委员会协助    答复质疑。</w:t>
      </w:r>
    </w:p>
    <w:p w14:paraId="499BB710">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  质疑处理过程中，质疑人书面申请撤回质疑的，将终止质疑处理程序。</w:t>
      </w:r>
    </w:p>
    <w:p w14:paraId="4E653D68">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38.1  质疑人拒绝配合采购方依法对质疑进行调查处理的，采购方将按质疑人自动撤回质疑处理；被质疑人拒绝配合采购方依法对质疑进行调查处理的，采购方将视同其认可质疑事项。</w:t>
      </w:r>
    </w:p>
    <w:p w14:paraId="6D1FCD20">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38.2  采购方将在正式受理质疑后7个工作日内作出答复，但处理质疑需要进行调查取证、组织专家评审、质疑人及被质疑人提交或补正材料等所需时间，不计算在质疑处理期限内。</w:t>
      </w:r>
    </w:p>
    <w:p w14:paraId="7A801683">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38.3  采购方经调查、论证、核实，认定质疑不能成立的，继续开展采购活动；认定质疑成立的，按照以下情况处理：</w:t>
      </w:r>
    </w:p>
    <w:p w14:paraId="4012F8C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对采购文件提出的质疑未对成交结果构成影响的，继续开展采购活动；对成交结果构成影响但依法通过澄清或者修改可以继续开展采购活动的，澄清或者修改采购文件后继续开展采购活动，否则应当修改采购文件后重新开展采购活动。</w:t>
      </w:r>
    </w:p>
    <w:p w14:paraId="4171410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对采购过程、成交结果提出的质疑未对成交结果构成影响的，继续开展采购活动；对成交结果构成影响但合格报价方仍不少于3家时，依法从合格的成交候选人中另行确定成交报价方，否则将重新开展采购活动。</w:t>
      </w:r>
    </w:p>
    <w:p w14:paraId="4BDD4F49">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38.4  采购方将书面答复质疑，质疑答复包括下列内容：</w:t>
      </w:r>
    </w:p>
    <w:p w14:paraId="773F445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（一）质疑人名称；</w:t>
      </w:r>
    </w:p>
    <w:p w14:paraId="677D1E59">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（二）收到质疑函的日期、质疑项目名称及编号;</w:t>
      </w:r>
    </w:p>
    <w:p w14:paraId="073F9CE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(三)质疑事项、质疑答复的具体内容、事实依据和法律依据；</w:t>
      </w:r>
    </w:p>
    <w:p w14:paraId="6482718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（四）告知质疑人依法投诉的权利；</w:t>
      </w:r>
    </w:p>
    <w:p w14:paraId="4EC41AB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（五）质疑答复日期。</w:t>
      </w:r>
    </w:p>
    <w:p w14:paraId="7958ED80">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38.5  质疑人有下列行为之一的，属于虚假、恶意质疑，将由采购方建议财政部门将其列入不良行为记录名单，禁止其1至3年内参加政府采购活动：</w:t>
      </w:r>
    </w:p>
    <w:p w14:paraId="3465B49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（一）捏造事实；</w:t>
      </w:r>
    </w:p>
    <w:p w14:paraId="4CD54BDF">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（二）提供虚假材料；</w:t>
      </w:r>
    </w:p>
    <w:p w14:paraId="480EE0B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（三）以非法手段取得证明材料或者无法提供证据的合法来源；</w:t>
      </w:r>
    </w:p>
    <w:p w14:paraId="36BB7BA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（四）法律法规规定的其他违法情形。</w:t>
      </w:r>
    </w:p>
    <w:p w14:paraId="32E1FE86">
      <w:pPr>
        <w:spacing w:line="240" w:lineRule="atLeast"/>
        <w:ind w:left="850" w:leftChars="68" w:hanging="708" w:hangingChars="295"/>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39.监管单位：乌恰县财政局政府采购办公室</w:t>
      </w:r>
    </w:p>
    <w:p w14:paraId="56710202">
      <w:pPr>
        <w:spacing w:line="240" w:lineRule="atLeast"/>
        <w:ind w:left="850" w:leftChars="68" w:hanging="708" w:hangingChars="295"/>
        <w:rPr>
          <w:rFonts w:hint="default" w:ascii="仿宋" w:hAnsi="仿宋" w:eastAsia="仿宋" w:cs="仿宋"/>
          <w:color w:val="auto"/>
          <w:sz w:val="24"/>
          <w:highlight w:val="none"/>
          <w:lang w:val="en-US" w:eastAsia="zh-CN"/>
        </w:rPr>
      </w:pPr>
    </w:p>
    <w:p w14:paraId="5899A0E9">
      <w:pPr>
        <w:pStyle w:val="27"/>
        <w:rPr>
          <w:rFonts w:hint="eastAsia" w:ascii="仿宋" w:hAnsi="仿宋" w:eastAsia="仿宋" w:cs="仿宋"/>
          <w:color w:val="auto"/>
          <w:sz w:val="24"/>
          <w:highlight w:val="none"/>
        </w:rPr>
      </w:pPr>
    </w:p>
    <w:p w14:paraId="53FC5426">
      <w:pPr>
        <w:pStyle w:val="14"/>
        <w:rPr>
          <w:rFonts w:hint="eastAsia" w:ascii="仿宋" w:hAnsi="仿宋" w:eastAsia="仿宋" w:cs="仿宋"/>
          <w:color w:val="auto"/>
          <w:sz w:val="24"/>
          <w:highlight w:val="none"/>
        </w:rPr>
      </w:pPr>
    </w:p>
    <w:p w14:paraId="6D5738B2">
      <w:pPr>
        <w:rPr>
          <w:rFonts w:hint="eastAsia" w:ascii="仿宋" w:hAnsi="仿宋" w:eastAsia="仿宋" w:cs="仿宋"/>
          <w:color w:val="auto"/>
          <w:sz w:val="24"/>
          <w:highlight w:val="none"/>
        </w:rPr>
      </w:pPr>
    </w:p>
    <w:p w14:paraId="57261648">
      <w:pPr>
        <w:pStyle w:val="27"/>
        <w:rPr>
          <w:rFonts w:hint="eastAsia" w:ascii="仿宋" w:hAnsi="仿宋" w:eastAsia="仿宋" w:cs="仿宋"/>
          <w:color w:val="auto"/>
          <w:sz w:val="24"/>
          <w:highlight w:val="none"/>
        </w:rPr>
      </w:pPr>
    </w:p>
    <w:p w14:paraId="4C21512D">
      <w:pPr>
        <w:pStyle w:val="14"/>
        <w:rPr>
          <w:rFonts w:hint="eastAsia" w:ascii="仿宋" w:hAnsi="仿宋" w:eastAsia="仿宋" w:cs="仿宋"/>
          <w:color w:val="auto"/>
          <w:sz w:val="24"/>
          <w:highlight w:val="none"/>
        </w:rPr>
      </w:pPr>
    </w:p>
    <w:p w14:paraId="681C0B20">
      <w:pPr>
        <w:rPr>
          <w:rFonts w:hint="eastAsia" w:ascii="仿宋" w:hAnsi="仿宋" w:eastAsia="仿宋" w:cs="仿宋"/>
          <w:color w:val="auto"/>
          <w:sz w:val="24"/>
          <w:highlight w:val="none"/>
        </w:rPr>
      </w:pPr>
    </w:p>
    <w:p w14:paraId="0544A296">
      <w:pPr>
        <w:pStyle w:val="27"/>
        <w:rPr>
          <w:rFonts w:hint="eastAsia" w:ascii="仿宋" w:hAnsi="仿宋" w:eastAsia="仿宋" w:cs="仿宋"/>
          <w:color w:val="auto"/>
          <w:sz w:val="24"/>
          <w:highlight w:val="none"/>
        </w:rPr>
      </w:pPr>
    </w:p>
    <w:p w14:paraId="057B7E87">
      <w:pPr>
        <w:pStyle w:val="14"/>
        <w:rPr>
          <w:rFonts w:hint="eastAsia" w:ascii="仿宋" w:hAnsi="仿宋" w:eastAsia="仿宋" w:cs="仿宋"/>
          <w:color w:val="auto"/>
          <w:sz w:val="24"/>
          <w:highlight w:val="none"/>
        </w:rPr>
      </w:pPr>
    </w:p>
    <w:p w14:paraId="6036FF23">
      <w:pPr>
        <w:rPr>
          <w:rFonts w:hint="eastAsia" w:ascii="仿宋" w:hAnsi="仿宋" w:eastAsia="仿宋" w:cs="仿宋"/>
          <w:color w:val="auto"/>
          <w:sz w:val="24"/>
          <w:highlight w:val="none"/>
        </w:rPr>
      </w:pPr>
    </w:p>
    <w:p w14:paraId="3B9F5694">
      <w:pPr>
        <w:pStyle w:val="27"/>
        <w:rPr>
          <w:rFonts w:hint="eastAsia" w:ascii="仿宋" w:hAnsi="仿宋" w:eastAsia="仿宋" w:cs="仿宋"/>
          <w:color w:val="auto"/>
          <w:sz w:val="24"/>
          <w:highlight w:val="none"/>
        </w:rPr>
      </w:pPr>
    </w:p>
    <w:p w14:paraId="1879E61F">
      <w:pPr>
        <w:pStyle w:val="14"/>
        <w:rPr>
          <w:rFonts w:hint="eastAsia" w:ascii="仿宋" w:hAnsi="仿宋" w:eastAsia="仿宋" w:cs="仿宋"/>
          <w:color w:val="auto"/>
          <w:sz w:val="24"/>
          <w:highlight w:val="none"/>
        </w:rPr>
      </w:pPr>
    </w:p>
    <w:p w14:paraId="3948D0C7">
      <w:pPr>
        <w:rPr>
          <w:rFonts w:hint="eastAsia" w:ascii="仿宋" w:hAnsi="仿宋" w:eastAsia="仿宋" w:cs="仿宋"/>
          <w:color w:val="auto"/>
          <w:sz w:val="24"/>
          <w:highlight w:val="none"/>
        </w:rPr>
      </w:pPr>
    </w:p>
    <w:p w14:paraId="3DBEF6D6">
      <w:pPr>
        <w:pStyle w:val="27"/>
        <w:rPr>
          <w:rFonts w:hint="eastAsia" w:ascii="仿宋" w:hAnsi="仿宋" w:eastAsia="仿宋" w:cs="仿宋"/>
          <w:color w:val="auto"/>
          <w:sz w:val="24"/>
          <w:highlight w:val="none"/>
        </w:rPr>
      </w:pPr>
    </w:p>
    <w:p w14:paraId="0FE3CDF6">
      <w:pPr>
        <w:pStyle w:val="14"/>
        <w:rPr>
          <w:rFonts w:hint="eastAsia" w:ascii="仿宋" w:hAnsi="仿宋" w:eastAsia="仿宋" w:cs="仿宋"/>
          <w:color w:val="auto"/>
          <w:sz w:val="24"/>
          <w:highlight w:val="none"/>
        </w:rPr>
      </w:pPr>
    </w:p>
    <w:p w14:paraId="5CA93D96">
      <w:pPr>
        <w:rPr>
          <w:rFonts w:hint="eastAsia" w:ascii="仿宋" w:hAnsi="仿宋" w:eastAsia="仿宋" w:cs="仿宋"/>
          <w:color w:val="auto"/>
          <w:sz w:val="24"/>
          <w:highlight w:val="none"/>
        </w:rPr>
      </w:pPr>
    </w:p>
    <w:p w14:paraId="6C9B4E2D">
      <w:pPr>
        <w:pStyle w:val="27"/>
        <w:rPr>
          <w:rFonts w:hint="eastAsia" w:ascii="仿宋" w:hAnsi="仿宋" w:eastAsia="仿宋" w:cs="仿宋"/>
          <w:color w:val="auto"/>
          <w:sz w:val="24"/>
          <w:highlight w:val="none"/>
        </w:rPr>
      </w:pPr>
    </w:p>
    <w:p w14:paraId="0F66585B">
      <w:pPr>
        <w:pStyle w:val="14"/>
        <w:rPr>
          <w:rFonts w:hint="eastAsia" w:ascii="仿宋" w:hAnsi="仿宋" w:eastAsia="仿宋" w:cs="仿宋"/>
          <w:color w:val="auto"/>
          <w:sz w:val="24"/>
          <w:highlight w:val="none"/>
        </w:rPr>
      </w:pPr>
    </w:p>
    <w:p w14:paraId="77CD4467">
      <w:pPr>
        <w:rPr>
          <w:rFonts w:hint="eastAsia" w:ascii="仿宋" w:hAnsi="仿宋" w:eastAsia="仿宋" w:cs="仿宋"/>
          <w:highlight w:val="none"/>
        </w:rPr>
      </w:pPr>
    </w:p>
    <w:p w14:paraId="0CF1DB40">
      <w:pPr>
        <w:pStyle w:val="3"/>
        <w:rPr>
          <w:rFonts w:hint="eastAsia" w:ascii="仿宋" w:hAnsi="仿宋" w:eastAsia="仿宋" w:cs="仿宋"/>
          <w:color w:val="auto"/>
          <w:sz w:val="32"/>
          <w:szCs w:val="21"/>
          <w:highlight w:val="none"/>
          <w:lang w:val="en-US" w:eastAsia="zh-CN"/>
        </w:rPr>
      </w:pPr>
    </w:p>
    <w:p w14:paraId="2A082A93">
      <w:pPr>
        <w:pStyle w:val="3"/>
        <w:rPr>
          <w:rFonts w:hint="eastAsia" w:ascii="仿宋" w:hAnsi="仿宋" w:eastAsia="仿宋" w:cs="仿宋"/>
          <w:color w:val="auto"/>
          <w:sz w:val="32"/>
          <w:szCs w:val="21"/>
          <w:highlight w:val="none"/>
          <w:lang w:val="en-US" w:eastAsia="zh-CN"/>
        </w:rPr>
      </w:pPr>
    </w:p>
    <w:p w14:paraId="1CFB487A">
      <w:pPr>
        <w:pStyle w:val="3"/>
        <w:rPr>
          <w:rFonts w:hint="eastAsia" w:ascii="仿宋" w:hAnsi="仿宋" w:eastAsia="仿宋" w:cs="仿宋"/>
          <w:color w:val="auto"/>
          <w:sz w:val="32"/>
          <w:szCs w:val="21"/>
          <w:highlight w:val="none"/>
          <w:lang w:val="en-US" w:eastAsia="zh-CN"/>
        </w:rPr>
      </w:pPr>
    </w:p>
    <w:p w14:paraId="65B81B65">
      <w:pPr>
        <w:pStyle w:val="3"/>
        <w:rPr>
          <w:rFonts w:hint="eastAsia" w:ascii="仿宋" w:hAnsi="仿宋" w:eastAsia="仿宋" w:cs="仿宋"/>
          <w:color w:val="auto"/>
          <w:sz w:val="32"/>
          <w:szCs w:val="21"/>
          <w:highlight w:val="none"/>
          <w:lang w:val="en-US" w:eastAsia="zh-CN"/>
        </w:rPr>
      </w:pPr>
    </w:p>
    <w:p w14:paraId="56D67BEE">
      <w:pPr>
        <w:pStyle w:val="3"/>
        <w:rPr>
          <w:rFonts w:hint="eastAsia" w:ascii="仿宋" w:hAnsi="仿宋" w:eastAsia="仿宋" w:cs="仿宋"/>
          <w:color w:val="auto"/>
          <w:sz w:val="32"/>
          <w:szCs w:val="21"/>
          <w:highlight w:val="none"/>
          <w:lang w:val="en-US" w:eastAsia="zh-CN"/>
        </w:rPr>
      </w:pPr>
    </w:p>
    <w:p w14:paraId="34E528DE">
      <w:pPr>
        <w:pStyle w:val="3"/>
        <w:rPr>
          <w:rFonts w:hint="eastAsia" w:ascii="仿宋" w:hAnsi="仿宋" w:eastAsia="仿宋" w:cs="仿宋"/>
          <w:color w:val="auto"/>
          <w:sz w:val="32"/>
          <w:szCs w:val="21"/>
          <w:highlight w:val="none"/>
          <w:lang w:val="en-US" w:eastAsia="zh-CN"/>
        </w:rPr>
      </w:pPr>
    </w:p>
    <w:p w14:paraId="6406D3EF">
      <w:pPr>
        <w:pStyle w:val="3"/>
        <w:rPr>
          <w:rFonts w:hint="eastAsia" w:ascii="仿宋" w:hAnsi="仿宋" w:eastAsia="仿宋" w:cs="仿宋"/>
          <w:color w:val="auto"/>
          <w:sz w:val="32"/>
          <w:szCs w:val="21"/>
          <w:highlight w:val="none"/>
          <w:lang w:val="en-US" w:eastAsia="zh-CN"/>
        </w:rPr>
      </w:pPr>
      <w:r>
        <w:rPr>
          <w:rFonts w:hint="eastAsia" w:ascii="仿宋" w:hAnsi="仿宋" w:eastAsia="仿宋" w:cs="仿宋"/>
          <w:color w:val="auto"/>
          <w:sz w:val="32"/>
          <w:szCs w:val="21"/>
          <w:highlight w:val="none"/>
          <w:lang w:val="en-US" w:eastAsia="zh-CN"/>
        </w:rPr>
        <w:t>六 工程量清单</w:t>
      </w:r>
    </w:p>
    <w:p w14:paraId="18815CFE">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（另附）</w:t>
      </w:r>
    </w:p>
    <w:p w14:paraId="075EDF6F">
      <w:pPr>
        <w:pStyle w:val="35"/>
        <w:rPr>
          <w:rFonts w:hint="default"/>
          <w:highlight w:val="none"/>
          <w:lang w:val="en-US" w:eastAsia="zh-CN"/>
        </w:rPr>
      </w:pPr>
    </w:p>
    <w:p w14:paraId="49E1BB57">
      <w:pPr>
        <w:rPr>
          <w:rFonts w:hint="eastAsia" w:ascii="仿宋" w:hAnsi="仿宋" w:eastAsia="仿宋" w:cs="仿宋"/>
          <w:color w:val="auto"/>
          <w:highlight w:val="none"/>
        </w:rPr>
      </w:pPr>
      <w:bookmarkStart w:id="221" w:name="_Toc16186"/>
      <w:bookmarkStart w:id="222" w:name="_Toc21748"/>
      <w:bookmarkStart w:id="223" w:name="_Toc515647799"/>
      <w:r>
        <w:rPr>
          <w:rFonts w:hint="eastAsia" w:ascii="仿宋" w:hAnsi="仿宋" w:eastAsia="仿宋" w:cs="仿宋"/>
          <w:color w:val="auto"/>
          <w:highlight w:val="none"/>
        </w:rPr>
        <w:br w:type="page"/>
      </w:r>
    </w:p>
    <w:p w14:paraId="7AFF9BA5">
      <w:pPr>
        <w:pStyle w:val="35"/>
        <w:rPr>
          <w:rFonts w:hint="eastAsia"/>
          <w:highlight w:val="none"/>
        </w:rPr>
      </w:pPr>
    </w:p>
    <w:p w14:paraId="7D4C54EF">
      <w:pPr>
        <w:pStyle w:val="3"/>
        <w:spacing w:before="0" w:line="240" w:lineRule="atLeast"/>
        <w:rPr>
          <w:rFonts w:hint="eastAsia" w:ascii="仿宋" w:hAnsi="仿宋" w:eastAsia="仿宋" w:cs="仿宋"/>
          <w:color w:val="auto"/>
          <w:szCs w:val="24"/>
          <w:highlight w:val="none"/>
        </w:rPr>
      </w:pPr>
      <w:bookmarkStart w:id="224" w:name="_Toc31138"/>
      <w:r>
        <w:rPr>
          <w:rFonts w:hint="eastAsia" w:ascii="仿宋" w:hAnsi="仿宋" w:eastAsia="仿宋" w:cs="仿宋"/>
          <w:color w:val="auto"/>
          <w:szCs w:val="24"/>
          <w:highlight w:val="none"/>
        </w:rPr>
        <w:t>附件1：履约保证金保函（格式）</w:t>
      </w:r>
      <w:bookmarkEnd w:id="221"/>
      <w:bookmarkEnd w:id="222"/>
      <w:bookmarkEnd w:id="223"/>
      <w:bookmarkEnd w:id="224"/>
    </w:p>
    <w:p w14:paraId="3C2C6925">
      <w:pPr>
        <w:pStyle w:val="18"/>
        <w:spacing w:line="240" w:lineRule="atLeast"/>
        <w:ind w:left="1079" w:leftChars="257" w:hanging="54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                         （成交后开具）</w:t>
      </w:r>
    </w:p>
    <w:p w14:paraId="7B029D5B">
      <w:pPr>
        <w:pStyle w:val="18"/>
        <w:spacing w:line="240" w:lineRule="atLeast"/>
        <w:ind w:left="1079" w:leftChars="257" w:hanging="540"/>
        <w:rPr>
          <w:rFonts w:hint="eastAsia" w:ascii="仿宋" w:hAnsi="仿宋" w:eastAsia="仿宋" w:cs="仿宋"/>
          <w:b/>
          <w:color w:val="auto"/>
          <w:sz w:val="24"/>
          <w:highlight w:val="none"/>
        </w:rPr>
      </w:pPr>
    </w:p>
    <w:p w14:paraId="7D33D044">
      <w:pPr>
        <w:pStyle w:val="18"/>
        <w:spacing w:line="240" w:lineRule="atLeast"/>
        <w:ind w:left="1079" w:leftChars="257" w:hanging="540"/>
        <w:rPr>
          <w:rFonts w:hint="eastAsia" w:ascii="仿宋" w:hAnsi="仿宋" w:eastAsia="仿宋" w:cs="仿宋"/>
          <w:b/>
          <w:color w:val="auto"/>
          <w:sz w:val="24"/>
          <w:highlight w:val="none"/>
        </w:rPr>
      </w:pPr>
    </w:p>
    <w:p w14:paraId="5C90C370">
      <w:pPr>
        <w:pStyle w:val="18"/>
        <w:spacing w:line="240" w:lineRule="atLeast"/>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 xml:space="preserve">致: </w:t>
      </w:r>
      <w:r>
        <w:rPr>
          <w:rFonts w:hint="eastAsia" w:ascii="仿宋" w:hAnsi="仿宋" w:eastAsia="仿宋" w:cs="仿宋"/>
          <w:color w:val="auto"/>
          <w:sz w:val="24"/>
          <w:highlight w:val="none"/>
          <w:u w:val="single"/>
          <w:lang w:val="en-US" w:eastAsia="zh-CN"/>
        </w:rPr>
        <w:t xml:space="preserve">               </w:t>
      </w:r>
    </w:p>
    <w:p w14:paraId="03DE07A0">
      <w:pPr>
        <w:pStyle w:val="18"/>
        <w:spacing w:line="240" w:lineRule="atLeast"/>
        <w:ind w:left="1079" w:leftChars="257" w:hanging="54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号合同履约保函</w:t>
      </w:r>
    </w:p>
    <w:p w14:paraId="5A262F0E">
      <w:pPr>
        <w:pStyle w:val="18"/>
        <w:spacing w:line="240" w:lineRule="atLeast"/>
        <w:ind w:left="1079" w:leftChars="257" w:hanging="540"/>
        <w:jc w:val="center"/>
        <w:rPr>
          <w:rFonts w:hint="eastAsia" w:ascii="仿宋" w:hAnsi="仿宋" w:eastAsia="仿宋" w:cs="仿宋"/>
          <w:color w:val="auto"/>
          <w:sz w:val="24"/>
          <w:highlight w:val="none"/>
        </w:rPr>
      </w:pPr>
    </w:p>
    <w:p w14:paraId="465D8892">
      <w:pPr>
        <w:pStyle w:val="18"/>
        <w:spacing w:line="240" w:lineRule="atLeast"/>
        <w:ind w:left="478" w:leftChars="228"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本保函作为贵方与(中标方)(以下简称卖方)于     年     月     日就</w:t>
      </w:r>
      <w:r>
        <w:rPr>
          <w:rFonts w:hint="eastAsia" w:ascii="仿宋" w:hAnsi="仿宋" w:eastAsia="仿宋" w:cs="仿宋"/>
          <w:color w:val="auto"/>
          <w:sz w:val="24"/>
          <w:highlight w:val="none"/>
          <w:u w:val="single"/>
          <w:lang w:val="en-US" w:eastAsia="zh-CN"/>
        </w:rPr>
        <w:t>项目名称</w:t>
      </w:r>
      <w:r>
        <w:rPr>
          <w:rFonts w:hint="eastAsia" w:ascii="仿宋" w:hAnsi="仿宋" w:eastAsia="仿宋" w:cs="仿宋"/>
          <w:color w:val="auto"/>
          <w:sz w:val="24"/>
          <w:highlight w:val="none"/>
        </w:rPr>
        <w:t>(以下简称项目)提供服务签订的(合同号)号合同的履约保函。</w:t>
      </w:r>
    </w:p>
    <w:p w14:paraId="67095E03">
      <w:pPr>
        <w:pStyle w:val="18"/>
        <w:spacing w:line="240" w:lineRule="atLeast"/>
        <w:ind w:firstLine="540" w:firstLineChars="225"/>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i/>
          <w:color w:val="auto"/>
          <w:sz w:val="24"/>
          <w:highlight w:val="none"/>
          <w:u w:val="single"/>
        </w:rPr>
        <w:t>出具保函的银行名称</w:t>
      </w:r>
      <w:r>
        <w:rPr>
          <w:rFonts w:hint="eastAsia" w:ascii="仿宋" w:hAnsi="仿宋" w:eastAsia="仿宋" w:cs="仿宋"/>
          <w:color w:val="auto"/>
          <w:sz w:val="24"/>
          <w:highlight w:val="none"/>
        </w:rPr>
        <w:t>)(以下简称银行)无条件地、不可撤销地具结保证本行、其继承人和受让人无追索地向贵方以(人民币)支付总额不超过(货币数量),即相当于合同价格的5%,并以此约定如下:</w:t>
      </w:r>
    </w:p>
    <w:p w14:paraId="701CFFFF">
      <w:pPr>
        <w:pStyle w:val="18"/>
        <w:spacing w:line="240" w:lineRule="atLeast"/>
        <w:ind w:left="539" w:leftChars="257"/>
        <w:rPr>
          <w:rFonts w:hint="eastAsia" w:ascii="仿宋" w:hAnsi="仿宋" w:eastAsia="仿宋" w:cs="仿宋"/>
          <w:color w:val="auto"/>
          <w:sz w:val="24"/>
          <w:highlight w:val="none"/>
        </w:rPr>
      </w:pPr>
      <w:r>
        <w:rPr>
          <w:rFonts w:hint="eastAsia" w:ascii="仿宋" w:hAnsi="仿宋" w:eastAsia="仿宋" w:cs="仿宋"/>
          <w:color w:val="auto"/>
          <w:sz w:val="24"/>
          <w:highlight w:val="none"/>
        </w:rPr>
        <w:t>1.只要贵方确定卖方未能忠实地履行所有合同文件的规定和双方此后一致同意的修改、补充和变动,包括更改和/或修补贵方认为有缺陷的服务(以下简称违约),无论卖方有任何反对,本行将凭贵方关于卖方违约说明的书面通知,立即按贵方提出的累计总额不超过上述金额的款项和按贵方通知规定的方式付给贵方。</w:t>
      </w:r>
    </w:p>
    <w:p w14:paraId="24FD6D47">
      <w:pPr>
        <w:pStyle w:val="18"/>
        <w:spacing w:line="240" w:lineRule="atLeas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2.本保函项下的任何支付应为免税和净值。对于现有或将来的税收、关税、收费、费用扣减或预提税款，不论这些款项是何种性质和由谁征收，都不应从本保函项下的支付中扣除。</w:t>
      </w:r>
    </w:p>
    <w:p w14:paraId="0C2B86A3">
      <w:pPr>
        <w:pStyle w:val="18"/>
        <w:spacing w:line="240" w:lineRule="atLeas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3.本保函的条款构成本行无条件的、不可撤销的直接责任。对即将履行的合同条款的任何变更、贵方在时间上的宽限、或由贵方采取的如果没有本款可能免除本行责任的任何其它行为，均不能解除或免除本行在本保函项下的责任。</w:t>
      </w:r>
    </w:p>
    <w:p w14:paraId="03B085E7">
      <w:pPr>
        <w:pStyle w:val="18"/>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4.本保函在本合同规定的保证期期满前完全有效。</w:t>
      </w:r>
    </w:p>
    <w:p w14:paraId="71431DD6">
      <w:pPr>
        <w:pStyle w:val="18"/>
        <w:spacing w:line="240" w:lineRule="atLeast"/>
        <w:ind w:left="1079" w:leftChars="257" w:hanging="540"/>
        <w:rPr>
          <w:rFonts w:hint="eastAsia" w:ascii="仿宋" w:hAnsi="仿宋" w:eastAsia="仿宋" w:cs="仿宋"/>
          <w:color w:val="auto"/>
          <w:sz w:val="24"/>
          <w:highlight w:val="none"/>
        </w:rPr>
      </w:pPr>
    </w:p>
    <w:p w14:paraId="733A4B8F">
      <w:pPr>
        <w:pStyle w:val="18"/>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谨启</w:t>
      </w:r>
    </w:p>
    <w:p w14:paraId="1A1CEE2E">
      <w:pPr>
        <w:pStyle w:val="18"/>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出具保函银行名称：</w:t>
      </w:r>
      <w:r>
        <w:rPr>
          <w:rFonts w:hint="eastAsia" w:ascii="仿宋" w:hAnsi="仿宋" w:eastAsia="仿宋" w:cs="仿宋"/>
          <w:color w:val="auto"/>
          <w:sz w:val="24"/>
          <w:highlight w:val="none"/>
          <w:u w:val="single"/>
        </w:rPr>
        <w:t xml:space="preserve">                             </w:t>
      </w:r>
    </w:p>
    <w:p w14:paraId="161D890B">
      <w:pPr>
        <w:pStyle w:val="18"/>
        <w:spacing w:line="240" w:lineRule="atLeast"/>
        <w:ind w:left="1079" w:leftChars="257" w:hanging="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签字人姓名和职务：</w:t>
      </w:r>
      <w:r>
        <w:rPr>
          <w:rFonts w:hint="eastAsia" w:ascii="仿宋" w:hAnsi="仿宋" w:eastAsia="仿宋" w:cs="仿宋"/>
          <w:color w:val="auto"/>
          <w:sz w:val="24"/>
          <w:highlight w:val="none"/>
          <w:u w:val="single"/>
        </w:rPr>
        <w:t xml:space="preserve">                             </w:t>
      </w:r>
    </w:p>
    <w:p w14:paraId="765BDA0E">
      <w:pPr>
        <w:pStyle w:val="18"/>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签字人签名：</w:t>
      </w:r>
      <w:r>
        <w:rPr>
          <w:rFonts w:hint="eastAsia" w:ascii="仿宋" w:hAnsi="仿宋" w:eastAsia="仿宋" w:cs="仿宋"/>
          <w:color w:val="auto"/>
          <w:sz w:val="24"/>
          <w:highlight w:val="none"/>
          <w:u w:val="single"/>
        </w:rPr>
        <w:t xml:space="preserve">                                   </w:t>
      </w:r>
    </w:p>
    <w:p w14:paraId="70772816">
      <w:pPr>
        <w:pStyle w:val="18"/>
        <w:spacing w:line="240" w:lineRule="atLeast"/>
        <w:ind w:left="1079" w:leftChars="257" w:hanging="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公章：</w:t>
      </w:r>
      <w:r>
        <w:rPr>
          <w:rFonts w:hint="eastAsia" w:ascii="仿宋" w:hAnsi="仿宋" w:eastAsia="仿宋" w:cs="仿宋"/>
          <w:color w:val="auto"/>
          <w:sz w:val="24"/>
          <w:highlight w:val="none"/>
          <w:u w:val="single"/>
        </w:rPr>
        <w:t xml:space="preserve">                                         </w:t>
      </w:r>
    </w:p>
    <w:p w14:paraId="2CCE93C0">
      <w:pPr>
        <w:pStyle w:val="3"/>
        <w:spacing w:before="0" w:line="240" w:lineRule="atLeast"/>
        <w:ind w:left="1079" w:leftChars="257" w:hanging="540"/>
        <w:rPr>
          <w:rFonts w:hint="eastAsia" w:ascii="仿宋" w:hAnsi="仿宋" w:eastAsia="仿宋" w:cs="仿宋"/>
          <w:color w:val="auto"/>
          <w:szCs w:val="24"/>
          <w:highlight w:val="none"/>
        </w:rPr>
      </w:pPr>
      <w:r>
        <w:rPr>
          <w:rFonts w:hint="eastAsia" w:ascii="仿宋" w:hAnsi="仿宋" w:eastAsia="仿宋" w:cs="仿宋"/>
          <w:color w:val="auto"/>
          <w:highlight w:val="none"/>
        </w:rPr>
        <w:br w:type="page"/>
      </w:r>
      <w:bookmarkStart w:id="225" w:name="_Toc5104"/>
      <w:bookmarkStart w:id="226" w:name="_Toc515647800"/>
      <w:bookmarkStart w:id="227" w:name="_Toc10951"/>
      <w:bookmarkStart w:id="228" w:name="_Toc6548"/>
      <w:r>
        <w:rPr>
          <w:rFonts w:hint="eastAsia" w:ascii="仿宋" w:hAnsi="仿宋" w:eastAsia="仿宋" w:cs="仿宋"/>
          <w:color w:val="auto"/>
          <w:szCs w:val="24"/>
          <w:highlight w:val="none"/>
        </w:rPr>
        <w:t>附件2：履约担保函格式</w:t>
      </w:r>
      <w:bookmarkEnd w:id="225"/>
      <w:bookmarkEnd w:id="226"/>
      <w:bookmarkEnd w:id="227"/>
      <w:bookmarkEnd w:id="228"/>
    </w:p>
    <w:p w14:paraId="570DE616">
      <w:pPr>
        <w:pStyle w:val="3"/>
        <w:spacing w:before="0" w:line="240" w:lineRule="atLeast"/>
        <w:ind w:left="1079" w:leftChars="257" w:hanging="540"/>
        <w:rPr>
          <w:rFonts w:hint="eastAsia" w:ascii="仿宋" w:hAnsi="仿宋" w:eastAsia="仿宋" w:cs="仿宋"/>
          <w:b w:val="0"/>
          <w:color w:val="auto"/>
          <w:highlight w:val="none"/>
        </w:rPr>
      </w:pPr>
      <w:bookmarkStart w:id="229" w:name="_Toc25098"/>
      <w:bookmarkStart w:id="230" w:name="_Toc515647801"/>
      <w:bookmarkStart w:id="231" w:name="_Toc13962"/>
      <w:bookmarkStart w:id="232" w:name="_Toc162"/>
      <w:r>
        <w:rPr>
          <w:rFonts w:hint="eastAsia" w:ascii="仿宋" w:hAnsi="仿宋" w:eastAsia="仿宋" w:cs="仿宋"/>
          <w:color w:val="auto"/>
          <w:szCs w:val="24"/>
          <w:highlight w:val="none"/>
        </w:rPr>
        <w:t>（采用政府采购信用担保形式时使用）</w:t>
      </w:r>
      <w:bookmarkEnd w:id="229"/>
      <w:bookmarkEnd w:id="230"/>
      <w:bookmarkEnd w:id="231"/>
      <w:bookmarkEnd w:id="232"/>
    </w:p>
    <w:p w14:paraId="05D692A6">
      <w:pPr>
        <w:spacing w:line="240" w:lineRule="atLeast"/>
        <w:ind w:left="1079" w:leftChars="257" w:hanging="540"/>
        <w:rPr>
          <w:rFonts w:hint="eastAsia" w:ascii="仿宋" w:hAnsi="仿宋" w:eastAsia="仿宋" w:cs="仿宋"/>
          <w:b/>
          <w:color w:val="auto"/>
          <w:kern w:val="0"/>
          <w:sz w:val="24"/>
          <w:szCs w:val="20"/>
          <w:highlight w:val="none"/>
        </w:rPr>
      </w:pPr>
    </w:p>
    <w:p w14:paraId="7243F370">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政府采购履约担保函（项目用）</w:t>
      </w:r>
    </w:p>
    <w:p w14:paraId="7636FE9A">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编号：</w:t>
      </w:r>
    </w:p>
    <w:p w14:paraId="7CE146F1">
      <w:pPr>
        <w:rPr>
          <w:rFonts w:hint="eastAsia" w:ascii="仿宋" w:hAnsi="仿宋" w:eastAsia="仿宋" w:cs="仿宋"/>
          <w:color w:val="auto"/>
          <w:sz w:val="24"/>
          <w:highlight w:val="none"/>
        </w:rPr>
      </w:pPr>
    </w:p>
    <w:p w14:paraId="292AE8BB">
      <w:pPr>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（采购人）：</w:t>
      </w:r>
    </w:p>
    <w:p w14:paraId="7D8B1907">
      <w:pPr>
        <w:rPr>
          <w:rFonts w:hint="eastAsia" w:ascii="仿宋" w:hAnsi="仿宋" w:eastAsia="仿宋" w:cs="仿宋"/>
          <w:color w:val="auto"/>
          <w:sz w:val="24"/>
          <w:highlight w:val="none"/>
        </w:rPr>
      </w:pPr>
    </w:p>
    <w:p w14:paraId="6C069430">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鉴于你方与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（以下简称供应商）于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日签定编号为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政府采购合同》（以下简称主合同），且依据该合同的约定，供应商应在</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日前向你方交纳履约保证金，且可以履约担保函的形式交纳履约保证金。应供应商的申请，我方以保证的方式向你方提供如下履约保证金担保：</w:t>
      </w:r>
    </w:p>
    <w:p w14:paraId="3D3F0CE0">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一、保证责任的情形及保证金额</w:t>
      </w:r>
    </w:p>
    <w:p w14:paraId="1C7CBF2B">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（一）在供应商出现下列情形之一时，我方承担保证责任：</w:t>
      </w:r>
    </w:p>
    <w:p w14:paraId="507668A4">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1．将成交项目转让给他人，或者在磋商文件中未说明，且未经采购招标机构人同意，将成交项目分包给他人的；</w:t>
      </w:r>
    </w:p>
    <w:p w14:paraId="2B7ABECE">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2．主合同约定的应当缴纳履约保证金的情形: </w:t>
      </w:r>
    </w:p>
    <w:p w14:paraId="4CC57598">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（1）未按主合同约定的质量、数量和期限供应货物/提供服务/完成工程的；</w:t>
      </w:r>
    </w:p>
    <w:p w14:paraId="5523A533">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5F7DCF1B">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（二）我方的保证范围是主合同约定的合同价款总额的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%数额为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），币种为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。（即主合同履约保证金金额）</w:t>
      </w:r>
    </w:p>
    <w:p w14:paraId="6FD9FB4C">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二、保证的方式及保证期间</w:t>
      </w:r>
    </w:p>
    <w:p w14:paraId="68FCFAA1">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我方保证的方式为：连带责任保证。</w:t>
      </w:r>
    </w:p>
    <w:p w14:paraId="517F2E09">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我方保证的期间为：自本合同生效之日起至供应商按照主合同约定的供货/完工期限届满后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日内。</w:t>
      </w:r>
    </w:p>
    <w:p w14:paraId="1B640354">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如果供应商未按主合同约定向</w:t>
      </w:r>
      <w:r>
        <w:rPr>
          <w:rFonts w:hint="eastAsia" w:ascii="仿宋" w:hAnsi="仿宋" w:eastAsia="仿宋" w:cs="仿宋"/>
          <w:color w:val="auto"/>
          <w:sz w:val="24"/>
          <w:highlight w:val="none"/>
          <w:lang w:val="en-US" w:eastAsia="zh-CN"/>
        </w:rPr>
        <w:t>你</w:t>
      </w:r>
      <w:r>
        <w:rPr>
          <w:rFonts w:hint="eastAsia" w:ascii="仿宋" w:hAnsi="仿宋" w:eastAsia="仿宋" w:cs="仿宋"/>
          <w:color w:val="auto"/>
          <w:sz w:val="24"/>
          <w:highlight w:val="none"/>
        </w:rPr>
        <w:t>方供应货物/提供服务/完成工程的，由我方在保证金额内向你方支付上述款项。</w:t>
      </w:r>
    </w:p>
    <w:p w14:paraId="3597C38F">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三、承担保证责任的程序</w:t>
      </w:r>
    </w:p>
    <w:p w14:paraId="627F64B1">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1．你方要求我方承担保证责任的，应在本保函保证期间内向我方发出书面索赔通知。索赔通知应写明要求索赔的金额，支付款项应到达的帐号。并附有证明供应商违约事实的证明材料。</w:t>
      </w:r>
    </w:p>
    <w:p w14:paraId="664CAF74">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如果你方与供应商因服务质量问题产生争议，你方还需同时提供</w:t>
      </w:r>
      <w:r>
        <w:rPr>
          <w:rFonts w:hint="eastAsia" w:ascii="仿宋" w:hAnsi="仿宋" w:eastAsia="仿宋" w:cs="仿宋"/>
          <w:color w:val="auto"/>
          <w:sz w:val="24"/>
          <w:highlight w:val="none"/>
          <w:lang w:val="en-US" w:eastAsia="zh-CN"/>
        </w:rPr>
        <w:t>相关</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部门出具的质量检测报告，或经诉讼（仲裁）程序裁决后的裁决书、调解书，</w:t>
      </w:r>
      <w:r>
        <w:rPr>
          <w:rFonts w:hint="eastAsia" w:ascii="仿宋" w:hAnsi="仿宋" w:eastAsia="仿宋" w:cs="仿宋"/>
          <w:color w:val="auto"/>
          <w:sz w:val="24"/>
          <w:highlight w:val="none"/>
          <w:lang w:val="en-US" w:eastAsia="zh-CN"/>
        </w:rPr>
        <w:t>我方</w:t>
      </w:r>
      <w:r>
        <w:rPr>
          <w:rFonts w:hint="eastAsia" w:ascii="仿宋" w:hAnsi="仿宋" w:eastAsia="仿宋" w:cs="仿宋"/>
          <w:color w:val="auto"/>
          <w:sz w:val="24"/>
          <w:highlight w:val="none"/>
        </w:rPr>
        <w:t>即按照检测结果或裁决书、调解书决定是否承担保证责任。</w:t>
      </w:r>
    </w:p>
    <w:p w14:paraId="301A138B">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2．我方收到你方的书面索赔通知及相应证明材料，在</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工作日内进行核定后按照本保函的承诺承担保证责任。</w:t>
      </w:r>
    </w:p>
    <w:p w14:paraId="295BE647">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四、保证责任的终止</w:t>
      </w:r>
    </w:p>
    <w:p w14:paraId="4D30C0FA">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A1FF5A8">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2．我方按照本保函向你方履行了保证责任后，自我方向你方支付款项（支付款项从我方账户划出）之日起，保证责任即终止。</w:t>
      </w:r>
    </w:p>
    <w:p w14:paraId="0AFB8A5B">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3．按照法律法规的规定或出现应终止我方保证责任的其它情形的，我方在本保函项下的保证责任亦终止。</w:t>
      </w:r>
    </w:p>
    <w:p w14:paraId="10B36079">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60FB6855">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五、免责条款</w:t>
      </w:r>
    </w:p>
    <w:p w14:paraId="3344B0C5">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1．因你方违反主合同约定致使供应商不能履行义务的，我方不承担保证责任。</w:t>
      </w:r>
    </w:p>
    <w:p w14:paraId="6CDE1E2E">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2．依照法律法规的规定或你方与供应商的另行约定，全部或者部分免除供应商应缴纳的保证金义务的，我方亦免除相应的保证责任。</w:t>
      </w:r>
    </w:p>
    <w:p w14:paraId="33050E01">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3．因不可抗力造成供应商不能履行供货义务的，我方不承担保证责任。</w:t>
      </w:r>
    </w:p>
    <w:p w14:paraId="209AACAC">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六、争议的解决</w:t>
      </w:r>
    </w:p>
    <w:p w14:paraId="0CC0E2A8">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因本保函发生的纠纷，由你我双方协商解决，协商不成的，通过诉讼程序解决，诉讼管辖地法院为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法院。</w:t>
      </w:r>
    </w:p>
    <w:p w14:paraId="0F02BF49">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七、保函的生效</w:t>
      </w:r>
    </w:p>
    <w:p w14:paraId="7FD0C66A">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本保函自我方加盖公章之日起生效。</w:t>
      </w:r>
    </w:p>
    <w:p w14:paraId="4A5A34A7">
      <w:pPr>
        <w:rPr>
          <w:rFonts w:hint="eastAsia" w:ascii="仿宋" w:hAnsi="仿宋" w:eastAsia="仿宋" w:cs="仿宋"/>
          <w:color w:val="auto"/>
          <w:sz w:val="24"/>
          <w:highlight w:val="none"/>
        </w:rPr>
      </w:pPr>
    </w:p>
    <w:p w14:paraId="4255A155">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40F69814">
      <w:pPr>
        <w:ind w:firstLine="5400" w:firstLineChars="2250"/>
        <w:rPr>
          <w:rFonts w:hint="eastAsia" w:ascii="仿宋" w:hAnsi="仿宋" w:eastAsia="仿宋" w:cs="仿宋"/>
          <w:color w:val="auto"/>
          <w:sz w:val="24"/>
          <w:highlight w:val="none"/>
        </w:rPr>
      </w:pPr>
      <w:r>
        <w:rPr>
          <w:rFonts w:hint="eastAsia" w:ascii="仿宋" w:hAnsi="仿宋" w:eastAsia="仿宋" w:cs="仿宋"/>
          <w:color w:val="auto"/>
          <w:sz w:val="24"/>
          <w:highlight w:val="none"/>
        </w:rPr>
        <w:t>保证人：（公章）</w:t>
      </w:r>
    </w:p>
    <w:p w14:paraId="4F4BA3C4">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017C33E7">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p w14:paraId="0D015359">
      <w:pPr>
        <w:pStyle w:val="5"/>
        <w:spacing w:line="240" w:lineRule="atLeast"/>
        <w:ind w:firstLine="0"/>
        <w:rPr>
          <w:rFonts w:hint="eastAsia" w:ascii="仿宋" w:hAnsi="仿宋" w:eastAsia="仿宋" w:cs="仿宋"/>
          <w:b/>
          <w:color w:val="auto"/>
          <w:highlight w:val="none"/>
        </w:rPr>
      </w:pPr>
    </w:p>
    <w:p w14:paraId="218F836B">
      <w:pPr>
        <w:pStyle w:val="5"/>
        <w:spacing w:line="240" w:lineRule="atLeast"/>
        <w:ind w:firstLine="0"/>
        <w:rPr>
          <w:rFonts w:hint="eastAsia" w:ascii="仿宋" w:hAnsi="仿宋" w:eastAsia="仿宋" w:cs="仿宋"/>
          <w:b/>
          <w:color w:val="auto"/>
          <w:highlight w:val="none"/>
        </w:rPr>
      </w:pPr>
    </w:p>
    <w:p w14:paraId="3BB79B19">
      <w:pPr>
        <w:pStyle w:val="5"/>
        <w:spacing w:line="240" w:lineRule="atLeast"/>
        <w:ind w:firstLine="0"/>
        <w:rPr>
          <w:rFonts w:hint="eastAsia" w:ascii="仿宋" w:hAnsi="仿宋" w:eastAsia="仿宋" w:cs="仿宋"/>
          <w:b/>
          <w:color w:val="auto"/>
          <w:highlight w:val="none"/>
        </w:rPr>
      </w:pPr>
    </w:p>
    <w:p w14:paraId="145DFB41">
      <w:pPr>
        <w:pStyle w:val="5"/>
        <w:spacing w:line="240" w:lineRule="atLeast"/>
        <w:ind w:firstLine="0"/>
        <w:rPr>
          <w:rFonts w:hint="eastAsia" w:ascii="仿宋" w:hAnsi="仿宋" w:eastAsia="仿宋" w:cs="仿宋"/>
          <w:b/>
          <w:color w:val="auto"/>
          <w:highlight w:val="none"/>
        </w:rPr>
      </w:pPr>
    </w:p>
    <w:p w14:paraId="2A34CD64">
      <w:pPr>
        <w:pStyle w:val="5"/>
        <w:spacing w:line="240" w:lineRule="atLeast"/>
        <w:ind w:firstLine="0"/>
        <w:rPr>
          <w:rFonts w:hint="eastAsia" w:ascii="仿宋" w:hAnsi="仿宋" w:eastAsia="仿宋" w:cs="仿宋"/>
          <w:b/>
          <w:color w:val="auto"/>
          <w:highlight w:val="none"/>
        </w:rPr>
      </w:pPr>
    </w:p>
    <w:p w14:paraId="486ACDE7">
      <w:pPr>
        <w:pStyle w:val="5"/>
        <w:spacing w:line="240" w:lineRule="atLeast"/>
        <w:ind w:firstLine="0"/>
        <w:rPr>
          <w:rFonts w:hint="eastAsia" w:ascii="仿宋" w:hAnsi="仿宋" w:eastAsia="仿宋" w:cs="仿宋"/>
          <w:b/>
          <w:color w:val="auto"/>
          <w:highlight w:val="none"/>
        </w:rPr>
      </w:pPr>
    </w:p>
    <w:p w14:paraId="49ADE03C">
      <w:pPr>
        <w:pStyle w:val="5"/>
        <w:spacing w:line="240" w:lineRule="atLeast"/>
        <w:ind w:firstLine="0"/>
        <w:rPr>
          <w:rFonts w:hint="eastAsia" w:ascii="仿宋" w:hAnsi="仿宋" w:eastAsia="仿宋" w:cs="仿宋"/>
          <w:b/>
          <w:color w:val="auto"/>
          <w:highlight w:val="none"/>
        </w:rPr>
      </w:pPr>
    </w:p>
    <w:p w14:paraId="00F4B1DD">
      <w:pPr>
        <w:pStyle w:val="5"/>
        <w:spacing w:line="240" w:lineRule="atLeast"/>
        <w:ind w:firstLine="0"/>
        <w:rPr>
          <w:rFonts w:hint="eastAsia" w:ascii="仿宋" w:hAnsi="仿宋" w:eastAsia="仿宋" w:cs="仿宋"/>
          <w:b/>
          <w:color w:val="auto"/>
          <w:highlight w:val="none"/>
        </w:rPr>
      </w:pPr>
    </w:p>
    <w:p w14:paraId="581BA09D">
      <w:pPr>
        <w:pStyle w:val="5"/>
        <w:spacing w:line="240" w:lineRule="atLeast"/>
        <w:ind w:firstLine="0"/>
        <w:rPr>
          <w:rFonts w:hint="eastAsia" w:ascii="仿宋" w:hAnsi="仿宋" w:eastAsia="仿宋" w:cs="仿宋"/>
          <w:b/>
          <w:color w:val="auto"/>
          <w:highlight w:val="none"/>
        </w:rPr>
      </w:pPr>
    </w:p>
    <w:p w14:paraId="6C7B2F83">
      <w:pPr>
        <w:pStyle w:val="5"/>
        <w:spacing w:line="240" w:lineRule="atLeast"/>
        <w:ind w:firstLine="0"/>
        <w:rPr>
          <w:rFonts w:hint="eastAsia" w:ascii="仿宋" w:hAnsi="仿宋" w:eastAsia="仿宋" w:cs="仿宋"/>
          <w:b/>
          <w:color w:val="auto"/>
          <w:highlight w:val="none"/>
        </w:rPr>
      </w:pPr>
    </w:p>
    <w:p w14:paraId="62739637">
      <w:pPr>
        <w:pStyle w:val="5"/>
        <w:spacing w:line="240" w:lineRule="atLeast"/>
        <w:ind w:firstLine="0"/>
        <w:rPr>
          <w:rFonts w:hint="eastAsia" w:ascii="仿宋" w:hAnsi="仿宋" w:eastAsia="仿宋" w:cs="仿宋"/>
          <w:b/>
          <w:color w:val="auto"/>
          <w:highlight w:val="none"/>
        </w:rPr>
      </w:pPr>
    </w:p>
    <w:p w14:paraId="0BF58D9C">
      <w:pPr>
        <w:pStyle w:val="5"/>
        <w:spacing w:line="240" w:lineRule="atLeast"/>
        <w:ind w:firstLine="0"/>
        <w:rPr>
          <w:rFonts w:hint="eastAsia" w:ascii="仿宋" w:hAnsi="仿宋" w:eastAsia="仿宋" w:cs="仿宋"/>
          <w:b/>
          <w:color w:val="auto"/>
          <w:highlight w:val="none"/>
        </w:rPr>
      </w:pPr>
    </w:p>
    <w:p w14:paraId="7EDE384B">
      <w:pPr>
        <w:pStyle w:val="5"/>
        <w:spacing w:line="240" w:lineRule="atLeast"/>
        <w:ind w:firstLine="0"/>
        <w:rPr>
          <w:rFonts w:hint="eastAsia" w:ascii="仿宋" w:hAnsi="仿宋" w:eastAsia="仿宋" w:cs="仿宋"/>
          <w:b/>
          <w:color w:val="auto"/>
          <w:highlight w:val="none"/>
        </w:rPr>
      </w:pPr>
    </w:p>
    <w:p w14:paraId="02721E28">
      <w:pPr>
        <w:pStyle w:val="5"/>
        <w:spacing w:line="240" w:lineRule="atLeast"/>
        <w:ind w:firstLine="0"/>
        <w:rPr>
          <w:rFonts w:hint="eastAsia" w:ascii="仿宋" w:hAnsi="仿宋" w:eastAsia="仿宋" w:cs="仿宋"/>
          <w:b/>
          <w:color w:val="auto"/>
          <w:highlight w:val="none"/>
        </w:rPr>
      </w:pPr>
    </w:p>
    <w:p w14:paraId="0ECB318F">
      <w:pPr>
        <w:pStyle w:val="5"/>
        <w:spacing w:line="240" w:lineRule="atLeast"/>
        <w:ind w:firstLine="0"/>
        <w:rPr>
          <w:rFonts w:hint="eastAsia" w:ascii="仿宋" w:hAnsi="仿宋" w:eastAsia="仿宋" w:cs="仿宋"/>
          <w:b/>
          <w:color w:val="auto"/>
          <w:highlight w:val="none"/>
        </w:rPr>
      </w:pPr>
    </w:p>
    <w:p w14:paraId="492C34CC">
      <w:pPr>
        <w:pStyle w:val="5"/>
        <w:spacing w:line="240" w:lineRule="atLeast"/>
        <w:ind w:firstLine="0"/>
        <w:rPr>
          <w:rFonts w:hint="eastAsia" w:ascii="仿宋" w:hAnsi="仿宋" w:eastAsia="仿宋" w:cs="仿宋"/>
          <w:b/>
          <w:color w:val="auto"/>
          <w:highlight w:val="none"/>
        </w:rPr>
      </w:pPr>
    </w:p>
    <w:p w14:paraId="1C508D93">
      <w:pPr>
        <w:pStyle w:val="5"/>
        <w:spacing w:line="240" w:lineRule="atLeast"/>
        <w:ind w:firstLine="0"/>
        <w:rPr>
          <w:rFonts w:hint="eastAsia" w:ascii="仿宋" w:hAnsi="仿宋" w:eastAsia="仿宋" w:cs="仿宋"/>
          <w:b/>
          <w:color w:val="auto"/>
          <w:highlight w:val="none"/>
        </w:rPr>
      </w:pPr>
    </w:p>
    <w:p w14:paraId="55FCFDAB">
      <w:pPr>
        <w:pStyle w:val="5"/>
        <w:spacing w:line="240" w:lineRule="atLeast"/>
        <w:ind w:firstLine="0"/>
        <w:rPr>
          <w:rFonts w:hint="eastAsia" w:ascii="仿宋" w:hAnsi="仿宋" w:eastAsia="仿宋" w:cs="仿宋"/>
          <w:b/>
          <w:color w:val="auto"/>
          <w:highlight w:val="none"/>
        </w:rPr>
      </w:pPr>
    </w:p>
    <w:p w14:paraId="77C5D6AB">
      <w:pPr>
        <w:pStyle w:val="5"/>
        <w:spacing w:line="240" w:lineRule="atLeast"/>
        <w:ind w:firstLine="0"/>
        <w:rPr>
          <w:rFonts w:hint="eastAsia" w:ascii="仿宋" w:hAnsi="仿宋" w:eastAsia="仿宋" w:cs="仿宋"/>
          <w:b/>
          <w:color w:val="auto"/>
          <w:highlight w:val="none"/>
        </w:rPr>
      </w:pPr>
    </w:p>
    <w:p w14:paraId="134216BC">
      <w:pPr>
        <w:pStyle w:val="2"/>
        <w:numPr>
          <w:ilvl w:val="0"/>
          <w:numId w:val="7"/>
        </w:numPr>
        <w:spacing w:before="0" w:after="0" w:line="240" w:lineRule="atLeast"/>
        <w:jc w:val="both"/>
        <w:rPr>
          <w:rFonts w:hint="eastAsia" w:ascii="仿宋" w:hAnsi="仿宋" w:eastAsia="仿宋" w:cs="仿宋"/>
          <w:color w:val="auto"/>
          <w:highlight w:val="none"/>
        </w:rPr>
      </w:pPr>
      <w:bookmarkStart w:id="233" w:name="_Toc216582812"/>
      <w:bookmarkStart w:id="234" w:name="_Toc515647802"/>
      <w:bookmarkStart w:id="235" w:name="_Toc17822"/>
      <w:bookmarkStart w:id="236" w:name="_Toc728"/>
      <w:bookmarkStart w:id="237" w:name="_Toc702"/>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响应文件格式</w:t>
      </w:r>
      <w:bookmarkEnd w:id="233"/>
      <w:bookmarkEnd w:id="234"/>
      <w:bookmarkEnd w:id="235"/>
      <w:bookmarkEnd w:id="236"/>
      <w:bookmarkEnd w:id="237"/>
    </w:p>
    <w:p w14:paraId="0F18B45E">
      <w:pPr>
        <w:spacing w:line="240" w:lineRule="atLeast"/>
        <w:ind w:left="735" w:leftChars="350" w:firstLine="120" w:firstLineChars="50"/>
        <w:jc w:val="both"/>
        <w:rPr>
          <w:rFonts w:hint="eastAsia" w:ascii="仿宋" w:hAnsi="仿宋" w:eastAsia="仿宋" w:cs="仿宋"/>
          <w:color w:val="auto"/>
          <w:sz w:val="24"/>
          <w:highlight w:val="none"/>
        </w:rPr>
      </w:pPr>
    </w:p>
    <w:p w14:paraId="73374ED6">
      <w:pPr>
        <w:pStyle w:val="3"/>
        <w:spacing w:before="0" w:line="240" w:lineRule="atLeast"/>
        <w:ind w:left="1257" w:leftChars="599" w:firstLine="580" w:firstLineChars="242"/>
        <w:jc w:val="both"/>
        <w:rPr>
          <w:rFonts w:hint="eastAsia" w:ascii="仿宋" w:hAnsi="仿宋" w:eastAsia="仿宋" w:cs="仿宋"/>
          <w:color w:val="auto"/>
          <w:sz w:val="24"/>
          <w:highlight w:val="none"/>
        </w:rPr>
      </w:pPr>
      <w:bookmarkStart w:id="238" w:name="_Toc618"/>
      <w:bookmarkStart w:id="239" w:name="_Toc18694"/>
      <w:bookmarkStart w:id="240" w:name="_Toc18974"/>
      <w:bookmarkStart w:id="241" w:name="_Toc515647803"/>
      <w:r>
        <w:rPr>
          <w:rFonts w:hint="eastAsia" w:ascii="仿宋" w:hAnsi="仿宋" w:eastAsia="仿宋" w:cs="仿宋"/>
          <w:color w:val="auto"/>
          <w:sz w:val="24"/>
          <w:highlight w:val="none"/>
        </w:rPr>
        <w:t>第一部分 开标一览表及资格证明文件</w:t>
      </w:r>
      <w:bookmarkEnd w:id="238"/>
      <w:bookmarkEnd w:id="239"/>
      <w:bookmarkEnd w:id="240"/>
      <w:bookmarkEnd w:id="241"/>
    </w:p>
    <w:p w14:paraId="61D8B517">
      <w:pPr>
        <w:spacing w:line="240" w:lineRule="atLeast"/>
        <w:ind w:left="708" w:hanging="708" w:hangingChars="295"/>
        <w:jc w:val="center"/>
        <w:rPr>
          <w:rFonts w:hint="eastAsia" w:ascii="仿宋" w:hAnsi="仿宋" w:eastAsia="仿宋" w:cs="仿宋"/>
          <w:color w:val="auto"/>
          <w:sz w:val="24"/>
          <w:highlight w:val="none"/>
        </w:rPr>
      </w:pPr>
    </w:p>
    <w:p w14:paraId="33594347">
      <w:pPr>
        <w:tabs>
          <w:tab w:val="left" w:pos="5580"/>
        </w:tabs>
        <w:spacing w:line="240" w:lineRule="atLeast"/>
        <w:ind w:firstLine="424" w:firstLineChars="177"/>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1、开标一览表（见磋商文件格式一）;</w:t>
      </w:r>
    </w:p>
    <w:p w14:paraId="53137E2D">
      <w:pPr>
        <w:tabs>
          <w:tab w:val="left" w:pos="5580"/>
        </w:tabs>
        <w:spacing w:line="240" w:lineRule="atLeast"/>
        <w:ind w:left="1" w:firstLine="564" w:firstLineChars="235"/>
        <w:rPr>
          <w:rFonts w:hint="eastAsia" w:ascii="仿宋" w:hAnsi="仿宋" w:eastAsia="仿宋" w:cs="仿宋"/>
          <w:color w:val="auto"/>
          <w:sz w:val="24"/>
          <w:highlight w:val="none"/>
        </w:rPr>
      </w:pPr>
      <w:r>
        <w:rPr>
          <w:rFonts w:hint="eastAsia" w:ascii="仿宋" w:hAnsi="仿宋" w:eastAsia="仿宋" w:cs="仿宋"/>
          <w:color w:val="auto"/>
          <w:sz w:val="24"/>
          <w:highlight w:val="none"/>
        </w:rPr>
        <w:t>2、具有相应的营业执照副本</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（须加盖本单位章）;</w:t>
      </w:r>
    </w:p>
    <w:p w14:paraId="4205B975">
      <w:pPr>
        <w:tabs>
          <w:tab w:val="left" w:pos="5580"/>
        </w:tabs>
        <w:spacing w:line="240" w:lineRule="atLeast"/>
        <w:ind w:left="1" w:firstLine="564" w:firstLineChars="235"/>
        <w:rPr>
          <w:rFonts w:hint="eastAsia" w:ascii="仿宋" w:hAnsi="仿宋" w:eastAsia="仿宋" w:cs="仿宋"/>
          <w:color w:val="auto"/>
          <w:sz w:val="24"/>
          <w:highlight w:val="none"/>
        </w:rPr>
      </w:pPr>
      <w:r>
        <w:rPr>
          <w:rFonts w:hint="eastAsia" w:ascii="仿宋" w:hAnsi="仿宋" w:eastAsia="仿宋" w:cs="仿宋"/>
          <w:color w:val="auto"/>
          <w:sz w:val="24"/>
          <w:highlight w:val="none"/>
        </w:rPr>
        <w:t>3、法定代表人授权委托书及被委托人身份证（法定代表人投标提供法定代表人身份证明及身份证）见磋商文件格式二，自然人投标的无需提供;</w:t>
      </w:r>
    </w:p>
    <w:p w14:paraId="539DF7CB">
      <w:pPr>
        <w:tabs>
          <w:tab w:val="left" w:pos="5580"/>
        </w:tabs>
        <w:spacing w:line="240" w:lineRule="atLeast"/>
        <w:ind w:left="1" w:firstLine="564" w:firstLineChars="23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4、投标企业须提供投标人（被授权本单位在职人员）近6个月内任何1个月已依法缴纳社会保险的凭据（依法不需要缴纳社会保障资金的供应商，应提供相应证明文件）；</w:t>
      </w:r>
    </w:p>
    <w:p w14:paraId="4FAD1668">
      <w:pPr>
        <w:tabs>
          <w:tab w:val="left" w:pos="5580"/>
        </w:tabs>
        <w:spacing w:line="240" w:lineRule="atLeast"/>
        <w:ind w:left="1" w:firstLine="564" w:firstLineChars="235"/>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具有税务局开具依法缴纳近</w:t>
      </w:r>
      <w:r>
        <w:rPr>
          <w:rFonts w:hint="eastAsia" w:ascii="仿宋" w:hAnsi="仿宋" w:eastAsia="仿宋" w:cs="仿宋"/>
          <w:color w:val="auto"/>
          <w:sz w:val="24"/>
          <w:highlight w:val="none"/>
          <w:lang w:val="en-US" w:eastAsia="zh-CN"/>
        </w:rPr>
        <w:t>六</w:t>
      </w:r>
      <w:r>
        <w:rPr>
          <w:rFonts w:hint="eastAsia" w:ascii="仿宋" w:hAnsi="仿宋" w:eastAsia="仿宋" w:cs="仿宋"/>
          <w:color w:val="auto"/>
          <w:sz w:val="24"/>
          <w:highlight w:val="none"/>
          <w:lang w:eastAsia="zh-CN"/>
        </w:rPr>
        <w:t>个月中任意一个月的税收证明的良好记录（完税证明）（依法免缴的请出具由税务部门加盖公章依法免缴的相关证明文件和零申报报表）</w:t>
      </w:r>
      <w:r>
        <w:rPr>
          <w:rFonts w:hint="eastAsia" w:ascii="仿宋" w:hAnsi="仿宋" w:eastAsia="仿宋" w:cs="仿宋"/>
          <w:color w:val="auto"/>
          <w:sz w:val="24"/>
          <w:highlight w:val="none"/>
          <w:lang w:val="en-US" w:eastAsia="zh-CN"/>
        </w:rPr>
        <w:t>；</w:t>
      </w:r>
    </w:p>
    <w:p w14:paraId="0417F4F2">
      <w:pPr>
        <w:tabs>
          <w:tab w:val="left" w:pos="5580"/>
        </w:tabs>
        <w:spacing w:line="240" w:lineRule="atLeast"/>
        <w:ind w:left="1" w:firstLine="564" w:firstLineChars="235"/>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、具有202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年度的财务审计报告（新成立未满一年的公司提供有效的银行资信证明）；</w:t>
      </w:r>
    </w:p>
    <w:p w14:paraId="7F6A209B">
      <w:pPr>
        <w:tabs>
          <w:tab w:val="left" w:pos="5580"/>
        </w:tabs>
        <w:spacing w:line="240" w:lineRule="atLeast"/>
        <w:ind w:left="1" w:firstLine="564" w:firstLineChars="23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7、根据《财政部关于在政府采购活动中查询及使用信用记录有关问题的 通知》（财库﹝2016﹞125 号）的要求，凡拟参加本次招标项目的供应商，如投标企业未被“信用中国”（www.creditchina.gov.cn）、中国政府采购网（www.ccgp.gov.cn）列入失信被执行人、重大税收违法案件当事人名单、政府采购严重违法失信行为记录名单；将拒绝其参加本次招标活动（如有异议，以开标当天现场查询内容为准）；</w:t>
      </w:r>
    </w:p>
    <w:p w14:paraId="5555A183">
      <w:pPr>
        <w:tabs>
          <w:tab w:val="left" w:pos="5580"/>
        </w:tabs>
        <w:spacing w:line="240" w:lineRule="atLeast"/>
        <w:ind w:left="1" w:firstLine="564" w:firstLineChars="23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8、投标</w:t>
      </w:r>
      <w:r>
        <w:rPr>
          <w:rFonts w:hint="eastAsia" w:ascii="仿宋" w:hAnsi="仿宋" w:eastAsia="仿宋" w:cs="仿宋"/>
          <w:color w:val="auto"/>
          <w:sz w:val="24"/>
          <w:highlight w:val="none"/>
        </w:rPr>
        <w:t>保证金缴纳凭证复印件或投标担保函；</w:t>
      </w:r>
    </w:p>
    <w:p w14:paraId="654129BF">
      <w:pPr>
        <w:tabs>
          <w:tab w:val="left" w:pos="5580"/>
        </w:tabs>
        <w:spacing w:line="240" w:lineRule="atLeast"/>
        <w:ind w:left="1" w:firstLine="564" w:firstLineChars="235"/>
        <w:rPr>
          <w:rFonts w:hint="eastAsia" w:ascii="仿宋" w:hAnsi="仿宋" w:eastAsia="仿宋" w:cs="仿宋"/>
          <w:color w:val="auto"/>
          <w:sz w:val="24"/>
          <w:highlight w:val="none"/>
          <w:lang w:val="zh-CN" w:eastAsia="zh-CN"/>
        </w:rPr>
      </w:pPr>
      <w:r>
        <w:rPr>
          <w:rFonts w:hint="eastAsia" w:ascii="仿宋" w:hAnsi="仿宋" w:eastAsia="仿宋" w:cs="仿宋"/>
          <w:color w:val="auto"/>
          <w:sz w:val="24"/>
          <w:highlight w:val="none"/>
          <w:lang w:val="en-US" w:eastAsia="zh-CN"/>
        </w:rPr>
        <w:t>9、企业资质要求：[建筑工程施工总承包贰级](含)以上资质，并在人员、设备、资金等方面具有相应的施工能力，具有有效的安全生产许可证</w:t>
      </w:r>
      <w:r>
        <w:rPr>
          <w:rFonts w:hint="eastAsia" w:ascii="仿宋" w:hAnsi="仿宋" w:eastAsia="仿宋" w:cs="仿宋"/>
          <w:color w:val="auto"/>
          <w:sz w:val="24"/>
          <w:highlight w:val="none"/>
          <w:lang w:val="zh-CN" w:eastAsia="zh-CN"/>
        </w:rPr>
        <w:t>；</w:t>
      </w:r>
    </w:p>
    <w:p w14:paraId="746D725B">
      <w:pPr>
        <w:tabs>
          <w:tab w:val="left" w:pos="5580"/>
        </w:tabs>
        <w:spacing w:line="240" w:lineRule="atLeast"/>
        <w:ind w:left="1" w:firstLine="564" w:firstLineChars="23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10、项目负责人资质要求：项目负责人须具备建筑工程专业二级(含二级)以上注册建造师执业资格, 具备有效的安全生产考核合格证书（B类），且未担任其他在施建设项目的项目负责人</w:t>
      </w:r>
      <w:r>
        <w:rPr>
          <w:rFonts w:hint="eastAsia" w:ascii="仿宋" w:hAnsi="仿宋" w:eastAsia="仿宋" w:cs="仿宋"/>
          <w:color w:val="auto"/>
          <w:sz w:val="24"/>
          <w:highlight w:val="none"/>
          <w:lang w:val="zh-CN" w:eastAsia="zh-CN"/>
        </w:rPr>
        <w:t>；</w:t>
      </w:r>
    </w:p>
    <w:p w14:paraId="56FA4AF1">
      <w:pPr>
        <w:tabs>
          <w:tab w:val="left" w:pos="5580"/>
        </w:tabs>
        <w:spacing w:line="240" w:lineRule="atLeast"/>
        <w:ind w:left="1" w:firstLine="564" w:firstLineChars="23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供应商须知资料表要求的其他资格证明文件</w:t>
      </w:r>
      <w:r>
        <w:rPr>
          <w:rFonts w:hint="eastAsia" w:ascii="仿宋" w:hAnsi="仿宋" w:eastAsia="仿宋" w:cs="仿宋"/>
          <w:color w:val="auto"/>
          <w:sz w:val="24"/>
          <w:highlight w:val="none"/>
          <w:lang w:eastAsia="zh-CN"/>
        </w:rPr>
        <w:t>。</w:t>
      </w:r>
    </w:p>
    <w:p w14:paraId="050CD160">
      <w:pPr>
        <w:tabs>
          <w:tab w:val="left" w:pos="5580"/>
        </w:tabs>
        <w:spacing w:line="240" w:lineRule="atLeast"/>
        <w:ind w:left="1" w:firstLine="564" w:firstLineChars="235"/>
        <w:rPr>
          <w:rFonts w:hint="eastAsia" w:ascii="仿宋" w:hAnsi="仿宋" w:eastAsia="仿宋" w:cs="仿宋"/>
          <w:color w:val="auto"/>
          <w:sz w:val="24"/>
          <w:highlight w:val="none"/>
        </w:rPr>
      </w:pPr>
    </w:p>
    <w:p w14:paraId="3FC36E07">
      <w:pPr>
        <w:tabs>
          <w:tab w:val="left" w:pos="5580"/>
        </w:tabs>
        <w:spacing w:line="240" w:lineRule="atLeast"/>
        <w:ind w:left="1" w:firstLine="564" w:firstLineChars="235"/>
        <w:rPr>
          <w:rFonts w:hint="eastAsia" w:ascii="仿宋" w:hAnsi="仿宋" w:eastAsia="仿宋" w:cs="仿宋"/>
          <w:color w:val="auto"/>
          <w:sz w:val="24"/>
          <w:highlight w:val="none"/>
        </w:rPr>
      </w:pPr>
    </w:p>
    <w:p w14:paraId="2503122C">
      <w:pPr>
        <w:tabs>
          <w:tab w:val="left" w:pos="5580"/>
        </w:tabs>
        <w:spacing w:line="240" w:lineRule="atLeast"/>
        <w:ind w:left="1" w:firstLine="564" w:firstLineChars="235"/>
        <w:rPr>
          <w:rFonts w:hint="eastAsia" w:ascii="仿宋" w:hAnsi="仿宋" w:eastAsia="仿宋" w:cs="仿宋"/>
          <w:color w:val="auto"/>
          <w:sz w:val="24"/>
          <w:highlight w:val="none"/>
        </w:rPr>
      </w:pPr>
    </w:p>
    <w:p w14:paraId="1EF51124">
      <w:pPr>
        <w:tabs>
          <w:tab w:val="left" w:pos="5580"/>
        </w:tabs>
        <w:spacing w:line="240" w:lineRule="atLeast"/>
        <w:ind w:left="1" w:firstLine="564" w:firstLineChars="235"/>
        <w:rPr>
          <w:rFonts w:hint="eastAsia" w:ascii="仿宋" w:hAnsi="仿宋" w:eastAsia="仿宋" w:cs="仿宋"/>
          <w:color w:val="auto"/>
          <w:sz w:val="24"/>
          <w:highlight w:val="none"/>
        </w:rPr>
      </w:pPr>
    </w:p>
    <w:p w14:paraId="78D7CC2C">
      <w:pPr>
        <w:tabs>
          <w:tab w:val="left" w:pos="5580"/>
        </w:tabs>
        <w:spacing w:line="240" w:lineRule="atLeast"/>
        <w:ind w:left="1" w:firstLine="564" w:firstLineChars="235"/>
        <w:rPr>
          <w:rFonts w:hint="eastAsia" w:ascii="仿宋" w:hAnsi="仿宋" w:eastAsia="仿宋" w:cs="仿宋"/>
          <w:color w:val="auto"/>
          <w:sz w:val="24"/>
          <w:highlight w:val="none"/>
        </w:rPr>
      </w:pPr>
    </w:p>
    <w:p w14:paraId="2922A8A1">
      <w:pPr>
        <w:tabs>
          <w:tab w:val="left" w:pos="5580"/>
        </w:tabs>
        <w:spacing w:line="240" w:lineRule="atLeast"/>
        <w:ind w:left="1" w:firstLine="564" w:firstLineChars="235"/>
        <w:rPr>
          <w:rFonts w:hint="eastAsia" w:ascii="仿宋" w:hAnsi="仿宋" w:eastAsia="仿宋" w:cs="仿宋"/>
          <w:color w:val="auto"/>
          <w:sz w:val="24"/>
          <w:highlight w:val="none"/>
        </w:rPr>
      </w:pPr>
    </w:p>
    <w:p w14:paraId="355A7A3F">
      <w:pPr>
        <w:tabs>
          <w:tab w:val="left" w:pos="5580"/>
        </w:tabs>
        <w:spacing w:line="240" w:lineRule="atLeast"/>
        <w:ind w:left="1" w:firstLine="564" w:firstLineChars="235"/>
        <w:rPr>
          <w:rFonts w:hint="eastAsia" w:ascii="仿宋" w:hAnsi="仿宋" w:eastAsia="仿宋" w:cs="仿宋"/>
          <w:color w:val="auto"/>
          <w:sz w:val="24"/>
          <w:highlight w:val="none"/>
        </w:rPr>
      </w:pPr>
    </w:p>
    <w:p w14:paraId="749782C3">
      <w:pPr>
        <w:tabs>
          <w:tab w:val="left" w:pos="5580"/>
        </w:tabs>
        <w:spacing w:line="240" w:lineRule="atLeast"/>
        <w:ind w:left="1" w:firstLine="564" w:firstLineChars="235"/>
        <w:rPr>
          <w:rFonts w:hint="eastAsia" w:ascii="仿宋" w:hAnsi="仿宋" w:eastAsia="仿宋" w:cs="仿宋"/>
          <w:color w:val="auto"/>
          <w:sz w:val="24"/>
          <w:highlight w:val="none"/>
        </w:rPr>
      </w:pPr>
    </w:p>
    <w:p w14:paraId="29C01DA2">
      <w:pPr>
        <w:tabs>
          <w:tab w:val="left" w:pos="5580"/>
        </w:tabs>
        <w:spacing w:line="240" w:lineRule="atLeast"/>
        <w:ind w:left="1" w:firstLine="564" w:firstLineChars="235"/>
        <w:rPr>
          <w:rFonts w:hint="eastAsia" w:ascii="仿宋" w:hAnsi="仿宋" w:eastAsia="仿宋" w:cs="仿宋"/>
          <w:color w:val="auto"/>
          <w:sz w:val="24"/>
          <w:highlight w:val="none"/>
        </w:rPr>
      </w:pPr>
    </w:p>
    <w:p w14:paraId="1AA91C23">
      <w:pPr>
        <w:tabs>
          <w:tab w:val="left" w:pos="5580"/>
        </w:tabs>
        <w:spacing w:line="240" w:lineRule="atLeast"/>
        <w:ind w:left="1" w:firstLine="564" w:firstLineChars="235"/>
        <w:rPr>
          <w:rFonts w:hint="eastAsia" w:ascii="仿宋" w:hAnsi="仿宋" w:eastAsia="仿宋" w:cs="仿宋"/>
          <w:color w:val="auto"/>
          <w:sz w:val="24"/>
          <w:highlight w:val="none"/>
        </w:rPr>
      </w:pPr>
    </w:p>
    <w:p w14:paraId="389F2867">
      <w:pPr>
        <w:tabs>
          <w:tab w:val="left" w:pos="5580"/>
        </w:tabs>
        <w:spacing w:line="240" w:lineRule="atLeast"/>
        <w:ind w:left="1" w:firstLine="564" w:firstLineChars="235"/>
        <w:rPr>
          <w:rFonts w:hint="eastAsia" w:ascii="仿宋" w:hAnsi="仿宋" w:eastAsia="仿宋" w:cs="仿宋"/>
          <w:color w:val="auto"/>
          <w:sz w:val="24"/>
          <w:highlight w:val="none"/>
        </w:rPr>
      </w:pPr>
    </w:p>
    <w:p w14:paraId="0A3F013E">
      <w:pPr>
        <w:tabs>
          <w:tab w:val="left" w:pos="5580"/>
        </w:tabs>
        <w:spacing w:line="240" w:lineRule="atLeast"/>
        <w:ind w:left="1" w:firstLine="564" w:firstLineChars="235"/>
        <w:rPr>
          <w:rFonts w:hint="eastAsia" w:ascii="仿宋" w:hAnsi="仿宋" w:eastAsia="仿宋" w:cs="仿宋"/>
          <w:color w:val="auto"/>
          <w:sz w:val="24"/>
          <w:highlight w:val="none"/>
        </w:rPr>
      </w:pPr>
    </w:p>
    <w:p w14:paraId="545CD420">
      <w:pPr>
        <w:tabs>
          <w:tab w:val="left" w:pos="5580"/>
        </w:tabs>
        <w:spacing w:line="240" w:lineRule="atLeast"/>
        <w:ind w:left="1" w:firstLine="564" w:firstLineChars="235"/>
        <w:rPr>
          <w:rFonts w:hint="eastAsia" w:ascii="仿宋" w:hAnsi="仿宋" w:eastAsia="仿宋" w:cs="仿宋"/>
          <w:color w:val="auto"/>
          <w:sz w:val="24"/>
          <w:highlight w:val="none"/>
        </w:rPr>
      </w:pPr>
    </w:p>
    <w:p w14:paraId="269984B8">
      <w:pPr>
        <w:pStyle w:val="3"/>
        <w:spacing w:before="0" w:line="240" w:lineRule="atLeast"/>
        <w:ind w:left="1079" w:leftChars="257" w:hanging="540"/>
        <w:rPr>
          <w:rFonts w:hint="eastAsia" w:ascii="仿宋" w:hAnsi="仿宋" w:eastAsia="仿宋" w:cs="仿宋"/>
          <w:color w:val="auto"/>
          <w:sz w:val="24"/>
          <w:highlight w:val="none"/>
        </w:rPr>
      </w:pPr>
      <w:bookmarkStart w:id="242" w:name="_Toc25053"/>
      <w:bookmarkStart w:id="243" w:name="_Toc16568"/>
      <w:bookmarkStart w:id="244" w:name="_Toc515647804"/>
      <w:bookmarkStart w:id="245" w:name="_Toc30524"/>
      <w:r>
        <w:rPr>
          <w:rFonts w:hint="eastAsia" w:ascii="仿宋" w:hAnsi="仿宋" w:eastAsia="仿宋" w:cs="仿宋"/>
          <w:color w:val="auto"/>
          <w:sz w:val="24"/>
          <w:highlight w:val="none"/>
        </w:rPr>
        <w:t>1  开标一览表（磋商文件格式一）</w:t>
      </w:r>
      <w:bookmarkEnd w:id="242"/>
      <w:bookmarkEnd w:id="243"/>
      <w:bookmarkEnd w:id="244"/>
      <w:bookmarkEnd w:id="245"/>
    </w:p>
    <w:p w14:paraId="4C2D5B5A">
      <w:pPr>
        <w:pStyle w:val="18"/>
        <w:tabs>
          <w:tab w:val="left" w:pos="5580"/>
        </w:tabs>
        <w:spacing w:line="240" w:lineRule="atLeast"/>
        <w:ind w:left="268" w:leftChars="128"/>
        <w:rPr>
          <w:rFonts w:hint="eastAsia" w:ascii="仿宋" w:hAnsi="仿宋" w:eastAsia="仿宋" w:cs="仿宋"/>
          <w:color w:val="auto"/>
          <w:sz w:val="24"/>
          <w:highlight w:val="none"/>
        </w:rPr>
      </w:pPr>
    </w:p>
    <w:p w14:paraId="6709EDE4">
      <w:pPr>
        <w:pStyle w:val="18"/>
        <w:tabs>
          <w:tab w:val="left" w:pos="5580"/>
        </w:tabs>
        <w:spacing w:line="240" w:lineRule="atLeast"/>
        <w:ind w:left="268" w:leftChars="128"/>
        <w:rPr>
          <w:rFonts w:hint="eastAsia" w:ascii="仿宋" w:hAnsi="仿宋" w:eastAsia="仿宋" w:cs="仿宋"/>
          <w:color w:val="auto"/>
          <w:sz w:val="24"/>
          <w:szCs w:val="24"/>
          <w:highlight w:val="none"/>
        </w:rPr>
      </w:pPr>
    </w:p>
    <w:p w14:paraId="294CAE0C">
      <w:pPr>
        <w:pStyle w:val="5"/>
        <w:tabs>
          <w:tab w:val="left" w:pos="5580"/>
        </w:tabs>
        <w:spacing w:line="240" w:lineRule="atLeast"/>
        <w:ind w:left="1079" w:leftChars="257" w:hanging="540"/>
        <w:jc w:val="center"/>
        <w:rPr>
          <w:rFonts w:hint="eastAsia" w:ascii="仿宋" w:hAnsi="仿宋" w:eastAsia="仿宋" w:cs="仿宋"/>
          <w:b/>
          <w:color w:val="auto"/>
          <w:highlight w:val="none"/>
        </w:rPr>
      </w:pPr>
      <w:bookmarkStart w:id="246" w:name="_Hlt520356241"/>
      <w:bookmarkEnd w:id="246"/>
      <w:bookmarkStart w:id="247" w:name="_Toc494296984"/>
      <w:bookmarkStart w:id="248" w:name="_Toc216582813"/>
      <w:bookmarkStart w:id="249" w:name="_Ref467988698"/>
      <w:bookmarkStart w:id="250" w:name="_Toc520356217"/>
      <w:bookmarkStart w:id="251" w:name="_Toc480942349"/>
      <w:r>
        <w:rPr>
          <w:rFonts w:hint="eastAsia" w:ascii="仿宋" w:hAnsi="仿宋" w:eastAsia="仿宋" w:cs="仿宋"/>
          <w:b/>
          <w:color w:val="auto"/>
          <w:highlight w:val="none"/>
        </w:rPr>
        <w:t>开标一览表</w:t>
      </w:r>
      <w:bookmarkEnd w:id="247"/>
      <w:r>
        <w:rPr>
          <w:rFonts w:hint="eastAsia" w:ascii="仿宋" w:hAnsi="仿宋" w:eastAsia="仿宋" w:cs="仿宋"/>
          <w:b/>
          <w:color w:val="auto"/>
          <w:highlight w:val="none"/>
        </w:rPr>
        <w:cr/>
      </w:r>
    </w:p>
    <w:p w14:paraId="3E09BC29">
      <w:pPr>
        <w:pStyle w:val="5"/>
        <w:tabs>
          <w:tab w:val="left" w:pos="5580"/>
        </w:tabs>
        <w:spacing w:line="240" w:lineRule="atLeast"/>
        <w:ind w:left="1079" w:leftChars="257" w:hanging="540"/>
        <w:rPr>
          <w:rFonts w:hint="eastAsia" w:ascii="仿宋" w:hAnsi="仿宋" w:eastAsia="仿宋" w:cs="仿宋"/>
          <w:color w:val="auto"/>
          <w:highlight w:val="none"/>
        </w:rPr>
      </w:pPr>
    </w:p>
    <w:p w14:paraId="2A02C436">
      <w:pPr>
        <w:tabs>
          <w:tab w:val="left" w:pos="1800"/>
          <w:tab w:val="left" w:pos="5580"/>
        </w:tabs>
        <w:spacing w:line="240" w:lineRule="atLeast"/>
        <w:ind w:left="1079" w:leftChars="257" w:right="-867" w:rightChars="-413"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项目编号：                 包号：         </w:t>
      </w:r>
    </w:p>
    <w:p w14:paraId="1AEC004D">
      <w:pPr>
        <w:tabs>
          <w:tab w:val="left" w:pos="1800"/>
          <w:tab w:val="left" w:pos="5580"/>
        </w:tabs>
        <w:spacing w:line="240" w:lineRule="atLeast"/>
        <w:ind w:left="1079" w:leftChars="257" w:right="-867" w:rightChars="-413" w:hanging="540"/>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rPr>
        <w:t xml:space="preserve">报价单位：人民币 </w:t>
      </w:r>
      <w:r>
        <w:rPr>
          <w:rFonts w:hint="eastAsia" w:ascii="仿宋" w:hAnsi="仿宋" w:eastAsia="仿宋" w:cs="仿宋"/>
          <w:b w:val="0"/>
          <w:bCs w:val="0"/>
          <w:color w:val="auto"/>
          <w:sz w:val="24"/>
          <w:highlight w:val="none"/>
          <w:lang w:val="en-US" w:eastAsia="zh-CN"/>
        </w:rPr>
        <w:t xml:space="preserve"> </w:t>
      </w:r>
      <w:r>
        <w:rPr>
          <w:rFonts w:hint="eastAsia" w:ascii="仿宋" w:hAnsi="仿宋" w:eastAsia="仿宋" w:cs="仿宋"/>
          <w:b w:val="0"/>
          <w:bCs w:val="0"/>
          <w:color w:val="auto"/>
          <w:sz w:val="24"/>
          <w:highlight w:val="none"/>
        </w:rPr>
        <w:t>元</w:t>
      </w:r>
    </w:p>
    <w:tbl>
      <w:tblPr>
        <w:tblStyle w:val="36"/>
        <w:tblW w:w="9828" w:type="dxa"/>
        <w:tblInd w:w="-6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4"/>
        <w:gridCol w:w="2412"/>
        <w:gridCol w:w="2040"/>
        <w:gridCol w:w="2220"/>
        <w:gridCol w:w="1452"/>
      </w:tblGrid>
      <w:tr w14:paraId="7130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trPr>
        <w:tc>
          <w:tcPr>
            <w:tcW w:w="1704" w:type="dxa"/>
            <w:vAlign w:val="center"/>
          </w:tcPr>
          <w:p w14:paraId="6B3EED11">
            <w:pPr>
              <w:tabs>
                <w:tab w:val="left" w:pos="5580"/>
              </w:tabs>
              <w:spacing w:line="240" w:lineRule="atLeast"/>
              <w:ind w:right="-19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2412" w:type="dxa"/>
            <w:vAlign w:val="center"/>
          </w:tcPr>
          <w:p w14:paraId="691E2C16">
            <w:pPr>
              <w:tabs>
                <w:tab w:val="left" w:pos="5580"/>
              </w:tabs>
              <w:spacing w:line="240" w:lineRule="atLeas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投标</w:t>
            </w:r>
            <w:r>
              <w:rPr>
                <w:rFonts w:hint="eastAsia" w:ascii="仿宋" w:hAnsi="仿宋" w:eastAsia="仿宋" w:cs="仿宋"/>
                <w:color w:val="auto"/>
                <w:sz w:val="24"/>
                <w:highlight w:val="none"/>
                <w:lang w:val="en-US" w:eastAsia="zh-CN"/>
              </w:rPr>
              <w:t>报价</w:t>
            </w:r>
          </w:p>
        </w:tc>
        <w:tc>
          <w:tcPr>
            <w:tcW w:w="2040" w:type="dxa"/>
            <w:vAlign w:val="center"/>
          </w:tcPr>
          <w:p w14:paraId="7043520D">
            <w:pPr>
              <w:tabs>
                <w:tab w:val="left" w:pos="5580"/>
              </w:tabs>
              <w:spacing w:line="240" w:lineRule="atLeas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磋商保证金</w:t>
            </w:r>
          </w:p>
        </w:tc>
        <w:tc>
          <w:tcPr>
            <w:tcW w:w="2220" w:type="dxa"/>
            <w:vAlign w:val="center"/>
          </w:tcPr>
          <w:p w14:paraId="7FC63BF2">
            <w:pPr>
              <w:tabs>
                <w:tab w:val="left" w:pos="5580"/>
              </w:tabs>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工</w:t>
            </w:r>
            <w:r>
              <w:rPr>
                <w:rFonts w:hint="eastAsia" w:ascii="仿宋" w:hAnsi="仿宋" w:eastAsia="仿宋" w:cs="仿宋"/>
                <w:color w:val="auto"/>
                <w:sz w:val="24"/>
                <w:highlight w:val="none"/>
              </w:rPr>
              <w:t>期</w:t>
            </w:r>
          </w:p>
        </w:tc>
        <w:tc>
          <w:tcPr>
            <w:tcW w:w="1452" w:type="dxa"/>
            <w:vAlign w:val="center"/>
          </w:tcPr>
          <w:p w14:paraId="36E5F11C">
            <w:pPr>
              <w:tabs>
                <w:tab w:val="left" w:pos="5580"/>
              </w:tabs>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154F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3" w:hRule="atLeast"/>
        </w:trPr>
        <w:tc>
          <w:tcPr>
            <w:tcW w:w="1704" w:type="dxa"/>
            <w:vAlign w:val="center"/>
          </w:tcPr>
          <w:p w14:paraId="10C4AD00">
            <w:pPr>
              <w:tabs>
                <w:tab w:val="left" w:pos="5580"/>
              </w:tabs>
              <w:spacing w:line="240" w:lineRule="atLeast"/>
              <w:ind w:left="1079" w:leftChars="257" w:hanging="540"/>
              <w:jc w:val="both"/>
              <w:rPr>
                <w:rFonts w:hint="eastAsia" w:ascii="仿宋" w:hAnsi="仿宋" w:eastAsia="仿宋" w:cs="仿宋"/>
                <w:color w:val="auto"/>
                <w:highlight w:val="none"/>
              </w:rPr>
            </w:pPr>
          </w:p>
          <w:p w14:paraId="4F7EEDD6">
            <w:pPr>
              <w:bidi w:val="0"/>
              <w:ind w:firstLine="630" w:firstLineChars="300"/>
              <w:jc w:val="both"/>
              <w:rPr>
                <w:rFonts w:hint="eastAsia" w:ascii="仿宋" w:hAnsi="仿宋" w:eastAsia="仿宋" w:cs="仿宋"/>
                <w:color w:val="auto"/>
                <w:kern w:val="2"/>
                <w:sz w:val="21"/>
                <w:szCs w:val="24"/>
                <w:highlight w:val="none"/>
                <w:lang w:val="en-US" w:eastAsia="zh-CN" w:bidi="ar-SA"/>
              </w:rPr>
            </w:pPr>
          </w:p>
        </w:tc>
        <w:tc>
          <w:tcPr>
            <w:tcW w:w="2412" w:type="dxa"/>
            <w:vAlign w:val="center"/>
          </w:tcPr>
          <w:p w14:paraId="61A2E1C5">
            <w:pPr>
              <w:tabs>
                <w:tab w:val="left" w:pos="5580"/>
              </w:tabs>
              <w:spacing w:line="240" w:lineRule="atLeas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大写：</w:t>
            </w:r>
          </w:p>
          <w:p w14:paraId="2F0C3C64">
            <w:pPr>
              <w:tabs>
                <w:tab w:val="left" w:pos="5580"/>
              </w:tabs>
              <w:spacing w:line="240" w:lineRule="atLeas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小写：</w:t>
            </w:r>
          </w:p>
        </w:tc>
        <w:tc>
          <w:tcPr>
            <w:tcW w:w="2040" w:type="dxa"/>
            <w:vAlign w:val="center"/>
          </w:tcPr>
          <w:p w14:paraId="2B1AD9D1">
            <w:pPr>
              <w:tabs>
                <w:tab w:val="left" w:pos="5580"/>
              </w:tabs>
              <w:spacing w:line="240" w:lineRule="atLeast"/>
              <w:ind w:left="1079" w:leftChars="257" w:hanging="540"/>
              <w:jc w:val="center"/>
              <w:rPr>
                <w:rFonts w:hint="eastAsia" w:ascii="仿宋" w:hAnsi="仿宋" w:eastAsia="仿宋" w:cs="仿宋"/>
                <w:color w:val="auto"/>
                <w:sz w:val="24"/>
                <w:highlight w:val="none"/>
              </w:rPr>
            </w:pPr>
          </w:p>
        </w:tc>
        <w:tc>
          <w:tcPr>
            <w:tcW w:w="2220" w:type="dxa"/>
            <w:vAlign w:val="center"/>
          </w:tcPr>
          <w:p w14:paraId="0811CBFD">
            <w:pPr>
              <w:tabs>
                <w:tab w:val="left" w:pos="5580"/>
              </w:tabs>
              <w:spacing w:line="240" w:lineRule="atLeast"/>
              <w:ind w:left="1079" w:leftChars="257" w:hanging="540"/>
              <w:jc w:val="center"/>
              <w:rPr>
                <w:rFonts w:hint="eastAsia" w:ascii="仿宋" w:hAnsi="仿宋" w:eastAsia="仿宋" w:cs="仿宋"/>
                <w:color w:val="auto"/>
                <w:sz w:val="24"/>
                <w:highlight w:val="none"/>
              </w:rPr>
            </w:pPr>
          </w:p>
        </w:tc>
        <w:tc>
          <w:tcPr>
            <w:tcW w:w="1452" w:type="dxa"/>
            <w:vAlign w:val="center"/>
          </w:tcPr>
          <w:p w14:paraId="2B98C610">
            <w:pPr>
              <w:tabs>
                <w:tab w:val="left" w:pos="5580"/>
              </w:tabs>
              <w:spacing w:line="240" w:lineRule="atLeast"/>
              <w:ind w:left="1079" w:leftChars="257" w:hanging="540"/>
              <w:jc w:val="center"/>
              <w:rPr>
                <w:rFonts w:hint="eastAsia" w:ascii="仿宋" w:hAnsi="仿宋" w:eastAsia="仿宋" w:cs="仿宋"/>
                <w:color w:val="auto"/>
                <w:sz w:val="24"/>
                <w:highlight w:val="none"/>
              </w:rPr>
            </w:pPr>
          </w:p>
        </w:tc>
      </w:tr>
    </w:tbl>
    <w:p w14:paraId="1D4FEE48">
      <w:pPr>
        <w:pStyle w:val="18"/>
        <w:tabs>
          <w:tab w:val="left" w:pos="5580"/>
        </w:tabs>
        <w:spacing w:line="240" w:lineRule="atLeast"/>
        <w:ind w:left="1079" w:leftChars="257" w:hanging="540"/>
        <w:rPr>
          <w:rFonts w:hint="eastAsia" w:ascii="仿宋" w:hAnsi="仿宋" w:eastAsia="仿宋" w:cs="仿宋"/>
          <w:color w:val="auto"/>
          <w:sz w:val="24"/>
          <w:highlight w:val="none"/>
        </w:rPr>
      </w:pPr>
    </w:p>
    <w:p w14:paraId="20194716">
      <w:pPr>
        <w:pStyle w:val="18"/>
        <w:tabs>
          <w:tab w:val="left" w:pos="5580"/>
        </w:tabs>
        <w:spacing w:line="240" w:lineRule="atLeast"/>
        <w:ind w:left="1079" w:leftChars="257" w:hanging="540"/>
        <w:rPr>
          <w:rFonts w:hint="eastAsia" w:ascii="仿宋" w:hAnsi="仿宋" w:eastAsia="仿宋" w:cs="仿宋"/>
          <w:color w:val="auto"/>
          <w:sz w:val="24"/>
          <w:highlight w:val="none"/>
          <w:u w:val="single"/>
        </w:rPr>
      </w:pPr>
    </w:p>
    <w:p w14:paraId="66492CFE">
      <w:pPr>
        <w:pStyle w:val="18"/>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供应商名称（单位盖章）：</w:t>
      </w:r>
      <w:r>
        <w:rPr>
          <w:rFonts w:hint="eastAsia" w:ascii="仿宋" w:hAnsi="仿宋" w:eastAsia="仿宋" w:cs="仿宋"/>
          <w:color w:val="auto"/>
          <w:sz w:val="24"/>
          <w:highlight w:val="none"/>
          <w:u w:val="single"/>
        </w:rPr>
        <w:t xml:space="preserve">                       </w:t>
      </w:r>
    </w:p>
    <w:p w14:paraId="38A1D386">
      <w:pPr>
        <w:pStyle w:val="18"/>
        <w:tabs>
          <w:tab w:val="left" w:pos="5580"/>
        </w:tabs>
        <w:spacing w:line="240" w:lineRule="atLeast"/>
        <w:ind w:left="1079" w:leftChars="257" w:hanging="540"/>
        <w:rPr>
          <w:rFonts w:hint="eastAsia" w:ascii="仿宋" w:hAnsi="仿宋" w:eastAsia="仿宋" w:cs="仿宋"/>
          <w:color w:val="auto"/>
          <w:sz w:val="24"/>
          <w:highlight w:val="none"/>
        </w:rPr>
      </w:pPr>
    </w:p>
    <w:p w14:paraId="671637B2">
      <w:pPr>
        <w:pStyle w:val="18"/>
        <w:tabs>
          <w:tab w:val="left" w:pos="5580"/>
        </w:tabs>
        <w:spacing w:line="240" w:lineRule="atLeast"/>
        <w:ind w:left="1079" w:leftChars="257" w:hanging="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法定代表人或委托代理(签字):</w:t>
      </w:r>
      <w:r>
        <w:rPr>
          <w:rFonts w:hint="eastAsia" w:ascii="仿宋" w:hAnsi="仿宋" w:eastAsia="仿宋" w:cs="仿宋"/>
          <w:color w:val="auto"/>
          <w:sz w:val="24"/>
          <w:highlight w:val="none"/>
          <w:u w:val="single"/>
        </w:rPr>
        <w:tab/>
      </w:r>
    </w:p>
    <w:p w14:paraId="4871DA78">
      <w:pPr>
        <w:pStyle w:val="18"/>
        <w:tabs>
          <w:tab w:val="left" w:pos="5580"/>
        </w:tabs>
        <w:spacing w:line="240" w:lineRule="atLeast"/>
        <w:ind w:left="1079" w:leftChars="257" w:hanging="540"/>
        <w:rPr>
          <w:rFonts w:hint="eastAsia" w:ascii="仿宋" w:hAnsi="仿宋" w:eastAsia="仿宋" w:cs="仿宋"/>
          <w:color w:val="auto"/>
          <w:sz w:val="24"/>
          <w:highlight w:val="none"/>
        </w:rPr>
      </w:pPr>
    </w:p>
    <w:p w14:paraId="5F179DFA">
      <w:pPr>
        <w:pStyle w:val="18"/>
        <w:tabs>
          <w:tab w:val="left" w:pos="5580"/>
        </w:tabs>
        <w:spacing w:line="240" w:lineRule="atLeast"/>
        <w:ind w:firstLine="720" w:firstLineChars="300"/>
        <w:rPr>
          <w:rFonts w:hint="eastAsia" w:ascii="仿宋" w:hAnsi="仿宋" w:eastAsia="仿宋" w:cs="仿宋"/>
          <w:color w:val="auto"/>
          <w:sz w:val="24"/>
          <w:highlight w:val="none"/>
        </w:rPr>
      </w:pPr>
      <w:r>
        <w:rPr>
          <w:rFonts w:hint="eastAsia" w:ascii="仿宋" w:hAnsi="仿宋" w:eastAsia="仿宋" w:cs="仿宋"/>
          <w:color w:val="auto"/>
          <w:sz w:val="24"/>
          <w:highlight w:val="none"/>
        </w:rPr>
        <w:t>注:1、此表中，投标总价应和投标分项报价表的</w:t>
      </w:r>
      <w:r>
        <w:rPr>
          <w:rFonts w:hint="eastAsia" w:ascii="仿宋" w:hAnsi="仿宋" w:eastAsia="仿宋" w:cs="仿宋"/>
          <w:color w:val="auto"/>
          <w:sz w:val="24"/>
          <w:highlight w:val="none"/>
          <w:lang w:val="en-US" w:eastAsia="zh-CN"/>
        </w:rPr>
        <w:t>报价</w:t>
      </w:r>
      <w:r>
        <w:rPr>
          <w:rFonts w:hint="eastAsia" w:ascii="仿宋" w:hAnsi="仿宋" w:eastAsia="仿宋" w:cs="仿宋"/>
          <w:color w:val="auto"/>
          <w:sz w:val="24"/>
          <w:highlight w:val="none"/>
        </w:rPr>
        <w:t>一致。</w:t>
      </w:r>
    </w:p>
    <w:p w14:paraId="0C0A4A79">
      <w:pPr>
        <w:pStyle w:val="18"/>
        <w:tabs>
          <w:tab w:val="left" w:pos="5580"/>
        </w:tabs>
        <w:spacing w:line="240" w:lineRule="atLeast"/>
        <w:ind w:left="1079" w:leftChars="257" w:hanging="540"/>
        <w:jc w:val="center"/>
        <w:rPr>
          <w:rFonts w:hint="eastAsia" w:ascii="仿宋" w:hAnsi="仿宋" w:eastAsia="仿宋" w:cs="仿宋"/>
          <w:b/>
          <w:color w:val="auto"/>
          <w:sz w:val="24"/>
          <w:highlight w:val="none"/>
        </w:rPr>
      </w:pPr>
    </w:p>
    <w:p w14:paraId="18191B24">
      <w:pPr>
        <w:pStyle w:val="25"/>
        <w:jc w:val="both"/>
        <w:rPr>
          <w:rFonts w:hint="eastAsia" w:ascii="仿宋" w:hAnsi="仿宋" w:eastAsia="仿宋" w:cs="仿宋"/>
          <w:b/>
          <w:color w:val="auto"/>
          <w:sz w:val="24"/>
          <w:highlight w:val="none"/>
        </w:rPr>
      </w:pPr>
    </w:p>
    <w:p w14:paraId="2473114C">
      <w:pPr>
        <w:rPr>
          <w:rFonts w:hint="eastAsia" w:ascii="仿宋" w:hAnsi="仿宋" w:eastAsia="仿宋" w:cs="仿宋"/>
          <w:b/>
          <w:color w:val="auto"/>
          <w:sz w:val="24"/>
          <w:highlight w:val="none"/>
        </w:rPr>
      </w:pPr>
    </w:p>
    <w:p w14:paraId="18303EDC">
      <w:pPr>
        <w:pStyle w:val="27"/>
        <w:rPr>
          <w:rFonts w:hint="eastAsia" w:ascii="仿宋" w:hAnsi="仿宋" w:eastAsia="仿宋" w:cs="仿宋"/>
          <w:color w:val="auto"/>
          <w:highlight w:val="none"/>
        </w:rPr>
      </w:pPr>
    </w:p>
    <w:p w14:paraId="401787D6">
      <w:pPr>
        <w:rPr>
          <w:rFonts w:hint="eastAsia" w:ascii="仿宋" w:hAnsi="仿宋" w:eastAsia="仿宋" w:cs="仿宋"/>
          <w:b/>
          <w:color w:val="auto"/>
          <w:sz w:val="24"/>
          <w:highlight w:val="none"/>
        </w:rPr>
      </w:pPr>
    </w:p>
    <w:p w14:paraId="65C31376">
      <w:pPr>
        <w:pStyle w:val="3"/>
        <w:spacing w:before="0" w:line="240" w:lineRule="atLeast"/>
        <w:ind w:firstLine="480" w:firstLineChars="200"/>
        <w:jc w:val="center"/>
        <w:rPr>
          <w:rFonts w:hint="eastAsia" w:ascii="仿宋" w:hAnsi="仿宋" w:eastAsia="仿宋" w:cs="仿宋"/>
          <w:b/>
          <w:bCs w:val="0"/>
          <w:color w:val="auto"/>
          <w:sz w:val="24"/>
          <w:highlight w:val="none"/>
        </w:rPr>
      </w:pPr>
      <w:bookmarkStart w:id="252" w:name="_Toc29899"/>
      <w:bookmarkStart w:id="253" w:name="_Toc17577"/>
      <w:bookmarkStart w:id="254" w:name="_Toc515647805"/>
      <w:bookmarkStart w:id="255" w:name="_Toc23726"/>
      <w:r>
        <w:rPr>
          <w:rFonts w:hint="eastAsia" w:ascii="仿宋" w:hAnsi="仿宋" w:eastAsia="仿宋" w:cs="仿宋"/>
          <w:b/>
          <w:bCs w:val="0"/>
          <w:color w:val="auto"/>
          <w:sz w:val="24"/>
          <w:highlight w:val="none"/>
        </w:rPr>
        <w:t xml:space="preserve">2  </w:t>
      </w:r>
      <w:bookmarkEnd w:id="252"/>
      <w:bookmarkEnd w:id="253"/>
      <w:bookmarkEnd w:id="254"/>
      <w:r>
        <w:rPr>
          <w:rFonts w:hint="eastAsia" w:ascii="仿宋" w:hAnsi="仿宋" w:eastAsia="仿宋" w:cs="仿宋"/>
          <w:b/>
          <w:bCs w:val="0"/>
          <w:color w:val="auto"/>
          <w:sz w:val="24"/>
          <w:highlight w:val="none"/>
        </w:rPr>
        <w:t>具有相应的营业执照副本原件扫描件（须加盖本单位章）;</w:t>
      </w:r>
      <w:bookmarkEnd w:id="255"/>
    </w:p>
    <w:p w14:paraId="3420B72B">
      <w:pPr>
        <w:pStyle w:val="18"/>
        <w:tabs>
          <w:tab w:val="left" w:pos="5580"/>
        </w:tabs>
        <w:spacing w:line="240" w:lineRule="atLeast"/>
        <w:ind w:left="1438" w:leftChars="228" w:hanging="960" w:hangingChars="400"/>
        <w:rPr>
          <w:rFonts w:hint="eastAsia" w:ascii="仿宋" w:hAnsi="仿宋" w:eastAsia="仿宋" w:cs="仿宋"/>
          <w:color w:val="auto"/>
          <w:sz w:val="24"/>
          <w:highlight w:val="none"/>
        </w:rPr>
      </w:pPr>
    </w:p>
    <w:p w14:paraId="02605CA2">
      <w:pPr>
        <w:pStyle w:val="18"/>
        <w:tabs>
          <w:tab w:val="left" w:pos="5580"/>
        </w:tabs>
        <w:spacing w:line="240" w:lineRule="atLeast"/>
        <w:ind w:left="1438" w:leftChars="228"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说明：1.提供有效的营业执照等证明文件</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上应加盖本单位章。</w:t>
      </w:r>
    </w:p>
    <w:p w14:paraId="6707B053">
      <w:pPr>
        <w:pStyle w:val="18"/>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 供应商为自然人的，应提供身份证明的</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w:t>
      </w:r>
    </w:p>
    <w:p w14:paraId="64147EDD">
      <w:pPr>
        <w:pStyle w:val="18"/>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3.联合体投标应提供联合体各方满足以上要求的证明文件。</w:t>
      </w:r>
    </w:p>
    <w:p w14:paraId="39341AD4">
      <w:pPr>
        <w:pStyle w:val="18"/>
        <w:tabs>
          <w:tab w:val="left" w:pos="5580"/>
        </w:tabs>
        <w:spacing w:line="240" w:lineRule="atLeast"/>
        <w:ind w:left="1079" w:leftChars="257" w:hanging="540"/>
        <w:rPr>
          <w:rFonts w:hint="eastAsia" w:ascii="仿宋" w:hAnsi="仿宋" w:eastAsia="仿宋" w:cs="仿宋"/>
          <w:color w:val="auto"/>
          <w:sz w:val="24"/>
          <w:highlight w:val="none"/>
        </w:rPr>
      </w:pPr>
    </w:p>
    <w:p w14:paraId="53829600">
      <w:pPr>
        <w:pStyle w:val="18"/>
        <w:tabs>
          <w:tab w:val="left" w:pos="5580"/>
        </w:tabs>
        <w:spacing w:line="240" w:lineRule="atLeast"/>
        <w:ind w:left="1079" w:leftChars="257" w:hanging="540"/>
        <w:jc w:val="center"/>
        <w:rPr>
          <w:rFonts w:hint="eastAsia" w:ascii="仿宋" w:hAnsi="仿宋" w:eastAsia="仿宋" w:cs="仿宋"/>
          <w:color w:val="auto"/>
          <w:sz w:val="24"/>
          <w:highlight w:val="none"/>
        </w:rPr>
      </w:pPr>
      <w:bookmarkStart w:id="256" w:name="_Toc515647808"/>
      <w:bookmarkStart w:id="257" w:name="_Toc7039"/>
      <w:bookmarkStart w:id="258" w:name="_Toc32520"/>
    </w:p>
    <w:p w14:paraId="7FD818C0">
      <w:pPr>
        <w:pStyle w:val="25"/>
        <w:rPr>
          <w:rFonts w:hint="eastAsia" w:ascii="仿宋" w:hAnsi="仿宋" w:eastAsia="仿宋" w:cs="仿宋"/>
          <w:color w:val="auto"/>
          <w:sz w:val="24"/>
          <w:highlight w:val="none"/>
        </w:rPr>
      </w:pPr>
    </w:p>
    <w:p w14:paraId="73AAE837">
      <w:pPr>
        <w:rPr>
          <w:rFonts w:hint="eastAsia" w:ascii="仿宋" w:hAnsi="仿宋" w:eastAsia="仿宋" w:cs="仿宋"/>
          <w:color w:val="auto"/>
          <w:sz w:val="24"/>
          <w:highlight w:val="none"/>
        </w:rPr>
      </w:pPr>
    </w:p>
    <w:p w14:paraId="427D38D3">
      <w:pPr>
        <w:pStyle w:val="27"/>
        <w:rPr>
          <w:rFonts w:hint="eastAsia" w:ascii="仿宋" w:hAnsi="仿宋" w:eastAsia="仿宋" w:cs="仿宋"/>
          <w:color w:val="auto"/>
          <w:sz w:val="24"/>
          <w:highlight w:val="none"/>
        </w:rPr>
      </w:pPr>
    </w:p>
    <w:p w14:paraId="50C5EC7E">
      <w:pPr>
        <w:pStyle w:val="14"/>
        <w:rPr>
          <w:rFonts w:hint="eastAsia" w:ascii="仿宋" w:hAnsi="仿宋" w:eastAsia="仿宋" w:cs="仿宋"/>
          <w:color w:val="auto"/>
          <w:sz w:val="24"/>
          <w:highlight w:val="none"/>
        </w:rPr>
      </w:pPr>
    </w:p>
    <w:p w14:paraId="190C88D2">
      <w:pPr>
        <w:rPr>
          <w:rFonts w:hint="eastAsia" w:ascii="仿宋" w:hAnsi="仿宋" w:eastAsia="仿宋" w:cs="仿宋"/>
          <w:color w:val="auto"/>
          <w:sz w:val="24"/>
          <w:highlight w:val="none"/>
        </w:rPr>
      </w:pPr>
    </w:p>
    <w:p w14:paraId="754F70FB">
      <w:pPr>
        <w:pStyle w:val="27"/>
        <w:rPr>
          <w:rFonts w:hint="eastAsia" w:ascii="仿宋" w:hAnsi="仿宋" w:eastAsia="仿宋" w:cs="仿宋"/>
          <w:color w:val="auto"/>
          <w:sz w:val="24"/>
          <w:highlight w:val="none"/>
        </w:rPr>
      </w:pPr>
    </w:p>
    <w:p w14:paraId="3F71CBFC">
      <w:pPr>
        <w:pStyle w:val="14"/>
        <w:rPr>
          <w:rFonts w:hint="eastAsia" w:ascii="仿宋" w:hAnsi="仿宋" w:eastAsia="仿宋" w:cs="仿宋"/>
          <w:color w:val="auto"/>
          <w:sz w:val="24"/>
          <w:highlight w:val="none"/>
        </w:rPr>
      </w:pPr>
    </w:p>
    <w:p w14:paraId="5DFD056A">
      <w:pPr>
        <w:rPr>
          <w:rFonts w:hint="eastAsia" w:ascii="仿宋" w:hAnsi="仿宋" w:eastAsia="仿宋" w:cs="仿宋"/>
          <w:color w:val="auto"/>
          <w:sz w:val="24"/>
          <w:highlight w:val="none"/>
        </w:rPr>
      </w:pPr>
    </w:p>
    <w:p w14:paraId="3B49CCFC">
      <w:pPr>
        <w:rPr>
          <w:rFonts w:hint="eastAsia" w:ascii="仿宋" w:hAnsi="仿宋" w:eastAsia="仿宋" w:cs="仿宋"/>
          <w:color w:val="auto"/>
          <w:highlight w:val="none"/>
        </w:rPr>
      </w:pPr>
    </w:p>
    <w:p w14:paraId="16E5EB47">
      <w:pPr>
        <w:pStyle w:val="3"/>
        <w:spacing w:before="0" w:line="240" w:lineRule="atLeast"/>
        <w:ind w:left="1079" w:leftChars="257" w:hanging="540"/>
        <w:rPr>
          <w:rFonts w:hint="eastAsia" w:ascii="仿宋" w:hAnsi="仿宋" w:eastAsia="仿宋" w:cs="仿宋"/>
          <w:color w:val="auto"/>
          <w:sz w:val="24"/>
          <w:highlight w:val="none"/>
        </w:rPr>
      </w:pPr>
      <w:bookmarkStart w:id="259" w:name="_Toc23503"/>
      <w:bookmarkStart w:id="260" w:name="_Toc515647807"/>
      <w:bookmarkStart w:id="261" w:name="_Toc22472"/>
      <w:bookmarkStart w:id="262" w:name="_Toc20650"/>
      <w:bookmarkStart w:id="263" w:name="_Toc1083"/>
      <w:r>
        <w:rPr>
          <w:rFonts w:hint="eastAsia" w:ascii="仿宋" w:hAnsi="仿宋" w:eastAsia="仿宋" w:cs="仿宋"/>
          <w:color w:val="auto"/>
          <w:sz w:val="24"/>
          <w:highlight w:val="none"/>
        </w:rPr>
        <w:t>3  法定代表人授权委托书及被委托人身份证（法定代表人投标提供法定代表人身份证明及身份证）见磋商文件格式二，自然人投标的无需提供;</w:t>
      </w:r>
      <w:bookmarkEnd w:id="259"/>
      <w:bookmarkEnd w:id="260"/>
      <w:bookmarkEnd w:id="261"/>
      <w:bookmarkEnd w:id="262"/>
      <w:bookmarkEnd w:id="263"/>
    </w:p>
    <w:p w14:paraId="74838321">
      <w:pPr>
        <w:pStyle w:val="18"/>
        <w:tabs>
          <w:tab w:val="left" w:pos="5580"/>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7130237D">
      <w:pPr>
        <w:pStyle w:val="18"/>
        <w:tabs>
          <w:tab w:val="left" w:pos="5580"/>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本授权书声明：注册于</w:t>
      </w:r>
      <w:r>
        <w:rPr>
          <w:rFonts w:hint="eastAsia" w:ascii="仿宋" w:hAnsi="仿宋" w:eastAsia="仿宋" w:cs="仿宋"/>
          <w:color w:val="auto"/>
          <w:sz w:val="24"/>
          <w:highlight w:val="none"/>
          <w:u w:val="single"/>
        </w:rPr>
        <w:t>（国家或地区的名称）</w:t>
      </w:r>
      <w:r>
        <w:rPr>
          <w:rFonts w:hint="eastAsia" w:ascii="仿宋" w:hAnsi="仿宋" w:eastAsia="仿宋" w:cs="仿宋"/>
          <w:color w:val="auto"/>
          <w:sz w:val="24"/>
          <w:highlight w:val="none"/>
        </w:rPr>
        <w:t>的（</w:t>
      </w:r>
      <w:r>
        <w:rPr>
          <w:rFonts w:hint="eastAsia" w:ascii="仿宋" w:hAnsi="仿宋" w:eastAsia="仿宋" w:cs="仿宋"/>
          <w:i/>
          <w:color w:val="auto"/>
          <w:sz w:val="24"/>
          <w:highlight w:val="none"/>
          <w:u w:val="single"/>
        </w:rPr>
        <w:t>供应商</w:t>
      </w:r>
      <w:r>
        <w:rPr>
          <w:rFonts w:hint="eastAsia" w:ascii="仿宋" w:hAnsi="仿宋" w:eastAsia="仿宋" w:cs="仿宋"/>
          <w:color w:val="auto"/>
          <w:sz w:val="24"/>
          <w:highlight w:val="none"/>
        </w:rPr>
        <w:t>）的在下面签字的（</w:t>
      </w:r>
      <w:r>
        <w:rPr>
          <w:rFonts w:hint="eastAsia" w:ascii="仿宋" w:hAnsi="仿宋" w:eastAsia="仿宋" w:cs="仿宋"/>
          <w:i/>
          <w:color w:val="auto"/>
          <w:sz w:val="24"/>
          <w:highlight w:val="none"/>
          <w:u w:val="single"/>
        </w:rPr>
        <w:t>法人代表姓名、职务</w:t>
      </w:r>
      <w:r>
        <w:rPr>
          <w:rFonts w:hint="eastAsia" w:ascii="仿宋" w:hAnsi="仿宋" w:eastAsia="仿宋" w:cs="仿宋"/>
          <w:color w:val="auto"/>
          <w:sz w:val="24"/>
          <w:highlight w:val="none"/>
        </w:rPr>
        <w:t>）代表我单位授权（</w:t>
      </w:r>
      <w:r>
        <w:rPr>
          <w:rFonts w:hint="eastAsia" w:ascii="仿宋" w:hAnsi="仿宋" w:eastAsia="仿宋" w:cs="仿宋"/>
          <w:i/>
          <w:color w:val="auto"/>
          <w:sz w:val="24"/>
          <w:highlight w:val="none"/>
          <w:u w:val="single"/>
        </w:rPr>
        <w:t>单位名称</w:t>
      </w:r>
      <w:r>
        <w:rPr>
          <w:rFonts w:hint="eastAsia" w:ascii="仿宋" w:hAnsi="仿宋" w:eastAsia="仿宋" w:cs="仿宋"/>
          <w:color w:val="auto"/>
          <w:sz w:val="24"/>
          <w:highlight w:val="none"/>
        </w:rPr>
        <w:t>）的在下面签字的（</w:t>
      </w:r>
      <w:r>
        <w:rPr>
          <w:rFonts w:hint="eastAsia" w:ascii="仿宋" w:hAnsi="仿宋" w:eastAsia="仿宋" w:cs="仿宋"/>
          <w:i/>
          <w:color w:val="auto"/>
          <w:sz w:val="24"/>
          <w:highlight w:val="none"/>
          <w:u w:val="single"/>
        </w:rPr>
        <w:t>被授权人的姓名、职务</w:t>
      </w:r>
      <w:r>
        <w:rPr>
          <w:rFonts w:hint="eastAsia" w:ascii="仿宋" w:hAnsi="仿宋" w:eastAsia="仿宋" w:cs="仿宋"/>
          <w:color w:val="auto"/>
          <w:sz w:val="24"/>
          <w:highlight w:val="none"/>
        </w:rPr>
        <w:t>）为我单位的合法代理人，就（</w:t>
      </w:r>
      <w:r>
        <w:rPr>
          <w:rFonts w:hint="eastAsia" w:ascii="仿宋" w:hAnsi="仿宋" w:eastAsia="仿宋" w:cs="仿宋"/>
          <w:i/>
          <w:color w:val="auto"/>
          <w:sz w:val="24"/>
          <w:highlight w:val="none"/>
          <w:u w:val="single"/>
        </w:rPr>
        <w:t>项目名称</w:t>
      </w:r>
      <w:r>
        <w:rPr>
          <w:rFonts w:hint="eastAsia" w:ascii="仿宋" w:hAnsi="仿宋" w:eastAsia="仿宋" w:cs="仿宋"/>
          <w:color w:val="auto"/>
          <w:sz w:val="24"/>
          <w:highlight w:val="none"/>
        </w:rPr>
        <w:t>）投标，以我单位名义处理一切与之有关的事务。</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本授权书于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日签字生效,特此声明。</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xml:space="preserve">     </w:t>
      </w:r>
      <w:r>
        <w:rPr>
          <w:rFonts w:hint="eastAsia" w:ascii="仿宋" w:hAnsi="仿宋" w:eastAsia="仿宋" w:cs="仿宋"/>
          <w:b/>
          <w:bCs/>
          <w:color w:val="auto"/>
          <w:sz w:val="24"/>
          <w:highlight w:val="none"/>
        </w:rPr>
        <w:t>法人身份证复印件正反面（授权委托人身份证复印件正反面）</w:t>
      </w:r>
    </w:p>
    <w:p w14:paraId="7E68B676">
      <w:pPr>
        <w:pStyle w:val="18"/>
        <w:tabs>
          <w:tab w:val="left" w:pos="5580"/>
        </w:tabs>
        <w:spacing w:line="240" w:lineRule="atLeast"/>
        <w:ind w:left="-539" w:leftChars="-257" w:firstLine="900" w:firstLineChars="375"/>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3039110</wp:posOffset>
                </wp:positionH>
                <wp:positionV relativeFrom="paragraph">
                  <wp:posOffset>167640</wp:posOffset>
                </wp:positionV>
                <wp:extent cx="2478405" cy="1125220"/>
                <wp:effectExtent l="7620" t="7620" r="9525" b="10160"/>
                <wp:wrapNone/>
                <wp:docPr id="4" name="圆角矩形 4"/>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5D55B0AA">
                            <w:pPr>
                              <w:rPr>
                                <w:rFonts w:hAnsi="宋体"/>
                              </w:rPr>
                            </w:pPr>
                          </w:p>
                          <w:p w14:paraId="5820B688">
                            <w:pPr>
                              <w:rPr>
                                <w:rFonts w:hAnsi="宋体"/>
                              </w:rPr>
                            </w:pPr>
                          </w:p>
                          <w:p w14:paraId="1EA25EE3">
                            <w:pPr>
                              <w:rPr>
                                <w:rFonts w:hAnsi="宋体"/>
                              </w:rPr>
                            </w:pPr>
                          </w:p>
                          <w:p w14:paraId="76087098"/>
                        </w:txbxContent>
                      </wps:txbx>
                      <wps:bodyPr upright="1"/>
                    </wps:wsp>
                  </a:graphicData>
                </a:graphic>
              </wp:anchor>
            </w:drawing>
          </mc:Choice>
          <mc:Fallback>
            <w:pict>
              <v:roundrect id="_x0000_s1026" o:spid="_x0000_s1026" o:spt="2" style="position:absolute;left:0pt;margin-left:239.3pt;margin-top:13.2pt;height:88.6pt;width:195.15pt;z-index:251666432;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KUw96QrAgAAZgQAAA4AAAAAAAAAAQAgAAAAKgEAAGRycy9lMm9Eb2MueG1s&#10;UEsFBgAAAAAGAAYAWQEAAMcFAAAAAA==&#10;">
                <v:fill on="t" focussize="0,0"/>
                <v:stroke weight="1.25pt" color="#808080" joinstyle="round"/>
                <v:imagedata o:title=""/>
                <o:lock v:ext="edit" aspectratio="f"/>
                <v:textbox>
                  <w:txbxContent>
                    <w:p w14:paraId="5D55B0AA">
                      <w:pPr>
                        <w:rPr>
                          <w:rFonts w:hAnsi="宋体"/>
                        </w:rPr>
                      </w:pPr>
                    </w:p>
                    <w:p w14:paraId="5820B688">
                      <w:pPr>
                        <w:rPr>
                          <w:rFonts w:hAnsi="宋体"/>
                        </w:rPr>
                      </w:pPr>
                    </w:p>
                    <w:p w14:paraId="1EA25EE3">
                      <w:pPr>
                        <w:rPr>
                          <w:rFonts w:hAnsi="宋体"/>
                        </w:rPr>
                      </w:pPr>
                    </w:p>
                    <w:p w14:paraId="76087098"/>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6"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752B509">
                            <w:pPr>
                              <w:jc w:val="center"/>
                              <w:rPr>
                                <w:rFonts w:hAnsi="宋体"/>
                              </w:rPr>
                            </w:pPr>
                          </w:p>
                          <w:p w14:paraId="2960E171">
                            <w:pPr>
                              <w:jc w:val="center"/>
                              <w:rPr>
                                <w:rFonts w:hAnsi="宋体"/>
                              </w:rPr>
                            </w:pPr>
                          </w:p>
                          <w:p w14:paraId="70FC26DA">
                            <w:pPr>
                              <w:jc w:val="center"/>
                              <w:rPr>
                                <w:rFonts w:hAnsi="宋体"/>
                              </w:rPr>
                            </w:pPr>
                          </w:p>
                          <w:p w14:paraId="4B8466DE">
                            <w:pPr>
                              <w:jc w:val="center"/>
                            </w:pPr>
                          </w:p>
                        </w:txbxContent>
                      </wps:txbx>
                      <wps:bodyPr upright="1"/>
                    </wps:wsp>
                  </a:graphicData>
                </a:graphic>
              </wp:anchor>
            </w:drawing>
          </mc:Choice>
          <mc:Fallback>
            <w:pict>
              <v:shape id="_x0000_s1026" o:spid="_x0000_s1026" o:spt="176" type="#_x0000_t176" style="position:absolute;left:0pt;margin-left:1.65pt;margin-top:10.7pt;height:90pt;width:197.45pt;z-index:251665408;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gSMjDWAAAACAEAAA8AAAAAAAAAAQAgAAAAIgAAAGRycy9kb3ducmV2LnhtbFBL&#10;AQIUABQAAAAIAIdO4kDJH0QGMQIAAF4EAAAOAAAAAAAAAAEAIAAAACUBAABkcnMvZTJvRG9jLnht&#10;bFBLBQYAAAAABgAGAFkBAADIBQAAAAA=&#10;">
                <v:fill on="t" focussize="0,0"/>
                <v:stroke color="#000000" joinstyle="miter"/>
                <v:imagedata o:title=""/>
                <o:lock v:ext="edit" aspectratio="f"/>
                <v:textbox>
                  <w:txbxContent>
                    <w:p w14:paraId="1752B509">
                      <w:pPr>
                        <w:jc w:val="center"/>
                        <w:rPr>
                          <w:rFonts w:hAnsi="宋体"/>
                        </w:rPr>
                      </w:pPr>
                    </w:p>
                    <w:p w14:paraId="2960E171">
                      <w:pPr>
                        <w:jc w:val="center"/>
                        <w:rPr>
                          <w:rFonts w:hAnsi="宋体"/>
                        </w:rPr>
                      </w:pPr>
                    </w:p>
                    <w:p w14:paraId="70FC26DA">
                      <w:pPr>
                        <w:jc w:val="center"/>
                        <w:rPr>
                          <w:rFonts w:hAnsi="宋体"/>
                        </w:rPr>
                      </w:pPr>
                    </w:p>
                    <w:p w14:paraId="4B8466DE">
                      <w:pPr>
                        <w:jc w:val="center"/>
                      </w:pPr>
                    </w:p>
                  </w:txbxContent>
                </v:textbox>
              </v:shape>
            </w:pict>
          </mc:Fallback>
        </mc:AlternateContent>
      </w:r>
    </w:p>
    <w:p w14:paraId="1470FC4A">
      <w:pPr>
        <w:spacing w:line="360" w:lineRule="auto"/>
        <w:ind w:firstLine="240" w:firstLineChars="100"/>
        <w:rPr>
          <w:rFonts w:hint="eastAsia" w:ascii="仿宋" w:hAnsi="仿宋" w:eastAsia="仿宋" w:cs="仿宋"/>
          <w:color w:val="auto"/>
          <w:sz w:val="24"/>
          <w:highlight w:val="none"/>
        </w:rPr>
      </w:pPr>
    </w:p>
    <w:p w14:paraId="4599DB64">
      <w:pPr>
        <w:spacing w:line="360" w:lineRule="auto"/>
        <w:ind w:firstLine="240" w:firstLineChars="100"/>
        <w:rPr>
          <w:rFonts w:hint="eastAsia" w:ascii="仿宋" w:hAnsi="仿宋" w:eastAsia="仿宋" w:cs="仿宋"/>
          <w:color w:val="auto"/>
          <w:sz w:val="24"/>
          <w:highlight w:val="none"/>
        </w:rPr>
      </w:pPr>
    </w:p>
    <w:p w14:paraId="468502BC">
      <w:pPr>
        <w:spacing w:line="360" w:lineRule="auto"/>
        <w:ind w:firstLine="240" w:firstLineChars="100"/>
        <w:rPr>
          <w:rFonts w:hint="eastAsia" w:ascii="仿宋" w:hAnsi="仿宋" w:eastAsia="仿宋" w:cs="仿宋"/>
          <w:color w:val="auto"/>
          <w:sz w:val="24"/>
          <w:highlight w:val="none"/>
        </w:rPr>
      </w:pPr>
    </w:p>
    <w:p w14:paraId="0D8B2168">
      <w:pPr>
        <w:spacing w:line="360" w:lineRule="auto"/>
        <w:ind w:firstLine="240" w:firstLineChars="100"/>
        <w:rPr>
          <w:rFonts w:hint="eastAsia" w:ascii="仿宋" w:hAnsi="仿宋" w:eastAsia="仿宋" w:cs="仿宋"/>
          <w:color w:val="auto"/>
          <w:sz w:val="24"/>
          <w:highlight w:val="none"/>
        </w:rPr>
      </w:pPr>
    </w:p>
    <w:p w14:paraId="4DDD86D8">
      <w:pPr>
        <w:spacing w:line="360" w:lineRule="auto"/>
        <w:ind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3018155</wp:posOffset>
                </wp:positionH>
                <wp:positionV relativeFrom="paragraph">
                  <wp:posOffset>53975</wp:posOffset>
                </wp:positionV>
                <wp:extent cx="2535555" cy="1029335"/>
                <wp:effectExtent l="7620" t="7620" r="9525" b="10795"/>
                <wp:wrapNone/>
                <wp:docPr id="5" name="圆角矩形 5"/>
                <wp:cNvGraphicFramePr/>
                <a:graphic xmlns:a="http://schemas.openxmlformats.org/drawingml/2006/main">
                  <a:graphicData uri="http://schemas.microsoft.com/office/word/2010/wordprocessingShape">
                    <wps:wsp>
                      <wps:cNvSpPr/>
                      <wps:spPr>
                        <a:xfrm>
                          <a:off x="0" y="0"/>
                          <a:ext cx="2535555" cy="1029335"/>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6C56E5F4">
                            <w:pPr>
                              <w:jc w:val="center"/>
                              <w:rPr>
                                <w:rFonts w:hAnsi="宋体"/>
                              </w:rPr>
                            </w:pPr>
                            <w:r>
                              <w:rPr>
                                <w:rFonts w:hint="eastAsia" w:hAnsi="宋体"/>
                              </w:rPr>
                              <w:t xml:space="preserve">  </w:t>
                            </w:r>
                          </w:p>
                          <w:p w14:paraId="06C20560">
                            <w:pPr>
                              <w:jc w:val="center"/>
                              <w:rPr>
                                <w:rFonts w:hAnsi="宋体"/>
                              </w:rPr>
                            </w:pPr>
                          </w:p>
                          <w:p w14:paraId="108E6E79">
                            <w:pPr>
                              <w:jc w:val="center"/>
                              <w:rPr>
                                <w:rFonts w:hAnsi="宋体"/>
                              </w:rPr>
                            </w:pPr>
                          </w:p>
                          <w:p w14:paraId="338AD48D"/>
                        </w:txbxContent>
                      </wps:txbx>
                      <wps:bodyPr upright="1"/>
                    </wps:wsp>
                  </a:graphicData>
                </a:graphic>
              </wp:anchor>
            </w:drawing>
          </mc:Choice>
          <mc:Fallback>
            <w:pict>
              <v:roundrect id="_x0000_s1026" o:spid="_x0000_s1026" o:spt="2" style="position:absolute;left:0pt;margin-left:237.65pt;margin-top:4.25pt;height:81.05pt;width:199.65pt;z-index:251668480;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UHNIL2gAAAAkBAAAPAAAAAAAAAAEAIAAAACIAAABkcnMvZG93bnJldi54bWxQSwEC&#10;FAAUAAAACACHTuJAq/jkISsCAABmBAAADgAAAAAAAAABACAAAAApAQAAZHJzL2Uyb0RvYy54bWxQ&#10;SwUGAAAAAAYABgBZAQAAxgUAAAAA&#10;">
                <v:fill on="t" focussize="0,0"/>
                <v:stroke weight="1.25pt" color="#808080" joinstyle="round"/>
                <v:imagedata o:title=""/>
                <o:lock v:ext="edit" aspectratio="f"/>
                <v:textbox>
                  <w:txbxContent>
                    <w:p w14:paraId="6C56E5F4">
                      <w:pPr>
                        <w:jc w:val="center"/>
                        <w:rPr>
                          <w:rFonts w:hAnsi="宋体"/>
                        </w:rPr>
                      </w:pPr>
                      <w:r>
                        <w:rPr>
                          <w:rFonts w:hint="eastAsia" w:hAnsi="宋体"/>
                        </w:rPr>
                        <w:t xml:space="preserve">  </w:t>
                      </w:r>
                    </w:p>
                    <w:p w14:paraId="06C20560">
                      <w:pPr>
                        <w:jc w:val="center"/>
                        <w:rPr>
                          <w:rFonts w:hAnsi="宋体"/>
                        </w:rPr>
                      </w:pPr>
                    </w:p>
                    <w:p w14:paraId="108E6E79">
                      <w:pPr>
                        <w:jc w:val="center"/>
                        <w:rPr>
                          <w:rFonts w:hAnsi="宋体"/>
                        </w:rPr>
                      </w:pPr>
                    </w:p>
                    <w:p w14:paraId="338AD48D"/>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-10795</wp:posOffset>
                </wp:positionH>
                <wp:positionV relativeFrom="paragraph">
                  <wp:posOffset>29845</wp:posOffset>
                </wp:positionV>
                <wp:extent cx="2555240" cy="1024890"/>
                <wp:effectExtent l="7620" t="7620" r="8890" b="15240"/>
                <wp:wrapNone/>
                <wp:docPr id="3" name="圆角矩形 3"/>
                <wp:cNvGraphicFramePr/>
                <a:graphic xmlns:a="http://schemas.openxmlformats.org/drawingml/2006/main">
                  <a:graphicData uri="http://schemas.microsoft.com/office/word/2010/wordprocessingShape">
                    <wps:wsp>
                      <wps:cNvSpPr/>
                      <wps:spPr>
                        <a:xfrm>
                          <a:off x="0" y="0"/>
                          <a:ext cx="2555240" cy="102489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1BDDFD0E">
                            <w:pPr>
                              <w:jc w:val="center"/>
                              <w:rPr>
                                <w:rFonts w:hAnsi="宋体"/>
                              </w:rPr>
                            </w:pPr>
                          </w:p>
                          <w:p w14:paraId="45FA8B85">
                            <w:pPr>
                              <w:jc w:val="center"/>
                              <w:rPr>
                                <w:rFonts w:hAnsi="宋体"/>
                              </w:rPr>
                            </w:pPr>
                          </w:p>
                          <w:p w14:paraId="3B193213">
                            <w:pPr>
                              <w:jc w:val="center"/>
                              <w:rPr>
                                <w:rFonts w:hAnsi="宋体"/>
                              </w:rPr>
                            </w:pPr>
                          </w:p>
                          <w:p w14:paraId="306DF005"/>
                        </w:txbxContent>
                      </wps:txbx>
                      <wps:bodyPr upright="1"/>
                    </wps:wsp>
                  </a:graphicData>
                </a:graphic>
              </wp:anchor>
            </w:drawing>
          </mc:Choice>
          <mc:Fallback>
            <w:pict>
              <v:roundrect id="_x0000_s1026" o:spid="_x0000_s1026" o:spt="2" style="position:absolute;left:0pt;margin-left:-0.85pt;margin-top:2.35pt;height:80.7pt;width:201.2pt;z-index:251667456;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74Le9gAAAAIAQAADwAAAAAAAAABACAAAAAiAAAAZHJzL2Rvd25yZXYueG1sUEsB&#10;AhQAFAAAAAgAh07iQPP4MUouAgAAZgQAAA4AAAAAAAAAAQAgAAAAJwEAAGRycy9lMm9Eb2MueG1s&#10;UEsFBgAAAAAGAAYAWQEAAMcFAAAAAA==&#10;">
                <v:fill on="t" focussize="0,0"/>
                <v:stroke weight="1.25pt" color="#808080" joinstyle="round"/>
                <v:imagedata o:title=""/>
                <o:lock v:ext="edit" aspectratio="f"/>
                <v:textbox>
                  <w:txbxContent>
                    <w:p w14:paraId="1BDDFD0E">
                      <w:pPr>
                        <w:jc w:val="center"/>
                        <w:rPr>
                          <w:rFonts w:hAnsi="宋体"/>
                        </w:rPr>
                      </w:pPr>
                    </w:p>
                    <w:p w14:paraId="45FA8B85">
                      <w:pPr>
                        <w:jc w:val="center"/>
                        <w:rPr>
                          <w:rFonts w:hAnsi="宋体"/>
                        </w:rPr>
                      </w:pPr>
                    </w:p>
                    <w:p w14:paraId="3B193213">
                      <w:pPr>
                        <w:jc w:val="center"/>
                        <w:rPr>
                          <w:rFonts w:hAnsi="宋体"/>
                        </w:rPr>
                      </w:pPr>
                    </w:p>
                    <w:p w14:paraId="306DF005"/>
                  </w:txbxContent>
                </v:textbox>
              </v:roundrect>
            </w:pict>
          </mc:Fallback>
        </mc:AlternateContent>
      </w:r>
    </w:p>
    <w:p w14:paraId="274B1EE5">
      <w:pPr>
        <w:spacing w:line="360" w:lineRule="auto"/>
        <w:ind w:firstLine="240" w:firstLineChars="100"/>
        <w:rPr>
          <w:rFonts w:hint="eastAsia" w:ascii="仿宋" w:hAnsi="仿宋" w:eastAsia="仿宋" w:cs="仿宋"/>
          <w:color w:val="auto"/>
          <w:sz w:val="24"/>
          <w:highlight w:val="none"/>
        </w:rPr>
      </w:pPr>
    </w:p>
    <w:p w14:paraId="1A0AAB47">
      <w:pPr>
        <w:spacing w:line="360" w:lineRule="auto"/>
        <w:ind w:firstLine="240" w:firstLineChars="100"/>
        <w:rPr>
          <w:rFonts w:hint="eastAsia" w:ascii="仿宋" w:hAnsi="仿宋" w:eastAsia="仿宋" w:cs="仿宋"/>
          <w:color w:val="auto"/>
          <w:sz w:val="24"/>
          <w:highlight w:val="none"/>
        </w:rPr>
      </w:pPr>
    </w:p>
    <w:p w14:paraId="5D949BAB">
      <w:pPr>
        <w:pStyle w:val="18"/>
        <w:tabs>
          <w:tab w:val="left" w:pos="5580"/>
        </w:tabs>
        <w:spacing w:line="240" w:lineRule="atLeast"/>
        <w:rPr>
          <w:rFonts w:hint="eastAsia" w:ascii="仿宋" w:hAnsi="仿宋" w:eastAsia="仿宋" w:cs="仿宋"/>
          <w:color w:val="auto"/>
          <w:sz w:val="24"/>
          <w:highlight w:val="none"/>
        </w:rPr>
      </w:pPr>
    </w:p>
    <w:p w14:paraId="19A934E4">
      <w:pPr>
        <w:pStyle w:val="18"/>
        <w:tabs>
          <w:tab w:val="left" w:pos="5580"/>
        </w:tabs>
        <w:spacing w:line="240" w:lineRule="atLeast"/>
        <w:ind w:left="-539" w:leftChars="-257" w:firstLine="900" w:firstLineChars="375"/>
        <w:rPr>
          <w:rFonts w:hint="eastAsia" w:ascii="仿宋" w:hAnsi="仿宋" w:eastAsia="仿宋" w:cs="仿宋"/>
          <w:color w:val="auto"/>
          <w:sz w:val="24"/>
          <w:highlight w:val="none"/>
        </w:rPr>
      </w:pPr>
    </w:p>
    <w:p w14:paraId="4AD47A87">
      <w:pPr>
        <w:pStyle w:val="18"/>
        <w:tabs>
          <w:tab w:val="left" w:pos="5580"/>
        </w:tabs>
        <w:spacing w:line="240" w:lineRule="atLeas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供应商（盖单位章）;</w:t>
      </w:r>
      <w:r>
        <w:rPr>
          <w:rFonts w:hint="eastAsia" w:ascii="仿宋" w:hAnsi="仿宋" w:eastAsia="仿宋" w:cs="仿宋"/>
          <w:color w:val="auto"/>
          <w:sz w:val="24"/>
          <w:highlight w:val="none"/>
          <w:u w:val="single"/>
        </w:rPr>
        <w:t xml:space="preserve">                           </w:t>
      </w:r>
    </w:p>
    <w:p w14:paraId="5A3A9D24">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法定代表人（签字或签章）：</w:t>
      </w:r>
      <w:r>
        <w:rPr>
          <w:rFonts w:hint="eastAsia" w:ascii="仿宋" w:hAnsi="仿宋" w:eastAsia="仿宋" w:cs="仿宋"/>
          <w:color w:val="auto"/>
          <w:sz w:val="24"/>
          <w:highlight w:val="none"/>
          <w:u w:val="single"/>
        </w:rPr>
        <w:t xml:space="preserve">                     </w:t>
      </w:r>
    </w:p>
    <w:p w14:paraId="2C19A064">
      <w:pPr>
        <w:pStyle w:val="18"/>
        <w:tabs>
          <w:tab w:val="left" w:pos="5580"/>
        </w:tabs>
        <w:spacing w:line="240" w:lineRule="atLeas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身份证号码：__________________________________ </w:t>
      </w:r>
    </w:p>
    <w:p w14:paraId="68C24A22">
      <w:pPr>
        <w:pStyle w:val="18"/>
        <w:tabs>
          <w:tab w:val="left" w:pos="5580"/>
        </w:tabs>
        <w:spacing w:line="240" w:lineRule="atLeas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委托代理人：</w:t>
      </w:r>
      <w:r>
        <w:rPr>
          <w:rFonts w:hint="eastAsia" w:ascii="仿宋" w:hAnsi="仿宋" w:eastAsia="仿宋" w:cs="仿宋"/>
          <w:color w:val="auto"/>
          <w:sz w:val="24"/>
          <w:highlight w:val="none"/>
          <w:u w:val="single"/>
        </w:rPr>
        <w:t xml:space="preserve">                                   </w:t>
      </w:r>
    </w:p>
    <w:p w14:paraId="5CB86D8E">
      <w:pPr>
        <w:pStyle w:val="18"/>
        <w:tabs>
          <w:tab w:val="left" w:pos="5580"/>
        </w:tabs>
        <w:spacing w:line="240" w:lineRule="atLeas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40350985">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详细通讯地址：</w:t>
      </w:r>
      <w:r>
        <w:rPr>
          <w:rFonts w:hint="eastAsia" w:ascii="仿宋" w:hAnsi="仿宋" w:eastAsia="仿宋" w:cs="仿宋"/>
          <w:color w:val="auto"/>
          <w:sz w:val="24"/>
          <w:highlight w:val="none"/>
          <w:u w:val="single"/>
        </w:rPr>
        <w:t xml:space="preserve">                                 </w:t>
      </w:r>
    </w:p>
    <w:p w14:paraId="48B52ADC">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邮 政 编 码 ：</w:t>
      </w:r>
      <w:r>
        <w:rPr>
          <w:rFonts w:hint="eastAsia" w:ascii="仿宋" w:hAnsi="仿宋" w:eastAsia="仿宋" w:cs="仿宋"/>
          <w:color w:val="auto"/>
          <w:sz w:val="24"/>
          <w:highlight w:val="none"/>
          <w:u w:val="single"/>
        </w:rPr>
        <w:t xml:space="preserve">                                 </w:t>
      </w:r>
    </w:p>
    <w:p w14:paraId="2E1FA4EE">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u w:val="single"/>
        </w:rPr>
        <w:t xml:space="preserve">                                 </w:t>
      </w:r>
    </w:p>
    <w:p w14:paraId="1B3A07BA">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u w:val="single"/>
        </w:rPr>
        <w:t xml:space="preserve">                                 </w:t>
      </w:r>
    </w:p>
    <w:p w14:paraId="5F02FB7E">
      <w:pPr>
        <w:spacing w:line="360" w:lineRule="auto"/>
        <w:ind w:firstLine="420" w:firstLineChars="200"/>
        <w:jc w:val="right"/>
        <w:rPr>
          <w:rFonts w:hint="eastAsia" w:ascii="仿宋" w:hAnsi="仿宋" w:eastAsia="仿宋" w:cs="仿宋"/>
          <w:color w:val="auto"/>
          <w:szCs w:val="21"/>
          <w:highlight w:val="none"/>
        </w:rPr>
      </w:pPr>
    </w:p>
    <w:p w14:paraId="12D651D5">
      <w:pPr>
        <w:spacing w:line="360" w:lineRule="auto"/>
        <w:ind w:firstLine="420" w:firstLineChars="200"/>
        <w:jc w:val="right"/>
        <w:rPr>
          <w:rFonts w:hint="eastAsia" w:ascii="仿宋" w:hAnsi="仿宋" w:eastAsia="仿宋" w:cs="仿宋"/>
          <w:color w:val="auto"/>
          <w:szCs w:val="21"/>
          <w:highlight w:val="none"/>
        </w:rPr>
      </w:pPr>
    </w:p>
    <w:p w14:paraId="0ED1D493">
      <w:pPr>
        <w:spacing w:line="360" w:lineRule="auto"/>
        <w:ind w:firstLine="420" w:firstLineChars="20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年   月   日 </w:t>
      </w:r>
    </w:p>
    <w:p w14:paraId="48D31584">
      <w:pPr>
        <w:pStyle w:val="3"/>
        <w:spacing w:before="0"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315CFB7B">
      <w:pPr>
        <w:pStyle w:val="3"/>
        <w:spacing w:before="0" w:line="240" w:lineRule="atLeast"/>
        <w:ind w:left="1079" w:leftChars="257" w:hanging="540"/>
        <w:jc w:val="left"/>
        <w:rPr>
          <w:rFonts w:hint="eastAsia" w:ascii="仿宋" w:hAnsi="仿宋" w:eastAsia="仿宋" w:cs="仿宋"/>
          <w:color w:val="auto"/>
          <w:sz w:val="24"/>
          <w:highlight w:val="none"/>
          <w:lang w:val="en-US" w:eastAsia="zh-CN"/>
        </w:rPr>
      </w:pPr>
      <w:bookmarkStart w:id="264" w:name="_Toc30620"/>
      <w:r>
        <w:rPr>
          <w:rFonts w:hint="eastAsia" w:ascii="仿宋" w:hAnsi="仿宋" w:eastAsia="仿宋" w:cs="仿宋"/>
          <w:color w:val="auto"/>
          <w:sz w:val="24"/>
          <w:highlight w:val="none"/>
          <w:lang w:val="en-US" w:eastAsia="zh-CN"/>
        </w:rPr>
        <w:t xml:space="preserve">4  </w:t>
      </w:r>
      <w:bookmarkEnd w:id="264"/>
      <w:r>
        <w:rPr>
          <w:rFonts w:hint="eastAsia" w:ascii="仿宋" w:hAnsi="仿宋" w:eastAsia="仿宋" w:cs="仿宋"/>
          <w:color w:val="auto"/>
          <w:sz w:val="24"/>
          <w:highlight w:val="none"/>
          <w:lang w:val="en-US" w:eastAsia="zh-CN"/>
        </w:rPr>
        <w:t>投标企业须提供投标人（被授权本单位在职人员）近6个月内任何1个月已依法缴纳社会保险的凭据（依法不需要缴纳社会保障资金的供应商，应提供相应证明文件）；</w:t>
      </w:r>
    </w:p>
    <w:p w14:paraId="049E70F9">
      <w:pPr>
        <w:pStyle w:val="3"/>
        <w:spacing w:before="0" w:line="240" w:lineRule="atLeast"/>
        <w:ind w:left="1079" w:leftChars="257" w:hanging="540"/>
        <w:rPr>
          <w:rFonts w:hint="eastAsia" w:ascii="仿宋" w:hAnsi="仿宋" w:eastAsia="仿宋" w:cs="仿宋"/>
          <w:color w:val="auto"/>
          <w:sz w:val="24"/>
          <w:highlight w:val="none"/>
        </w:rPr>
      </w:pPr>
    </w:p>
    <w:p w14:paraId="0FD4399A">
      <w:pPr>
        <w:pStyle w:val="3"/>
        <w:spacing w:before="0" w:line="240" w:lineRule="atLeast"/>
        <w:ind w:left="1079" w:leftChars="257" w:hanging="540"/>
        <w:rPr>
          <w:rFonts w:hint="eastAsia" w:ascii="仿宋" w:hAnsi="仿宋" w:eastAsia="仿宋" w:cs="仿宋"/>
          <w:color w:val="auto"/>
          <w:sz w:val="24"/>
          <w:highlight w:val="none"/>
        </w:rPr>
      </w:pPr>
    </w:p>
    <w:p w14:paraId="7B002FAC">
      <w:pPr>
        <w:rPr>
          <w:rFonts w:hint="eastAsia" w:ascii="仿宋" w:hAnsi="仿宋" w:eastAsia="仿宋" w:cs="仿宋"/>
          <w:color w:val="auto"/>
          <w:sz w:val="24"/>
          <w:highlight w:val="none"/>
        </w:rPr>
      </w:pPr>
    </w:p>
    <w:p w14:paraId="3B53AFD0">
      <w:pPr>
        <w:pStyle w:val="17"/>
        <w:rPr>
          <w:rFonts w:hint="eastAsia" w:ascii="仿宋" w:hAnsi="仿宋" w:eastAsia="仿宋" w:cs="仿宋"/>
          <w:color w:val="auto"/>
          <w:sz w:val="24"/>
          <w:highlight w:val="none"/>
        </w:rPr>
      </w:pPr>
    </w:p>
    <w:p w14:paraId="35E50B71">
      <w:pPr>
        <w:ind w:firstLine="480" w:firstLineChars="200"/>
        <w:rPr>
          <w:rFonts w:hint="eastAsia" w:ascii="仿宋" w:hAnsi="仿宋" w:eastAsia="仿宋" w:cs="仿宋"/>
          <w:b/>
          <w:bCs/>
          <w:color w:val="auto"/>
          <w:sz w:val="24"/>
          <w:highlight w:val="none"/>
          <w:lang w:val="en-US" w:eastAsia="zh-CN"/>
        </w:rPr>
      </w:pPr>
    </w:p>
    <w:p w14:paraId="41B7B062">
      <w:pPr>
        <w:ind w:firstLine="480" w:firstLineChars="200"/>
        <w:rPr>
          <w:rFonts w:hint="eastAsia" w:ascii="仿宋" w:hAnsi="仿宋" w:eastAsia="仿宋" w:cs="仿宋"/>
          <w:b/>
          <w:bCs/>
          <w:color w:val="auto"/>
          <w:sz w:val="24"/>
          <w:highlight w:val="none"/>
          <w:lang w:val="en-US" w:eastAsia="zh-CN"/>
        </w:rPr>
      </w:pPr>
    </w:p>
    <w:p w14:paraId="662FD175">
      <w:pPr>
        <w:ind w:firstLine="480" w:firstLineChars="200"/>
        <w:jc w:val="left"/>
        <w:outlineLvl w:val="1"/>
        <w:rPr>
          <w:rFonts w:hint="eastAsia" w:ascii="仿宋" w:hAnsi="仿宋" w:eastAsia="仿宋" w:cs="仿宋"/>
          <w:b/>
          <w:bCs/>
          <w:color w:val="auto"/>
          <w:sz w:val="24"/>
          <w:highlight w:val="none"/>
        </w:rPr>
      </w:pPr>
      <w:bookmarkStart w:id="265" w:name="_Toc10632"/>
      <w:r>
        <w:rPr>
          <w:rFonts w:hint="eastAsia" w:ascii="仿宋" w:hAnsi="仿宋" w:eastAsia="仿宋" w:cs="仿宋"/>
          <w:b/>
          <w:bCs/>
          <w:color w:val="auto"/>
          <w:sz w:val="24"/>
          <w:highlight w:val="none"/>
          <w:lang w:val="en-US" w:eastAsia="zh-CN"/>
        </w:rPr>
        <w:t xml:space="preserve">5  </w:t>
      </w:r>
      <w:r>
        <w:rPr>
          <w:rFonts w:hint="eastAsia" w:ascii="仿宋" w:hAnsi="仿宋" w:eastAsia="仿宋" w:cs="仿宋"/>
          <w:b/>
          <w:bCs/>
          <w:color w:val="auto"/>
          <w:sz w:val="24"/>
          <w:highlight w:val="none"/>
          <w:lang w:eastAsia="zh-CN"/>
        </w:rPr>
        <w:t>具有税务局开具依法缴纳近</w:t>
      </w: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lang w:eastAsia="zh-CN"/>
        </w:rPr>
        <w:t>个月中任意一个月的税收证明的良好记录（完税证明）（依法免缴的请出具由税务部门加盖公章依法免缴的相关证明文件和零申报报表）</w:t>
      </w:r>
      <w:r>
        <w:rPr>
          <w:rFonts w:hint="eastAsia" w:ascii="仿宋" w:hAnsi="仿宋" w:eastAsia="仿宋" w:cs="仿宋"/>
          <w:b/>
          <w:bCs/>
          <w:color w:val="auto"/>
          <w:sz w:val="24"/>
          <w:highlight w:val="none"/>
          <w:lang w:val="en-US" w:eastAsia="zh-CN"/>
        </w:rPr>
        <w:t>；</w:t>
      </w:r>
    </w:p>
    <w:bookmarkEnd w:id="265"/>
    <w:p w14:paraId="30E33B18">
      <w:pPr>
        <w:pStyle w:val="3"/>
        <w:spacing w:before="0" w:line="240" w:lineRule="atLeast"/>
        <w:ind w:left="1079" w:leftChars="257" w:hanging="540"/>
        <w:rPr>
          <w:rFonts w:hint="eastAsia" w:ascii="仿宋" w:hAnsi="仿宋" w:eastAsia="仿宋" w:cs="仿宋"/>
          <w:color w:val="auto"/>
          <w:sz w:val="24"/>
          <w:highlight w:val="none"/>
        </w:rPr>
      </w:pPr>
    </w:p>
    <w:p w14:paraId="13446E09">
      <w:pPr>
        <w:pStyle w:val="3"/>
        <w:spacing w:before="0" w:line="240" w:lineRule="atLeast"/>
        <w:ind w:left="1079" w:leftChars="257" w:hanging="540"/>
        <w:rPr>
          <w:rFonts w:hint="eastAsia" w:ascii="仿宋" w:hAnsi="仿宋" w:eastAsia="仿宋" w:cs="仿宋"/>
          <w:color w:val="auto"/>
          <w:sz w:val="24"/>
          <w:highlight w:val="none"/>
        </w:rPr>
      </w:pPr>
    </w:p>
    <w:p w14:paraId="0724E6C8">
      <w:pPr>
        <w:pStyle w:val="3"/>
        <w:spacing w:before="0" w:line="240" w:lineRule="atLeast"/>
        <w:ind w:left="1079" w:leftChars="257" w:hanging="540"/>
        <w:rPr>
          <w:rFonts w:hint="eastAsia" w:ascii="仿宋" w:hAnsi="仿宋" w:eastAsia="仿宋" w:cs="仿宋"/>
          <w:color w:val="auto"/>
          <w:sz w:val="24"/>
          <w:highlight w:val="none"/>
        </w:rPr>
      </w:pPr>
    </w:p>
    <w:p w14:paraId="4EDB41DD">
      <w:pPr>
        <w:rPr>
          <w:rFonts w:hint="eastAsia"/>
          <w:highlight w:val="none"/>
        </w:rPr>
      </w:pPr>
    </w:p>
    <w:p w14:paraId="0C2009FC">
      <w:pPr>
        <w:pStyle w:val="3"/>
        <w:spacing w:before="0" w:line="240" w:lineRule="atLeast"/>
        <w:ind w:left="1079" w:leftChars="257" w:hanging="540"/>
        <w:rPr>
          <w:rFonts w:hint="eastAsia" w:ascii="仿宋" w:hAnsi="仿宋" w:eastAsia="仿宋" w:cs="仿宋"/>
          <w:color w:val="auto"/>
          <w:sz w:val="24"/>
          <w:highlight w:val="none"/>
          <w:lang w:val="en-US" w:eastAsia="zh-CN"/>
        </w:rPr>
      </w:pPr>
    </w:p>
    <w:p w14:paraId="1ED16641">
      <w:pPr>
        <w:pStyle w:val="3"/>
        <w:spacing w:before="0" w:line="240" w:lineRule="atLeast"/>
        <w:ind w:left="1079" w:leftChars="257" w:hanging="540"/>
        <w:rPr>
          <w:rFonts w:hint="eastAsia" w:ascii="仿宋" w:hAnsi="仿宋" w:eastAsia="仿宋" w:cs="仿宋"/>
          <w:color w:val="auto"/>
          <w:sz w:val="24"/>
          <w:highlight w:val="none"/>
          <w:lang w:val="en-US" w:eastAsia="zh-CN"/>
        </w:rPr>
      </w:pPr>
    </w:p>
    <w:p w14:paraId="2F29D205">
      <w:pPr>
        <w:pStyle w:val="3"/>
        <w:spacing w:before="0" w:line="240" w:lineRule="atLeast"/>
        <w:ind w:left="1079" w:leftChars="257" w:hanging="540"/>
        <w:jc w:val="left"/>
        <w:rPr>
          <w:rFonts w:hint="eastAsia" w:ascii="仿宋" w:hAnsi="仿宋" w:eastAsia="仿宋" w:cs="仿宋"/>
          <w:color w:val="auto"/>
          <w:sz w:val="24"/>
          <w:highlight w:val="none"/>
          <w:lang w:val="en-US" w:eastAsia="zh-CN"/>
        </w:rPr>
      </w:pPr>
      <w:bookmarkStart w:id="266" w:name="_Toc20785"/>
      <w:r>
        <w:rPr>
          <w:rFonts w:hint="eastAsia" w:ascii="仿宋" w:hAnsi="仿宋" w:eastAsia="仿宋" w:cs="仿宋"/>
          <w:color w:val="auto"/>
          <w:sz w:val="24"/>
          <w:highlight w:val="none"/>
          <w:lang w:val="en-US" w:eastAsia="zh-CN"/>
        </w:rPr>
        <w:t xml:space="preserve">6  </w:t>
      </w:r>
      <w:r>
        <w:rPr>
          <w:rFonts w:hint="eastAsia" w:ascii="仿宋" w:hAnsi="仿宋" w:eastAsia="仿宋" w:cs="仿宋"/>
          <w:color w:val="auto"/>
          <w:sz w:val="24"/>
          <w:highlight w:val="none"/>
        </w:rPr>
        <w:t>具有202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年度的财务审计报告（新成立未满一年的公司提供有效的银行资信证明）；</w:t>
      </w:r>
      <w:bookmarkEnd w:id="266"/>
    </w:p>
    <w:p w14:paraId="2AF73EBA">
      <w:pPr>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p w14:paraId="472187DA">
      <w:pPr>
        <w:tabs>
          <w:tab w:val="left" w:pos="5580"/>
        </w:tabs>
        <w:spacing w:line="240" w:lineRule="atLeast"/>
        <w:ind w:left="540"/>
        <w:rPr>
          <w:rFonts w:hint="eastAsia" w:ascii="仿宋" w:hAnsi="仿宋" w:eastAsia="仿宋" w:cs="仿宋"/>
          <w:bCs/>
          <w:color w:val="auto"/>
          <w:sz w:val="24"/>
          <w:highlight w:val="none"/>
        </w:rPr>
      </w:pPr>
      <w:r>
        <w:rPr>
          <w:rFonts w:hint="eastAsia" w:ascii="仿宋" w:hAnsi="仿宋" w:eastAsia="仿宋" w:cs="仿宋"/>
          <w:color w:val="auto"/>
          <w:sz w:val="24"/>
          <w:highlight w:val="none"/>
        </w:rPr>
        <w:t>1、如提供本单位</w:t>
      </w:r>
      <w:r>
        <w:rPr>
          <w:rFonts w:hint="eastAsia" w:ascii="仿宋" w:hAnsi="仿宋" w:eastAsia="仿宋" w:cs="仿宋"/>
          <w:color w:val="auto"/>
          <w:sz w:val="24"/>
          <w:highlight w:val="none"/>
          <w:lang w:val="en-US" w:eastAsia="zh-CN"/>
        </w:rPr>
        <w:t>2025</w:t>
      </w:r>
      <w:r>
        <w:rPr>
          <w:rFonts w:hint="eastAsia" w:ascii="仿宋" w:hAnsi="仿宋" w:eastAsia="仿宋" w:cs="仿宋"/>
          <w:color w:val="auto"/>
          <w:sz w:val="24"/>
          <w:highlight w:val="none"/>
        </w:rPr>
        <w:t>年度经会计师事务所出具的审计报告</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须加盖</w:t>
      </w:r>
      <w:r>
        <w:rPr>
          <w:rFonts w:hint="eastAsia" w:ascii="仿宋" w:hAnsi="仿宋" w:eastAsia="仿宋" w:cs="仿宋"/>
          <w:bCs/>
          <w:color w:val="auto"/>
          <w:sz w:val="24"/>
          <w:highlight w:val="none"/>
        </w:rPr>
        <w:t>本单位章。</w:t>
      </w:r>
    </w:p>
    <w:p w14:paraId="69407AA5">
      <w:pPr>
        <w:tabs>
          <w:tab w:val="left" w:pos="5580"/>
        </w:tabs>
        <w:spacing w:line="240" w:lineRule="atLeas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2、如提供银行出具的证明文件。银行证明文件可提供原件，也可提供银行在开标日前</w:t>
      </w:r>
      <w:r>
        <w:rPr>
          <w:rFonts w:hint="eastAsia" w:ascii="仿宋" w:hAnsi="仿宋" w:eastAsia="仿宋" w:cs="仿宋"/>
          <w:color w:val="auto"/>
          <w:sz w:val="24"/>
          <w:highlight w:val="none"/>
          <w:lang w:val="en-US" w:eastAsia="zh-CN"/>
        </w:rPr>
        <w:t>六</w:t>
      </w:r>
      <w:r>
        <w:rPr>
          <w:rFonts w:hint="eastAsia" w:ascii="仿宋" w:hAnsi="仿宋" w:eastAsia="仿宋" w:cs="仿宋"/>
          <w:color w:val="auto"/>
          <w:sz w:val="24"/>
          <w:highlight w:val="none"/>
        </w:rPr>
        <w:t>个月内开具证明文件的</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。若提供的是</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，招标采购单位保留审核原件的权利。银行出具的证明文件应能说明该供应商与银行之间业务往来正常，企业信誉良好等。</w:t>
      </w:r>
    </w:p>
    <w:p w14:paraId="6B959F6E">
      <w:pPr>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3、（本项目</w:t>
      </w:r>
      <w:r>
        <w:rPr>
          <w:rFonts w:hint="eastAsia" w:ascii="仿宋" w:hAnsi="仿宋" w:eastAsia="仿宋" w:cs="仿宋"/>
          <w:color w:val="auto"/>
          <w:sz w:val="24"/>
          <w:highlight w:val="none"/>
          <w:lang w:val="en-US" w:eastAsia="zh-CN"/>
        </w:rPr>
        <w:t>不</w:t>
      </w:r>
      <w:r>
        <w:rPr>
          <w:rFonts w:hint="eastAsia" w:ascii="仿宋" w:hAnsi="仿宋" w:eastAsia="仿宋" w:cs="仿宋"/>
          <w:color w:val="auto"/>
          <w:sz w:val="24"/>
          <w:highlight w:val="none"/>
        </w:rPr>
        <w:t>接受联合体投标）如果是联合体投标，联合体各方均需提供上述证明。</w:t>
      </w:r>
    </w:p>
    <w:bookmarkEnd w:id="256"/>
    <w:bookmarkEnd w:id="257"/>
    <w:bookmarkEnd w:id="258"/>
    <w:p w14:paraId="1FFDC343">
      <w:pPr>
        <w:pStyle w:val="14"/>
        <w:rPr>
          <w:rFonts w:hint="eastAsia" w:ascii="仿宋" w:hAnsi="仿宋" w:eastAsia="仿宋" w:cs="仿宋"/>
          <w:b/>
          <w:color w:val="auto"/>
          <w:sz w:val="24"/>
          <w:highlight w:val="none"/>
        </w:rPr>
      </w:pPr>
    </w:p>
    <w:p w14:paraId="201B97A6">
      <w:pPr>
        <w:rPr>
          <w:rFonts w:hint="eastAsia" w:ascii="仿宋" w:hAnsi="仿宋" w:eastAsia="仿宋" w:cs="仿宋"/>
          <w:b/>
          <w:color w:val="auto"/>
          <w:sz w:val="24"/>
          <w:highlight w:val="none"/>
        </w:rPr>
      </w:pPr>
    </w:p>
    <w:p w14:paraId="7A87EEB6">
      <w:pPr>
        <w:pStyle w:val="27"/>
        <w:rPr>
          <w:rFonts w:hint="eastAsia" w:ascii="仿宋" w:hAnsi="仿宋" w:eastAsia="仿宋" w:cs="仿宋"/>
          <w:highlight w:val="none"/>
        </w:rPr>
      </w:pPr>
    </w:p>
    <w:p w14:paraId="25AE585D">
      <w:pPr>
        <w:tabs>
          <w:tab w:val="left" w:pos="5580"/>
        </w:tabs>
        <w:spacing w:line="240" w:lineRule="atLeast"/>
        <w:ind w:left="1" w:firstLine="564" w:firstLineChars="235"/>
        <w:outlineLvl w:val="1"/>
        <w:rPr>
          <w:rFonts w:hint="eastAsia" w:ascii="仿宋" w:hAnsi="仿宋" w:eastAsia="仿宋" w:cs="仿宋"/>
          <w:b/>
          <w:bCs/>
          <w:color w:val="auto"/>
          <w:sz w:val="24"/>
          <w:highlight w:val="none"/>
          <w:lang w:val="en-US" w:eastAsia="zh-CN"/>
        </w:rPr>
      </w:pPr>
      <w:bookmarkStart w:id="267" w:name="_Toc12559"/>
      <w:r>
        <w:rPr>
          <w:rFonts w:hint="eastAsia" w:ascii="仿宋" w:hAnsi="仿宋" w:eastAsia="仿宋" w:cs="仿宋"/>
          <w:b/>
          <w:bCs/>
          <w:color w:val="auto"/>
          <w:sz w:val="24"/>
          <w:highlight w:val="none"/>
          <w:lang w:val="en-US" w:eastAsia="zh-CN"/>
        </w:rPr>
        <w:t>7  根据《财政部关于在政府采购活动中查询及使用信用记录有关问题的 通知》（财库﹝2016﹞125 号）的要求，凡拟参加本次招标项目的供应商，如投标企业未被“信用中国”（www.creditchina.gov.cn）、中国政府采购网（www.ccgp.gov.cn）列入失信被执行人、重大税收违法案件当事人名单、政府采购严重违法失信行为记录名单；将拒绝其参加本次招标活动（如有异议，以开标当天现场查询内容为准）。</w:t>
      </w:r>
      <w:bookmarkEnd w:id="267"/>
    </w:p>
    <w:p w14:paraId="14BECBAB">
      <w:pPr>
        <w:tabs>
          <w:tab w:val="left" w:pos="5580"/>
        </w:tabs>
        <w:spacing w:line="240" w:lineRule="atLeast"/>
        <w:ind w:left="1079" w:leftChars="257" w:hanging="540"/>
        <w:rPr>
          <w:rFonts w:hint="eastAsia" w:ascii="仿宋" w:hAnsi="仿宋" w:eastAsia="仿宋" w:cs="仿宋"/>
          <w:color w:val="auto"/>
          <w:sz w:val="24"/>
          <w:highlight w:val="none"/>
          <w:lang w:eastAsia="zh-CN"/>
        </w:rPr>
      </w:pPr>
    </w:p>
    <w:p w14:paraId="2D79B7CB">
      <w:pPr>
        <w:pStyle w:val="47"/>
        <w:rPr>
          <w:rFonts w:hint="eastAsia" w:ascii="仿宋" w:hAnsi="仿宋" w:eastAsia="仿宋" w:cs="仿宋"/>
          <w:color w:val="auto"/>
          <w:sz w:val="24"/>
          <w:highlight w:val="none"/>
          <w:lang w:eastAsia="zh-CN"/>
        </w:rPr>
      </w:pPr>
    </w:p>
    <w:p w14:paraId="29D3B5EE">
      <w:pPr>
        <w:pStyle w:val="47"/>
        <w:rPr>
          <w:rFonts w:hint="eastAsia" w:ascii="仿宋" w:hAnsi="仿宋" w:eastAsia="仿宋" w:cs="仿宋"/>
          <w:color w:val="auto"/>
          <w:sz w:val="24"/>
          <w:highlight w:val="none"/>
          <w:lang w:eastAsia="zh-CN"/>
        </w:rPr>
      </w:pPr>
    </w:p>
    <w:p w14:paraId="0A428197">
      <w:pPr>
        <w:pStyle w:val="3"/>
        <w:spacing w:before="0" w:line="240" w:lineRule="atLeast"/>
        <w:ind w:left="1079" w:leftChars="257" w:hanging="540"/>
        <w:jc w:val="both"/>
        <w:rPr>
          <w:rFonts w:hint="eastAsia" w:ascii="仿宋" w:hAnsi="仿宋" w:eastAsia="仿宋" w:cs="仿宋"/>
          <w:color w:val="auto"/>
          <w:sz w:val="24"/>
          <w:highlight w:val="none"/>
        </w:rPr>
      </w:pPr>
      <w:bookmarkStart w:id="268" w:name="_Toc28445"/>
      <w:bookmarkStart w:id="269" w:name="_Toc11047"/>
      <w:bookmarkStart w:id="270" w:name="_Toc515647809"/>
      <w:bookmarkStart w:id="271" w:name="_Toc13250"/>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 xml:space="preserve">  投标保证金缴纳凭证复印件或投标担保函</w:t>
      </w:r>
      <w:bookmarkEnd w:id="268"/>
      <w:bookmarkEnd w:id="269"/>
      <w:bookmarkEnd w:id="270"/>
      <w:bookmarkEnd w:id="271"/>
    </w:p>
    <w:p w14:paraId="659DC750">
      <w:pPr>
        <w:ind w:firstLine="480" w:firstLineChars="200"/>
        <w:rPr>
          <w:rFonts w:hint="eastAsia" w:ascii="仿宋" w:hAnsi="仿宋" w:eastAsia="仿宋" w:cs="仿宋"/>
          <w:color w:val="auto"/>
          <w:sz w:val="24"/>
          <w:highlight w:val="none"/>
        </w:rPr>
      </w:pPr>
      <w:bookmarkStart w:id="272" w:name="_Toc494296665"/>
      <w:bookmarkStart w:id="273" w:name="_Toc494296991"/>
      <w:r>
        <w:rPr>
          <w:rFonts w:hint="eastAsia" w:ascii="仿宋" w:hAnsi="仿宋" w:eastAsia="仿宋" w:cs="仿宋"/>
          <w:b/>
          <w:bCs/>
          <w:color w:val="auto"/>
          <w:sz w:val="24"/>
          <w:highlight w:val="none"/>
        </w:rPr>
        <w:t>供应商可将本项目投标保证金支付的汇款凭证、支票、汇票或保证金收据（如有）的</w:t>
      </w:r>
      <w:r>
        <w:rPr>
          <w:rFonts w:hint="eastAsia" w:ascii="仿宋" w:hAnsi="仿宋" w:eastAsia="仿宋" w:cs="仿宋"/>
          <w:b/>
          <w:bCs/>
          <w:color w:val="auto"/>
          <w:sz w:val="24"/>
          <w:highlight w:val="none"/>
          <w:lang w:val="en-US" w:eastAsia="zh-CN"/>
        </w:rPr>
        <w:t>原件扫描件</w:t>
      </w:r>
      <w:r>
        <w:rPr>
          <w:rFonts w:hint="eastAsia" w:ascii="仿宋" w:hAnsi="仿宋" w:eastAsia="仿宋" w:cs="仿宋"/>
          <w:b/>
          <w:bCs/>
          <w:color w:val="auto"/>
          <w:sz w:val="24"/>
          <w:highlight w:val="none"/>
        </w:rPr>
        <w:t>作为缴纳凭证</w:t>
      </w:r>
      <w:r>
        <w:rPr>
          <w:rFonts w:hint="eastAsia" w:ascii="仿宋" w:hAnsi="仿宋" w:eastAsia="仿宋" w:cs="仿宋"/>
          <w:color w:val="auto"/>
          <w:sz w:val="24"/>
          <w:highlight w:val="none"/>
        </w:rPr>
        <w:t>一起装订在本部分，</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上应加盖本单位章；使用银行保函等其他投标担保函的，应将担保函正本，装订在本部分正本中；如采用政府采购信用担保形式的，应使用（磋商文件格式三）,将原件装订在本部分中。</w:t>
      </w:r>
      <w:bookmarkEnd w:id="272"/>
      <w:bookmarkEnd w:id="273"/>
    </w:p>
    <w:p w14:paraId="7B930C59">
      <w:pPr>
        <w:pStyle w:val="5"/>
        <w:rPr>
          <w:rFonts w:hint="eastAsia" w:ascii="仿宋" w:hAnsi="仿宋" w:eastAsia="仿宋" w:cs="仿宋"/>
          <w:color w:val="auto"/>
          <w:highlight w:val="none"/>
        </w:rPr>
      </w:pPr>
    </w:p>
    <w:p w14:paraId="0CEBBF40">
      <w:pPr>
        <w:spacing w:line="240" w:lineRule="atLeast"/>
        <w:ind w:left="1079" w:leftChars="257" w:hanging="540"/>
        <w:jc w:val="both"/>
        <w:rPr>
          <w:rFonts w:hint="eastAsia" w:ascii="仿宋" w:hAnsi="仿宋" w:eastAsia="仿宋" w:cs="仿宋"/>
          <w:color w:val="auto"/>
          <w:sz w:val="24"/>
          <w:highlight w:val="none"/>
        </w:rPr>
      </w:pPr>
    </w:p>
    <w:p w14:paraId="5569994D">
      <w:pPr>
        <w:rPr>
          <w:rFonts w:hint="eastAsia" w:ascii="仿宋" w:hAnsi="仿宋" w:eastAsia="仿宋" w:cs="仿宋"/>
          <w:color w:val="auto"/>
          <w:sz w:val="28"/>
          <w:szCs w:val="28"/>
          <w:highlight w:val="none"/>
        </w:rPr>
      </w:pPr>
    </w:p>
    <w:tbl>
      <w:tblPr>
        <w:tblStyle w:val="36"/>
        <w:tblpPr w:leftFromText="180" w:rightFromText="180" w:vertAnchor="text" w:horzAnchor="page" w:tblpX="2113" w:tblpY="91"/>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7259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2A86DB5F">
            <w:pPr>
              <w:rPr>
                <w:rFonts w:hint="eastAsia" w:ascii="仿宋" w:hAnsi="仿宋" w:eastAsia="仿宋" w:cs="仿宋"/>
                <w:b/>
                <w:bCs/>
                <w:color w:val="auto"/>
                <w:sz w:val="30"/>
                <w:szCs w:val="30"/>
                <w:highlight w:val="none"/>
              </w:rPr>
            </w:pPr>
          </w:p>
          <w:p w14:paraId="66F57323">
            <w:pPr>
              <w:jc w:val="center"/>
              <w:rPr>
                <w:rFonts w:hint="eastAsia" w:ascii="仿宋" w:hAnsi="仿宋" w:eastAsia="仿宋" w:cs="仿宋"/>
                <w:b/>
                <w:bCs/>
                <w:color w:val="auto"/>
                <w:sz w:val="30"/>
                <w:szCs w:val="30"/>
                <w:highlight w:val="none"/>
              </w:rPr>
            </w:pPr>
          </w:p>
          <w:p w14:paraId="1C7437A6">
            <w:pPr>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银行打款凭证复印件</w:t>
            </w:r>
          </w:p>
        </w:tc>
      </w:tr>
    </w:tbl>
    <w:p w14:paraId="42D24812">
      <w:pPr>
        <w:pStyle w:val="5"/>
        <w:ind w:left="0" w:leftChars="0" w:firstLine="0" w:firstLineChars="0"/>
        <w:rPr>
          <w:rFonts w:hint="eastAsia" w:ascii="仿宋" w:hAnsi="仿宋" w:eastAsia="仿宋" w:cs="仿宋"/>
          <w:color w:val="auto"/>
          <w:highlight w:val="none"/>
        </w:rPr>
      </w:pPr>
    </w:p>
    <w:p w14:paraId="42B672F3">
      <w:pPr>
        <w:jc w:val="center"/>
        <w:rPr>
          <w:rFonts w:hint="eastAsia" w:ascii="仿宋" w:hAnsi="仿宋" w:eastAsia="仿宋" w:cs="仿宋"/>
          <w:color w:val="auto"/>
          <w:sz w:val="28"/>
          <w:szCs w:val="28"/>
          <w:highlight w:val="none"/>
        </w:rPr>
      </w:pPr>
    </w:p>
    <w:p w14:paraId="71C28CBF">
      <w:pPr>
        <w:pStyle w:val="46"/>
        <w:rPr>
          <w:rFonts w:hint="eastAsia"/>
          <w:highlight w:val="none"/>
        </w:rPr>
      </w:pPr>
    </w:p>
    <w:p w14:paraId="12330B1E">
      <w:pPr>
        <w:pStyle w:val="47"/>
        <w:rPr>
          <w:rFonts w:hint="eastAsia"/>
          <w:highlight w:val="none"/>
        </w:rPr>
      </w:pPr>
    </w:p>
    <w:p w14:paraId="08A7540D">
      <w:pPr>
        <w:pStyle w:val="47"/>
        <w:rPr>
          <w:rFonts w:hint="eastAsia"/>
          <w:highlight w:val="none"/>
        </w:rPr>
      </w:pPr>
    </w:p>
    <w:p w14:paraId="4EA720A6">
      <w:pPr>
        <w:pStyle w:val="47"/>
        <w:rPr>
          <w:rFonts w:hint="eastAsia"/>
          <w:highlight w:val="none"/>
        </w:rPr>
      </w:pPr>
    </w:p>
    <w:p w14:paraId="214829A1">
      <w:pPr>
        <w:pStyle w:val="47"/>
        <w:rPr>
          <w:rFonts w:hint="eastAsia"/>
          <w:highlight w:val="none"/>
        </w:rPr>
      </w:pPr>
    </w:p>
    <w:p w14:paraId="1E374211">
      <w:pPr>
        <w:pStyle w:val="47"/>
        <w:rPr>
          <w:rFonts w:hint="eastAsia"/>
          <w:highlight w:val="none"/>
        </w:rPr>
      </w:pPr>
    </w:p>
    <w:p w14:paraId="37AAFF9C">
      <w:pPr>
        <w:pStyle w:val="47"/>
        <w:rPr>
          <w:rFonts w:hint="eastAsia"/>
          <w:highlight w:val="none"/>
        </w:rPr>
      </w:pPr>
    </w:p>
    <w:p w14:paraId="781523CC">
      <w:pPr>
        <w:pStyle w:val="47"/>
        <w:rPr>
          <w:rFonts w:hint="eastAsia"/>
          <w:highlight w:val="none"/>
        </w:rPr>
      </w:pPr>
    </w:p>
    <w:p w14:paraId="3C0C2002">
      <w:pPr>
        <w:pStyle w:val="47"/>
        <w:rPr>
          <w:rFonts w:hint="eastAsia"/>
          <w:highlight w:val="none"/>
        </w:rPr>
      </w:pPr>
    </w:p>
    <w:p w14:paraId="7B14A848">
      <w:pPr>
        <w:pStyle w:val="47"/>
        <w:rPr>
          <w:rFonts w:hint="eastAsia"/>
          <w:highlight w:val="none"/>
        </w:rPr>
      </w:pPr>
    </w:p>
    <w:p w14:paraId="1DDE4801">
      <w:pPr>
        <w:pStyle w:val="47"/>
        <w:rPr>
          <w:rFonts w:hint="eastAsia"/>
          <w:highlight w:val="none"/>
        </w:rPr>
      </w:pPr>
    </w:p>
    <w:p w14:paraId="19AA50B9">
      <w:pPr>
        <w:pStyle w:val="47"/>
        <w:rPr>
          <w:rFonts w:hint="eastAsia"/>
          <w:highlight w:val="none"/>
        </w:rPr>
      </w:pPr>
    </w:p>
    <w:p w14:paraId="6CDB823F">
      <w:pPr>
        <w:pStyle w:val="47"/>
        <w:rPr>
          <w:rFonts w:hint="eastAsia"/>
          <w:highlight w:val="none"/>
        </w:rPr>
      </w:pPr>
    </w:p>
    <w:p w14:paraId="0FDAFC58">
      <w:pPr>
        <w:pStyle w:val="47"/>
        <w:rPr>
          <w:rFonts w:hint="eastAsia"/>
          <w:highlight w:val="none"/>
        </w:rPr>
      </w:pPr>
    </w:p>
    <w:p w14:paraId="67C7C101">
      <w:pPr>
        <w:pStyle w:val="47"/>
        <w:rPr>
          <w:rFonts w:hint="eastAsia"/>
          <w:highlight w:val="none"/>
        </w:rPr>
      </w:pPr>
    </w:p>
    <w:p w14:paraId="101733B0">
      <w:pPr>
        <w:pStyle w:val="47"/>
        <w:rPr>
          <w:rFonts w:hint="eastAsia"/>
          <w:highlight w:val="none"/>
        </w:rPr>
      </w:pPr>
    </w:p>
    <w:p w14:paraId="40076437">
      <w:pPr>
        <w:pStyle w:val="47"/>
        <w:rPr>
          <w:rFonts w:hint="eastAsia"/>
          <w:highlight w:val="none"/>
        </w:rPr>
      </w:pPr>
    </w:p>
    <w:p w14:paraId="464F583E">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政府采购投标担保函 （项目用）（磋商文件格式三）</w:t>
      </w:r>
    </w:p>
    <w:p w14:paraId="27BEAA83">
      <w:pPr>
        <w:ind w:firstLine="6720" w:firstLineChars="3200"/>
        <w:rPr>
          <w:rFonts w:hint="eastAsia" w:ascii="仿宋" w:hAnsi="仿宋" w:eastAsia="仿宋" w:cs="仿宋"/>
          <w:color w:val="auto"/>
          <w:highlight w:val="none"/>
        </w:rPr>
      </w:pPr>
      <w:r>
        <w:rPr>
          <w:rFonts w:hint="eastAsia" w:ascii="仿宋" w:hAnsi="仿宋" w:eastAsia="仿宋" w:cs="仿宋"/>
          <w:color w:val="auto"/>
          <w:highlight w:val="none"/>
        </w:rPr>
        <w:t>编号：</w:t>
      </w:r>
    </w:p>
    <w:p w14:paraId="6F355979">
      <w:pPr>
        <w:rPr>
          <w:rFonts w:hint="eastAsia" w:ascii="仿宋" w:hAnsi="仿宋" w:eastAsia="仿宋" w:cs="仿宋"/>
          <w:color w:val="auto"/>
          <w:highlight w:val="none"/>
        </w:rPr>
      </w:pPr>
      <w:r>
        <w:rPr>
          <w:rFonts w:hint="eastAsia" w:ascii="仿宋" w:hAnsi="仿宋" w:eastAsia="仿宋" w:cs="仿宋"/>
          <w:color w:val="auto"/>
          <w:highlight w:val="none"/>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（采购人或采购代理机构）：</w:t>
      </w:r>
    </w:p>
    <w:p w14:paraId="13F018A2">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鉴于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（以下简称“供应商”）拟参加编号为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的</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w:t>
      </w:r>
    </w:p>
    <w:p w14:paraId="221935D8">
      <w:pPr>
        <w:rPr>
          <w:rFonts w:hint="eastAsia" w:ascii="仿宋" w:hAnsi="仿宋" w:eastAsia="仿宋" w:cs="仿宋"/>
          <w:color w:val="auto"/>
          <w:highlight w:val="none"/>
        </w:rPr>
      </w:pPr>
      <w:r>
        <w:rPr>
          <w:rFonts w:hint="eastAsia" w:ascii="仿宋" w:hAnsi="仿宋" w:eastAsia="仿宋" w:cs="仿宋"/>
          <w:color w:val="auto"/>
          <w:highlight w:val="none"/>
        </w:rPr>
        <w:t>项目（以下简称“本项目”）投标，根据本项目磋商文件，供应商参加投标时应向你方交纳投标保证金，且可以投标担保函的形式交纳投标保证金。应供应商的申请，我方以保证的方式向你方提供如下投标保证金担保：</w:t>
      </w:r>
    </w:p>
    <w:p w14:paraId="191E6D82">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一、保证责任的情形及保证金额</w:t>
      </w:r>
    </w:p>
    <w:p w14:paraId="14AD5F14">
      <w:pPr>
        <w:ind w:firstLine="210" w:firstLineChars="100"/>
        <w:rPr>
          <w:rFonts w:hint="eastAsia" w:ascii="仿宋" w:hAnsi="仿宋" w:eastAsia="仿宋" w:cs="仿宋"/>
          <w:color w:val="auto"/>
          <w:highlight w:val="none"/>
        </w:rPr>
      </w:pPr>
      <w:r>
        <w:rPr>
          <w:rFonts w:hint="eastAsia" w:ascii="仿宋" w:hAnsi="仿宋" w:eastAsia="仿宋" w:cs="仿宋"/>
          <w:color w:val="auto"/>
          <w:highlight w:val="none"/>
        </w:rPr>
        <w:t>（一）在供应商出现下列情形之一时，我方承担保证责任：</w:t>
      </w:r>
    </w:p>
    <w:p w14:paraId="2B779C59">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1．成交后供应商无正当理由不与采购人或者采购代理机构签订《政府采购合同》；</w:t>
      </w:r>
    </w:p>
    <w:p w14:paraId="6F4CBC7E">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2．磋商文件规定的供应商应当缴纳保证金的其他情形。</w:t>
      </w:r>
    </w:p>
    <w:p w14:paraId="2AE2D7F8">
      <w:pPr>
        <w:ind w:firstLine="210" w:firstLineChars="100"/>
        <w:rPr>
          <w:rFonts w:hint="eastAsia" w:ascii="仿宋" w:hAnsi="仿宋" w:eastAsia="仿宋" w:cs="仿宋"/>
          <w:color w:val="auto"/>
          <w:highlight w:val="none"/>
        </w:rPr>
      </w:pPr>
      <w:r>
        <w:rPr>
          <w:rFonts w:hint="eastAsia" w:ascii="仿宋" w:hAnsi="仿宋" w:eastAsia="仿宋" w:cs="仿宋"/>
          <w:color w:val="auto"/>
          <w:highlight w:val="none"/>
        </w:rPr>
        <w:t>（二）我方承担保证责任的最高金额为人民币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元（大写</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），即本项目的投标保证金金额。</w:t>
      </w:r>
    </w:p>
    <w:p w14:paraId="6280BC36">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二、保证的方式及保证期间</w:t>
      </w:r>
    </w:p>
    <w:p w14:paraId="714AC9B8">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我方保证的方式为：连带责任保证。</w:t>
      </w:r>
    </w:p>
    <w:p w14:paraId="57A99B01">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我方的保证期间为：自本保函生效之日起</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个月止。</w:t>
      </w:r>
    </w:p>
    <w:p w14:paraId="33624A89">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三、承担保证责任的程序</w:t>
      </w:r>
    </w:p>
    <w:p w14:paraId="4423396D">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1．你方要求我方承担保证责任的，应在本保函保证期间内向我方发出书面索赔通知。索赔通知应写明要求索赔的金额，支付款项应到达的账号，并附有证明供应商发生我方应承担保证责任情形的事实材料。</w:t>
      </w:r>
    </w:p>
    <w:p w14:paraId="5E65CB12">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2．我方在收到索赔通知及相关证明材料后，在</w:t>
      </w:r>
      <w:r>
        <w:rPr>
          <w:rFonts w:hint="eastAsia" w:ascii="仿宋" w:hAnsi="仿宋" w:eastAsia="仿宋" w:cs="仿宋"/>
          <w:color w:val="auto"/>
          <w:highlight w:val="none"/>
          <w:u w:val="single"/>
        </w:rPr>
        <w:t>　　　</w:t>
      </w:r>
      <w:r>
        <w:rPr>
          <w:rFonts w:hint="eastAsia" w:ascii="仿宋" w:hAnsi="仿宋" w:eastAsia="仿宋" w:cs="仿宋"/>
          <w:color w:val="auto"/>
          <w:highlight w:val="none"/>
        </w:rPr>
        <w:t>个工作日内进行审查，符合应承担保证责任情形的，我方应按照你方的要求代供应商向你方支付投标保证金。</w:t>
      </w:r>
    </w:p>
    <w:p w14:paraId="11F109D7">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四、保证责任的终止</w:t>
      </w:r>
    </w:p>
    <w:p w14:paraId="153D6E0B">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1．保证期间届满你方未向我方书面主张保证责任的，自保证期间届满次日起，我方保证责任自动终止。</w:t>
      </w:r>
    </w:p>
    <w:p w14:paraId="04773A44">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2．我方按照本保函向你贵方履行了保证责任后，自我方向你方支付款项（支付款项从我方账户划出）之日起，保证责任终止。</w:t>
      </w:r>
    </w:p>
    <w:p w14:paraId="4A01F642">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3．按照法律法规的规定或出现我方保证责任终止的其它情形的，我方在本保函项下的保证责任亦终止。</w:t>
      </w:r>
    </w:p>
    <w:p w14:paraId="320F8819">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五、免责条款</w:t>
      </w:r>
    </w:p>
    <w:p w14:paraId="2E286E17">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1．依照法律规定或你方与供应商的另行约定，全部或者部分免除供应商投标保证金义务时，我方亦免除相应的保证责任。</w:t>
      </w:r>
    </w:p>
    <w:p w14:paraId="50F66783">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2．因你方原因致使供应商发生本保函第一条第（一）款约定情形的，我方不承担保证责任。</w:t>
      </w:r>
    </w:p>
    <w:p w14:paraId="5E404D1D">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3．因不可抗力造成供应商发生本保函第一条约定情形的，我方不承担保证责任。</w:t>
      </w:r>
    </w:p>
    <w:p w14:paraId="1005D4E4">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4．你方或其他有权机关对磋商文件进行任何澄清或修改，加重我方保证责任的，我方对加重部分不承担保证责任，但该澄清或修改经我方事先书面同意的除外。</w:t>
      </w:r>
    </w:p>
    <w:p w14:paraId="56F1CE81">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六、争议的解决</w:t>
      </w:r>
    </w:p>
    <w:p w14:paraId="6C0376D1">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因本保函发生的纠纷，由你我双方协商解决，协商不成的，通过诉讼程序解决，诉讼管辖地法院为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法院。</w:t>
      </w:r>
    </w:p>
    <w:p w14:paraId="69A757C3">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七、保函的生效</w:t>
      </w:r>
    </w:p>
    <w:p w14:paraId="3269325C">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本保函自我方加盖公章之日起生效。</w:t>
      </w:r>
    </w:p>
    <w:p w14:paraId="7704E792">
      <w:pPr>
        <w:ind w:firstLine="420" w:firstLineChars="200"/>
        <w:rPr>
          <w:rFonts w:hint="eastAsia" w:ascii="仿宋" w:hAnsi="仿宋" w:eastAsia="仿宋" w:cs="仿宋"/>
          <w:color w:val="auto"/>
          <w:highlight w:val="none"/>
        </w:rPr>
        <w:sectPr>
          <w:footerReference r:id="rId5" w:type="default"/>
          <w:pgSz w:w="11906" w:h="16838"/>
          <w:pgMar w:top="1440" w:right="1797" w:bottom="1440" w:left="1797" w:header="851" w:footer="992" w:gutter="0"/>
          <w:pgNumType w:fmt="decimal"/>
          <w:cols w:space="720" w:num="1"/>
          <w:docGrid w:type="linesAndChars" w:linePitch="312" w:charSpace="0"/>
        </w:sectPr>
      </w:pPr>
      <w:r>
        <w:rPr>
          <w:rFonts w:hint="eastAsia" w:ascii="仿宋" w:hAnsi="仿宋" w:eastAsia="仿宋" w:cs="仿宋"/>
          <w:color w:val="auto"/>
          <w:highlight w:val="none"/>
        </w:rPr>
        <w:t>保证人：（公章）                                   年      月      日</w:t>
      </w:r>
    </w:p>
    <w:p w14:paraId="4FBFA2B9">
      <w:pPr>
        <w:ind w:firstLine="5775" w:firstLineChars="2750"/>
        <w:rPr>
          <w:rFonts w:hint="eastAsia" w:ascii="仿宋" w:hAnsi="仿宋" w:eastAsia="仿宋" w:cs="仿宋"/>
          <w:color w:val="auto"/>
          <w:highlight w:val="none"/>
        </w:rPr>
      </w:pPr>
    </w:p>
    <w:p w14:paraId="1D2C7ADD">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374F6B5A">
      <w:pPr>
        <w:pStyle w:val="27"/>
        <w:rPr>
          <w:rFonts w:hint="eastAsia" w:ascii="仿宋" w:hAnsi="仿宋" w:eastAsia="仿宋" w:cs="仿宋"/>
          <w:color w:val="auto"/>
          <w:sz w:val="24"/>
          <w:highlight w:val="none"/>
        </w:rPr>
      </w:pPr>
    </w:p>
    <w:p w14:paraId="703E6CF2">
      <w:pPr>
        <w:pStyle w:val="14"/>
        <w:outlineLvl w:val="1"/>
        <w:rPr>
          <w:rFonts w:hint="eastAsia" w:ascii="仿宋" w:hAnsi="仿宋" w:eastAsia="仿宋" w:cs="仿宋"/>
          <w:color w:val="auto"/>
          <w:highlight w:val="none"/>
        </w:rPr>
      </w:pPr>
    </w:p>
    <w:p w14:paraId="7C680DCF">
      <w:pPr>
        <w:pStyle w:val="18"/>
        <w:tabs>
          <w:tab w:val="left" w:pos="5580"/>
        </w:tabs>
        <w:spacing w:line="240" w:lineRule="atLeast"/>
        <w:ind w:left="1080" w:leftChars="257" w:hanging="540"/>
        <w:jc w:val="left"/>
        <w:outlineLvl w:val="1"/>
        <w:rPr>
          <w:rFonts w:hint="eastAsia" w:ascii="仿宋" w:hAnsi="仿宋" w:eastAsia="仿宋" w:cs="仿宋"/>
          <w:b/>
          <w:color w:val="auto"/>
          <w:sz w:val="24"/>
          <w:highlight w:val="none"/>
          <w:lang w:val="zh-CN"/>
        </w:rPr>
      </w:pPr>
      <w:bookmarkStart w:id="274" w:name="_Toc18932"/>
      <w:bookmarkStart w:id="275" w:name="_Toc17207"/>
      <w:bookmarkStart w:id="276" w:name="_Toc29703"/>
      <w:bookmarkStart w:id="277" w:name="_Toc515647813"/>
      <w:r>
        <w:rPr>
          <w:rFonts w:hint="eastAsia" w:ascii="仿宋" w:hAnsi="仿宋" w:eastAsia="仿宋" w:cs="仿宋"/>
          <w:b/>
          <w:color w:val="auto"/>
          <w:sz w:val="24"/>
          <w:highlight w:val="none"/>
          <w:lang w:val="en-US" w:eastAsia="zh-CN"/>
        </w:rPr>
        <w:t>9、企业资质要求：[建筑工程施工总承包贰级](含)以上资质，并在人员、设备、资金等方面具有相应的施工能力，具有有效的安全生产许可证</w:t>
      </w:r>
      <w:r>
        <w:rPr>
          <w:rFonts w:hint="eastAsia" w:ascii="仿宋" w:hAnsi="仿宋" w:eastAsia="仿宋" w:cs="仿宋"/>
          <w:b/>
          <w:color w:val="auto"/>
          <w:sz w:val="24"/>
          <w:highlight w:val="none"/>
          <w:lang w:val="zh-CN"/>
        </w:rPr>
        <w:t>；</w:t>
      </w:r>
      <w:bookmarkEnd w:id="274"/>
    </w:p>
    <w:p w14:paraId="74F90CC9">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13EE5AE9">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06CAEA53">
      <w:pPr>
        <w:pStyle w:val="25"/>
        <w:rPr>
          <w:rFonts w:hint="eastAsia"/>
          <w:highlight w:val="none"/>
          <w:lang w:val="en-US" w:eastAsia="zh-CN"/>
        </w:rPr>
      </w:pPr>
    </w:p>
    <w:p w14:paraId="7786E124">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62B156BC">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00B98514">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13434215">
      <w:pPr>
        <w:pStyle w:val="18"/>
        <w:tabs>
          <w:tab w:val="left" w:pos="5580"/>
        </w:tabs>
        <w:spacing w:line="240" w:lineRule="atLeast"/>
        <w:ind w:left="1080" w:leftChars="257" w:hanging="540"/>
        <w:jc w:val="left"/>
        <w:outlineLvl w:val="1"/>
        <w:rPr>
          <w:rFonts w:hint="eastAsia" w:ascii="仿宋" w:hAnsi="仿宋" w:eastAsia="仿宋" w:cs="仿宋"/>
          <w:b/>
          <w:color w:val="auto"/>
          <w:sz w:val="24"/>
          <w:highlight w:val="none"/>
          <w:lang w:val="zh-CN"/>
        </w:rPr>
      </w:pPr>
      <w:bookmarkStart w:id="278" w:name="_Toc10928"/>
      <w:r>
        <w:rPr>
          <w:rFonts w:hint="eastAsia" w:ascii="仿宋" w:hAnsi="仿宋" w:eastAsia="仿宋" w:cs="仿宋"/>
          <w:b/>
          <w:color w:val="auto"/>
          <w:sz w:val="24"/>
          <w:highlight w:val="none"/>
          <w:lang w:val="en-US" w:eastAsia="zh-CN"/>
        </w:rPr>
        <w:t>10、项目负责人资质要求：项目负责人须具备建筑工程专业二级(含二级)以上注册建造师执业资格, 具备有效的安全生产考核合格证书（B类），且未担任其他在施建设项目的项目负责人</w:t>
      </w:r>
      <w:r>
        <w:rPr>
          <w:rFonts w:hint="eastAsia" w:ascii="仿宋" w:hAnsi="仿宋" w:eastAsia="仿宋" w:cs="仿宋"/>
          <w:b/>
          <w:color w:val="auto"/>
          <w:sz w:val="24"/>
          <w:highlight w:val="none"/>
          <w:lang w:val="zh-CN"/>
        </w:rPr>
        <w:t>；</w:t>
      </w:r>
      <w:bookmarkEnd w:id="278"/>
    </w:p>
    <w:p w14:paraId="4E36857F">
      <w:pPr>
        <w:pStyle w:val="18"/>
        <w:tabs>
          <w:tab w:val="left" w:pos="5580"/>
        </w:tabs>
        <w:spacing w:line="240" w:lineRule="atLeast"/>
        <w:ind w:left="1080" w:leftChars="257" w:hanging="540"/>
        <w:jc w:val="center"/>
        <w:rPr>
          <w:rFonts w:hint="eastAsia" w:ascii="仿宋" w:hAnsi="仿宋" w:eastAsia="仿宋" w:cs="仿宋"/>
          <w:b/>
          <w:color w:val="auto"/>
          <w:sz w:val="24"/>
          <w:highlight w:val="none"/>
        </w:rPr>
      </w:pPr>
    </w:p>
    <w:p w14:paraId="6F995EB6">
      <w:pPr>
        <w:rPr>
          <w:rFonts w:hint="eastAsia" w:ascii="仿宋" w:hAnsi="仿宋" w:eastAsia="仿宋" w:cs="仿宋"/>
          <w:color w:val="auto"/>
          <w:sz w:val="24"/>
          <w:highlight w:val="none"/>
        </w:rPr>
      </w:pPr>
    </w:p>
    <w:p w14:paraId="0A88C7C0">
      <w:pPr>
        <w:rPr>
          <w:rFonts w:hint="eastAsia" w:ascii="仿宋" w:hAnsi="仿宋" w:eastAsia="仿宋" w:cs="仿宋"/>
          <w:color w:val="auto"/>
          <w:sz w:val="24"/>
          <w:highlight w:val="none"/>
        </w:rPr>
      </w:pPr>
    </w:p>
    <w:p w14:paraId="775911D7">
      <w:pPr>
        <w:pStyle w:val="46"/>
        <w:rPr>
          <w:rFonts w:hint="eastAsia"/>
          <w:highlight w:val="none"/>
        </w:rPr>
      </w:pPr>
    </w:p>
    <w:p w14:paraId="77FA9188">
      <w:pPr>
        <w:pStyle w:val="47"/>
        <w:rPr>
          <w:rFonts w:hint="eastAsia"/>
          <w:highlight w:val="none"/>
        </w:rPr>
      </w:pPr>
    </w:p>
    <w:p w14:paraId="6D3E072B">
      <w:pPr>
        <w:ind w:firstLine="482" w:firstLineChars="200"/>
        <w:outlineLvl w:val="1"/>
        <w:rPr>
          <w:rFonts w:hint="eastAsia" w:ascii="仿宋" w:hAnsi="仿宋" w:eastAsia="仿宋" w:cs="仿宋"/>
          <w:b/>
          <w:bCs/>
          <w:color w:val="auto"/>
          <w:sz w:val="24"/>
          <w:highlight w:val="none"/>
        </w:rPr>
      </w:pPr>
      <w:bookmarkStart w:id="279" w:name="_Toc25587"/>
      <w:r>
        <w:rPr>
          <w:rFonts w:hint="eastAsia" w:ascii="仿宋" w:hAnsi="仿宋" w:eastAsia="仿宋" w:cs="仿宋"/>
          <w:b/>
          <w:bCs/>
          <w:color w:val="auto"/>
          <w:sz w:val="24"/>
          <w:highlight w:val="none"/>
          <w:lang w:val="en-US" w:eastAsia="zh-CN"/>
        </w:rPr>
        <w:t>11、</w:t>
      </w:r>
      <w:r>
        <w:rPr>
          <w:rFonts w:hint="eastAsia" w:ascii="仿宋" w:hAnsi="仿宋" w:eastAsia="仿宋" w:cs="仿宋"/>
          <w:b/>
          <w:bCs/>
          <w:color w:val="auto"/>
          <w:sz w:val="24"/>
          <w:highlight w:val="none"/>
        </w:rPr>
        <w:t xml:space="preserve"> 供应商须知资料表要求的其他资格证明文件</w:t>
      </w:r>
      <w:bookmarkEnd w:id="275"/>
      <w:bookmarkEnd w:id="276"/>
      <w:bookmarkEnd w:id="277"/>
      <w:bookmarkEnd w:id="279"/>
    </w:p>
    <w:p w14:paraId="18C58C7D">
      <w:pPr>
        <w:spacing w:line="240" w:lineRule="atLeast"/>
        <w:ind w:left="1080" w:leftChars="257" w:hanging="540"/>
        <w:jc w:val="center"/>
        <w:rPr>
          <w:rFonts w:hint="eastAsia" w:ascii="仿宋" w:hAnsi="仿宋" w:eastAsia="仿宋" w:cs="仿宋"/>
          <w:b/>
          <w:bCs/>
          <w:color w:val="auto"/>
          <w:sz w:val="24"/>
          <w:highlight w:val="none"/>
        </w:rPr>
      </w:pPr>
    </w:p>
    <w:p w14:paraId="12980419">
      <w:pPr>
        <w:spacing w:line="240" w:lineRule="atLeast"/>
        <w:ind w:left="1080" w:leftChars="257" w:hanging="540"/>
        <w:jc w:val="center"/>
        <w:rPr>
          <w:rFonts w:hint="eastAsia" w:ascii="仿宋" w:hAnsi="仿宋" w:eastAsia="仿宋" w:cs="仿宋"/>
          <w:b/>
          <w:bCs/>
          <w:color w:val="auto"/>
          <w:sz w:val="24"/>
          <w:highlight w:val="none"/>
        </w:rPr>
      </w:pPr>
    </w:p>
    <w:p w14:paraId="088A96A8">
      <w:pPr>
        <w:spacing w:line="240" w:lineRule="atLeast"/>
        <w:ind w:left="1080" w:leftChars="257" w:hanging="540"/>
        <w:jc w:val="center"/>
        <w:rPr>
          <w:rFonts w:hint="eastAsia" w:ascii="仿宋" w:hAnsi="仿宋" w:eastAsia="仿宋" w:cs="仿宋"/>
          <w:b/>
          <w:bCs/>
          <w:color w:val="auto"/>
          <w:sz w:val="24"/>
          <w:highlight w:val="none"/>
        </w:rPr>
      </w:pPr>
    </w:p>
    <w:p w14:paraId="31F44E4C">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说明：1.应提供</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要求的其他资格证明文件。</w:t>
      </w:r>
    </w:p>
    <w:p w14:paraId="115B28F4">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上应加盖本单位章（自然人投标的无需盖章，需要签字）。</w:t>
      </w:r>
    </w:p>
    <w:p w14:paraId="08C076B4">
      <w:pPr>
        <w:pStyle w:val="18"/>
        <w:tabs>
          <w:tab w:val="left" w:pos="5580"/>
        </w:tabs>
        <w:spacing w:line="240" w:lineRule="atLeast"/>
        <w:ind w:left="1260" w:leftChars="344" w:hanging="538"/>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3.（本项目接受联合体）如果是联合体投标，联合体各方需提供的满足磋商文件要求的其他资格证明文件。</w:t>
      </w:r>
    </w:p>
    <w:p w14:paraId="5962ECD5">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41C01BD6">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689A5447">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39812DDC">
      <w:pPr>
        <w:rPr>
          <w:rFonts w:hint="eastAsia" w:ascii="仿宋" w:hAnsi="仿宋" w:eastAsia="仿宋" w:cs="仿宋"/>
          <w:color w:val="auto"/>
          <w:highlight w:val="none"/>
        </w:rPr>
      </w:pPr>
    </w:p>
    <w:p w14:paraId="6864C5CA">
      <w:pPr>
        <w:pStyle w:val="5"/>
        <w:rPr>
          <w:rFonts w:hint="eastAsia" w:ascii="仿宋" w:hAnsi="仿宋" w:eastAsia="仿宋" w:cs="仿宋"/>
          <w:color w:val="auto"/>
          <w:highlight w:val="none"/>
        </w:rPr>
        <w:sectPr>
          <w:footerReference r:id="rId6" w:type="default"/>
          <w:pgSz w:w="11906" w:h="16839"/>
          <w:pgMar w:top="400" w:right="1162" w:bottom="1157" w:left="1088" w:header="0" w:footer="994" w:gutter="0"/>
          <w:pgNumType w:fmt="decimal"/>
          <w:cols w:space="720" w:num="1"/>
        </w:sectPr>
      </w:pPr>
    </w:p>
    <w:p w14:paraId="7BB3DA13">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bookmarkEnd w:id="248"/>
    <w:bookmarkEnd w:id="249"/>
    <w:bookmarkEnd w:id="250"/>
    <w:bookmarkEnd w:id="251"/>
    <w:p w14:paraId="158BE422">
      <w:pPr>
        <w:pStyle w:val="3"/>
        <w:spacing w:before="0" w:line="240" w:lineRule="atLeast"/>
        <w:ind w:left="1080" w:leftChars="257" w:hanging="540"/>
        <w:rPr>
          <w:rFonts w:hint="eastAsia" w:ascii="仿宋" w:hAnsi="仿宋" w:eastAsia="仿宋" w:cs="仿宋"/>
          <w:color w:val="auto"/>
          <w:sz w:val="24"/>
          <w:highlight w:val="none"/>
        </w:rPr>
      </w:pPr>
      <w:bookmarkStart w:id="280" w:name="_Toc7593"/>
      <w:bookmarkStart w:id="281" w:name="_Toc5489"/>
      <w:bookmarkStart w:id="282" w:name="_Toc11180"/>
      <w:bookmarkStart w:id="283" w:name="_Toc22967"/>
      <w:bookmarkStart w:id="284" w:name="_Toc515647816"/>
      <w:r>
        <w:rPr>
          <w:rFonts w:hint="eastAsia" w:ascii="仿宋" w:hAnsi="仿宋" w:eastAsia="仿宋" w:cs="仿宋"/>
          <w:color w:val="auto"/>
          <w:sz w:val="24"/>
          <w:highlight w:val="none"/>
        </w:rPr>
        <w:t>第二部分  商务及技术文件</w:t>
      </w:r>
      <w:bookmarkEnd w:id="280"/>
      <w:bookmarkEnd w:id="281"/>
      <w:bookmarkEnd w:id="282"/>
      <w:bookmarkEnd w:id="283"/>
      <w:bookmarkEnd w:id="284"/>
    </w:p>
    <w:p w14:paraId="19E20D11">
      <w:pPr>
        <w:pStyle w:val="18"/>
        <w:ind w:left="1080" w:leftChars="257" w:hanging="540"/>
        <w:rPr>
          <w:rFonts w:hint="eastAsia" w:ascii="仿宋" w:hAnsi="仿宋" w:eastAsia="仿宋" w:cs="仿宋"/>
          <w:color w:val="auto"/>
          <w:sz w:val="24"/>
          <w:highlight w:val="none"/>
        </w:rPr>
      </w:pPr>
    </w:p>
    <w:p w14:paraId="657BA81C">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1、磋商响应函（响应文件格式四）</w:t>
      </w:r>
    </w:p>
    <w:p w14:paraId="51B29516">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2、投标分项报价表（响应文件格式五）</w:t>
      </w:r>
    </w:p>
    <w:p w14:paraId="295B10E4">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3、说明一览表（响应文件格式六）</w:t>
      </w:r>
    </w:p>
    <w:p w14:paraId="18DDA25C">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4、商务条款偏离表（响应文件格式七）</w:t>
      </w:r>
    </w:p>
    <w:p w14:paraId="264C9F82">
      <w:pPr>
        <w:pStyle w:val="18"/>
        <w:ind w:left="311" w:leftChars="148" w:firstLine="228"/>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技术规格偏离表（响应文件格式</w:t>
      </w:r>
      <w:r>
        <w:rPr>
          <w:rFonts w:hint="eastAsia" w:ascii="仿宋" w:hAnsi="仿宋" w:eastAsia="仿宋" w:cs="仿宋"/>
          <w:color w:val="auto"/>
          <w:sz w:val="24"/>
          <w:highlight w:val="none"/>
          <w:lang w:val="en-US" w:eastAsia="zh-CN"/>
        </w:rPr>
        <w:t>八</w:t>
      </w:r>
      <w:r>
        <w:rPr>
          <w:rFonts w:hint="eastAsia" w:ascii="仿宋" w:hAnsi="仿宋" w:eastAsia="仿宋" w:cs="仿宋"/>
          <w:color w:val="auto"/>
          <w:sz w:val="24"/>
          <w:highlight w:val="none"/>
        </w:rPr>
        <w:t>）</w:t>
      </w:r>
    </w:p>
    <w:p w14:paraId="0FDBB656">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、符合《政府采购促进中小企业发展暂行办法》、《关于政府采购支持监狱企业发展有关问题的通知》和《三部门联合发布关于促进残疾人就业政府采购政策的通知》价格扣减条件的投标人须提交）</w:t>
      </w:r>
    </w:p>
    <w:p w14:paraId="4789264C">
      <w:pPr>
        <w:pStyle w:val="18"/>
        <w:ind w:left="311" w:leftChars="148" w:firstLine="228"/>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-1中小企业声明函(（工程、服务)）（投标文件格式十一）</w:t>
      </w:r>
    </w:p>
    <w:p w14:paraId="09C95293">
      <w:pPr>
        <w:pStyle w:val="18"/>
        <w:ind w:left="311" w:leftChars="148" w:firstLine="228"/>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《残疾人福利性单位声明函》（投标文件格式十</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w:t>
      </w:r>
    </w:p>
    <w:p w14:paraId="3A888C8C">
      <w:pPr>
        <w:pStyle w:val="18"/>
        <w:ind w:left="311" w:leftChars="148" w:firstLine="228"/>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、供应商关联单位的说明（格式自拟）</w:t>
      </w:r>
    </w:p>
    <w:p w14:paraId="5C541694">
      <w:pPr>
        <w:pStyle w:val="18"/>
        <w:ind w:firstLine="480" w:firstLineChars="200"/>
        <w:rPr>
          <w:rFonts w:hint="eastAsia" w:ascii="仿宋" w:hAnsi="仿宋" w:eastAsia="仿宋" w:cs="仿宋"/>
          <w:color w:val="auto"/>
          <w:sz w:val="24"/>
          <w:highlight w:val="none"/>
          <w:lang w:val="en-US" w:eastAsia="zh-CN"/>
        </w:rPr>
        <w:sectPr>
          <w:pgSz w:w="11906" w:h="16839"/>
          <w:pgMar w:top="400" w:right="1162" w:bottom="1157" w:left="1088" w:header="0" w:footer="994" w:gutter="0"/>
          <w:pgNumType w:fmt="decimal"/>
          <w:cols w:space="720" w:num="1"/>
        </w:sect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响应文件还应包括</w:t>
      </w:r>
      <w:r>
        <w:rPr>
          <w:rFonts w:hint="eastAsia" w:ascii="仿宋" w:hAnsi="仿宋" w:eastAsia="仿宋" w:cs="仿宋"/>
          <w:color w:val="auto"/>
          <w:sz w:val="24"/>
          <w:highlight w:val="none"/>
          <w:lang w:eastAsia="zh-CN"/>
        </w:rPr>
        <w:t>的</w:t>
      </w:r>
      <w:r>
        <w:rPr>
          <w:rFonts w:hint="eastAsia" w:ascii="仿宋" w:hAnsi="仿宋" w:eastAsia="仿宋" w:cs="仿宋"/>
          <w:color w:val="auto"/>
          <w:sz w:val="24"/>
          <w:highlight w:val="none"/>
        </w:rPr>
        <w:t>所有技术文件</w:t>
      </w:r>
    </w:p>
    <w:p w14:paraId="2AFC8000">
      <w:pPr>
        <w:pStyle w:val="18"/>
        <w:rPr>
          <w:rFonts w:hint="eastAsia" w:ascii="仿宋" w:hAnsi="仿宋" w:eastAsia="仿宋" w:cs="仿宋"/>
          <w:color w:val="auto"/>
          <w:sz w:val="24"/>
          <w:highlight w:val="none"/>
        </w:rPr>
      </w:pPr>
    </w:p>
    <w:p w14:paraId="6CE52FC9">
      <w:pPr>
        <w:pStyle w:val="3"/>
        <w:spacing w:before="0" w:line="240" w:lineRule="atLeast"/>
        <w:ind w:left="1080" w:leftChars="257" w:hanging="540"/>
        <w:rPr>
          <w:rFonts w:hint="eastAsia" w:ascii="仿宋" w:hAnsi="仿宋" w:eastAsia="仿宋" w:cs="仿宋"/>
          <w:color w:val="auto"/>
          <w:sz w:val="24"/>
          <w:highlight w:val="none"/>
        </w:rPr>
      </w:pPr>
      <w:bookmarkStart w:id="285" w:name="_Toc515647817"/>
      <w:bookmarkStart w:id="286" w:name="_Toc2041"/>
      <w:bookmarkStart w:id="287" w:name="_Toc23058"/>
      <w:bookmarkStart w:id="288" w:name="_Toc19761"/>
      <w:bookmarkStart w:id="289" w:name="_Toc14915"/>
      <w:r>
        <w:rPr>
          <w:rFonts w:hint="eastAsia" w:ascii="仿宋" w:hAnsi="仿宋" w:eastAsia="仿宋" w:cs="仿宋"/>
          <w:color w:val="auto"/>
          <w:sz w:val="24"/>
          <w:highlight w:val="none"/>
        </w:rPr>
        <w:t>1  磋商响应函（响应文件格式四）</w:t>
      </w:r>
      <w:bookmarkEnd w:id="285"/>
      <w:bookmarkEnd w:id="286"/>
      <w:bookmarkEnd w:id="287"/>
      <w:bookmarkEnd w:id="288"/>
      <w:bookmarkEnd w:id="289"/>
    </w:p>
    <w:p w14:paraId="355E4688">
      <w:pPr>
        <w:tabs>
          <w:tab w:val="left" w:pos="5580"/>
        </w:tabs>
        <w:spacing w:line="240" w:lineRule="atLeast"/>
        <w:ind w:left="1080" w:leftChars="257" w:hanging="540"/>
        <w:rPr>
          <w:rFonts w:hint="eastAsia" w:ascii="仿宋" w:hAnsi="仿宋" w:eastAsia="仿宋" w:cs="仿宋"/>
          <w:color w:val="auto"/>
          <w:sz w:val="24"/>
          <w:highlight w:val="none"/>
        </w:rPr>
      </w:pPr>
    </w:p>
    <w:p w14:paraId="397EA753">
      <w:pPr>
        <w:tabs>
          <w:tab w:val="left" w:pos="5580"/>
        </w:tabs>
        <w:spacing w:line="240" w:lineRule="atLeast"/>
        <w:ind w:left="1080" w:hanging="1080"/>
        <w:rPr>
          <w:rFonts w:hint="eastAsia" w:ascii="仿宋" w:hAnsi="仿宋" w:eastAsia="仿宋" w:cs="仿宋"/>
          <w:color w:val="auto"/>
          <w:sz w:val="24"/>
          <w:highlight w:val="none"/>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u w:val="single"/>
        </w:rPr>
        <w:t>采购代理机构</w:t>
      </w:r>
    </w:p>
    <w:p w14:paraId="57344525">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36D9E1FA">
      <w:pPr>
        <w:pStyle w:val="18"/>
        <w:tabs>
          <w:tab w:val="left" w:pos="5580"/>
        </w:tabs>
        <w:spacing w:line="240" w:lineRule="atLeast"/>
        <w:ind w:left="2" w:leftChars="1"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根据贵方（采购项目名称)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项目的投标邀请(</w:t>
      </w:r>
      <w:r>
        <w:rPr>
          <w:rFonts w:hint="eastAsia" w:ascii="仿宋" w:hAnsi="仿宋" w:eastAsia="仿宋" w:cs="仿宋"/>
          <w:color w:val="auto"/>
          <w:sz w:val="24"/>
          <w:highlight w:val="none"/>
          <w:u w:val="single"/>
        </w:rPr>
        <w:t>招标编号</w:t>
      </w:r>
      <w:r>
        <w:rPr>
          <w:rFonts w:hint="eastAsia" w:ascii="仿宋" w:hAnsi="仿宋" w:eastAsia="仿宋" w:cs="仿宋"/>
          <w:color w:val="auto"/>
          <w:sz w:val="24"/>
          <w:highlight w:val="none"/>
        </w:rPr>
        <w:t>),签字代表(</w:t>
      </w:r>
      <w:r>
        <w:rPr>
          <w:rFonts w:hint="eastAsia" w:ascii="仿宋" w:hAnsi="仿宋" w:eastAsia="仿宋" w:cs="仿宋"/>
          <w:color w:val="auto"/>
          <w:sz w:val="24"/>
          <w:highlight w:val="none"/>
          <w:u w:val="single"/>
        </w:rPr>
        <w:t>姓名、职务)</w:t>
      </w:r>
      <w:r>
        <w:rPr>
          <w:rFonts w:hint="eastAsia" w:ascii="仿宋" w:hAnsi="仿宋" w:eastAsia="仿宋" w:cs="仿宋"/>
          <w:color w:val="auto"/>
          <w:sz w:val="24"/>
          <w:highlight w:val="none"/>
        </w:rPr>
        <w:t>经正式授权并代表供应商（</w:t>
      </w:r>
      <w:r>
        <w:rPr>
          <w:rFonts w:hint="eastAsia" w:ascii="仿宋" w:hAnsi="仿宋" w:eastAsia="仿宋" w:cs="仿宋"/>
          <w:color w:val="auto"/>
          <w:sz w:val="24"/>
          <w:highlight w:val="none"/>
          <w:u w:val="single"/>
        </w:rPr>
        <w:t>名称、地址</w:t>
      </w:r>
      <w:r>
        <w:rPr>
          <w:rFonts w:hint="eastAsia" w:ascii="仿宋" w:hAnsi="仿宋" w:eastAsia="仿宋" w:cs="仿宋"/>
          <w:color w:val="auto"/>
          <w:sz w:val="24"/>
          <w:highlight w:val="none"/>
        </w:rPr>
        <w:t>）提交下述文件正本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份、副本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份及电子文档</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份，并出具的金额为人民币</w:t>
      </w:r>
      <w:r>
        <w:rPr>
          <w:rFonts w:hint="eastAsia" w:ascii="仿宋" w:hAnsi="仿宋" w:eastAsia="仿宋" w:cs="仿宋"/>
          <w:color w:val="auto"/>
          <w:sz w:val="24"/>
          <w:highlight w:val="none"/>
          <w:u w:val="single"/>
        </w:rPr>
        <w:t>　　　　</w:t>
      </w:r>
      <w:r>
        <w:rPr>
          <w:rFonts w:hint="eastAsia" w:ascii="仿宋" w:hAnsi="仿宋" w:eastAsia="仿宋" w:cs="仿宋"/>
          <w:color w:val="auto"/>
          <w:sz w:val="24"/>
          <w:highlight w:val="none"/>
        </w:rPr>
        <w:t>元的投标保证金。</w:t>
      </w:r>
    </w:p>
    <w:p w14:paraId="4AEB063B">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据此，签字代表宣布如下：</w:t>
      </w:r>
    </w:p>
    <w:p w14:paraId="7433A7EF">
      <w:pPr>
        <w:pStyle w:val="18"/>
        <w:tabs>
          <w:tab w:val="left" w:pos="720"/>
          <w:tab w:val="left" w:pos="900"/>
        </w:tabs>
        <w:spacing w:line="240" w:lineRule="atLeast"/>
        <w:ind w:left="769" w:leftChars="257" w:hanging="229"/>
        <w:rPr>
          <w:rFonts w:hint="eastAsia" w:ascii="仿宋" w:hAnsi="仿宋" w:eastAsia="仿宋" w:cs="仿宋"/>
          <w:color w:val="auto"/>
          <w:sz w:val="24"/>
          <w:highlight w:val="none"/>
        </w:rPr>
      </w:pPr>
      <w:r>
        <w:rPr>
          <w:rFonts w:hint="eastAsia" w:ascii="仿宋" w:hAnsi="仿宋" w:eastAsia="仿宋" w:cs="仿宋"/>
          <w:color w:val="auto"/>
          <w:sz w:val="24"/>
          <w:highlight w:val="none"/>
        </w:rPr>
        <w:t>（1）附投标书报价中规定的投标总价详见开标一览表，</w:t>
      </w:r>
      <w:r>
        <w:rPr>
          <w:rFonts w:hint="eastAsia" w:ascii="仿宋" w:hAnsi="仿宋" w:eastAsia="仿宋" w:cs="仿宋"/>
          <w:color w:val="auto"/>
          <w:sz w:val="24"/>
          <w:highlight w:val="none"/>
          <w:u w:val="single"/>
        </w:rPr>
        <w:t>其中由小型和</w:t>
      </w:r>
      <w:r>
        <w:rPr>
          <w:rFonts w:hint="eastAsia" w:ascii="仿宋" w:hAnsi="仿宋" w:eastAsia="仿宋" w:cs="仿宋"/>
          <w:color w:val="auto"/>
          <w:sz w:val="24"/>
          <w:highlight w:val="none"/>
        </w:rPr>
        <w:t>微型企业制造产品的价格为</w:t>
      </w:r>
      <w:r>
        <w:rPr>
          <w:rFonts w:hint="eastAsia" w:ascii="仿宋" w:hAnsi="仿宋" w:eastAsia="仿宋" w:cs="仿宋"/>
          <w:color w:val="auto"/>
          <w:sz w:val="24"/>
          <w:highlight w:val="none"/>
          <w:u w:val="single"/>
        </w:rPr>
        <w:t>　　  （用文字和数字表示），占投标价的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01935673">
      <w:pPr>
        <w:pStyle w:val="18"/>
        <w:tabs>
          <w:tab w:val="left" w:pos="720"/>
          <w:tab w:val="left" w:pos="900"/>
        </w:tabs>
        <w:spacing w:line="240" w:lineRule="atLeast"/>
        <w:ind w:left="769" w:leftChars="257" w:hanging="229"/>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（2）本投标有效期为投标标截止之日起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个日历日。</w:t>
      </w:r>
    </w:p>
    <w:p w14:paraId="4370E39E">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（3）联合体中的大中型企业、法人或者非法人组织，与联合体中的小型、微型企业之间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存在、不存在）投资关系（如果是联合体的话）。</w:t>
      </w:r>
    </w:p>
    <w:p w14:paraId="1692392B">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（4）已详细审查全部磋商文件，包括所有补充通知（如果有的话），完全理解并同意放弃对这方面有不明、误解和质疑的权力。</w:t>
      </w:r>
    </w:p>
    <w:p w14:paraId="6EE4F7F9">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（5）在规定的开标时间后，遵守磋商文件中有关保证金的规定。</w:t>
      </w:r>
    </w:p>
    <w:p w14:paraId="1C26B997">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（6）我方不是为本项目提供整体设计、规范编制或者项目管理、监理、检测等服务的供应商，我方不是采购代理机构的附属机构。</w:t>
      </w:r>
    </w:p>
    <w:p w14:paraId="716E4166">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（7）在领取成交通知书的同时按磋商文件规定的形式，向贵方一次性支付成交服务费。</w:t>
      </w:r>
    </w:p>
    <w:p w14:paraId="06177000">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（8）按照贵方可能要求，提供与其投标有关的一切数据或资料，完全理解贵方不一定接受最低价的投标或收到的任何投标。</w:t>
      </w:r>
    </w:p>
    <w:p w14:paraId="6A8FEE75">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（9）按照磋商文件的规定履行合同责任和义务。</w:t>
      </w:r>
    </w:p>
    <w:p w14:paraId="1BCB46A8">
      <w:pPr>
        <w:pStyle w:val="18"/>
        <w:tabs>
          <w:tab w:val="left" w:pos="5580"/>
        </w:tabs>
        <w:spacing w:line="240" w:lineRule="atLeast"/>
        <w:ind w:left="359" w:leftChars="68" w:hanging="216" w:hangingChars="9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与本投标有关的一切正式往来信函请寄：</w:t>
      </w:r>
    </w:p>
    <w:p w14:paraId="5B2100EE">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传真</w:t>
      </w:r>
      <w:r>
        <w:rPr>
          <w:rFonts w:hint="eastAsia" w:ascii="仿宋" w:hAnsi="仿宋" w:eastAsia="仿宋" w:cs="仿宋"/>
          <w:color w:val="auto"/>
          <w:sz w:val="24"/>
          <w:highlight w:val="none"/>
          <w:u w:val="single"/>
        </w:rPr>
        <w:t xml:space="preserve">                             </w:t>
      </w:r>
    </w:p>
    <w:p w14:paraId="23B7FF48">
      <w:pPr>
        <w:pStyle w:val="18"/>
        <w:tabs>
          <w:tab w:val="left" w:pos="5580"/>
        </w:tabs>
        <w:spacing w:line="240" w:lineRule="atLeast"/>
        <w:ind w:left="1080" w:leftChars="257" w:hanging="540"/>
        <w:rPr>
          <w:rFonts w:hint="eastAsia" w:ascii="仿宋" w:hAnsi="仿宋" w:eastAsia="仿宋" w:cs="仿宋"/>
          <w:b/>
          <w:color w:val="auto"/>
          <w:sz w:val="24"/>
          <w:highlight w:val="none"/>
        </w:rPr>
      </w:pPr>
      <w:r>
        <w:rPr>
          <w:rFonts w:hint="eastAsia" w:ascii="仿宋" w:hAnsi="仿宋" w:eastAsia="仿宋" w:cs="仿宋"/>
          <w:color w:val="auto"/>
          <w:sz w:val="24"/>
          <w:highlight w:val="none"/>
        </w:rPr>
        <w:t>电话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电子函件</w:t>
      </w:r>
      <w:r>
        <w:rPr>
          <w:rFonts w:hint="eastAsia" w:ascii="仿宋" w:hAnsi="仿宋" w:eastAsia="仿宋" w:cs="仿宋"/>
          <w:color w:val="auto"/>
          <w:sz w:val="24"/>
          <w:highlight w:val="none"/>
          <w:u w:val="single"/>
        </w:rPr>
        <w:t xml:space="preserve">                         </w:t>
      </w:r>
    </w:p>
    <w:p w14:paraId="1BA221B8">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613FD8F2">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法定代表人或其委托代理人签字-----------------</w:t>
      </w:r>
    </w:p>
    <w:p w14:paraId="7AA6A7A2">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供应商名称（全称）-----------------</w:t>
      </w:r>
    </w:p>
    <w:p w14:paraId="78D506EA">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供应商开户银行（全称）</w:t>
      </w:r>
      <w:r>
        <w:rPr>
          <w:rFonts w:hint="eastAsia" w:ascii="仿宋" w:hAnsi="仿宋" w:eastAsia="仿宋" w:cs="仿宋"/>
          <w:color w:val="auto"/>
          <w:sz w:val="24"/>
          <w:highlight w:val="none"/>
          <w:u w:val="single"/>
        </w:rPr>
        <w:t xml:space="preserve">　　　　　　 </w:t>
      </w:r>
    </w:p>
    <w:p w14:paraId="12817982">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供应商银行帐号</w:t>
      </w:r>
      <w:r>
        <w:rPr>
          <w:rFonts w:hint="eastAsia" w:ascii="仿宋" w:hAnsi="仿宋" w:eastAsia="仿宋" w:cs="仿宋"/>
          <w:color w:val="auto"/>
          <w:sz w:val="24"/>
          <w:highlight w:val="none"/>
          <w:u w:val="single"/>
        </w:rPr>
        <w:t>　　　　　　　　 　　</w:t>
      </w:r>
    </w:p>
    <w:p w14:paraId="52CCFDC7">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供应商单位章-------------------------</w:t>
      </w:r>
    </w:p>
    <w:p w14:paraId="12D3F1BB">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p>
    <w:p w14:paraId="35C8D266">
      <w:pPr>
        <w:pStyle w:val="45"/>
        <w:ind w:firstLine="480"/>
        <w:rPr>
          <w:rFonts w:hint="eastAsia" w:ascii="仿宋" w:hAnsi="仿宋" w:eastAsia="仿宋" w:cs="仿宋"/>
          <w:color w:val="auto"/>
          <w:highlight w:val="none"/>
        </w:rPr>
        <w:sectPr>
          <w:headerReference r:id="rId7" w:type="default"/>
          <w:footerReference r:id="rId8" w:type="default"/>
          <w:pgSz w:w="11906" w:h="16838"/>
          <w:pgMar w:top="1440" w:right="1797" w:bottom="1440" w:left="1797" w:header="851" w:footer="992" w:gutter="0"/>
          <w:pgNumType w:fmt="decimal"/>
          <w:cols w:space="720" w:num="1"/>
          <w:docGrid w:linePitch="312" w:charSpace="0"/>
        </w:sectPr>
      </w:pPr>
    </w:p>
    <w:p w14:paraId="581C1C6F">
      <w:pPr>
        <w:pStyle w:val="3"/>
        <w:spacing w:before="0" w:line="240" w:lineRule="atLeast"/>
        <w:ind w:left="1080" w:leftChars="257" w:hanging="540"/>
        <w:rPr>
          <w:rFonts w:hint="eastAsia" w:ascii="仿宋" w:hAnsi="仿宋" w:eastAsia="仿宋" w:cs="仿宋"/>
          <w:color w:val="0000FF"/>
          <w:sz w:val="24"/>
          <w:szCs w:val="24"/>
          <w:highlight w:val="none"/>
        </w:rPr>
      </w:pPr>
      <w:bookmarkStart w:id="290" w:name="_Toc216582815"/>
      <w:bookmarkStart w:id="291" w:name="_Toc1881"/>
      <w:bookmarkStart w:id="292" w:name="_Toc515647818"/>
      <w:bookmarkStart w:id="293" w:name="_Toc28178"/>
      <w:bookmarkStart w:id="294" w:name="_Toc20897"/>
      <w:bookmarkStart w:id="295" w:name="_Toc24469"/>
      <w:bookmarkStart w:id="296" w:name="_Toc216582817"/>
      <w:bookmarkStart w:id="297" w:name="_Toc28959"/>
      <w:bookmarkStart w:id="298" w:name="_Toc515647820"/>
      <w:bookmarkStart w:id="299" w:name="_Toc22563"/>
      <w:r>
        <w:rPr>
          <w:rFonts w:hint="eastAsia" w:ascii="仿宋" w:hAnsi="仿宋" w:eastAsia="仿宋" w:cs="仿宋"/>
          <w:color w:val="auto"/>
          <w:sz w:val="24"/>
          <w:highlight w:val="none"/>
        </w:rPr>
        <w:t>2   投标分项报价表</w:t>
      </w:r>
      <w:bookmarkEnd w:id="290"/>
      <w:r>
        <w:rPr>
          <w:rFonts w:hint="eastAsia" w:ascii="仿宋" w:hAnsi="仿宋" w:eastAsia="仿宋" w:cs="仿宋"/>
          <w:color w:val="auto"/>
          <w:sz w:val="24"/>
          <w:highlight w:val="none"/>
        </w:rPr>
        <w:t>（响应文件格式五）</w:t>
      </w:r>
      <w:bookmarkEnd w:id="291"/>
      <w:bookmarkEnd w:id="292"/>
      <w:bookmarkEnd w:id="293"/>
      <w:bookmarkEnd w:id="294"/>
      <w:bookmarkEnd w:id="295"/>
      <w:bookmarkStart w:id="300" w:name="_Toc216582816"/>
      <w:bookmarkStart w:id="301" w:name="_Toc14037"/>
      <w:bookmarkStart w:id="302" w:name="_Toc18267"/>
      <w:bookmarkStart w:id="303" w:name="_Toc1239"/>
      <w:bookmarkStart w:id="304" w:name="_Toc17699"/>
      <w:bookmarkStart w:id="305" w:name="_Toc515647819"/>
      <w:r>
        <w:rPr>
          <w:rFonts w:hint="eastAsia" w:ascii="仿宋" w:hAnsi="仿宋" w:eastAsia="仿宋" w:cs="仿宋"/>
          <w:color w:val="0000FF"/>
          <w:sz w:val="24"/>
          <w:szCs w:val="24"/>
          <w:highlight w:val="none"/>
          <w:lang w:val="en-US" w:eastAsia="zh-CN"/>
        </w:rPr>
        <w:t>(供应商可结合项目实际增减或变动)</w:t>
      </w:r>
    </w:p>
    <w:p w14:paraId="78857FE5">
      <w:pPr>
        <w:spacing w:before="49"/>
        <w:ind w:left="73" w:right="103" w:firstLine="0"/>
        <w:jc w:val="center"/>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mc:AlternateContent>
          <mc:Choice Requires="wpg">
            <w:drawing>
              <wp:anchor distT="0" distB="0" distL="114300" distR="114300" simplePos="0" relativeHeight="251669504" behindDoc="0" locked="0" layoutInCell="1" allowOverlap="1">
                <wp:simplePos x="0" y="0"/>
                <wp:positionH relativeFrom="page">
                  <wp:posOffset>900430</wp:posOffset>
                </wp:positionH>
                <wp:positionV relativeFrom="page">
                  <wp:posOffset>1197610</wp:posOffset>
                </wp:positionV>
                <wp:extent cx="5953760" cy="8467090"/>
                <wp:effectExtent l="635" t="635" r="8255" b="9525"/>
                <wp:wrapNone/>
                <wp:docPr id="25" name="组合 25"/>
                <wp:cNvGraphicFramePr/>
                <a:graphic xmlns:a="http://schemas.openxmlformats.org/drawingml/2006/main">
                  <a:graphicData uri="http://schemas.microsoft.com/office/word/2010/wordprocessingGroup">
                    <wpg:wgp>
                      <wpg:cNvGrpSpPr/>
                      <wpg:grpSpPr>
                        <a:xfrm>
                          <a:off x="0" y="0"/>
                          <a:ext cx="5953760" cy="8467090"/>
                          <a:chOff x="1419" y="1887"/>
                          <a:chExt cx="9376" cy="13334"/>
                        </a:xfrm>
                        <a:effectLst/>
                      </wpg:grpSpPr>
                      <wps:wsp>
                        <wps:cNvPr id="7" name="矩形 7"/>
                        <wps:cNvSpPr/>
                        <wps:spPr>
                          <a:xfrm>
                            <a:off x="1418" y="1886"/>
                            <a:ext cx="15" cy="15"/>
                          </a:xfrm>
                          <a:prstGeom prst="rect">
                            <a:avLst/>
                          </a:prstGeom>
                          <a:solidFill>
                            <a:srgbClr val="000000"/>
                          </a:solidFill>
                          <a:ln>
                            <a:noFill/>
                          </a:ln>
                          <a:effectLst/>
                        </wps:spPr>
                        <wps:bodyPr upright="1"/>
                      </wps:wsp>
                      <wps:wsp>
                        <wps:cNvPr id="9" name="直接连接符 9"/>
                        <wps:cNvCnPr/>
                        <wps:spPr>
                          <a:xfrm>
                            <a:off x="1433" y="1894"/>
                            <a:ext cx="9347" cy="0"/>
                          </a:xfrm>
                          <a:prstGeom prst="line">
                            <a:avLst/>
                          </a:prstGeom>
                          <a:ln w="9144" cap="flat" cmpd="sng">
                            <a:solidFill>
                              <a:srgbClr val="000000"/>
                            </a:solidFill>
                            <a:prstDash val="solid"/>
                            <a:headEnd type="none" w="med" len="med"/>
                            <a:tailEnd type="none" w="med" len="med"/>
                          </a:ln>
                          <a:effectLst/>
                        </wps:spPr>
                        <wps:bodyPr upright="1"/>
                      </wps:wsp>
                      <wps:wsp>
                        <wps:cNvPr id="10" name="矩形 10"/>
                        <wps:cNvSpPr/>
                        <wps:spPr>
                          <a:xfrm>
                            <a:off x="10780" y="1886"/>
                            <a:ext cx="15" cy="15"/>
                          </a:xfrm>
                          <a:prstGeom prst="rect">
                            <a:avLst/>
                          </a:prstGeom>
                          <a:solidFill>
                            <a:srgbClr val="000000"/>
                          </a:solidFill>
                          <a:ln>
                            <a:noFill/>
                          </a:ln>
                          <a:effectLst/>
                        </wps:spPr>
                        <wps:bodyPr upright="1"/>
                      </wps:wsp>
                      <wps:wsp>
                        <wps:cNvPr id="20" name="直接连接符 20"/>
                        <wps:cNvCnPr/>
                        <wps:spPr>
                          <a:xfrm>
                            <a:off x="1426" y="1901"/>
                            <a:ext cx="0" cy="13305"/>
                          </a:xfrm>
                          <a:prstGeom prst="line">
                            <a:avLst/>
                          </a:prstGeom>
                          <a:ln w="9144" cap="flat" cmpd="sng">
                            <a:solidFill>
                              <a:srgbClr val="000000"/>
                            </a:solidFill>
                            <a:prstDash val="solid"/>
                            <a:headEnd type="none" w="med" len="med"/>
                            <a:tailEnd type="none" w="med" len="med"/>
                          </a:ln>
                          <a:effectLst/>
                        </wps:spPr>
                        <wps:bodyPr upright="1"/>
                      </wps:wsp>
                      <wps:wsp>
                        <wps:cNvPr id="21" name="矩形 21"/>
                        <wps:cNvSpPr/>
                        <wps:spPr>
                          <a:xfrm>
                            <a:off x="1418" y="15205"/>
                            <a:ext cx="15" cy="15"/>
                          </a:xfrm>
                          <a:prstGeom prst="rect">
                            <a:avLst/>
                          </a:prstGeom>
                          <a:solidFill>
                            <a:srgbClr val="000000"/>
                          </a:solidFill>
                          <a:ln>
                            <a:noFill/>
                          </a:ln>
                          <a:effectLst/>
                        </wps:spPr>
                        <wps:bodyPr upright="1"/>
                      </wps:wsp>
                      <wps:wsp>
                        <wps:cNvPr id="22" name="直接连接符 22"/>
                        <wps:cNvCnPr/>
                        <wps:spPr>
                          <a:xfrm>
                            <a:off x="1433" y="15213"/>
                            <a:ext cx="9347" cy="0"/>
                          </a:xfrm>
                          <a:prstGeom prst="line">
                            <a:avLst/>
                          </a:prstGeom>
                          <a:ln w="9144" cap="flat" cmpd="sng">
                            <a:solidFill>
                              <a:srgbClr val="000000"/>
                            </a:solidFill>
                            <a:prstDash val="solid"/>
                            <a:headEnd type="none" w="med" len="med"/>
                            <a:tailEnd type="none" w="med" len="med"/>
                          </a:ln>
                          <a:effectLst/>
                        </wps:spPr>
                        <wps:bodyPr upright="1"/>
                      </wps:wsp>
                      <wps:wsp>
                        <wps:cNvPr id="23" name="直接连接符 23"/>
                        <wps:cNvCnPr/>
                        <wps:spPr>
                          <a:xfrm>
                            <a:off x="10788" y="1901"/>
                            <a:ext cx="0" cy="13305"/>
                          </a:xfrm>
                          <a:prstGeom prst="line">
                            <a:avLst/>
                          </a:prstGeom>
                          <a:ln w="9144" cap="flat" cmpd="sng">
                            <a:solidFill>
                              <a:srgbClr val="000000"/>
                            </a:solidFill>
                            <a:prstDash val="solid"/>
                            <a:headEnd type="none" w="med" len="med"/>
                            <a:tailEnd type="none" w="med" len="med"/>
                          </a:ln>
                          <a:effectLst/>
                        </wps:spPr>
                        <wps:bodyPr upright="1"/>
                      </wps:wsp>
                      <wps:wsp>
                        <wps:cNvPr id="24" name="矩形 24"/>
                        <wps:cNvSpPr/>
                        <wps:spPr>
                          <a:xfrm>
                            <a:off x="10780" y="15205"/>
                            <a:ext cx="15" cy="15"/>
                          </a:xfrm>
                          <a:prstGeom prst="rect">
                            <a:avLst/>
                          </a:prstGeom>
                          <a:solidFill>
                            <a:srgbClr val="000000"/>
                          </a:solidFill>
                          <a:ln>
                            <a:noFill/>
                          </a:ln>
                          <a:effectLst/>
                        </wps:spPr>
                        <wps:bodyPr upright="1"/>
                      </wps:wsp>
                    </wpg:wgp>
                  </a:graphicData>
                </a:graphic>
              </wp:anchor>
            </w:drawing>
          </mc:Choice>
          <mc:Fallback>
            <w:pict>
              <v:group id="_x0000_s1026" o:spid="_x0000_s1026" o:spt="203" style="position:absolute;left:0pt;margin-left:70.9pt;margin-top:94.3pt;height:666.7pt;width:468.8pt;mso-position-horizontal-relative:page;mso-position-vertical-relative:page;z-index:251669504;mso-width-relative:page;mso-height-relative:page;" coordorigin="1419,1887" coordsize="9376,13334" o:gfxdata="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">
                <o:lock v:ext="edit" aspectratio="f"/>
                <v:rect id="_x0000_s1026" o:spid="_x0000_s1026" o:spt="1" style="position:absolute;left:1418;top:1886;height:15;width:15;" fillcolor="#000000" filled="t" stroked="f" coordsize="21600,21600" o:gfxdata="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4opfL4A&#10;AADa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33;top:1894;height:0;width:9347;" filled="f" stroked="t" coordsize="21600,21600" o:gfxdata="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LRkm8AAAA&#10;2g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v:rect id="_x0000_s1026" o:spid="_x0000_s1026" o:spt="1" style="position:absolute;left:10780;top:1886;height:15;width:15;" fillcolor="#000000" filled="t" stroked="f" coordsize="21600,21600" o:gfxdata="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acfW2/&#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26;top:1901;height:13305;width:0;" filled="f" stroked="t" coordsize="21600,21600" o:gfxdata="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WztrK5AAAA2wAA&#10;AA8AAAAAAAAAAQAgAAAAIgAAAGRycy9kb3ducmV2LnhtbFBLAQIUABQAAAAIAIdO4kAzLwWeOwAA&#10;ADkAAAAQAAAAAAAAAAEAIAAAAAgBAABkcnMvc2hhcGV4bWwueG1sUEsFBgAAAAAGAAYAWwEAALID&#10;AAAAAA==&#10;">
                  <v:fill on="f" focussize="0,0"/>
                  <v:stroke weight="0.72pt" color="#000000" joinstyle="round"/>
                  <v:imagedata o:title=""/>
                  <o:lock v:ext="edit" aspectratio="f"/>
                </v:line>
                <v:rect id="_x0000_s1026" o:spid="_x0000_s1026" o:spt="1" style="position:absolute;left:1418;top:15205;height:15;width:15;" fillcolor="#000000" filled="t" stroked="f" coordsize="21600,21600" o:gfxdata="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8Eku/&#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33;top:15213;height:0;width:9347;" filled="f" stroked="t" coordsize="21600,21600" o:gfxdata="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otjV68AAAA&#10;2w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v:line id="_x0000_s1026" o:spid="_x0000_s1026" o:spt="20" style="position:absolute;left:10788;top:1901;height:13305;width:0;" filled="f" stroked="t" coordsize="21600,21600" o:gfxdata="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YSjFvQAA&#10;ANsAAAAPAAAAAAAAAAEAIAAAACIAAABkcnMvZG93bnJldi54bWxQSwECFAAUAAAACACHTuJAMy8F&#10;njsAAAA5AAAAEAAAAAAAAAABACAAAAAMAQAAZHJzL3NoYXBleG1sLnhtbFBLBQYAAAAABgAGAFsB&#10;AAC2AwAAAAA=&#10;">
                  <v:fill on="f" focussize="0,0"/>
                  <v:stroke weight="0.72pt" color="#000000" joinstyle="round"/>
                  <v:imagedata o:title=""/>
                  <o:lock v:ext="edit" aspectratio="f"/>
                </v:line>
                <v:rect id="_x0000_s1026" o:spid="_x0000_s1026" o:spt="1" style="position:absolute;left:10780;top:15205;height:15;width:15;" fillcolor="#000000" filled="t" stroked="f" coordsize="21600,21600" o:gfxdata="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8ux074A&#10;AADb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w:rPr>
          <w:rFonts w:hint="eastAsia" w:ascii="仿宋" w:hAnsi="仿宋" w:eastAsia="仿宋" w:cs="仿宋"/>
          <w:spacing w:val="-3"/>
          <w:kern w:val="2"/>
          <w:sz w:val="24"/>
          <w:szCs w:val="24"/>
          <w:highlight w:val="none"/>
          <w:lang w:val="en-US" w:eastAsia="zh-CN" w:bidi="ar-SA"/>
        </w:rPr>
        <w:t>投 标 报 价 总 说 明</w:t>
      </w:r>
    </w:p>
    <w:p w14:paraId="6F221440">
      <w:pPr>
        <w:pStyle w:val="14"/>
        <w:tabs>
          <w:tab w:val="left" w:pos="7268"/>
          <w:tab w:val="left" w:pos="7688"/>
          <w:tab w:val="left" w:pos="8319"/>
          <w:tab w:val="left" w:pos="8739"/>
          <w:tab w:val="clear" w:pos="567"/>
        </w:tabs>
        <w:spacing w:before="156"/>
        <w:ind w:right="75"/>
        <w:jc w:val="center"/>
        <w:rPr>
          <w:rFonts w:hint="eastAsia" w:ascii="仿宋" w:hAnsi="仿宋" w:eastAsia="仿宋" w:cs="仿宋"/>
          <w:highlight w:val="none"/>
        </w:rPr>
      </w:pPr>
      <w:r>
        <w:rPr>
          <w:rFonts w:hint="eastAsia" w:ascii="仿宋" w:hAnsi="仿宋" w:eastAsia="仿宋" w:cs="仿宋"/>
          <w:highlight w:val="none"/>
        </w:rPr>
        <w:t>工程</w:t>
      </w:r>
      <w:r>
        <w:rPr>
          <w:rFonts w:hint="eastAsia" w:ascii="仿宋" w:hAnsi="仿宋" w:eastAsia="仿宋" w:cs="仿宋"/>
          <w:spacing w:val="-3"/>
          <w:highlight w:val="none"/>
        </w:rPr>
        <w:t>名</w:t>
      </w:r>
      <w:r>
        <w:rPr>
          <w:rFonts w:hint="eastAsia" w:ascii="仿宋" w:hAnsi="仿宋" w:eastAsia="仿宋" w:cs="仿宋"/>
          <w:highlight w:val="none"/>
        </w:rPr>
        <w:t>称：</w:t>
      </w:r>
      <w:r>
        <w:rPr>
          <w:rFonts w:hint="eastAsia" w:ascii="仿宋" w:hAnsi="仿宋" w:eastAsia="仿宋" w:cs="仿宋"/>
          <w:highlight w:val="none"/>
        </w:rPr>
        <w:tab/>
      </w:r>
      <w:r>
        <w:rPr>
          <w:rFonts w:hint="eastAsia" w:ascii="仿宋" w:hAnsi="仿宋" w:eastAsia="仿宋" w:cs="仿宋"/>
          <w:highlight w:val="none"/>
        </w:rPr>
        <w:t>第</w:t>
      </w:r>
      <w:r>
        <w:rPr>
          <w:rFonts w:hint="eastAsia" w:ascii="仿宋" w:hAnsi="仿宋" w:eastAsia="仿宋" w:cs="仿宋"/>
          <w:highlight w:val="none"/>
        </w:rPr>
        <w:tab/>
      </w:r>
      <w:r>
        <w:rPr>
          <w:rFonts w:hint="eastAsia" w:ascii="仿宋" w:hAnsi="仿宋" w:eastAsia="仿宋" w:cs="仿宋"/>
          <w:highlight w:val="none"/>
        </w:rPr>
        <w:t>页</w:t>
      </w:r>
      <w:r>
        <w:rPr>
          <w:rFonts w:hint="eastAsia" w:ascii="仿宋" w:hAnsi="仿宋" w:eastAsia="仿宋" w:cs="仿宋"/>
          <w:highlight w:val="none"/>
        </w:rPr>
        <w:tab/>
      </w:r>
      <w:r>
        <w:rPr>
          <w:rFonts w:hint="eastAsia" w:ascii="仿宋" w:hAnsi="仿宋" w:eastAsia="仿宋" w:cs="仿宋"/>
          <w:highlight w:val="none"/>
        </w:rPr>
        <w:t>共</w:t>
      </w:r>
      <w:r>
        <w:rPr>
          <w:rFonts w:hint="eastAsia" w:ascii="仿宋" w:hAnsi="仿宋" w:eastAsia="仿宋" w:cs="仿宋"/>
          <w:highlight w:val="none"/>
        </w:rPr>
        <w:tab/>
      </w:r>
      <w:r>
        <w:rPr>
          <w:rFonts w:hint="eastAsia" w:ascii="仿宋" w:hAnsi="仿宋" w:eastAsia="仿宋" w:cs="仿宋"/>
          <w:highlight w:val="none"/>
        </w:rPr>
        <w:t>页</w:t>
      </w:r>
    </w:p>
    <w:p w14:paraId="7156136E">
      <w:pPr>
        <w:spacing w:after="0"/>
        <w:jc w:val="center"/>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5D17F24A">
      <w:pPr>
        <w:spacing w:before="54"/>
        <w:ind w:left="73" w:right="100" w:firstLine="0"/>
        <w:jc w:val="center"/>
        <w:rPr>
          <w:rFonts w:hint="eastAsia" w:ascii="仿宋" w:hAnsi="仿宋" w:eastAsia="仿宋" w:cs="仿宋"/>
          <w:b/>
          <w:sz w:val="21"/>
          <w:highlight w:val="none"/>
        </w:rPr>
      </w:pPr>
      <w:r>
        <w:rPr>
          <w:rFonts w:hint="eastAsia" w:ascii="仿宋" w:hAnsi="仿宋" w:eastAsia="仿宋" w:cs="仿宋"/>
          <w:b/>
          <w:sz w:val="21"/>
          <w:highlight w:val="none"/>
        </w:rPr>
        <w:t>建设项目投标报价汇总表</w:t>
      </w:r>
    </w:p>
    <w:p w14:paraId="6FFAB6BA">
      <w:pPr>
        <w:pStyle w:val="14"/>
        <w:rPr>
          <w:rFonts w:hint="eastAsia" w:ascii="仿宋" w:hAnsi="仿宋" w:eastAsia="仿宋" w:cs="仿宋"/>
          <w:b/>
          <w:sz w:val="20"/>
          <w:highlight w:val="none"/>
        </w:rPr>
      </w:pPr>
    </w:p>
    <w:p w14:paraId="0CDD548C">
      <w:pPr>
        <w:pStyle w:val="14"/>
        <w:spacing w:before="3"/>
        <w:rPr>
          <w:rFonts w:hint="eastAsia" w:ascii="仿宋" w:hAnsi="仿宋" w:eastAsia="仿宋" w:cs="仿宋"/>
          <w:b/>
          <w:sz w:val="22"/>
          <w:highlight w:val="none"/>
        </w:rPr>
      </w:pPr>
    </w:p>
    <w:p w14:paraId="7444D12C">
      <w:pPr>
        <w:pStyle w:val="14"/>
        <w:spacing w:before="72" w:after="27"/>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9"/>
        <w:gridCol w:w="4409"/>
        <w:gridCol w:w="1255"/>
        <w:gridCol w:w="844"/>
        <w:gridCol w:w="1425"/>
        <w:gridCol w:w="846"/>
      </w:tblGrid>
      <w:tr w14:paraId="5F23A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739" w:type="dxa"/>
            <w:vMerge w:val="restart"/>
          </w:tcPr>
          <w:p w14:paraId="42E2F308">
            <w:pPr>
              <w:pStyle w:val="49"/>
              <w:rPr>
                <w:rFonts w:hint="eastAsia" w:ascii="仿宋" w:hAnsi="仿宋" w:eastAsia="仿宋" w:cs="仿宋"/>
                <w:sz w:val="20"/>
                <w:highlight w:val="none"/>
              </w:rPr>
            </w:pPr>
          </w:p>
          <w:p w14:paraId="66046DE7">
            <w:pPr>
              <w:pStyle w:val="49"/>
              <w:spacing w:before="1"/>
              <w:rPr>
                <w:rFonts w:hint="eastAsia" w:ascii="仿宋" w:hAnsi="仿宋" w:eastAsia="仿宋" w:cs="仿宋"/>
                <w:sz w:val="26"/>
                <w:highlight w:val="none"/>
              </w:rPr>
            </w:pPr>
          </w:p>
          <w:p w14:paraId="73BD5203">
            <w:pPr>
              <w:pStyle w:val="49"/>
              <w:spacing w:before="1"/>
              <w:ind w:left="158"/>
              <w:rPr>
                <w:rFonts w:hint="eastAsia" w:ascii="仿宋" w:hAnsi="仿宋" w:eastAsia="仿宋" w:cs="仿宋"/>
                <w:sz w:val="21"/>
                <w:highlight w:val="none"/>
              </w:rPr>
            </w:pPr>
            <w:r>
              <w:rPr>
                <w:rFonts w:hint="eastAsia" w:ascii="仿宋" w:hAnsi="仿宋" w:eastAsia="仿宋" w:cs="仿宋"/>
                <w:sz w:val="21"/>
                <w:highlight w:val="none"/>
              </w:rPr>
              <w:t>序号</w:t>
            </w:r>
          </w:p>
        </w:tc>
        <w:tc>
          <w:tcPr>
            <w:tcW w:w="4409" w:type="dxa"/>
            <w:vMerge w:val="restart"/>
          </w:tcPr>
          <w:p w14:paraId="262D2256">
            <w:pPr>
              <w:pStyle w:val="49"/>
              <w:rPr>
                <w:rFonts w:hint="eastAsia" w:ascii="仿宋" w:hAnsi="仿宋" w:eastAsia="仿宋" w:cs="仿宋"/>
                <w:sz w:val="20"/>
                <w:highlight w:val="none"/>
              </w:rPr>
            </w:pPr>
          </w:p>
          <w:p w14:paraId="4BD2395E">
            <w:pPr>
              <w:pStyle w:val="49"/>
              <w:spacing w:before="1"/>
              <w:rPr>
                <w:rFonts w:hint="eastAsia" w:ascii="仿宋" w:hAnsi="仿宋" w:eastAsia="仿宋" w:cs="仿宋"/>
                <w:sz w:val="26"/>
                <w:highlight w:val="none"/>
              </w:rPr>
            </w:pPr>
          </w:p>
          <w:p w14:paraId="3C3146EB">
            <w:pPr>
              <w:pStyle w:val="49"/>
              <w:spacing w:before="1"/>
              <w:ind w:left="1555" w:right="1539"/>
              <w:jc w:val="center"/>
              <w:rPr>
                <w:rFonts w:hint="eastAsia" w:ascii="仿宋" w:hAnsi="仿宋" w:eastAsia="仿宋" w:cs="仿宋"/>
                <w:sz w:val="21"/>
                <w:highlight w:val="none"/>
              </w:rPr>
            </w:pPr>
            <w:r>
              <w:rPr>
                <w:rFonts w:hint="eastAsia" w:ascii="仿宋" w:hAnsi="仿宋" w:eastAsia="仿宋" w:cs="仿宋"/>
                <w:sz w:val="21"/>
                <w:highlight w:val="none"/>
              </w:rPr>
              <w:t>单项工程名称</w:t>
            </w:r>
          </w:p>
        </w:tc>
        <w:tc>
          <w:tcPr>
            <w:tcW w:w="1255" w:type="dxa"/>
            <w:vMerge w:val="restart"/>
          </w:tcPr>
          <w:p w14:paraId="7400DBC0">
            <w:pPr>
              <w:pStyle w:val="49"/>
              <w:rPr>
                <w:rFonts w:hint="eastAsia" w:ascii="仿宋" w:hAnsi="仿宋" w:eastAsia="仿宋" w:cs="仿宋"/>
                <w:sz w:val="20"/>
                <w:highlight w:val="none"/>
              </w:rPr>
            </w:pPr>
          </w:p>
          <w:p w14:paraId="7DE71B65">
            <w:pPr>
              <w:pStyle w:val="49"/>
              <w:spacing w:before="1"/>
              <w:rPr>
                <w:rFonts w:hint="eastAsia" w:ascii="仿宋" w:hAnsi="仿宋" w:eastAsia="仿宋" w:cs="仿宋"/>
                <w:sz w:val="26"/>
                <w:highlight w:val="none"/>
              </w:rPr>
            </w:pPr>
          </w:p>
          <w:p w14:paraId="53FA7479">
            <w:pPr>
              <w:pStyle w:val="49"/>
              <w:spacing w:before="1"/>
              <w:ind w:left="101"/>
              <w:rPr>
                <w:rFonts w:hint="eastAsia" w:ascii="仿宋" w:hAnsi="仿宋" w:eastAsia="仿宋" w:cs="仿宋"/>
                <w:sz w:val="21"/>
                <w:highlight w:val="none"/>
              </w:rPr>
            </w:pPr>
            <w:r>
              <w:rPr>
                <w:rFonts w:hint="eastAsia" w:ascii="仿宋" w:hAnsi="仿宋" w:eastAsia="仿宋" w:cs="仿宋"/>
                <w:sz w:val="21"/>
                <w:highlight w:val="none"/>
              </w:rPr>
              <w:t>金额（元）</w:t>
            </w:r>
          </w:p>
        </w:tc>
        <w:tc>
          <w:tcPr>
            <w:tcW w:w="3115" w:type="dxa"/>
            <w:gridSpan w:val="3"/>
          </w:tcPr>
          <w:p w14:paraId="5E1E8D51">
            <w:pPr>
              <w:pStyle w:val="49"/>
              <w:spacing w:before="145"/>
              <w:ind w:left="1403" w:right="1027"/>
              <w:jc w:val="center"/>
              <w:rPr>
                <w:rFonts w:hint="eastAsia" w:ascii="仿宋" w:hAnsi="仿宋" w:eastAsia="仿宋" w:cs="仿宋"/>
                <w:sz w:val="21"/>
                <w:highlight w:val="none"/>
              </w:rPr>
            </w:pPr>
            <w:r>
              <w:rPr>
                <w:rFonts w:hint="eastAsia" w:ascii="仿宋" w:hAnsi="仿宋" w:eastAsia="仿宋" w:cs="仿宋"/>
                <w:sz w:val="21"/>
                <w:highlight w:val="none"/>
              </w:rPr>
              <w:t>其中：</w:t>
            </w:r>
          </w:p>
        </w:tc>
      </w:tr>
      <w:tr w14:paraId="372D6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739" w:type="dxa"/>
            <w:vMerge w:val="continue"/>
            <w:tcBorders>
              <w:top w:val="nil"/>
            </w:tcBorders>
          </w:tcPr>
          <w:p w14:paraId="3E65BDFC">
            <w:pPr>
              <w:rPr>
                <w:rFonts w:hint="eastAsia" w:ascii="仿宋" w:hAnsi="仿宋" w:eastAsia="仿宋" w:cs="仿宋"/>
                <w:sz w:val="2"/>
                <w:szCs w:val="2"/>
                <w:highlight w:val="none"/>
              </w:rPr>
            </w:pPr>
          </w:p>
        </w:tc>
        <w:tc>
          <w:tcPr>
            <w:tcW w:w="4409" w:type="dxa"/>
            <w:vMerge w:val="continue"/>
            <w:tcBorders>
              <w:top w:val="nil"/>
            </w:tcBorders>
          </w:tcPr>
          <w:p w14:paraId="00964287">
            <w:pPr>
              <w:rPr>
                <w:rFonts w:hint="eastAsia" w:ascii="仿宋" w:hAnsi="仿宋" w:eastAsia="仿宋" w:cs="仿宋"/>
                <w:sz w:val="2"/>
                <w:szCs w:val="2"/>
                <w:highlight w:val="none"/>
              </w:rPr>
            </w:pPr>
          </w:p>
        </w:tc>
        <w:tc>
          <w:tcPr>
            <w:tcW w:w="1255" w:type="dxa"/>
            <w:vMerge w:val="continue"/>
            <w:tcBorders>
              <w:top w:val="nil"/>
            </w:tcBorders>
          </w:tcPr>
          <w:p w14:paraId="70A9C9BA">
            <w:pPr>
              <w:rPr>
                <w:rFonts w:hint="eastAsia" w:ascii="仿宋" w:hAnsi="仿宋" w:eastAsia="仿宋" w:cs="仿宋"/>
                <w:sz w:val="2"/>
                <w:szCs w:val="2"/>
                <w:highlight w:val="none"/>
              </w:rPr>
            </w:pPr>
          </w:p>
        </w:tc>
        <w:tc>
          <w:tcPr>
            <w:tcW w:w="844" w:type="dxa"/>
          </w:tcPr>
          <w:p w14:paraId="76FB179E">
            <w:pPr>
              <w:pStyle w:val="49"/>
              <w:spacing w:before="142"/>
              <w:ind w:left="106"/>
              <w:rPr>
                <w:rFonts w:hint="eastAsia" w:ascii="仿宋" w:hAnsi="仿宋" w:eastAsia="仿宋" w:cs="仿宋"/>
                <w:sz w:val="21"/>
                <w:highlight w:val="none"/>
              </w:rPr>
            </w:pPr>
            <w:r>
              <w:rPr>
                <w:rFonts w:hint="eastAsia" w:ascii="仿宋" w:hAnsi="仿宋" w:eastAsia="仿宋" w:cs="仿宋"/>
                <w:sz w:val="21"/>
                <w:highlight w:val="none"/>
              </w:rPr>
              <w:t>暂估价</w:t>
            </w:r>
          </w:p>
          <w:p w14:paraId="09EBB24B">
            <w:pPr>
              <w:pStyle w:val="49"/>
              <w:spacing w:before="173"/>
              <w:ind w:left="106"/>
              <w:rPr>
                <w:rFonts w:hint="eastAsia" w:ascii="仿宋" w:hAnsi="仿宋" w:eastAsia="仿宋" w:cs="仿宋"/>
                <w:sz w:val="21"/>
                <w:highlight w:val="none"/>
              </w:rPr>
            </w:pPr>
            <w:r>
              <w:rPr>
                <w:rFonts w:hint="eastAsia" w:ascii="仿宋" w:hAnsi="仿宋" w:eastAsia="仿宋" w:cs="仿宋"/>
                <w:sz w:val="21"/>
                <w:highlight w:val="none"/>
              </w:rPr>
              <w:t>（元）</w:t>
            </w:r>
          </w:p>
        </w:tc>
        <w:tc>
          <w:tcPr>
            <w:tcW w:w="1425" w:type="dxa"/>
          </w:tcPr>
          <w:p w14:paraId="3B4CD0E8">
            <w:pPr>
              <w:pStyle w:val="49"/>
              <w:spacing w:before="142"/>
              <w:ind w:left="62" w:right="46"/>
              <w:jc w:val="center"/>
              <w:rPr>
                <w:rFonts w:hint="eastAsia" w:ascii="仿宋" w:hAnsi="仿宋" w:eastAsia="仿宋" w:cs="仿宋"/>
                <w:sz w:val="21"/>
                <w:highlight w:val="none"/>
              </w:rPr>
            </w:pPr>
            <w:r>
              <w:rPr>
                <w:rFonts w:hint="eastAsia" w:ascii="仿宋" w:hAnsi="仿宋" w:eastAsia="仿宋" w:cs="仿宋"/>
                <w:sz w:val="21"/>
                <w:highlight w:val="none"/>
              </w:rPr>
              <w:t>安全文明</w:t>
            </w:r>
          </w:p>
          <w:p w14:paraId="55359946">
            <w:pPr>
              <w:pStyle w:val="49"/>
              <w:spacing w:before="173"/>
              <w:ind w:left="64" w:right="46"/>
              <w:jc w:val="center"/>
              <w:rPr>
                <w:rFonts w:hint="eastAsia" w:ascii="仿宋" w:hAnsi="仿宋" w:eastAsia="仿宋" w:cs="仿宋"/>
                <w:sz w:val="21"/>
                <w:highlight w:val="none"/>
              </w:rPr>
            </w:pPr>
            <w:r>
              <w:rPr>
                <w:rFonts w:hint="eastAsia" w:ascii="仿宋" w:hAnsi="仿宋" w:eastAsia="仿宋" w:cs="仿宋"/>
                <w:sz w:val="21"/>
                <w:highlight w:val="none"/>
              </w:rPr>
              <w:t>施工费（元）</w:t>
            </w:r>
          </w:p>
        </w:tc>
        <w:tc>
          <w:tcPr>
            <w:tcW w:w="846" w:type="dxa"/>
          </w:tcPr>
          <w:p w14:paraId="206994A4">
            <w:pPr>
              <w:pStyle w:val="49"/>
              <w:spacing w:before="142"/>
              <w:ind w:left="90" w:right="71"/>
              <w:jc w:val="center"/>
              <w:rPr>
                <w:rFonts w:hint="eastAsia" w:ascii="仿宋" w:hAnsi="仿宋" w:eastAsia="仿宋" w:cs="仿宋"/>
                <w:sz w:val="21"/>
                <w:highlight w:val="none"/>
              </w:rPr>
            </w:pPr>
            <w:r>
              <w:rPr>
                <w:rFonts w:hint="eastAsia" w:ascii="仿宋" w:hAnsi="仿宋" w:eastAsia="仿宋" w:cs="仿宋"/>
                <w:sz w:val="21"/>
                <w:highlight w:val="none"/>
              </w:rPr>
              <w:t>规费</w:t>
            </w:r>
          </w:p>
          <w:p w14:paraId="02DB5E00">
            <w:pPr>
              <w:pStyle w:val="49"/>
              <w:spacing w:before="173"/>
              <w:ind w:left="90" w:right="71"/>
              <w:jc w:val="center"/>
              <w:rPr>
                <w:rFonts w:hint="eastAsia" w:ascii="仿宋" w:hAnsi="仿宋" w:eastAsia="仿宋" w:cs="仿宋"/>
                <w:sz w:val="21"/>
                <w:highlight w:val="none"/>
              </w:rPr>
            </w:pPr>
            <w:r>
              <w:rPr>
                <w:rFonts w:hint="eastAsia" w:ascii="仿宋" w:hAnsi="仿宋" w:eastAsia="仿宋" w:cs="仿宋"/>
                <w:sz w:val="21"/>
                <w:highlight w:val="none"/>
              </w:rPr>
              <w:t>（元）</w:t>
            </w:r>
          </w:p>
        </w:tc>
      </w:tr>
      <w:tr w14:paraId="60896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49" w:hRule="atLeast"/>
        </w:trPr>
        <w:tc>
          <w:tcPr>
            <w:tcW w:w="739" w:type="dxa"/>
          </w:tcPr>
          <w:p w14:paraId="34219BCF">
            <w:pPr>
              <w:pStyle w:val="49"/>
              <w:rPr>
                <w:rFonts w:hint="eastAsia" w:ascii="仿宋" w:hAnsi="仿宋" w:eastAsia="仿宋" w:cs="仿宋"/>
                <w:sz w:val="22"/>
                <w:highlight w:val="none"/>
              </w:rPr>
            </w:pPr>
          </w:p>
        </w:tc>
        <w:tc>
          <w:tcPr>
            <w:tcW w:w="4409" w:type="dxa"/>
          </w:tcPr>
          <w:p w14:paraId="471421AE">
            <w:pPr>
              <w:pStyle w:val="49"/>
              <w:rPr>
                <w:rFonts w:hint="eastAsia" w:ascii="仿宋" w:hAnsi="仿宋" w:eastAsia="仿宋" w:cs="仿宋"/>
                <w:sz w:val="22"/>
                <w:highlight w:val="none"/>
              </w:rPr>
            </w:pPr>
          </w:p>
        </w:tc>
        <w:tc>
          <w:tcPr>
            <w:tcW w:w="1255" w:type="dxa"/>
          </w:tcPr>
          <w:p w14:paraId="093213D9">
            <w:pPr>
              <w:pStyle w:val="49"/>
              <w:rPr>
                <w:rFonts w:hint="eastAsia" w:ascii="仿宋" w:hAnsi="仿宋" w:eastAsia="仿宋" w:cs="仿宋"/>
                <w:sz w:val="22"/>
                <w:highlight w:val="none"/>
              </w:rPr>
            </w:pPr>
          </w:p>
        </w:tc>
        <w:tc>
          <w:tcPr>
            <w:tcW w:w="844" w:type="dxa"/>
          </w:tcPr>
          <w:p w14:paraId="7C7C92E4">
            <w:pPr>
              <w:pStyle w:val="49"/>
              <w:rPr>
                <w:rFonts w:hint="eastAsia" w:ascii="仿宋" w:hAnsi="仿宋" w:eastAsia="仿宋" w:cs="仿宋"/>
                <w:sz w:val="22"/>
                <w:highlight w:val="none"/>
              </w:rPr>
            </w:pPr>
          </w:p>
        </w:tc>
        <w:tc>
          <w:tcPr>
            <w:tcW w:w="1425" w:type="dxa"/>
          </w:tcPr>
          <w:p w14:paraId="46C9DE6C">
            <w:pPr>
              <w:pStyle w:val="49"/>
              <w:rPr>
                <w:rFonts w:hint="eastAsia" w:ascii="仿宋" w:hAnsi="仿宋" w:eastAsia="仿宋" w:cs="仿宋"/>
                <w:sz w:val="22"/>
                <w:highlight w:val="none"/>
              </w:rPr>
            </w:pPr>
          </w:p>
        </w:tc>
        <w:tc>
          <w:tcPr>
            <w:tcW w:w="846" w:type="dxa"/>
          </w:tcPr>
          <w:p w14:paraId="1B7F479F">
            <w:pPr>
              <w:pStyle w:val="49"/>
              <w:rPr>
                <w:rFonts w:hint="eastAsia" w:ascii="仿宋" w:hAnsi="仿宋" w:eastAsia="仿宋" w:cs="仿宋"/>
                <w:sz w:val="22"/>
                <w:highlight w:val="none"/>
              </w:rPr>
            </w:pPr>
          </w:p>
        </w:tc>
      </w:tr>
      <w:tr w14:paraId="259E3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trPr>
        <w:tc>
          <w:tcPr>
            <w:tcW w:w="5148" w:type="dxa"/>
            <w:gridSpan w:val="2"/>
          </w:tcPr>
          <w:p w14:paraId="4FCE835B">
            <w:pPr>
              <w:pStyle w:val="49"/>
              <w:spacing w:before="142"/>
              <w:ind w:left="2524" w:right="2148"/>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1255" w:type="dxa"/>
          </w:tcPr>
          <w:p w14:paraId="3B386456">
            <w:pPr>
              <w:pStyle w:val="49"/>
              <w:rPr>
                <w:rFonts w:hint="eastAsia" w:ascii="仿宋" w:hAnsi="仿宋" w:eastAsia="仿宋" w:cs="仿宋"/>
                <w:sz w:val="22"/>
                <w:highlight w:val="none"/>
              </w:rPr>
            </w:pPr>
          </w:p>
        </w:tc>
        <w:tc>
          <w:tcPr>
            <w:tcW w:w="844" w:type="dxa"/>
          </w:tcPr>
          <w:p w14:paraId="4539F2FA">
            <w:pPr>
              <w:pStyle w:val="49"/>
              <w:rPr>
                <w:rFonts w:hint="eastAsia" w:ascii="仿宋" w:hAnsi="仿宋" w:eastAsia="仿宋" w:cs="仿宋"/>
                <w:sz w:val="22"/>
                <w:highlight w:val="none"/>
              </w:rPr>
            </w:pPr>
          </w:p>
        </w:tc>
        <w:tc>
          <w:tcPr>
            <w:tcW w:w="1425" w:type="dxa"/>
          </w:tcPr>
          <w:p w14:paraId="0BA100AD">
            <w:pPr>
              <w:pStyle w:val="49"/>
              <w:rPr>
                <w:rFonts w:hint="eastAsia" w:ascii="仿宋" w:hAnsi="仿宋" w:eastAsia="仿宋" w:cs="仿宋"/>
                <w:sz w:val="22"/>
                <w:highlight w:val="none"/>
              </w:rPr>
            </w:pPr>
          </w:p>
        </w:tc>
        <w:tc>
          <w:tcPr>
            <w:tcW w:w="846" w:type="dxa"/>
          </w:tcPr>
          <w:p w14:paraId="798DFE58">
            <w:pPr>
              <w:pStyle w:val="49"/>
              <w:rPr>
                <w:rFonts w:hint="eastAsia" w:ascii="仿宋" w:hAnsi="仿宋" w:eastAsia="仿宋" w:cs="仿宋"/>
                <w:sz w:val="22"/>
                <w:highlight w:val="none"/>
              </w:rPr>
            </w:pPr>
          </w:p>
        </w:tc>
      </w:tr>
    </w:tbl>
    <w:p w14:paraId="7C6D8D49">
      <w:pPr>
        <w:pStyle w:val="14"/>
        <w:spacing w:before="142"/>
        <w:ind w:left="1098"/>
        <w:rPr>
          <w:rFonts w:hint="eastAsia" w:ascii="仿宋" w:hAnsi="仿宋" w:eastAsia="仿宋" w:cs="仿宋"/>
          <w:highlight w:val="none"/>
        </w:rPr>
      </w:pPr>
      <w:r>
        <w:rPr>
          <w:rFonts w:hint="eastAsia" w:ascii="仿宋" w:hAnsi="仿宋" w:eastAsia="仿宋" w:cs="仿宋"/>
          <w:highlight w:val="none"/>
        </w:rPr>
        <w:t>注：本表适用于建设项目投标报价的汇总。</w:t>
      </w:r>
    </w:p>
    <w:p w14:paraId="4C32E956">
      <w:pPr>
        <w:spacing w:after="0"/>
        <w:rPr>
          <w:rFonts w:hint="eastAsia" w:ascii="仿宋" w:hAnsi="仿宋" w:eastAsia="仿宋" w:cs="仿宋"/>
          <w:highlight w:val="none"/>
        </w:rPr>
        <w:sectPr>
          <w:pgSz w:w="11910" w:h="16850"/>
          <w:pgMar w:top="1220" w:right="0" w:bottom="480" w:left="680" w:header="0" w:footer="207" w:gutter="0"/>
          <w:pgNumType w:fmt="decimal"/>
          <w:cols w:space="720" w:num="1"/>
        </w:sectPr>
      </w:pPr>
    </w:p>
    <w:p w14:paraId="3BE06B18">
      <w:pPr>
        <w:spacing w:before="54"/>
        <w:ind w:left="73" w:right="100" w:firstLine="0"/>
        <w:jc w:val="center"/>
        <w:rPr>
          <w:rFonts w:hint="eastAsia" w:ascii="仿宋" w:hAnsi="仿宋" w:eastAsia="仿宋" w:cs="仿宋"/>
          <w:b/>
          <w:sz w:val="21"/>
          <w:highlight w:val="none"/>
        </w:rPr>
      </w:pPr>
      <w:r>
        <w:rPr>
          <w:rFonts w:hint="eastAsia" w:ascii="仿宋" w:hAnsi="仿宋" w:eastAsia="仿宋" w:cs="仿宋"/>
          <w:b/>
          <w:sz w:val="21"/>
          <w:highlight w:val="none"/>
        </w:rPr>
        <w:t>单项工程投标报价汇总表</w:t>
      </w:r>
    </w:p>
    <w:p w14:paraId="564D42D1">
      <w:pPr>
        <w:pStyle w:val="14"/>
        <w:rPr>
          <w:rFonts w:hint="eastAsia" w:ascii="仿宋" w:hAnsi="仿宋" w:eastAsia="仿宋" w:cs="仿宋"/>
          <w:b/>
          <w:sz w:val="20"/>
          <w:highlight w:val="none"/>
        </w:rPr>
      </w:pPr>
    </w:p>
    <w:p w14:paraId="1D01AE8F">
      <w:pPr>
        <w:pStyle w:val="14"/>
        <w:spacing w:before="3"/>
        <w:rPr>
          <w:rFonts w:hint="eastAsia" w:ascii="仿宋" w:hAnsi="仿宋" w:eastAsia="仿宋" w:cs="仿宋"/>
          <w:b/>
          <w:sz w:val="22"/>
          <w:highlight w:val="none"/>
        </w:rPr>
      </w:pPr>
    </w:p>
    <w:p w14:paraId="11364C00">
      <w:pPr>
        <w:pStyle w:val="14"/>
        <w:spacing w:before="72" w:after="27"/>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9"/>
        <w:gridCol w:w="4409"/>
        <w:gridCol w:w="948"/>
        <w:gridCol w:w="1044"/>
        <w:gridCol w:w="1474"/>
        <w:gridCol w:w="907"/>
      </w:tblGrid>
      <w:tr w14:paraId="2AF23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vMerge w:val="restart"/>
          </w:tcPr>
          <w:p w14:paraId="5DC25550">
            <w:pPr>
              <w:pStyle w:val="49"/>
              <w:rPr>
                <w:rFonts w:hint="eastAsia" w:ascii="仿宋" w:hAnsi="仿宋" w:eastAsia="仿宋" w:cs="仿宋"/>
                <w:sz w:val="20"/>
                <w:highlight w:val="none"/>
              </w:rPr>
            </w:pPr>
          </w:p>
          <w:p w14:paraId="6A70577E">
            <w:pPr>
              <w:pStyle w:val="49"/>
              <w:spacing w:before="1"/>
              <w:rPr>
                <w:rFonts w:hint="eastAsia" w:ascii="仿宋" w:hAnsi="仿宋" w:eastAsia="仿宋" w:cs="仿宋"/>
                <w:sz w:val="29"/>
                <w:highlight w:val="none"/>
              </w:rPr>
            </w:pPr>
          </w:p>
          <w:p w14:paraId="1A241A73">
            <w:pPr>
              <w:pStyle w:val="49"/>
              <w:spacing w:before="1"/>
              <w:ind w:left="158"/>
              <w:rPr>
                <w:rFonts w:hint="eastAsia" w:ascii="仿宋" w:hAnsi="仿宋" w:eastAsia="仿宋" w:cs="仿宋"/>
                <w:sz w:val="21"/>
                <w:highlight w:val="none"/>
              </w:rPr>
            </w:pPr>
            <w:r>
              <w:rPr>
                <w:rFonts w:hint="eastAsia" w:ascii="仿宋" w:hAnsi="仿宋" w:eastAsia="仿宋" w:cs="仿宋"/>
                <w:sz w:val="21"/>
                <w:highlight w:val="none"/>
              </w:rPr>
              <w:t>序号</w:t>
            </w:r>
          </w:p>
        </w:tc>
        <w:tc>
          <w:tcPr>
            <w:tcW w:w="4409" w:type="dxa"/>
            <w:vMerge w:val="restart"/>
          </w:tcPr>
          <w:p w14:paraId="5CE2FE2A">
            <w:pPr>
              <w:pStyle w:val="49"/>
              <w:rPr>
                <w:rFonts w:hint="eastAsia" w:ascii="仿宋" w:hAnsi="仿宋" w:eastAsia="仿宋" w:cs="仿宋"/>
                <w:sz w:val="20"/>
                <w:highlight w:val="none"/>
              </w:rPr>
            </w:pPr>
          </w:p>
          <w:p w14:paraId="3D71FC10">
            <w:pPr>
              <w:pStyle w:val="49"/>
              <w:spacing w:before="1"/>
              <w:rPr>
                <w:rFonts w:hint="eastAsia" w:ascii="仿宋" w:hAnsi="仿宋" w:eastAsia="仿宋" w:cs="仿宋"/>
                <w:sz w:val="29"/>
                <w:highlight w:val="none"/>
              </w:rPr>
            </w:pPr>
          </w:p>
          <w:p w14:paraId="316D9641">
            <w:pPr>
              <w:pStyle w:val="49"/>
              <w:spacing w:before="1"/>
              <w:ind w:left="1555" w:right="1539"/>
              <w:jc w:val="center"/>
              <w:rPr>
                <w:rFonts w:hint="eastAsia" w:ascii="仿宋" w:hAnsi="仿宋" w:eastAsia="仿宋" w:cs="仿宋"/>
                <w:sz w:val="21"/>
                <w:highlight w:val="none"/>
              </w:rPr>
            </w:pPr>
            <w:r>
              <w:rPr>
                <w:rFonts w:hint="eastAsia" w:ascii="仿宋" w:hAnsi="仿宋" w:eastAsia="仿宋" w:cs="仿宋"/>
                <w:sz w:val="21"/>
                <w:highlight w:val="none"/>
              </w:rPr>
              <w:t>单位工程名称</w:t>
            </w:r>
          </w:p>
        </w:tc>
        <w:tc>
          <w:tcPr>
            <w:tcW w:w="948" w:type="dxa"/>
            <w:vMerge w:val="restart"/>
          </w:tcPr>
          <w:p w14:paraId="48D08ED3">
            <w:pPr>
              <w:pStyle w:val="49"/>
              <w:rPr>
                <w:rFonts w:hint="eastAsia" w:ascii="仿宋" w:hAnsi="仿宋" w:eastAsia="仿宋" w:cs="仿宋"/>
                <w:sz w:val="20"/>
                <w:highlight w:val="none"/>
              </w:rPr>
            </w:pPr>
          </w:p>
          <w:p w14:paraId="7E19E47A">
            <w:pPr>
              <w:pStyle w:val="49"/>
              <w:spacing w:before="152"/>
              <w:ind w:left="140" w:right="122"/>
              <w:jc w:val="center"/>
              <w:rPr>
                <w:rFonts w:hint="eastAsia" w:ascii="仿宋" w:hAnsi="仿宋" w:eastAsia="仿宋" w:cs="仿宋"/>
                <w:sz w:val="21"/>
                <w:highlight w:val="none"/>
              </w:rPr>
            </w:pPr>
            <w:r>
              <w:rPr>
                <w:rFonts w:hint="eastAsia" w:ascii="仿宋" w:hAnsi="仿宋" w:eastAsia="仿宋" w:cs="仿宋"/>
                <w:sz w:val="21"/>
                <w:highlight w:val="none"/>
              </w:rPr>
              <w:t>金额</w:t>
            </w:r>
          </w:p>
          <w:p w14:paraId="25C63C0A">
            <w:pPr>
              <w:pStyle w:val="49"/>
              <w:spacing w:before="173"/>
              <w:ind w:left="140" w:right="122"/>
              <w:jc w:val="center"/>
              <w:rPr>
                <w:rFonts w:hint="eastAsia" w:ascii="仿宋" w:hAnsi="仿宋" w:eastAsia="仿宋" w:cs="仿宋"/>
                <w:sz w:val="21"/>
                <w:highlight w:val="none"/>
              </w:rPr>
            </w:pPr>
            <w:r>
              <w:rPr>
                <w:rFonts w:hint="eastAsia" w:ascii="仿宋" w:hAnsi="仿宋" w:eastAsia="仿宋" w:cs="仿宋"/>
                <w:sz w:val="21"/>
                <w:highlight w:val="none"/>
              </w:rPr>
              <w:t>（元）</w:t>
            </w:r>
          </w:p>
        </w:tc>
        <w:tc>
          <w:tcPr>
            <w:tcW w:w="3425" w:type="dxa"/>
            <w:gridSpan w:val="3"/>
          </w:tcPr>
          <w:p w14:paraId="380578B7">
            <w:pPr>
              <w:pStyle w:val="49"/>
              <w:spacing w:before="3"/>
              <w:rPr>
                <w:rFonts w:hint="eastAsia" w:ascii="仿宋" w:hAnsi="仿宋" w:eastAsia="仿宋" w:cs="仿宋"/>
                <w:sz w:val="14"/>
                <w:highlight w:val="none"/>
              </w:rPr>
            </w:pPr>
          </w:p>
          <w:p w14:paraId="53A58E46">
            <w:pPr>
              <w:pStyle w:val="49"/>
              <w:spacing w:before="1"/>
              <w:ind w:left="1556" w:right="1183"/>
              <w:jc w:val="center"/>
              <w:rPr>
                <w:rFonts w:hint="eastAsia" w:ascii="仿宋" w:hAnsi="仿宋" w:eastAsia="仿宋" w:cs="仿宋"/>
                <w:sz w:val="21"/>
                <w:highlight w:val="none"/>
              </w:rPr>
            </w:pPr>
            <w:r>
              <w:rPr>
                <w:rFonts w:hint="eastAsia" w:ascii="仿宋" w:hAnsi="仿宋" w:eastAsia="仿宋" w:cs="仿宋"/>
                <w:sz w:val="21"/>
                <w:highlight w:val="none"/>
              </w:rPr>
              <w:t>其中：</w:t>
            </w:r>
          </w:p>
        </w:tc>
      </w:tr>
      <w:tr w14:paraId="13152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739" w:type="dxa"/>
            <w:vMerge w:val="continue"/>
            <w:tcBorders>
              <w:top w:val="nil"/>
            </w:tcBorders>
          </w:tcPr>
          <w:p w14:paraId="59B70F4C">
            <w:pPr>
              <w:rPr>
                <w:rFonts w:hint="eastAsia" w:ascii="仿宋" w:hAnsi="仿宋" w:eastAsia="仿宋" w:cs="仿宋"/>
                <w:sz w:val="2"/>
                <w:szCs w:val="2"/>
                <w:highlight w:val="none"/>
              </w:rPr>
            </w:pPr>
          </w:p>
        </w:tc>
        <w:tc>
          <w:tcPr>
            <w:tcW w:w="4409" w:type="dxa"/>
            <w:vMerge w:val="continue"/>
            <w:tcBorders>
              <w:top w:val="nil"/>
            </w:tcBorders>
          </w:tcPr>
          <w:p w14:paraId="07DD3A73">
            <w:pPr>
              <w:rPr>
                <w:rFonts w:hint="eastAsia" w:ascii="仿宋" w:hAnsi="仿宋" w:eastAsia="仿宋" w:cs="仿宋"/>
                <w:sz w:val="2"/>
                <w:szCs w:val="2"/>
                <w:highlight w:val="none"/>
              </w:rPr>
            </w:pPr>
          </w:p>
        </w:tc>
        <w:tc>
          <w:tcPr>
            <w:tcW w:w="948" w:type="dxa"/>
            <w:vMerge w:val="continue"/>
            <w:tcBorders>
              <w:top w:val="nil"/>
            </w:tcBorders>
          </w:tcPr>
          <w:p w14:paraId="051D794C">
            <w:pPr>
              <w:rPr>
                <w:rFonts w:hint="eastAsia" w:ascii="仿宋" w:hAnsi="仿宋" w:eastAsia="仿宋" w:cs="仿宋"/>
                <w:sz w:val="2"/>
                <w:szCs w:val="2"/>
                <w:highlight w:val="none"/>
              </w:rPr>
            </w:pPr>
          </w:p>
        </w:tc>
        <w:tc>
          <w:tcPr>
            <w:tcW w:w="1044" w:type="dxa"/>
          </w:tcPr>
          <w:p w14:paraId="583E8511">
            <w:pPr>
              <w:pStyle w:val="49"/>
              <w:spacing w:before="142"/>
              <w:ind w:left="207"/>
              <w:rPr>
                <w:rFonts w:hint="eastAsia" w:ascii="仿宋" w:hAnsi="仿宋" w:eastAsia="仿宋" w:cs="仿宋"/>
                <w:sz w:val="21"/>
                <w:highlight w:val="none"/>
              </w:rPr>
            </w:pPr>
            <w:r>
              <w:rPr>
                <w:rFonts w:hint="eastAsia" w:ascii="仿宋" w:hAnsi="仿宋" w:eastAsia="仿宋" w:cs="仿宋"/>
                <w:sz w:val="21"/>
                <w:highlight w:val="none"/>
              </w:rPr>
              <w:t>暂估价</w:t>
            </w:r>
          </w:p>
          <w:p w14:paraId="62D57903">
            <w:pPr>
              <w:pStyle w:val="49"/>
              <w:spacing w:before="170"/>
              <w:ind w:left="207"/>
              <w:rPr>
                <w:rFonts w:hint="eastAsia" w:ascii="仿宋" w:hAnsi="仿宋" w:eastAsia="仿宋" w:cs="仿宋"/>
                <w:sz w:val="21"/>
                <w:highlight w:val="none"/>
              </w:rPr>
            </w:pPr>
            <w:r>
              <w:rPr>
                <w:rFonts w:hint="eastAsia" w:ascii="仿宋" w:hAnsi="仿宋" w:eastAsia="仿宋" w:cs="仿宋"/>
                <w:sz w:val="21"/>
                <w:highlight w:val="none"/>
              </w:rPr>
              <w:t>（元）</w:t>
            </w:r>
          </w:p>
        </w:tc>
        <w:tc>
          <w:tcPr>
            <w:tcW w:w="1474" w:type="dxa"/>
          </w:tcPr>
          <w:p w14:paraId="30D4A34B">
            <w:pPr>
              <w:pStyle w:val="49"/>
              <w:spacing w:line="440" w:lineRule="exact"/>
              <w:ind w:left="106" w:right="88" w:firstLine="208"/>
              <w:rPr>
                <w:rFonts w:hint="eastAsia" w:ascii="仿宋" w:hAnsi="仿宋" w:eastAsia="仿宋" w:cs="仿宋"/>
                <w:sz w:val="21"/>
                <w:highlight w:val="none"/>
              </w:rPr>
            </w:pPr>
            <w:r>
              <w:rPr>
                <w:rFonts w:hint="eastAsia" w:ascii="仿宋" w:hAnsi="仿宋" w:eastAsia="仿宋" w:cs="仿宋"/>
                <w:spacing w:val="-1"/>
                <w:sz w:val="21"/>
                <w:highlight w:val="none"/>
              </w:rPr>
              <w:t xml:space="preserve">安全文明 </w:t>
            </w:r>
            <w:r>
              <w:rPr>
                <w:rFonts w:hint="eastAsia" w:ascii="仿宋" w:hAnsi="仿宋" w:eastAsia="仿宋" w:cs="仿宋"/>
                <w:spacing w:val="-2"/>
                <w:sz w:val="21"/>
                <w:highlight w:val="none"/>
              </w:rPr>
              <w:t>施工费</w:t>
            </w:r>
            <w:r>
              <w:rPr>
                <w:rFonts w:hint="eastAsia" w:ascii="仿宋" w:hAnsi="仿宋" w:eastAsia="仿宋" w:cs="仿宋"/>
                <w:sz w:val="21"/>
                <w:highlight w:val="none"/>
              </w:rPr>
              <w:t>（</w:t>
            </w:r>
            <w:r>
              <w:rPr>
                <w:rFonts w:hint="eastAsia" w:ascii="仿宋" w:hAnsi="仿宋" w:eastAsia="仿宋" w:cs="仿宋"/>
                <w:spacing w:val="-3"/>
                <w:sz w:val="21"/>
                <w:highlight w:val="none"/>
              </w:rPr>
              <w:t>元</w:t>
            </w:r>
            <w:r>
              <w:rPr>
                <w:rFonts w:hint="eastAsia" w:ascii="仿宋" w:hAnsi="仿宋" w:eastAsia="仿宋" w:cs="仿宋"/>
                <w:spacing w:val="-17"/>
                <w:sz w:val="21"/>
                <w:highlight w:val="none"/>
              </w:rPr>
              <w:t>）</w:t>
            </w:r>
          </w:p>
        </w:tc>
        <w:tc>
          <w:tcPr>
            <w:tcW w:w="907" w:type="dxa"/>
          </w:tcPr>
          <w:p w14:paraId="642149BD">
            <w:pPr>
              <w:pStyle w:val="49"/>
              <w:spacing w:before="142"/>
              <w:ind w:left="243"/>
              <w:rPr>
                <w:rFonts w:hint="eastAsia" w:ascii="仿宋" w:hAnsi="仿宋" w:eastAsia="仿宋" w:cs="仿宋"/>
                <w:sz w:val="21"/>
                <w:highlight w:val="none"/>
              </w:rPr>
            </w:pPr>
            <w:r>
              <w:rPr>
                <w:rFonts w:hint="eastAsia" w:ascii="仿宋" w:hAnsi="仿宋" w:eastAsia="仿宋" w:cs="仿宋"/>
                <w:sz w:val="21"/>
                <w:highlight w:val="none"/>
              </w:rPr>
              <w:t>规费</w:t>
            </w:r>
          </w:p>
          <w:p w14:paraId="6ACF699C">
            <w:pPr>
              <w:pStyle w:val="49"/>
              <w:spacing w:before="170"/>
              <w:ind w:left="137"/>
              <w:rPr>
                <w:rFonts w:hint="eastAsia" w:ascii="仿宋" w:hAnsi="仿宋" w:eastAsia="仿宋" w:cs="仿宋"/>
                <w:sz w:val="21"/>
                <w:highlight w:val="none"/>
              </w:rPr>
            </w:pPr>
            <w:r>
              <w:rPr>
                <w:rFonts w:hint="eastAsia" w:ascii="仿宋" w:hAnsi="仿宋" w:eastAsia="仿宋" w:cs="仿宋"/>
                <w:sz w:val="21"/>
                <w:highlight w:val="none"/>
              </w:rPr>
              <w:t>（元）</w:t>
            </w:r>
          </w:p>
        </w:tc>
      </w:tr>
      <w:tr w14:paraId="682F1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21" w:hRule="atLeast"/>
        </w:trPr>
        <w:tc>
          <w:tcPr>
            <w:tcW w:w="739" w:type="dxa"/>
          </w:tcPr>
          <w:p w14:paraId="007D0792">
            <w:pPr>
              <w:pStyle w:val="49"/>
              <w:rPr>
                <w:rFonts w:hint="eastAsia" w:ascii="仿宋" w:hAnsi="仿宋" w:eastAsia="仿宋" w:cs="仿宋"/>
                <w:sz w:val="22"/>
                <w:highlight w:val="none"/>
              </w:rPr>
            </w:pPr>
          </w:p>
        </w:tc>
        <w:tc>
          <w:tcPr>
            <w:tcW w:w="4409" w:type="dxa"/>
          </w:tcPr>
          <w:p w14:paraId="4734450B">
            <w:pPr>
              <w:pStyle w:val="49"/>
              <w:rPr>
                <w:rFonts w:hint="eastAsia" w:ascii="仿宋" w:hAnsi="仿宋" w:eastAsia="仿宋" w:cs="仿宋"/>
                <w:sz w:val="22"/>
                <w:highlight w:val="none"/>
              </w:rPr>
            </w:pPr>
          </w:p>
        </w:tc>
        <w:tc>
          <w:tcPr>
            <w:tcW w:w="948" w:type="dxa"/>
          </w:tcPr>
          <w:p w14:paraId="08719D2C">
            <w:pPr>
              <w:pStyle w:val="49"/>
              <w:rPr>
                <w:rFonts w:hint="eastAsia" w:ascii="仿宋" w:hAnsi="仿宋" w:eastAsia="仿宋" w:cs="仿宋"/>
                <w:sz w:val="22"/>
                <w:highlight w:val="none"/>
              </w:rPr>
            </w:pPr>
          </w:p>
        </w:tc>
        <w:tc>
          <w:tcPr>
            <w:tcW w:w="1044" w:type="dxa"/>
          </w:tcPr>
          <w:p w14:paraId="47D4B23F">
            <w:pPr>
              <w:pStyle w:val="49"/>
              <w:rPr>
                <w:rFonts w:hint="eastAsia" w:ascii="仿宋" w:hAnsi="仿宋" w:eastAsia="仿宋" w:cs="仿宋"/>
                <w:sz w:val="22"/>
                <w:highlight w:val="none"/>
              </w:rPr>
            </w:pPr>
          </w:p>
        </w:tc>
        <w:tc>
          <w:tcPr>
            <w:tcW w:w="1474" w:type="dxa"/>
          </w:tcPr>
          <w:p w14:paraId="3E79EAB3">
            <w:pPr>
              <w:pStyle w:val="49"/>
              <w:rPr>
                <w:rFonts w:hint="eastAsia" w:ascii="仿宋" w:hAnsi="仿宋" w:eastAsia="仿宋" w:cs="仿宋"/>
                <w:sz w:val="22"/>
                <w:highlight w:val="none"/>
              </w:rPr>
            </w:pPr>
          </w:p>
        </w:tc>
        <w:tc>
          <w:tcPr>
            <w:tcW w:w="907" w:type="dxa"/>
          </w:tcPr>
          <w:p w14:paraId="5B5D25AF">
            <w:pPr>
              <w:pStyle w:val="49"/>
              <w:rPr>
                <w:rFonts w:hint="eastAsia" w:ascii="仿宋" w:hAnsi="仿宋" w:eastAsia="仿宋" w:cs="仿宋"/>
                <w:sz w:val="22"/>
                <w:highlight w:val="none"/>
              </w:rPr>
            </w:pPr>
          </w:p>
        </w:tc>
      </w:tr>
      <w:tr w14:paraId="62D18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5148" w:type="dxa"/>
            <w:gridSpan w:val="2"/>
          </w:tcPr>
          <w:p w14:paraId="7AF08439">
            <w:pPr>
              <w:pStyle w:val="49"/>
              <w:spacing w:before="6"/>
              <w:rPr>
                <w:rFonts w:hint="eastAsia" w:ascii="仿宋" w:hAnsi="仿宋" w:eastAsia="仿宋" w:cs="仿宋"/>
                <w:sz w:val="23"/>
                <w:highlight w:val="none"/>
              </w:rPr>
            </w:pPr>
          </w:p>
          <w:p w14:paraId="0CD35EC1">
            <w:pPr>
              <w:pStyle w:val="49"/>
              <w:ind w:left="2524" w:right="2148"/>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948" w:type="dxa"/>
          </w:tcPr>
          <w:p w14:paraId="6B0E77DE">
            <w:pPr>
              <w:pStyle w:val="49"/>
              <w:rPr>
                <w:rFonts w:hint="eastAsia" w:ascii="仿宋" w:hAnsi="仿宋" w:eastAsia="仿宋" w:cs="仿宋"/>
                <w:sz w:val="22"/>
                <w:highlight w:val="none"/>
              </w:rPr>
            </w:pPr>
          </w:p>
        </w:tc>
        <w:tc>
          <w:tcPr>
            <w:tcW w:w="1044" w:type="dxa"/>
          </w:tcPr>
          <w:p w14:paraId="1A012ACE">
            <w:pPr>
              <w:pStyle w:val="49"/>
              <w:rPr>
                <w:rFonts w:hint="eastAsia" w:ascii="仿宋" w:hAnsi="仿宋" w:eastAsia="仿宋" w:cs="仿宋"/>
                <w:sz w:val="22"/>
                <w:highlight w:val="none"/>
              </w:rPr>
            </w:pPr>
          </w:p>
        </w:tc>
        <w:tc>
          <w:tcPr>
            <w:tcW w:w="1474" w:type="dxa"/>
          </w:tcPr>
          <w:p w14:paraId="527197FE">
            <w:pPr>
              <w:pStyle w:val="49"/>
              <w:rPr>
                <w:rFonts w:hint="eastAsia" w:ascii="仿宋" w:hAnsi="仿宋" w:eastAsia="仿宋" w:cs="仿宋"/>
                <w:sz w:val="22"/>
                <w:highlight w:val="none"/>
              </w:rPr>
            </w:pPr>
          </w:p>
        </w:tc>
        <w:tc>
          <w:tcPr>
            <w:tcW w:w="907" w:type="dxa"/>
          </w:tcPr>
          <w:p w14:paraId="12206ABE">
            <w:pPr>
              <w:pStyle w:val="49"/>
              <w:rPr>
                <w:rFonts w:hint="eastAsia" w:ascii="仿宋" w:hAnsi="仿宋" w:eastAsia="仿宋" w:cs="仿宋"/>
                <w:sz w:val="22"/>
                <w:highlight w:val="none"/>
              </w:rPr>
            </w:pPr>
          </w:p>
        </w:tc>
      </w:tr>
    </w:tbl>
    <w:p w14:paraId="24C3BB6D">
      <w:pPr>
        <w:pStyle w:val="14"/>
        <w:spacing w:before="25"/>
        <w:ind w:left="738"/>
        <w:rPr>
          <w:rFonts w:hint="eastAsia" w:ascii="仿宋" w:hAnsi="仿宋" w:eastAsia="仿宋" w:cs="仿宋"/>
          <w:highlight w:val="none"/>
        </w:rPr>
      </w:pPr>
      <w:r>
        <w:rPr>
          <w:rFonts w:hint="eastAsia" w:ascii="仿宋" w:hAnsi="仿宋" w:eastAsia="仿宋" w:cs="仿宋"/>
          <w:sz w:val="22"/>
          <w:szCs w:val="22"/>
          <w:highlight w:val="none"/>
        </w:rPr>
        <w:t>注：本表适用于单项工程投标报价的汇总。暂估价包括分部分项工程中的暂估价和专业工程暂估价。</w:t>
      </w:r>
    </w:p>
    <w:p w14:paraId="38FC5AF4">
      <w:pPr>
        <w:spacing w:after="0"/>
        <w:rPr>
          <w:rFonts w:hint="eastAsia" w:ascii="仿宋" w:hAnsi="仿宋" w:eastAsia="仿宋" w:cs="仿宋"/>
          <w:highlight w:val="none"/>
        </w:rPr>
        <w:sectPr>
          <w:pgSz w:w="11910" w:h="16850"/>
          <w:pgMar w:top="1220" w:right="0" w:bottom="480" w:left="680" w:header="0" w:footer="207" w:gutter="0"/>
          <w:pgNumType w:fmt="decimal"/>
          <w:cols w:space="720" w:num="1"/>
        </w:sectPr>
      </w:pPr>
    </w:p>
    <w:p w14:paraId="53F7E105">
      <w:pPr>
        <w:spacing w:before="54"/>
        <w:ind w:left="73" w:right="100" w:firstLine="0"/>
        <w:jc w:val="center"/>
        <w:rPr>
          <w:rFonts w:hint="eastAsia" w:ascii="仿宋" w:hAnsi="仿宋" w:eastAsia="仿宋" w:cs="仿宋"/>
          <w:b/>
          <w:sz w:val="21"/>
          <w:highlight w:val="none"/>
        </w:rPr>
      </w:pPr>
      <w:r>
        <w:rPr>
          <w:rFonts w:hint="eastAsia" w:ascii="仿宋" w:hAnsi="仿宋" w:eastAsia="仿宋" w:cs="仿宋"/>
          <w:b/>
          <w:sz w:val="21"/>
          <w:highlight w:val="none"/>
        </w:rPr>
        <w:t>单位工程投标报价汇总表</w:t>
      </w:r>
    </w:p>
    <w:p w14:paraId="7224C03F">
      <w:pPr>
        <w:pStyle w:val="14"/>
        <w:rPr>
          <w:rFonts w:hint="eastAsia" w:ascii="仿宋" w:hAnsi="仿宋" w:eastAsia="仿宋" w:cs="仿宋"/>
          <w:b/>
          <w:sz w:val="20"/>
          <w:highlight w:val="none"/>
        </w:rPr>
      </w:pPr>
    </w:p>
    <w:p w14:paraId="4D541800">
      <w:pPr>
        <w:pStyle w:val="14"/>
        <w:spacing w:before="3"/>
        <w:rPr>
          <w:rFonts w:hint="eastAsia" w:ascii="仿宋" w:hAnsi="仿宋" w:eastAsia="仿宋" w:cs="仿宋"/>
          <w:b/>
          <w:sz w:val="22"/>
          <w:highlight w:val="none"/>
        </w:rPr>
      </w:pPr>
    </w:p>
    <w:p w14:paraId="6989FAE3">
      <w:pPr>
        <w:pStyle w:val="14"/>
        <w:spacing w:before="72" w:after="27"/>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9"/>
        <w:gridCol w:w="5355"/>
        <w:gridCol w:w="1471"/>
        <w:gridCol w:w="1956"/>
      </w:tblGrid>
      <w:tr w14:paraId="3DA77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2EE8D39F">
            <w:pPr>
              <w:pStyle w:val="49"/>
              <w:spacing w:before="3"/>
              <w:rPr>
                <w:rFonts w:hint="eastAsia" w:ascii="仿宋" w:hAnsi="仿宋" w:eastAsia="仿宋" w:cs="仿宋"/>
                <w:sz w:val="14"/>
                <w:highlight w:val="none"/>
              </w:rPr>
            </w:pPr>
          </w:p>
          <w:p w14:paraId="19EE4ADE">
            <w:pPr>
              <w:pStyle w:val="49"/>
              <w:spacing w:before="1"/>
              <w:ind w:left="158"/>
              <w:rPr>
                <w:rFonts w:hint="eastAsia" w:ascii="仿宋" w:hAnsi="仿宋" w:eastAsia="仿宋" w:cs="仿宋"/>
                <w:sz w:val="21"/>
                <w:highlight w:val="none"/>
              </w:rPr>
            </w:pPr>
            <w:r>
              <w:rPr>
                <w:rFonts w:hint="eastAsia" w:ascii="仿宋" w:hAnsi="仿宋" w:eastAsia="仿宋" w:cs="仿宋"/>
                <w:sz w:val="21"/>
                <w:highlight w:val="none"/>
              </w:rPr>
              <w:t>序号</w:t>
            </w:r>
          </w:p>
        </w:tc>
        <w:tc>
          <w:tcPr>
            <w:tcW w:w="5355" w:type="dxa"/>
          </w:tcPr>
          <w:p w14:paraId="50C8B753">
            <w:pPr>
              <w:pStyle w:val="49"/>
              <w:spacing w:before="3"/>
              <w:rPr>
                <w:rFonts w:hint="eastAsia" w:ascii="仿宋" w:hAnsi="仿宋" w:eastAsia="仿宋" w:cs="仿宋"/>
                <w:sz w:val="14"/>
                <w:highlight w:val="none"/>
              </w:rPr>
            </w:pPr>
          </w:p>
          <w:p w14:paraId="13E6F9A1">
            <w:pPr>
              <w:pStyle w:val="49"/>
              <w:spacing w:before="1"/>
              <w:ind w:left="2237" w:right="2222"/>
              <w:jc w:val="center"/>
              <w:rPr>
                <w:rFonts w:hint="eastAsia" w:ascii="仿宋" w:hAnsi="仿宋" w:eastAsia="仿宋" w:cs="仿宋"/>
                <w:sz w:val="21"/>
                <w:highlight w:val="none"/>
              </w:rPr>
            </w:pPr>
            <w:r>
              <w:rPr>
                <w:rFonts w:hint="eastAsia" w:ascii="仿宋" w:hAnsi="仿宋" w:eastAsia="仿宋" w:cs="仿宋"/>
                <w:sz w:val="21"/>
                <w:highlight w:val="none"/>
              </w:rPr>
              <w:t>汇总内容</w:t>
            </w:r>
          </w:p>
        </w:tc>
        <w:tc>
          <w:tcPr>
            <w:tcW w:w="1471" w:type="dxa"/>
          </w:tcPr>
          <w:p w14:paraId="798DAE62">
            <w:pPr>
              <w:pStyle w:val="49"/>
              <w:spacing w:before="3"/>
              <w:rPr>
                <w:rFonts w:hint="eastAsia" w:ascii="仿宋" w:hAnsi="仿宋" w:eastAsia="仿宋" w:cs="仿宋"/>
                <w:sz w:val="14"/>
                <w:highlight w:val="none"/>
              </w:rPr>
            </w:pPr>
          </w:p>
          <w:p w14:paraId="3EC9AE4C">
            <w:pPr>
              <w:pStyle w:val="49"/>
              <w:spacing w:before="1"/>
              <w:ind w:left="209"/>
              <w:rPr>
                <w:rFonts w:hint="eastAsia" w:ascii="仿宋" w:hAnsi="仿宋" w:eastAsia="仿宋" w:cs="仿宋"/>
                <w:sz w:val="21"/>
                <w:highlight w:val="none"/>
              </w:rPr>
            </w:pPr>
            <w:r>
              <w:rPr>
                <w:rFonts w:hint="eastAsia" w:ascii="仿宋" w:hAnsi="仿宋" w:eastAsia="仿宋" w:cs="仿宋"/>
                <w:sz w:val="21"/>
                <w:highlight w:val="none"/>
              </w:rPr>
              <w:t>金额（元）</w:t>
            </w:r>
          </w:p>
        </w:tc>
        <w:tc>
          <w:tcPr>
            <w:tcW w:w="1956" w:type="dxa"/>
          </w:tcPr>
          <w:p w14:paraId="4CAF628B">
            <w:pPr>
              <w:pStyle w:val="49"/>
              <w:spacing w:before="3"/>
              <w:rPr>
                <w:rFonts w:hint="eastAsia" w:ascii="仿宋" w:hAnsi="仿宋" w:eastAsia="仿宋" w:cs="仿宋"/>
                <w:sz w:val="14"/>
                <w:highlight w:val="none"/>
              </w:rPr>
            </w:pPr>
          </w:p>
          <w:p w14:paraId="61F6C84C">
            <w:pPr>
              <w:pStyle w:val="49"/>
              <w:spacing w:before="1"/>
              <w:ind w:left="31"/>
              <w:rPr>
                <w:rFonts w:hint="eastAsia" w:ascii="仿宋" w:hAnsi="仿宋" w:eastAsia="仿宋" w:cs="仿宋"/>
                <w:sz w:val="21"/>
                <w:highlight w:val="none"/>
              </w:rPr>
            </w:pPr>
            <w:r>
              <w:rPr>
                <w:rFonts w:hint="eastAsia" w:ascii="仿宋" w:hAnsi="仿宋" w:eastAsia="仿宋" w:cs="仿宋"/>
                <w:sz w:val="21"/>
                <w:highlight w:val="none"/>
              </w:rPr>
              <w:t>其中：暂估价（元）</w:t>
            </w:r>
          </w:p>
        </w:tc>
      </w:tr>
      <w:tr w14:paraId="6DA2E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2D05A663">
            <w:pPr>
              <w:pStyle w:val="49"/>
              <w:rPr>
                <w:rFonts w:hint="eastAsia" w:ascii="仿宋" w:hAnsi="仿宋" w:eastAsia="仿宋" w:cs="仿宋"/>
                <w:sz w:val="22"/>
                <w:highlight w:val="none"/>
              </w:rPr>
            </w:pPr>
          </w:p>
        </w:tc>
        <w:tc>
          <w:tcPr>
            <w:tcW w:w="5355" w:type="dxa"/>
          </w:tcPr>
          <w:p w14:paraId="0B4EDD01">
            <w:pPr>
              <w:pStyle w:val="49"/>
              <w:rPr>
                <w:rFonts w:hint="eastAsia" w:ascii="仿宋" w:hAnsi="仿宋" w:eastAsia="仿宋" w:cs="仿宋"/>
                <w:sz w:val="22"/>
                <w:highlight w:val="none"/>
              </w:rPr>
            </w:pPr>
          </w:p>
        </w:tc>
        <w:tc>
          <w:tcPr>
            <w:tcW w:w="1471" w:type="dxa"/>
          </w:tcPr>
          <w:p w14:paraId="220CF365">
            <w:pPr>
              <w:pStyle w:val="49"/>
              <w:rPr>
                <w:rFonts w:hint="eastAsia" w:ascii="仿宋" w:hAnsi="仿宋" w:eastAsia="仿宋" w:cs="仿宋"/>
                <w:sz w:val="22"/>
                <w:highlight w:val="none"/>
              </w:rPr>
            </w:pPr>
          </w:p>
        </w:tc>
        <w:tc>
          <w:tcPr>
            <w:tcW w:w="1956" w:type="dxa"/>
          </w:tcPr>
          <w:p w14:paraId="0DE2AB66">
            <w:pPr>
              <w:pStyle w:val="49"/>
              <w:rPr>
                <w:rFonts w:hint="eastAsia" w:ascii="仿宋" w:hAnsi="仿宋" w:eastAsia="仿宋" w:cs="仿宋"/>
                <w:sz w:val="22"/>
                <w:highlight w:val="none"/>
              </w:rPr>
            </w:pPr>
          </w:p>
        </w:tc>
      </w:tr>
      <w:tr w14:paraId="0D5A4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11FC9428">
            <w:pPr>
              <w:pStyle w:val="49"/>
              <w:rPr>
                <w:rFonts w:hint="eastAsia" w:ascii="仿宋" w:hAnsi="仿宋" w:eastAsia="仿宋" w:cs="仿宋"/>
                <w:sz w:val="22"/>
                <w:highlight w:val="none"/>
              </w:rPr>
            </w:pPr>
          </w:p>
        </w:tc>
        <w:tc>
          <w:tcPr>
            <w:tcW w:w="5355" w:type="dxa"/>
          </w:tcPr>
          <w:p w14:paraId="661E2C96">
            <w:pPr>
              <w:pStyle w:val="49"/>
              <w:rPr>
                <w:rFonts w:hint="eastAsia" w:ascii="仿宋" w:hAnsi="仿宋" w:eastAsia="仿宋" w:cs="仿宋"/>
                <w:sz w:val="22"/>
                <w:highlight w:val="none"/>
              </w:rPr>
            </w:pPr>
          </w:p>
        </w:tc>
        <w:tc>
          <w:tcPr>
            <w:tcW w:w="1471" w:type="dxa"/>
          </w:tcPr>
          <w:p w14:paraId="36ACC42D">
            <w:pPr>
              <w:pStyle w:val="49"/>
              <w:rPr>
                <w:rFonts w:hint="eastAsia" w:ascii="仿宋" w:hAnsi="仿宋" w:eastAsia="仿宋" w:cs="仿宋"/>
                <w:sz w:val="22"/>
                <w:highlight w:val="none"/>
              </w:rPr>
            </w:pPr>
          </w:p>
        </w:tc>
        <w:tc>
          <w:tcPr>
            <w:tcW w:w="1956" w:type="dxa"/>
          </w:tcPr>
          <w:p w14:paraId="58FA4EF4">
            <w:pPr>
              <w:pStyle w:val="49"/>
              <w:rPr>
                <w:rFonts w:hint="eastAsia" w:ascii="仿宋" w:hAnsi="仿宋" w:eastAsia="仿宋" w:cs="仿宋"/>
                <w:sz w:val="22"/>
                <w:highlight w:val="none"/>
              </w:rPr>
            </w:pPr>
          </w:p>
        </w:tc>
      </w:tr>
      <w:tr w14:paraId="55E5F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184EAD7B">
            <w:pPr>
              <w:pStyle w:val="49"/>
              <w:rPr>
                <w:rFonts w:hint="eastAsia" w:ascii="仿宋" w:hAnsi="仿宋" w:eastAsia="仿宋" w:cs="仿宋"/>
                <w:sz w:val="22"/>
                <w:highlight w:val="none"/>
              </w:rPr>
            </w:pPr>
          </w:p>
        </w:tc>
        <w:tc>
          <w:tcPr>
            <w:tcW w:w="5355" w:type="dxa"/>
          </w:tcPr>
          <w:p w14:paraId="4EA4AEE4">
            <w:pPr>
              <w:pStyle w:val="49"/>
              <w:rPr>
                <w:rFonts w:hint="eastAsia" w:ascii="仿宋" w:hAnsi="仿宋" w:eastAsia="仿宋" w:cs="仿宋"/>
                <w:sz w:val="22"/>
                <w:highlight w:val="none"/>
              </w:rPr>
            </w:pPr>
          </w:p>
        </w:tc>
        <w:tc>
          <w:tcPr>
            <w:tcW w:w="1471" w:type="dxa"/>
          </w:tcPr>
          <w:p w14:paraId="0C60E368">
            <w:pPr>
              <w:pStyle w:val="49"/>
              <w:rPr>
                <w:rFonts w:hint="eastAsia" w:ascii="仿宋" w:hAnsi="仿宋" w:eastAsia="仿宋" w:cs="仿宋"/>
                <w:sz w:val="22"/>
                <w:highlight w:val="none"/>
              </w:rPr>
            </w:pPr>
          </w:p>
        </w:tc>
        <w:tc>
          <w:tcPr>
            <w:tcW w:w="1956" w:type="dxa"/>
          </w:tcPr>
          <w:p w14:paraId="50E19A47">
            <w:pPr>
              <w:pStyle w:val="49"/>
              <w:rPr>
                <w:rFonts w:hint="eastAsia" w:ascii="仿宋" w:hAnsi="仿宋" w:eastAsia="仿宋" w:cs="仿宋"/>
                <w:sz w:val="22"/>
                <w:highlight w:val="none"/>
              </w:rPr>
            </w:pPr>
          </w:p>
        </w:tc>
      </w:tr>
      <w:tr w14:paraId="2E4C1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5947198F">
            <w:pPr>
              <w:pStyle w:val="49"/>
              <w:rPr>
                <w:rFonts w:hint="eastAsia" w:ascii="仿宋" w:hAnsi="仿宋" w:eastAsia="仿宋" w:cs="仿宋"/>
                <w:sz w:val="22"/>
                <w:highlight w:val="none"/>
              </w:rPr>
            </w:pPr>
          </w:p>
        </w:tc>
        <w:tc>
          <w:tcPr>
            <w:tcW w:w="5355" w:type="dxa"/>
          </w:tcPr>
          <w:p w14:paraId="51C1C0D6">
            <w:pPr>
              <w:pStyle w:val="49"/>
              <w:rPr>
                <w:rFonts w:hint="eastAsia" w:ascii="仿宋" w:hAnsi="仿宋" w:eastAsia="仿宋" w:cs="仿宋"/>
                <w:sz w:val="22"/>
                <w:highlight w:val="none"/>
              </w:rPr>
            </w:pPr>
          </w:p>
        </w:tc>
        <w:tc>
          <w:tcPr>
            <w:tcW w:w="1471" w:type="dxa"/>
          </w:tcPr>
          <w:p w14:paraId="61200587">
            <w:pPr>
              <w:pStyle w:val="49"/>
              <w:rPr>
                <w:rFonts w:hint="eastAsia" w:ascii="仿宋" w:hAnsi="仿宋" w:eastAsia="仿宋" w:cs="仿宋"/>
                <w:sz w:val="22"/>
                <w:highlight w:val="none"/>
              </w:rPr>
            </w:pPr>
          </w:p>
        </w:tc>
        <w:tc>
          <w:tcPr>
            <w:tcW w:w="1956" w:type="dxa"/>
          </w:tcPr>
          <w:p w14:paraId="676D4C2B">
            <w:pPr>
              <w:pStyle w:val="49"/>
              <w:rPr>
                <w:rFonts w:hint="eastAsia" w:ascii="仿宋" w:hAnsi="仿宋" w:eastAsia="仿宋" w:cs="仿宋"/>
                <w:sz w:val="22"/>
                <w:highlight w:val="none"/>
              </w:rPr>
            </w:pPr>
          </w:p>
        </w:tc>
      </w:tr>
      <w:tr w14:paraId="6A308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739" w:type="dxa"/>
          </w:tcPr>
          <w:p w14:paraId="107B5B92">
            <w:pPr>
              <w:pStyle w:val="49"/>
              <w:rPr>
                <w:rFonts w:hint="eastAsia" w:ascii="仿宋" w:hAnsi="仿宋" w:eastAsia="仿宋" w:cs="仿宋"/>
                <w:sz w:val="22"/>
                <w:highlight w:val="none"/>
              </w:rPr>
            </w:pPr>
          </w:p>
        </w:tc>
        <w:tc>
          <w:tcPr>
            <w:tcW w:w="5355" w:type="dxa"/>
          </w:tcPr>
          <w:p w14:paraId="51AD4C80">
            <w:pPr>
              <w:pStyle w:val="49"/>
              <w:rPr>
                <w:rFonts w:hint="eastAsia" w:ascii="仿宋" w:hAnsi="仿宋" w:eastAsia="仿宋" w:cs="仿宋"/>
                <w:sz w:val="22"/>
                <w:highlight w:val="none"/>
              </w:rPr>
            </w:pPr>
          </w:p>
        </w:tc>
        <w:tc>
          <w:tcPr>
            <w:tcW w:w="1471" w:type="dxa"/>
          </w:tcPr>
          <w:p w14:paraId="45DD4E6F">
            <w:pPr>
              <w:pStyle w:val="49"/>
              <w:rPr>
                <w:rFonts w:hint="eastAsia" w:ascii="仿宋" w:hAnsi="仿宋" w:eastAsia="仿宋" w:cs="仿宋"/>
                <w:sz w:val="22"/>
                <w:highlight w:val="none"/>
              </w:rPr>
            </w:pPr>
          </w:p>
        </w:tc>
        <w:tc>
          <w:tcPr>
            <w:tcW w:w="1956" w:type="dxa"/>
          </w:tcPr>
          <w:p w14:paraId="4A4CDCEC">
            <w:pPr>
              <w:pStyle w:val="49"/>
              <w:rPr>
                <w:rFonts w:hint="eastAsia" w:ascii="仿宋" w:hAnsi="仿宋" w:eastAsia="仿宋" w:cs="仿宋"/>
                <w:sz w:val="22"/>
                <w:highlight w:val="none"/>
              </w:rPr>
            </w:pPr>
          </w:p>
        </w:tc>
      </w:tr>
      <w:tr w14:paraId="2A425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3608D02C">
            <w:pPr>
              <w:pStyle w:val="49"/>
              <w:rPr>
                <w:rFonts w:hint="eastAsia" w:ascii="仿宋" w:hAnsi="仿宋" w:eastAsia="仿宋" w:cs="仿宋"/>
                <w:sz w:val="22"/>
                <w:highlight w:val="none"/>
              </w:rPr>
            </w:pPr>
          </w:p>
        </w:tc>
        <w:tc>
          <w:tcPr>
            <w:tcW w:w="5355" w:type="dxa"/>
          </w:tcPr>
          <w:p w14:paraId="47B8BE01">
            <w:pPr>
              <w:pStyle w:val="49"/>
              <w:rPr>
                <w:rFonts w:hint="eastAsia" w:ascii="仿宋" w:hAnsi="仿宋" w:eastAsia="仿宋" w:cs="仿宋"/>
                <w:sz w:val="22"/>
                <w:highlight w:val="none"/>
              </w:rPr>
            </w:pPr>
          </w:p>
        </w:tc>
        <w:tc>
          <w:tcPr>
            <w:tcW w:w="1471" w:type="dxa"/>
          </w:tcPr>
          <w:p w14:paraId="43F06C9E">
            <w:pPr>
              <w:pStyle w:val="49"/>
              <w:rPr>
                <w:rFonts w:hint="eastAsia" w:ascii="仿宋" w:hAnsi="仿宋" w:eastAsia="仿宋" w:cs="仿宋"/>
                <w:sz w:val="22"/>
                <w:highlight w:val="none"/>
              </w:rPr>
            </w:pPr>
          </w:p>
        </w:tc>
        <w:tc>
          <w:tcPr>
            <w:tcW w:w="1956" w:type="dxa"/>
          </w:tcPr>
          <w:p w14:paraId="5485C017">
            <w:pPr>
              <w:pStyle w:val="49"/>
              <w:rPr>
                <w:rFonts w:hint="eastAsia" w:ascii="仿宋" w:hAnsi="仿宋" w:eastAsia="仿宋" w:cs="仿宋"/>
                <w:sz w:val="22"/>
                <w:highlight w:val="none"/>
              </w:rPr>
            </w:pPr>
          </w:p>
        </w:tc>
      </w:tr>
      <w:tr w14:paraId="3CDB2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4763393F">
            <w:pPr>
              <w:pStyle w:val="49"/>
              <w:rPr>
                <w:rFonts w:hint="eastAsia" w:ascii="仿宋" w:hAnsi="仿宋" w:eastAsia="仿宋" w:cs="仿宋"/>
                <w:sz w:val="22"/>
                <w:highlight w:val="none"/>
              </w:rPr>
            </w:pPr>
          </w:p>
        </w:tc>
        <w:tc>
          <w:tcPr>
            <w:tcW w:w="5355" w:type="dxa"/>
          </w:tcPr>
          <w:p w14:paraId="5A991189">
            <w:pPr>
              <w:pStyle w:val="49"/>
              <w:rPr>
                <w:rFonts w:hint="eastAsia" w:ascii="仿宋" w:hAnsi="仿宋" w:eastAsia="仿宋" w:cs="仿宋"/>
                <w:sz w:val="22"/>
                <w:highlight w:val="none"/>
              </w:rPr>
            </w:pPr>
          </w:p>
        </w:tc>
        <w:tc>
          <w:tcPr>
            <w:tcW w:w="1471" w:type="dxa"/>
          </w:tcPr>
          <w:p w14:paraId="5C450A3E">
            <w:pPr>
              <w:pStyle w:val="49"/>
              <w:rPr>
                <w:rFonts w:hint="eastAsia" w:ascii="仿宋" w:hAnsi="仿宋" w:eastAsia="仿宋" w:cs="仿宋"/>
                <w:sz w:val="22"/>
                <w:highlight w:val="none"/>
              </w:rPr>
            </w:pPr>
          </w:p>
        </w:tc>
        <w:tc>
          <w:tcPr>
            <w:tcW w:w="1956" w:type="dxa"/>
          </w:tcPr>
          <w:p w14:paraId="029975DE">
            <w:pPr>
              <w:pStyle w:val="49"/>
              <w:rPr>
                <w:rFonts w:hint="eastAsia" w:ascii="仿宋" w:hAnsi="仿宋" w:eastAsia="仿宋" w:cs="仿宋"/>
                <w:sz w:val="22"/>
                <w:highlight w:val="none"/>
              </w:rPr>
            </w:pPr>
          </w:p>
        </w:tc>
      </w:tr>
      <w:tr w14:paraId="7E78D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0220FAEB">
            <w:pPr>
              <w:pStyle w:val="49"/>
              <w:rPr>
                <w:rFonts w:hint="eastAsia" w:ascii="仿宋" w:hAnsi="仿宋" w:eastAsia="仿宋" w:cs="仿宋"/>
                <w:sz w:val="22"/>
                <w:highlight w:val="none"/>
              </w:rPr>
            </w:pPr>
          </w:p>
        </w:tc>
        <w:tc>
          <w:tcPr>
            <w:tcW w:w="5355" w:type="dxa"/>
          </w:tcPr>
          <w:p w14:paraId="6EFA188C">
            <w:pPr>
              <w:pStyle w:val="49"/>
              <w:rPr>
                <w:rFonts w:hint="eastAsia" w:ascii="仿宋" w:hAnsi="仿宋" w:eastAsia="仿宋" w:cs="仿宋"/>
                <w:sz w:val="22"/>
                <w:highlight w:val="none"/>
              </w:rPr>
            </w:pPr>
          </w:p>
        </w:tc>
        <w:tc>
          <w:tcPr>
            <w:tcW w:w="1471" w:type="dxa"/>
          </w:tcPr>
          <w:p w14:paraId="33824846">
            <w:pPr>
              <w:pStyle w:val="49"/>
              <w:rPr>
                <w:rFonts w:hint="eastAsia" w:ascii="仿宋" w:hAnsi="仿宋" w:eastAsia="仿宋" w:cs="仿宋"/>
                <w:sz w:val="22"/>
                <w:highlight w:val="none"/>
              </w:rPr>
            </w:pPr>
          </w:p>
        </w:tc>
        <w:tc>
          <w:tcPr>
            <w:tcW w:w="1956" w:type="dxa"/>
          </w:tcPr>
          <w:p w14:paraId="516DBCEE">
            <w:pPr>
              <w:pStyle w:val="49"/>
              <w:rPr>
                <w:rFonts w:hint="eastAsia" w:ascii="仿宋" w:hAnsi="仿宋" w:eastAsia="仿宋" w:cs="仿宋"/>
                <w:sz w:val="22"/>
                <w:highlight w:val="none"/>
              </w:rPr>
            </w:pPr>
          </w:p>
        </w:tc>
      </w:tr>
      <w:tr w14:paraId="5D150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56543360">
            <w:pPr>
              <w:pStyle w:val="49"/>
              <w:rPr>
                <w:rFonts w:hint="eastAsia" w:ascii="仿宋" w:hAnsi="仿宋" w:eastAsia="仿宋" w:cs="仿宋"/>
                <w:sz w:val="22"/>
                <w:highlight w:val="none"/>
              </w:rPr>
            </w:pPr>
          </w:p>
        </w:tc>
        <w:tc>
          <w:tcPr>
            <w:tcW w:w="5355" w:type="dxa"/>
          </w:tcPr>
          <w:p w14:paraId="76B8B3C1">
            <w:pPr>
              <w:pStyle w:val="49"/>
              <w:rPr>
                <w:rFonts w:hint="eastAsia" w:ascii="仿宋" w:hAnsi="仿宋" w:eastAsia="仿宋" w:cs="仿宋"/>
                <w:sz w:val="22"/>
                <w:highlight w:val="none"/>
              </w:rPr>
            </w:pPr>
          </w:p>
        </w:tc>
        <w:tc>
          <w:tcPr>
            <w:tcW w:w="1471" w:type="dxa"/>
          </w:tcPr>
          <w:p w14:paraId="37AD631D">
            <w:pPr>
              <w:pStyle w:val="49"/>
              <w:rPr>
                <w:rFonts w:hint="eastAsia" w:ascii="仿宋" w:hAnsi="仿宋" w:eastAsia="仿宋" w:cs="仿宋"/>
                <w:sz w:val="22"/>
                <w:highlight w:val="none"/>
              </w:rPr>
            </w:pPr>
          </w:p>
        </w:tc>
        <w:tc>
          <w:tcPr>
            <w:tcW w:w="1956" w:type="dxa"/>
          </w:tcPr>
          <w:p w14:paraId="742E1316">
            <w:pPr>
              <w:pStyle w:val="49"/>
              <w:rPr>
                <w:rFonts w:hint="eastAsia" w:ascii="仿宋" w:hAnsi="仿宋" w:eastAsia="仿宋" w:cs="仿宋"/>
                <w:sz w:val="22"/>
                <w:highlight w:val="none"/>
              </w:rPr>
            </w:pPr>
          </w:p>
        </w:tc>
      </w:tr>
      <w:tr w14:paraId="3850C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7ADD73D2">
            <w:pPr>
              <w:pStyle w:val="49"/>
              <w:rPr>
                <w:rFonts w:hint="eastAsia" w:ascii="仿宋" w:hAnsi="仿宋" w:eastAsia="仿宋" w:cs="仿宋"/>
                <w:sz w:val="22"/>
                <w:highlight w:val="none"/>
              </w:rPr>
            </w:pPr>
          </w:p>
        </w:tc>
        <w:tc>
          <w:tcPr>
            <w:tcW w:w="5355" w:type="dxa"/>
          </w:tcPr>
          <w:p w14:paraId="1062C60B">
            <w:pPr>
              <w:pStyle w:val="49"/>
              <w:rPr>
                <w:rFonts w:hint="eastAsia" w:ascii="仿宋" w:hAnsi="仿宋" w:eastAsia="仿宋" w:cs="仿宋"/>
                <w:sz w:val="22"/>
                <w:highlight w:val="none"/>
              </w:rPr>
            </w:pPr>
          </w:p>
        </w:tc>
        <w:tc>
          <w:tcPr>
            <w:tcW w:w="1471" w:type="dxa"/>
          </w:tcPr>
          <w:p w14:paraId="21A47A4D">
            <w:pPr>
              <w:pStyle w:val="49"/>
              <w:rPr>
                <w:rFonts w:hint="eastAsia" w:ascii="仿宋" w:hAnsi="仿宋" w:eastAsia="仿宋" w:cs="仿宋"/>
                <w:sz w:val="22"/>
                <w:highlight w:val="none"/>
              </w:rPr>
            </w:pPr>
          </w:p>
        </w:tc>
        <w:tc>
          <w:tcPr>
            <w:tcW w:w="1956" w:type="dxa"/>
          </w:tcPr>
          <w:p w14:paraId="3780BE92">
            <w:pPr>
              <w:pStyle w:val="49"/>
              <w:rPr>
                <w:rFonts w:hint="eastAsia" w:ascii="仿宋" w:hAnsi="仿宋" w:eastAsia="仿宋" w:cs="仿宋"/>
                <w:sz w:val="22"/>
                <w:highlight w:val="none"/>
              </w:rPr>
            </w:pPr>
          </w:p>
        </w:tc>
      </w:tr>
      <w:tr w14:paraId="637A5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739" w:type="dxa"/>
          </w:tcPr>
          <w:p w14:paraId="35B392AC">
            <w:pPr>
              <w:pStyle w:val="49"/>
              <w:rPr>
                <w:rFonts w:hint="eastAsia" w:ascii="仿宋" w:hAnsi="仿宋" w:eastAsia="仿宋" w:cs="仿宋"/>
                <w:sz w:val="22"/>
                <w:highlight w:val="none"/>
              </w:rPr>
            </w:pPr>
          </w:p>
        </w:tc>
        <w:tc>
          <w:tcPr>
            <w:tcW w:w="5355" w:type="dxa"/>
          </w:tcPr>
          <w:p w14:paraId="11047FA8">
            <w:pPr>
              <w:pStyle w:val="49"/>
              <w:rPr>
                <w:rFonts w:hint="eastAsia" w:ascii="仿宋" w:hAnsi="仿宋" w:eastAsia="仿宋" w:cs="仿宋"/>
                <w:sz w:val="22"/>
                <w:highlight w:val="none"/>
              </w:rPr>
            </w:pPr>
          </w:p>
        </w:tc>
        <w:tc>
          <w:tcPr>
            <w:tcW w:w="1471" w:type="dxa"/>
          </w:tcPr>
          <w:p w14:paraId="5A0C0C7E">
            <w:pPr>
              <w:pStyle w:val="49"/>
              <w:rPr>
                <w:rFonts w:hint="eastAsia" w:ascii="仿宋" w:hAnsi="仿宋" w:eastAsia="仿宋" w:cs="仿宋"/>
                <w:sz w:val="22"/>
                <w:highlight w:val="none"/>
              </w:rPr>
            </w:pPr>
          </w:p>
        </w:tc>
        <w:tc>
          <w:tcPr>
            <w:tcW w:w="1956" w:type="dxa"/>
          </w:tcPr>
          <w:p w14:paraId="610CC630">
            <w:pPr>
              <w:pStyle w:val="49"/>
              <w:rPr>
                <w:rFonts w:hint="eastAsia" w:ascii="仿宋" w:hAnsi="仿宋" w:eastAsia="仿宋" w:cs="仿宋"/>
                <w:sz w:val="22"/>
                <w:highlight w:val="none"/>
              </w:rPr>
            </w:pPr>
          </w:p>
        </w:tc>
      </w:tr>
      <w:tr w14:paraId="002B7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23CE0E8F">
            <w:pPr>
              <w:pStyle w:val="49"/>
              <w:rPr>
                <w:rFonts w:hint="eastAsia" w:ascii="仿宋" w:hAnsi="仿宋" w:eastAsia="仿宋" w:cs="仿宋"/>
                <w:sz w:val="22"/>
                <w:highlight w:val="none"/>
              </w:rPr>
            </w:pPr>
          </w:p>
        </w:tc>
        <w:tc>
          <w:tcPr>
            <w:tcW w:w="5355" w:type="dxa"/>
          </w:tcPr>
          <w:p w14:paraId="1E51C078">
            <w:pPr>
              <w:pStyle w:val="49"/>
              <w:rPr>
                <w:rFonts w:hint="eastAsia" w:ascii="仿宋" w:hAnsi="仿宋" w:eastAsia="仿宋" w:cs="仿宋"/>
                <w:sz w:val="22"/>
                <w:highlight w:val="none"/>
              </w:rPr>
            </w:pPr>
          </w:p>
        </w:tc>
        <w:tc>
          <w:tcPr>
            <w:tcW w:w="1471" w:type="dxa"/>
          </w:tcPr>
          <w:p w14:paraId="28F3B768">
            <w:pPr>
              <w:pStyle w:val="49"/>
              <w:rPr>
                <w:rFonts w:hint="eastAsia" w:ascii="仿宋" w:hAnsi="仿宋" w:eastAsia="仿宋" w:cs="仿宋"/>
                <w:sz w:val="22"/>
                <w:highlight w:val="none"/>
              </w:rPr>
            </w:pPr>
          </w:p>
        </w:tc>
        <w:tc>
          <w:tcPr>
            <w:tcW w:w="1956" w:type="dxa"/>
          </w:tcPr>
          <w:p w14:paraId="1D52C5E2">
            <w:pPr>
              <w:pStyle w:val="49"/>
              <w:rPr>
                <w:rFonts w:hint="eastAsia" w:ascii="仿宋" w:hAnsi="仿宋" w:eastAsia="仿宋" w:cs="仿宋"/>
                <w:sz w:val="22"/>
                <w:highlight w:val="none"/>
              </w:rPr>
            </w:pPr>
          </w:p>
        </w:tc>
      </w:tr>
      <w:tr w14:paraId="38902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4ACEDB4F">
            <w:pPr>
              <w:pStyle w:val="49"/>
              <w:rPr>
                <w:rFonts w:hint="eastAsia" w:ascii="仿宋" w:hAnsi="仿宋" w:eastAsia="仿宋" w:cs="仿宋"/>
                <w:sz w:val="22"/>
                <w:highlight w:val="none"/>
              </w:rPr>
            </w:pPr>
          </w:p>
        </w:tc>
        <w:tc>
          <w:tcPr>
            <w:tcW w:w="5355" w:type="dxa"/>
          </w:tcPr>
          <w:p w14:paraId="02F26F4E">
            <w:pPr>
              <w:pStyle w:val="49"/>
              <w:rPr>
                <w:rFonts w:hint="eastAsia" w:ascii="仿宋" w:hAnsi="仿宋" w:eastAsia="仿宋" w:cs="仿宋"/>
                <w:sz w:val="22"/>
                <w:highlight w:val="none"/>
              </w:rPr>
            </w:pPr>
          </w:p>
        </w:tc>
        <w:tc>
          <w:tcPr>
            <w:tcW w:w="1471" w:type="dxa"/>
          </w:tcPr>
          <w:p w14:paraId="206467B1">
            <w:pPr>
              <w:pStyle w:val="49"/>
              <w:rPr>
                <w:rFonts w:hint="eastAsia" w:ascii="仿宋" w:hAnsi="仿宋" w:eastAsia="仿宋" w:cs="仿宋"/>
                <w:sz w:val="22"/>
                <w:highlight w:val="none"/>
              </w:rPr>
            </w:pPr>
          </w:p>
        </w:tc>
        <w:tc>
          <w:tcPr>
            <w:tcW w:w="1956" w:type="dxa"/>
          </w:tcPr>
          <w:p w14:paraId="60A36EE8">
            <w:pPr>
              <w:pStyle w:val="49"/>
              <w:rPr>
                <w:rFonts w:hint="eastAsia" w:ascii="仿宋" w:hAnsi="仿宋" w:eastAsia="仿宋" w:cs="仿宋"/>
                <w:sz w:val="22"/>
                <w:highlight w:val="none"/>
              </w:rPr>
            </w:pPr>
          </w:p>
        </w:tc>
      </w:tr>
      <w:tr w14:paraId="68283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282A1A83">
            <w:pPr>
              <w:pStyle w:val="49"/>
              <w:rPr>
                <w:rFonts w:hint="eastAsia" w:ascii="仿宋" w:hAnsi="仿宋" w:eastAsia="仿宋" w:cs="仿宋"/>
                <w:sz w:val="22"/>
                <w:highlight w:val="none"/>
              </w:rPr>
            </w:pPr>
          </w:p>
        </w:tc>
        <w:tc>
          <w:tcPr>
            <w:tcW w:w="5355" w:type="dxa"/>
          </w:tcPr>
          <w:p w14:paraId="2B8FD9BB">
            <w:pPr>
              <w:pStyle w:val="49"/>
              <w:rPr>
                <w:rFonts w:hint="eastAsia" w:ascii="仿宋" w:hAnsi="仿宋" w:eastAsia="仿宋" w:cs="仿宋"/>
                <w:sz w:val="22"/>
                <w:highlight w:val="none"/>
              </w:rPr>
            </w:pPr>
          </w:p>
        </w:tc>
        <w:tc>
          <w:tcPr>
            <w:tcW w:w="1471" w:type="dxa"/>
          </w:tcPr>
          <w:p w14:paraId="16CA5601">
            <w:pPr>
              <w:pStyle w:val="49"/>
              <w:rPr>
                <w:rFonts w:hint="eastAsia" w:ascii="仿宋" w:hAnsi="仿宋" w:eastAsia="仿宋" w:cs="仿宋"/>
                <w:sz w:val="22"/>
                <w:highlight w:val="none"/>
              </w:rPr>
            </w:pPr>
          </w:p>
        </w:tc>
        <w:tc>
          <w:tcPr>
            <w:tcW w:w="1956" w:type="dxa"/>
          </w:tcPr>
          <w:p w14:paraId="25B44CC9">
            <w:pPr>
              <w:pStyle w:val="49"/>
              <w:rPr>
                <w:rFonts w:hint="eastAsia" w:ascii="仿宋" w:hAnsi="仿宋" w:eastAsia="仿宋" w:cs="仿宋"/>
                <w:sz w:val="22"/>
                <w:highlight w:val="none"/>
              </w:rPr>
            </w:pPr>
          </w:p>
        </w:tc>
      </w:tr>
      <w:tr w14:paraId="623D3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15750E46">
            <w:pPr>
              <w:pStyle w:val="49"/>
              <w:rPr>
                <w:rFonts w:hint="eastAsia" w:ascii="仿宋" w:hAnsi="仿宋" w:eastAsia="仿宋" w:cs="仿宋"/>
                <w:sz w:val="22"/>
                <w:highlight w:val="none"/>
              </w:rPr>
            </w:pPr>
          </w:p>
        </w:tc>
        <w:tc>
          <w:tcPr>
            <w:tcW w:w="5355" w:type="dxa"/>
          </w:tcPr>
          <w:p w14:paraId="783FB38E">
            <w:pPr>
              <w:pStyle w:val="49"/>
              <w:rPr>
                <w:rFonts w:hint="eastAsia" w:ascii="仿宋" w:hAnsi="仿宋" w:eastAsia="仿宋" w:cs="仿宋"/>
                <w:sz w:val="22"/>
                <w:highlight w:val="none"/>
              </w:rPr>
            </w:pPr>
          </w:p>
        </w:tc>
        <w:tc>
          <w:tcPr>
            <w:tcW w:w="1471" w:type="dxa"/>
          </w:tcPr>
          <w:p w14:paraId="3C7BE5A4">
            <w:pPr>
              <w:pStyle w:val="49"/>
              <w:rPr>
                <w:rFonts w:hint="eastAsia" w:ascii="仿宋" w:hAnsi="仿宋" w:eastAsia="仿宋" w:cs="仿宋"/>
                <w:sz w:val="22"/>
                <w:highlight w:val="none"/>
              </w:rPr>
            </w:pPr>
          </w:p>
        </w:tc>
        <w:tc>
          <w:tcPr>
            <w:tcW w:w="1956" w:type="dxa"/>
          </w:tcPr>
          <w:p w14:paraId="512FEBBB">
            <w:pPr>
              <w:pStyle w:val="49"/>
              <w:rPr>
                <w:rFonts w:hint="eastAsia" w:ascii="仿宋" w:hAnsi="仿宋" w:eastAsia="仿宋" w:cs="仿宋"/>
                <w:sz w:val="22"/>
                <w:highlight w:val="none"/>
              </w:rPr>
            </w:pPr>
          </w:p>
        </w:tc>
      </w:tr>
      <w:tr w14:paraId="3276F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38D7FFB0">
            <w:pPr>
              <w:pStyle w:val="49"/>
              <w:rPr>
                <w:rFonts w:hint="eastAsia" w:ascii="仿宋" w:hAnsi="仿宋" w:eastAsia="仿宋" w:cs="仿宋"/>
                <w:sz w:val="22"/>
                <w:highlight w:val="none"/>
              </w:rPr>
            </w:pPr>
          </w:p>
        </w:tc>
        <w:tc>
          <w:tcPr>
            <w:tcW w:w="5355" w:type="dxa"/>
          </w:tcPr>
          <w:p w14:paraId="3B2AC524">
            <w:pPr>
              <w:pStyle w:val="49"/>
              <w:rPr>
                <w:rFonts w:hint="eastAsia" w:ascii="仿宋" w:hAnsi="仿宋" w:eastAsia="仿宋" w:cs="仿宋"/>
                <w:sz w:val="22"/>
                <w:highlight w:val="none"/>
              </w:rPr>
            </w:pPr>
          </w:p>
        </w:tc>
        <w:tc>
          <w:tcPr>
            <w:tcW w:w="1471" w:type="dxa"/>
          </w:tcPr>
          <w:p w14:paraId="6E2EE3CD">
            <w:pPr>
              <w:pStyle w:val="49"/>
              <w:rPr>
                <w:rFonts w:hint="eastAsia" w:ascii="仿宋" w:hAnsi="仿宋" w:eastAsia="仿宋" w:cs="仿宋"/>
                <w:sz w:val="22"/>
                <w:highlight w:val="none"/>
              </w:rPr>
            </w:pPr>
          </w:p>
        </w:tc>
        <w:tc>
          <w:tcPr>
            <w:tcW w:w="1956" w:type="dxa"/>
          </w:tcPr>
          <w:p w14:paraId="143BFE42">
            <w:pPr>
              <w:pStyle w:val="49"/>
              <w:rPr>
                <w:rFonts w:hint="eastAsia" w:ascii="仿宋" w:hAnsi="仿宋" w:eastAsia="仿宋" w:cs="仿宋"/>
                <w:sz w:val="22"/>
                <w:highlight w:val="none"/>
              </w:rPr>
            </w:pPr>
          </w:p>
        </w:tc>
      </w:tr>
      <w:tr w14:paraId="1F236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6DD08585">
            <w:pPr>
              <w:pStyle w:val="49"/>
              <w:rPr>
                <w:rFonts w:hint="eastAsia" w:ascii="仿宋" w:hAnsi="仿宋" w:eastAsia="仿宋" w:cs="仿宋"/>
                <w:sz w:val="22"/>
                <w:highlight w:val="none"/>
              </w:rPr>
            </w:pPr>
          </w:p>
        </w:tc>
        <w:tc>
          <w:tcPr>
            <w:tcW w:w="5355" w:type="dxa"/>
          </w:tcPr>
          <w:p w14:paraId="0278D3B5">
            <w:pPr>
              <w:pStyle w:val="49"/>
              <w:rPr>
                <w:rFonts w:hint="eastAsia" w:ascii="仿宋" w:hAnsi="仿宋" w:eastAsia="仿宋" w:cs="仿宋"/>
                <w:sz w:val="22"/>
                <w:highlight w:val="none"/>
              </w:rPr>
            </w:pPr>
          </w:p>
        </w:tc>
        <w:tc>
          <w:tcPr>
            <w:tcW w:w="1471" w:type="dxa"/>
          </w:tcPr>
          <w:p w14:paraId="7B2431CE">
            <w:pPr>
              <w:pStyle w:val="49"/>
              <w:rPr>
                <w:rFonts w:hint="eastAsia" w:ascii="仿宋" w:hAnsi="仿宋" w:eastAsia="仿宋" w:cs="仿宋"/>
                <w:sz w:val="22"/>
                <w:highlight w:val="none"/>
              </w:rPr>
            </w:pPr>
          </w:p>
        </w:tc>
        <w:tc>
          <w:tcPr>
            <w:tcW w:w="1956" w:type="dxa"/>
          </w:tcPr>
          <w:p w14:paraId="34BE5D45">
            <w:pPr>
              <w:pStyle w:val="49"/>
              <w:rPr>
                <w:rFonts w:hint="eastAsia" w:ascii="仿宋" w:hAnsi="仿宋" w:eastAsia="仿宋" w:cs="仿宋"/>
                <w:sz w:val="22"/>
                <w:highlight w:val="none"/>
              </w:rPr>
            </w:pPr>
          </w:p>
        </w:tc>
      </w:tr>
      <w:tr w14:paraId="27B88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739" w:type="dxa"/>
          </w:tcPr>
          <w:p w14:paraId="35C6681D">
            <w:pPr>
              <w:pStyle w:val="49"/>
              <w:rPr>
                <w:rFonts w:hint="eastAsia" w:ascii="仿宋" w:hAnsi="仿宋" w:eastAsia="仿宋" w:cs="仿宋"/>
                <w:sz w:val="22"/>
                <w:highlight w:val="none"/>
              </w:rPr>
            </w:pPr>
          </w:p>
        </w:tc>
        <w:tc>
          <w:tcPr>
            <w:tcW w:w="5355" w:type="dxa"/>
          </w:tcPr>
          <w:p w14:paraId="19A260E5">
            <w:pPr>
              <w:pStyle w:val="49"/>
              <w:rPr>
                <w:rFonts w:hint="eastAsia" w:ascii="仿宋" w:hAnsi="仿宋" w:eastAsia="仿宋" w:cs="仿宋"/>
                <w:sz w:val="22"/>
                <w:highlight w:val="none"/>
              </w:rPr>
            </w:pPr>
          </w:p>
        </w:tc>
        <w:tc>
          <w:tcPr>
            <w:tcW w:w="1471" w:type="dxa"/>
          </w:tcPr>
          <w:p w14:paraId="20134153">
            <w:pPr>
              <w:pStyle w:val="49"/>
              <w:rPr>
                <w:rFonts w:hint="eastAsia" w:ascii="仿宋" w:hAnsi="仿宋" w:eastAsia="仿宋" w:cs="仿宋"/>
                <w:sz w:val="22"/>
                <w:highlight w:val="none"/>
              </w:rPr>
            </w:pPr>
          </w:p>
        </w:tc>
        <w:tc>
          <w:tcPr>
            <w:tcW w:w="1956" w:type="dxa"/>
          </w:tcPr>
          <w:p w14:paraId="3DB0B8AF">
            <w:pPr>
              <w:pStyle w:val="49"/>
              <w:rPr>
                <w:rFonts w:hint="eastAsia" w:ascii="仿宋" w:hAnsi="仿宋" w:eastAsia="仿宋" w:cs="仿宋"/>
                <w:sz w:val="22"/>
                <w:highlight w:val="none"/>
              </w:rPr>
            </w:pPr>
          </w:p>
        </w:tc>
      </w:tr>
      <w:tr w14:paraId="68B2E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3" w:hRule="atLeast"/>
        </w:trPr>
        <w:tc>
          <w:tcPr>
            <w:tcW w:w="739" w:type="dxa"/>
          </w:tcPr>
          <w:p w14:paraId="5A6034D1">
            <w:pPr>
              <w:pStyle w:val="49"/>
              <w:rPr>
                <w:rFonts w:hint="eastAsia" w:ascii="仿宋" w:hAnsi="仿宋" w:eastAsia="仿宋" w:cs="仿宋"/>
                <w:sz w:val="22"/>
                <w:highlight w:val="none"/>
              </w:rPr>
            </w:pPr>
          </w:p>
        </w:tc>
        <w:tc>
          <w:tcPr>
            <w:tcW w:w="5355" w:type="dxa"/>
          </w:tcPr>
          <w:p w14:paraId="3F44CB9B">
            <w:pPr>
              <w:pStyle w:val="49"/>
              <w:rPr>
                <w:rFonts w:hint="eastAsia" w:ascii="仿宋" w:hAnsi="仿宋" w:eastAsia="仿宋" w:cs="仿宋"/>
                <w:sz w:val="22"/>
                <w:highlight w:val="none"/>
              </w:rPr>
            </w:pPr>
          </w:p>
        </w:tc>
        <w:tc>
          <w:tcPr>
            <w:tcW w:w="1471" w:type="dxa"/>
          </w:tcPr>
          <w:p w14:paraId="57F5FF4C">
            <w:pPr>
              <w:pStyle w:val="49"/>
              <w:rPr>
                <w:rFonts w:hint="eastAsia" w:ascii="仿宋" w:hAnsi="仿宋" w:eastAsia="仿宋" w:cs="仿宋"/>
                <w:sz w:val="22"/>
                <w:highlight w:val="none"/>
              </w:rPr>
            </w:pPr>
          </w:p>
        </w:tc>
        <w:tc>
          <w:tcPr>
            <w:tcW w:w="1956" w:type="dxa"/>
          </w:tcPr>
          <w:p w14:paraId="0421DB48">
            <w:pPr>
              <w:pStyle w:val="49"/>
              <w:rPr>
                <w:rFonts w:hint="eastAsia" w:ascii="仿宋" w:hAnsi="仿宋" w:eastAsia="仿宋" w:cs="仿宋"/>
                <w:sz w:val="22"/>
                <w:highlight w:val="none"/>
              </w:rPr>
            </w:pPr>
          </w:p>
        </w:tc>
      </w:tr>
      <w:tr w14:paraId="0FF04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0DE57C23">
            <w:pPr>
              <w:pStyle w:val="49"/>
              <w:rPr>
                <w:rFonts w:hint="eastAsia" w:ascii="仿宋" w:hAnsi="仿宋" w:eastAsia="仿宋" w:cs="仿宋"/>
                <w:sz w:val="22"/>
                <w:highlight w:val="none"/>
              </w:rPr>
            </w:pPr>
          </w:p>
        </w:tc>
        <w:tc>
          <w:tcPr>
            <w:tcW w:w="5355" w:type="dxa"/>
          </w:tcPr>
          <w:p w14:paraId="1BA0C340">
            <w:pPr>
              <w:pStyle w:val="49"/>
              <w:rPr>
                <w:rFonts w:hint="eastAsia" w:ascii="仿宋" w:hAnsi="仿宋" w:eastAsia="仿宋" w:cs="仿宋"/>
                <w:sz w:val="22"/>
                <w:highlight w:val="none"/>
              </w:rPr>
            </w:pPr>
          </w:p>
        </w:tc>
        <w:tc>
          <w:tcPr>
            <w:tcW w:w="1471" w:type="dxa"/>
          </w:tcPr>
          <w:p w14:paraId="06B8A228">
            <w:pPr>
              <w:pStyle w:val="49"/>
              <w:rPr>
                <w:rFonts w:hint="eastAsia" w:ascii="仿宋" w:hAnsi="仿宋" w:eastAsia="仿宋" w:cs="仿宋"/>
                <w:sz w:val="22"/>
                <w:highlight w:val="none"/>
              </w:rPr>
            </w:pPr>
          </w:p>
        </w:tc>
        <w:tc>
          <w:tcPr>
            <w:tcW w:w="1956" w:type="dxa"/>
          </w:tcPr>
          <w:p w14:paraId="3DDA47A8">
            <w:pPr>
              <w:pStyle w:val="49"/>
              <w:rPr>
                <w:rFonts w:hint="eastAsia" w:ascii="仿宋" w:hAnsi="仿宋" w:eastAsia="仿宋" w:cs="仿宋"/>
                <w:sz w:val="22"/>
                <w:highlight w:val="none"/>
              </w:rPr>
            </w:pPr>
          </w:p>
        </w:tc>
      </w:tr>
      <w:tr w14:paraId="4196C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6094" w:type="dxa"/>
            <w:gridSpan w:val="2"/>
          </w:tcPr>
          <w:p w14:paraId="4720377D">
            <w:pPr>
              <w:pStyle w:val="49"/>
              <w:spacing w:before="1"/>
              <w:rPr>
                <w:rFonts w:hint="eastAsia" w:ascii="仿宋" w:hAnsi="仿宋" w:eastAsia="仿宋" w:cs="仿宋"/>
                <w:sz w:val="14"/>
                <w:highlight w:val="none"/>
              </w:rPr>
            </w:pPr>
          </w:p>
          <w:p w14:paraId="626FCDFF">
            <w:pPr>
              <w:pStyle w:val="49"/>
              <w:ind w:left="2995" w:right="2623"/>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1471" w:type="dxa"/>
          </w:tcPr>
          <w:p w14:paraId="66404402">
            <w:pPr>
              <w:pStyle w:val="49"/>
              <w:rPr>
                <w:rFonts w:hint="eastAsia" w:ascii="仿宋" w:hAnsi="仿宋" w:eastAsia="仿宋" w:cs="仿宋"/>
                <w:sz w:val="22"/>
                <w:highlight w:val="none"/>
              </w:rPr>
            </w:pPr>
          </w:p>
        </w:tc>
        <w:tc>
          <w:tcPr>
            <w:tcW w:w="1956" w:type="dxa"/>
          </w:tcPr>
          <w:p w14:paraId="4940BBF7">
            <w:pPr>
              <w:pStyle w:val="49"/>
              <w:rPr>
                <w:rFonts w:hint="eastAsia" w:ascii="仿宋" w:hAnsi="仿宋" w:eastAsia="仿宋" w:cs="仿宋"/>
                <w:sz w:val="22"/>
                <w:highlight w:val="none"/>
              </w:rPr>
            </w:pPr>
          </w:p>
        </w:tc>
      </w:tr>
    </w:tbl>
    <w:p w14:paraId="544B6F7F">
      <w:pPr>
        <w:pStyle w:val="14"/>
        <w:spacing w:before="25"/>
        <w:ind w:left="738"/>
        <w:rPr>
          <w:rFonts w:hint="eastAsia" w:ascii="仿宋" w:hAnsi="仿宋" w:eastAsia="仿宋" w:cs="仿宋"/>
          <w:highlight w:val="none"/>
        </w:rPr>
      </w:pPr>
      <w:r>
        <w:rPr>
          <w:rFonts w:hint="eastAsia" w:ascii="仿宋" w:hAnsi="仿宋" w:eastAsia="仿宋" w:cs="仿宋"/>
          <w:sz w:val="22"/>
          <w:szCs w:val="22"/>
          <w:highlight w:val="none"/>
        </w:rPr>
        <w:t>注：本表适用于单位工程投标报价的汇总，如无单位工程划分，单项工程也使用本表汇总。</w:t>
      </w:r>
    </w:p>
    <w:p w14:paraId="4330EF39">
      <w:pPr>
        <w:spacing w:after="0"/>
        <w:rPr>
          <w:rFonts w:hint="eastAsia" w:ascii="仿宋" w:hAnsi="仿宋" w:eastAsia="仿宋" w:cs="仿宋"/>
          <w:highlight w:val="none"/>
        </w:rPr>
        <w:sectPr>
          <w:pgSz w:w="11910" w:h="16850"/>
          <w:pgMar w:top="1220" w:right="0" w:bottom="480" w:left="680" w:header="0" w:footer="207" w:gutter="0"/>
          <w:pgNumType w:fmt="decimal"/>
          <w:cols w:space="720" w:num="1"/>
        </w:sectPr>
      </w:pPr>
    </w:p>
    <w:p w14:paraId="5E37BE98">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分部分项工程和单价措施项目清单与计价表</w:t>
      </w:r>
    </w:p>
    <w:p w14:paraId="7FB1B429">
      <w:pPr>
        <w:pStyle w:val="14"/>
        <w:spacing w:before="2"/>
        <w:rPr>
          <w:rFonts w:hint="eastAsia" w:ascii="仿宋" w:hAnsi="仿宋" w:eastAsia="仿宋" w:cs="仿宋"/>
          <w:b/>
          <w:sz w:val="22"/>
          <w:highlight w:val="none"/>
        </w:rPr>
      </w:pPr>
    </w:p>
    <w:p w14:paraId="7BF641F7">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
        <w:gridCol w:w="1260"/>
        <w:gridCol w:w="1153"/>
        <w:gridCol w:w="1575"/>
        <w:gridCol w:w="1155"/>
        <w:gridCol w:w="1236"/>
        <w:gridCol w:w="864"/>
        <w:gridCol w:w="946"/>
        <w:gridCol w:w="909"/>
      </w:tblGrid>
      <w:tr w14:paraId="4123A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427" w:type="dxa"/>
            <w:vMerge w:val="restart"/>
          </w:tcPr>
          <w:p w14:paraId="3E2BB949">
            <w:pPr>
              <w:pStyle w:val="49"/>
              <w:spacing w:before="3"/>
              <w:rPr>
                <w:rFonts w:hint="eastAsia" w:ascii="仿宋" w:hAnsi="仿宋" w:eastAsia="仿宋" w:cs="仿宋"/>
                <w:sz w:val="24"/>
                <w:highlight w:val="none"/>
              </w:rPr>
            </w:pPr>
          </w:p>
          <w:p w14:paraId="256CA9A6">
            <w:pPr>
              <w:pStyle w:val="49"/>
              <w:spacing w:line="278" w:lineRule="auto"/>
              <w:ind w:left="105" w:right="93"/>
              <w:rPr>
                <w:rFonts w:hint="eastAsia" w:ascii="仿宋" w:hAnsi="仿宋" w:eastAsia="仿宋" w:cs="仿宋"/>
                <w:sz w:val="21"/>
                <w:highlight w:val="none"/>
              </w:rPr>
            </w:pPr>
            <w:r>
              <w:rPr>
                <w:rFonts w:hint="eastAsia" w:ascii="仿宋" w:hAnsi="仿宋" w:eastAsia="仿宋" w:cs="仿宋"/>
                <w:sz w:val="21"/>
                <w:highlight w:val="none"/>
              </w:rPr>
              <w:t>序号</w:t>
            </w:r>
          </w:p>
        </w:tc>
        <w:tc>
          <w:tcPr>
            <w:tcW w:w="1260" w:type="dxa"/>
            <w:vMerge w:val="restart"/>
          </w:tcPr>
          <w:p w14:paraId="559CF11C">
            <w:pPr>
              <w:pStyle w:val="49"/>
              <w:rPr>
                <w:rFonts w:hint="eastAsia" w:ascii="仿宋" w:hAnsi="仿宋" w:eastAsia="仿宋" w:cs="仿宋"/>
                <w:sz w:val="20"/>
                <w:highlight w:val="none"/>
              </w:rPr>
            </w:pPr>
          </w:p>
          <w:p w14:paraId="2877048C">
            <w:pPr>
              <w:pStyle w:val="49"/>
              <w:spacing w:before="5"/>
              <w:rPr>
                <w:rFonts w:hint="eastAsia" w:ascii="仿宋" w:hAnsi="仿宋" w:eastAsia="仿宋" w:cs="仿宋"/>
                <w:sz w:val="16"/>
                <w:highlight w:val="none"/>
              </w:rPr>
            </w:pPr>
          </w:p>
          <w:p w14:paraId="14EC69EF">
            <w:pPr>
              <w:pStyle w:val="49"/>
              <w:ind w:left="208"/>
              <w:rPr>
                <w:rFonts w:hint="eastAsia" w:ascii="仿宋" w:hAnsi="仿宋" w:eastAsia="仿宋" w:cs="仿宋"/>
                <w:sz w:val="21"/>
                <w:highlight w:val="none"/>
              </w:rPr>
            </w:pPr>
            <w:r>
              <w:rPr>
                <w:rFonts w:hint="eastAsia" w:ascii="仿宋" w:hAnsi="仿宋" w:eastAsia="仿宋" w:cs="仿宋"/>
                <w:sz w:val="21"/>
                <w:highlight w:val="none"/>
              </w:rPr>
              <w:t>项目编码</w:t>
            </w:r>
          </w:p>
        </w:tc>
        <w:tc>
          <w:tcPr>
            <w:tcW w:w="1153" w:type="dxa"/>
            <w:vMerge w:val="restart"/>
          </w:tcPr>
          <w:p w14:paraId="26E1D989">
            <w:pPr>
              <w:pStyle w:val="49"/>
              <w:rPr>
                <w:rFonts w:hint="eastAsia" w:ascii="仿宋" w:hAnsi="仿宋" w:eastAsia="仿宋" w:cs="仿宋"/>
                <w:sz w:val="20"/>
                <w:highlight w:val="none"/>
              </w:rPr>
            </w:pPr>
          </w:p>
          <w:p w14:paraId="28F5D780">
            <w:pPr>
              <w:pStyle w:val="49"/>
              <w:spacing w:before="5"/>
              <w:rPr>
                <w:rFonts w:hint="eastAsia" w:ascii="仿宋" w:hAnsi="仿宋" w:eastAsia="仿宋" w:cs="仿宋"/>
                <w:sz w:val="16"/>
                <w:highlight w:val="none"/>
              </w:rPr>
            </w:pPr>
          </w:p>
          <w:p w14:paraId="0EF9D89D">
            <w:pPr>
              <w:pStyle w:val="49"/>
              <w:ind w:left="155"/>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575" w:type="dxa"/>
            <w:vMerge w:val="restart"/>
          </w:tcPr>
          <w:p w14:paraId="038C1A54">
            <w:pPr>
              <w:pStyle w:val="49"/>
              <w:rPr>
                <w:rFonts w:hint="eastAsia" w:ascii="仿宋" w:hAnsi="仿宋" w:eastAsia="仿宋" w:cs="仿宋"/>
                <w:sz w:val="20"/>
                <w:highlight w:val="none"/>
              </w:rPr>
            </w:pPr>
          </w:p>
          <w:p w14:paraId="71B16E5A">
            <w:pPr>
              <w:pStyle w:val="49"/>
              <w:spacing w:before="5"/>
              <w:rPr>
                <w:rFonts w:hint="eastAsia" w:ascii="仿宋" w:hAnsi="仿宋" w:eastAsia="仿宋" w:cs="仿宋"/>
                <w:sz w:val="16"/>
                <w:highlight w:val="none"/>
              </w:rPr>
            </w:pPr>
          </w:p>
          <w:p w14:paraId="0B8F4F43">
            <w:pPr>
              <w:pStyle w:val="49"/>
              <w:ind w:left="155"/>
              <w:rPr>
                <w:rFonts w:hint="eastAsia" w:ascii="仿宋" w:hAnsi="仿宋" w:eastAsia="仿宋" w:cs="仿宋"/>
                <w:sz w:val="21"/>
                <w:highlight w:val="none"/>
              </w:rPr>
            </w:pPr>
            <w:r>
              <w:rPr>
                <w:rFonts w:hint="eastAsia" w:ascii="仿宋" w:hAnsi="仿宋" w:eastAsia="仿宋" w:cs="仿宋"/>
                <w:sz w:val="21"/>
                <w:highlight w:val="none"/>
              </w:rPr>
              <w:t>项目特征描述</w:t>
            </w:r>
          </w:p>
        </w:tc>
        <w:tc>
          <w:tcPr>
            <w:tcW w:w="1155" w:type="dxa"/>
            <w:vMerge w:val="restart"/>
          </w:tcPr>
          <w:p w14:paraId="57D33495">
            <w:pPr>
              <w:pStyle w:val="49"/>
              <w:rPr>
                <w:rFonts w:hint="eastAsia" w:ascii="仿宋" w:hAnsi="仿宋" w:eastAsia="仿宋" w:cs="仿宋"/>
                <w:sz w:val="20"/>
                <w:highlight w:val="none"/>
              </w:rPr>
            </w:pPr>
          </w:p>
          <w:p w14:paraId="172B3286">
            <w:pPr>
              <w:pStyle w:val="49"/>
              <w:spacing w:before="5"/>
              <w:rPr>
                <w:rFonts w:hint="eastAsia" w:ascii="仿宋" w:hAnsi="仿宋" w:eastAsia="仿宋" w:cs="仿宋"/>
                <w:sz w:val="16"/>
                <w:highlight w:val="none"/>
              </w:rPr>
            </w:pPr>
          </w:p>
          <w:p w14:paraId="691577C3">
            <w:pPr>
              <w:pStyle w:val="49"/>
              <w:ind w:left="154"/>
              <w:rPr>
                <w:rFonts w:hint="eastAsia" w:ascii="仿宋" w:hAnsi="仿宋" w:eastAsia="仿宋" w:cs="仿宋"/>
                <w:sz w:val="21"/>
                <w:highlight w:val="none"/>
              </w:rPr>
            </w:pPr>
            <w:r>
              <w:rPr>
                <w:rFonts w:hint="eastAsia" w:ascii="仿宋" w:hAnsi="仿宋" w:eastAsia="仿宋" w:cs="仿宋"/>
                <w:sz w:val="21"/>
                <w:highlight w:val="none"/>
              </w:rPr>
              <w:t>计量单位</w:t>
            </w:r>
          </w:p>
        </w:tc>
        <w:tc>
          <w:tcPr>
            <w:tcW w:w="1236" w:type="dxa"/>
            <w:vMerge w:val="restart"/>
          </w:tcPr>
          <w:p w14:paraId="6B84D780">
            <w:pPr>
              <w:pStyle w:val="49"/>
              <w:rPr>
                <w:rFonts w:hint="eastAsia" w:ascii="仿宋" w:hAnsi="仿宋" w:eastAsia="仿宋" w:cs="仿宋"/>
                <w:sz w:val="20"/>
                <w:highlight w:val="none"/>
              </w:rPr>
            </w:pPr>
          </w:p>
          <w:p w14:paraId="2E5727AE">
            <w:pPr>
              <w:pStyle w:val="49"/>
              <w:spacing w:before="5"/>
              <w:rPr>
                <w:rFonts w:hint="eastAsia" w:ascii="仿宋" w:hAnsi="仿宋" w:eastAsia="仿宋" w:cs="仿宋"/>
                <w:sz w:val="16"/>
                <w:highlight w:val="none"/>
              </w:rPr>
            </w:pPr>
          </w:p>
          <w:p w14:paraId="541BDD6E">
            <w:pPr>
              <w:pStyle w:val="49"/>
              <w:ind w:left="298"/>
              <w:rPr>
                <w:rFonts w:hint="eastAsia" w:ascii="仿宋" w:hAnsi="仿宋" w:eastAsia="仿宋" w:cs="仿宋"/>
                <w:sz w:val="21"/>
                <w:highlight w:val="none"/>
              </w:rPr>
            </w:pPr>
            <w:r>
              <w:rPr>
                <w:rFonts w:hint="eastAsia" w:ascii="仿宋" w:hAnsi="仿宋" w:eastAsia="仿宋" w:cs="仿宋"/>
                <w:sz w:val="21"/>
                <w:highlight w:val="none"/>
              </w:rPr>
              <w:t>工程量</w:t>
            </w:r>
          </w:p>
        </w:tc>
        <w:tc>
          <w:tcPr>
            <w:tcW w:w="2719" w:type="dxa"/>
            <w:gridSpan w:val="3"/>
          </w:tcPr>
          <w:p w14:paraId="78DBD9D2">
            <w:pPr>
              <w:pStyle w:val="49"/>
              <w:tabs>
                <w:tab w:val="left" w:pos="1381"/>
              </w:tabs>
              <w:spacing w:before="140"/>
              <w:ind w:left="855"/>
              <w:rPr>
                <w:rFonts w:hint="eastAsia" w:ascii="仿宋" w:hAnsi="仿宋" w:eastAsia="仿宋" w:cs="仿宋"/>
                <w:sz w:val="21"/>
                <w:highlight w:val="none"/>
              </w:rPr>
            </w:pPr>
            <w:r>
              <w:rPr>
                <w:rFonts w:hint="eastAsia" w:ascii="仿宋" w:hAnsi="仿宋" w:eastAsia="仿宋" w:cs="仿宋"/>
                <w:sz w:val="21"/>
                <w:highlight w:val="none"/>
              </w:rPr>
              <w:t>金</w:t>
            </w:r>
            <w:r>
              <w:rPr>
                <w:rFonts w:hint="eastAsia" w:ascii="仿宋" w:hAnsi="仿宋" w:eastAsia="仿宋" w:cs="仿宋"/>
                <w:sz w:val="21"/>
                <w:highlight w:val="none"/>
              </w:rPr>
              <w:tab/>
            </w:r>
            <w:r>
              <w:rPr>
                <w:rFonts w:hint="eastAsia" w:ascii="仿宋" w:hAnsi="仿宋" w:eastAsia="仿宋" w:cs="仿宋"/>
                <w:sz w:val="21"/>
                <w:highlight w:val="none"/>
              </w:rPr>
              <w:t>额</w:t>
            </w:r>
            <w:r>
              <w:rPr>
                <w:rFonts w:hint="eastAsia" w:ascii="仿宋" w:hAnsi="仿宋" w:eastAsia="仿宋" w:cs="仿宋"/>
                <w:spacing w:val="-3"/>
                <w:sz w:val="21"/>
                <w:highlight w:val="none"/>
              </w:rPr>
              <w:t>（</w:t>
            </w:r>
            <w:r>
              <w:rPr>
                <w:rFonts w:hint="eastAsia" w:ascii="仿宋" w:hAnsi="仿宋" w:eastAsia="仿宋" w:cs="仿宋"/>
                <w:sz w:val="21"/>
                <w:highlight w:val="none"/>
              </w:rPr>
              <w:t>元）</w:t>
            </w:r>
          </w:p>
        </w:tc>
      </w:tr>
      <w:tr w14:paraId="45EAA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427" w:type="dxa"/>
            <w:vMerge w:val="continue"/>
            <w:tcBorders>
              <w:top w:val="nil"/>
            </w:tcBorders>
          </w:tcPr>
          <w:p w14:paraId="1668A3DD">
            <w:pPr>
              <w:rPr>
                <w:rFonts w:hint="eastAsia" w:ascii="仿宋" w:hAnsi="仿宋" w:eastAsia="仿宋" w:cs="仿宋"/>
                <w:sz w:val="2"/>
                <w:szCs w:val="2"/>
                <w:highlight w:val="none"/>
              </w:rPr>
            </w:pPr>
          </w:p>
        </w:tc>
        <w:tc>
          <w:tcPr>
            <w:tcW w:w="1260" w:type="dxa"/>
            <w:vMerge w:val="continue"/>
            <w:tcBorders>
              <w:top w:val="nil"/>
            </w:tcBorders>
          </w:tcPr>
          <w:p w14:paraId="0EB6A60E">
            <w:pPr>
              <w:rPr>
                <w:rFonts w:hint="eastAsia" w:ascii="仿宋" w:hAnsi="仿宋" w:eastAsia="仿宋" w:cs="仿宋"/>
                <w:sz w:val="2"/>
                <w:szCs w:val="2"/>
                <w:highlight w:val="none"/>
              </w:rPr>
            </w:pPr>
          </w:p>
        </w:tc>
        <w:tc>
          <w:tcPr>
            <w:tcW w:w="1153" w:type="dxa"/>
            <w:vMerge w:val="continue"/>
            <w:tcBorders>
              <w:top w:val="nil"/>
            </w:tcBorders>
          </w:tcPr>
          <w:p w14:paraId="61ADDD31">
            <w:pPr>
              <w:rPr>
                <w:rFonts w:hint="eastAsia" w:ascii="仿宋" w:hAnsi="仿宋" w:eastAsia="仿宋" w:cs="仿宋"/>
                <w:sz w:val="2"/>
                <w:szCs w:val="2"/>
                <w:highlight w:val="none"/>
              </w:rPr>
            </w:pPr>
          </w:p>
        </w:tc>
        <w:tc>
          <w:tcPr>
            <w:tcW w:w="1575" w:type="dxa"/>
            <w:vMerge w:val="continue"/>
            <w:tcBorders>
              <w:top w:val="nil"/>
            </w:tcBorders>
          </w:tcPr>
          <w:p w14:paraId="4D39E84B">
            <w:pPr>
              <w:rPr>
                <w:rFonts w:hint="eastAsia" w:ascii="仿宋" w:hAnsi="仿宋" w:eastAsia="仿宋" w:cs="仿宋"/>
                <w:sz w:val="2"/>
                <w:szCs w:val="2"/>
                <w:highlight w:val="none"/>
              </w:rPr>
            </w:pPr>
          </w:p>
        </w:tc>
        <w:tc>
          <w:tcPr>
            <w:tcW w:w="1155" w:type="dxa"/>
            <w:vMerge w:val="continue"/>
            <w:tcBorders>
              <w:top w:val="nil"/>
            </w:tcBorders>
          </w:tcPr>
          <w:p w14:paraId="56C90A4F">
            <w:pPr>
              <w:rPr>
                <w:rFonts w:hint="eastAsia" w:ascii="仿宋" w:hAnsi="仿宋" w:eastAsia="仿宋" w:cs="仿宋"/>
                <w:sz w:val="2"/>
                <w:szCs w:val="2"/>
                <w:highlight w:val="none"/>
              </w:rPr>
            </w:pPr>
          </w:p>
        </w:tc>
        <w:tc>
          <w:tcPr>
            <w:tcW w:w="1236" w:type="dxa"/>
            <w:vMerge w:val="continue"/>
            <w:tcBorders>
              <w:top w:val="nil"/>
            </w:tcBorders>
          </w:tcPr>
          <w:p w14:paraId="6936C357">
            <w:pPr>
              <w:rPr>
                <w:rFonts w:hint="eastAsia" w:ascii="仿宋" w:hAnsi="仿宋" w:eastAsia="仿宋" w:cs="仿宋"/>
                <w:sz w:val="2"/>
                <w:szCs w:val="2"/>
                <w:highlight w:val="none"/>
              </w:rPr>
            </w:pPr>
          </w:p>
        </w:tc>
        <w:tc>
          <w:tcPr>
            <w:tcW w:w="864" w:type="dxa"/>
            <w:vMerge w:val="restart"/>
          </w:tcPr>
          <w:p w14:paraId="706BE9F3">
            <w:pPr>
              <w:pStyle w:val="49"/>
              <w:spacing w:before="32"/>
              <w:ind w:left="219"/>
              <w:rPr>
                <w:rFonts w:hint="eastAsia" w:ascii="仿宋" w:hAnsi="仿宋" w:eastAsia="仿宋" w:cs="仿宋"/>
                <w:sz w:val="21"/>
                <w:highlight w:val="none"/>
              </w:rPr>
            </w:pPr>
            <w:r>
              <w:rPr>
                <w:rFonts w:hint="eastAsia" w:ascii="仿宋" w:hAnsi="仿宋" w:eastAsia="仿宋" w:cs="仿宋"/>
                <w:sz w:val="21"/>
                <w:highlight w:val="none"/>
              </w:rPr>
              <w:t>综合</w:t>
            </w:r>
          </w:p>
          <w:p w14:paraId="1FDD79A8">
            <w:pPr>
              <w:pStyle w:val="49"/>
              <w:spacing w:before="43"/>
              <w:ind w:left="221"/>
              <w:rPr>
                <w:rFonts w:hint="eastAsia" w:ascii="仿宋" w:hAnsi="仿宋" w:eastAsia="仿宋" w:cs="仿宋"/>
                <w:sz w:val="21"/>
                <w:highlight w:val="none"/>
              </w:rPr>
            </w:pPr>
            <w:r>
              <w:rPr>
                <w:rFonts w:hint="eastAsia" w:ascii="仿宋" w:hAnsi="仿宋" w:eastAsia="仿宋" w:cs="仿宋"/>
                <w:sz w:val="21"/>
                <w:highlight w:val="none"/>
              </w:rPr>
              <w:t>单价</w:t>
            </w:r>
          </w:p>
        </w:tc>
        <w:tc>
          <w:tcPr>
            <w:tcW w:w="946" w:type="dxa"/>
            <w:vMerge w:val="restart"/>
          </w:tcPr>
          <w:p w14:paraId="6985BAE2">
            <w:pPr>
              <w:pStyle w:val="49"/>
              <w:spacing w:before="8"/>
              <w:rPr>
                <w:rFonts w:hint="eastAsia" w:ascii="仿宋" w:hAnsi="仿宋" w:eastAsia="仿宋" w:cs="仿宋"/>
                <w:sz w:val="14"/>
                <w:highlight w:val="none"/>
              </w:rPr>
            </w:pPr>
          </w:p>
          <w:p w14:paraId="0BBB48C5">
            <w:pPr>
              <w:pStyle w:val="49"/>
              <w:ind w:left="260"/>
              <w:rPr>
                <w:rFonts w:hint="eastAsia" w:ascii="仿宋" w:hAnsi="仿宋" w:eastAsia="仿宋" w:cs="仿宋"/>
                <w:sz w:val="21"/>
                <w:highlight w:val="none"/>
              </w:rPr>
            </w:pPr>
            <w:r>
              <w:rPr>
                <w:rFonts w:hint="eastAsia" w:ascii="仿宋" w:hAnsi="仿宋" w:eastAsia="仿宋" w:cs="仿宋"/>
                <w:sz w:val="21"/>
                <w:highlight w:val="none"/>
              </w:rPr>
              <w:t>合价</w:t>
            </w:r>
          </w:p>
        </w:tc>
        <w:tc>
          <w:tcPr>
            <w:tcW w:w="909" w:type="dxa"/>
          </w:tcPr>
          <w:p w14:paraId="7ADAA66B">
            <w:pPr>
              <w:pStyle w:val="49"/>
              <w:spacing w:before="25" w:line="267" w:lineRule="exact"/>
              <w:ind w:left="117" w:right="107"/>
              <w:jc w:val="center"/>
              <w:rPr>
                <w:rFonts w:hint="eastAsia" w:ascii="仿宋" w:hAnsi="仿宋" w:eastAsia="仿宋" w:cs="仿宋"/>
                <w:sz w:val="21"/>
                <w:highlight w:val="none"/>
              </w:rPr>
            </w:pPr>
            <w:r>
              <w:rPr>
                <w:rFonts w:hint="eastAsia" w:ascii="仿宋" w:hAnsi="仿宋" w:eastAsia="仿宋" w:cs="仿宋"/>
                <w:sz w:val="21"/>
                <w:highlight w:val="none"/>
              </w:rPr>
              <w:t>其中</w:t>
            </w:r>
          </w:p>
        </w:tc>
      </w:tr>
      <w:tr w14:paraId="735CF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427" w:type="dxa"/>
            <w:vMerge w:val="continue"/>
            <w:tcBorders>
              <w:top w:val="nil"/>
            </w:tcBorders>
          </w:tcPr>
          <w:p w14:paraId="5813D1D5">
            <w:pPr>
              <w:rPr>
                <w:rFonts w:hint="eastAsia" w:ascii="仿宋" w:hAnsi="仿宋" w:eastAsia="仿宋" w:cs="仿宋"/>
                <w:sz w:val="2"/>
                <w:szCs w:val="2"/>
                <w:highlight w:val="none"/>
              </w:rPr>
            </w:pPr>
          </w:p>
        </w:tc>
        <w:tc>
          <w:tcPr>
            <w:tcW w:w="1260" w:type="dxa"/>
            <w:vMerge w:val="continue"/>
            <w:tcBorders>
              <w:top w:val="nil"/>
            </w:tcBorders>
          </w:tcPr>
          <w:p w14:paraId="7F0943AD">
            <w:pPr>
              <w:rPr>
                <w:rFonts w:hint="eastAsia" w:ascii="仿宋" w:hAnsi="仿宋" w:eastAsia="仿宋" w:cs="仿宋"/>
                <w:sz w:val="2"/>
                <w:szCs w:val="2"/>
                <w:highlight w:val="none"/>
              </w:rPr>
            </w:pPr>
          </w:p>
        </w:tc>
        <w:tc>
          <w:tcPr>
            <w:tcW w:w="1153" w:type="dxa"/>
            <w:vMerge w:val="continue"/>
            <w:tcBorders>
              <w:top w:val="nil"/>
            </w:tcBorders>
          </w:tcPr>
          <w:p w14:paraId="2339C098">
            <w:pPr>
              <w:rPr>
                <w:rFonts w:hint="eastAsia" w:ascii="仿宋" w:hAnsi="仿宋" w:eastAsia="仿宋" w:cs="仿宋"/>
                <w:sz w:val="2"/>
                <w:szCs w:val="2"/>
                <w:highlight w:val="none"/>
              </w:rPr>
            </w:pPr>
          </w:p>
        </w:tc>
        <w:tc>
          <w:tcPr>
            <w:tcW w:w="1575" w:type="dxa"/>
            <w:vMerge w:val="continue"/>
            <w:tcBorders>
              <w:top w:val="nil"/>
            </w:tcBorders>
          </w:tcPr>
          <w:p w14:paraId="4E0257FF">
            <w:pPr>
              <w:rPr>
                <w:rFonts w:hint="eastAsia" w:ascii="仿宋" w:hAnsi="仿宋" w:eastAsia="仿宋" w:cs="仿宋"/>
                <w:sz w:val="2"/>
                <w:szCs w:val="2"/>
                <w:highlight w:val="none"/>
              </w:rPr>
            </w:pPr>
          </w:p>
        </w:tc>
        <w:tc>
          <w:tcPr>
            <w:tcW w:w="1155" w:type="dxa"/>
            <w:vMerge w:val="continue"/>
            <w:tcBorders>
              <w:top w:val="nil"/>
            </w:tcBorders>
          </w:tcPr>
          <w:p w14:paraId="410A91CD">
            <w:pPr>
              <w:rPr>
                <w:rFonts w:hint="eastAsia" w:ascii="仿宋" w:hAnsi="仿宋" w:eastAsia="仿宋" w:cs="仿宋"/>
                <w:sz w:val="2"/>
                <w:szCs w:val="2"/>
                <w:highlight w:val="none"/>
              </w:rPr>
            </w:pPr>
          </w:p>
        </w:tc>
        <w:tc>
          <w:tcPr>
            <w:tcW w:w="1236" w:type="dxa"/>
            <w:vMerge w:val="continue"/>
            <w:tcBorders>
              <w:top w:val="nil"/>
            </w:tcBorders>
          </w:tcPr>
          <w:p w14:paraId="11C3F915">
            <w:pPr>
              <w:rPr>
                <w:rFonts w:hint="eastAsia" w:ascii="仿宋" w:hAnsi="仿宋" w:eastAsia="仿宋" w:cs="仿宋"/>
                <w:sz w:val="2"/>
                <w:szCs w:val="2"/>
                <w:highlight w:val="none"/>
              </w:rPr>
            </w:pPr>
          </w:p>
        </w:tc>
        <w:tc>
          <w:tcPr>
            <w:tcW w:w="864" w:type="dxa"/>
            <w:vMerge w:val="continue"/>
            <w:tcBorders>
              <w:top w:val="nil"/>
            </w:tcBorders>
          </w:tcPr>
          <w:p w14:paraId="4C855483">
            <w:pPr>
              <w:rPr>
                <w:rFonts w:hint="eastAsia" w:ascii="仿宋" w:hAnsi="仿宋" w:eastAsia="仿宋" w:cs="仿宋"/>
                <w:sz w:val="2"/>
                <w:szCs w:val="2"/>
                <w:highlight w:val="none"/>
              </w:rPr>
            </w:pPr>
          </w:p>
        </w:tc>
        <w:tc>
          <w:tcPr>
            <w:tcW w:w="946" w:type="dxa"/>
            <w:vMerge w:val="continue"/>
            <w:tcBorders>
              <w:top w:val="nil"/>
            </w:tcBorders>
          </w:tcPr>
          <w:p w14:paraId="4A4D115F">
            <w:pPr>
              <w:rPr>
                <w:rFonts w:hint="eastAsia" w:ascii="仿宋" w:hAnsi="仿宋" w:eastAsia="仿宋" w:cs="仿宋"/>
                <w:sz w:val="2"/>
                <w:szCs w:val="2"/>
                <w:highlight w:val="none"/>
              </w:rPr>
            </w:pPr>
          </w:p>
        </w:tc>
        <w:tc>
          <w:tcPr>
            <w:tcW w:w="909" w:type="dxa"/>
          </w:tcPr>
          <w:p w14:paraId="4EAABCE9">
            <w:pPr>
              <w:pStyle w:val="49"/>
              <w:spacing w:before="25" w:line="267" w:lineRule="exact"/>
              <w:ind w:left="117" w:right="107"/>
              <w:jc w:val="center"/>
              <w:rPr>
                <w:rFonts w:hint="eastAsia" w:ascii="仿宋" w:hAnsi="仿宋" w:eastAsia="仿宋" w:cs="仿宋"/>
                <w:sz w:val="21"/>
                <w:highlight w:val="none"/>
              </w:rPr>
            </w:pPr>
            <w:r>
              <w:rPr>
                <w:rFonts w:hint="eastAsia" w:ascii="仿宋" w:hAnsi="仿宋" w:eastAsia="仿宋" w:cs="仿宋"/>
                <w:sz w:val="21"/>
                <w:highlight w:val="none"/>
              </w:rPr>
              <w:t>暂估价</w:t>
            </w:r>
          </w:p>
        </w:tc>
      </w:tr>
      <w:tr w14:paraId="785DF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17" w:hRule="atLeast"/>
        </w:trPr>
        <w:tc>
          <w:tcPr>
            <w:tcW w:w="427" w:type="dxa"/>
          </w:tcPr>
          <w:p w14:paraId="18FA5101">
            <w:pPr>
              <w:pStyle w:val="49"/>
              <w:rPr>
                <w:rFonts w:hint="eastAsia" w:ascii="仿宋" w:hAnsi="仿宋" w:eastAsia="仿宋" w:cs="仿宋"/>
                <w:sz w:val="22"/>
                <w:highlight w:val="none"/>
              </w:rPr>
            </w:pPr>
          </w:p>
        </w:tc>
        <w:tc>
          <w:tcPr>
            <w:tcW w:w="1260" w:type="dxa"/>
          </w:tcPr>
          <w:p w14:paraId="1D0702BA">
            <w:pPr>
              <w:pStyle w:val="49"/>
              <w:rPr>
                <w:rFonts w:hint="eastAsia" w:ascii="仿宋" w:hAnsi="仿宋" w:eastAsia="仿宋" w:cs="仿宋"/>
                <w:sz w:val="22"/>
                <w:highlight w:val="none"/>
              </w:rPr>
            </w:pPr>
          </w:p>
        </w:tc>
        <w:tc>
          <w:tcPr>
            <w:tcW w:w="1153" w:type="dxa"/>
          </w:tcPr>
          <w:p w14:paraId="5B66637F">
            <w:pPr>
              <w:pStyle w:val="49"/>
              <w:rPr>
                <w:rFonts w:hint="eastAsia" w:ascii="仿宋" w:hAnsi="仿宋" w:eastAsia="仿宋" w:cs="仿宋"/>
                <w:sz w:val="22"/>
                <w:highlight w:val="none"/>
              </w:rPr>
            </w:pPr>
          </w:p>
        </w:tc>
        <w:tc>
          <w:tcPr>
            <w:tcW w:w="1575" w:type="dxa"/>
          </w:tcPr>
          <w:p w14:paraId="4B239404">
            <w:pPr>
              <w:pStyle w:val="49"/>
              <w:rPr>
                <w:rFonts w:hint="eastAsia" w:ascii="仿宋" w:hAnsi="仿宋" w:eastAsia="仿宋" w:cs="仿宋"/>
                <w:sz w:val="22"/>
                <w:highlight w:val="none"/>
              </w:rPr>
            </w:pPr>
          </w:p>
        </w:tc>
        <w:tc>
          <w:tcPr>
            <w:tcW w:w="1155" w:type="dxa"/>
          </w:tcPr>
          <w:p w14:paraId="6F6569B4">
            <w:pPr>
              <w:pStyle w:val="49"/>
              <w:rPr>
                <w:rFonts w:hint="eastAsia" w:ascii="仿宋" w:hAnsi="仿宋" w:eastAsia="仿宋" w:cs="仿宋"/>
                <w:sz w:val="22"/>
                <w:highlight w:val="none"/>
              </w:rPr>
            </w:pPr>
          </w:p>
        </w:tc>
        <w:tc>
          <w:tcPr>
            <w:tcW w:w="1236" w:type="dxa"/>
          </w:tcPr>
          <w:p w14:paraId="6977BD33">
            <w:pPr>
              <w:pStyle w:val="49"/>
              <w:rPr>
                <w:rFonts w:hint="eastAsia" w:ascii="仿宋" w:hAnsi="仿宋" w:eastAsia="仿宋" w:cs="仿宋"/>
                <w:sz w:val="22"/>
                <w:highlight w:val="none"/>
              </w:rPr>
            </w:pPr>
          </w:p>
        </w:tc>
        <w:tc>
          <w:tcPr>
            <w:tcW w:w="864" w:type="dxa"/>
          </w:tcPr>
          <w:p w14:paraId="5C92CD9A">
            <w:pPr>
              <w:pStyle w:val="49"/>
              <w:rPr>
                <w:rFonts w:hint="eastAsia" w:ascii="仿宋" w:hAnsi="仿宋" w:eastAsia="仿宋" w:cs="仿宋"/>
                <w:sz w:val="22"/>
                <w:highlight w:val="none"/>
              </w:rPr>
            </w:pPr>
          </w:p>
        </w:tc>
        <w:tc>
          <w:tcPr>
            <w:tcW w:w="946" w:type="dxa"/>
          </w:tcPr>
          <w:p w14:paraId="496529C9">
            <w:pPr>
              <w:pStyle w:val="49"/>
              <w:rPr>
                <w:rFonts w:hint="eastAsia" w:ascii="仿宋" w:hAnsi="仿宋" w:eastAsia="仿宋" w:cs="仿宋"/>
                <w:sz w:val="22"/>
                <w:highlight w:val="none"/>
              </w:rPr>
            </w:pPr>
          </w:p>
        </w:tc>
        <w:tc>
          <w:tcPr>
            <w:tcW w:w="909" w:type="dxa"/>
          </w:tcPr>
          <w:p w14:paraId="116D3EDB">
            <w:pPr>
              <w:pStyle w:val="49"/>
              <w:rPr>
                <w:rFonts w:hint="eastAsia" w:ascii="仿宋" w:hAnsi="仿宋" w:eastAsia="仿宋" w:cs="仿宋"/>
                <w:sz w:val="22"/>
                <w:highlight w:val="none"/>
              </w:rPr>
            </w:pPr>
          </w:p>
        </w:tc>
      </w:tr>
      <w:tr w14:paraId="4C4D2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7670" w:type="dxa"/>
            <w:gridSpan w:val="7"/>
          </w:tcPr>
          <w:p w14:paraId="10FF001F">
            <w:pPr>
              <w:pStyle w:val="49"/>
              <w:spacing w:before="97"/>
              <w:ind w:left="3785" w:right="3410"/>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946" w:type="dxa"/>
          </w:tcPr>
          <w:p w14:paraId="783A80C6">
            <w:pPr>
              <w:pStyle w:val="49"/>
              <w:rPr>
                <w:rFonts w:hint="eastAsia" w:ascii="仿宋" w:hAnsi="仿宋" w:eastAsia="仿宋" w:cs="仿宋"/>
                <w:sz w:val="22"/>
                <w:highlight w:val="none"/>
              </w:rPr>
            </w:pPr>
          </w:p>
        </w:tc>
        <w:tc>
          <w:tcPr>
            <w:tcW w:w="909" w:type="dxa"/>
          </w:tcPr>
          <w:p w14:paraId="6B0827F4">
            <w:pPr>
              <w:pStyle w:val="49"/>
              <w:rPr>
                <w:rFonts w:hint="eastAsia" w:ascii="仿宋" w:hAnsi="仿宋" w:eastAsia="仿宋" w:cs="仿宋"/>
                <w:sz w:val="22"/>
                <w:highlight w:val="none"/>
              </w:rPr>
            </w:pPr>
          </w:p>
        </w:tc>
      </w:tr>
    </w:tbl>
    <w:p w14:paraId="1B91803E">
      <w:pPr>
        <w:pStyle w:val="14"/>
        <w:spacing w:before="25"/>
        <w:ind w:left="738"/>
        <w:rPr>
          <w:rFonts w:hint="eastAsia" w:ascii="仿宋" w:hAnsi="仿宋" w:eastAsia="仿宋" w:cs="仿宋"/>
          <w:highlight w:val="none"/>
        </w:rPr>
      </w:pPr>
      <w:r>
        <w:rPr>
          <w:rFonts w:hint="eastAsia" w:ascii="仿宋" w:hAnsi="仿宋" w:eastAsia="仿宋" w:cs="仿宋"/>
          <w:highlight w:val="none"/>
        </w:rPr>
        <w:t>注：为计取规费等的使用，可在表中增设其中：“定额人工费”。</w:t>
      </w:r>
    </w:p>
    <w:p w14:paraId="4D31A1C1">
      <w:pPr>
        <w:spacing w:after="0"/>
        <w:rPr>
          <w:rFonts w:hint="eastAsia" w:ascii="仿宋" w:hAnsi="仿宋" w:eastAsia="仿宋" w:cs="仿宋"/>
          <w:highlight w:val="none"/>
        </w:rPr>
        <w:sectPr>
          <w:pgSz w:w="11910" w:h="16850"/>
          <w:pgMar w:top="1100" w:right="0" w:bottom="480" w:left="680" w:header="0" w:footer="207" w:gutter="0"/>
          <w:pgNumType w:fmt="decimal"/>
          <w:cols w:space="720" w:num="1"/>
        </w:sectPr>
      </w:pPr>
    </w:p>
    <w:tbl>
      <w:tblPr>
        <w:tblStyle w:val="36"/>
        <w:tblW w:w="5000" w:type="pct"/>
        <w:tblInd w:w="5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8"/>
        <w:gridCol w:w="997"/>
        <w:gridCol w:w="771"/>
        <w:gridCol w:w="861"/>
        <w:gridCol w:w="1112"/>
        <w:gridCol w:w="1118"/>
        <w:gridCol w:w="517"/>
        <w:gridCol w:w="1112"/>
        <w:gridCol w:w="1112"/>
        <w:gridCol w:w="1121"/>
        <w:gridCol w:w="759"/>
        <w:gridCol w:w="502"/>
        <w:gridCol w:w="1112"/>
        <w:gridCol w:w="1112"/>
        <w:gridCol w:w="1112"/>
        <w:gridCol w:w="1130"/>
      </w:tblGrid>
      <w:tr w14:paraId="6C83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5000" w:type="pct"/>
            <w:gridSpan w:val="16"/>
            <w:tcBorders>
              <w:top w:val="nil"/>
              <w:left w:val="nil"/>
              <w:bottom w:val="nil"/>
              <w:right w:val="nil"/>
            </w:tcBorders>
            <w:shd w:val="clear" w:color="FFFFFF" w:fill="FFFFFF"/>
            <w:vAlign w:val="center"/>
          </w:tcPr>
          <w:p w14:paraId="16949FFE">
            <w:pPr>
              <w:keepNext w:val="0"/>
              <w:keepLines w:val="0"/>
              <w:widowControl/>
              <w:suppressLineNumbers w:val="0"/>
              <w:jc w:val="center"/>
              <w:textAlignment w:val="center"/>
              <w:rPr>
                <w:rFonts w:hint="eastAsia" w:ascii="仿宋" w:hAnsi="仿宋" w:eastAsia="仿宋" w:cs="仿宋"/>
                <w:b/>
                <w:bCs/>
                <w:i w:val="0"/>
                <w:iCs w:val="0"/>
                <w:color w:val="000000"/>
                <w:sz w:val="40"/>
                <w:szCs w:val="40"/>
                <w:highlight w:val="none"/>
                <w:u w:val="none"/>
              </w:rPr>
            </w:pPr>
            <w:r>
              <w:rPr>
                <w:rFonts w:hint="eastAsia" w:ascii="仿宋" w:hAnsi="仿宋" w:eastAsia="仿宋" w:cs="仿宋"/>
                <w:b/>
                <w:bCs/>
                <w:i w:val="0"/>
                <w:iCs w:val="0"/>
                <w:color w:val="000000"/>
                <w:kern w:val="0"/>
                <w:sz w:val="40"/>
                <w:szCs w:val="40"/>
                <w:highlight w:val="none"/>
                <w:u w:val="none"/>
                <w:lang w:val="en-US" w:eastAsia="zh-CN" w:bidi="ar"/>
              </w:rPr>
              <w:t>综合单价分析表</w:t>
            </w:r>
          </w:p>
        </w:tc>
      </w:tr>
      <w:tr w14:paraId="28EE5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904" w:type="pct"/>
            <w:gridSpan w:val="6"/>
            <w:tcBorders>
              <w:top w:val="nil"/>
              <w:left w:val="nil"/>
              <w:bottom w:val="nil"/>
              <w:right w:val="nil"/>
            </w:tcBorders>
            <w:shd w:val="clear" w:color="FFFFFF" w:fill="FFFFFF"/>
            <w:vAlign w:val="center"/>
          </w:tcPr>
          <w:p w14:paraId="1BCC4CAD">
            <w:pPr>
              <w:keepNext w:val="0"/>
              <w:keepLines w:val="0"/>
              <w:widowControl/>
              <w:suppressLineNumbers w:val="0"/>
              <w:jc w:val="center"/>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工程名称：</w:t>
            </w:r>
          </w:p>
        </w:tc>
        <w:tc>
          <w:tcPr>
            <w:tcW w:w="1492" w:type="pct"/>
            <w:gridSpan w:val="5"/>
            <w:tcBorders>
              <w:top w:val="nil"/>
              <w:left w:val="nil"/>
              <w:bottom w:val="nil"/>
              <w:right w:val="nil"/>
            </w:tcBorders>
            <w:shd w:val="clear" w:color="FFFFFF" w:fill="FFFFFF"/>
            <w:vAlign w:val="center"/>
          </w:tcPr>
          <w:p w14:paraId="4939C455">
            <w:pPr>
              <w:keepNext w:val="0"/>
              <w:keepLines w:val="0"/>
              <w:widowControl/>
              <w:suppressLineNumbers w:val="0"/>
              <w:jc w:val="center"/>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标段：</w:t>
            </w:r>
          </w:p>
        </w:tc>
        <w:tc>
          <w:tcPr>
            <w:tcW w:w="1603" w:type="pct"/>
            <w:gridSpan w:val="5"/>
            <w:tcBorders>
              <w:top w:val="nil"/>
              <w:left w:val="nil"/>
              <w:bottom w:val="nil"/>
              <w:right w:val="nil"/>
            </w:tcBorders>
            <w:shd w:val="clear" w:color="FFFFFF" w:fill="FFFFFF"/>
            <w:vAlign w:val="center"/>
          </w:tcPr>
          <w:p w14:paraId="258B41F9">
            <w:pPr>
              <w:keepNext w:val="0"/>
              <w:keepLines w:val="0"/>
              <w:widowControl/>
              <w:suppressLineNumbers w:val="0"/>
              <w:jc w:val="center"/>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第   页  共    页</w:t>
            </w:r>
          </w:p>
        </w:tc>
      </w:tr>
      <w:tr w14:paraId="211DC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57" w:type="pct"/>
            <w:gridSpan w:val="2"/>
            <w:tcBorders>
              <w:top w:val="single" w:color="000000" w:sz="8" w:space="0"/>
              <w:left w:val="single" w:color="000000" w:sz="8" w:space="0"/>
              <w:bottom w:val="single" w:color="000000" w:sz="4" w:space="0"/>
              <w:right w:val="single" w:color="000000" w:sz="4" w:space="0"/>
            </w:tcBorders>
            <w:shd w:val="clear" w:color="FFFFFF" w:fill="FFFFFF"/>
            <w:vAlign w:val="center"/>
          </w:tcPr>
          <w:p w14:paraId="32526439">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项目编码</w:t>
            </w:r>
          </w:p>
        </w:tc>
        <w:tc>
          <w:tcPr>
            <w:tcW w:w="527" w:type="pct"/>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6C2D5537">
            <w:pPr>
              <w:jc w:val="center"/>
              <w:rPr>
                <w:rFonts w:hint="eastAsia" w:ascii="仿宋" w:hAnsi="仿宋" w:eastAsia="仿宋" w:cs="仿宋"/>
                <w:i w:val="0"/>
                <w:iCs w:val="0"/>
                <w:color w:val="000000"/>
                <w:sz w:val="20"/>
                <w:szCs w:val="20"/>
                <w:highlight w:val="none"/>
                <w:u w:val="none"/>
              </w:rPr>
            </w:pPr>
          </w:p>
        </w:tc>
        <w:tc>
          <w:tcPr>
            <w:tcW w:w="887" w:type="pct"/>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09DBAD84">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项目名称</w:t>
            </w:r>
          </w:p>
        </w:tc>
        <w:tc>
          <w:tcPr>
            <w:tcW w:w="1079" w:type="pct"/>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42541F44">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4DEECA1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计量单位</w:t>
            </w:r>
          </w:p>
        </w:tc>
        <w:tc>
          <w:tcPr>
            <w:tcW w:w="359" w:type="pct"/>
            <w:tcBorders>
              <w:top w:val="single" w:color="000000" w:sz="8" w:space="0"/>
              <w:left w:val="single" w:color="000000" w:sz="4" w:space="0"/>
              <w:bottom w:val="single" w:color="000000" w:sz="4" w:space="0"/>
              <w:right w:val="single" w:color="000000" w:sz="4" w:space="0"/>
            </w:tcBorders>
            <w:shd w:val="clear" w:color="FFFFFF" w:fill="FFFFFF"/>
            <w:vAlign w:val="center"/>
          </w:tcPr>
          <w:p w14:paraId="64028340">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8" w:space="0"/>
              <w:left w:val="single" w:color="000000" w:sz="4" w:space="0"/>
              <w:bottom w:val="single" w:color="000000" w:sz="4" w:space="0"/>
              <w:right w:val="single" w:color="000000" w:sz="4" w:space="0"/>
            </w:tcBorders>
            <w:shd w:val="clear" w:color="FFFFFF" w:fill="FFFFFF"/>
            <w:vAlign w:val="center"/>
          </w:tcPr>
          <w:p w14:paraId="433356E9">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工程量</w:t>
            </w:r>
          </w:p>
        </w:tc>
        <w:tc>
          <w:tcPr>
            <w:tcW w:w="720" w:type="pct"/>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54B12854">
            <w:pPr>
              <w:jc w:val="center"/>
              <w:rPr>
                <w:rFonts w:hint="eastAsia" w:ascii="仿宋" w:hAnsi="仿宋" w:eastAsia="仿宋" w:cs="仿宋"/>
                <w:i w:val="0"/>
                <w:iCs w:val="0"/>
                <w:color w:val="000000"/>
                <w:sz w:val="20"/>
                <w:szCs w:val="20"/>
                <w:highlight w:val="none"/>
                <w:u w:val="none"/>
              </w:rPr>
            </w:pPr>
          </w:p>
        </w:tc>
      </w:tr>
      <w:tr w14:paraId="34963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000" w:type="pct"/>
            <w:gridSpan w:val="16"/>
            <w:tcBorders>
              <w:top w:val="single" w:color="000000" w:sz="4" w:space="0"/>
              <w:left w:val="single" w:color="000000" w:sz="8" w:space="0"/>
              <w:bottom w:val="single" w:color="000000" w:sz="4" w:space="0"/>
              <w:right w:val="single" w:color="000000" w:sz="4" w:space="0"/>
            </w:tcBorders>
            <w:shd w:val="clear" w:color="FFFFFF" w:fill="FFFFFF"/>
            <w:vAlign w:val="center"/>
          </w:tcPr>
          <w:p w14:paraId="436E757B">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清单综合单价组成明细</w:t>
            </w:r>
          </w:p>
        </w:tc>
      </w:tr>
      <w:tr w14:paraId="56122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14:paraId="6DF49575">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编号</w:t>
            </w:r>
          </w:p>
        </w:tc>
        <w:tc>
          <w:tcPr>
            <w:tcW w:w="321"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2A31C82">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定额项目</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名称</w:t>
            </w:r>
          </w:p>
        </w:tc>
        <w:tc>
          <w:tcPr>
            <w:tcW w:w="249"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106462D">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单位</w:t>
            </w:r>
          </w:p>
        </w:tc>
        <w:tc>
          <w:tcPr>
            <w:tcW w:w="278"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4360C4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数量</w:t>
            </w:r>
          </w:p>
        </w:tc>
        <w:tc>
          <w:tcPr>
            <w:tcW w:w="196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633E3BB">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单价</w:t>
            </w:r>
          </w:p>
        </w:tc>
        <w:tc>
          <w:tcPr>
            <w:tcW w:w="1848"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71D9E002">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合价</w:t>
            </w:r>
          </w:p>
        </w:tc>
      </w:tr>
      <w:tr w14:paraId="1D8D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1E5ADD03">
            <w:pPr>
              <w:jc w:val="center"/>
              <w:rPr>
                <w:rFonts w:hint="eastAsia" w:ascii="仿宋" w:hAnsi="仿宋" w:eastAsia="仿宋" w:cs="仿宋"/>
                <w:i w:val="0"/>
                <w:iCs w:val="0"/>
                <w:color w:val="000000"/>
                <w:sz w:val="20"/>
                <w:szCs w:val="20"/>
                <w:highlight w:val="none"/>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26E134E">
            <w:pPr>
              <w:jc w:val="center"/>
              <w:rPr>
                <w:rFonts w:hint="eastAsia" w:ascii="仿宋" w:hAnsi="仿宋" w:eastAsia="仿宋" w:cs="仿宋"/>
                <w:i w:val="0"/>
                <w:iCs w:val="0"/>
                <w:color w:val="000000"/>
                <w:sz w:val="20"/>
                <w:szCs w:val="20"/>
                <w:highlight w:val="none"/>
                <w:u w:val="none"/>
              </w:rPr>
            </w:pPr>
          </w:p>
        </w:tc>
        <w:tc>
          <w:tcPr>
            <w:tcW w:w="249"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3EC3741">
            <w:pPr>
              <w:jc w:val="center"/>
              <w:rPr>
                <w:rFonts w:hint="eastAsia" w:ascii="仿宋" w:hAnsi="仿宋" w:eastAsia="仿宋" w:cs="仿宋"/>
                <w:i w:val="0"/>
                <w:iCs w:val="0"/>
                <w:color w:val="000000"/>
                <w:sz w:val="20"/>
                <w:szCs w:val="20"/>
                <w:highlight w:val="none"/>
                <w:u w:val="none"/>
              </w:rPr>
            </w:pPr>
          </w:p>
        </w:tc>
        <w:tc>
          <w:tcPr>
            <w:tcW w:w="278"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571EA80">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AE5F8E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人工费</w:t>
            </w:r>
          </w:p>
        </w:tc>
        <w:tc>
          <w:tcPr>
            <w:tcW w:w="52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8ADDD75">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726C4F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机械费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F4DB383">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管理费</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和利润</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C15D943">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风险费</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7D3D58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人工费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A1BC732">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93B919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机械费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C92CEF4">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管理费</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和利润</w:t>
            </w:r>
          </w:p>
        </w:tc>
        <w:tc>
          <w:tcPr>
            <w:tcW w:w="361" w:type="pct"/>
            <w:tcBorders>
              <w:top w:val="single" w:color="000000" w:sz="4" w:space="0"/>
              <w:left w:val="single" w:color="000000" w:sz="4" w:space="0"/>
              <w:bottom w:val="single" w:color="000000" w:sz="4" w:space="0"/>
              <w:right w:val="single" w:color="000000" w:sz="8" w:space="0"/>
            </w:tcBorders>
            <w:shd w:val="clear" w:color="FFFFFF" w:fill="FFFFFF"/>
            <w:vAlign w:val="center"/>
          </w:tcPr>
          <w:p w14:paraId="01C3CFB1">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风险费</w:t>
            </w:r>
          </w:p>
        </w:tc>
      </w:tr>
      <w:tr w14:paraId="665D4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5"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3A055134">
            <w:pPr>
              <w:jc w:val="center"/>
              <w:rPr>
                <w:rFonts w:hint="eastAsia" w:ascii="仿宋" w:hAnsi="仿宋" w:eastAsia="仿宋" w:cs="仿宋"/>
                <w:i w:val="0"/>
                <w:iCs w:val="0"/>
                <w:color w:val="000000"/>
                <w:sz w:val="18"/>
                <w:szCs w:val="18"/>
                <w:highlight w:val="none"/>
                <w:u w:val="none"/>
              </w:rPr>
            </w:pPr>
          </w:p>
        </w:tc>
        <w:tc>
          <w:tcPr>
            <w:tcW w:w="321"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22CD88C">
            <w:pPr>
              <w:jc w:val="center"/>
              <w:rPr>
                <w:rFonts w:hint="eastAsia" w:ascii="仿宋" w:hAnsi="仿宋" w:eastAsia="仿宋" w:cs="仿宋"/>
                <w:i w:val="0"/>
                <w:iCs w:val="0"/>
                <w:color w:val="000000"/>
                <w:sz w:val="18"/>
                <w:szCs w:val="18"/>
                <w:highlight w:val="none"/>
                <w:u w:val="none"/>
              </w:rPr>
            </w:pPr>
          </w:p>
        </w:tc>
        <w:tc>
          <w:tcPr>
            <w:tcW w:w="24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14429C8">
            <w:pPr>
              <w:jc w:val="center"/>
              <w:rPr>
                <w:rFonts w:hint="eastAsia" w:ascii="仿宋" w:hAnsi="仿宋" w:eastAsia="仿宋" w:cs="仿宋"/>
                <w:i w:val="0"/>
                <w:iCs w:val="0"/>
                <w:color w:val="000000"/>
                <w:sz w:val="18"/>
                <w:szCs w:val="18"/>
                <w:highlight w:val="none"/>
                <w:u w:val="none"/>
              </w:rPr>
            </w:pPr>
          </w:p>
        </w:tc>
        <w:tc>
          <w:tcPr>
            <w:tcW w:w="27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CCE4CD1">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CD8A561">
            <w:pPr>
              <w:jc w:val="center"/>
              <w:rPr>
                <w:rFonts w:hint="eastAsia" w:ascii="仿宋" w:hAnsi="仿宋" w:eastAsia="仿宋" w:cs="仿宋"/>
                <w:i w:val="0"/>
                <w:iCs w:val="0"/>
                <w:color w:val="000000"/>
                <w:sz w:val="18"/>
                <w:szCs w:val="18"/>
                <w:highlight w:val="none"/>
                <w:u w:val="none"/>
              </w:rPr>
            </w:pPr>
          </w:p>
        </w:tc>
        <w:tc>
          <w:tcPr>
            <w:tcW w:w="52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46158F1">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162D3D0">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94BDCBB">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F9D3F1">
            <w:pPr>
              <w:jc w:val="center"/>
              <w:rPr>
                <w:rFonts w:hint="eastAsia" w:ascii="仿宋" w:hAnsi="仿宋" w:eastAsia="仿宋" w:cs="仿宋"/>
                <w:i w:val="0"/>
                <w:iCs w:val="0"/>
                <w:color w:val="000000"/>
                <w:sz w:val="18"/>
                <w:szCs w:val="18"/>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8D844EA">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2378717">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B3DC23B">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4E596D6">
            <w:pPr>
              <w:jc w:val="center"/>
              <w:rPr>
                <w:rFonts w:hint="eastAsia" w:ascii="仿宋" w:hAnsi="仿宋" w:eastAsia="仿宋" w:cs="仿宋"/>
                <w:i w:val="0"/>
                <w:iCs w:val="0"/>
                <w:color w:val="000000"/>
                <w:sz w:val="18"/>
                <w:szCs w:val="18"/>
                <w:highlight w:val="none"/>
                <w:u w:val="none"/>
              </w:rPr>
            </w:pPr>
          </w:p>
        </w:tc>
        <w:tc>
          <w:tcPr>
            <w:tcW w:w="361" w:type="pct"/>
            <w:tcBorders>
              <w:top w:val="single" w:color="000000" w:sz="4" w:space="0"/>
              <w:left w:val="single" w:color="000000" w:sz="4" w:space="0"/>
              <w:bottom w:val="single" w:color="000000" w:sz="4" w:space="0"/>
              <w:right w:val="single" w:color="000000" w:sz="8" w:space="0"/>
            </w:tcBorders>
            <w:shd w:val="clear" w:color="FFFFFF" w:fill="FFFFFF"/>
            <w:vAlign w:val="center"/>
          </w:tcPr>
          <w:p w14:paraId="41BDBAEC">
            <w:pPr>
              <w:jc w:val="center"/>
              <w:rPr>
                <w:rFonts w:hint="eastAsia" w:ascii="仿宋" w:hAnsi="仿宋" w:eastAsia="仿宋" w:cs="仿宋"/>
                <w:i w:val="0"/>
                <w:iCs w:val="0"/>
                <w:color w:val="000000"/>
                <w:sz w:val="18"/>
                <w:szCs w:val="18"/>
                <w:highlight w:val="none"/>
                <w:u w:val="none"/>
              </w:rPr>
            </w:pPr>
          </w:p>
        </w:tc>
      </w:tr>
      <w:tr w14:paraId="72E87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5"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20BE652B">
            <w:pPr>
              <w:jc w:val="center"/>
              <w:rPr>
                <w:rFonts w:hint="eastAsia" w:ascii="仿宋" w:hAnsi="仿宋" w:eastAsia="仿宋" w:cs="仿宋"/>
                <w:i w:val="0"/>
                <w:iCs w:val="0"/>
                <w:color w:val="000000"/>
                <w:sz w:val="18"/>
                <w:szCs w:val="18"/>
                <w:highlight w:val="none"/>
                <w:u w:val="none"/>
              </w:rPr>
            </w:pPr>
          </w:p>
        </w:tc>
        <w:tc>
          <w:tcPr>
            <w:tcW w:w="321"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181B610">
            <w:pPr>
              <w:jc w:val="center"/>
              <w:rPr>
                <w:rFonts w:hint="eastAsia" w:ascii="仿宋" w:hAnsi="仿宋" w:eastAsia="仿宋" w:cs="仿宋"/>
                <w:i w:val="0"/>
                <w:iCs w:val="0"/>
                <w:color w:val="000000"/>
                <w:sz w:val="18"/>
                <w:szCs w:val="18"/>
                <w:highlight w:val="none"/>
                <w:u w:val="none"/>
              </w:rPr>
            </w:pPr>
          </w:p>
        </w:tc>
        <w:tc>
          <w:tcPr>
            <w:tcW w:w="24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CF0DC7">
            <w:pPr>
              <w:jc w:val="center"/>
              <w:rPr>
                <w:rFonts w:hint="eastAsia" w:ascii="仿宋" w:hAnsi="仿宋" w:eastAsia="仿宋" w:cs="仿宋"/>
                <w:i w:val="0"/>
                <w:iCs w:val="0"/>
                <w:color w:val="000000"/>
                <w:sz w:val="18"/>
                <w:szCs w:val="18"/>
                <w:highlight w:val="none"/>
                <w:u w:val="none"/>
              </w:rPr>
            </w:pPr>
          </w:p>
        </w:tc>
        <w:tc>
          <w:tcPr>
            <w:tcW w:w="27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9D1DFAD">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82AFA33">
            <w:pPr>
              <w:jc w:val="center"/>
              <w:rPr>
                <w:rFonts w:hint="eastAsia" w:ascii="仿宋" w:hAnsi="仿宋" w:eastAsia="仿宋" w:cs="仿宋"/>
                <w:i w:val="0"/>
                <w:iCs w:val="0"/>
                <w:color w:val="000000"/>
                <w:sz w:val="18"/>
                <w:szCs w:val="18"/>
                <w:highlight w:val="none"/>
                <w:u w:val="none"/>
              </w:rPr>
            </w:pPr>
          </w:p>
        </w:tc>
        <w:tc>
          <w:tcPr>
            <w:tcW w:w="52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025133">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3F1F6D5">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409C726">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CB6AD12">
            <w:pPr>
              <w:jc w:val="center"/>
              <w:rPr>
                <w:rFonts w:hint="eastAsia" w:ascii="仿宋" w:hAnsi="仿宋" w:eastAsia="仿宋" w:cs="仿宋"/>
                <w:i w:val="0"/>
                <w:iCs w:val="0"/>
                <w:color w:val="000000"/>
                <w:sz w:val="18"/>
                <w:szCs w:val="18"/>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1013944">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9D707FF">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5BD457E">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2205A32">
            <w:pPr>
              <w:jc w:val="center"/>
              <w:rPr>
                <w:rFonts w:hint="eastAsia" w:ascii="仿宋" w:hAnsi="仿宋" w:eastAsia="仿宋" w:cs="仿宋"/>
                <w:i w:val="0"/>
                <w:iCs w:val="0"/>
                <w:color w:val="000000"/>
                <w:sz w:val="18"/>
                <w:szCs w:val="18"/>
                <w:highlight w:val="none"/>
                <w:u w:val="none"/>
              </w:rPr>
            </w:pPr>
          </w:p>
        </w:tc>
        <w:tc>
          <w:tcPr>
            <w:tcW w:w="361" w:type="pct"/>
            <w:tcBorders>
              <w:top w:val="single" w:color="000000" w:sz="4" w:space="0"/>
              <w:left w:val="single" w:color="000000" w:sz="4" w:space="0"/>
              <w:bottom w:val="single" w:color="000000" w:sz="4" w:space="0"/>
              <w:right w:val="single" w:color="000000" w:sz="8" w:space="0"/>
            </w:tcBorders>
            <w:shd w:val="clear" w:color="FFFFFF" w:fill="FFFFFF"/>
            <w:vAlign w:val="center"/>
          </w:tcPr>
          <w:p w14:paraId="323507EE">
            <w:pPr>
              <w:jc w:val="center"/>
              <w:rPr>
                <w:rFonts w:hint="eastAsia" w:ascii="仿宋" w:hAnsi="仿宋" w:eastAsia="仿宋" w:cs="仿宋"/>
                <w:i w:val="0"/>
                <w:iCs w:val="0"/>
                <w:color w:val="000000"/>
                <w:sz w:val="18"/>
                <w:szCs w:val="18"/>
                <w:highlight w:val="none"/>
                <w:u w:val="none"/>
              </w:rPr>
            </w:pPr>
          </w:p>
        </w:tc>
      </w:tr>
      <w:tr w14:paraId="7EEDE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7" w:type="pct"/>
            <w:gridSpan w:val="2"/>
            <w:tcBorders>
              <w:top w:val="single" w:color="000000" w:sz="4" w:space="0"/>
              <w:left w:val="single" w:color="000000" w:sz="8" w:space="0"/>
              <w:bottom w:val="single" w:color="000000" w:sz="4" w:space="0"/>
              <w:right w:val="single" w:color="000000" w:sz="4" w:space="0"/>
            </w:tcBorders>
            <w:shd w:val="clear" w:color="FFFFFF" w:fill="FFFFFF"/>
            <w:vAlign w:val="center"/>
          </w:tcPr>
          <w:p w14:paraId="03D5BFB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人工单价</w:t>
            </w:r>
          </w:p>
        </w:tc>
        <w:tc>
          <w:tcPr>
            <w:tcW w:w="2494" w:type="pct"/>
            <w:gridSpan w:val="8"/>
            <w:tcBorders>
              <w:top w:val="single" w:color="000000" w:sz="4" w:space="0"/>
              <w:left w:val="single" w:color="000000" w:sz="4" w:space="0"/>
              <w:bottom w:val="single" w:color="000000" w:sz="4" w:space="0"/>
              <w:right w:val="single" w:color="000000" w:sz="4" w:space="0"/>
            </w:tcBorders>
            <w:shd w:val="clear" w:color="FFFFFF" w:fill="FFFFFF"/>
            <w:vAlign w:val="center"/>
          </w:tcPr>
          <w:p w14:paraId="110DF83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小计</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13BABB6">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FF4BDA2">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73B4511">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AF94126">
            <w:pPr>
              <w:jc w:val="center"/>
              <w:rPr>
                <w:rFonts w:hint="eastAsia" w:ascii="仿宋" w:hAnsi="仿宋" w:eastAsia="仿宋" w:cs="仿宋"/>
                <w:i w:val="0"/>
                <w:iCs w:val="0"/>
                <w:color w:val="000000"/>
                <w:sz w:val="18"/>
                <w:szCs w:val="18"/>
                <w:highlight w:val="none"/>
                <w:u w:val="none"/>
              </w:rPr>
            </w:pPr>
          </w:p>
        </w:tc>
        <w:tc>
          <w:tcPr>
            <w:tcW w:w="361" w:type="pct"/>
            <w:tcBorders>
              <w:top w:val="single" w:color="000000" w:sz="4" w:space="0"/>
              <w:left w:val="single" w:color="000000" w:sz="4" w:space="0"/>
              <w:bottom w:val="single" w:color="000000" w:sz="4" w:space="0"/>
              <w:right w:val="single" w:color="000000" w:sz="8" w:space="0"/>
            </w:tcBorders>
            <w:shd w:val="clear" w:color="FFFFFF" w:fill="FFFFFF"/>
            <w:vAlign w:val="center"/>
          </w:tcPr>
          <w:p w14:paraId="5AA27F0C">
            <w:pPr>
              <w:jc w:val="center"/>
              <w:rPr>
                <w:rFonts w:hint="eastAsia" w:ascii="仿宋" w:hAnsi="仿宋" w:eastAsia="仿宋" w:cs="仿宋"/>
                <w:i w:val="0"/>
                <w:iCs w:val="0"/>
                <w:color w:val="000000"/>
                <w:sz w:val="18"/>
                <w:szCs w:val="18"/>
                <w:highlight w:val="none"/>
                <w:u w:val="none"/>
              </w:rPr>
            </w:pPr>
          </w:p>
        </w:tc>
      </w:tr>
      <w:tr w14:paraId="6B65B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57" w:type="pct"/>
            <w:gridSpan w:val="2"/>
            <w:tcBorders>
              <w:top w:val="single" w:color="000000" w:sz="4" w:space="0"/>
              <w:left w:val="single" w:color="000000" w:sz="8" w:space="0"/>
              <w:bottom w:val="single" w:color="000000" w:sz="4" w:space="0"/>
              <w:right w:val="single" w:color="000000" w:sz="4" w:space="0"/>
            </w:tcBorders>
            <w:shd w:val="clear" w:color="FFFFFF" w:fill="FFFFFF"/>
            <w:vAlign w:val="center"/>
          </w:tcPr>
          <w:p w14:paraId="667750D1">
            <w:pPr>
              <w:jc w:val="center"/>
              <w:rPr>
                <w:rFonts w:hint="eastAsia" w:ascii="仿宋" w:hAnsi="仿宋" w:eastAsia="仿宋" w:cs="仿宋"/>
                <w:i w:val="0"/>
                <w:iCs w:val="0"/>
                <w:color w:val="000000"/>
                <w:sz w:val="20"/>
                <w:szCs w:val="20"/>
                <w:highlight w:val="none"/>
                <w:u w:val="none"/>
              </w:rPr>
            </w:pPr>
          </w:p>
        </w:tc>
        <w:tc>
          <w:tcPr>
            <w:tcW w:w="2494" w:type="pct"/>
            <w:gridSpan w:val="8"/>
            <w:tcBorders>
              <w:top w:val="single" w:color="000000" w:sz="4" w:space="0"/>
              <w:left w:val="single" w:color="000000" w:sz="4" w:space="0"/>
              <w:bottom w:val="single" w:color="000000" w:sz="4" w:space="0"/>
              <w:right w:val="single" w:color="000000" w:sz="4" w:space="0"/>
            </w:tcBorders>
            <w:shd w:val="clear" w:color="FFFFFF" w:fill="FFFFFF"/>
            <w:vAlign w:val="center"/>
          </w:tcPr>
          <w:p w14:paraId="27CE50B1">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未计价材料费</w:t>
            </w:r>
          </w:p>
        </w:tc>
        <w:tc>
          <w:tcPr>
            <w:tcW w:w="1848"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44472BC7">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p>
        </w:tc>
      </w:tr>
      <w:tr w14:paraId="156B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151" w:type="pct"/>
            <w:gridSpan w:val="10"/>
            <w:tcBorders>
              <w:top w:val="single" w:color="000000" w:sz="4" w:space="0"/>
              <w:left w:val="single" w:color="000000" w:sz="8" w:space="0"/>
              <w:bottom w:val="single" w:color="000000" w:sz="4" w:space="0"/>
              <w:right w:val="single" w:color="000000" w:sz="4" w:space="0"/>
            </w:tcBorders>
            <w:shd w:val="clear" w:color="FFFFFF" w:fill="FFFFFF"/>
            <w:vAlign w:val="center"/>
          </w:tcPr>
          <w:p w14:paraId="24A38D1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清单项目综合单价</w:t>
            </w:r>
          </w:p>
        </w:tc>
        <w:tc>
          <w:tcPr>
            <w:tcW w:w="1848"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BC02E6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r>
      <w:tr w14:paraId="5530E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5" w:type="pct"/>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14:paraId="308E6EA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料</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明</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细</w:t>
            </w: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99E160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主要材料名称、规格、型号</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17C1FD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单位</w:t>
            </w: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B4EEFB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数量</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6B5D63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单价（元）</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2AE6D0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合价（元）</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4C3386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暂估单价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（元）</w:t>
            </w: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0D3439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暂估合价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（元）</w:t>
            </w:r>
          </w:p>
        </w:tc>
      </w:tr>
      <w:tr w14:paraId="2A1A6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09C8AA7E">
            <w:pPr>
              <w:jc w:val="center"/>
              <w:rPr>
                <w:rFonts w:hint="eastAsia" w:ascii="仿宋" w:hAnsi="仿宋" w:eastAsia="仿宋" w:cs="仿宋"/>
                <w:i w:val="0"/>
                <w:iCs w:val="0"/>
                <w:color w:val="000000"/>
                <w:sz w:val="18"/>
                <w:szCs w:val="18"/>
                <w:highlight w:val="none"/>
                <w:u w:val="none"/>
              </w:rPr>
            </w:pP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73531A1">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73F23CA">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B9B3D58">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15E5C78">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460561E">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BBE20CD">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AE034A4">
            <w:pPr>
              <w:jc w:val="center"/>
              <w:rPr>
                <w:rFonts w:hint="eastAsia" w:ascii="仿宋" w:hAnsi="仿宋" w:eastAsia="仿宋" w:cs="仿宋"/>
                <w:i w:val="0"/>
                <w:iCs w:val="0"/>
                <w:color w:val="000000"/>
                <w:sz w:val="20"/>
                <w:szCs w:val="20"/>
                <w:highlight w:val="none"/>
                <w:u w:val="none"/>
              </w:rPr>
            </w:pPr>
          </w:p>
        </w:tc>
      </w:tr>
      <w:tr w14:paraId="48EBB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41DFF772">
            <w:pPr>
              <w:jc w:val="center"/>
              <w:rPr>
                <w:rFonts w:hint="eastAsia" w:ascii="仿宋" w:hAnsi="仿宋" w:eastAsia="仿宋" w:cs="仿宋"/>
                <w:i w:val="0"/>
                <w:iCs w:val="0"/>
                <w:color w:val="000000"/>
                <w:sz w:val="18"/>
                <w:szCs w:val="18"/>
                <w:highlight w:val="none"/>
                <w:u w:val="none"/>
              </w:rPr>
            </w:pP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4C42FB80">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3525932">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570AC1D">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E577A5F">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F1DD1C8">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F57E02E">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9740175">
            <w:pPr>
              <w:jc w:val="center"/>
              <w:rPr>
                <w:rFonts w:hint="eastAsia" w:ascii="仿宋" w:hAnsi="仿宋" w:eastAsia="仿宋" w:cs="仿宋"/>
                <w:i w:val="0"/>
                <w:iCs w:val="0"/>
                <w:color w:val="000000"/>
                <w:sz w:val="20"/>
                <w:szCs w:val="20"/>
                <w:highlight w:val="none"/>
                <w:u w:val="none"/>
              </w:rPr>
            </w:pPr>
          </w:p>
        </w:tc>
      </w:tr>
      <w:tr w14:paraId="1E334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4AAA0E76">
            <w:pPr>
              <w:jc w:val="center"/>
              <w:rPr>
                <w:rFonts w:hint="eastAsia" w:ascii="仿宋" w:hAnsi="仿宋" w:eastAsia="仿宋" w:cs="仿宋"/>
                <w:i w:val="0"/>
                <w:iCs w:val="0"/>
                <w:color w:val="000000"/>
                <w:sz w:val="18"/>
                <w:szCs w:val="18"/>
                <w:highlight w:val="none"/>
                <w:u w:val="none"/>
              </w:rPr>
            </w:pPr>
          </w:p>
        </w:tc>
        <w:tc>
          <w:tcPr>
            <w:tcW w:w="2816" w:type="pct"/>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21AA3917">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其他材料费</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64A884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6A12212">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50215A4">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w:t>
            </w: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5301989">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0</w:t>
            </w:r>
          </w:p>
        </w:tc>
      </w:tr>
      <w:tr w14:paraId="5770A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52B80D12">
            <w:pPr>
              <w:jc w:val="center"/>
              <w:rPr>
                <w:rFonts w:hint="eastAsia" w:ascii="仿宋" w:hAnsi="仿宋" w:eastAsia="仿宋" w:cs="仿宋"/>
                <w:i w:val="0"/>
                <w:iCs w:val="0"/>
                <w:color w:val="000000"/>
                <w:sz w:val="18"/>
                <w:szCs w:val="18"/>
                <w:highlight w:val="none"/>
                <w:u w:val="none"/>
              </w:rPr>
            </w:pPr>
          </w:p>
        </w:tc>
        <w:tc>
          <w:tcPr>
            <w:tcW w:w="2816" w:type="pct"/>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4C479B1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材料费小计</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D9B046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C4295ED">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03AF3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w:t>
            </w: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A5CCC8D">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0</w:t>
            </w:r>
          </w:p>
        </w:tc>
      </w:tr>
      <w:tr w14:paraId="3DA44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5687339E">
            <w:pPr>
              <w:jc w:val="center"/>
              <w:rPr>
                <w:rFonts w:hint="eastAsia" w:ascii="仿宋" w:hAnsi="仿宋" w:eastAsia="仿宋" w:cs="仿宋"/>
                <w:i w:val="0"/>
                <w:iCs w:val="0"/>
                <w:color w:val="000000"/>
                <w:sz w:val="20"/>
                <w:szCs w:val="20"/>
                <w:highlight w:val="none"/>
                <w:u w:val="none"/>
              </w:rPr>
            </w:pP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77E2745">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6BC03DC">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969C7A8">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2569AF0">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82A8E7D">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F2CD9A9">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CCD3CFC">
            <w:pPr>
              <w:jc w:val="center"/>
              <w:rPr>
                <w:rFonts w:hint="eastAsia" w:ascii="仿宋" w:hAnsi="仿宋" w:eastAsia="仿宋" w:cs="仿宋"/>
                <w:i w:val="0"/>
                <w:iCs w:val="0"/>
                <w:color w:val="000000"/>
                <w:sz w:val="20"/>
                <w:szCs w:val="20"/>
                <w:highlight w:val="none"/>
                <w:u w:val="none"/>
              </w:rPr>
            </w:pPr>
          </w:p>
        </w:tc>
      </w:tr>
      <w:tr w14:paraId="711D0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333BA766">
            <w:pPr>
              <w:jc w:val="center"/>
              <w:rPr>
                <w:rFonts w:hint="eastAsia" w:ascii="仿宋" w:hAnsi="仿宋" w:eastAsia="仿宋" w:cs="仿宋"/>
                <w:i w:val="0"/>
                <w:iCs w:val="0"/>
                <w:color w:val="000000"/>
                <w:sz w:val="20"/>
                <w:szCs w:val="20"/>
                <w:highlight w:val="none"/>
                <w:u w:val="none"/>
              </w:rPr>
            </w:pP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421C0B33">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BB6B52A">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A416905">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EFC222D">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74251E3">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C3082CC">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87FF358">
            <w:pPr>
              <w:jc w:val="center"/>
              <w:rPr>
                <w:rFonts w:hint="eastAsia" w:ascii="仿宋" w:hAnsi="仿宋" w:eastAsia="仿宋" w:cs="仿宋"/>
                <w:i w:val="0"/>
                <w:iCs w:val="0"/>
                <w:color w:val="000000"/>
                <w:sz w:val="20"/>
                <w:szCs w:val="20"/>
                <w:highlight w:val="none"/>
                <w:u w:val="none"/>
              </w:rPr>
            </w:pPr>
          </w:p>
        </w:tc>
      </w:tr>
      <w:tr w14:paraId="04710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tcBorders>
              <w:top w:val="single" w:color="000000" w:sz="4" w:space="0"/>
              <w:left w:val="single" w:color="000000" w:sz="8" w:space="0"/>
              <w:bottom w:val="single" w:color="000000" w:sz="8" w:space="0"/>
              <w:right w:val="single" w:color="000000" w:sz="4" w:space="0"/>
            </w:tcBorders>
            <w:shd w:val="clear" w:color="FFFFFF" w:fill="FFFFFF"/>
            <w:vAlign w:val="center"/>
          </w:tcPr>
          <w:p w14:paraId="07D653F7">
            <w:pPr>
              <w:jc w:val="center"/>
              <w:rPr>
                <w:rFonts w:hint="eastAsia" w:ascii="仿宋" w:hAnsi="仿宋" w:eastAsia="仿宋" w:cs="仿宋"/>
                <w:i w:val="0"/>
                <w:iCs w:val="0"/>
                <w:color w:val="000000"/>
                <w:sz w:val="20"/>
                <w:szCs w:val="20"/>
                <w:highlight w:val="none"/>
                <w:u w:val="none"/>
              </w:rPr>
            </w:pPr>
          </w:p>
        </w:tc>
        <w:tc>
          <w:tcPr>
            <w:tcW w:w="1736" w:type="pct"/>
            <w:gridSpan w:val="6"/>
            <w:tcBorders>
              <w:top w:val="single" w:color="000000" w:sz="4" w:space="0"/>
              <w:left w:val="single" w:color="000000" w:sz="4" w:space="0"/>
              <w:bottom w:val="single" w:color="000000" w:sz="8" w:space="0"/>
              <w:right w:val="single" w:color="000000" w:sz="4" w:space="0"/>
            </w:tcBorders>
            <w:shd w:val="clear" w:color="FFFFFF" w:fill="FFFFFF"/>
            <w:vAlign w:val="center"/>
          </w:tcPr>
          <w:p w14:paraId="4377ADAB">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8" w:space="0"/>
              <w:right w:val="single" w:color="000000" w:sz="4" w:space="0"/>
            </w:tcBorders>
            <w:shd w:val="clear" w:color="FFFFFF" w:fill="FFFFFF"/>
            <w:vAlign w:val="center"/>
          </w:tcPr>
          <w:p w14:paraId="60B0B8C8">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14:paraId="400648A5">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14:paraId="43A1719E">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8" w:space="0"/>
              <w:right w:val="single" w:color="000000" w:sz="4" w:space="0"/>
            </w:tcBorders>
            <w:shd w:val="clear" w:color="FFFFFF" w:fill="FFFFFF"/>
            <w:vAlign w:val="center"/>
          </w:tcPr>
          <w:p w14:paraId="1E59169F">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8" w:space="0"/>
              <w:right w:val="single" w:color="000000" w:sz="4" w:space="0"/>
            </w:tcBorders>
            <w:shd w:val="clear" w:color="FFFFFF" w:fill="FFFFFF"/>
            <w:vAlign w:val="center"/>
          </w:tcPr>
          <w:p w14:paraId="6EABD884">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14:paraId="43915DA8">
            <w:pPr>
              <w:jc w:val="center"/>
              <w:rPr>
                <w:rFonts w:hint="eastAsia" w:ascii="仿宋" w:hAnsi="仿宋" w:eastAsia="仿宋" w:cs="仿宋"/>
                <w:i w:val="0"/>
                <w:iCs w:val="0"/>
                <w:color w:val="000000"/>
                <w:sz w:val="20"/>
                <w:szCs w:val="20"/>
                <w:highlight w:val="none"/>
                <w:u w:val="none"/>
              </w:rPr>
            </w:pPr>
          </w:p>
        </w:tc>
      </w:tr>
      <w:tr w14:paraId="306C5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904" w:type="pct"/>
            <w:gridSpan w:val="6"/>
            <w:tcBorders>
              <w:top w:val="nil"/>
              <w:left w:val="nil"/>
              <w:bottom w:val="nil"/>
              <w:right w:val="nil"/>
            </w:tcBorders>
            <w:shd w:val="clear" w:color="FFFFFF" w:fill="FFFFFF"/>
            <w:vAlign w:val="center"/>
          </w:tcPr>
          <w:p w14:paraId="0D362B25">
            <w:pPr>
              <w:jc w:val="center"/>
              <w:rPr>
                <w:rFonts w:hint="eastAsia" w:ascii="仿宋" w:hAnsi="仿宋" w:eastAsia="仿宋" w:cs="仿宋"/>
                <w:i w:val="0"/>
                <w:iCs w:val="0"/>
                <w:color w:val="000000"/>
                <w:sz w:val="18"/>
                <w:szCs w:val="18"/>
                <w:highlight w:val="none"/>
                <w:u w:val="none"/>
              </w:rPr>
            </w:pPr>
          </w:p>
        </w:tc>
        <w:tc>
          <w:tcPr>
            <w:tcW w:w="1492" w:type="pct"/>
            <w:gridSpan w:val="5"/>
            <w:tcBorders>
              <w:top w:val="nil"/>
              <w:left w:val="nil"/>
              <w:bottom w:val="nil"/>
              <w:right w:val="nil"/>
            </w:tcBorders>
            <w:shd w:val="clear" w:color="FFFFFF" w:fill="FFFFFF"/>
            <w:vAlign w:val="center"/>
          </w:tcPr>
          <w:p w14:paraId="41815A72">
            <w:pPr>
              <w:jc w:val="center"/>
              <w:rPr>
                <w:rFonts w:hint="eastAsia" w:ascii="仿宋" w:hAnsi="仿宋" w:eastAsia="仿宋" w:cs="仿宋"/>
                <w:i w:val="0"/>
                <w:iCs w:val="0"/>
                <w:color w:val="000000"/>
                <w:sz w:val="18"/>
                <w:szCs w:val="18"/>
                <w:highlight w:val="none"/>
                <w:u w:val="none"/>
              </w:rPr>
            </w:pPr>
          </w:p>
        </w:tc>
        <w:tc>
          <w:tcPr>
            <w:tcW w:w="1603" w:type="pct"/>
            <w:gridSpan w:val="5"/>
            <w:tcBorders>
              <w:top w:val="nil"/>
              <w:left w:val="nil"/>
              <w:bottom w:val="nil"/>
              <w:right w:val="nil"/>
            </w:tcBorders>
            <w:shd w:val="clear" w:color="FFFFFF" w:fill="FFFFFF"/>
            <w:vAlign w:val="center"/>
          </w:tcPr>
          <w:p w14:paraId="74AEB156">
            <w:pPr>
              <w:keepNext w:val="0"/>
              <w:keepLines w:val="0"/>
              <w:widowControl/>
              <w:suppressLineNumbers w:val="0"/>
              <w:jc w:val="center"/>
              <w:textAlignment w:val="bottom"/>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表-09</w:t>
            </w:r>
          </w:p>
        </w:tc>
      </w:tr>
    </w:tbl>
    <w:p w14:paraId="597544D2">
      <w:pPr>
        <w:pStyle w:val="5"/>
        <w:rPr>
          <w:rFonts w:hint="eastAsia" w:ascii="仿宋" w:hAnsi="仿宋" w:eastAsia="仿宋" w:cs="仿宋"/>
          <w:highlight w:val="none"/>
        </w:rPr>
        <w:sectPr>
          <w:pgSz w:w="16850" w:h="11910" w:orient="landscape"/>
          <w:pgMar w:top="680" w:right="1100" w:bottom="0" w:left="480" w:header="0" w:footer="207" w:gutter="0"/>
          <w:pgNumType w:fmt="decimal"/>
          <w:cols w:space="720" w:num="1"/>
        </w:sectPr>
      </w:pPr>
    </w:p>
    <w:p w14:paraId="6EFCFD14">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总价措施项目清单与计价表</w:t>
      </w:r>
    </w:p>
    <w:p w14:paraId="01CF2E13">
      <w:pPr>
        <w:pStyle w:val="14"/>
        <w:spacing w:before="2"/>
        <w:rPr>
          <w:rFonts w:hint="eastAsia" w:ascii="仿宋" w:hAnsi="仿宋" w:eastAsia="仿宋" w:cs="仿宋"/>
          <w:b/>
          <w:sz w:val="22"/>
          <w:highlight w:val="none"/>
        </w:rPr>
      </w:pP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6"/>
        <w:gridCol w:w="1049"/>
        <w:gridCol w:w="2002"/>
        <w:gridCol w:w="1365"/>
        <w:gridCol w:w="902"/>
        <w:gridCol w:w="1014"/>
        <w:gridCol w:w="827"/>
        <w:gridCol w:w="902"/>
        <w:gridCol w:w="839"/>
      </w:tblGrid>
      <w:tr w14:paraId="37F32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636" w:type="dxa"/>
          </w:tcPr>
          <w:p w14:paraId="40AC7BE3">
            <w:pPr>
              <w:pStyle w:val="49"/>
              <w:spacing w:before="9"/>
              <w:rPr>
                <w:rFonts w:hint="eastAsia" w:ascii="仿宋" w:hAnsi="仿宋" w:eastAsia="仿宋" w:cs="仿宋"/>
                <w:sz w:val="22"/>
                <w:highlight w:val="none"/>
              </w:rPr>
            </w:pPr>
          </w:p>
          <w:p w14:paraId="144C696A">
            <w:pPr>
              <w:pStyle w:val="49"/>
              <w:ind w:left="105"/>
              <w:rPr>
                <w:rFonts w:hint="eastAsia" w:ascii="仿宋" w:hAnsi="仿宋" w:eastAsia="仿宋" w:cs="仿宋"/>
                <w:sz w:val="21"/>
                <w:highlight w:val="none"/>
              </w:rPr>
            </w:pPr>
            <w:r>
              <w:rPr>
                <w:rFonts w:hint="eastAsia" w:ascii="仿宋" w:hAnsi="仿宋" w:eastAsia="仿宋" w:cs="仿宋"/>
                <w:sz w:val="21"/>
                <w:highlight w:val="none"/>
              </w:rPr>
              <w:t>序号</w:t>
            </w:r>
          </w:p>
        </w:tc>
        <w:tc>
          <w:tcPr>
            <w:tcW w:w="1049" w:type="dxa"/>
          </w:tcPr>
          <w:p w14:paraId="1E279E2A">
            <w:pPr>
              <w:pStyle w:val="49"/>
              <w:spacing w:before="9"/>
              <w:rPr>
                <w:rFonts w:hint="eastAsia" w:ascii="仿宋" w:hAnsi="仿宋" w:eastAsia="仿宋" w:cs="仿宋"/>
                <w:sz w:val="22"/>
                <w:highlight w:val="none"/>
              </w:rPr>
            </w:pPr>
          </w:p>
          <w:p w14:paraId="18E58136">
            <w:pPr>
              <w:pStyle w:val="49"/>
              <w:ind w:left="100"/>
              <w:rPr>
                <w:rFonts w:hint="eastAsia" w:ascii="仿宋" w:hAnsi="仿宋" w:eastAsia="仿宋" w:cs="仿宋"/>
                <w:sz w:val="21"/>
                <w:highlight w:val="none"/>
              </w:rPr>
            </w:pPr>
            <w:r>
              <w:rPr>
                <w:rFonts w:hint="eastAsia" w:ascii="仿宋" w:hAnsi="仿宋" w:eastAsia="仿宋" w:cs="仿宋"/>
                <w:sz w:val="21"/>
                <w:highlight w:val="none"/>
              </w:rPr>
              <w:t>项目编码</w:t>
            </w:r>
          </w:p>
        </w:tc>
        <w:tc>
          <w:tcPr>
            <w:tcW w:w="2002" w:type="dxa"/>
          </w:tcPr>
          <w:p w14:paraId="7CC2972F">
            <w:pPr>
              <w:pStyle w:val="49"/>
              <w:spacing w:before="9"/>
              <w:rPr>
                <w:rFonts w:hint="eastAsia" w:ascii="仿宋" w:hAnsi="仿宋" w:eastAsia="仿宋" w:cs="仿宋"/>
                <w:sz w:val="22"/>
                <w:highlight w:val="none"/>
              </w:rPr>
            </w:pPr>
          </w:p>
          <w:p w14:paraId="502EAF6C">
            <w:pPr>
              <w:pStyle w:val="49"/>
              <w:ind w:left="580"/>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365" w:type="dxa"/>
          </w:tcPr>
          <w:p w14:paraId="3AD92BB3">
            <w:pPr>
              <w:pStyle w:val="49"/>
              <w:spacing w:before="9"/>
              <w:rPr>
                <w:rFonts w:hint="eastAsia" w:ascii="仿宋" w:hAnsi="仿宋" w:eastAsia="仿宋" w:cs="仿宋"/>
                <w:sz w:val="22"/>
                <w:highlight w:val="none"/>
              </w:rPr>
            </w:pPr>
          </w:p>
          <w:p w14:paraId="0C752159">
            <w:pPr>
              <w:pStyle w:val="49"/>
              <w:ind w:left="261"/>
              <w:rPr>
                <w:rFonts w:hint="eastAsia" w:ascii="仿宋" w:hAnsi="仿宋" w:eastAsia="仿宋" w:cs="仿宋"/>
                <w:sz w:val="21"/>
                <w:highlight w:val="none"/>
              </w:rPr>
            </w:pPr>
            <w:r>
              <w:rPr>
                <w:rFonts w:hint="eastAsia" w:ascii="仿宋" w:hAnsi="仿宋" w:eastAsia="仿宋" w:cs="仿宋"/>
                <w:sz w:val="21"/>
                <w:highlight w:val="none"/>
              </w:rPr>
              <w:t>计算基础</w:t>
            </w:r>
          </w:p>
        </w:tc>
        <w:tc>
          <w:tcPr>
            <w:tcW w:w="902" w:type="dxa"/>
          </w:tcPr>
          <w:p w14:paraId="03EBD90D">
            <w:pPr>
              <w:pStyle w:val="49"/>
              <w:spacing w:before="9"/>
              <w:rPr>
                <w:rFonts w:hint="eastAsia" w:ascii="仿宋" w:hAnsi="仿宋" w:eastAsia="仿宋" w:cs="仿宋"/>
                <w:sz w:val="22"/>
                <w:highlight w:val="none"/>
              </w:rPr>
            </w:pPr>
          </w:p>
          <w:p w14:paraId="65D007DB">
            <w:pPr>
              <w:pStyle w:val="49"/>
              <w:ind w:left="84"/>
              <w:rPr>
                <w:rFonts w:hint="eastAsia" w:ascii="仿宋" w:hAnsi="仿宋" w:eastAsia="仿宋" w:cs="仿宋"/>
                <w:sz w:val="21"/>
                <w:highlight w:val="none"/>
              </w:rPr>
            </w:pPr>
            <w:r>
              <w:rPr>
                <w:rFonts w:hint="eastAsia" w:ascii="仿宋" w:hAnsi="仿宋" w:eastAsia="仿宋" w:cs="仿宋"/>
                <w:sz w:val="21"/>
                <w:highlight w:val="none"/>
              </w:rPr>
              <w:t>费率(%)</w:t>
            </w:r>
          </w:p>
        </w:tc>
        <w:tc>
          <w:tcPr>
            <w:tcW w:w="1014" w:type="dxa"/>
          </w:tcPr>
          <w:p w14:paraId="71876465">
            <w:pPr>
              <w:pStyle w:val="49"/>
              <w:spacing w:before="135"/>
              <w:ind w:left="174" w:right="154"/>
              <w:jc w:val="center"/>
              <w:rPr>
                <w:rFonts w:hint="eastAsia" w:ascii="仿宋" w:hAnsi="仿宋" w:eastAsia="仿宋" w:cs="仿宋"/>
                <w:sz w:val="21"/>
                <w:highlight w:val="none"/>
              </w:rPr>
            </w:pPr>
            <w:r>
              <w:rPr>
                <w:rFonts w:hint="eastAsia" w:ascii="仿宋" w:hAnsi="仿宋" w:eastAsia="仿宋" w:cs="仿宋"/>
                <w:sz w:val="21"/>
                <w:highlight w:val="none"/>
              </w:rPr>
              <w:t>金额</w:t>
            </w:r>
          </w:p>
          <w:p w14:paraId="153C36F7">
            <w:pPr>
              <w:pStyle w:val="49"/>
              <w:spacing w:before="43"/>
              <w:ind w:left="174" w:right="154"/>
              <w:jc w:val="center"/>
              <w:rPr>
                <w:rFonts w:hint="eastAsia" w:ascii="仿宋" w:hAnsi="仿宋" w:eastAsia="仿宋" w:cs="仿宋"/>
                <w:sz w:val="21"/>
                <w:highlight w:val="none"/>
              </w:rPr>
            </w:pPr>
            <w:r>
              <w:rPr>
                <w:rFonts w:hint="eastAsia" w:ascii="仿宋" w:hAnsi="仿宋" w:eastAsia="仿宋" w:cs="仿宋"/>
                <w:sz w:val="21"/>
                <w:highlight w:val="none"/>
              </w:rPr>
              <w:t>（元）</w:t>
            </w:r>
          </w:p>
        </w:tc>
        <w:tc>
          <w:tcPr>
            <w:tcW w:w="827" w:type="dxa"/>
          </w:tcPr>
          <w:p w14:paraId="35C7A4BC">
            <w:pPr>
              <w:pStyle w:val="49"/>
              <w:spacing w:before="135" w:line="278" w:lineRule="auto"/>
              <w:ind w:left="47" w:right="25" w:firstLine="50"/>
              <w:rPr>
                <w:rFonts w:hint="eastAsia" w:ascii="仿宋" w:hAnsi="仿宋" w:eastAsia="仿宋" w:cs="仿宋"/>
                <w:sz w:val="21"/>
                <w:highlight w:val="none"/>
              </w:rPr>
            </w:pPr>
            <w:r>
              <w:rPr>
                <w:rFonts w:hint="eastAsia" w:ascii="仿宋" w:hAnsi="仿宋" w:eastAsia="仿宋" w:cs="仿宋"/>
                <w:sz w:val="21"/>
                <w:highlight w:val="none"/>
              </w:rPr>
              <w:t>调整费率（%）</w:t>
            </w:r>
          </w:p>
        </w:tc>
        <w:tc>
          <w:tcPr>
            <w:tcW w:w="902" w:type="dxa"/>
          </w:tcPr>
          <w:p w14:paraId="77D4D67A">
            <w:pPr>
              <w:pStyle w:val="49"/>
              <w:spacing w:before="135" w:line="278" w:lineRule="auto"/>
              <w:ind w:left="34" w:right="8"/>
              <w:rPr>
                <w:rFonts w:hint="eastAsia" w:ascii="仿宋" w:hAnsi="仿宋" w:eastAsia="仿宋" w:cs="仿宋"/>
                <w:sz w:val="21"/>
                <w:highlight w:val="none"/>
              </w:rPr>
            </w:pPr>
            <w:r>
              <w:rPr>
                <w:rFonts w:hint="eastAsia" w:ascii="仿宋" w:hAnsi="仿宋" w:eastAsia="仿宋" w:cs="仿宋"/>
                <w:sz w:val="21"/>
                <w:highlight w:val="none"/>
              </w:rPr>
              <w:t>调整后金额（元）</w:t>
            </w:r>
          </w:p>
        </w:tc>
        <w:tc>
          <w:tcPr>
            <w:tcW w:w="839" w:type="dxa"/>
          </w:tcPr>
          <w:p w14:paraId="52B0ECDC">
            <w:pPr>
              <w:pStyle w:val="49"/>
              <w:spacing w:before="9"/>
              <w:rPr>
                <w:rFonts w:hint="eastAsia" w:ascii="仿宋" w:hAnsi="仿宋" w:eastAsia="仿宋" w:cs="仿宋"/>
                <w:sz w:val="22"/>
                <w:highlight w:val="none"/>
              </w:rPr>
            </w:pPr>
          </w:p>
          <w:p w14:paraId="02B23FEC">
            <w:pPr>
              <w:pStyle w:val="49"/>
              <w:ind w:left="213"/>
              <w:rPr>
                <w:rFonts w:hint="eastAsia" w:ascii="仿宋" w:hAnsi="仿宋" w:eastAsia="仿宋" w:cs="仿宋"/>
                <w:sz w:val="21"/>
                <w:highlight w:val="none"/>
              </w:rPr>
            </w:pPr>
            <w:r>
              <w:rPr>
                <w:rFonts w:hint="eastAsia" w:ascii="仿宋" w:hAnsi="仿宋" w:eastAsia="仿宋" w:cs="仿宋"/>
                <w:sz w:val="21"/>
                <w:highlight w:val="none"/>
              </w:rPr>
              <w:t>备注</w:t>
            </w:r>
          </w:p>
        </w:tc>
      </w:tr>
      <w:tr w14:paraId="6A664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238E7396">
            <w:pPr>
              <w:pStyle w:val="49"/>
              <w:rPr>
                <w:rFonts w:hint="eastAsia" w:ascii="仿宋" w:hAnsi="仿宋" w:eastAsia="仿宋" w:cs="仿宋"/>
                <w:sz w:val="22"/>
                <w:highlight w:val="none"/>
              </w:rPr>
            </w:pPr>
          </w:p>
        </w:tc>
        <w:tc>
          <w:tcPr>
            <w:tcW w:w="1049" w:type="dxa"/>
          </w:tcPr>
          <w:p w14:paraId="4F791955">
            <w:pPr>
              <w:pStyle w:val="49"/>
              <w:rPr>
                <w:rFonts w:hint="eastAsia" w:ascii="仿宋" w:hAnsi="仿宋" w:eastAsia="仿宋" w:cs="仿宋"/>
                <w:sz w:val="22"/>
                <w:highlight w:val="none"/>
              </w:rPr>
            </w:pPr>
          </w:p>
        </w:tc>
        <w:tc>
          <w:tcPr>
            <w:tcW w:w="2002" w:type="dxa"/>
          </w:tcPr>
          <w:p w14:paraId="6958E386">
            <w:pPr>
              <w:pStyle w:val="49"/>
              <w:rPr>
                <w:rFonts w:hint="eastAsia" w:ascii="仿宋" w:hAnsi="仿宋" w:eastAsia="仿宋" w:cs="仿宋"/>
                <w:sz w:val="22"/>
                <w:highlight w:val="none"/>
              </w:rPr>
            </w:pPr>
          </w:p>
        </w:tc>
        <w:tc>
          <w:tcPr>
            <w:tcW w:w="1365" w:type="dxa"/>
          </w:tcPr>
          <w:p w14:paraId="22CF9977">
            <w:pPr>
              <w:pStyle w:val="49"/>
              <w:rPr>
                <w:rFonts w:hint="eastAsia" w:ascii="仿宋" w:hAnsi="仿宋" w:eastAsia="仿宋" w:cs="仿宋"/>
                <w:sz w:val="22"/>
                <w:highlight w:val="none"/>
              </w:rPr>
            </w:pPr>
          </w:p>
        </w:tc>
        <w:tc>
          <w:tcPr>
            <w:tcW w:w="902" w:type="dxa"/>
          </w:tcPr>
          <w:p w14:paraId="450C7CAF">
            <w:pPr>
              <w:pStyle w:val="49"/>
              <w:rPr>
                <w:rFonts w:hint="eastAsia" w:ascii="仿宋" w:hAnsi="仿宋" w:eastAsia="仿宋" w:cs="仿宋"/>
                <w:sz w:val="22"/>
                <w:highlight w:val="none"/>
              </w:rPr>
            </w:pPr>
          </w:p>
        </w:tc>
        <w:tc>
          <w:tcPr>
            <w:tcW w:w="1014" w:type="dxa"/>
          </w:tcPr>
          <w:p w14:paraId="73CCE140">
            <w:pPr>
              <w:pStyle w:val="49"/>
              <w:rPr>
                <w:rFonts w:hint="eastAsia" w:ascii="仿宋" w:hAnsi="仿宋" w:eastAsia="仿宋" w:cs="仿宋"/>
                <w:sz w:val="22"/>
                <w:highlight w:val="none"/>
              </w:rPr>
            </w:pPr>
          </w:p>
        </w:tc>
        <w:tc>
          <w:tcPr>
            <w:tcW w:w="827" w:type="dxa"/>
          </w:tcPr>
          <w:p w14:paraId="0D677FCA">
            <w:pPr>
              <w:pStyle w:val="49"/>
              <w:rPr>
                <w:rFonts w:hint="eastAsia" w:ascii="仿宋" w:hAnsi="仿宋" w:eastAsia="仿宋" w:cs="仿宋"/>
                <w:sz w:val="22"/>
                <w:highlight w:val="none"/>
              </w:rPr>
            </w:pPr>
          </w:p>
        </w:tc>
        <w:tc>
          <w:tcPr>
            <w:tcW w:w="902" w:type="dxa"/>
          </w:tcPr>
          <w:p w14:paraId="039147A3">
            <w:pPr>
              <w:pStyle w:val="49"/>
              <w:rPr>
                <w:rFonts w:hint="eastAsia" w:ascii="仿宋" w:hAnsi="仿宋" w:eastAsia="仿宋" w:cs="仿宋"/>
                <w:sz w:val="22"/>
                <w:highlight w:val="none"/>
              </w:rPr>
            </w:pPr>
          </w:p>
        </w:tc>
        <w:tc>
          <w:tcPr>
            <w:tcW w:w="839" w:type="dxa"/>
          </w:tcPr>
          <w:p w14:paraId="52792A8C">
            <w:pPr>
              <w:pStyle w:val="49"/>
              <w:rPr>
                <w:rFonts w:hint="eastAsia" w:ascii="仿宋" w:hAnsi="仿宋" w:eastAsia="仿宋" w:cs="仿宋"/>
                <w:sz w:val="22"/>
                <w:highlight w:val="none"/>
              </w:rPr>
            </w:pPr>
          </w:p>
        </w:tc>
      </w:tr>
      <w:tr w14:paraId="43C72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3F0F2F3F">
            <w:pPr>
              <w:pStyle w:val="49"/>
              <w:rPr>
                <w:rFonts w:hint="eastAsia" w:ascii="仿宋" w:hAnsi="仿宋" w:eastAsia="仿宋" w:cs="仿宋"/>
                <w:sz w:val="22"/>
                <w:highlight w:val="none"/>
              </w:rPr>
            </w:pPr>
          </w:p>
        </w:tc>
        <w:tc>
          <w:tcPr>
            <w:tcW w:w="1049" w:type="dxa"/>
          </w:tcPr>
          <w:p w14:paraId="7264C464">
            <w:pPr>
              <w:pStyle w:val="49"/>
              <w:rPr>
                <w:rFonts w:hint="eastAsia" w:ascii="仿宋" w:hAnsi="仿宋" w:eastAsia="仿宋" w:cs="仿宋"/>
                <w:sz w:val="22"/>
                <w:highlight w:val="none"/>
              </w:rPr>
            </w:pPr>
          </w:p>
        </w:tc>
        <w:tc>
          <w:tcPr>
            <w:tcW w:w="2002" w:type="dxa"/>
          </w:tcPr>
          <w:p w14:paraId="58674CA6">
            <w:pPr>
              <w:pStyle w:val="49"/>
              <w:rPr>
                <w:rFonts w:hint="eastAsia" w:ascii="仿宋" w:hAnsi="仿宋" w:eastAsia="仿宋" w:cs="仿宋"/>
                <w:sz w:val="22"/>
                <w:highlight w:val="none"/>
              </w:rPr>
            </w:pPr>
          </w:p>
        </w:tc>
        <w:tc>
          <w:tcPr>
            <w:tcW w:w="1365" w:type="dxa"/>
          </w:tcPr>
          <w:p w14:paraId="48AD11D1">
            <w:pPr>
              <w:pStyle w:val="49"/>
              <w:rPr>
                <w:rFonts w:hint="eastAsia" w:ascii="仿宋" w:hAnsi="仿宋" w:eastAsia="仿宋" w:cs="仿宋"/>
                <w:sz w:val="22"/>
                <w:highlight w:val="none"/>
              </w:rPr>
            </w:pPr>
          </w:p>
        </w:tc>
        <w:tc>
          <w:tcPr>
            <w:tcW w:w="902" w:type="dxa"/>
          </w:tcPr>
          <w:p w14:paraId="2D22326B">
            <w:pPr>
              <w:pStyle w:val="49"/>
              <w:rPr>
                <w:rFonts w:hint="eastAsia" w:ascii="仿宋" w:hAnsi="仿宋" w:eastAsia="仿宋" w:cs="仿宋"/>
                <w:sz w:val="22"/>
                <w:highlight w:val="none"/>
              </w:rPr>
            </w:pPr>
          </w:p>
        </w:tc>
        <w:tc>
          <w:tcPr>
            <w:tcW w:w="1014" w:type="dxa"/>
          </w:tcPr>
          <w:p w14:paraId="2B565FCA">
            <w:pPr>
              <w:pStyle w:val="49"/>
              <w:rPr>
                <w:rFonts w:hint="eastAsia" w:ascii="仿宋" w:hAnsi="仿宋" w:eastAsia="仿宋" w:cs="仿宋"/>
                <w:sz w:val="22"/>
                <w:highlight w:val="none"/>
              </w:rPr>
            </w:pPr>
          </w:p>
        </w:tc>
        <w:tc>
          <w:tcPr>
            <w:tcW w:w="827" w:type="dxa"/>
          </w:tcPr>
          <w:p w14:paraId="115F8E21">
            <w:pPr>
              <w:pStyle w:val="49"/>
              <w:rPr>
                <w:rFonts w:hint="eastAsia" w:ascii="仿宋" w:hAnsi="仿宋" w:eastAsia="仿宋" w:cs="仿宋"/>
                <w:sz w:val="22"/>
                <w:highlight w:val="none"/>
              </w:rPr>
            </w:pPr>
          </w:p>
        </w:tc>
        <w:tc>
          <w:tcPr>
            <w:tcW w:w="902" w:type="dxa"/>
          </w:tcPr>
          <w:p w14:paraId="3BBB38C8">
            <w:pPr>
              <w:pStyle w:val="49"/>
              <w:rPr>
                <w:rFonts w:hint="eastAsia" w:ascii="仿宋" w:hAnsi="仿宋" w:eastAsia="仿宋" w:cs="仿宋"/>
                <w:sz w:val="22"/>
                <w:highlight w:val="none"/>
              </w:rPr>
            </w:pPr>
          </w:p>
        </w:tc>
        <w:tc>
          <w:tcPr>
            <w:tcW w:w="839" w:type="dxa"/>
          </w:tcPr>
          <w:p w14:paraId="156531F5">
            <w:pPr>
              <w:pStyle w:val="49"/>
              <w:rPr>
                <w:rFonts w:hint="eastAsia" w:ascii="仿宋" w:hAnsi="仿宋" w:eastAsia="仿宋" w:cs="仿宋"/>
                <w:sz w:val="22"/>
                <w:highlight w:val="none"/>
              </w:rPr>
            </w:pPr>
          </w:p>
        </w:tc>
      </w:tr>
      <w:tr w14:paraId="24C46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636" w:type="dxa"/>
          </w:tcPr>
          <w:p w14:paraId="6AFCC5BC">
            <w:pPr>
              <w:pStyle w:val="49"/>
              <w:rPr>
                <w:rFonts w:hint="eastAsia" w:ascii="仿宋" w:hAnsi="仿宋" w:eastAsia="仿宋" w:cs="仿宋"/>
                <w:sz w:val="22"/>
                <w:highlight w:val="none"/>
              </w:rPr>
            </w:pPr>
          </w:p>
        </w:tc>
        <w:tc>
          <w:tcPr>
            <w:tcW w:w="1049" w:type="dxa"/>
          </w:tcPr>
          <w:p w14:paraId="3A666EE1">
            <w:pPr>
              <w:pStyle w:val="49"/>
              <w:rPr>
                <w:rFonts w:hint="eastAsia" w:ascii="仿宋" w:hAnsi="仿宋" w:eastAsia="仿宋" w:cs="仿宋"/>
                <w:sz w:val="22"/>
                <w:highlight w:val="none"/>
              </w:rPr>
            </w:pPr>
          </w:p>
        </w:tc>
        <w:tc>
          <w:tcPr>
            <w:tcW w:w="2002" w:type="dxa"/>
          </w:tcPr>
          <w:p w14:paraId="38A4B535">
            <w:pPr>
              <w:pStyle w:val="49"/>
              <w:rPr>
                <w:rFonts w:hint="eastAsia" w:ascii="仿宋" w:hAnsi="仿宋" w:eastAsia="仿宋" w:cs="仿宋"/>
                <w:sz w:val="22"/>
                <w:highlight w:val="none"/>
              </w:rPr>
            </w:pPr>
          </w:p>
        </w:tc>
        <w:tc>
          <w:tcPr>
            <w:tcW w:w="1365" w:type="dxa"/>
          </w:tcPr>
          <w:p w14:paraId="4A78A107">
            <w:pPr>
              <w:pStyle w:val="49"/>
              <w:rPr>
                <w:rFonts w:hint="eastAsia" w:ascii="仿宋" w:hAnsi="仿宋" w:eastAsia="仿宋" w:cs="仿宋"/>
                <w:sz w:val="22"/>
                <w:highlight w:val="none"/>
              </w:rPr>
            </w:pPr>
          </w:p>
        </w:tc>
        <w:tc>
          <w:tcPr>
            <w:tcW w:w="902" w:type="dxa"/>
          </w:tcPr>
          <w:p w14:paraId="69F41A82">
            <w:pPr>
              <w:pStyle w:val="49"/>
              <w:rPr>
                <w:rFonts w:hint="eastAsia" w:ascii="仿宋" w:hAnsi="仿宋" w:eastAsia="仿宋" w:cs="仿宋"/>
                <w:sz w:val="22"/>
                <w:highlight w:val="none"/>
              </w:rPr>
            </w:pPr>
          </w:p>
        </w:tc>
        <w:tc>
          <w:tcPr>
            <w:tcW w:w="1014" w:type="dxa"/>
          </w:tcPr>
          <w:p w14:paraId="7E172A50">
            <w:pPr>
              <w:pStyle w:val="49"/>
              <w:rPr>
                <w:rFonts w:hint="eastAsia" w:ascii="仿宋" w:hAnsi="仿宋" w:eastAsia="仿宋" w:cs="仿宋"/>
                <w:sz w:val="22"/>
                <w:highlight w:val="none"/>
              </w:rPr>
            </w:pPr>
          </w:p>
        </w:tc>
        <w:tc>
          <w:tcPr>
            <w:tcW w:w="827" w:type="dxa"/>
          </w:tcPr>
          <w:p w14:paraId="23C07E45">
            <w:pPr>
              <w:pStyle w:val="49"/>
              <w:rPr>
                <w:rFonts w:hint="eastAsia" w:ascii="仿宋" w:hAnsi="仿宋" w:eastAsia="仿宋" w:cs="仿宋"/>
                <w:sz w:val="22"/>
                <w:highlight w:val="none"/>
              </w:rPr>
            </w:pPr>
          </w:p>
        </w:tc>
        <w:tc>
          <w:tcPr>
            <w:tcW w:w="902" w:type="dxa"/>
          </w:tcPr>
          <w:p w14:paraId="21A6BDF7">
            <w:pPr>
              <w:pStyle w:val="49"/>
              <w:rPr>
                <w:rFonts w:hint="eastAsia" w:ascii="仿宋" w:hAnsi="仿宋" w:eastAsia="仿宋" w:cs="仿宋"/>
                <w:sz w:val="22"/>
                <w:highlight w:val="none"/>
              </w:rPr>
            </w:pPr>
          </w:p>
        </w:tc>
        <w:tc>
          <w:tcPr>
            <w:tcW w:w="839" w:type="dxa"/>
          </w:tcPr>
          <w:p w14:paraId="0B66E8E8">
            <w:pPr>
              <w:pStyle w:val="49"/>
              <w:rPr>
                <w:rFonts w:hint="eastAsia" w:ascii="仿宋" w:hAnsi="仿宋" w:eastAsia="仿宋" w:cs="仿宋"/>
                <w:sz w:val="22"/>
                <w:highlight w:val="none"/>
              </w:rPr>
            </w:pPr>
          </w:p>
        </w:tc>
      </w:tr>
      <w:tr w14:paraId="0FE30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636" w:type="dxa"/>
          </w:tcPr>
          <w:p w14:paraId="4FCACEFF">
            <w:pPr>
              <w:pStyle w:val="49"/>
              <w:rPr>
                <w:rFonts w:hint="eastAsia" w:ascii="仿宋" w:hAnsi="仿宋" w:eastAsia="仿宋" w:cs="仿宋"/>
                <w:sz w:val="22"/>
                <w:highlight w:val="none"/>
              </w:rPr>
            </w:pPr>
          </w:p>
        </w:tc>
        <w:tc>
          <w:tcPr>
            <w:tcW w:w="1049" w:type="dxa"/>
          </w:tcPr>
          <w:p w14:paraId="13DDFD3B">
            <w:pPr>
              <w:pStyle w:val="49"/>
              <w:rPr>
                <w:rFonts w:hint="eastAsia" w:ascii="仿宋" w:hAnsi="仿宋" w:eastAsia="仿宋" w:cs="仿宋"/>
                <w:sz w:val="22"/>
                <w:highlight w:val="none"/>
              </w:rPr>
            </w:pPr>
          </w:p>
        </w:tc>
        <w:tc>
          <w:tcPr>
            <w:tcW w:w="2002" w:type="dxa"/>
          </w:tcPr>
          <w:p w14:paraId="75078150">
            <w:pPr>
              <w:pStyle w:val="49"/>
              <w:rPr>
                <w:rFonts w:hint="eastAsia" w:ascii="仿宋" w:hAnsi="仿宋" w:eastAsia="仿宋" w:cs="仿宋"/>
                <w:sz w:val="22"/>
                <w:highlight w:val="none"/>
              </w:rPr>
            </w:pPr>
          </w:p>
        </w:tc>
        <w:tc>
          <w:tcPr>
            <w:tcW w:w="1365" w:type="dxa"/>
          </w:tcPr>
          <w:p w14:paraId="377B5F39">
            <w:pPr>
              <w:pStyle w:val="49"/>
              <w:rPr>
                <w:rFonts w:hint="eastAsia" w:ascii="仿宋" w:hAnsi="仿宋" w:eastAsia="仿宋" w:cs="仿宋"/>
                <w:sz w:val="22"/>
                <w:highlight w:val="none"/>
              </w:rPr>
            </w:pPr>
          </w:p>
        </w:tc>
        <w:tc>
          <w:tcPr>
            <w:tcW w:w="902" w:type="dxa"/>
          </w:tcPr>
          <w:p w14:paraId="461518CA">
            <w:pPr>
              <w:pStyle w:val="49"/>
              <w:rPr>
                <w:rFonts w:hint="eastAsia" w:ascii="仿宋" w:hAnsi="仿宋" w:eastAsia="仿宋" w:cs="仿宋"/>
                <w:sz w:val="22"/>
                <w:highlight w:val="none"/>
              </w:rPr>
            </w:pPr>
          </w:p>
        </w:tc>
        <w:tc>
          <w:tcPr>
            <w:tcW w:w="1014" w:type="dxa"/>
          </w:tcPr>
          <w:p w14:paraId="7128BB0E">
            <w:pPr>
              <w:pStyle w:val="49"/>
              <w:rPr>
                <w:rFonts w:hint="eastAsia" w:ascii="仿宋" w:hAnsi="仿宋" w:eastAsia="仿宋" w:cs="仿宋"/>
                <w:sz w:val="22"/>
                <w:highlight w:val="none"/>
              </w:rPr>
            </w:pPr>
          </w:p>
        </w:tc>
        <w:tc>
          <w:tcPr>
            <w:tcW w:w="827" w:type="dxa"/>
          </w:tcPr>
          <w:p w14:paraId="636414DC">
            <w:pPr>
              <w:pStyle w:val="49"/>
              <w:rPr>
                <w:rFonts w:hint="eastAsia" w:ascii="仿宋" w:hAnsi="仿宋" w:eastAsia="仿宋" w:cs="仿宋"/>
                <w:sz w:val="22"/>
                <w:highlight w:val="none"/>
              </w:rPr>
            </w:pPr>
          </w:p>
        </w:tc>
        <w:tc>
          <w:tcPr>
            <w:tcW w:w="902" w:type="dxa"/>
          </w:tcPr>
          <w:p w14:paraId="3E8DB9B1">
            <w:pPr>
              <w:pStyle w:val="49"/>
              <w:rPr>
                <w:rFonts w:hint="eastAsia" w:ascii="仿宋" w:hAnsi="仿宋" w:eastAsia="仿宋" w:cs="仿宋"/>
                <w:sz w:val="22"/>
                <w:highlight w:val="none"/>
              </w:rPr>
            </w:pPr>
          </w:p>
        </w:tc>
        <w:tc>
          <w:tcPr>
            <w:tcW w:w="839" w:type="dxa"/>
          </w:tcPr>
          <w:p w14:paraId="564AE256">
            <w:pPr>
              <w:pStyle w:val="49"/>
              <w:rPr>
                <w:rFonts w:hint="eastAsia" w:ascii="仿宋" w:hAnsi="仿宋" w:eastAsia="仿宋" w:cs="仿宋"/>
                <w:sz w:val="22"/>
                <w:highlight w:val="none"/>
              </w:rPr>
            </w:pPr>
          </w:p>
        </w:tc>
      </w:tr>
      <w:tr w14:paraId="53A6A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2AB4C1D3">
            <w:pPr>
              <w:pStyle w:val="49"/>
              <w:rPr>
                <w:rFonts w:hint="eastAsia" w:ascii="仿宋" w:hAnsi="仿宋" w:eastAsia="仿宋" w:cs="仿宋"/>
                <w:sz w:val="22"/>
                <w:highlight w:val="none"/>
              </w:rPr>
            </w:pPr>
          </w:p>
        </w:tc>
        <w:tc>
          <w:tcPr>
            <w:tcW w:w="1049" w:type="dxa"/>
          </w:tcPr>
          <w:p w14:paraId="6BE0BCCD">
            <w:pPr>
              <w:pStyle w:val="49"/>
              <w:rPr>
                <w:rFonts w:hint="eastAsia" w:ascii="仿宋" w:hAnsi="仿宋" w:eastAsia="仿宋" w:cs="仿宋"/>
                <w:sz w:val="22"/>
                <w:highlight w:val="none"/>
              </w:rPr>
            </w:pPr>
          </w:p>
        </w:tc>
        <w:tc>
          <w:tcPr>
            <w:tcW w:w="2002" w:type="dxa"/>
          </w:tcPr>
          <w:p w14:paraId="566C26E1">
            <w:pPr>
              <w:pStyle w:val="49"/>
              <w:rPr>
                <w:rFonts w:hint="eastAsia" w:ascii="仿宋" w:hAnsi="仿宋" w:eastAsia="仿宋" w:cs="仿宋"/>
                <w:sz w:val="22"/>
                <w:highlight w:val="none"/>
              </w:rPr>
            </w:pPr>
          </w:p>
        </w:tc>
        <w:tc>
          <w:tcPr>
            <w:tcW w:w="1365" w:type="dxa"/>
          </w:tcPr>
          <w:p w14:paraId="51D824CC">
            <w:pPr>
              <w:pStyle w:val="49"/>
              <w:rPr>
                <w:rFonts w:hint="eastAsia" w:ascii="仿宋" w:hAnsi="仿宋" w:eastAsia="仿宋" w:cs="仿宋"/>
                <w:sz w:val="22"/>
                <w:highlight w:val="none"/>
              </w:rPr>
            </w:pPr>
          </w:p>
        </w:tc>
        <w:tc>
          <w:tcPr>
            <w:tcW w:w="902" w:type="dxa"/>
          </w:tcPr>
          <w:p w14:paraId="69773449">
            <w:pPr>
              <w:pStyle w:val="49"/>
              <w:rPr>
                <w:rFonts w:hint="eastAsia" w:ascii="仿宋" w:hAnsi="仿宋" w:eastAsia="仿宋" w:cs="仿宋"/>
                <w:sz w:val="22"/>
                <w:highlight w:val="none"/>
              </w:rPr>
            </w:pPr>
          </w:p>
        </w:tc>
        <w:tc>
          <w:tcPr>
            <w:tcW w:w="1014" w:type="dxa"/>
          </w:tcPr>
          <w:p w14:paraId="044EFCE0">
            <w:pPr>
              <w:pStyle w:val="49"/>
              <w:rPr>
                <w:rFonts w:hint="eastAsia" w:ascii="仿宋" w:hAnsi="仿宋" w:eastAsia="仿宋" w:cs="仿宋"/>
                <w:sz w:val="22"/>
                <w:highlight w:val="none"/>
              </w:rPr>
            </w:pPr>
          </w:p>
        </w:tc>
        <w:tc>
          <w:tcPr>
            <w:tcW w:w="827" w:type="dxa"/>
          </w:tcPr>
          <w:p w14:paraId="087EB7C6">
            <w:pPr>
              <w:pStyle w:val="49"/>
              <w:rPr>
                <w:rFonts w:hint="eastAsia" w:ascii="仿宋" w:hAnsi="仿宋" w:eastAsia="仿宋" w:cs="仿宋"/>
                <w:sz w:val="22"/>
                <w:highlight w:val="none"/>
              </w:rPr>
            </w:pPr>
          </w:p>
        </w:tc>
        <w:tc>
          <w:tcPr>
            <w:tcW w:w="902" w:type="dxa"/>
          </w:tcPr>
          <w:p w14:paraId="70977007">
            <w:pPr>
              <w:pStyle w:val="49"/>
              <w:rPr>
                <w:rFonts w:hint="eastAsia" w:ascii="仿宋" w:hAnsi="仿宋" w:eastAsia="仿宋" w:cs="仿宋"/>
                <w:sz w:val="22"/>
                <w:highlight w:val="none"/>
              </w:rPr>
            </w:pPr>
          </w:p>
        </w:tc>
        <w:tc>
          <w:tcPr>
            <w:tcW w:w="839" w:type="dxa"/>
          </w:tcPr>
          <w:p w14:paraId="6DBB8AAF">
            <w:pPr>
              <w:pStyle w:val="49"/>
              <w:rPr>
                <w:rFonts w:hint="eastAsia" w:ascii="仿宋" w:hAnsi="仿宋" w:eastAsia="仿宋" w:cs="仿宋"/>
                <w:sz w:val="22"/>
                <w:highlight w:val="none"/>
              </w:rPr>
            </w:pPr>
          </w:p>
        </w:tc>
      </w:tr>
      <w:tr w14:paraId="5C269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7BCB57A7">
            <w:pPr>
              <w:pStyle w:val="49"/>
              <w:rPr>
                <w:rFonts w:hint="eastAsia" w:ascii="仿宋" w:hAnsi="仿宋" w:eastAsia="仿宋" w:cs="仿宋"/>
                <w:sz w:val="22"/>
                <w:highlight w:val="none"/>
              </w:rPr>
            </w:pPr>
          </w:p>
        </w:tc>
        <w:tc>
          <w:tcPr>
            <w:tcW w:w="1049" w:type="dxa"/>
          </w:tcPr>
          <w:p w14:paraId="2AB52795">
            <w:pPr>
              <w:pStyle w:val="49"/>
              <w:rPr>
                <w:rFonts w:hint="eastAsia" w:ascii="仿宋" w:hAnsi="仿宋" w:eastAsia="仿宋" w:cs="仿宋"/>
                <w:sz w:val="22"/>
                <w:highlight w:val="none"/>
              </w:rPr>
            </w:pPr>
          </w:p>
        </w:tc>
        <w:tc>
          <w:tcPr>
            <w:tcW w:w="2002" w:type="dxa"/>
          </w:tcPr>
          <w:p w14:paraId="1C5AEF89">
            <w:pPr>
              <w:pStyle w:val="49"/>
              <w:rPr>
                <w:rFonts w:hint="eastAsia" w:ascii="仿宋" w:hAnsi="仿宋" w:eastAsia="仿宋" w:cs="仿宋"/>
                <w:sz w:val="22"/>
                <w:highlight w:val="none"/>
              </w:rPr>
            </w:pPr>
          </w:p>
        </w:tc>
        <w:tc>
          <w:tcPr>
            <w:tcW w:w="1365" w:type="dxa"/>
          </w:tcPr>
          <w:p w14:paraId="45A3089B">
            <w:pPr>
              <w:pStyle w:val="49"/>
              <w:rPr>
                <w:rFonts w:hint="eastAsia" w:ascii="仿宋" w:hAnsi="仿宋" w:eastAsia="仿宋" w:cs="仿宋"/>
                <w:sz w:val="22"/>
                <w:highlight w:val="none"/>
              </w:rPr>
            </w:pPr>
          </w:p>
        </w:tc>
        <w:tc>
          <w:tcPr>
            <w:tcW w:w="902" w:type="dxa"/>
          </w:tcPr>
          <w:p w14:paraId="6FE8A4CB">
            <w:pPr>
              <w:pStyle w:val="49"/>
              <w:rPr>
                <w:rFonts w:hint="eastAsia" w:ascii="仿宋" w:hAnsi="仿宋" w:eastAsia="仿宋" w:cs="仿宋"/>
                <w:sz w:val="22"/>
                <w:highlight w:val="none"/>
              </w:rPr>
            </w:pPr>
          </w:p>
        </w:tc>
        <w:tc>
          <w:tcPr>
            <w:tcW w:w="1014" w:type="dxa"/>
          </w:tcPr>
          <w:p w14:paraId="766F0CFC">
            <w:pPr>
              <w:pStyle w:val="49"/>
              <w:rPr>
                <w:rFonts w:hint="eastAsia" w:ascii="仿宋" w:hAnsi="仿宋" w:eastAsia="仿宋" w:cs="仿宋"/>
                <w:sz w:val="22"/>
                <w:highlight w:val="none"/>
              </w:rPr>
            </w:pPr>
          </w:p>
        </w:tc>
        <w:tc>
          <w:tcPr>
            <w:tcW w:w="827" w:type="dxa"/>
          </w:tcPr>
          <w:p w14:paraId="0FAE07FB">
            <w:pPr>
              <w:pStyle w:val="49"/>
              <w:rPr>
                <w:rFonts w:hint="eastAsia" w:ascii="仿宋" w:hAnsi="仿宋" w:eastAsia="仿宋" w:cs="仿宋"/>
                <w:sz w:val="22"/>
                <w:highlight w:val="none"/>
              </w:rPr>
            </w:pPr>
          </w:p>
        </w:tc>
        <w:tc>
          <w:tcPr>
            <w:tcW w:w="902" w:type="dxa"/>
          </w:tcPr>
          <w:p w14:paraId="664512D0">
            <w:pPr>
              <w:pStyle w:val="49"/>
              <w:rPr>
                <w:rFonts w:hint="eastAsia" w:ascii="仿宋" w:hAnsi="仿宋" w:eastAsia="仿宋" w:cs="仿宋"/>
                <w:sz w:val="22"/>
                <w:highlight w:val="none"/>
              </w:rPr>
            </w:pPr>
          </w:p>
        </w:tc>
        <w:tc>
          <w:tcPr>
            <w:tcW w:w="839" w:type="dxa"/>
          </w:tcPr>
          <w:p w14:paraId="1F709B07">
            <w:pPr>
              <w:pStyle w:val="49"/>
              <w:rPr>
                <w:rFonts w:hint="eastAsia" w:ascii="仿宋" w:hAnsi="仿宋" w:eastAsia="仿宋" w:cs="仿宋"/>
                <w:sz w:val="22"/>
                <w:highlight w:val="none"/>
              </w:rPr>
            </w:pPr>
          </w:p>
        </w:tc>
      </w:tr>
      <w:tr w14:paraId="55CE7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409D4855">
            <w:pPr>
              <w:pStyle w:val="49"/>
              <w:rPr>
                <w:rFonts w:hint="eastAsia" w:ascii="仿宋" w:hAnsi="仿宋" w:eastAsia="仿宋" w:cs="仿宋"/>
                <w:sz w:val="22"/>
                <w:highlight w:val="none"/>
              </w:rPr>
            </w:pPr>
          </w:p>
        </w:tc>
        <w:tc>
          <w:tcPr>
            <w:tcW w:w="1049" w:type="dxa"/>
          </w:tcPr>
          <w:p w14:paraId="1FB60533">
            <w:pPr>
              <w:pStyle w:val="49"/>
              <w:rPr>
                <w:rFonts w:hint="eastAsia" w:ascii="仿宋" w:hAnsi="仿宋" w:eastAsia="仿宋" w:cs="仿宋"/>
                <w:sz w:val="22"/>
                <w:highlight w:val="none"/>
              </w:rPr>
            </w:pPr>
          </w:p>
        </w:tc>
        <w:tc>
          <w:tcPr>
            <w:tcW w:w="2002" w:type="dxa"/>
          </w:tcPr>
          <w:p w14:paraId="56C474EA">
            <w:pPr>
              <w:pStyle w:val="49"/>
              <w:rPr>
                <w:rFonts w:hint="eastAsia" w:ascii="仿宋" w:hAnsi="仿宋" w:eastAsia="仿宋" w:cs="仿宋"/>
                <w:sz w:val="22"/>
                <w:highlight w:val="none"/>
              </w:rPr>
            </w:pPr>
          </w:p>
        </w:tc>
        <w:tc>
          <w:tcPr>
            <w:tcW w:w="1365" w:type="dxa"/>
          </w:tcPr>
          <w:p w14:paraId="42CDCB61">
            <w:pPr>
              <w:pStyle w:val="49"/>
              <w:rPr>
                <w:rFonts w:hint="eastAsia" w:ascii="仿宋" w:hAnsi="仿宋" w:eastAsia="仿宋" w:cs="仿宋"/>
                <w:sz w:val="22"/>
                <w:highlight w:val="none"/>
              </w:rPr>
            </w:pPr>
          </w:p>
        </w:tc>
        <w:tc>
          <w:tcPr>
            <w:tcW w:w="902" w:type="dxa"/>
          </w:tcPr>
          <w:p w14:paraId="0C3E3963">
            <w:pPr>
              <w:pStyle w:val="49"/>
              <w:rPr>
                <w:rFonts w:hint="eastAsia" w:ascii="仿宋" w:hAnsi="仿宋" w:eastAsia="仿宋" w:cs="仿宋"/>
                <w:sz w:val="22"/>
                <w:highlight w:val="none"/>
              </w:rPr>
            </w:pPr>
          </w:p>
        </w:tc>
        <w:tc>
          <w:tcPr>
            <w:tcW w:w="1014" w:type="dxa"/>
          </w:tcPr>
          <w:p w14:paraId="122A8767">
            <w:pPr>
              <w:pStyle w:val="49"/>
              <w:rPr>
                <w:rFonts w:hint="eastAsia" w:ascii="仿宋" w:hAnsi="仿宋" w:eastAsia="仿宋" w:cs="仿宋"/>
                <w:sz w:val="22"/>
                <w:highlight w:val="none"/>
              </w:rPr>
            </w:pPr>
          </w:p>
        </w:tc>
        <w:tc>
          <w:tcPr>
            <w:tcW w:w="827" w:type="dxa"/>
          </w:tcPr>
          <w:p w14:paraId="63F88BFE">
            <w:pPr>
              <w:pStyle w:val="49"/>
              <w:rPr>
                <w:rFonts w:hint="eastAsia" w:ascii="仿宋" w:hAnsi="仿宋" w:eastAsia="仿宋" w:cs="仿宋"/>
                <w:sz w:val="22"/>
                <w:highlight w:val="none"/>
              </w:rPr>
            </w:pPr>
          </w:p>
        </w:tc>
        <w:tc>
          <w:tcPr>
            <w:tcW w:w="902" w:type="dxa"/>
          </w:tcPr>
          <w:p w14:paraId="0BA15144">
            <w:pPr>
              <w:pStyle w:val="49"/>
              <w:rPr>
                <w:rFonts w:hint="eastAsia" w:ascii="仿宋" w:hAnsi="仿宋" w:eastAsia="仿宋" w:cs="仿宋"/>
                <w:sz w:val="22"/>
                <w:highlight w:val="none"/>
              </w:rPr>
            </w:pPr>
          </w:p>
        </w:tc>
        <w:tc>
          <w:tcPr>
            <w:tcW w:w="839" w:type="dxa"/>
          </w:tcPr>
          <w:p w14:paraId="54E9FFF5">
            <w:pPr>
              <w:pStyle w:val="49"/>
              <w:rPr>
                <w:rFonts w:hint="eastAsia" w:ascii="仿宋" w:hAnsi="仿宋" w:eastAsia="仿宋" w:cs="仿宋"/>
                <w:sz w:val="22"/>
                <w:highlight w:val="none"/>
              </w:rPr>
            </w:pPr>
          </w:p>
        </w:tc>
      </w:tr>
      <w:tr w14:paraId="20942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636" w:type="dxa"/>
          </w:tcPr>
          <w:p w14:paraId="6F742557">
            <w:pPr>
              <w:pStyle w:val="49"/>
              <w:rPr>
                <w:rFonts w:hint="eastAsia" w:ascii="仿宋" w:hAnsi="仿宋" w:eastAsia="仿宋" w:cs="仿宋"/>
                <w:sz w:val="22"/>
                <w:highlight w:val="none"/>
              </w:rPr>
            </w:pPr>
          </w:p>
        </w:tc>
        <w:tc>
          <w:tcPr>
            <w:tcW w:w="1049" w:type="dxa"/>
          </w:tcPr>
          <w:p w14:paraId="77D706E5">
            <w:pPr>
              <w:pStyle w:val="49"/>
              <w:rPr>
                <w:rFonts w:hint="eastAsia" w:ascii="仿宋" w:hAnsi="仿宋" w:eastAsia="仿宋" w:cs="仿宋"/>
                <w:sz w:val="22"/>
                <w:highlight w:val="none"/>
              </w:rPr>
            </w:pPr>
          </w:p>
        </w:tc>
        <w:tc>
          <w:tcPr>
            <w:tcW w:w="2002" w:type="dxa"/>
          </w:tcPr>
          <w:p w14:paraId="5B14AFAB">
            <w:pPr>
              <w:pStyle w:val="49"/>
              <w:rPr>
                <w:rFonts w:hint="eastAsia" w:ascii="仿宋" w:hAnsi="仿宋" w:eastAsia="仿宋" w:cs="仿宋"/>
                <w:sz w:val="22"/>
                <w:highlight w:val="none"/>
              </w:rPr>
            </w:pPr>
          </w:p>
        </w:tc>
        <w:tc>
          <w:tcPr>
            <w:tcW w:w="1365" w:type="dxa"/>
          </w:tcPr>
          <w:p w14:paraId="6BB01331">
            <w:pPr>
              <w:pStyle w:val="49"/>
              <w:rPr>
                <w:rFonts w:hint="eastAsia" w:ascii="仿宋" w:hAnsi="仿宋" w:eastAsia="仿宋" w:cs="仿宋"/>
                <w:sz w:val="22"/>
                <w:highlight w:val="none"/>
              </w:rPr>
            </w:pPr>
          </w:p>
        </w:tc>
        <w:tc>
          <w:tcPr>
            <w:tcW w:w="902" w:type="dxa"/>
          </w:tcPr>
          <w:p w14:paraId="6A6B11E3">
            <w:pPr>
              <w:pStyle w:val="49"/>
              <w:rPr>
                <w:rFonts w:hint="eastAsia" w:ascii="仿宋" w:hAnsi="仿宋" w:eastAsia="仿宋" w:cs="仿宋"/>
                <w:sz w:val="22"/>
                <w:highlight w:val="none"/>
              </w:rPr>
            </w:pPr>
          </w:p>
        </w:tc>
        <w:tc>
          <w:tcPr>
            <w:tcW w:w="1014" w:type="dxa"/>
          </w:tcPr>
          <w:p w14:paraId="074B0512">
            <w:pPr>
              <w:pStyle w:val="49"/>
              <w:rPr>
                <w:rFonts w:hint="eastAsia" w:ascii="仿宋" w:hAnsi="仿宋" w:eastAsia="仿宋" w:cs="仿宋"/>
                <w:sz w:val="22"/>
                <w:highlight w:val="none"/>
              </w:rPr>
            </w:pPr>
          </w:p>
        </w:tc>
        <w:tc>
          <w:tcPr>
            <w:tcW w:w="827" w:type="dxa"/>
          </w:tcPr>
          <w:p w14:paraId="08A12709">
            <w:pPr>
              <w:pStyle w:val="49"/>
              <w:rPr>
                <w:rFonts w:hint="eastAsia" w:ascii="仿宋" w:hAnsi="仿宋" w:eastAsia="仿宋" w:cs="仿宋"/>
                <w:sz w:val="22"/>
                <w:highlight w:val="none"/>
              </w:rPr>
            </w:pPr>
          </w:p>
        </w:tc>
        <w:tc>
          <w:tcPr>
            <w:tcW w:w="902" w:type="dxa"/>
          </w:tcPr>
          <w:p w14:paraId="6CBB4B73">
            <w:pPr>
              <w:pStyle w:val="49"/>
              <w:rPr>
                <w:rFonts w:hint="eastAsia" w:ascii="仿宋" w:hAnsi="仿宋" w:eastAsia="仿宋" w:cs="仿宋"/>
                <w:sz w:val="22"/>
                <w:highlight w:val="none"/>
              </w:rPr>
            </w:pPr>
          </w:p>
        </w:tc>
        <w:tc>
          <w:tcPr>
            <w:tcW w:w="839" w:type="dxa"/>
          </w:tcPr>
          <w:p w14:paraId="32E9C116">
            <w:pPr>
              <w:pStyle w:val="49"/>
              <w:rPr>
                <w:rFonts w:hint="eastAsia" w:ascii="仿宋" w:hAnsi="仿宋" w:eastAsia="仿宋" w:cs="仿宋"/>
                <w:sz w:val="22"/>
                <w:highlight w:val="none"/>
              </w:rPr>
            </w:pPr>
          </w:p>
        </w:tc>
      </w:tr>
      <w:tr w14:paraId="4959F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32E51AF9">
            <w:pPr>
              <w:pStyle w:val="49"/>
              <w:rPr>
                <w:rFonts w:hint="eastAsia" w:ascii="仿宋" w:hAnsi="仿宋" w:eastAsia="仿宋" w:cs="仿宋"/>
                <w:sz w:val="22"/>
                <w:highlight w:val="none"/>
              </w:rPr>
            </w:pPr>
          </w:p>
        </w:tc>
        <w:tc>
          <w:tcPr>
            <w:tcW w:w="1049" w:type="dxa"/>
          </w:tcPr>
          <w:p w14:paraId="559A8208">
            <w:pPr>
              <w:pStyle w:val="49"/>
              <w:rPr>
                <w:rFonts w:hint="eastAsia" w:ascii="仿宋" w:hAnsi="仿宋" w:eastAsia="仿宋" w:cs="仿宋"/>
                <w:sz w:val="22"/>
                <w:highlight w:val="none"/>
              </w:rPr>
            </w:pPr>
          </w:p>
        </w:tc>
        <w:tc>
          <w:tcPr>
            <w:tcW w:w="2002" w:type="dxa"/>
          </w:tcPr>
          <w:p w14:paraId="06CD0878">
            <w:pPr>
              <w:pStyle w:val="49"/>
              <w:rPr>
                <w:rFonts w:hint="eastAsia" w:ascii="仿宋" w:hAnsi="仿宋" w:eastAsia="仿宋" w:cs="仿宋"/>
                <w:sz w:val="22"/>
                <w:highlight w:val="none"/>
              </w:rPr>
            </w:pPr>
          </w:p>
        </w:tc>
        <w:tc>
          <w:tcPr>
            <w:tcW w:w="1365" w:type="dxa"/>
          </w:tcPr>
          <w:p w14:paraId="40E563D7">
            <w:pPr>
              <w:pStyle w:val="49"/>
              <w:rPr>
                <w:rFonts w:hint="eastAsia" w:ascii="仿宋" w:hAnsi="仿宋" w:eastAsia="仿宋" w:cs="仿宋"/>
                <w:sz w:val="22"/>
                <w:highlight w:val="none"/>
              </w:rPr>
            </w:pPr>
          </w:p>
        </w:tc>
        <w:tc>
          <w:tcPr>
            <w:tcW w:w="902" w:type="dxa"/>
          </w:tcPr>
          <w:p w14:paraId="4B303412">
            <w:pPr>
              <w:pStyle w:val="49"/>
              <w:rPr>
                <w:rFonts w:hint="eastAsia" w:ascii="仿宋" w:hAnsi="仿宋" w:eastAsia="仿宋" w:cs="仿宋"/>
                <w:sz w:val="22"/>
                <w:highlight w:val="none"/>
              </w:rPr>
            </w:pPr>
          </w:p>
        </w:tc>
        <w:tc>
          <w:tcPr>
            <w:tcW w:w="1014" w:type="dxa"/>
          </w:tcPr>
          <w:p w14:paraId="2BDE153B">
            <w:pPr>
              <w:pStyle w:val="49"/>
              <w:rPr>
                <w:rFonts w:hint="eastAsia" w:ascii="仿宋" w:hAnsi="仿宋" w:eastAsia="仿宋" w:cs="仿宋"/>
                <w:sz w:val="22"/>
                <w:highlight w:val="none"/>
              </w:rPr>
            </w:pPr>
          </w:p>
        </w:tc>
        <w:tc>
          <w:tcPr>
            <w:tcW w:w="827" w:type="dxa"/>
          </w:tcPr>
          <w:p w14:paraId="481D5C52">
            <w:pPr>
              <w:pStyle w:val="49"/>
              <w:rPr>
                <w:rFonts w:hint="eastAsia" w:ascii="仿宋" w:hAnsi="仿宋" w:eastAsia="仿宋" w:cs="仿宋"/>
                <w:sz w:val="22"/>
                <w:highlight w:val="none"/>
              </w:rPr>
            </w:pPr>
          </w:p>
        </w:tc>
        <w:tc>
          <w:tcPr>
            <w:tcW w:w="902" w:type="dxa"/>
          </w:tcPr>
          <w:p w14:paraId="563CD6BD">
            <w:pPr>
              <w:pStyle w:val="49"/>
              <w:rPr>
                <w:rFonts w:hint="eastAsia" w:ascii="仿宋" w:hAnsi="仿宋" w:eastAsia="仿宋" w:cs="仿宋"/>
                <w:sz w:val="22"/>
                <w:highlight w:val="none"/>
              </w:rPr>
            </w:pPr>
          </w:p>
        </w:tc>
        <w:tc>
          <w:tcPr>
            <w:tcW w:w="839" w:type="dxa"/>
          </w:tcPr>
          <w:p w14:paraId="0E7AF071">
            <w:pPr>
              <w:pStyle w:val="49"/>
              <w:rPr>
                <w:rFonts w:hint="eastAsia" w:ascii="仿宋" w:hAnsi="仿宋" w:eastAsia="仿宋" w:cs="仿宋"/>
                <w:sz w:val="22"/>
                <w:highlight w:val="none"/>
              </w:rPr>
            </w:pPr>
          </w:p>
        </w:tc>
      </w:tr>
      <w:tr w14:paraId="5CFFE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479A0EEB">
            <w:pPr>
              <w:pStyle w:val="49"/>
              <w:rPr>
                <w:rFonts w:hint="eastAsia" w:ascii="仿宋" w:hAnsi="仿宋" w:eastAsia="仿宋" w:cs="仿宋"/>
                <w:sz w:val="22"/>
                <w:highlight w:val="none"/>
              </w:rPr>
            </w:pPr>
          </w:p>
        </w:tc>
        <w:tc>
          <w:tcPr>
            <w:tcW w:w="1049" w:type="dxa"/>
          </w:tcPr>
          <w:p w14:paraId="46CD0BDD">
            <w:pPr>
              <w:pStyle w:val="49"/>
              <w:rPr>
                <w:rFonts w:hint="eastAsia" w:ascii="仿宋" w:hAnsi="仿宋" w:eastAsia="仿宋" w:cs="仿宋"/>
                <w:sz w:val="22"/>
                <w:highlight w:val="none"/>
              </w:rPr>
            </w:pPr>
          </w:p>
        </w:tc>
        <w:tc>
          <w:tcPr>
            <w:tcW w:w="2002" w:type="dxa"/>
          </w:tcPr>
          <w:p w14:paraId="31080CB0">
            <w:pPr>
              <w:pStyle w:val="49"/>
              <w:rPr>
                <w:rFonts w:hint="eastAsia" w:ascii="仿宋" w:hAnsi="仿宋" w:eastAsia="仿宋" w:cs="仿宋"/>
                <w:sz w:val="22"/>
                <w:highlight w:val="none"/>
              </w:rPr>
            </w:pPr>
          </w:p>
        </w:tc>
        <w:tc>
          <w:tcPr>
            <w:tcW w:w="1365" w:type="dxa"/>
          </w:tcPr>
          <w:p w14:paraId="7B7FA9C0">
            <w:pPr>
              <w:pStyle w:val="49"/>
              <w:rPr>
                <w:rFonts w:hint="eastAsia" w:ascii="仿宋" w:hAnsi="仿宋" w:eastAsia="仿宋" w:cs="仿宋"/>
                <w:sz w:val="22"/>
                <w:highlight w:val="none"/>
              </w:rPr>
            </w:pPr>
          </w:p>
        </w:tc>
        <w:tc>
          <w:tcPr>
            <w:tcW w:w="902" w:type="dxa"/>
          </w:tcPr>
          <w:p w14:paraId="0C56EB62">
            <w:pPr>
              <w:pStyle w:val="49"/>
              <w:rPr>
                <w:rFonts w:hint="eastAsia" w:ascii="仿宋" w:hAnsi="仿宋" w:eastAsia="仿宋" w:cs="仿宋"/>
                <w:sz w:val="22"/>
                <w:highlight w:val="none"/>
              </w:rPr>
            </w:pPr>
          </w:p>
        </w:tc>
        <w:tc>
          <w:tcPr>
            <w:tcW w:w="1014" w:type="dxa"/>
          </w:tcPr>
          <w:p w14:paraId="027638F4">
            <w:pPr>
              <w:pStyle w:val="49"/>
              <w:rPr>
                <w:rFonts w:hint="eastAsia" w:ascii="仿宋" w:hAnsi="仿宋" w:eastAsia="仿宋" w:cs="仿宋"/>
                <w:sz w:val="22"/>
                <w:highlight w:val="none"/>
              </w:rPr>
            </w:pPr>
          </w:p>
        </w:tc>
        <w:tc>
          <w:tcPr>
            <w:tcW w:w="827" w:type="dxa"/>
          </w:tcPr>
          <w:p w14:paraId="0D380BC9">
            <w:pPr>
              <w:pStyle w:val="49"/>
              <w:rPr>
                <w:rFonts w:hint="eastAsia" w:ascii="仿宋" w:hAnsi="仿宋" w:eastAsia="仿宋" w:cs="仿宋"/>
                <w:sz w:val="22"/>
                <w:highlight w:val="none"/>
              </w:rPr>
            </w:pPr>
          </w:p>
        </w:tc>
        <w:tc>
          <w:tcPr>
            <w:tcW w:w="902" w:type="dxa"/>
          </w:tcPr>
          <w:p w14:paraId="7193CCFD">
            <w:pPr>
              <w:pStyle w:val="49"/>
              <w:rPr>
                <w:rFonts w:hint="eastAsia" w:ascii="仿宋" w:hAnsi="仿宋" w:eastAsia="仿宋" w:cs="仿宋"/>
                <w:sz w:val="22"/>
                <w:highlight w:val="none"/>
              </w:rPr>
            </w:pPr>
          </w:p>
        </w:tc>
        <w:tc>
          <w:tcPr>
            <w:tcW w:w="839" w:type="dxa"/>
          </w:tcPr>
          <w:p w14:paraId="660CAC2B">
            <w:pPr>
              <w:pStyle w:val="49"/>
              <w:rPr>
                <w:rFonts w:hint="eastAsia" w:ascii="仿宋" w:hAnsi="仿宋" w:eastAsia="仿宋" w:cs="仿宋"/>
                <w:sz w:val="22"/>
                <w:highlight w:val="none"/>
              </w:rPr>
            </w:pPr>
          </w:p>
        </w:tc>
      </w:tr>
      <w:tr w14:paraId="38992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2" w:hRule="atLeast"/>
        </w:trPr>
        <w:tc>
          <w:tcPr>
            <w:tcW w:w="5954" w:type="dxa"/>
            <w:gridSpan w:val="5"/>
          </w:tcPr>
          <w:p w14:paraId="3BBEBA4A">
            <w:pPr>
              <w:pStyle w:val="49"/>
              <w:spacing w:before="7"/>
              <w:rPr>
                <w:rFonts w:hint="eastAsia" w:ascii="仿宋" w:hAnsi="仿宋" w:eastAsia="仿宋" w:cs="仿宋"/>
                <w:sz w:val="22"/>
                <w:highlight w:val="none"/>
              </w:rPr>
            </w:pPr>
          </w:p>
          <w:p w14:paraId="6A6F7642">
            <w:pPr>
              <w:pStyle w:val="49"/>
              <w:ind w:left="2926" w:right="2553"/>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1014" w:type="dxa"/>
          </w:tcPr>
          <w:p w14:paraId="17741027">
            <w:pPr>
              <w:pStyle w:val="49"/>
              <w:rPr>
                <w:rFonts w:hint="eastAsia" w:ascii="仿宋" w:hAnsi="仿宋" w:eastAsia="仿宋" w:cs="仿宋"/>
                <w:sz w:val="22"/>
                <w:highlight w:val="none"/>
              </w:rPr>
            </w:pPr>
          </w:p>
        </w:tc>
        <w:tc>
          <w:tcPr>
            <w:tcW w:w="827" w:type="dxa"/>
          </w:tcPr>
          <w:p w14:paraId="0F9EFBBB">
            <w:pPr>
              <w:pStyle w:val="49"/>
              <w:rPr>
                <w:rFonts w:hint="eastAsia" w:ascii="仿宋" w:hAnsi="仿宋" w:eastAsia="仿宋" w:cs="仿宋"/>
                <w:sz w:val="22"/>
                <w:highlight w:val="none"/>
              </w:rPr>
            </w:pPr>
          </w:p>
        </w:tc>
        <w:tc>
          <w:tcPr>
            <w:tcW w:w="902" w:type="dxa"/>
          </w:tcPr>
          <w:p w14:paraId="070BC32E">
            <w:pPr>
              <w:pStyle w:val="49"/>
              <w:rPr>
                <w:rFonts w:hint="eastAsia" w:ascii="仿宋" w:hAnsi="仿宋" w:eastAsia="仿宋" w:cs="仿宋"/>
                <w:sz w:val="22"/>
                <w:highlight w:val="none"/>
              </w:rPr>
            </w:pPr>
          </w:p>
        </w:tc>
        <w:tc>
          <w:tcPr>
            <w:tcW w:w="839" w:type="dxa"/>
          </w:tcPr>
          <w:p w14:paraId="6F91C3E7">
            <w:pPr>
              <w:pStyle w:val="49"/>
              <w:rPr>
                <w:rFonts w:hint="eastAsia" w:ascii="仿宋" w:hAnsi="仿宋" w:eastAsia="仿宋" w:cs="仿宋"/>
                <w:sz w:val="22"/>
                <w:highlight w:val="none"/>
              </w:rPr>
            </w:pPr>
          </w:p>
        </w:tc>
      </w:tr>
    </w:tbl>
    <w:p w14:paraId="09B6C4FE">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p w14:paraId="2F36C659">
      <w:pPr>
        <w:pStyle w:val="14"/>
        <w:spacing w:before="25" w:line="278" w:lineRule="auto"/>
        <w:ind w:left="738" w:right="1239"/>
        <w:rPr>
          <w:rFonts w:hint="eastAsia" w:ascii="仿宋" w:hAnsi="仿宋" w:eastAsia="仿宋" w:cs="仿宋"/>
          <w:highlight w:val="none"/>
        </w:rPr>
      </w:pPr>
      <w:r>
        <w:rPr>
          <w:rFonts w:hint="eastAsia" w:ascii="仿宋" w:hAnsi="仿宋" w:eastAsia="仿宋" w:cs="仿宋"/>
          <w:highlight w:val="none"/>
        </w:rPr>
        <w:t>注：1、“计算基础”中安全文明施工费可为“定额基价”、“定额人工费”或“定额人工费+定额机械费”，其他项目可为“定额人工费”或“定额人工费+定额机械费”。</w:t>
      </w:r>
    </w:p>
    <w:p w14:paraId="7D996DD2">
      <w:pPr>
        <w:pStyle w:val="14"/>
        <w:spacing w:line="278" w:lineRule="auto"/>
        <w:ind w:left="738" w:right="1296" w:firstLine="465"/>
        <w:rPr>
          <w:rFonts w:hint="eastAsia" w:ascii="仿宋" w:hAnsi="仿宋" w:eastAsia="仿宋" w:cs="仿宋"/>
          <w:highlight w:val="none"/>
        </w:rPr>
      </w:pPr>
      <w:r>
        <w:rPr>
          <w:rFonts w:hint="eastAsia" w:ascii="仿宋" w:hAnsi="仿宋" w:eastAsia="仿宋" w:cs="仿宋"/>
          <w:highlight w:val="none"/>
        </w:rPr>
        <w:t>2、按施工方案计算的措施费，若无“计算基础”和“费率”的数值，也可只填“金额”数值， 但应在备注栏说明施工方案的出处或计算方法。</w:t>
      </w:r>
    </w:p>
    <w:p w14:paraId="14D644EC">
      <w:pPr>
        <w:spacing w:after="0" w:line="278" w:lineRule="auto"/>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702EC94E">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其他项目清单与计价汇总表</w:t>
      </w:r>
    </w:p>
    <w:p w14:paraId="7D50EA9B">
      <w:pPr>
        <w:pStyle w:val="14"/>
        <w:spacing w:before="2"/>
        <w:rPr>
          <w:rFonts w:hint="eastAsia" w:ascii="仿宋" w:hAnsi="仿宋" w:eastAsia="仿宋" w:cs="仿宋"/>
          <w:b/>
          <w:sz w:val="22"/>
          <w:highlight w:val="none"/>
        </w:rPr>
      </w:pPr>
    </w:p>
    <w:p w14:paraId="478D7996">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48"/>
        <w:gridCol w:w="2101"/>
        <w:gridCol w:w="1745"/>
        <w:gridCol w:w="1721"/>
        <w:gridCol w:w="3058"/>
      </w:tblGrid>
      <w:tr w14:paraId="07559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0A9051E7">
            <w:pPr>
              <w:pStyle w:val="49"/>
              <w:spacing w:before="6"/>
              <w:rPr>
                <w:rFonts w:hint="eastAsia" w:ascii="仿宋" w:hAnsi="仿宋" w:eastAsia="仿宋" w:cs="仿宋"/>
                <w:sz w:val="25"/>
                <w:highlight w:val="none"/>
              </w:rPr>
            </w:pPr>
          </w:p>
          <w:p w14:paraId="084493CC">
            <w:pPr>
              <w:pStyle w:val="49"/>
              <w:spacing w:before="1"/>
              <w:ind w:left="263"/>
              <w:rPr>
                <w:rFonts w:hint="eastAsia" w:ascii="仿宋" w:hAnsi="仿宋" w:eastAsia="仿宋" w:cs="仿宋"/>
                <w:sz w:val="21"/>
                <w:highlight w:val="none"/>
              </w:rPr>
            </w:pPr>
            <w:r>
              <w:rPr>
                <w:rFonts w:hint="eastAsia" w:ascii="仿宋" w:hAnsi="仿宋" w:eastAsia="仿宋" w:cs="仿宋"/>
                <w:sz w:val="21"/>
                <w:highlight w:val="none"/>
              </w:rPr>
              <w:t>序号</w:t>
            </w:r>
          </w:p>
        </w:tc>
        <w:tc>
          <w:tcPr>
            <w:tcW w:w="2101" w:type="dxa"/>
          </w:tcPr>
          <w:p w14:paraId="57E43DB0">
            <w:pPr>
              <w:pStyle w:val="49"/>
              <w:spacing w:before="6"/>
              <w:rPr>
                <w:rFonts w:hint="eastAsia" w:ascii="仿宋" w:hAnsi="仿宋" w:eastAsia="仿宋" w:cs="仿宋"/>
                <w:sz w:val="25"/>
                <w:highlight w:val="none"/>
              </w:rPr>
            </w:pPr>
          </w:p>
          <w:p w14:paraId="5F8393A7">
            <w:pPr>
              <w:pStyle w:val="49"/>
              <w:spacing w:before="1"/>
              <w:ind w:left="628"/>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745" w:type="dxa"/>
          </w:tcPr>
          <w:p w14:paraId="15E5DDD9">
            <w:pPr>
              <w:pStyle w:val="49"/>
              <w:spacing w:before="6"/>
              <w:rPr>
                <w:rFonts w:hint="eastAsia" w:ascii="仿宋" w:hAnsi="仿宋" w:eastAsia="仿宋" w:cs="仿宋"/>
                <w:sz w:val="25"/>
                <w:highlight w:val="none"/>
              </w:rPr>
            </w:pPr>
          </w:p>
          <w:p w14:paraId="15BC8CAD">
            <w:pPr>
              <w:pStyle w:val="49"/>
              <w:spacing w:before="1"/>
              <w:ind w:left="450"/>
              <w:rPr>
                <w:rFonts w:hint="eastAsia" w:ascii="仿宋" w:hAnsi="仿宋" w:eastAsia="仿宋" w:cs="仿宋"/>
                <w:sz w:val="21"/>
                <w:highlight w:val="none"/>
              </w:rPr>
            </w:pPr>
            <w:r>
              <w:rPr>
                <w:rFonts w:hint="eastAsia" w:ascii="仿宋" w:hAnsi="仿宋" w:eastAsia="仿宋" w:cs="仿宋"/>
                <w:sz w:val="21"/>
                <w:highlight w:val="none"/>
              </w:rPr>
              <w:t>金额（元）</w:t>
            </w:r>
          </w:p>
        </w:tc>
        <w:tc>
          <w:tcPr>
            <w:tcW w:w="1721" w:type="dxa"/>
          </w:tcPr>
          <w:p w14:paraId="06748640">
            <w:pPr>
              <w:pStyle w:val="49"/>
              <w:spacing w:before="6"/>
              <w:rPr>
                <w:rFonts w:hint="eastAsia" w:ascii="仿宋" w:hAnsi="仿宋" w:eastAsia="仿宋" w:cs="仿宋"/>
                <w:sz w:val="25"/>
                <w:highlight w:val="none"/>
              </w:rPr>
            </w:pPr>
          </w:p>
          <w:p w14:paraId="31F7CF75">
            <w:pPr>
              <w:pStyle w:val="49"/>
              <w:spacing w:before="1"/>
              <w:ind w:firstLine="210" w:firstLineChars="100"/>
              <w:jc w:val="both"/>
              <w:rPr>
                <w:rFonts w:hint="eastAsia" w:ascii="仿宋" w:hAnsi="仿宋" w:eastAsia="仿宋" w:cs="仿宋"/>
                <w:sz w:val="21"/>
                <w:highlight w:val="none"/>
              </w:rPr>
            </w:pPr>
            <w:r>
              <w:rPr>
                <w:rFonts w:hint="eastAsia" w:ascii="仿宋" w:hAnsi="仿宋" w:eastAsia="仿宋" w:cs="仿宋"/>
                <w:sz w:val="21"/>
                <w:highlight w:val="none"/>
                <w:lang w:val="en-US" w:eastAsia="zh-CN"/>
              </w:rPr>
              <w:t>结算</w:t>
            </w:r>
            <w:r>
              <w:rPr>
                <w:rFonts w:hint="eastAsia" w:ascii="仿宋" w:hAnsi="仿宋" w:eastAsia="仿宋" w:cs="仿宋"/>
                <w:sz w:val="21"/>
                <w:highlight w:val="none"/>
              </w:rPr>
              <w:t>金额（元）</w:t>
            </w:r>
          </w:p>
        </w:tc>
        <w:tc>
          <w:tcPr>
            <w:tcW w:w="3058" w:type="dxa"/>
          </w:tcPr>
          <w:p w14:paraId="1A649416">
            <w:pPr>
              <w:pStyle w:val="49"/>
              <w:spacing w:before="6"/>
              <w:rPr>
                <w:rFonts w:hint="eastAsia" w:ascii="仿宋" w:hAnsi="仿宋" w:eastAsia="仿宋" w:cs="仿宋"/>
                <w:sz w:val="25"/>
                <w:highlight w:val="none"/>
              </w:rPr>
            </w:pPr>
          </w:p>
          <w:p w14:paraId="2A1F3116">
            <w:pPr>
              <w:pStyle w:val="49"/>
              <w:spacing w:before="1"/>
              <w:ind w:left="1298" w:right="1285"/>
              <w:jc w:val="center"/>
              <w:rPr>
                <w:rFonts w:hint="eastAsia" w:ascii="仿宋" w:hAnsi="仿宋" w:eastAsia="仿宋" w:cs="仿宋"/>
                <w:sz w:val="21"/>
                <w:highlight w:val="none"/>
              </w:rPr>
            </w:pPr>
            <w:r>
              <w:rPr>
                <w:rFonts w:hint="eastAsia" w:ascii="仿宋" w:hAnsi="仿宋" w:eastAsia="仿宋" w:cs="仿宋"/>
                <w:sz w:val="21"/>
                <w:highlight w:val="none"/>
              </w:rPr>
              <w:t>备注</w:t>
            </w:r>
          </w:p>
        </w:tc>
      </w:tr>
      <w:tr w14:paraId="66386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948" w:type="dxa"/>
          </w:tcPr>
          <w:p w14:paraId="2FFC019B">
            <w:pPr>
              <w:pStyle w:val="49"/>
              <w:rPr>
                <w:rFonts w:hint="eastAsia" w:ascii="仿宋" w:hAnsi="仿宋" w:eastAsia="仿宋" w:cs="仿宋"/>
                <w:sz w:val="24"/>
                <w:highlight w:val="none"/>
              </w:rPr>
            </w:pPr>
          </w:p>
        </w:tc>
        <w:tc>
          <w:tcPr>
            <w:tcW w:w="2101" w:type="dxa"/>
          </w:tcPr>
          <w:p w14:paraId="00893B90">
            <w:pPr>
              <w:pStyle w:val="49"/>
              <w:rPr>
                <w:rFonts w:hint="eastAsia" w:ascii="仿宋" w:hAnsi="仿宋" w:eastAsia="仿宋" w:cs="仿宋"/>
                <w:sz w:val="24"/>
                <w:highlight w:val="none"/>
              </w:rPr>
            </w:pPr>
          </w:p>
        </w:tc>
        <w:tc>
          <w:tcPr>
            <w:tcW w:w="1745" w:type="dxa"/>
          </w:tcPr>
          <w:p w14:paraId="6928CAB1">
            <w:pPr>
              <w:pStyle w:val="49"/>
              <w:rPr>
                <w:rFonts w:hint="eastAsia" w:ascii="仿宋" w:hAnsi="仿宋" w:eastAsia="仿宋" w:cs="仿宋"/>
                <w:sz w:val="24"/>
                <w:highlight w:val="none"/>
              </w:rPr>
            </w:pPr>
          </w:p>
        </w:tc>
        <w:tc>
          <w:tcPr>
            <w:tcW w:w="1721" w:type="dxa"/>
          </w:tcPr>
          <w:p w14:paraId="1C5AFCD4">
            <w:pPr>
              <w:pStyle w:val="49"/>
              <w:rPr>
                <w:rFonts w:hint="eastAsia" w:ascii="仿宋" w:hAnsi="仿宋" w:eastAsia="仿宋" w:cs="仿宋"/>
                <w:sz w:val="24"/>
                <w:highlight w:val="none"/>
              </w:rPr>
            </w:pPr>
          </w:p>
        </w:tc>
        <w:tc>
          <w:tcPr>
            <w:tcW w:w="3058" w:type="dxa"/>
          </w:tcPr>
          <w:p w14:paraId="10DE3B14">
            <w:pPr>
              <w:pStyle w:val="49"/>
              <w:rPr>
                <w:rFonts w:hint="eastAsia" w:ascii="仿宋" w:hAnsi="仿宋" w:eastAsia="仿宋" w:cs="仿宋"/>
                <w:sz w:val="24"/>
                <w:highlight w:val="none"/>
              </w:rPr>
            </w:pPr>
          </w:p>
        </w:tc>
      </w:tr>
      <w:tr w14:paraId="4A547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478AE2F0">
            <w:pPr>
              <w:pStyle w:val="49"/>
              <w:rPr>
                <w:rFonts w:hint="eastAsia" w:ascii="仿宋" w:hAnsi="仿宋" w:eastAsia="仿宋" w:cs="仿宋"/>
                <w:sz w:val="24"/>
                <w:highlight w:val="none"/>
              </w:rPr>
            </w:pPr>
          </w:p>
        </w:tc>
        <w:tc>
          <w:tcPr>
            <w:tcW w:w="2101" w:type="dxa"/>
          </w:tcPr>
          <w:p w14:paraId="01AF2E36">
            <w:pPr>
              <w:pStyle w:val="49"/>
              <w:rPr>
                <w:rFonts w:hint="eastAsia" w:ascii="仿宋" w:hAnsi="仿宋" w:eastAsia="仿宋" w:cs="仿宋"/>
                <w:sz w:val="24"/>
                <w:highlight w:val="none"/>
              </w:rPr>
            </w:pPr>
          </w:p>
        </w:tc>
        <w:tc>
          <w:tcPr>
            <w:tcW w:w="1745" w:type="dxa"/>
          </w:tcPr>
          <w:p w14:paraId="549E2DEE">
            <w:pPr>
              <w:pStyle w:val="49"/>
              <w:rPr>
                <w:rFonts w:hint="eastAsia" w:ascii="仿宋" w:hAnsi="仿宋" w:eastAsia="仿宋" w:cs="仿宋"/>
                <w:sz w:val="24"/>
                <w:highlight w:val="none"/>
              </w:rPr>
            </w:pPr>
          </w:p>
        </w:tc>
        <w:tc>
          <w:tcPr>
            <w:tcW w:w="1721" w:type="dxa"/>
          </w:tcPr>
          <w:p w14:paraId="25AADC7E">
            <w:pPr>
              <w:pStyle w:val="49"/>
              <w:rPr>
                <w:rFonts w:hint="eastAsia" w:ascii="仿宋" w:hAnsi="仿宋" w:eastAsia="仿宋" w:cs="仿宋"/>
                <w:sz w:val="24"/>
                <w:highlight w:val="none"/>
              </w:rPr>
            </w:pPr>
          </w:p>
        </w:tc>
        <w:tc>
          <w:tcPr>
            <w:tcW w:w="3058" w:type="dxa"/>
          </w:tcPr>
          <w:p w14:paraId="1A218A63">
            <w:pPr>
              <w:pStyle w:val="49"/>
              <w:rPr>
                <w:rFonts w:hint="eastAsia" w:ascii="仿宋" w:hAnsi="仿宋" w:eastAsia="仿宋" w:cs="仿宋"/>
                <w:sz w:val="24"/>
                <w:highlight w:val="none"/>
              </w:rPr>
            </w:pPr>
          </w:p>
        </w:tc>
      </w:tr>
      <w:tr w14:paraId="0DF54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4" w:hRule="atLeast"/>
        </w:trPr>
        <w:tc>
          <w:tcPr>
            <w:tcW w:w="948" w:type="dxa"/>
          </w:tcPr>
          <w:p w14:paraId="345C43CB">
            <w:pPr>
              <w:pStyle w:val="49"/>
              <w:rPr>
                <w:rFonts w:hint="eastAsia" w:ascii="仿宋" w:hAnsi="仿宋" w:eastAsia="仿宋" w:cs="仿宋"/>
                <w:sz w:val="24"/>
                <w:highlight w:val="none"/>
              </w:rPr>
            </w:pPr>
          </w:p>
        </w:tc>
        <w:tc>
          <w:tcPr>
            <w:tcW w:w="2101" w:type="dxa"/>
          </w:tcPr>
          <w:p w14:paraId="77F7D08B">
            <w:pPr>
              <w:pStyle w:val="49"/>
              <w:rPr>
                <w:rFonts w:hint="eastAsia" w:ascii="仿宋" w:hAnsi="仿宋" w:eastAsia="仿宋" w:cs="仿宋"/>
                <w:sz w:val="24"/>
                <w:highlight w:val="none"/>
              </w:rPr>
            </w:pPr>
          </w:p>
        </w:tc>
        <w:tc>
          <w:tcPr>
            <w:tcW w:w="1745" w:type="dxa"/>
          </w:tcPr>
          <w:p w14:paraId="07847CD6">
            <w:pPr>
              <w:pStyle w:val="49"/>
              <w:rPr>
                <w:rFonts w:hint="eastAsia" w:ascii="仿宋" w:hAnsi="仿宋" w:eastAsia="仿宋" w:cs="仿宋"/>
                <w:sz w:val="24"/>
                <w:highlight w:val="none"/>
              </w:rPr>
            </w:pPr>
          </w:p>
        </w:tc>
        <w:tc>
          <w:tcPr>
            <w:tcW w:w="1721" w:type="dxa"/>
          </w:tcPr>
          <w:p w14:paraId="1A01757F">
            <w:pPr>
              <w:pStyle w:val="49"/>
              <w:rPr>
                <w:rFonts w:hint="eastAsia" w:ascii="仿宋" w:hAnsi="仿宋" w:eastAsia="仿宋" w:cs="仿宋"/>
                <w:sz w:val="24"/>
                <w:highlight w:val="none"/>
              </w:rPr>
            </w:pPr>
          </w:p>
        </w:tc>
        <w:tc>
          <w:tcPr>
            <w:tcW w:w="3058" w:type="dxa"/>
          </w:tcPr>
          <w:p w14:paraId="2AEFA972">
            <w:pPr>
              <w:pStyle w:val="49"/>
              <w:rPr>
                <w:rFonts w:hint="eastAsia" w:ascii="仿宋" w:hAnsi="仿宋" w:eastAsia="仿宋" w:cs="仿宋"/>
                <w:sz w:val="24"/>
                <w:highlight w:val="none"/>
              </w:rPr>
            </w:pPr>
          </w:p>
        </w:tc>
      </w:tr>
      <w:tr w14:paraId="1E800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1F7E67AF">
            <w:pPr>
              <w:pStyle w:val="49"/>
              <w:rPr>
                <w:rFonts w:hint="eastAsia" w:ascii="仿宋" w:hAnsi="仿宋" w:eastAsia="仿宋" w:cs="仿宋"/>
                <w:sz w:val="24"/>
                <w:highlight w:val="none"/>
              </w:rPr>
            </w:pPr>
          </w:p>
        </w:tc>
        <w:tc>
          <w:tcPr>
            <w:tcW w:w="2101" w:type="dxa"/>
          </w:tcPr>
          <w:p w14:paraId="177C1320">
            <w:pPr>
              <w:pStyle w:val="49"/>
              <w:rPr>
                <w:rFonts w:hint="eastAsia" w:ascii="仿宋" w:hAnsi="仿宋" w:eastAsia="仿宋" w:cs="仿宋"/>
                <w:sz w:val="24"/>
                <w:highlight w:val="none"/>
              </w:rPr>
            </w:pPr>
          </w:p>
        </w:tc>
        <w:tc>
          <w:tcPr>
            <w:tcW w:w="1745" w:type="dxa"/>
          </w:tcPr>
          <w:p w14:paraId="12B62B38">
            <w:pPr>
              <w:pStyle w:val="49"/>
              <w:rPr>
                <w:rFonts w:hint="eastAsia" w:ascii="仿宋" w:hAnsi="仿宋" w:eastAsia="仿宋" w:cs="仿宋"/>
                <w:sz w:val="24"/>
                <w:highlight w:val="none"/>
              </w:rPr>
            </w:pPr>
          </w:p>
        </w:tc>
        <w:tc>
          <w:tcPr>
            <w:tcW w:w="1721" w:type="dxa"/>
          </w:tcPr>
          <w:p w14:paraId="2591C60A">
            <w:pPr>
              <w:pStyle w:val="49"/>
              <w:rPr>
                <w:rFonts w:hint="eastAsia" w:ascii="仿宋" w:hAnsi="仿宋" w:eastAsia="仿宋" w:cs="仿宋"/>
                <w:sz w:val="24"/>
                <w:highlight w:val="none"/>
              </w:rPr>
            </w:pPr>
          </w:p>
        </w:tc>
        <w:tc>
          <w:tcPr>
            <w:tcW w:w="3058" w:type="dxa"/>
          </w:tcPr>
          <w:p w14:paraId="2BB52DD8">
            <w:pPr>
              <w:pStyle w:val="49"/>
              <w:rPr>
                <w:rFonts w:hint="eastAsia" w:ascii="仿宋" w:hAnsi="仿宋" w:eastAsia="仿宋" w:cs="仿宋"/>
                <w:sz w:val="24"/>
                <w:highlight w:val="none"/>
              </w:rPr>
            </w:pPr>
          </w:p>
        </w:tc>
      </w:tr>
      <w:tr w14:paraId="459BE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948" w:type="dxa"/>
          </w:tcPr>
          <w:p w14:paraId="102D4E3D">
            <w:pPr>
              <w:pStyle w:val="49"/>
              <w:rPr>
                <w:rFonts w:hint="eastAsia" w:ascii="仿宋" w:hAnsi="仿宋" w:eastAsia="仿宋" w:cs="仿宋"/>
                <w:sz w:val="24"/>
                <w:highlight w:val="none"/>
              </w:rPr>
            </w:pPr>
          </w:p>
        </w:tc>
        <w:tc>
          <w:tcPr>
            <w:tcW w:w="2101" w:type="dxa"/>
          </w:tcPr>
          <w:p w14:paraId="1244BF68">
            <w:pPr>
              <w:pStyle w:val="49"/>
              <w:rPr>
                <w:rFonts w:hint="eastAsia" w:ascii="仿宋" w:hAnsi="仿宋" w:eastAsia="仿宋" w:cs="仿宋"/>
                <w:sz w:val="24"/>
                <w:highlight w:val="none"/>
              </w:rPr>
            </w:pPr>
          </w:p>
        </w:tc>
        <w:tc>
          <w:tcPr>
            <w:tcW w:w="1745" w:type="dxa"/>
          </w:tcPr>
          <w:p w14:paraId="51F5DA6B">
            <w:pPr>
              <w:pStyle w:val="49"/>
              <w:rPr>
                <w:rFonts w:hint="eastAsia" w:ascii="仿宋" w:hAnsi="仿宋" w:eastAsia="仿宋" w:cs="仿宋"/>
                <w:sz w:val="24"/>
                <w:highlight w:val="none"/>
              </w:rPr>
            </w:pPr>
          </w:p>
        </w:tc>
        <w:tc>
          <w:tcPr>
            <w:tcW w:w="1721" w:type="dxa"/>
          </w:tcPr>
          <w:p w14:paraId="542C4ACA">
            <w:pPr>
              <w:pStyle w:val="49"/>
              <w:rPr>
                <w:rFonts w:hint="eastAsia" w:ascii="仿宋" w:hAnsi="仿宋" w:eastAsia="仿宋" w:cs="仿宋"/>
                <w:sz w:val="24"/>
                <w:highlight w:val="none"/>
              </w:rPr>
            </w:pPr>
          </w:p>
        </w:tc>
        <w:tc>
          <w:tcPr>
            <w:tcW w:w="3058" w:type="dxa"/>
          </w:tcPr>
          <w:p w14:paraId="7D776F08">
            <w:pPr>
              <w:pStyle w:val="49"/>
              <w:rPr>
                <w:rFonts w:hint="eastAsia" w:ascii="仿宋" w:hAnsi="仿宋" w:eastAsia="仿宋" w:cs="仿宋"/>
                <w:sz w:val="24"/>
                <w:highlight w:val="none"/>
              </w:rPr>
            </w:pPr>
          </w:p>
        </w:tc>
      </w:tr>
      <w:tr w14:paraId="4574B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614CB1F3">
            <w:pPr>
              <w:pStyle w:val="49"/>
              <w:rPr>
                <w:rFonts w:hint="eastAsia" w:ascii="仿宋" w:hAnsi="仿宋" w:eastAsia="仿宋" w:cs="仿宋"/>
                <w:sz w:val="24"/>
                <w:highlight w:val="none"/>
              </w:rPr>
            </w:pPr>
          </w:p>
        </w:tc>
        <w:tc>
          <w:tcPr>
            <w:tcW w:w="2101" w:type="dxa"/>
          </w:tcPr>
          <w:p w14:paraId="5122B298">
            <w:pPr>
              <w:pStyle w:val="49"/>
              <w:rPr>
                <w:rFonts w:hint="eastAsia" w:ascii="仿宋" w:hAnsi="仿宋" w:eastAsia="仿宋" w:cs="仿宋"/>
                <w:sz w:val="24"/>
                <w:highlight w:val="none"/>
              </w:rPr>
            </w:pPr>
          </w:p>
        </w:tc>
        <w:tc>
          <w:tcPr>
            <w:tcW w:w="1745" w:type="dxa"/>
          </w:tcPr>
          <w:p w14:paraId="017FFD29">
            <w:pPr>
              <w:pStyle w:val="49"/>
              <w:rPr>
                <w:rFonts w:hint="eastAsia" w:ascii="仿宋" w:hAnsi="仿宋" w:eastAsia="仿宋" w:cs="仿宋"/>
                <w:sz w:val="24"/>
                <w:highlight w:val="none"/>
              </w:rPr>
            </w:pPr>
          </w:p>
        </w:tc>
        <w:tc>
          <w:tcPr>
            <w:tcW w:w="1721" w:type="dxa"/>
          </w:tcPr>
          <w:p w14:paraId="67AD5441">
            <w:pPr>
              <w:pStyle w:val="49"/>
              <w:rPr>
                <w:rFonts w:hint="eastAsia" w:ascii="仿宋" w:hAnsi="仿宋" w:eastAsia="仿宋" w:cs="仿宋"/>
                <w:sz w:val="24"/>
                <w:highlight w:val="none"/>
              </w:rPr>
            </w:pPr>
          </w:p>
        </w:tc>
        <w:tc>
          <w:tcPr>
            <w:tcW w:w="3058" w:type="dxa"/>
          </w:tcPr>
          <w:p w14:paraId="55E7A9F9">
            <w:pPr>
              <w:pStyle w:val="49"/>
              <w:rPr>
                <w:rFonts w:hint="eastAsia" w:ascii="仿宋" w:hAnsi="仿宋" w:eastAsia="仿宋" w:cs="仿宋"/>
                <w:sz w:val="24"/>
                <w:highlight w:val="none"/>
              </w:rPr>
            </w:pPr>
          </w:p>
        </w:tc>
      </w:tr>
      <w:tr w14:paraId="45C55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4" w:hRule="atLeast"/>
        </w:trPr>
        <w:tc>
          <w:tcPr>
            <w:tcW w:w="948" w:type="dxa"/>
          </w:tcPr>
          <w:p w14:paraId="7DA2FA09">
            <w:pPr>
              <w:pStyle w:val="49"/>
              <w:rPr>
                <w:rFonts w:hint="eastAsia" w:ascii="仿宋" w:hAnsi="仿宋" w:eastAsia="仿宋" w:cs="仿宋"/>
                <w:sz w:val="24"/>
                <w:highlight w:val="none"/>
              </w:rPr>
            </w:pPr>
          </w:p>
        </w:tc>
        <w:tc>
          <w:tcPr>
            <w:tcW w:w="2101" w:type="dxa"/>
          </w:tcPr>
          <w:p w14:paraId="215C7431">
            <w:pPr>
              <w:pStyle w:val="49"/>
              <w:rPr>
                <w:rFonts w:hint="eastAsia" w:ascii="仿宋" w:hAnsi="仿宋" w:eastAsia="仿宋" w:cs="仿宋"/>
                <w:sz w:val="24"/>
                <w:highlight w:val="none"/>
              </w:rPr>
            </w:pPr>
          </w:p>
        </w:tc>
        <w:tc>
          <w:tcPr>
            <w:tcW w:w="1745" w:type="dxa"/>
          </w:tcPr>
          <w:p w14:paraId="5B27DD1B">
            <w:pPr>
              <w:pStyle w:val="49"/>
              <w:rPr>
                <w:rFonts w:hint="eastAsia" w:ascii="仿宋" w:hAnsi="仿宋" w:eastAsia="仿宋" w:cs="仿宋"/>
                <w:sz w:val="24"/>
                <w:highlight w:val="none"/>
              </w:rPr>
            </w:pPr>
          </w:p>
        </w:tc>
        <w:tc>
          <w:tcPr>
            <w:tcW w:w="1721" w:type="dxa"/>
          </w:tcPr>
          <w:p w14:paraId="51EC9E3B">
            <w:pPr>
              <w:pStyle w:val="49"/>
              <w:rPr>
                <w:rFonts w:hint="eastAsia" w:ascii="仿宋" w:hAnsi="仿宋" w:eastAsia="仿宋" w:cs="仿宋"/>
                <w:sz w:val="24"/>
                <w:highlight w:val="none"/>
              </w:rPr>
            </w:pPr>
          </w:p>
        </w:tc>
        <w:tc>
          <w:tcPr>
            <w:tcW w:w="3058" w:type="dxa"/>
          </w:tcPr>
          <w:p w14:paraId="2C1FC5E4">
            <w:pPr>
              <w:pStyle w:val="49"/>
              <w:rPr>
                <w:rFonts w:hint="eastAsia" w:ascii="仿宋" w:hAnsi="仿宋" w:eastAsia="仿宋" w:cs="仿宋"/>
                <w:sz w:val="24"/>
                <w:highlight w:val="none"/>
              </w:rPr>
            </w:pPr>
          </w:p>
        </w:tc>
      </w:tr>
      <w:tr w14:paraId="69C6D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10A5DB75">
            <w:pPr>
              <w:pStyle w:val="49"/>
              <w:rPr>
                <w:rFonts w:hint="eastAsia" w:ascii="仿宋" w:hAnsi="仿宋" w:eastAsia="仿宋" w:cs="仿宋"/>
                <w:sz w:val="24"/>
                <w:highlight w:val="none"/>
              </w:rPr>
            </w:pPr>
          </w:p>
        </w:tc>
        <w:tc>
          <w:tcPr>
            <w:tcW w:w="2101" w:type="dxa"/>
          </w:tcPr>
          <w:p w14:paraId="4E3A4C98">
            <w:pPr>
              <w:pStyle w:val="49"/>
              <w:rPr>
                <w:rFonts w:hint="eastAsia" w:ascii="仿宋" w:hAnsi="仿宋" w:eastAsia="仿宋" w:cs="仿宋"/>
                <w:sz w:val="24"/>
                <w:highlight w:val="none"/>
              </w:rPr>
            </w:pPr>
          </w:p>
        </w:tc>
        <w:tc>
          <w:tcPr>
            <w:tcW w:w="1745" w:type="dxa"/>
          </w:tcPr>
          <w:p w14:paraId="197B7E10">
            <w:pPr>
              <w:pStyle w:val="49"/>
              <w:rPr>
                <w:rFonts w:hint="eastAsia" w:ascii="仿宋" w:hAnsi="仿宋" w:eastAsia="仿宋" w:cs="仿宋"/>
                <w:sz w:val="24"/>
                <w:highlight w:val="none"/>
              </w:rPr>
            </w:pPr>
          </w:p>
        </w:tc>
        <w:tc>
          <w:tcPr>
            <w:tcW w:w="1721" w:type="dxa"/>
          </w:tcPr>
          <w:p w14:paraId="6862972E">
            <w:pPr>
              <w:pStyle w:val="49"/>
              <w:rPr>
                <w:rFonts w:hint="eastAsia" w:ascii="仿宋" w:hAnsi="仿宋" w:eastAsia="仿宋" w:cs="仿宋"/>
                <w:sz w:val="24"/>
                <w:highlight w:val="none"/>
              </w:rPr>
            </w:pPr>
          </w:p>
        </w:tc>
        <w:tc>
          <w:tcPr>
            <w:tcW w:w="3058" w:type="dxa"/>
          </w:tcPr>
          <w:p w14:paraId="4A218B4E">
            <w:pPr>
              <w:pStyle w:val="49"/>
              <w:rPr>
                <w:rFonts w:hint="eastAsia" w:ascii="仿宋" w:hAnsi="仿宋" w:eastAsia="仿宋" w:cs="仿宋"/>
                <w:sz w:val="24"/>
                <w:highlight w:val="none"/>
              </w:rPr>
            </w:pPr>
          </w:p>
        </w:tc>
      </w:tr>
      <w:tr w14:paraId="4B211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948" w:type="dxa"/>
          </w:tcPr>
          <w:p w14:paraId="290186B6">
            <w:pPr>
              <w:pStyle w:val="49"/>
              <w:rPr>
                <w:rFonts w:hint="eastAsia" w:ascii="仿宋" w:hAnsi="仿宋" w:eastAsia="仿宋" w:cs="仿宋"/>
                <w:sz w:val="24"/>
                <w:highlight w:val="none"/>
              </w:rPr>
            </w:pPr>
          </w:p>
        </w:tc>
        <w:tc>
          <w:tcPr>
            <w:tcW w:w="2101" w:type="dxa"/>
          </w:tcPr>
          <w:p w14:paraId="2F6F4544">
            <w:pPr>
              <w:pStyle w:val="49"/>
              <w:rPr>
                <w:rFonts w:hint="eastAsia" w:ascii="仿宋" w:hAnsi="仿宋" w:eastAsia="仿宋" w:cs="仿宋"/>
                <w:sz w:val="24"/>
                <w:highlight w:val="none"/>
              </w:rPr>
            </w:pPr>
          </w:p>
        </w:tc>
        <w:tc>
          <w:tcPr>
            <w:tcW w:w="1745" w:type="dxa"/>
          </w:tcPr>
          <w:p w14:paraId="471DD028">
            <w:pPr>
              <w:pStyle w:val="49"/>
              <w:rPr>
                <w:rFonts w:hint="eastAsia" w:ascii="仿宋" w:hAnsi="仿宋" w:eastAsia="仿宋" w:cs="仿宋"/>
                <w:sz w:val="24"/>
                <w:highlight w:val="none"/>
              </w:rPr>
            </w:pPr>
          </w:p>
        </w:tc>
        <w:tc>
          <w:tcPr>
            <w:tcW w:w="1721" w:type="dxa"/>
          </w:tcPr>
          <w:p w14:paraId="57FB62E7">
            <w:pPr>
              <w:pStyle w:val="49"/>
              <w:rPr>
                <w:rFonts w:hint="eastAsia" w:ascii="仿宋" w:hAnsi="仿宋" w:eastAsia="仿宋" w:cs="仿宋"/>
                <w:sz w:val="24"/>
                <w:highlight w:val="none"/>
              </w:rPr>
            </w:pPr>
          </w:p>
        </w:tc>
        <w:tc>
          <w:tcPr>
            <w:tcW w:w="3058" w:type="dxa"/>
          </w:tcPr>
          <w:p w14:paraId="4535C316">
            <w:pPr>
              <w:pStyle w:val="49"/>
              <w:rPr>
                <w:rFonts w:hint="eastAsia" w:ascii="仿宋" w:hAnsi="仿宋" w:eastAsia="仿宋" w:cs="仿宋"/>
                <w:sz w:val="24"/>
                <w:highlight w:val="none"/>
              </w:rPr>
            </w:pPr>
          </w:p>
        </w:tc>
      </w:tr>
      <w:tr w14:paraId="0F26F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66C33FBF">
            <w:pPr>
              <w:pStyle w:val="49"/>
              <w:rPr>
                <w:rFonts w:hint="eastAsia" w:ascii="仿宋" w:hAnsi="仿宋" w:eastAsia="仿宋" w:cs="仿宋"/>
                <w:sz w:val="24"/>
                <w:highlight w:val="none"/>
              </w:rPr>
            </w:pPr>
          </w:p>
        </w:tc>
        <w:tc>
          <w:tcPr>
            <w:tcW w:w="2101" w:type="dxa"/>
          </w:tcPr>
          <w:p w14:paraId="44CC4BB8">
            <w:pPr>
              <w:pStyle w:val="49"/>
              <w:rPr>
                <w:rFonts w:hint="eastAsia" w:ascii="仿宋" w:hAnsi="仿宋" w:eastAsia="仿宋" w:cs="仿宋"/>
                <w:sz w:val="24"/>
                <w:highlight w:val="none"/>
              </w:rPr>
            </w:pPr>
          </w:p>
        </w:tc>
        <w:tc>
          <w:tcPr>
            <w:tcW w:w="1745" w:type="dxa"/>
          </w:tcPr>
          <w:p w14:paraId="1ECF5A5A">
            <w:pPr>
              <w:pStyle w:val="49"/>
              <w:rPr>
                <w:rFonts w:hint="eastAsia" w:ascii="仿宋" w:hAnsi="仿宋" w:eastAsia="仿宋" w:cs="仿宋"/>
                <w:sz w:val="24"/>
                <w:highlight w:val="none"/>
              </w:rPr>
            </w:pPr>
          </w:p>
        </w:tc>
        <w:tc>
          <w:tcPr>
            <w:tcW w:w="1721" w:type="dxa"/>
          </w:tcPr>
          <w:p w14:paraId="56D6147F">
            <w:pPr>
              <w:pStyle w:val="49"/>
              <w:rPr>
                <w:rFonts w:hint="eastAsia" w:ascii="仿宋" w:hAnsi="仿宋" w:eastAsia="仿宋" w:cs="仿宋"/>
                <w:sz w:val="24"/>
                <w:highlight w:val="none"/>
              </w:rPr>
            </w:pPr>
          </w:p>
        </w:tc>
        <w:tc>
          <w:tcPr>
            <w:tcW w:w="3058" w:type="dxa"/>
          </w:tcPr>
          <w:p w14:paraId="498E9EE1">
            <w:pPr>
              <w:pStyle w:val="49"/>
              <w:rPr>
                <w:rFonts w:hint="eastAsia" w:ascii="仿宋" w:hAnsi="仿宋" w:eastAsia="仿宋" w:cs="仿宋"/>
                <w:sz w:val="24"/>
                <w:highlight w:val="none"/>
              </w:rPr>
            </w:pPr>
          </w:p>
        </w:tc>
      </w:tr>
      <w:tr w14:paraId="50623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4" w:hRule="atLeast"/>
        </w:trPr>
        <w:tc>
          <w:tcPr>
            <w:tcW w:w="948" w:type="dxa"/>
          </w:tcPr>
          <w:p w14:paraId="02966E52">
            <w:pPr>
              <w:pStyle w:val="49"/>
              <w:rPr>
                <w:rFonts w:hint="eastAsia" w:ascii="仿宋" w:hAnsi="仿宋" w:eastAsia="仿宋" w:cs="仿宋"/>
                <w:sz w:val="24"/>
                <w:highlight w:val="none"/>
              </w:rPr>
            </w:pPr>
          </w:p>
        </w:tc>
        <w:tc>
          <w:tcPr>
            <w:tcW w:w="2101" w:type="dxa"/>
          </w:tcPr>
          <w:p w14:paraId="6AD5CAC0">
            <w:pPr>
              <w:pStyle w:val="49"/>
              <w:rPr>
                <w:rFonts w:hint="eastAsia" w:ascii="仿宋" w:hAnsi="仿宋" w:eastAsia="仿宋" w:cs="仿宋"/>
                <w:sz w:val="24"/>
                <w:highlight w:val="none"/>
              </w:rPr>
            </w:pPr>
          </w:p>
        </w:tc>
        <w:tc>
          <w:tcPr>
            <w:tcW w:w="1745" w:type="dxa"/>
          </w:tcPr>
          <w:p w14:paraId="742DD059">
            <w:pPr>
              <w:pStyle w:val="49"/>
              <w:rPr>
                <w:rFonts w:hint="eastAsia" w:ascii="仿宋" w:hAnsi="仿宋" w:eastAsia="仿宋" w:cs="仿宋"/>
                <w:sz w:val="24"/>
                <w:highlight w:val="none"/>
              </w:rPr>
            </w:pPr>
          </w:p>
        </w:tc>
        <w:tc>
          <w:tcPr>
            <w:tcW w:w="1721" w:type="dxa"/>
          </w:tcPr>
          <w:p w14:paraId="47BDE998">
            <w:pPr>
              <w:pStyle w:val="49"/>
              <w:rPr>
                <w:rFonts w:hint="eastAsia" w:ascii="仿宋" w:hAnsi="仿宋" w:eastAsia="仿宋" w:cs="仿宋"/>
                <w:sz w:val="24"/>
                <w:highlight w:val="none"/>
              </w:rPr>
            </w:pPr>
          </w:p>
        </w:tc>
        <w:tc>
          <w:tcPr>
            <w:tcW w:w="3058" w:type="dxa"/>
          </w:tcPr>
          <w:p w14:paraId="10327581">
            <w:pPr>
              <w:pStyle w:val="49"/>
              <w:rPr>
                <w:rFonts w:hint="eastAsia" w:ascii="仿宋" w:hAnsi="仿宋" w:eastAsia="仿宋" w:cs="仿宋"/>
                <w:sz w:val="24"/>
                <w:highlight w:val="none"/>
              </w:rPr>
            </w:pPr>
          </w:p>
        </w:tc>
      </w:tr>
      <w:tr w14:paraId="1B1B7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4794" w:type="dxa"/>
            <w:gridSpan w:val="3"/>
          </w:tcPr>
          <w:p w14:paraId="17BEEE1C">
            <w:pPr>
              <w:pStyle w:val="49"/>
              <w:spacing w:before="6"/>
              <w:rPr>
                <w:rFonts w:hint="eastAsia" w:ascii="仿宋" w:hAnsi="仿宋" w:eastAsia="仿宋" w:cs="仿宋"/>
                <w:sz w:val="25"/>
                <w:highlight w:val="none"/>
              </w:rPr>
            </w:pPr>
          </w:p>
          <w:p w14:paraId="184B077B">
            <w:pPr>
              <w:pStyle w:val="49"/>
              <w:tabs>
                <w:tab w:val="left" w:pos="899"/>
              </w:tabs>
              <w:spacing w:before="1"/>
              <w:ind w:left="373"/>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1721" w:type="dxa"/>
          </w:tcPr>
          <w:p w14:paraId="196C4757">
            <w:pPr>
              <w:pStyle w:val="49"/>
              <w:rPr>
                <w:rFonts w:hint="eastAsia" w:ascii="仿宋" w:hAnsi="仿宋" w:eastAsia="仿宋" w:cs="仿宋"/>
                <w:sz w:val="24"/>
                <w:highlight w:val="none"/>
              </w:rPr>
            </w:pPr>
          </w:p>
        </w:tc>
        <w:tc>
          <w:tcPr>
            <w:tcW w:w="3058" w:type="dxa"/>
          </w:tcPr>
          <w:p w14:paraId="4E9431AD">
            <w:pPr>
              <w:pStyle w:val="49"/>
              <w:rPr>
                <w:rFonts w:hint="eastAsia" w:ascii="仿宋" w:hAnsi="仿宋" w:eastAsia="仿宋" w:cs="仿宋"/>
                <w:sz w:val="24"/>
                <w:highlight w:val="none"/>
              </w:rPr>
            </w:pPr>
          </w:p>
        </w:tc>
      </w:tr>
    </w:tbl>
    <w:p w14:paraId="14059D3E">
      <w:pPr>
        <w:spacing w:before="17"/>
        <w:ind w:left="738" w:right="0" w:firstLine="0"/>
        <w:jc w:val="left"/>
        <w:rPr>
          <w:rFonts w:hint="eastAsia" w:ascii="仿宋" w:hAnsi="仿宋" w:eastAsia="仿宋" w:cs="仿宋"/>
          <w:sz w:val="22"/>
          <w:highlight w:val="none"/>
        </w:rPr>
      </w:pPr>
      <w:r>
        <w:rPr>
          <w:rFonts w:hint="eastAsia" w:ascii="仿宋" w:hAnsi="仿宋" w:eastAsia="仿宋" w:cs="仿宋"/>
          <w:sz w:val="22"/>
          <w:highlight w:val="none"/>
        </w:rPr>
        <w:t>注：材料（工程设备）暂估单价进入清单项目综合单价，此处不汇总。</w:t>
      </w:r>
    </w:p>
    <w:p w14:paraId="2E979BB2">
      <w:pPr>
        <w:spacing w:after="0"/>
        <w:jc w:val="left"/>
        <w:rPr>
          <w:rFonts w:hint="eastAsia" w:ascii="仿宋" w:hAnsi="仿宋" w:eastAsia="仿宋" w:cs="仿宋"/>
          <w:sz w:val="22"/>
          <w:highlight w:val="none"/>
        </w:rPr>
        <w:sectPr>
          <w:pgSz w:w="11910" w:h="16850"/>
          <w:pgMar w:top="1100" w:right="0" w:bottom="480" w:left="680" w:header="0" w:footer="207" w:gutter="0"/>
          <w:pgNumType w:fmt="decimal"/>
          <w:cols w:space="720" w:num="1"/>
        </w:sectPr>
      </w:pPr>
    </w:p>
    <w:p w14:paraId="38FB6F18">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暂列金额明细表</w:t>
      </w:r>
    </w:p>
    <w:p w14:paraId="75A30949">
      <w:pPr>
        <w:pStyle w:val="14"/>
        <w:spacing w:before="2"/>
        <w:rPr>
          <w:rFonts w:hint="eastAsia" w:ascii="仿宋" w:hAnsi="仿宋" w:eastAsia="仿宋" w:cs="仿宋"/>
          <w:b/>
          <w:sz w:val="22"/>
          <w:highlight w:val="none"/>
        </w:rPr>
      </w:pPr>
    </w:p>
    <w:p w14:paraId="44B27EA5">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48"/>
        <w:gridCol w:w="3677"/>
        <w:gridCol w:w="1118"/>
        <w:gridCol w:w="2345"/>
        <w:gridCol w:w="1483"/>
      </w:tblGrid>
      <w:tr w14:paraId="3FDDA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580A33FA">
            <w:pPr>
              <w:pStyle w:val="49"/>
              <w:spacing w:before="2"/>
              <w:rPr>
                <w:rFonts w:hint="eastAsia" w:ascii="仿宋" w:hAnsi="仿宋" w:eastAsia="仿宋" w:cs="仿宋"/>
                <w:sz w:val="25"/>
                <w:highlight w:val="none"/>
              </w:rPr>
            </w:pPr>
          </w:p>
          <w:p w14:paraId="06454CD6">
            <w:pPr>
              <w:pStyle w:val="49"/>
              <w:ind w:left="263"/>
              <w:rPr>
                <w:rFonts w:hint="eastAsia" w:ascii="仿宋" w:hAnsi="仿宋" w:eastAsia="仿宋" w:cs="仿宋"/>
                <w:sz w:val="21"/>
                <w:highlight w:val="none"/>
              </w:rPr>
            </w:pPr>
            <w:r>
              <w:rPr>
                <w:rFonts w:hint="eastAsia" w:ascii="仿宋" w:hAnsi="仿宋" w:eastAsia="仿宋" w:cs="仿宋"/>
                <w:sz w:val="21"/>
                <w:highlight w:val="none"/>
              </w:rPr>
              <w:t>序号</w:t>
            </w:r>
          </w:p>
        </w:tc>
        <w:tc>
          <w:tcPr>
            <w:tcW w:w="3677" w:type="dxa"/>
          </w:tcPr>
          <w:p w14:paraId="28ACC23B">
            <w:pPr>
              <w:pStyle w:val="49"/>
              <w:spacing w:before="2"/>
              <w:rPr>
                <w:rFonts w:hint="eastAsia" w:ascii="仿宋" w:hAnsi="仿宋" w:eastAsia="仿宋" w:cs="仿宋"/>
                <w:sz w:val="25"/>
                <w:highlight w:val="none"/>
              </w:rPr>
            </w:pPr>
          </w:p>
          <w:p w14:paraId="01EA1645">
            <w:pPr>
              <w:pStyle w:val="49"/>
              <w:ind w:left="1396" w:right="1385"/>
              <w:jc w:val="center"/>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118" w:type="dxa"/>
          </w:tcPr>
          <w:p w14:paraId="6B9F37EE">
            <w:pPr>
              <w:pStyle w:val="49"/>
              <w:spacing w:before="2"/>
              <w:rPr>
                <w:rFonts w:hint="eastAsia" w:ascii="仿宋" w:hAnsi="仿宋" w:eastAsia="仿宋" w:cs="仿宋"/>
                <w:sz w:val="25"/>
                <w:highlight w:val="none"/>
              </w:rPr>
            </w:pPr>
          </w:p>
          <w:p w14:paraId="312E9C27">
            <w:pPr>
              <w:pStyle w:val="49"/>
              <w:ind w:left="139"/>
              <w:rPr>
                <w:rFonts w:hint="eastAsia" w:ascii="仿宋" w:hAnsi="仿宋" w:eastAsia="仿宋" w:cs="仿宋"/>
                <w:sz w:val="21"/>
                <w:highlight w:val="none"/>
              </w:rPr>
            </w:pPr>
            <w:r>
              <w:rPr>
                <w:rFonts w:hint="eastAsia" w:ascii="仿宋" w:hAnsi="仿宋" w:eastAsia="仿宋" w:cs="仿宋"/>
                <w:sz w:val="21"/>
                <w:highlight w:val="none"/>
              </w:rPr>
              <w:t>计量单位</w:t>
            </w:r>
          </w:p>
        </w:tc>
        <w:tc>
          <w:tcPr>
            <w:tcW w:w="2345" w:type="dxa"/>
          </w:tcPr>
          <w:p w14:paraId="0FA4EFCF">
            <w:pPr>
              <w:pStyle w:val="49"/>
              <w:spacing w:before="2"/>
              <w:rPr>
                <w:rFonts w:hint="eastAsia" w:ascii="仿宋" w:hAnsi="仿宋" w:eastAsia="仿宋" w:cs="仿宋"/>
                <w:sz w:val="25"/>
                <w:highlight w:val="none"/>
              </w:rPr>
            </w:pPr>
          </w:p>
          <w:p w14:paraId="53B0B892">
            <w:pPr>
              <w:pStyle w:val="49"/>
              <w:ind w:left="437"/>
              <w:rPr>
                <w:rFonts w:hint="eastAsia" w:ascii="仿宋" w:hAnsi="仿宋" w:eastAsia="仿宋" w:cs="仿宋"/>
                <w:sz w:val="21"/>
                <w:highlight w:val="none"/>
              </w:rPr>
            </w:pPr>
            <w:r>
              <w:rPr>
                <w:rFonts w:hint="eastAsia" w:ascii="仿宋" w:hAnsi="仿宋" w:eastAsia="仿宋" w:cs="仿宋"/>
                <w:sz w:val="21"/>
                <w:highlight w:val="none"/>
              </w:rPr>
              <w:t>暂列金额（元）</w:t>
            </w:r>
          </w:p>
        </w:tc>
        <w:tc>
          <w:tcPr>
            <w:tcW w:w="1483" w:type="dxa"/>
          </w:tcPr>
          <w:p w14:paraId="0FD46345">
            <w:pPr>
              <w:pStyle w:val="49"/>
              <w:spacing w:before="2"/>
              <w:rPr>
                <w:rFonts w:hint="eastAsia" w:ascii="仿宋" w:hAnsi="仿宋" w:eastAsia="仿宋" w:cs="仿宋"/>
                <w:sz w:val="25"/>
                <w:highlight w:val="none"/>
              </w:rPr>
            </w:pPr>
          </w:p>
          <w:p w14:paraId="6EFEA29D">
            <w:pPr>
              <w:pStyle w:val="49"/>
              <w:ind w:left="512" w:right="495"/>
              <w:jc w:val="center"/>
              <w:rPr>
                <w:rFonts w:hint="eastAsia" w:ascii="仿宋" w:hAnsi="仿宋" w:eastAsia="仿宋" w:cs="仿宋"/>
                <w:sz w:val="21"/>
                <w:highlight w:val="none"/>
              </w:rPr>
            </w:pPr>
            <w:r>
              <w:rPr>
                <w:rFonts w:hint="eastAsia" w:ascii="仿宋" w:hAnsi="仿宋" w:eastAsia="仿宋" w:cs="仿宋"/>
                <w:sz w:val="21"/>
                <w:highlight w:val="none"/>
              </w:rPr>
              <w:t>备注</w:t>
            </w:r>
          </w:p>
        </w:tc>
      </w:tr>
      <w:tr w14:paraId="62274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57803DF8">
            <w:pPr>
              <w:pStyle w:val="49"/>
              <w:rPr>
                <w:rFonts w:hint="eastAsia" w:ascii="仿宋" w:hAnsi="仿宋" w:eastAsia="仿宋" w:cs="仿宋"/>
                <w:sz w:val="22"/>
                <w:highlight w:val="none"/>
              </w:rPr>
            </w:pPr>
          </w:p>
        </w:tc>
        <w:tc>
          <w:tcPr>
            <w:tcW w:w="3677" w:type="dxa"/>
          </w:tcPr>
          <w:p w14:paraId="43794945">
            <w:pPr>
              <w:pStyle w:val="49"/>
              <w:rPr>
                <w:rFonts w:hint="eastAsia" w:ascii="仿宋" w:hAnsi="仿宋" w:eastAsia="仿宋" w:cs="仿宋"/>
                <w:sz w:val="22"/>
                <w:highlight w:val="none"/>
              </w:rPr>
            </w:pPr>
          </w:p>
        </w:tc>
        <w:tc>
          <w:tcPr>
            <w:tcW w:w="1118" w:type="dxa"/>
          </w:tcPr>
          <w:p w14:paraId="787846D3">
            <w:pPr>
              <w:pStyle w:val="49"/>
              <w:rPr>
                <w:rFonts w:hint="eastAsia" w:ascii="仿宋" w:hAnsi="仿宋" w:eastAsia="仿宋" w:cs="仿宋"/>
                <w:sz w:val="22"/>
                <w:highlight w:val="none"/>
              </w:rPr>
            </w:pPr>
          </w:p>
        </w:tc>
        <w:tc>
          <w:tcPr>
            <w:tcW w:w="2345" w:type="dxa"/>
          </w:tcPr>
          <w:p w14:paraId="50D0E6E4">
            <w:pPr>
              <w:pStyle w:val="49"/>
              <w:rPr>
                <w:rFonts w:hint="eastAsia" w:ascii="仿宋" w:hAnsi="仿宋" w:eastAsia="仿宋" w:cs="仿宋"/>
                <w:sz w:val="22"/>
                <w:highlight w:val="none"/>
              </w:rPr>
            </w:pPr>
          </w:p>
        </w:tc>
        <w:tc>
          <w:tcPr>
            <w:tcW w:w="1483" w:type="dxa"/>
          </w:tcPr>
          <w:p w14:paraId="52EBA1C4">
            <w:pPr>
              <w:pStyle w:val="49"/>
              <w:rPr>
                <w:rFonts w:hint="eastAsia" w:ascii="仿宋" w:hAnsi="仿宋" w:eastAsia="仿宋" w:cs="仿宋"/>
                <w:sz w:val="22"/>
                <w:highlight w:val="none"/>
              </w:rPr>
            </w:pPr>
          </w:p>
        </w:tc>
      </w:tr>
      <w:tr w14:paraId="06E62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7EF4A25A">
            <w:pPr>
              <w:pStyle w:val="49"/>
              <w:rPr>
                <w:rFonts w:hint="eastAsia" w:ascii="仿宋" w:hAnsi="仿宋" w:eastAsia="仿宋" w:cs="仿宋"/>
                <w:sz w:val="22"/>
                <w:highlight w:val="none"/>
              </w:rPr>
            </w:pPr>
          </w:p>
        </w:tc>
        <w:tc>
          <w:tcPr>
            <w:tcW w:w="3677" w:type="dxa"/>
          </w:tcPr>
          <w:p w14:paraId="37D286B1">
            <w:pPr>
              <w:pStyle w:val="49"/>
              <w:rPr>
                <w:rFonts w:hint="eastAsia" w:ascii="仿宋" w:hAnsi="仿宋" w:eastAsia="仿宋" w:cs="仿宋"/>
                <w:sz w:val="22"/>
                <w:highlight w:val="none"/>
              </w:rPr>
            </w:pPr>
          </w:p>
        </w:tc>
        <w:tc>
          <w:tcPr>
            <w:tcW w:w="1118" w:type="dxa"/>
          </w:tcPr>
          <w:p w14:paraId="3B4F8359">
            <w:pPr>
              <w:pStyle w:val="49"/>
              <w:rPr>
                <w:rFonts w:hint="eastAsia" w:ascii="仿宋" w:hAnsi="仿宋" w:eastAsia="仿宋" w:cs="仿宋"/>
                <w:sz w:val="22"/>
                <w:highlight w:val="none"/>
              </w:rPr>
            </w:pPr>
          </w:p>
        </w:tc>
        <w:tc>
          <w:tcPr>
            <w:tcW w:w="2345" w:type="dxa"/>
          </w:tcPr>
          <w:p w14:paraId="71F56520">
            <w:pPr>
              <w:pStyle w:val="49"/>
              <w:rPr>
                <w:rFonts w:hint="eastAsia" w:ascii="仿宋" w:hAnsi="仿宋" w:eastAsia="仿宋" w:cs="仿宋"/>
                <w:sz w:val="22"/>
                <w:highlight w:val="none"/>
              </w:rPr>
            </w:pPr>
          </w:p>
        </w:tc>
        <w:tc>
          <w:tcPr>
            <w:tcW w:w="1483" w:type="dxa"/>
          </w:tcPr>
          <w:p w14:paraId="7173708B">
            <w:pPr>
              <w:pStyle w:val="49"/>
              <w:rPr>
                <w:rFonts w:hint="eastAsia" w:ascii="仿宋" w:hAnsi="仿宋" w:eastAsia="仿宋" w:cs="仿宋"/>
                <w:sz w:val="22"/>
                <w:highlight w:val="none"/>
              </w:rPr>
            </w:pPr>
          </w:p>
        </w:tc>
      </w:tr>
      <w:tr w14:paraId="76828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09CC481F">
            <w:pPr>
              <w:pStyle w:val="49"/>
              <w:rPr>
                <w:rFonts w:hint="eastAsia" w:ascii="仿宋" w:hAnsi="仿宋" w:eastAsia="仿宋" w:cs="仿宋"/>
                <w:sz w:val="22"/>
                <w:highlight w:val="none"/>
              </w:rPr>
            </w:pPr>
          </w:p>
        </w:tc>
        <w:tc>
          <w:tcPr>
            <w:tcW w:w="3677" w:type="dxa"/>
          </w:tcPr>
          <w:p w14:paraId="31D4116E">
            <w:pPr>
              <w:pStyle w:val="49"/>
              <w:rPr>
                <w:rFonts w:hint="eastAsia" w:ascii="仿宋" w:hAnsi="仿宋" w:eastAsia="仿宋" w:cs="仿宋"/>
                <w:sz w:val="22"/>
                <w:highlight w:val="none"/>
              </w:rPr>
            </w:pPr>
          </w:p>
        </w:tc>
        <w:tc>
          <w:tcPr>
            <w:tcW w:w="1118" w:type="dxa"/>
          </w:tcPr>
          <w:p w14:paraId="0D0DC68E">
            <w:pPr>
              <w:pStyle w:val="49"/>
              <w:rPr>
                <w:rFonts w:hint="eastAsia" w:ascii="仿宋" w:hAnsi="仿宋" w:eastAsia="仿宋" w:cs="仿宋"/>
                <w:sz w:val="22"/>
                <w:highlight w:val="none"/>
              </w:rPr>
            </w:pPr>
          </w:p>
        </w:tc>
        <w:tc>
          <w:tcPr>
            <w:tcW w:w="2345" w:type="dxa"/>
          </w:tcPr>
          <w:p w14:paraId="0F6F19FC">
            <w:pPr>
              <w:pStyle w:val="49"/>
              <w:rPr>
                <w:rFonts w:hint="eastAsia" w:ascii="仿宋" w:hAnsi="仿宋" w:eastAsia="仿宋" w:cs="仿宋"/>
                <w:sz w:val="22"/>
                <w:highlight w:val="none"/>
              </w:rPr>
            </w:pPr>
          </w:p>
        </w:tc>
        <w:tc>
          <w:tcPr>
            <w:tcW w:w="1483" w:type="dxa"/>
          </w:tcPr>
          <w:p w14:paraId="1E51441B">
            <w:pPr>
              <w:pStyle w:val="49"/>
              <w:rPr>
                <w:rFonts w:hint="eastAsia" w:ascii="仿宋" w:hAnsi="仿宋" w:eastAsia="仿宋" w:cs="仿宋"/>
                <w:sz w:val="22"/>
                <w:highlight w:val="none"/>
              </w:rPr>
            </w:pPr>
          </w:p>
        </w:tc>
      </w:tr>
      <w:tr w14:paraId="31E96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74F7CB30">
            <w:pPr>
              <w:pStyle w:val="49"/>
              <w:rPr>
                <w:rFonts w:hint="eastAsia" w:ascii="仿宋" w:hAnsi="仿宋" w:eastAsia="仿宋" w:cs="仿宋"/>
                <w:sz w:val="22"/>
                <w:highlight w:val="none"/>
              </w:rPr>
            </w:pPr>
          </w:p>
        </w:tc>
        <w:tc>
          <w:tcPr>
            <w:tcW w:w="3677" w:type="dxa"/>
          </w:tcPr>
          <w:p w14:paraId="42DC7761">
            <w:pPr>
              <w:pStyle w:val="49"/>
              <w:rPr>
                <w:rFonts w:hint="eastAsia" w:ascii="仿宋" w:hAnsi="仿宋" w:eastAsia="仿宋" w:cs="仿宋"/>
                <w:sz w:val="22"/>
                <w:highlight w:val="none"/>
              </w:rPr>
            </w:pPr>
          </w:p>
        </w:tc>
        <w:tc>
          <w:tcPr>
            <w:tcW w:w="1118" w:type="dxa"/>
          </w:tcPr>
          <w:p w14:paraId="4404F7D3">
            <w:pPr>
              <w:pStyle w:val="49"/>
              <w:rPr>
                <w:rFonts w:hint="eastAsia" w:ascii="仿宋" w:hAnsi="仿宋" w:eastAsia="仿宋" w:cs="仿宋"/>
                <w:sz w:val="22"/>
                <w:highlight w:val="none"/>
              </w:rPr>
            </w:pPr>
          </w:p>
        </w:tc>
        <w:tc>
          <w:tcPr>
            <w:tcW w:w="2345" w:type="dxa"/>
          </w:tcPr>
          <w:p w14:paraId="6E450512">
            <w:pPr>
              <w:pStyle w:val="49"/>
              <w:rPr>
                <w:rFonts w:hint="eastAsia" w:ascii="仿宋" w:hAnsi="仿宋" w:eastAsia="仿宋" w:cs="仿宋"/>
                <w:sz w:val="22"/>
                <w:highlight w:val="none"/>
              </w:rPr>
            </w:pPr>
          </w:p>
        </w:tc>
        <w:tc>
          <w:tcPr>
            <w:tcW w:w="1483" w:type="dxa"/>
          </w:tcPr>
          <w:p w14:paraId="1A8A91CC">
            <w:pPr>
              <w:pStyle w:val="49"/>
              <w:rPr>
                <w:rFonts w:hint="eastAsia" w:ascii="仿宋" w:hAnsi="仿宋" w:eastAsia="仿宋" w:cs="仿宋"/>
                <w:sz w:val="22"/>
                <w:highlight w:val="none"/>
              </w:rPr>
            </w:pPr>
          </w:p>
        </w:tc>
      </w:tr>
      <w:tr w14:paraId="08E7C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63F5DD3A">
            <w:pPr>
              <w:pStyle w:val="49"/>
              <w:rPr>
                <w:rFonts w:hint="eastAsia" w:ascii="仿宋" w:hAnsi="仿宋" w:eastAsia="仿宋" w:cs="仿宋"/>
                <w:sz w:val="22"/>
                <w:highlight w:val="none"/>
              </w:rPr>
            </w:pPr>
          </w:p>
        </w:tc>
        <w:tc>
          <w:tcPr>
            <w:tcW w:w="3677" w:type="dxa"/>
          </w:tcPr>
          <w:p w14:paraId="470FEF83">
            <w:pPr>
              <w:pStyle w:val="49"/>
              <w:rPr>
                <w:rFonts w:hint="eastAsia" w:ascii="仿宋" w:hAnsi="仿宋" w:eastAsia="仿宋" w:cs="仿宋"/>
                <w:sz w:val="22"/>
                <w:highlight w:val="none"/>
              </w:rPr>
            </w:pPr>
          </w:p>
        </w:tc>
        <w:tc>
          <w:tcPr>
            <w:tcW w:w="1118" w:type="dxa"/>
          </w:tcPr>
          <w:p w14:paraId="1829DE7B">
            <w:pPr>
              <w:pStyle w:val="49"/>
              <w:rPr>
                <w:rFonts w:hint="eastAsia" w:ascii="仿宋" w:hAnsi="仿宋" w:eastAsia="仿宋" w:cs="仿宋"/>
                <w:sz w:val="22"/>
                <w:highlight w:val="none"/>
              </w:rPr>
            </w:pPr>
          </w:p>
        </w:tc>
        <w:tc>
          <w:tcPr>
            <w:tcW w:w="2345" w:type="dxa"/>
          </w:tcPr>
          <w:p w14:paraId="435C3F7C">
            <w:pPr>
              <w:pStyle w:val="49"/>
              <w:rPr>
                <w:rFonts w:hint="eastAsia" w:ascii="仿宋" w:hAnsi="仿宋" w:eastAsia="仿宋" w:cs="仿宋"/>
                <w:sz w:val="22"/>
                <w:highlight w:val="none"/>
              </w:rPr>
            </w:pPr>
          </w:p>
        </w:tc>
        <w:tc>
          <w:tcPr>
            <w:tcW w:w="1483" w:type="dxa"/>
          </w:tcPr>
          <w:p w14:paraId="3D805819">
            <w:pPr>
              <w:pStyle w:val="49"/>
              <w:rPr>
                <w:rFonts w:hint="eastAsia" w:ascii="仿宋" w:hAnsi="仿宋" w:eastAsia="仿宋" w:cs="仿宋"/>
                <w:sz w:val="22"/>
                <w:highlight w:val="none"/>
              </w:rPr>
            </w:pPr>
          </w:p>
        </w:tc>
      </w:tr>
      <w:tr w14:paraId="6C6C5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69B924AC">
            <w:pPr>
              <w:pStyle w:val="49"/>
              <w:rPr>
                <w:rFonts w:hint="eastAsia" w:ascii="仿宋" w:hAnsi="仿宋" w:eastAsia="仿宋" w:cs="仿宋"/>
                <w:sz w:val="22"/>
                <w:highlight w:val="none"/>
              </w:rPr>
            </w:pPr>
          </w:p>
        </w:tc>
        <w:tc>
          <w:tcPr>
            <w:tcW w:w="3677" w:type="dxa"/>
          </w:tcPr>
          <w:p w14:paraId="0FC2F274">
            <w:pPr>
              <w:pStyle w:val="49"/>
              <w:rPr>
                <w:rFonts w:hint="eastAsia" w:ascii="仿宋" w:hAnsi="仿宋" w:eastAsia="仿宋" w:cs="仿宋"/>
                <w:sz w:val="22"/>
                <w:highlight w:val="none"/>
              </w:rPr>
            </w:pPr>
          </w:p>
        </w:tc>
        <w:tc>
          <w:tcPr>
            <w:tcW w:w="1118" w:type="dxa"/>
          </w:tcPr>
          <w:p w14:paraId="7052A5A6">
            <w:pPr>
              <w:pStyle w:val="49"/>
              <w:rPr>
                <w:rFonts w:hint="eastAsia" w:ascii="仿宋" w:hAnsi="仿宋" w:eastAsia="仿宋" w:cs="仿宋"/>
                <w:sz w:val="22"/>
                <w:highlight w:val="none"/>
              </w:rPr>
            </w:pPr>
          </w:p>
        </w:tc>
        <w:tc>
          <w:tcPr>
            <w:tcW w:w="2345" w:type="dxa"/>
          </w:tcPr>
          <w:p w14:paraId="2C8AFE4C">
            <w:pPr>
              <w:pStyle w:val="49"/>
              <w:rPr>
                <w:rFonts w:hint="eastAsia" w:ascii="仿宋" w:hAnsi="仿宋" w:eastAsia="仿宋" w:cs="仿宋"/>
                <w:sz w:val="22"/>
                <w:highlight w:val="none"/>
              </w:rPr>
            </w:pPr>
          </w:p>
        </w:tc>
        <w:tc>
          <w:tcPr>
            <w:tcW w:w="1483" w:type="dxa"/>
          </w:tcPr>
          <w:p w14:paraId="632E8566">
            <w:pPr>
              <w:pStyle w:val="49"/>
              <w:rPr>
                <w:rFonts w:hint="eastAsia" w:ascii="仿宋" w:hAnsi="仿宋" w:eastAsia="仿宋" w:cs="仿宋"/>
                <w:sz w:val="22"/>
                <w:highlight w:val="none"/>
              </w:rPr>
            </w:pPr>
          </w:p>
        </w:tc>
      </w:tr>
      <w:tr w14:paraId="3A498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746F7502">
            <w:pPr>
              <w:pStyle w:val="49"/>
              <w:rPr>
                <w:rFonts w:hint="eastAsia" w:ascii="仿宋" w:hAnsi="仿宋" w:eastAsia="仿宋" w:cs="仿宋"/>
                <w:sz w:val="22"/>
                <w:highlight w:val="none"/>
              </w:rPr>
            </w:pPr>
          </w:p>
        </w:tc>
        <w:tc>
          <w:tcPr>
            <w:tcW w:w="3677" w:type="dxa"/>
          </w:tcPr>
          <w:p w14:paraId="29D266B5">
            <w:pPr>
              <w:pStyle w:val="49"/>
              <w:rPr>
                <w:rFonts w:hint="eastAsia" w:ascii="仿宋" w:hAnsi="仿宋" w:eastAsia="仿宋" w:cs="仿宋"/>
                <w:sz w:val="22"/>
                <w:highlight w:val="none"/>
              </w:rPr>
            </w:pPr>
          </w:p>
        </w:tc>
        <w:tc>
          <w:tcPr>
            <w:tcW w:w="1118" w:type="dxa"/>
          </w:tcPr>
          <w:p w14:paraId="3B0CA3AE">
            <w:pPr>
              <w:pStyle w:val="49"/>
              <w:rPr>
                <w:rFonts w:hint="eastAsia" w:ascii="仿宋" w:hAnsi="仿宋" w:eastAsia="仿宋" w:cs="仿宋"/>
                <w:sz w:val="22"/>
                <w:highlight w:val="none"/>
              </w:rPr>
            </w:pPr>
          </w:p>
        </w:tc>
        <w:tc>
          <w:tcPr>
            <w:tcW w:w="2345" w:type="dxa"/>
          </w:tcPr>
          <w:p w14:paraId="45762FEA">
            <w:pPr>
              <w:pStyle w:val="49"/>
              <w:rPr>
                <w:rFonts w:hint="eastAsia" w:ascii="仿宋" w:hAnsi="仿宋" w:eastAsia="仿宋" w:cs="仿宋"/>
                <w:sz w:val="22"/>
                <w:highlight w:val="none"/>
              </w:rPr>
            </w:pPr>
          </w:p>
        </w:tc>
        <w:tc>
          <w:tcPr>
            <w:tcW w:w="1483" w:type="dxa"/>
          </w:tcPr>
          <w:p w14:paraId="0BD63AE5">
            <w:pPr>
              <w:pStyle w:val="49"/>
              <w:rPr>
                <w:rFonts w:hint="eastAsia" w:ascii="仿宋" w:hAnsi="仿宋" w:eastAsia="仿宋" w:cs="仿宋"/>
                <w:sz w:val="22"/>
                <w:highlight w:val="none"/>
              </w:rPr>
            </w:pPr>
          </w:p>
        </w:tc>
      </w:tr>
      <w:tr w14:paraId="24049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0734E19C">
            <w:pPr>
              <w:pStyle w:val="49"/>
              <w:rPr>
                <w:rFonts w:hint="eastAsia" w:ascii="仿宋" w:hAnsi="仿宋" w:eastAsia="仿宋" w:cs="仿宋"/>
                <w:sz w:val="22"/>
                <w:highlight w:val="none"/>
              </w:rPr>
            </w:pPr>
          </w:p>
        </w:tc>
        <w:tc>
          <w:tcPr>
            <w:tcW w:w="3677" w:type="dxa"/>
          </w:tcPr>
          <w:p w14:paraId="4B2DABAC">
            <w:pPr>
              <w:pStyle w:val="49"/>
              <w:rPr>
                <w:rFonts w:hint="eastAsia" w:ascii="仿宋" w:hAnsi="仿宋" w:eastAsia="仿宋" w:cs="仿宋"/>
                <w:sz w:val="22"/>
                <w:highlight w:val="none"/>
              </w:rPr>
            </w:pPr>
          </w:p>
        </w:tc>
        <w:tc>
          <w:tcPr>
            <w:tcW w:w="1118" w:type="dxa"/>
          </w:tcPr>
          <w:p w14:paraId="43FB3556">
            <w:pPr>
              <w:pStyle w:val="49"/>
              <w:rPr>
                <w:rFonts w:hint="eastAsia" w:ascii="仿宋" w:hAnsi="仿宋" w:eastAsia="仿宋" w:cs="仿宋"/>
                <w:sz w:val="22"/>
                <w:highlight w:val="none"/>
              </w:rPr>
            </w:pPr>
          </w:p>
        </w:tc>
        <w:tc>
          <w:tcPr>
            <w:tcW w:w="2345" w:type="dxa"/>
          </w:tcPr>
          <w:p w14:paraId="4CCD0A45">
            <w:pPr>
              <w:pStyle w:val="49"/>
              <w:rPr>
                <w:rFonts w:hint="eastAsia" w:ascii="仿宋" w:hAnsi="仿宋" w:eastAsia="仿宋" w:cs="仿宋"/>
                <w:sz w:val="22"/>
                <w:highlight w:val="none"/>
              </w:rPr>
            </w:pPr>
          </w:p>
        </w:tc>
        <w:tc>
          <w:tcPr>
            <w:tcW w:w="1483" w:type="dxa"/>
          </w:tcPr>
          <w:p w14:paraId="3C475FC2">
            <w:pPr>
              <w:pStyle w:val="49"/>
              <w:rPr>
                <w:rFonts w:hint="eastAsia" w:ascii="仿宋" w:hAnsi="仿宋" w:eastAsia="仿宋" w:cs="仿宋"/>
                <w:sz w:val="22"/>
                <w:highlight w:val="none"/>
              </w:rPr>
            </w:pPr>
          </w:p>
        </w:tc>
      </w:tr>
      <w:tr w14:paraId="22562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6123D8E0">
            <w:pPr>
              <w:pStyle w:val="49"/>
              <w:rPr>
                <w:rFonts w:hint="eastAsia" w:ascii="仿宋" w:hAnsi="仿宋" w:eastAsia="仿宋" w:cs="仿宋"/>
                <w:sz w:val="22"/>
                <w:highlight w:val="none"/>
              </w:rPr>
            </w:pPr>
          </w:p>
        </w:tc>
        <w:tc>
          <w:tcPr>
            <w:tcW w:w="3677" w:type="dxa"/>
          </w:tcPr>
          <w:p w14:paraId="35BB58C7">
            <w:pPr>
              <w:pStyle w:val="49"/>
              <w:rPr>
                <w:rFonts w:hint="eastAsia" w:ascii="仿宋" w:hAnsi="仿宋" w:eastAsia="仿宋" w:cs="仿宋"/>
                <w:sz w:val="22"/>
                <w:highlight w:val="none"/>
              </w:rPr>
            </w:pPr>
          </w:p>
        </w:tc>
        <w:tc>
          <w:tcPr>
            <w:tcW w:w="1118" w:type="dxa"/>
          </w:tcPr>
          <w:p w14:paraId="2DFA9264">
            <w:pPr>
              <w:pStyle w:val="49"/>
              <w:rPr>
                <w:rFonts w:hint="eastAsia" w:ascii="仿宋" w:hAnsi="仿宋" w:eastAsia="仿宋" w:cs="仿宋"/>
                <w:sz w:val="22"/>
                <w:highlight w:val="none"/>
              </w:rPr>
            </w:pPr>
          </w:p>
        </w:tc>
        <w:tc>
          <w:tcPr>
            <w:tcW w:w="2345" w:type="dxa"/>
          </w:tcPr>
          <w:p w14:paraId="32AA1487">
            <w:pPr>
              <w:pStyle w:val="49"/>
              <w:rPr>
                <w:rFonts w:hint="eastAsia" w:ascii="仿宋" w:hAnsi="仿宋" w:eastAsia="仿宋" w:cs="仿宋"/>
                <w:sz w:val="22"/>
                <w:highlight w:val="none"/>
              </w:rPr>
            </w:pPr>
          </w:p>
        </w:tc>
        <w:tc>
          <w:tcPr>
            <w:tcW w:w="1483" w:type="dxa"/>
          </w:tcPr>
          <w:p w14:paraId="0B701745">
            <w:pPr>
              <w:pStyle w:val="49"/>
              <w:rPr>
                <w:rFonts w:hint="eastAsia" w:ascii="仿宋" w:hAnsi="仿宋" w:eastAsia="仿宋" w:cs="仿宋"/>
                <w:sz w:val="22"/>
                <w:highlight w:val="none"/>
              </w:rPr>
            </w:pPr>
          </w:p>
        </w:tc>
      </w:tr>
      <w:tr w14:paraId="1CFBF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67EA7B3B">
            <w:pPr>
              <w:pStyle w:val="49"/>
              <w:rPr>
                <w:rFonts w:hint="eastAsia" w:ascii="仿宋" w:hAnsi="仿宋" w:eastAsia="仿宋" w:cs="仿宋"/>
                <w:sz w:val="22"/>
                <w:highlight w:val="none"/>
              </w:rPr>
            </w:pPr>
          </w:p>
        </w:tc>
        <w:tc>
          <w:tcPr>
            <w:tcW w:w="3677" w:type="dxa"/>
          </w:tcPr>
          <w:p w14:paraId="4D5D5140">
            <w:pPr>
              <w:pStyle w:val="49"/>
              <w:rPr>
                <w:rFonts w:hint="eastAsia" w:ascii="仿宋" w:hAnsi="仿宋" w:eastAsia="仿宋" w:cs="仿宋"/>
                <w:sz w:val="22"/>
                <w:highlight w:val="none"/>
              </w:rPr>
            </w:pPr>
          </w:p>
        </w:tc>
        <w:tc>
          <w:tcPr>
            <w:tcW w:w="1118" w:type="dxa"/>
          </w:tcPr>
          <w:p w14:paraId="12F11A8F">
            <w:pPr>
              <w:pStyle w:val="49"/>
              <w:rPr>
                <w:rFonts w:hint="eastAsia" w:ascii="仿宋" w:hAnsi="仿宋" w:eastAsia="仿宋" w:cs="仿宋"/>
                <w:sz w:val="22"/>
                <w:highlight w:val="none"/>
              </w:rPr>
            </w:pPr>
          </w:p>
        </w:tc>
        <w:tc>
          <w:tcPr>
            <w:tcW w:w="2345" w:type="dxa"/>
          </w:tcPr>
          <w:p w14:paraId="19E4BAD0">
            <w:pPr>
              <w:pStyle w:val="49"/>
              <w:rPr>
                <w:rFonts w:hint="eastAsia" w:ascii="仿宋" w:hAnsi="仿宋" w:eastAsia="仿宋" w:cs="仿宋"/>
                <w:sz w:val="22"/>
                <w:highlight w:val="none"/>
              </w:rPr>
            </w:pPr>
          </w:p>
        </w:tc>
        <w:tc>
          <w:tcPr>
            <w:tcW w:w="1483" w:type="dxa"/>
          </w:tcPr>
          <w:p w14:paraId="408FDE84">
            <w:pPr>
              <w:pStyle w:val="49"/>
              <w:rPr>
                <w:rFonts w:hint="eastAsia" w:ascii="仿宋" w:hAnsi="仿宋" w:eastAsia="仿宋" w:cs="仿宋"/>
                <w:sz w:val="22"/>
                <w:highlight w:val="none"/>
              </w:rPr>
            </w:pPr>
          </w:p>
        </w:tc>
      </w:tr>
      <w:tr w14:paraId="1A704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0EC66A30">
            <w:pPr>
              <w:pStyle w:val="49"/>
              <w:rPr>
                <w:rFonts w:hint="eastAsia" w:ascii="仿宋" w:hAnsi="仿宋" w:eastAsia="仿宋" w:cs="仿宋"/>
                <w:sz w:val="22"/>
                <w:highlight w:val="none"/>
              </w:rPr>
            </w:pPr>
          </w:p>
        </w:tc>
        <w:tc>
          <w:tcPr>
            <w:tcW w:w="3677" w:type="dxa"/>
          </w:tcPr>
          <w:p w14:paraId="6B0D5C5E">
            <w:pPr>
              <w:pStyle w:val="49"/>
              <w:rPr>
                <w:rFonts w:hint="eastAsia" w:ascii="仿宋" w:hAnsi="仿宋" w:eastAsia="仿宋" w:cs="仿宋"/>
                <w:sz w:val="22"/>
                <w:highlight w:val="none"/>
              </w:rPr>
            </w:pPr>
          </w:p>
        </w:tc>
        <w:tc>
          <w:tcPr>
            <w:tcW w:w="1118" w:type="dxa"/>
          </w:tcPr>
          <w:p w14:paraId="0E60A974">
            <w:pPr>
              <w:pStyle w:val="49"/>
              <w:rPr>
                <w:rFonts w:hint="eastAsia" w:ascii="仿宋" w:hAnsi="仿宋" w:eastAsia="仿宋" w:cs="仿宋"/>
                <w:sz w:val="22"/>
                <w:highlight w:val="none"/>
              </w:rPr>
            </w:pPr>
          </w:p>
        </w:tc>
        <w:tc>
          <w:tcPr>
            <w:tcW w:w="2345" w:type="dxa"/>
          </w:tcPr>
          <w:p w14:paraId="38DDCDF2">
            <w:pPr>
              <w:pStyle w:val="49"/>
              <w:rPr>
                <w:rFonts w:hint="eastAsia" w:ascii="仿宋" w:hAnsi="仿宋" w:eastAsia="仿宋" w:cs="仿宋"/>
                <w:sz w:val="22"/>
                <w:highlight w:val="none"/>
              </w:rPr>
            </w:pPr>
          </w:p>
        </w:tc>
        <w:tc>
          <w:tcPr>
            <w:tcW w:w="1483" w:type="dxa"/>
          </w:tcPr>
          <w:p w14:paraId="7F365066">
            <w:pPr>
              <w:pStyle w:val="49"/>
              <w:rPr>
                <w:rFonts w:hint="eastAsia" w:ascii="仿宋" w:hAnsi="仿宋" w:eastAsia="仿宋" w:cs="仿宋"/>
                <w:sz w:val="22"/>
                <w:highlight w:val="none"/>
              </w:rPr>
            </w:pPr>
          </w:p>
        </w:tc>
      </w:tr>
      <w:tr w14:paraId="425FB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5743" w:type="dxa"/>
            <w:gridSpan w:val="3"/>
          </w:tcPr>
          <w:p w14:paraId="75B54D37">
            <w:pPr>
              <w:pStyle w:val="49"/>
              <w:spacing w:before="2"/>
              <w:rPr>
                <w:rFonts w:hint="eastAsia" w:ascii="仿宋" w:hAnsi="仿宋" w:eastAsia="仿宋" w:cs="仿宋"/>
                <w:sz w:val="25"/>
                <w:highlight w:val="none"/>
              </w:rPr>
            </w:pPr>
          </w:p>
          <w:p w14:paraId="53FEA4C5">
            <w:pPr>
              <w:pStyle w:val="49"/>
              <w:tabs>
                <w:tab w:val="left" w:pos="901"/>
              </w:tabs>
              <w:ind w:left="375"/>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2345" w:type="dxa"/>
          </w:tcPr>
          <w:p w14:paraId="60EB9441">
            <w:pPr>
              <w:pStyle w:val="49"/>
              <w:rPr>
                <w:rFonts w:hint="eastAsia" w:ascii="仿宋" w:hAnsi="仿宋" w:eastAsia="仿宋" w:cs="仿宋"/>
                <w:sz w:val="22"/>
                <w:highlight w:val="none"/>
              </w:rPr>
            </w:pPr>
          </w:p>
        </w:tc>
        <w:tc>
          <w:tcPr>
            <w:tcW w:w="1483" w:type="dxa"/>
          </w:tcPr>
          <w:p w14:paraId="5F7B0E50">
            <w:pPr>
              <w:pStyle w:val="49"/>
              <w:rPr>
                <w:rFonts w:hint="eastAsia" w:ascii="仿宋" w:hAnsi="仿宋" w:eastAsia="仿宋" w:cs="仿宋"/>
                <w:sz w:val="22"/>
                <w:highlight w:val="none"/>
              </w:rPr>
            </w:pPr>
          </w:p>
        </w:tc>
      </w:tr>
    </w:tbl>
    <w:p w14:paraId="54D2CDE3">
      <w:pPr>
        <w:pStyle w:val="14"/>
        <w:spacing w:before="25" w:line="278" w:lineRule="auto"/>
        <w:ind w:left="738" w:right="1236"/>
        <w:rPr>
          <w:rFonts w:hint="eastAsia" w:ascii="仿宋" w:hAnsi="仿宋" w:eastAsia="仿宋" w:cs="仿宋"/>
          <w:sz w:val="22"/>
          <w:szCs w:val="22"/>
          <w:highlight w:val="none"/>
        </w:rPr>
      </w:pPr>
      <w:r>
        <w:rPr>
          <w:rFonts w:hint="eastAsia" w:ascii="仿宋" w:hAnsi="仿宋" w:eastAsia="仿宋" w:cs="仿宋"/>
          <w:sz w:val="22"/>
          <w:szCs w:val="22"/>
          <w:highlight w:val="none"/>
        </w:rPr>
        <w:t>注：此表由招标人填写，如不能详列，也可只列暂定金额总额，投标人应将上述暂列金额计入投标总价中。</w:t>
      </w:r>
    </w:p>
    <w:p w14:paraId="1F814F10">
      <w:pPr>
        <w:spacing w:after="0" w:line="278" w:lineRule="auto"/>
        <w:rPr>
          <w:rFonts w:hint="eastAsia" w:ascii="仿宋" w:hAnsi="仿宋" w:eastAsia="仿宋" w:cs="仿宋"/>
          <w:sz w:val="20"/>
          <w:szCs w:val="22"/>
          <w:highlight w:val="none"/>
        </w:rPr>
        <w:sectPr>
          <w:pgSz w:w="11910" w:h="16850"/>
          <w:pgMar w:top="1100" w:right="0" w:bottom="480" w:left="680" w:header="0" w:footer="207" w:gutter="0"/>
          <w:pgNumType w:fmt="decimal"/>
          <w:cols w:space="720" w:num="1"/>
        </w:sectPr>
      </w:pPr>
    </w:p>
    <w:p w14:paraId="4BCE248F">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材料（工程设备）暂估单价及调整表</w:t>
      </w:r>
    </w:p>
    <w:p w14:paraId="5E26A2D8">
      <w:pPr>
        <w:pStyle w:val="14"/>
        <w:spacing w:before="2"/>
        <w:rPr>
          <w:rFonts w:hint="eastAsia" w:ascii="仿宋" w:hAnsi="仿宋" w:eastAsia="仿宋" w:cs="仿宋"/>
          <w:b/>
          <w:sz w:val="22"/>
          <w:highlight w:val="none"/>
        </w:rPr>
      </w:pPr>
    </w:p>
    <w:p w14:paraId="2FAD40FE">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86"/>
        <w:gridCol w:w="993"/>
        <w:gridCol w:w="1558"/>
        <w:gridCol w:w="640"/>
        <w:gridCol w:w="838"/>
        <w:gridCol w:w="679"/>
        <w:gridCol w:w="671"/>
        <w:gridCol w:w="520"/>
        <w:gridCol w:w="715"/>
        <w:gridCol w:w="635"/>
        <w:gridCol w:w="724"/>
        <w:gridCol w:w="618"/>
        <w:gridCol w:w="768"/>
      </w:tblGrid>
      <w:tr w14:paraId="60430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 w:hRule="atLeast"/>
        </w:trPr>
        <w:tc>
          <w:tcPr>
            <w:tcW w:w="686" w:type="dxa"/>
            <w:vMerge w:val="restart"/>
          </w:tcPr>
          <w:p w14:paraId="73D8CB2F">
            <w:pPr>
              <w:pStyle w:val="49"/>
              <w:rPr>
                <w:rFonts w:hint="eastAsia" w:ascii="仿宋" w:hAnsi="仿宋" w:eastAsia="仿宋" w:cs="仿宋"/>
                <w:sz w:val="20"/>
                <w:highlight w:val="none"/>
              </w:rPr>
            </w:pPr>
          </w:p>
          <w:p w14:paraId="5BCA71E5">
            <w:pPr>
              <w:pStyle w:val="49"/>
              <w:spacing w:before="143"/>
              <w:ind w:left="131"/>
              <w:rPr>
                <w:rFonts w:hint="eastAsia" w:ascii="仿宋" w:hAnsi="仿宋" w:eastAsia="仿宋" w:cs="仿宋"/>
                <w:sz w:val="21"/>
                <w:highlight w:val="none"/>
              </w:rPr>
            </w:pPr>
            <w:r>
              <w:rPr>
                <w:rFonts w:hint="eastAsia" w:ascii="仿宋" w:hAnsi="仿宋" w:eastAsia="仿宋" w:cs="仿宋"/>
                <w:sz w:val="21"/>
                <w:highlight w:val="none"/>
              </w:rPr>
              <w:t>序号</w:t>
            </w:r>
          </w:p>
        </w:tc>
        <w:tc>
          <w:tcPr>
            <w:tcW w:w="993" w:type="dxa"/>
            <w:vMerge w:val="restart"/>
          </w:tcPr>
          <w:p w14:paraId="0938B7E2">
            <w:pPr>
              <w:pStyle w:val="49"/>
              <w:rPr>
                <w:rFonts w:hint="eastAsia" w:ascii="仿宋" w:hAnsi="仿宋" w:eastAsia="仿宋" w:cs="仿宋"/>
                <w:sz w:val="20"/>
                <w:highlight w:val="none"/>
              </w:rPr>
            </w:pPr>
          </w:p>
          <w:p w14:paraId="5E88929D">
            <w:pPr>
              <w:pStyle w:val="49"/>
              <w:spacing w:before="143"/>
              <w:ind w:left="74"/>
              <w:rPr>
                <w:rFonts w:hint="eastAsia" w:ascii="仿宋" w:hAnsi="仿宋" w:eastAsia="仿宋" w:cs="仿宋"/>
                <w:sz w:val="21"/>
                <w:highlight w:val="none"/>
              </w:rPr>
            </w:pPr>
            <w:r>
              <w:rPr>
                <w:rFonts w:hint="eastAsia" w:ascii="仿宋" w:hAnsi="仿宋" w:eastAsia="仿宋" w:cs="仿宋"/>
                <w:sz w:val="21"/>
                <w:highlight w:val="none"/>
              </w:rPr>
              <w:t>材料编码</w:t>
            </w:r>
          </w:p>
        </w:tc>
        <w:tc>
          <w:tcPr>
            <w:tcW w:w="1558" w:type="dxa"/>
            <w:vMerge w:val="restart"/>
          </w:tcPr>
          <w:p w14:paraId="6C8875FD">
            <w:pPr>
              <w:pStyle w:val="49"/>
              <w:spacing w:before="87" w:line="278" w:lineRule="auto"/>
              <w:ind w:left="147" w:right="131"/>
              <w:jc w:val="center"/>
              <w:rPr>
                <w:rFonts w:hint="eastAsia" w:ascii="仿宋" w:hAnsi="仿宋" w:eastAsia="仿宋" w:cs="仿宋"/>
                <w:sz w:val="21"/>
                <w:highlight w:val="none"/>
              </w:rPr>
            </w:pPr>
            <w:r>
              <w:rPr>
                <w:rFonts w:hint="eastAsia" w:ascii="仿宋" w:hAnsi="仿宋" w:eastAsia="仿宋" w:cs="仿宋"/>
                <w:sz w:val="21"/>
                <w:highlight w:val="none"/>
              </w:rPr>
              <w:t>材料（工程设备）名称、规格、型号</w:t>
            </w:r>
          </w:p>
        </w:tc>
        <w:tc>
          <w:tcPr>
            <w:tcW w:w="640" w:type="dxa"/>
            <w:vMerge w:val="restart"/>
          </w:tcPr>
          <w:p w14:paraId="682D62F1">
            <w:pPr>
              <w:pStyle w:val="49"/>
              <w:rPr>
                <w:rFonts w:hint="eastAsia" w:ascii="仿宋" w:hAnsi="仿宋" w:eastAsia="仿宋" w:cs="仿宋"/>
                <w:sz w:val="20"/>
                <w:highlight w:val="none"/>
              </w:rPr>
            </w:pPr>
          </w:p>
          <w:p w14:paraId="244F67A2">
            <w:pPr>
              <w:pStyle w:val="49"/>
              <w:spacing w:before="143"/>
              <w:ind w:left="75"/>
              <w:rPr>
                <w:rFonts w:hint="eastAsia" w:ascii="仿宋" w:hAnsi="仿宋" w:eastAsia="仿宋" w:cs="仿宋"/>
                <w:sz w:val="21"/>
                <w:highlight w:val="none"/>
              </w:rPr>
            </w:pPr>
            <w:r>
              <w:rPr>
                <w:rFonts w:hint="eastAsia" w:ascii="仿宋" w:hAnsi="仿宋" w:eastAsia="仿宋" w:cs="仿宋"/>
                <w:sz w:val="21"/>
                <w:highlight w:val="none"/>
              </w:rPr>
              <w:t>计量单位</w:t>
            </w:r>
          </w:p>
        </w:tc>
        <w:tc>
          <w:tcPr>
            <w:tcW w:w="1517" w:type="dxa"/>
            <w:gridSpan w:val="2"/>
          </w:tcPr>
          <w:p w14:paraId="5D3266E6">
            <w:pPr>
              <w:pStyle w:val="49"/>
              <w:spacing w:before="3"/>
              <w:rPr>
                <w:rFonts w:hint="eastAsia" w:ascii="仿宋" w:hAnsi="仿宋" w:eastAsia="仿宋" w:cs="仿宋"/>
                <w:sz w:val="14"/>
                <w:highlight w:val="none"/>
              </w:rPr>
            </w:pPr>
          </w:p>
          <w:p w14:paraId="1CCB48C1">
            <w:pPr>
              <w:pStyle w:val="49"/>
              <w:spacing w:before="1"/>
              <w:ind w:left="551" w:right="534"/>
              <w:jc w:val="center"/>
              <w:rPr>
                <w:rFonts w:hint="eastAsia" w:ascii="仿宋" w:hAnsi="仿宋" w:eastAsia="仿宋" w:cs="仿宋"/>
                <w:sz w:val="21"/>
                <w:highlight w:val="none"/>
              </w:rPr>
            </w:pPr>
            <w:r>
              <w:rPr>
                <w:rFonts w:hint="eastAsia" w:ascii="仿宋" w:hAnsi="仿宋" w:eastAsia="仿宋" w:cs="仿宋"/>
                <w:sz w:val="21"/>
                <w:highlight w:val="none"/>
              </w:rPr>
              <w:t>数量</w:t>
            </w:r>
          </w:p>
        </w:tc>
        <w:tc>
          <w:tcPr>
            <w:tcW w:w="1191" w:type="dxa"/>
            <w:gridSpan w:val="2"/>
          </w:tcPr>
          <w:p w14:paraId="5F161FFC">
            <w:pPr>
              <w:pStyle w:val="49"/>
              <w:spacing w:before="3"/>
              <w:rPr>
                <w:rFonts w:hint="eastAsia" w:ascii="仿宋" w:hAnsi="仿宋" w:eastAsia="仿宋" w:cs="仿宋"/>
                <w:sz w:val="14"/>
                <w:highlight w:val="none"/>
              </w:rPr>
            </w:pPr>
          </w:p>
          <w:p w14:paraId="056D6011">
            <w:pPr>
              <w:pStyle w:val="49"/>
              <w:spacing w:before="1"/>
              <w:ind w:left="111"/>
              <w:rPr>
                <w:rFonts w:hint="eastAsia" w:ascii="仿宋" w:hAnsi="仿宋" w:eastAsia="仿宋" w:cs="仿宋"/>
                <w:sz w:val="21"/>
                <w:highlight w:val="none"/>
              </w:rPr>
            </w:pPr>
            <w:r>
              <w:rPr>
                <w:rFonts w:hint="eastAsia" w:ascii="仿宋" w:hAnsi="仿宋" w:eastAsia="仿宋" w:cs="仿宋"/>
                <w:sz w:val="21"/>
                <w:highlight w:val="none"/>
              </w:rPr>
              <w:t>暂估（元）</w:t>
            </w:r>
          </w:p>
        </w:tc>
        <w:tc>
          <w:tcPr>
            <w:tcW w:w="1350" w:type="dxa"/>
            <w:gridSpan w:val="2"/>
          </w:tcPr>
          <w:p w14:paraId="3ED2DB6F">
            <w:pPr>
              <w:pStyle w:val="49"/>
              <w:spacing w:before="3"/>
              <w:rPr>
                <w:rFonts w:hint="eastAsia" w:ascii="仿宋" w:hAnsi="仿宋" w:eastAsia="仿宋" w:cs="仿宋"/>
                <w:sz w:val="14"/>
                <w:highlight w:val="none"/>
              </w:rPr>
            </w:pPr>
          </w:p>
          <w:p w14:paraId="2C9485EE">
            <w:pPr>
              <w:pStyle w:val="49"/>
              <w:spacing w:before="1"/>
              <w:ind w:left="164"/>
              <w:rPr>
                <w:rFonts w:hint="eastAsia" w:ascii="仿宋" w:hAnsi="仿宋" w:eastAsia="仿宋" w:cs="仿宋"/>
                <w:sz w:val="21"/>
                <w:highlight w:val="none"/>
              </w:rPr>
            </w:pPr>
            <w:r>
              <w:rPr>
                <w:rFonts w:hint="eastAsia" w:ascii="仿宋" w:hAnsi="仿宋" w:eastAsia="仿宋" w:cs="仿宋"/>
                <w:sz w:val="21"/>
                <w:highlight w:val="none"/>
              </w:rPr>
              <w:t>确认（元)</w:t>
            </w:r>
          </w:p>
        </w:tc>
        <w:tc>
          <w:tcPr>
            <w:tcW w:w="1342" w:type="dxa"/>
            <w:gridSpan w:val="2"/>
          </w:tcPr>
          <w:p w14:paraId="6D0C0710">
            <w:pPr>
              <w:pStyle w:val="49"/>
              <w:spacing w:before="27"/>
              <w:ind w:left="322"/>
              <w:rPr>
                <w:rFonts w:hint="eastAsia" w:ascii="仿宋" w:hAnsi="仿宋" w:eastAsia="仿宋" w:cs="仿宋"/>
                <w:sz w:val="21"/>
                <w:highlight w:val="none"/>
              </w:rPr>
            </w:pPr>
            <w:r>
              <w:rPr>
                <w:rFonts w:hint="eastAsia" w:ascii="仿宋" w:hAnsi="仿宋" w:eastAsia="仿宋" w:cs="仿宋"/>
                <w:sz w:val="21"/>
                <w:highlight w:val="none"/>
              </w:rPr>
              <w:t>差额±</w:t>
            </w:r>
          </w:p>
          <w:p w14:paraId="5FABC805">
            <w:pPr>
              <w:pStyle w:val="49"/>
              <w:spacing w:before="43" w:line="267" w:lineRule="exact"/>
              <w:ind w:left="322"/>
              <w:rPr>
                <w:rFonts w:hint="eastAsia" w:ascii="仿宋" w:hAnsi="仿宋" w:eastAsia="仿宋" w:cs="仿宋"/>
                <w:sz w:val="21"/>
                <w:highlight w:val="none"/>
              </w:rPr>
            </w:pPr>
            <w:r>
              <w:rPr>
                <w:rFonts w:hint="eastAsia" w:ascii="仿宋" w:hAnsi="仿宋" w:eastAsia="仿宋" w:cs="仿宋"/>
                <w:sz w:val="21"/>
                <w:highlight w:val="none"/>
              </w:rPr>
              <w:t>（元）</w:t>
            </w:r>
          </w:p>
        </w:tc>
        <w:tc>
          <w:tcPr>
            <w:tcW w:w="768" w:type="dxa"/>
            <w:vMerge w:val="restart"/>
          </w:tcPr>
          <w:p w14:paraId="75655320">
            <w:pPr>
              <w:pStyle w:val="49"/>
              <w:rPr>
                <w:rFonts w:hint="eastAsia" w:ascii="仿宋" w:hAnsi="仿宋" w:eastAsia="仿宋" w:cs="仿宋"/>
                <w:sz w:val="20"/>
                <w:highlight w:val="none"/>
              </w:rPr>
            </w:pPr>
          </w:p>
          <w:p w14:paraId="43421E7F">
            <w:pPr>
              <w:pStyle w:val="49"/>
              <w:spacing w:before="143"/>
              <w:ind w:left="215"/>
              <w:rPr>
                <w:rFonts w:hint="eastAsia" w:ascii="仿宋" w:hAnsi="仿宋" w:eastAsia="仿宋" w:cs="仿宋"/>
                <w:sz w:val="21"/>
                <w:highlight w:val="none"/>
              </w:rPr>
            </w:pPr>
            <w:r>
              <w:rPr>
                <w:rFonts w:hint="eastAsia" w:ascii="仿宋" w:hAnsi="仿宋" w:eastAsia="仿宋" w:cs="仿宋"/>
                <w:sz w:val="21"/>
                <w:highlight w:val="none"/>
              </w:rPr>
              <w:t>备注</w:t>
            </w:r>
          </w:p>
        </w:tc>
      </w:tr>
      <w:tr w14:paraId="5F291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686" w:type="dxa"/>
            <w:vMerge w:val="continue"/>
            <w:tcBorders>
              <w:top w:val="nil"/>
            </w:tcBorders>
          </w:tcPr>
          <w:p w14:paraId="684508C0">
            <w:pPr>
              <w:rPr>
                <w:rFonts w:hint="eastAsia" w:ascii="仿宋" w:hAnsi="仿宋" w:eastAsia="仿宋" w:cs="仿宋"/>
                <w:sz w:val="2"/>
                <w:szCs w:val="2"/>
                <w:highlight w:val="none"/>
              </w:rPr>
            </w:pPr>
          </w:p>
        </w:tc>
        <w:tc>
          <w:tcPr>
            <w:tcW w:w="993" w:type="dxa"/>
            <w:vMerge w:val="continue"/>
            <w:tcBorders>
              <w:top w:val="nil"/>
            </w:tcBorders>
          </w:tcPr>
          <w:p w14:paraId="4431ECFD">
            <w:pPr>
              <w:rPr>
                <w:rFonts w:hint="eastAsia" w:ascii="仿宋" w:hAnsi="仿宋" w:eastAsia="仿宋" w:cs="仿宋"/>
                <w:sz w:val="2"/>
                <w:szCs w:val="2"/>
                <w:highlight w:val="none"/>
              </w:rPr>
            </w:pPr>
          </w:p>
        </w:tc>
        <w:tc>
          <w:tcPr>
            <w:tcW w:w="1558" w:type="dxa"/>
            <w:vMerge w:val="continue"/>
            <w:tcBorders>
              <w:top w:val="nil"/>
            </w:tcBorders>
          </w:tcPr>
          <w:p w14:paraId="3399F944">
            <w:pPr>
              <w:rPr>
                <w:rFonts w:hint="eastAsia" w:ascii="仿宋" w:hAnsi="仿宋" w:eastAsia="仿宋" w:cs="仿宋"/>
                <w:sz w:val="2"/>
                <w:szCs w:val="2"/>
                <w:highlight w:val="none"/>
              </w:rPr>
            </w:pPr>
          </w:p>
        </w:tc>
        <w:tc>
          <w:tcPr>
            <w:tcW w:w="640" w:type="dxa"/>
            <w:vMerge w:val="continue"/>
            <w:tcBorders>
              <w:top w:val="nil"/>
            </w:tcBorders>
          </w:tcPr>
          <w:p w14:paraId="194E3B6E">
            <w:pPr>
              <w:rPr>
                <w:rFonts w:hint="eastAsia" w:ascii="仿宋" w:hAnsi="仿宋" w:eastAsia="仿宋" w:cs="仿宋"/>
                <w:sz w:val="2"/>
                <w:szCs w:val="2"/>
                <w:highlight w:val="none"/>
              </w:rPr>
            </w:pPr>
          </w:p>
        </w:tc>
        <w:tc>
          <w:tcPr>
            <w:tcW w:w="838" w:type="dxa"/>
          </w:tcPr>
          <w:p w14:paraId="2A3091D1">
            <w:pPr>
              <w:pStyle w:val="49"/>
              <w:spacing w:before="77"/>
              <w:ind w:left="214"/>
              <w:rPr>
                <w:rFonts w:hint="eastAsia" w:ascii="仿宋" w:hAnsi="仿宋" w:eastAsia="仿宋" w:cs="仿宋"/>
                <w:sz w:val="21"/>
                <w:highlight w:val="none"/>
              </w:rPr>
            </w:pPr>
            <w:r>
              <w:rPr>
                <w:rFonts w:hint="eastAsia" w:ascii="仿宋" w:hAnsi="仿宋" w:eastAsia="仿宋" w:cs="仿宋"/>
                <w:sz w:val="21"/>
                <w:highlight w:val="none"/>
              </w:rPr>
              <w:t>暂估</w:t>
            </w:r>
          </w:p>
        </w:tc>
        <w:tc>
          <w:tcPr>
            <w:tcW w:w="679" w:type="dxa"/>
          </w:tcPr>
          <w:p w14:paraId="30C20380">
            <w:pPr>
              <w:pStyle w:val="49"/>
              <w:spacing w:before="77"/>
              <w:ind w:left="145"/>
              <w:rPr>
                <w:rFonts w:hint="eastAsia" w:ascii="仿宋" w:hAnsi="仿宋" w:eastAsia="仿宋" w:cs="仿宋"/>
                <w:sz w:val="21"/>
                <w:highlight w:val="none"/>
              </w:rPr>
            </w:pPr>
            <w:r>
              <w:rPr>
                <w:rFonts w:hint="eastAsia" w:ascii="仿宋" w:hAnsi="仿宋" w:eastAsia="仿宋" w:cs="仿宋"/>
                <w:sz w:val="21"/>
                <w:highlight w:val="none"/>
              </w:rPr>
              <w:t>确认</w:t>
            </w:r>
          </w:p>
        </w:tc>
        <w:tc>
          <w:tcPr>
            <w:tcW w:w="671" w:type="dxa"/>
          </w:tcPr>
          <w:p w14:paraId="300A0AEF">
            <w:pPr>
              <w:pStyle w:val="49"/>
              <w:spacing w:before="77"/>
              <w:ind w:left="145"/>
              <w:rPr>
                <w:rFonts w:hint="eastAsia" w:ascii="仿宋" w:hAnsi="仿宋" w:eastAsia="仿宋" w:cs="仿宋"/>
                <w:sz w:val="21"/>
                <w:highlight w:val="none"/>
              </w:rPr>
            </w:pPr>
            <w:r>
              <w:rPr>
                <w:rFonts w:hint="eastAsia" w:ascii="仿宋" w:hAnsi="仿宋" w:eastAsia="仿宋" w:cs="仿宋"/>
                <w:sz w:val="21"/>
                <w:highlight w:val="none"/>
              </w:rPr>
              <w:t>单价</w:t>
            </w:r>
          </w:p>
        </w:tc>
        <w:tc>
          <w:tcPr>
            <w:tcW w:w="520" w:type="dxa"/>
          </w:tcPr>
          <w:p w14:paraId="03679324">
            <w:pPr>
              <w:pStyle w:val="49"/>
              <w:spacing w:before="77"/>
              <w:ind w:left="73"/>
              <w:rPr>
                <w:rFonts w:hint="eastAsia" w:ascii="仿宋" w:hAnsi="仿宋" w:eastAsia="仿宋" w:cs="仿宋"/>
                <w:sz w:val="21"/>
                <w:highlight w:val="none"/>
              </w:rPr>
            </w:pPr>
            <w:r>
              <w:rPr>
                <w:rFonts w:hint="eastAsia" w:ascii="仿宋" w:hAnsi="仿宋" w:eastAsia="仿宋" w:cs="仿宋"/>
                <w:sz w:val="21"/>
                <w:highlight w:val="none"/>
              </w:rPr>
              <w:t>合价</w:t>
            </w:r>
          </w:p>
        </w:tc>
        <w:tc>
          <w:tcPr>
            <w:tcW w:w="715" w:type="dxa"/>
          </w:tcPr>
          <w:p w14:paraId="28E2EDB2">
            <w:pPr>
              <w:pStyle w:val="49"/>
              <w:spacing w:before="77"/>
              <w:ind w:left="145"/>
              <w:rPr>
                <w:rFonts w:hint="eastAsia" w:ascii="仿宋" w:hAnsi="仿宋" w:eastAsia="仿宋" w:cs="仿宋"/>
                <w:sz w:val="21"/>
                <w:highlight w:val="none"/>
              </w:rPr>
            </w:pPr>
            <w:r>
              <w:rPr>
                <w:rFonts w:hint="eastAsia" w:ascii="仿宋" w:hAnsi="仿宋" w:eastAsia="仿宋" w:cs="仿宋"/>
                <w:sz w:val="21"/>
                <w:highlight w:val="none"/>
              </w:rPr>
              <w:t>单价</w:t>
            </w:r>
          </w:p>
        </w:tc>
        <w:tc>
          <w:tcPr>
            <w:tcW w:w="635" w:type="dxa"/>
          </w:tcPr>
          <w:p w14:paraId="06C40678">
            <w:pPr>
              <w:pStyle w:val="49"/>
              <w:spacing w:before="77"/>
              <w:ind w:left="73"/>
              <w:rPr>
                <w:rFonts w:hint="eastAsia" w:ascii="仿宋" w:hAnsi="仿宋" w:eastAsia="仿宋" w:cs="仿宋"/>
                <w:sz w:val="21"/>
                <w:highlight w:val="none"/>
              </w:rPr>
            </w:pPr>
            <w:r>
              <w:rPr>
                <w:rFonts w:hint="eastAsia" w:ascii="仿宋" w:hAnsi="仿宋" w:eastAsia="仿宋" w:cs="仿宋"/>
                <w:sz w:val="21"/>
                <w:highlight w:val="none"/>
              </w:rPr>
              <w:t>合价</w:t>
            </w:r>
          </w:p>
        </w:tc>
        <w:tc>
          <w:tcPr>
            <w:tcW w:w="724" w:type="dxa"/>
          </w:tcPr>
          <w:p w14:paraId="29F6256C">
            <w:pPr>
              <w:pStyle w:val="49"/>
              <w:spacing w:before="77"/>
              <w:ind w:left="145"/>
              <w:rPr>
                <w:rFonts w:hint="eastAsia" w:ascii="仿宋" w:hAnsi="仿宋" w:eastAsia="仿宋" w:cs="仿宋"/>
                <w:sz w:val="21"/>
                <w:highlight w:val="none"/>
              </w:rPr>
            </w:pPr>
            <w:r>
              <w:rPr>
                <w:rFonts w:hint="eastAsia" w:ascii="仿宋" w:hAnsi="仿宋" w:eastAsia="仿宋" w:cs="仿宋"/>
                <w:sz w:val="21"/>
                <w:highlight w:val="none"/>
              </w:rPr>
              <w:t>单价</w:t>
            </w:r>
          </w:p>
        </w:tc>
        <w:tc>
          <w:tcPr>
            <w:tcW w:w="618" w:type="dxa"/>
          </w:tcPr>
          <w:p w14:paraId="6D728930">
            <w:pPr>
              <w:pStyle w:val="49"/>
              <w:spacing w:before="77"/>
              <w:ind w:left="73"/>
              <w:rPr>
                <w:rFonts w:hint="eastAsia" w:ascii="仿宋" w:hAnsi="仿宋" w:eastAsia="仿宋" w:cs="仿宋"/>
                <w:sz w:val="21"/>
                <w:highlight w:val="none"/>
              </w:rPr>
            </w:pPr>
            <w:r>
              <w:rPr>
                <w:rFonts w:hint="eastAsia" w:ascii="仿宋" w:hAnsi="仿宋" w:eastAsia="仿宋" w:cs="仿宋"/>
                <w:sz w:val="21"/>
                <w:highlight w:val="none"/>
              </w:rPr>
              <w:t>合价</w:t>
            </w:r>
          </w:p>
        </w:tc>
        <w:tc>
          <w:tcPr>
            <w:tcW w:w="768" w:type="dxa"/>
            <w:vMerge w:val="continue"/>
            <w:tcBorders>
              <w:top w:val="nil"/>
            </w:tcBorders>
          </w:tcPr>
          <w:p w14:paraId="0CBD2442">
            <w:pPr>
              <w:rPr>
                <w:rFonts w:hint="eastAsia" w:ascii="仿宋" w:hAnsi="仿宋" w:eastAsia="仿宋" w:cs="仿宋"/>
                <w:sz w:val="2"/>
                <w:szCs w:val="2"/>
                <w:highlight w:val="none"/>
              </w:rPr>
            </w:pPr>
          </w:p>
        </w:tc>
      </w:tr>
      <w:tr w14:paraId="1BCBB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686" w:type="dxa"/>
          </w:tcPr>
          <w:p w14:paraId="3963D5FB">
            <w:pPr>
              <w:pStyle w:val="49"/>
              <w:rPr>
                <w:rFonts w:hint="eastAsia" w:ascii="仿宋" w:hAnsi="仿宋" w:eastAsia="仿宋" w:cs="仿宋"/>
                <w:sz w:val="22"/>
                <w:highlight w:val="none"/>
              </w:rPr>
            </w:pPr>
          </w:p>
        </w:tc>
        <w:tc>
          <w:tcPr>
            <w:tcW w:w="993" w:type="dxa"/>
          </w:tcPr>
          <w:p w14:paraId="66F2F3E8">
            <w:pPr>
              <w:pStyle w:val="49"/>
              <w:rPr>
                <w:rFonts w:hint="eastAsia" w:ascii="仿宋" w:hAnsi="仿宋" w:eastAsia="仿宋" w:cs="仿宋"/>
                <w:sz w:val="22"/>
                <w:highlight w:val="none"/>
              </w:rPr>
            </w:pPr>
          </w:p>
        </w:tc>
        <w:tc>
          <w:tcPr>
            <w:tcW w:w="1558" w:type="dxa"/>
          </w:tcPr>
          <w:p w14:paraId="39472CA5">
            <w:pPr>
              <w:pStyle w:val="49"/>
              <w:rPr>
                <w:rFonts w:hint="eastAsia" w:ascii="仿宋" w:hAnsi="仿宋" w:eastAsia="仿宋" w:cs="仿宋"/>
                <w:sz w:val="22"/>
                <w:highlight w:val="none"/>
              </w:rPr>
            </w:pPr>
          </w:p>
        </w:tc>
        <w:tc>
          <w:tcPr>
            <w:tcW w:w="640" w:type="dxa"/>
          </w:tcPr>
          <w:p w14:paraId="1D1A98D0">
            <w:pPr>
              <w:pStyle w:val="49"/>
              <w:rPr>
                <w:rFonts w:hint="eastAsia" w:ascii="仿宋" w:hAnsi="仿宋" w:eastAsia="仿宋" w:cs="仿宋"/>
                <w:sz w:val="22"/>
                <w:highlight w:val="none"/>
              </w:rPr>
            </w:pPr>
          </w:p>
        </w:tc>
        <w:tc>
          <w:tcPr>
            <w:tcW w:w="838" w:type="dxa"/>
          </w:tcPr>
          <w:p w14:paraId="04E02141">
            <w:pPr>
              <w:pStyle w:val="49"/>
              <w:rPr>
                <w:rFonts w:hint="eastAsia" w:ascii="仿宋" w:hAnsi="仿宋" w:eastAsia="仿宋" w:cs="仿宋"/>
                <w:sz w:val="22"/>
                <w:highlight w:val="none"/>
              </w:rPr>
            </w:pPr>
          </w:p>
        </w:tc>
        <w:tc>
          <w:tcPr>
            <w:tcW w:w="679" w:type="dxa"/>
          </w:tcPr>
          <w:p w14:paraId="0C9676AD">
            <w:pPr>
              <w:pStyle w:val="49"/>
              <w:rPr>
                <w:rFonts w:hint="eastAsia" w:ascii="仿宋" w:hAnsi="仿宋" w:eastAsia="仿宋" w:cs="仿宋"/>
                <w:sz w:val="22"/>
                <w:highlight w:val="none"/>
              </w:rPr>
            </w:pPr>
          </w:p>
        </w:tc>
        <w:tc>
          <w:tcPr>
            <w:tcW w:w="671" w:type="dxa"/>
          </w:tcPr>
          <w:p w14:paraId="76A66266">
            <w:pPr>
              <w:pStyle w:val="49"/>
              <w:rPr>
                <w:rFonts w:hint="eastAsia" w:ascii="仿宋" w:hAnsi="仿宋" w:eastAsia="仿宋" w:cs="仿宋"/>
                <w:sz w:val="22"/>
                <w:highlight w:val="none"/>
              </w:rPr>
            </w:pPr>
          </w:p>
        </w:tc>
        <w:tc>
          <w:tcPr>
            <w:tcW w:w="520" w:type="dxa"/>
          </w:tcPr>
          <w:p w14:paraId="6BE1A87F">
            <w:pPr>
              <w:pStyle w:val="49"/>
              <w:rPr>
                <w:rFonts w:hint="eastAsia" w:ascii="仿宋" w:hAnsi="仿宋" w:eastAsia="仿宋" w:cs="仿宋"/>
                <w:sz w:val="22"/>
                <w:highlight w:val="none"/>
              </w:rPr>
            </w:pPr>
          </w:p>
        </w:tc>
        <w:tc>
          <w:tcPr>
            <w:tcW w:w="715" w:type="dxa"/>
          </w:tcPr>
          <w:p w14:paraId="587F836F">
            <w:pPr>
              <w:pStyle w:val="49"/>
              <w:rPr>
                <w:rFonts w:hint="eastAsia" w:ascii="仿宋" w:hAnsi="仿宋" w:eastAsia="仿宋" w:cs="仿宋"/>
                <w:sz w:val="22"/>
                <w:highlight w:val="none"/>
              </w:rPr>
            </w:pPr>
          </w:p>
        </w:tc>
        <w:tc>
          <w:tcPr>
            <w:tcW w:w="635" w:type="dxa"/>
          </w:tcPr>
          <w:p w14:paraId="26019E97">
            <w:pPr>
              <w:pStyle w:val="49"/>
              <w:rPr>
                <w:rFonts w:hint="eastAsia" w:ascii="仿宋" w:hAnsi="仿宋" w:eastAsia="仿宋" w:cs="仿宋"/>
                <w:sz w:val="22"/>
                <w:highlight w:val="none"/>
              </w:rPr>
            </w:pPr>
          </w:p>
        </w:tc>
        <w:tc>
          <w:tcPr>
            <w:tcW w:w="724" w:type="dxa"/>
          </w:tcPr>
          <w:p w14:paraId="54852ADD">
            <w:pPr>
              <w:pStyle w:val="49"/>
              <w:rPr>
                <w:rFonts w:hint="eastAsia" w:ascii="仿宋" w:hAnsi="仿宋" w:eastAsia="仿宋" w:cs="仿宋"/>
                <w:sz w:val="22"/>
                <w:highlight w:val="none"/>
              </w:rPr>
            </w:pPr>
          </w:p>
        </w:tc>
        <w:tc>
          <w:tcPr>
            <w:tcW w:w="618" w:type="dxa"/>
          </w:tcPr>
          <w:p w14:paraId="535770E4">
            <w:pPr>
              <w:pStyle w:val="49"/>
              <w:rPr>
                <w:rFonts w:hint="eastAsia" w:ascii="仿宋" w:hAnsi="仿宋" w:eastAsia="仿宋" w:cs="仿宋"/>
                <w:sz w:val="22"/>
                <w:highlight w:val="none"/>
              </w:rPr>
            </w:pPr>
          </w:p>
        </w:tc>
        <w:tc>
          <w:tcPr>
            <w:tcW w:w="768" w:type="dxa"/>
          </w:tcPr>
          <w:p w14:paraId="16D76159">
            <w:pPr>
              <w:pStyle w:val="49"/>
              <w:rPr>
                <w:rFonts w:hint="eastAsia" w:ascii="仿宋" w:hAnsi="仿宋" w:eastAsia="仿宋" w:cs="仿宋"/>
                <w:sz w:val="22"/>
                <w:highlight w:val="none"/>
              </w:rPr>
            </w:pPr>
          </w:p>
        </w:tc>
      </w:tr>
      <w:tr w14:paraId="646A4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4E15BE5B">
            <w:pPr>
              <w:pStyle w:val="49"/>
              <w:rPr>
                <w:rFonts w:hint="eastAsia" w:ascii="仿宋" w:hAnsi="仿宋" w:eastAsia="仿宋" w:cs="仿宋"/>
                <w:sz w:val="22"/>
                <w:highlight w:val="none"/>
              </w:rPr>
            </w:pPr>
          </w:p>
        </w:tc>
        <w:tc>
          <w:tcPr>
            <w:tcW w:w="993" w:type="dxa"/>
          </w:tcPr>
          <w:p w14:paraId="5CC87034">
            <w:pPr>
              <w:pStyle w:val="49"/>
              <w:rPr>
                <w:rFonts w:hint="eastAsia" w:ascii="仿宋" w:hAnsi="仿宋" w:eastAsia="仿宋" w:cs="仿宋"/>
                <w:sz w:val="22"/>
                <w:highlight w:val="none"/>
              </w:rPr>
            </w:pPr>
          </w:p>
        </w:tc>
        <w:tc>
          <w:tcPr>
            <w:tcW w:w="1558" w:type="dxa"/>
          </w:tcPr>
          <w:p w14:paraId="4F4BD9C1">
            <w:pPr>
              <w:pStyle w:val="49"/>
              <w:rPr>
                <w:rFonts w:hint="eastAsia" w:ascii="仿宋" w:hAnsi="仿宋" w:eastAsia="仿宋" w:cs="仿宋"/>
                <w:sz w:val="22"/>
                <w:highlight w:val="none"/>
              </w:rPr>
            </w:pPr>
          </w:p>
        </w:tc>
        <w:tc>
          <w:tcPr>
            <w:tcW w:w="640" w:type="dxa"/>
          </w:tcPr>
          <w:p w14:paraId="2FB2CEE1">
            <w:pPr>
              <w:pStyle w:val="49"/>
              <w:rPr>
                <w:rFonts w:hint="eastAsia" w:ascii="仿宋" w:hAnsi="仿宋" w:eastAsia="仿宋" w:cs="仿宋"/>
                <w:sz w:val="22"/>
                <w:highlight w:val="none"/>
              </w:rPr>
            </w:pPr>
          </w:p>
        </w:tc>
        <w:tc>
          <w:tcPr>
            <w:tcW w:w="838" w:type="dxa"/>
          </w:tcPr>
          <w:p w14:paraId="13327A3E">
            <w:pPr>
              <w:pStyle w:val="49"/>
              <w:rPr>
                <w:rFonts w:hint="eastAsia" w:ascii="仿宋" w:hAnsi="仿宋" w:eastAsia="仿宋" w:cs="仿宋"/>
                <w:sz w:val="22"/>
                <w:highlight w:val="none"/>
              </w:rPr>
            </w:pPr>
          </w:p>
        </w:tc>
        <w:tc>
          <w:tcPr>
            <w:tcW w:w="679" w:type="dxa"/>
          </w:tcPr>
          <w:p w14:paraId="657B591E">
            <w:pPr>
              <w:pStyle w:val="49"/>
              <w:rPr>
                <w:rFonts w:hint="eastAsia" w:ascii="仿宋" w:hAnsi="仿宋" w:eastAsia="仿宋" w:cs="仿宋"/>
                <w:sz w:val="22"/>
                <w:highlight w:val="none"/>
              </w:rPr>
            </w:pPr>
          </w:p>
        </w:tc>
        <w:tc>
          <w:tcPr>
            <w:tcW w:w="671" w:type="dxa"/>
          </w:tcPr>
          <w:p w14:paraId="51ABDB82">
            <w:pPr>
              <w:pStyle w:val="49"/>
              <w:rPr>
                <w:rFonts w:hint="eastAsia" w:ascii="仿宋" w:hAnsi="仿宋" w:eastAsia="仿宋" w:cs="仿宋"/>
                <w:sz w:val="22"/>
                <w:highlight w:val="none"/>
              </w:rPr>
            </w:pPr>
          </w:p>
        </w:tc>
        <w:tc>
          <w:tcPr>
            <w:tcW w:w="520" w:type="dxa"/>
          </w:tcPr>
          <w:p w14:paraId="64CA9581">
            <w:pPr>
              <w:pStyle w:val="49"/>
              <w:rPr>
                <w:rFonts w:hint="eastAsia" w:ascii="仿宋" w:hAnsi="仿宋" w:eastAsia="仿宋" w:cs="仿宋"/>
                <w:sz w:val="22"/>
                <w:highlight w:val="none"/>
              </w:rPr>
            </w:pPr>
          </w:p>
        </w:tc>
        <w:tc>
          <w:tcPr>
            <w:tcW w:w="715" w:type="dxa"/>
          </w:tcPr>
          <w:p w14:paraId="42BAA669">
            <w:pPr>
              <w:pStyle w:val="49"/>
              <w:rPr>
                <w:rFonts w:hint="eastAsia" w:ascii="仿宋" w:hAnsi="仿宋" w:eastAsia="仿宋" w:cs="仿宋"/>
                <w:sz w:val="22"/>
                <w:highlight w:val="none"/>
              </w:rPr>
            </w:pPr>
          </w:p>
        </w:tc>
        <w:tc>
          <w:tcPr>
            <w:tcW w:w="635" w:type="dxa"/>
          </w:tcPr>
          <w:p w14:paraId="1AD55C0F">
            <w:pPr>
              <w:pStyle w:val="49"/>
              <w:rPr>
                <w:rFonts w:hint="eastAsia" w:ascii="仿宋" w:hAnsi="仿宋" w:eastAsia="仿宋" w:cs="仿宋"/>
                <w:sz w:val="22"/>
                <w:highlight w:val="none"/>
              </w:rPr>
            </w:pPr>
          </w:p>
        </w:tc>
        <w:tc>
          <w:tcPr>
            <w:tcW w:w="724" w:type="dxa"/>
          </w:tcPr>
          <w:p w14:paraId="5C6E6E7C">
            <w:pPr>
              <w:pStyle w:val="49"/>
              <w:rPr>
                <w:rFonts w:hint="eastAsia" w:ascii="仿宋" w:hAnsi="仿宋" w:eastAsia="仿宋" w:cs="仿宋"/>
                <w:sz w:val="22"/>
                <w:highlight w:val="none"/>
              </w:rPr>
            </w:pPr>
          </w:p>
        </w:tc>
        <w:tc>
          <w:tcPr>
            <w:tcW w:w="618" w:type="dxa"/>
          </w:tcPr>
          <w:p w14:paraId="365A976D">
            <w:pPr>
              <w:pStyle w:val="49"/>
              <w:rPr>
                <w:rFonts w:hint="eastAsia" w:ascii="仿宋" w:hAnsi="仿宋" w:eastAsia="仿宋" w:cs="仿宋"/>
                <w:sz w:val="22"/>
                <w:highlight w:val="none"/>
              </w:rPr>
            </w:pPr>
          </w:p>
        </w:tc>
        <w:tc>
          <w:tcPr>
            <w:tcW w:w="768" w:type="dxa"/>
          </w:tcPr>
          <w:p w14:paraId="2531829E">
            <w:pPr>
              <w:pStyle w:val="49"/>
              <w:rPr>
                <w:rFonts w:hint="eastAsia" w:ascii="仿宋" w:hAnsi="仿宋" w:eastAsia="仿宋" w:cs="仿宋"/>
                <w:sz w:val="22"/>
                <w:highlight w:val="none"/>
              </w:rPr>
            </w:pPr>
          </w:p>
        </w:tc>
      </w:tr>
      <w:tr w14:paraId="52BBE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4" w:hRule="atLeast"/>
        </w:trPr>
        <w:tc>
          <w:tcPr>
            <w:tcW w:w="686" w:type="dxa"/>
          </w:tcPr>
          <w:p w14:paraId="03EF7399">
            <w:pPr>
              <w:pStyle w:val="49"/>
              <w:rPr>
                <w:rFonts w:hint="eastAsia" w:ascii="仿宋" w:hAnsi="仿宋" w:eastAsia="仿宋" w:cs="仿宋"/>
                <w:sz w:val="22"/>
                <w:highlight w:val="none"/>
              </w:rPr>
            </w:pPr>
          </w:p>
        </w:tc>
        <w:tc>
          <w:tcPr>
            <w:tcW w:w="993" w:type="dxa"/>
          </w:tcPr>
          <w:p w14:paraId="51389994">
            <w:pPr>
              <w:pStyle w:val="49"/>
              <w:rPr>
                <w:rFonts w:hint="eastAsia" w:ascii="仿宋" w:hAnsi="仿宋" w:eastAsia="仿宋" w:cs="仿宋"/>
                <w:sz w:val="22"/>
                <w:highlight w:val="none"/>
              </w:rPr>
            </w:pPr>
          </w:p>
        </w:tc>
        <w:tc>
          <w:tcPr>
            <w:tcW w:w="1558" w:type="dxa"/>
          </w:tcPr>
          <w:p w14:paraId="10A4725B">
            <w:pPr>
              <w:pStyle w:val="49"/>
              <w:rPr>
                <w:rFonts w:hint="eastAsia" w:ascii="仿宋" w:hAnsi="仿宋" w:eastAsia="仿宋" w:cs="仿宋"/>
                <w:sz w:val="22"/>
                <w:highlight w:val="none"/>
              </w:rPr>
            </w:pPr>
          </w:p>
        </w:tc>
        <w:tc>
          <w:tcPr>
            <w:tcW w:w="640" w:type="dxa"/>
          </w:tcPr>
          <w:p w14:paraId="08B14AFE">
            <w:pPr>
              <w:pStyle w:val="49"/>
              <w:rPr>
                <w:rFonts w:hint="eastAsia" w:ascii="仿宋" w:hAnsi="仿宋" w:eastAsia="仿宋" w:cs="仿宋"/>
                <w:sz w:val="22"/>
                <w:highlight w:val="none"/>
              </w:rPr>
            </w:pPr>
          </w:p>
        </w:tc>
        <w:tc>
          <w:tcPr>
            <w:tcW w:w="838" w:type="dxa"/>
          </w:tcPr>
          <w:p w14:paraId="4A5871C9">
            <w:pPr>
              <w:pStyle w:val="49"/>
              <w:rPr>
                <w:rFonts w:hint="eastAsia" w:ascii="仿宋" w:hAnsi="仿宋" w:eastAsia="仿宋" w:cs="仿宋"/>
                <w:sz w:val="22"/>
                <w:highlight w:val="none"/>
              </w:rPr>
            </w:pPr>
          </w:p>
        </w:tc>
        <w:tc>
          <w:tcPr>
            <w:tcW w:w="679" w:type="dxa"/>
          </w:tcPr>
          <w:p w14:paraId="1AE43631">
            <w:pPr>
              <w:pStyle w:val="49"/>
              <w:rPr>
                <w:rFonts w:hint="eastAsia" w:ascii="仿宋" w:hAnsi="仿宋" w:eastAsia="仿宋" w:cs="仿宋"/>
                <w:sz w:val="22"/>
                <w:highlight w:val="none"/>
              </w:rPr>
            </w:pPr>
          </w:p>
        </w:tc>
        <w:tc>
          <w:tcPr>
            <w:tcW w:w="671" w:type="dxa"/>
          </w:tcPr>
          <w:p w14:paraId="043318CA">
            <w:pPr>
              <w:pStyle w:val="49"/>
              <w:rPr>
                <w:rFonts w:hint="eastAsia" w:ascii="仿宋" w:hAnsi="仿宋" w:eastAsia="仿宋" w:cs="仿宋"/>
                <w:sz w:val="22"/>
                <w:highlight w:val="none"/>
              </w:rPr>
            </w:pPr>
          </w:p>
        </w:tc>
        <w:tc>
          <w:tcPr>
            <w:tcW w:w="520" w:type="dxa"/>
          </w:tcPr>
          <w:p w14:paraId="0CED6B62">
            <w:pPr>
              <w:pStyle w:val="49"/>
              <w:rPr>
                <w:rFonts w:hint="eastAsia" w:ascii="仿宋" w:hAnsi="仿宋" w:eastAsia="仿宋" w:cs="仿宋"/>
                <w:sz w:val="22"/>
                <w:highlight w:val="none"/>
              </w:rPr>
            </w:pPr>
          </w:p>
        </w:tc>
        <w:tc>
          <w:tcPr>
            <w:tcW w:w="715" w:type="dxa"/>
          </w:tcPr>
          <w:p w14:paraId="3D0C53BC">
            <w:pPr>
              <w:pStyle w:val="49"/>
              <w:rPr>
                <w:rFonts w:hint="eastAsia" w:ascii="仿宋" w:hAnsi="仿宋" w:eastAsia="仿宋" w:cs="仿宋"/>
                <w:sz w:val="22"/>
                <w:highlight w:val="none"/>
              </w:rPr>
            </w:pPr>
          </w:p>
        </w:tc>
        <w:tc>
          <w:tcPr>
            <w:tcW w:w="635" w:type="dxa"/>
          </w:tcPr>
          <w:p w14:paraId="22940808">
            <w:pPr>
              <w:pStyle w:val="49"/>
              <w:rPr>
                <w:rFonts w:hint="eastAsia" w:ascii="仿宋" w:hAnsi="仿宋" w:eastAsia="仿宋" w:cs="仿宋"/>
                <w:sz w:val="22"/>
                <w:highlight w:val="none"/>
              </w:rPr>
            </w:pPr>
          </w:p>
        </w:tc>
        <w:tc>
          <w:tcPr>
            <w:tcW w:w="724" w:type="dxa"/>
          </w:tcPr>
          <w:p w14:paraId="7CCA83C0">
            <w:pPr>
              <w:pStyle w:val="49"/>
              <w:rPr>
                <w:rFonts w:hint="eastAsia" w:ascii="仿宋" w:hAnsi="仿宋" w:eastAsia="仿宋" w:cs="仿宋"/>
                <w:sz w:val="22"/>
                <w:highlight w:val="none"/>
              </w:rPr>
            </w:pPr>
          </w:p>
        </w:tc>
        <w:tc>
          <w:tcPr>
            <w:tcW w:w="618" w:type="dxa"/>
          </w:tcPr>
          <w:p w14:paraId="2DCC0CC3">
            <w:pPr>
              <w:pStyle w:val="49"/>
              <w:rPr>
                <w:rFonts w:hint="eastAsia" w:ascii="仿宋" w:hAnsi="仿宋" w:eastAsia="仿宋" w:cs="仿宋"/>
                <w:sz w:val="22"/>
                <w:highlight w:val="none"/>
              </w:rPr>
            </w:pPr>
          </w:p>
        </w:tc>
        <w:tc>
          <w:tcPr>
            <w:tcW w:w="768" w:type="dxa"/>
          </w:tcPr>
          <w:p w14:paraId="513847F8">
            <w:pPr>
              <w:pStyle w:val="49"/>
              <w:rPr>
                <w:rFonts w:hint="eastAsia" w:ascii="仿宋" w:hAnsi="仿宋" w:eastAsia="仿宋" w:cs="仿宋"/>
                <w:sz w:val="22"/>
                <w:highlight w:val="none"/>
              </w:rPr>
            </w:pPr>
          </w:p>
        </w:tc>
      </w:tr>
      <w:tr w14:paraId="2C7BB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36BA4D06">
            <w:pPr>
              <w:pStyle w:val="49"/>
              <w:rPr>
                <w:rFonts w:hint="eastAsia" w:ascii="仿宋" w:hAnsi="仿宋" w:eastAsia="仿宋" w:cs="仿宋"/>
                <w:sz w:val="22"/>
                <w:highlight w:val="none"/>
              </w:rPr>
            </w:pPr>
          </w:p>
        </w:tc>
        <w:tc>
          <w:tcPr>
            <w:tcW w:w="993" w:type="dxa"/>
          </w:tcPr>
          <w:p w14:paraId="6A5697CB">
            <w:pPr>
              <w:pStyle w:val="49"/>
              <w:rPr>
                <w:rFonts w:hint="eastAsia" w:ascii="仿宋" w:hAnsi="仿宋" w:eastAsia="仿宋" w:cs="仿宋"/>
                <w:sz w:val="22"/>
                <w:highlight w:val="none"/>
              </w:rPr>
            </w:pPr>
          </w:p>
        </w:tc>
        <w:tc>
          <w:tcPr>
            <w:tcW w:w="1558" w:type="dxa"/>
          </w:tcPr>
          <w:p w14:paraId="7923D53B">
            <w:pPr>
              <w:pStyle w:val="49"/>
              <w:rPr>
                <w:rFonts w:hint="eastAsia" w:ascii="仿宋" w:hAnsi="仿宋" w:eastAsia="仿宋" w:cs="仿宋"/>
                <w:sz w:val="22"/>
                <w:highlight w:val="none"/>
              </w:rPr>
            </w:pPr>
          </w:p>
        </w:tc>
        <w:tc>
          <w:tcPr>
            <w:tcW w:w="640" w:type="dxa"/>
          </w:tcPr>
          <w:p w14:paraId="49DB6225">
            <w:pPr>
              <w:pStyle w:val="49"/>
              <w:rPr>
                <w:rFonts w:hint="eastAsia" w:ascii="仿宋" w:hAnsi="仿宋" w:eastAsia="仿宋" w:cs="仿宋"/>
                <w:sz w:val="22"/>
                <w:highlight w:val="none"/>
              </w:rPr>
            </w:pPr>
          </w:p>
        </w:tc>
        <w:tc>
          <w:tcPr>
            <w:tcW w:w="838" w:type="dxa"/>
          </w:tcPr>
          <w:p w14:paraId="1CFBCB2A">
            <w:pPr>
              <w:pStyle w:val="49"/>
              <w:rPr>
                <w:rFonts w:hint="eastAsia" w:ascii="仿宋" w:hAnsi="仿宋" w:eastAsia="仿宋" w:cs="仿宋"/>
                <w:sz w:val="22"/>
                <w:highlight w:val="none"/>
              </w:rPr>
            </w:pPr>
          </w:p>
        </w:tc>
        <w:tc>
          <w:tcPr>
            <w:tcW w:w="679" w:type="dxa"/>
          </w:tcPr>
          <w:p w14:paraId="4075251A">
            <w:pPr>
              <w:pStyle w:val="49"/>
              <w:rPr>
                <w:rFonts w:hint="eastAsia" w:ascii="仿宋" w:hAnsi="仿宋" w:eastAsia="仿宋" w:cs="仿宋"/>
                <w:sz w:val="22"/>
                <w:highlight w:val="none"/>
              </w:rPr>
            </w:pPr>
          </w:p>
        </w:tc>
        <w:tc>
          <w:tcPr>
            <w:tcW w:w="671" w:type="dxa"/>
          </w:tcPr>
          <w:p w14:paraId="041B3A93">
            <w:pPr>
              <w:pStyle w:val="49"/>
              <w:rPr>
                <w:rFonts w:hint="eastAsia" w:ascii="仿宋" w:hAnsi="仿宋" w:eastAsia="仿宋" w:cs="仿宋"/>
                <w:sz w:val="22"/>
                <w:highlight w:val="none"/>
              </w:rPr>
            </w:pPr>
          </w:p>
        </w:tc>
        <w:tc>
          <w:tcPr>
            <w:tcW w:w="520" w:type="dxa"/>
          </w:tcPr>
          <w:p w14:paraId="1D74A29D">
            <w:pPr>
              <w:pStyle w:val="49"/>
              <w:rPr>
                <w:rFonts w:hint="eastAsia" w:ascii="仿宋" w:hAnsi="仿宋" w:eastAsia="仿宋" w:cs="仿宋"/>
                <w:sz w:val="22"/>
                <w:highlight w:val="none"/>
              </w:rPr>
            </w:pPr>
          </w:p>
        </w:tc>
        <w:tc>
          <w:tcPr>
            <w:tcW w:w="715" w:type="dxa"/>
          </w:tcPr>
          <w:p w14:paraId="7A492E04">
            <w:pPr>
              <w:pStyle w:val="49"/>
              <w:rPr>
                <w:rFonts w:hint="eastAsia" w:ascii="仿宋" w:hAnsi="仿宋" w:eastAsia="仿宋" w:cs="仿宋"/>
                <w:sz w:val="22"/>
                <w:highlight w:val="none"/>
              </w:rPr>
            </w:pPr>
          </w:p>
        </w:tc>
        <w:tc>
          <w:tcPr>
            <w:tcW w:w="635" w:type="dxa"/>
          </w:tcPr>
          <w:p w14:paraId="615C8BCF">
            <w:pPr>
              <w:pStyle w:val="49"/>
              <w:rPr>
                <w:rFonts w:hint="eastAsia" w:ascii="仿宋" w:hAnsi="仿宋" w:eastAsia="仿宋" w:cs="仿宋"/>
                <w:sz w:val="22"/>
                <w:highlight w:val="none"/>
              </w:rPr>
            </w:pPr>
          </w:p>
        </w:tc>
        <w:tc>
          <w:tcPr>
            <w:tcW w:w="724" w:type="dxa"/>
          </w:tcPr>
          <w:p w14:paraId="468A8AA5">
            <w:pPr>
              <w:pStyle w:val="49"/>
              <w:rPr>
                <w:rFonts w:hint="eastAsia" w:ascii="仿宋" w:hAnsi="仿宋" w:eastAsia="仿宋" w:cs="仿宋"/>
                <w:sz w:val="22"/>
                <w:highlight w:val="none"/>
              </w:rPr>
            </w:pPr>
          </w:p>
        </w:tc>
        <w:tc>
          <w:tcPr>
            <w:tcW w:w="618" w:type="dxa"/>
          </w:tcPr>
          <w:p w14:paraId="65B724BD">
            <w:pPr>
              <w:pStyle w:val="49"/>
              <w:rPr>
                <w:rFonts w:hint="eastAsia" w:ascii="仿宋" w:hAnsi="仿宋" w:eastAsia="仿宋" w:cs="仿宋"/>
                <w:sz w:val="22"/>
                <w:highlight w:val="none"/>
              </w:rPr>
            </w:pPr>
          </w:p>
        </w:tc>
        <w:tc>
          <w:tcPr>
            <w:tcW w:w="768" w:type="dxa"/>
          </w:tcPr>
          <w:p w14:paraId="24D21C2A">
            <w:pPr>
              <w:pStyle w:val="49"/>
              <w:rPr>
                <w:rFonts w:hint="eastAsia" w:ascii="仿宋" w:hAnsi="仿宋" w:eastAsia="仿宋" w:cs="仿宋"/>
                <w:sz w:val="22"/>
                <w:highlight w:val="none"/>
              </w:rPr>
            </w:pPr>
          </w:p>
        </w:tc>
      </w:tr>
      <w:tr w14:paraId="37E7C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686" w:type="dxa"/>
          </w:tcPr>
          <w:p w14:paraId="3FD8731B">
            <w:pPr>
              <w:pStyle w:val="49"/>
              <w:rPr>
                <w:rFonts w:hint="eastAsia" w:ascii="仿宋" w:hAnsi="仿宋" w:eastAsia="仿宋" w:cs="仿宋"/>
                <w:sz w:val="22"/>
                <w:highlight w:val="none"/>
              </w:rPr>
            </w:pPr>
          </w:p>
        </w:tc>
        <w:tc>
          <w:tcPr>
            <w:tcW w:w="993" w:type="dxa"/>
          </w:tcPr>
          <w:p w14:paraId="06EA2A77">
            <w:pPr>
              <w:pStyle w:val="49"/>
              <w:rPr>
                <w:rFonts w:hint="eastAsia" w:ascii="仿宋" w:hAnsi="仿宋" w:eastAsia="仿宋" w:cs="仿宋"/>
                <w:sz w:val="22"/>
                <w:highlight w:val="none"/>
              </w:rPr>
            </w:pPr>
          </w:p>
        </w:tc>
        <w:tc>
          <w:tcPr>
            <w:tcW w:w="1558" w:type="dxa"/>
          </w:tcPr>
          <w:p w14:paraId="7B2EAB17">
            <w:pPr>
              <w:pStyle w:val="49"/>
              <w:rPr>
                <w:rFonts w:hint="eastAsia" w:ascii="仿宋" w:hAnsi="仿宋" w:eastAsia="仿宋" w:cs="仿宋"/>
                <w:sz w:val="22"/>
                <w:highlight w:val="none"/>
              </w:rPr>
            </w:pPr>
          </w:p>
        </w:tc>
        <w:tc>
          <w:tcPr>
            <w:tcW w:w="640" w:type="dxa"/>
          </w:tcPr>
          <w:p w14:paraId="356B7602">
            <w:pPr>
              <w:pStyle w:val="49"/>
              <w:rPr>
                <w:rFonts w:hint="eastAsia" w:ascii="仿宋" w:hAnsi="仿宋" w:eastAsia="仿宋" w:cs="仿宋"/>
                <w:sz w:val="22"/>
                <w:highlight w:val="none"/>
              </w:rPr>
            </w:pPr>
          </w:p>
        </w:tc>
        <w:tc>
          <w:tcPr>
            <w:tcW w:w="838" w:type="dxa"/>
          </w:tcPr>
          <w:p w14:paraId="1FE457AD">
            <w:pPr>
              <w:pStyle w:val="49"/>
              <w:rPr>
                <w:rFonts w:hint="eastAsia" w:ascii="仿宋" w:hAnsi="仿宋" w:eastAsia="仿宋" w:cs="仿宋"/>
                <w:sz w:val="22"/>
                <w:highlight w:val="none"/>
              </w:rPr>
            </w:pPr>
          </w:p>
        </w:tc>
        <w:tc>
          <w:tcPr>
            <w:tcW w:w="679" w:type="dxa"/>
          </w:tcPr>
          <w:p w14:paraId="27F615AE">
            <w:pPr>
              <w:pStyle w:val="49"/>
              <w:rPr>
                <w:rFonts w:hint="eastAsia" w:ascii="仿宋" w:hAnsi="仿宋" w:eastAsia="仿宋" w:cs="仿宋"/>
                <w:sz w:val="22"/>
                <w:highlight w:val="none"/>
              </w:rPr>
            </w:pPr>
          </w:p>
        </w:tc>
        <w:tc>
          <w:tcPr>
            <w:tcW w:w="671" w:type="dxa"/>
          </w:tcPr>
          <w:p w14:paraId="28FF3D9F">
            <w:pPr>
              <w:pStyle w:val="49"/>
              <w:rPr>
                <w:rFonts w:hint="eastAsia" w:ascii="仿宋" w:hAnsi="仿宋" w:eastAsia="仿宋" w:cs="仿宋"/>
                <w:sz w:val="22"/>
                <w:highlight w:val="none"/>
              </w:rPr>
            </w:pPr>
          </w:p>
        </w:tc>
        <w:tc>
          <w:tcPr>
            <w:tcW w:w="520" w:type="dxa"/>
          </w:tcPr>
          <w:p w14:paraId="602854F9">
            <w:pPr>
              <w:pStyle w:val="49"/>
              <w:rPr>
                <w:rFonts w:hint="eastAsia" w:ascii="仿宋" w:hAnsi="仿宋" w:eastAsia="仿宋" w:cs="仿宋"/>
                <w:sz w:val="22"/>
                <w:highlight w:val="none"/>
              </w:rPr>
            </w:pPr>
          </w:p>
        </w:tc>
        <w:tc>
          <w:tcPr>
            <w:tcW w:w="715" w:type="dxa"/>
          </w:tcPr>
          <w:p w14:paraId="2140C5D2">
            <w:pPr>
              <w:pStyle w:val="49"/>
              <w:rPr>
                <w:rFonts w:hint="eastAsia" w:ascii="仿宋" w:hAnsi="仿宋" w:eastAsia="仿宋" w:cs="仿宋"/>
                <w:sz w:val="22"/>
                <w:highlight w:val="none"/>
              </w:rPr>
            </w:pPr>
          </w:p>
        </w:tc>
        <w:tc>
          <w:tcPr>
            <w:tcW w:w="635" w:type="dxa"/>
          </w:tcPr>
          <w:p w14:paraId="4CC1AE67">
            <w:pPr>
              <w:pStyle w:val="49"/>
              <w:rPr>
                <w:rFonts w:hint="eastAsia" w:ascii="仿宋" w:hAnsi="仿宋" w:eastAsia="仿宋" w:cs="仿宋"/>
                <w:sz w:val="22"/>
                <w:highlight w:val="none"/>
              </w:rPr>
            </w:pPr>
          </w:p>
        </w:tc>
        <w:tc>
          <w:tcPr>
            <w:tcW w:w="724" w:type="dxa"/>
          </w:tcPr>
          <w:p w14:paraId="17CC097B">
            <w:pPr>
              <w:pStyle w:val="49"/>
              <w:rPr>
                <w:rFonts w:hint="eastAsia" w:ascii="仿宋" w:hAnsi="仿宋" w:eastAsia="仿宋" w:cs="仿宋"/>
                <w:sz w:val="22"/>
                <w:highlight w:val="none"/>
              </w:rPr>
            </w:pPr>
          </w:p>
        </w:tc>
        <w:tc>
          <w:tcPr>
            <w:tcW w:w="618" w:type="dxa"/>
          </w:tcPr>
          <w:p w14:paraId="6963DE8A">
            <w:pPr>
              <w:pStyle w:val="49"/>
              <w:rPr>
                <w:rFonts w:hint="eastAsia" w:ascii="仿宋" w:hAnsi="仿宋" w:eastAsia="仿宋" w:cs="仿宋"/>
                <w:sz w:val="22"/>
                <w:highlight w:val="none"/>
              </w:rPr>
            </w:pPr>
          </w:p>
        </w:tc>
        <w:tc>
          <w:tcPr>
            <w:tcW w:w="768" w:type="dxa"/>
          </w:tcPr>
          <w:p w14:paraId="31BE4B7E">
            <w:pPr>
              <w:pStyle w:val="49"/>
              <w:rPr>
                <w:rFonts w:hint="eastAsia" w:ascii="仿宋" w:hAnsi="仿宋" w:eastAsia="仿宋" w:cs="仿宋"/>
                <w:sz w:val="22"/>
                <w:highlight w:val="none"/>
              </w:rPr>
            </w:pPr>
          </w:p>
        </w:tc>
      </w:tr>
      <w:tr w14:paraId="023D2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0DCFBADB">
            <w:pPr>
              <w:pStyle w:val="49"/>
              <w:rPr>
                <w:rFonts w:hint="eastAsia" w:ascii="仿宋" w:hAnsi="仿宋" w:eastAsia="仿宋" w:cs="仿宋"/>
                <w:sz w:val="22"/>
                <w:highlight w:val="none"/>
              </w:rPr>
            </w:pPr>
          </w:p>
        </w:tc>
        <w:tc>
          <w:tcPr>
            <w:tcW w:w="993" w:type="dxa"/>
          </w:tcPr>
          <w:p w14:paraId="704ED21A">
            <w:pPr>
              <w:pStyle w:val="49"/>
              <w:rPr>
                <w:rFonts w:hint="eastAsia" w:ascii="仿宋" w:hAnsi="仿宋" w:eastAsia="仿宋" w:cs="仿宋"/>
                <w:sz w:val="22"/>
                <w:highlight w:val="none"/>
              </w:rPr>
            </w:pPr>
          </w:p>
        </w:tc>
        <w:tc>
          <w:tcPr>
            <w:tcW w:w="1558" w:type="dxa"/>
          </w:tcPr>
          <w:p w14:paraId="111222C4">
            <w:pPr>
              <w:pStyle w:val="49"/>
              <w:rPr>
                <w:rFonts w:hint="eastAsia" w:ascii="仿宋" w:hAnsi="仿宋" w:eastAsia="仿宋" w:cs="仿宋"/>
                <w:sz w:val="22"/>
                <w:highlight w:val="none"/>
              </w:rPr>
            </w:pPr>
          </w:p>
        </w:tc>
        <w:tc>
          <w:tcPr>
            <w:tcW w:w="640" w:type="dxa"/>
          </w:tcPr>
          <w:p w14:paraId="5A01A756">
            <w:pPr>
              <w:pStyle w:val="49"/>
              <w:rPr>
                <w:rFonts w:hint="eastAsia" w:ascii="仿宋" w:hAnsi="仿宋" w:eastAsia="仿宋" w:cs="仿宋"/>
                <w:sz w:val="22"/>
                <w:highlight w:val="none"/>
              </w:rPr>
            </w:pPr>
          </w:p>
        </w:tc>
        <w:tc>
          <w:tcPr>
            <w:tcW w:w="838" w:type="dxa"/>
          </w:tcPr>
          <w:p w14:paraId="34DE2F5A">
            <w:pPr>
              <w:pStyle w:val="49"/>
              <w:rPr>
                <w:rFonts w:hint="eastAsia" w:ascii="仿宋" w:hAnsi="仿宋" w:eastAsia="仿宋" w:cs="仿宋"/>
                <w:sz w:val="22"/>
                <w:highlight w:val="none"/>
              </w:rPr>
            </w:pPr>
          </w:p>
        </w:tc>
        <w:tc>
          <w:tcPr>
            <w:tcW w:w="679" w:type="dxa"/>
          </w:tcPr>
          <w:p w14:paraId="1F09E2D1">
            <w:pPr>
              <w:pStyle w:val="49"/>
              <w:rPr>
                <w:rFonts w:hint="eastAsia" w:ascii="仿宋" w:hAnsi="仿宋" w:eastAsia="仿宋" w:cs="仿宋"/>
                <w:sz w:val="22"/>
                <w:highlight w:val="none"/>
              </w:rPr>
            </w:pPr>
          </w:p>
        </w:tc>
        <w:tc>
          <w:tcPr>
            <w:tcW w:w="671" w:type="dxa"/>
          </w:tcPr>
          <w:p w14:paraId="7E2349D2">
            <w:pPr>
              <w:pStyle w:val="49"/>
              <w:rPr>
                <w:rFonts w:hint="eastAsia" w:ascii="仿宋" w:hAnsi="仿宋" w:eastAsia="仿宋" w:cs="仿宋"/>
                <w:sz w:val="22"/>
                <w:highlight w:val="none"/>
              </w:rPr>
            </w:pPr>
          </w:p>
        </w:tc>
        <w:tc>
          <w:tcPr>
            <w:tcW w:w="520" w:type="dxa"/>
          </w:tcPr>
          <w:p w14:paraId="363A1BBF">
            <w:pPr>
              <w:pStyle w:val="49"/>
              <w:rPr>
                <w:rFonts w:hint="eastAsia" w:ascii="仿宋" w:hAnsi="仿宋" w:eastAsia="仿宋" w:cs="仿宋"/>
                <w:sz w:val="22"/>
                <w:highlight w:val="none"/>
              </w:rPr>
            </w:pPr>
          </w:p>
        </w:tc>
        <w:tc>
          <w:tcPr>
            <w:tcW w:w="715" w:type="dxa"/>
          </w:tcPr>
          <w:p w14:paraId="62ED6AE5">
            <w:pPr>
              <w:pStyle w:val="49"/>
              <w:rPr>
                <w:rFonts w:hint="eastAsia" w:ascii="仿宋" w:hAnsi="仿宋" w:eastAsia="仿宋" w:cs="仿宋"/>
                <w:sz w:val="22"/>
                <w:highlight w:val="none"/>
              </w:rPr>
            </w:pPr>
          </w:p>
        </w:tc>
        <w:tc>
          <w:tcPr>
            <w:tcW w:w="635" w:type="dxa"/>
          </w:tcPr>
          <w:p w14:paraId="2264B569">
            <w:pPr>
              <w:pStyle w:val="49"/>
              <w:rPr>
                <w:rFonts w:hint="eastAsia" w:ascii="仿宋" w:hAnsi="仿宋" w:eastAsia="仿宋" w:cs="仿宋"/>
                <w:sz w:val="22"/>
                <w:highlight w:val="none"/>
              </w:rPr>
            </w:pPr>
          </w:p>
        </w:tc>
        <w:tc>
          <w:tcPr>
            <w:tcW w:w="724" w:type="dxa"/>
          </w:tcPr>
          <w:p w14:paraId="03ACEA37">
            <w:pPr>
              <w:pStyle w:val="49"/>
              <w:rPr>
                <w:rFonts w:hint="eastAsia" w:ascii="仿宋" w:hAnsi="仿宋" w:eastAsia="仿宋" w:cs="仿宋"/>
                <w:sz w:val="22"/>
                <w:highlight w:val="none"/>
              </w:rPr>
            </w:pPr>
          </w:p>
        </w:tc>
        <w:tc>
          <w:tcPr>
            <w:tcW w:w="618" w:type="dxa"/>
          </w:tcPr>
          <w:p w14:paraId="6EBB8C44">
            <w:pPr>
              <w:pStyle w:val="49"/>
              <w:rPr>
                <w:rFonts w:hint="eastAsia" w:ascii="仿宋" w:hAnsi="仿宋" w:eastAsia="仿宋" w:cs="仿宋"/>
                <w:sz w:val="22"/>
                <w:highlight w:val="none"/>
              </w:rPr>
            </w:pPr>
          </w:p>
        </w:tc>
        <w:tc>
          <w:tcPr>
            <w:tcW w:w="768" w:type="dxa"/>
          </w:tcPr>
          <w:p w14:paraId="1D225D40">
            <w:pPr>
              <w:pStyle w:val="49"/>
              <w:rPr>
                <w:rFonts w:hint="eastAsia" w:ascii="仿宋" w:hAnsi="仿宋" w:eastAsia="仿宋" w:cs="仿宋"/>
                <w:sz w:val="22"/>
                <w:highlight w:val="none"/>
              </w:rPr>
            </w:pPr>
          </w:p>
        </w:tc>
      </w:tr>
      <w:tr w14:paraId="4F8A7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4" w:hRule="atLeast"/>
        </w:trPr>
        <w:tc>
          <w:tcPr>
            <w:tcW w:w="686" w:type="dxa"/>
          </w:tcPr>
          <w:p w14:paraId="49DED5A0">
            <w:pPr>
              <w:pStyle w:val="49"/>
              <w:rPr>
                <w:rFonts w:hint="eastAsia" w:ascii="仿宋" w:hAnsi="仿宋" w:eastAsia="仿宋" w:cs="仿宋"/>
                <w:sz w:val="22"/>
                <w:highlight w:val="none"/>
              </w:rPr>
            </w:pPr>
          </w:p>
        </w:tc>
        <w:tc>
          <w:tcPr>
            <w:tcW w:w="993" w:type="dxa"/>
          </w:tcPr>
          <w:p w14:paraId="2F81FFD2">
            <w:pPr>
              <w:pStyle w:val="49"/>
              <w:rPr>
                <w:rFonts w:hint="eastAsia" w:ascii="仿宋" w:hAnsi="仿宋" w:eastAsia="仿宋" w:cs="仿宋"/>
                <w:sz w:val="22"/>
                <w:highlight w:val="none"/>
              </w:rPr>
            </w:pPr>
          </w:p>
        </w:tc>
        <w:tc>
          <w:tcPr>
            <w:tcW w:w="1558" w:type="dxa"/>
          </w:tcPr>
          <w:p w14:paraId="540B8B80">
            <w:pPr>
              <w:pStyle w:val="49"/>
              <w:rPr>
                <w:rFonts w:hint="eastAsia" w:ascii="仿宋" w:hAnsi="仿宋" w:eastAsia="仿宋" w:cs="仿宋"/>
                <w:sz w:val="22"/>
                <w:highlight w:val="none"/>
              </w:rPr>
            </w:pPr>
          </w:p>
        </w:tc>
        <w:tc>
          <w:tcPr>
            <w:tcW w:w="640" w:type="dxa"/>
          </w:tcPr>
          <w:p w14:paraId="4DC5382B">
            <w:pPr>
              <w:pStyle w:val="49"/>
              <w:rPr>
                <w:rFonts w:hint="eastAsia" w:ascii="仿宋" w:hAnsi="仿宋" w:eastAsia="仿宋" w:cs="仿宋"/>
                <w:sz w:val="22"/>
                <w:highlight w:val="none"/>
              </w:rPr>
            </w:pPr>
          </w:p>
        </w:tc>
        <w:tc>
          <w:tcPr>
            <w:tcW w:w="838" w:type="dxa"/>
          </w:tcPr>
          <w:p w14:paraId="32A18E0B">
            <w:pPr>
              <w:pStyle w:val="49"/>
              <w:rPr>
                <w:rFonts w:hint="eastAsia" w:ascii="仿宋" w:hAnsi="仿宋" w:eastAsia="仿宋" w:cs="仿宋"/>
                <w:sz w:val="22"/>
                <w:highlight w:val="none"/>
              </w:rPr>
            </w:pPr>
          </w:p>
        </w:tc>
        <w:tc>
          <w:tcPr>
            <w:tcW w:w="679" w:type="dxa"/>
          </w:tcPr>
          <w:p w14:paraId="2172D2A7">
            <w:pPr>
              <w:pStyle w:val="49"/>
              <w:rPr>
                <w:rFonts w:hint="eastAsia" w:ascii="仿宋" w:hAnsi="仿宋" w:eastAsia="仿宋" w:cs="仿宋"/>
                <w:sz w:val="22"/>
                <w:highlight w:val="none"/>
              </w:rPr>
            </w:pPr>
          </w:p>
        </w:tc>
        <w:tc>
          <w:tcPr>
            <w:tcW w:w="671" w:type="dxa"/>
          </w:tcPr>
          <w:p w14:paraId="05ED861F">
            <w:pPr>
              <w:pStyle w:val="49"/>
              <w:rPr>
                <w:rFonts w:hint="eastAsia" w:ascii="仿宋" w:hAnsi="仿宋" w:eastAsia="仿宋" w:cs="仿宋"/>
                <w:sz w:val="22"/>
                <w:highlight w:val="none"/>
              </w:rPr>
            </w:pPr>
          </w:p>
        </w:tc>
        <w:tc>
          <w:tcPr>
            <w:tcW w:w="520" w:type="dxa"/>
          </w:tcPr>
          <w:p w14:paraId="571B3799">
            <w:pPr>
              <w:pStyle w:val="49"/>
              <w:rPr>
                <w:rFonts w:hint="eastAsia" w:ascii="仿宋" w:hAnsi="仿宋" w:eastAsia="仿宋" w:cs="仿宋"/>
                <w:sz w:val="22"/>
                <w:highlight w:val="none"/>
              </w:rPr>
            </w:pPr>
          </w:p>
        </w:tc>
        <w:tc>
          <w:tcPr>
            <w:tcW w:w="715" w:type="dxa"/>
          </w:tcPr>
          <w:p w14:paraId="1BDF2232">
            <w:pPr>
              <w:pStyle w:val="49"/>
              <w:rPr>
                <w:rFonts w:hint="eastAsia" w:ascii="仿宋" w:hAnsi="仿宋" w:eastAsia="仿宋" w:cs="仿宋"/>
                <w:sz w:val="22"/>
                <w:highlight w:val="none"/>
              </w:rPr>
            </w:pPr>
          </w:p>
        </w:tc>
        <w:tc>
          <w:tcPr>
            <w:tcW w:w="635" w:type="dxa"/>
          </w:tcPr>
          <w:p w14:paraId="612913F0">
            <w:pPr>
              <w:pStyle w:val="49"/>
              <w:rPr>
                <w:rFonts w:hint="eastAsia" w:ascii="仿宋" w:hAnsi="仿宋" w:eastAsia="仿宋" w:cs="仿宋"/>
                <w:sz w:val="22"/>
                <w:highlight w:val="none"/>
              </w:rPr>
            </w:pPr>
          </w:p>
        </w:tc>
        <w:tc>
          <w:tcPr>
            <w:tcW w:w="724" w:type="dxa"/>
          </w:tcPr>
          <w:p w14:paraId="0929B77C">
            <w:pPr>
              <w:pStyle w:val="49"/>
              <w:rPr>
                <w:rFonts w:hint="eastAsia" w:ascii="仿宋" w:hAnsi="仿宋" w:eastAsia="仿宋" w:cs="仿宋"/>
                <w:sz w:val="22"/>
                <w:highlight w:val="none"/>
              </w:rPr>
            </w:pPr>
          </w:p>
        </w:tc>
        <w:tc>
          <w:tcPr>
            <w:tcW w:w="618" w:type="dxa"/>
          </w:tcPr>
          <w:p w14:paraId="34DE6FB3">
            <w:pPr>
              <w:pStyle w:val="49"/>
              <w:rPr>
                <w:rFonts w:hint="eastAsia" w:ascii="仿宋" w:hAnsi="仿宋" w:eastAsia="仿宋" w:cs="仿宋"/>
                <w:sz w:val="22"/>
                <w:highlight w:val="none"/>
              </w:rPr>
            </w:pPr>
          </w:p>
        </w:tc>
        <w:tc>
          <w:tcPr>
            <w:tcW w:w="768" w:type="dxa"/>
          </w:tcPr>
          <w:p w14:paraId="2BF98D6A">
            <w:pPr>
              <w:pStyle w:val="49"/>
              <w:rPr>
                <w:rFonts w:hint="eastAsia" w:ascii="仿宋" w:hAnsi="仿宋" w:eastAsia="仿宋" w:cs="仿宋"/>
                <w:sz w:val="22"/>
                <w:highlight w:val="none"/>
              </w:rPr>
            </w:pPr>
          </w:p>
        </w:tc>
      </w:tr>
      <w:tr w14:paraId="72490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31F3912E">
            <w:pPr>
              <w:pStyle w:val="49"/>
              <w:rPr>
                <w:rFonts w:hint="eastAsia" w:ascii="仿宋" w:hAnsi="仿宋" w:eastAsia="仿宋" w:cs="仿宋"/>
                <w:sz w:val="22"/>
                <w:highlight w:val="none"/>
              </w:rPr>
            </w:pPr>
          </w:p>
        </w:tc>
        <w:tc>
          <w:tcPr>
            <w:tcW w:w="993" w:type="dxa"/>
          </w:tcPr>
          <w:p w14:paraId="073E9AD7">
            <w:pPr>
              <w:pStyle w:val="49"/>
              <w:rPr>
                <w:rFonts w:hint="eastAsia" w:ascii="仿宋" w:hAnsi="仿宋" w:eastAsia="仿宋" w:cs="仿宋"/>
                <w:sz w:val="22"/>
                <w:highlight w:val="none"/>
              </w:rPr>
            </w:pPr>
          </w:p>
        </w:tc>
        <w:tc>
          <w:tcPr>
            <w:tcW w:w="1558" w:type="dxa"/>
          </w:tcPr>
          <w:p w14:paraId="05C4E6A8">
            <w:pPr>
              <w:pStyle w:val="49"/>
              <w:rPr>
                <w:rFonts w:hint="eastAsia" w:ascii="仿宋" w:hAnsi="仿宋" w:eastAsia="仿宋" w:cs="仿宋"/>
                <w:sz w:val="22"/>
                <w:highlight w:val="none"/>
              </w:rPr>
            </w:pPr>
          </w:p>
        </w:tc>
        <w:tc>
          <w:tcPr>
            <w:tcW w:w="640" w:type="dxa"/>
          </w:tcPr>
          <w:p w14:paraId="50258211">
            <w:pPr>
              <w:pStyle w:val="49"/>
              <w:rPr>
                <w:rFonts w:hint="eastAsia" w:ascii="仿宋" w:hAnsi="仿宋" w:eastAsia="仿宋" w:cs="仿宋"/>
                <w:sz w:val="22"/>
                <w:highlight w:val="none"/>
              </w:rPr>
            </w:pPr>
          </w:p>
        </w:tc>
        <w:tc>
          <w:tcPr>
            <w:tcW w:w="838" w:type="dxa"/>
          </w:tcPr>
          <w:p w14:paraId="5D25F780">
            <w:pPr>
              <w:pStyle w:val="49"/>
              <w:rPr>
                <w:rFonts w:hint="eastAsia" w:ascii="仿宋" w:hAnsi="仿宋" w:eastAsia="仿宋" w:cs="仿宋"/>
                <w:sz w:val="22"/>
                <w:highlight w:val="none"/>
              </w:rPr>
            </w:pPr>
          </w:p>
        </w:tc>
        <w:tc>
          <w:tcPr>
            <w:tcW w:w="679" w:type="dxa"/>
          </w:tcPr>
          <w:p w14:paraId="7E52E101">
            <w:pPr>
              <w:pStyle w:val="49"/>
              <w:rPr>
                <w:rFonts w:hint="eastAsia" w:ascii="仿宋" w:hAnsi="仿宋" w:eastAsia="仿宋" w:cs="仿宋"/>
                <w:sz w:val="22"/>
                <w:highlight w:val="none"/>
              </w:rPr>
            </w:pPr>
          </w:p>
        </w:tc>
        <w:tc>
          <w:tcPr>
            <w:tcW w:w="671" w:type="dxa"/>
          </w:tcPr>
          <w:p w14:paraId="0B6C05D3">
            <w:pPr>
              <w:pStyle w:val="49"/>
              <w:rPr>
                <w:rFonts w:hint="eastAsia" w:ascii="仿宋" w:hAnsi="仿宋" w:eastAsia="仿宋" w:cs="仿宋"/>
                <w:sz w:val="22"/>
                <w:highlight w:val="none"/>
              </w:rPr>
            </w:pPr>
          </w:p>
        </w:tc>
        <w:tc>
          <w:tcPr>
            <w:tcW w:w="520" w:type="dxa"/>
          </w:tcPr>
          <w:p w14:paraId="082336B5">
            <w:pPr>
              <w:pStyle w:val="49"/>
              <w:rPr>
                <w:rFonts w:hint="eastAsia" w:ascii="仿宋" w:hAnsi="仿宋" w:eastAsia="仿宋" w:cs="仿宋"/>
                <w:sz w:val="22"/>
                <w:highlight w:val="none"/>
              </w:rPr>
            </w:pPr>
          </w:p>
        </w:tc>
        <w:tc>
          <w:tcPr>
            <w:tcW w:w="715" w:type="dxa"/>
          </w:tcPr>
          <w:p w14:paraId="63869F45">
            <w:pPr>
              <w:pStyle w:val="49"/>
              <w:rPr>
                <w:rFonts w:hint="eastAsia" w:ascii="仿宋" w:hAnsi="仿宋" w:eastAsia="仿宋" w:cs="仿宋"/>
                <w:sz w:val="22"/>
                <w:highlight w:val="none"/>
              </w:rPr>
            </w:pPr>
          </w:p>
        </w:tc>
        <w:tc>
          <w:tcPr>
            <w:tcW w:w="635" w:type="dxa"/>
          </w:tcPr>
          <w:p w14:paraId="445AF393">
            <w:pPr>
              <w:pStyle w:val="49"/>
              <w:rPr>
                <w:rFonts w:hint="eastAsia" w:ascii="仿宋" w:hAnsi="仿宋" w:eastAsia="仿宋" w:cs="仿宋"/>
                <w:sz w:val="22"/>
                <w:highlight w:val="none"/>
              </w:rPr>
            </w:pPr>
          </w:p>
        </w:tc>
        <w:tc>
          <w:tcPr>
            <w:tcW w:w="724" w:type="dxa"/>
          </w:tcPr>
          <w:p w14:paraId="40A99ECA">
            <w:pPr>
              <w:pStyle w:val="49"/>
              <w:rPr>
                <w:rFonts w:hint="eastAsia" w:ascii="仿宋" w:hAnsi="仿宋" w:eastAsia="仿宋" w:cs="仿宋"/>
                <w:sz w:val="22"/>
                <w:highlight w:val="none"/>
              </w:rPr>
            </w:pPr>
          </w:p>
        </w:tc>
        <w:tc>
          <w:tcPr>
            <w:tcW w:w="618" w:type="dxa"/>
          </w:tcPr>
          <w:p w14:paraId="7A439BFD">
            <w:pPr>
              <w:pStyle w:val="49"/>
              <w:rPr>
                <w:rFonts w:hint="eastAsia" w:ascii="仿宋" w:hAnsi="仿宋" w:eastAsia="仿宋" w:cs="仿宋"/>
                <w:sz w:val="22"/>
                <w:highlight w:val="none"/>
              </w:rPr>
            </w:pPr>
          </w:p>
        </w:tc>
        <w:tc>
          <w:tcPr>
            <w:tcW w:w="768" w:type="dxa"/>
          </w:tcPr>
          <w:p w14:paraId="4C88C84C">
            <w:pPr>
              <w:pStyle w:val="49"/>
              <w:rPr>
                <w:rFonts w:hint="eastAsia" w:ascii="仿宋" w:hAnsi="仿宋" w:eastAsia="仿宋" w:cs="仿宋"/>
                <w:sz w:val="22"/>
                <w:highlight w:val="none"/>
              </w:rPr>
            </w:pPr>
          </w:p>
        </w:tc>
      </w:tr>
      <w:tr w14:paraId="0B11F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686" w:type="dxa"/>
          </w:tcPr>
          <w:p w14:paraId="0288C403">
            <w:pPr>
              <w:pStyle w:val="49"/>
              <w:rPr>
                <w:rFonts w:hint="eastAsia" w:ascii="仿宋" w:hAnsi="仿宋" w:eastAsia="仿宋" w:cs="仿宋"/>
                <w:sz w:val="22"/>
                <w:highlight w:val="none"/>
              </w:rPr>
            </w:pPr>
          </w:p>
        </w:tc>
        <w:tc>
          <w:tcPr>
            <w:tcW w:w="993" w:type="dxa"/>
          </w:tcPr>
          <w:p w14:paraId="44323B86">
            <w:pPr>
              <w:pStyle w:val="49"/>
              <w:rPr>
                <w:rFonts w:hint="eastAsia" w:ascii="仿宋" w:hAnsi="仿宋" w:eastAsia="仿宋" w:cs="仿宋"/>
                <w:sz w:val="22"/>
                <w:highlight w:val="none"/>
              </w:rPr>
            </w:pPr>
          </w:p>
        </w:tc>
        <w:tc>
          <w:tcPr>
            <w:tcW w:w="1558" w:type="dxa"/>
          </w:tcPr>
          <w:p w14:paraId="44B3EEAE">
            <w:pPr>
              <w:pStyle w:val="49"/>
              <w:rPr>
                <w:rFonts w:hint="eastAsia" w:ascii="仿宋" w:hAnsi="仿宋" w:eastAsia="仿宋" w:cs="仿宋"/>
                <w:sz w:val="22"/>
                <w:highlight w:val="none"/>
              </w:rPr>
            </w:pPr>
          </w:p>
        </w:tc>
        <w:tc>
          <w:tcPr>
            <w:tcW w:w="640" w:type="dxa"/>
          </w:tcPr>
          <w:p w14:paraId="77C61B36">
            <w:pPr>
              <w:pStyle w:val="49"/>
              <w:rPr>
                <w:rFonts w:hint="eastAsia" w:ascii="仿宋" w:hAnsi="仿宋" w:eastAsia="仿宋" w:cs="仿宋"/>
                <w:sz w:val="22"/>
                <w:highlight w:val="none"/>
              </w:rPr>
            </w:pPr>
          </w:p>
        </w:tc>
        <w:tc>
          <w:tcPr>
            <w:tcW w:w="838" w:type="dxa"/>
          </w:tcPr>
          <w:p w14:paraId="2127D788">
            <w:pPr>
              <w:pStyle w:val="49"/>
              <w:rPr>
                <w:rFonts w:hint="eastAsia" w:ascii="仿宋" w:hAnsi="仿宋" w:eastAsia="仿宋" w:cs="仿宋"/>
                <w:sz w:val="22"/>
                <w:highlight w:val="none"/>
              </w:rPr>
            </w:pPr>
          </w:p>
        </w:tc>
        <w:tc>
          <w:tcPr>
            <w:tcW w:w="679" w:type="dxa"/>
          </w:tcPr>
          <w:p w14:paraId="3231B966">
            <w:pPr>
              <w:pStyle w:val="49"/>
              <w:rPr>
                <w:rFonts w:hint="eastAsia" w:ascii="仿宋" w:hAnsi="仿宋" w:eastAsia="仿宋" w:cs="仿宋"/>
                <w:sz w:val="22"/>
                <w:highlight w:val="none"/>
              </w:rPr>
            </w:pPr>
          </w:p>
        </w:tc>
        <w:tc>
          <w:tcPr>
            <w:tcW w:w="671" w:type="dxa"/>
          </w:tcPr>
          <w:p w14:paraId="779A5711">
            <w:pPr>
              <w:pStyle w:val="49"/>
              <w:rPr>
                <w:rFonts w:hint="eastAsia" w:ascii="仿宋" w:hAnsi="仿宋" w:eastAsia="仿宋" w:cs="仿宋"/>
                <w:sz w:val="22"/>
                <w:highlight w:val="none"/>
              </w:rPr>
            </w:pPr>
          </w:p>
        </w:tc>
        <w:tc>
          <w:tcPr>
            <w:tcW w:w="520" w:type="dxa"/>
          </w:tcPr>
          <w:p w14:paraId="3E00D429">
            <w:pPr>
              <w:pStyle w:val="49"/>
              <w:rPr>
                <w:rFonts w:hint="eastAsia" w:ascii="仿宋" w:hAnsi="仿宋" w:eastAsia="仿宋" w:cs="仿宋"/>
                <w:sz w:val="22"/>
                <w:highlight w:val="none"/>
              </w:rPr>
            </w:pPr>
          </w:p>
        </w:tc>
        <w:tc>
          <w:tcPr>
            <w:tcW w:w="715" w:type="dxa"/>
          </w:tcPr>
          <w:p w14:paraId="15AB5892">
            <w:pPr>
              <w:pStyle w:val="49"/>
              <w:rPr>
                <w:rFonts w:hint="eastAsia" w:ascii="仿宋" w:hAnsi="仿宋" w:eastAsia="仿宋" w:cs="仿宋"/>
                <w:sz w:val="22"/>
                <w:highlight w:val="none"/>
              </w:rPr>
            </w:pPr>
          </w:p>
        </w:tc>
        <w:tc>
          <w:tcPr>
            <w:tcW w:w="635" w:type="dxa"/>
          </w:tcPr>
          <w:p w14:paraId="0FD77975">
            <w:pPr>
              <w:pStyle w:val="49"/>
              <w:rPr>
                <w:rFonts w:hint="eastAsia" w:ascii="仿宋" w:hAnsi="仿宋" w:eastAsia="仿宋" w:cs="仿宋"/>
                <w:sz w:val="22"/>
                <w:highlight w:val="none"/>
              </w:rPr>
            </w:pPr>
          </w:p>
        </w:tc>
        <w:tc>
          <w:tcPr>
            <w:tcW w:w="724" w:type="dxa"/>
          </w:tcPr>
          <w:p w14:paraId="6F33570F">
            <w:pPr>
              <w:pStyle w:val="49"/>
              <w:rPr>
                <w:rFonts w:hint="eastAsia" w:ascii="仿宋" w:hAnsi="仿宋" w:eastAsia="仿宋" w:cs="仿宋"/>
                <w:sz w:val="22"/>
                <w:highlight w:val="none"/>
              </w:rPr>
            </w:pPr>
          </w:p>
        </w:tc>
        <w:tc>
          <w:tcPr>
            <w:tcW w:w="618" w:type="dxa"/>
          </w:tcPr>
          <w:p w14:paraId="52729442">
            <w:pPr>
              <w:pStyle w:val="49"/>
              <w:rPr>
                <w:rFonts w:hint="eastAsia" w:ascii="仿宋" w:hAnsi="仿宋" w:eastAsia="仿宋" w:cs="仿宋"/>
                <w:sz w:val="22"/>
                <w:highlight w:val="none"/>
              </w:rPr>
            </w:pPr>
          </w:p>
        </w:tc>
        <w:tc>
          <w:tcPr>
            <w:tcW w:w="768" w:type="dxa"/>
          </w:tcPr>
          <w:p w14:paraId="1F5B1AE2">
            <w:pPr>
              <w:pStyle w:val="49"/>
              <w:rPr>
                <w:rFonts w:hint="eastAsia" w:ascii="仿宋" w:hAnsi="仿宋" w:eastAsia="仿宋" w:cs="仿宋"/>
                <w:sz w:val="22"/>
                <w:highlight w:val="none"/>
              </w:rPr>
            </w:pPr>
          </w:p>
        </w:tc>
      </w:tr>
      <w:tr w14:paraId="4CA2A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4EC26176">
            <w:pPr>
              <w:pStyle w:val="49"/>
              <w:rPr>
                <w:rFonts w:hint="eastAsia" w:ascii="仿宋" w:hAnsi="仿宋" w:eastAsia="仿宋" w:cs="仿宋"/>
                <w:sz w:val="22"/>
                <w:highlight w:val="none"/>
              </w:rPr>
            </w:pPr>
          </w:p>
        </w:tc>
        <w:tc>
          <w:tcPr>
            <w:tcW w:w="993" w:type="dxa"/>
          </w:tcPr>
          <w:p w14:paraId="2EE855CB">
            <w:pPr>
              <w:pStyle w:val="49"/>
              <w:rPr>
                <w:rFonts w:hint="eastAsia" w:ascii="仿宋" w:hAnsi="仿宋" w:eastAsia="仿宋" w:cs="仿宋"/>
                <w:sz w:val="22"/>
                <w:highlight w:val="none"/>
              </w:rPr>
            </w:pPr>
          </w:p>
        </w:tc>
        <w:tc>
          <w:tcPr>
            <w:tcW w:w="1558" w:type="dxa"/>
          </w:tcPr>
          <w:p w14:paraId="48E0CE72">
            <w:pPr>
              <w:pStyle w:val="49"/>
              <w:rPr>
                <w:rFonts w:hint="eastAsia" w:ascii="仿宋" w:hAnsi="仿宋" w:eastAsia="仿宋" w:cs="仿宋"/>
                <w:sz w:val="22"/>
                <w:highlight w:val="none"/>
              </w:rPr>
            </w:pPr>
          </w:p>
        </w:tc>
        <w:tc>
          <w:tcPr>
            <w:tcW w:w="640" w:type="dxa"/>
          </w:tcPr>
          <w:p w14:paraId="624CCA38">
            <w:pPr>
              <w:pStyle w:val="49"/>
              <w:rPr>
                <w:rFonts w:hint="eastAsia" w:ascii="仿宋" w:hAnsi="仿宋" w:eastAsia="仿宋" w:cs="仿宋"/>
                <w:sz w:val="22"/>
                <w:highlight w:val="none"/>
              </w:rPr>
            </w:pPr>
          </w:p>
        </w:tc>
        <w:tc>
          <w:tcPr>
            <w:tcW w:w="838" w:type="dxa"/>
          </w:tcPr>
          <w:p w14:paraId="0427D667">
            <w:pPr>
              <w:pStyle w:val="49"/>
              <w:rPr>
                <w:rFonts w:hint="eastAsia" w:ascii="仿宋" w:hAnsi="仿宋" w:eastAsia="仿宋" w:cs="仿宋"/>
                <w:sz w:val="22"/>
                <w:highlight w:val="none"/>
              </w:rPr>
            </w:pPr>
          </w:p>
        </w:tc>
        <w:tc>
          <w:tcPr>
            <w:tcW w:w="679" w:type="dxa"/>
          </w:tcPr>
          <w:p w14:paraId="4E869405">
            <w:pPr>
              <w:pStyle w:val="49"/>
              <w:rPr>
                <w:rFonts w:hint="eastAsia" w:ascii="仿宋" w:hAnsi="仿宋" w:eastAsia="仿宋" w:cs="仿宋"/>
                <w:sz w:val="22"/>
                <w:highlight w:val="none"/>
              </w:rPr>
            </w:pPr>
          </w:p>
        </w:tc>
        <w:tc>
          <w:tcPr>
            <w:tcW w:w="671" w:type="dxa"/>
          </w:tcPr>
          <w:p w14:paraId="64705A5A">
            <w:pPr>
              <w:pStyle w:val="49"/>
              <w:rPr>
                <w:rFonts w:hint="eastAsia" w:ascii="仿宋" w:hAnsi="仿宋" w:eastAsia="仿宋" w:cs="仿宋"/>
                <w:sz w:val="22"/>
                <w:highlight w:val="none"/>
              </w:rPr>
            </w:pPr>
          </w:p>
        </w:tc>
        <w:tc>
          <w:tcPr>
            <w:tcW w:w="520" w:type="dxa"/>
          </w:tcPr>
          <w:p w14:paraId="30FE8C8C">
            <w:pPr>
              <w:pStyle w:val="49"/>
              <w:rPr>
                <w:rFonts w:hint="eastAsia" w:ascii="仿宋" w:hAnsi="仿宋" w:eastAsia="仿宋" w:cs="仿宋"/>
                <w:sz w:val="22"/>
                <w:highlight w:val="none"/>
              </w:rPr>
            </w:pPr>
          </w:p>
        </w:tc>
        <w:tc>
          <w:tcPr>
            <w:tcW w:w="715" w:type="dxa"/>
          </w:tcPr>
          <w:p w14:paraId="1B468953">
            <w:pPr>
              <w:pStyle w:val="49"/>
              <w:rPr>
                <w:rFonts w:hint="eastAsia" w:ascii="仿宋" w:hAnsi="仿宋" w:eastAsia="仿宋" w:cs="仿宋"/>
                <w:sz w:val="22"/>
                <w:highlight w:val="none"/>
              </w:rPr>
            </w:pPr>
          </w:p>
        </w:tc>
        <w:tc>
          <w:tcPr>
            <w:tcW w:w="635" w:type="dxa"/>
          </w:tcPr>
          <w:p w14:paraId="6441A985">
            <w:pPr>
              <w:pStyle w:val="49"/>
              <w:rPr>
                <w:rFonts w:hint="eastAsia" w:ascii="仿宋" w:hAnsi="仿宋" w:eastAsia="仿宋" w:cs="仿宋"/>
                <w:sz w:val="22"/>
                <w:highlight w:val="none"/>
              </w:rPr>
            </w:pPr>
          </w:p>
        </w:tc>
        <w:tc>
          <w:tcPr>
            <w:tcW w:w="724" w:type="dxa"/>
          </w:tcPr>
          <w:p w14:paraId="1C103305">
            <w:pPr>
              <w:pStyle w:val="49"/>
              <w:rPr>
                <w:rFonts w:hint="eastAsia" w:ascii="仿宋" w:hAnsi="仿宋" w:eastAsia="仿宋" w:cs="仿宋"/>
                <w:sz w:val="22"/>
                <w:highlight w:val="none"/>
              </w:rPr>
            </w:pPr>
          </w:p>
        </w:tc>
        <w:tc>
          <w:tcPr>
            <w:tcW w:w="618" w:type="dxa"/>
          </w:tcPr>
          <w:p w14:paraId="70638395">
            <w:pPr>
              <w:pStyle w:val="49"/>
              <w:rPr>
                <w:rFonts w:hint="eastAsia" w:ascii="仿宋" w:hAnsi="仿宋" w:eastAsia="仿宋" w:cs="仿宋"/>
                <w:sz w:val="22"/>
                <w:highlight w:val="none"/>
              </w:rPr>
            </w:pPr>
          </w:p>
        </w:tc>
        <w:tc>
          <w:tcPr>
            <w:tcW w:w="768" w:type="dxa"/>
          </w:tcPr>
          <w:p w14:paraId="4F496F01">
            <w:pPr>
              <w:pStyle w:val="49"/>
              <w:rPr>
                <w:rFonts w:hint="eastAsia" w:ascii="仿宋" w:hAnsi="仿宋" w:eastAsia="仿宋" w:cs="仿宋"/>
                <w:sz w:val="22"/>
                <w:highlight w:val="none"/>
              </w:rPr>
            </w:pPr>
          </w:p>
        </w:tc>
      </w:tr>
      <w:tr w14:paraId="25FD2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3877" w:type="dxa"/>
            <w:gridSpan w:val="4"/>
          </w:tcPr>
          <w:p w14:paraId="46C671C7">
            <w:pPr>
              <w:pStyle w:val="49"/>
              <w:spacing w:before="2"/>
              <w:rPr>
                <w:rFonts w:hint="eastAsia" w:ascii="仿宋" w:hAnsi="仿宋" w:eastAsia="仿宋" w:cs="仿宋"/>
                <w:sz w:val="23"/>
                <w:highlight w:val="none"/>
              </w:rPr>
            </w:pPr>
          </w:p>
          <w:p w14:paraId="0DB5C8F0">
            <w:pPr>
              <w:pStyle w:val="49"/>
              <w:tabs>
                <w:tab w:val="left" w:pos="902"/>
              </w:tabs>
              <w:ind w:left="377"/>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5400" w:type="dxa"/>
            <w:gridSpan w:val="8"/>
          </w:tcPr>
          <w:p w14:paraId="62DA01F8">
            <w:pPr>
              <w:pStyle w:val="49"/>
              <w:rPr>
                <w:rFonts w:hint="eastAsia" w:ascii="仿宋" w:hAnsi="仿宋" w:eastAsia="仿宋" w:cs="仿宋"/>
                <w:sz w:val="22"/>
                <w:highlight w:val="none"/>
              </w:rPr>
            </w:pPr>
          </w:p>
        </w:tc>
        <w:tc>
          <w:tcPr>
            <w:tcW w:w="768" w:type="dxa"/>
          </w:tcPr>
          <w:p w14:paraId="458949BB">
            <w:pPr>
              <w:pStyle w:val="49"/>
              <w:rPr>
                <w:rFonts w:hint="eastAsia" w:ascii="仿宋" w:hAnsi="仿宋" w:eastAsia="仿宋" w:cs="仿宋"/>
                <w:sz w:val="22"/>
                <w:highlight w:val="none"/>
              </w:rPr>
            </w:pPr>
          </w:p>
        </w:tc>
      </w:tr>
    </w:tbl>
    <w:p w14:paraId="42D75188">
      <w:pPr>
        <w:pStyle w:val="14"/>
        <w:spacing w:before="25" w:line="278" w:lineRule="auto"/>
        <w:ind w:left="738" w:right="1236"/>
        <w:rPr>
          <w:rFonts w:hint="eastAsia" w:ascii="仿宋" w:hAnsi="仿宋" w:eastAsia="仿宋" w:cs="仿宋"/>
          <w:highlight w:val="none"/>
        </w:rPr>
      </w:pPr>
      <w:r>
        <w:rPr>
          <w:rFonts w:hint="eastAsia" w:ascii="仿宋" w:hAnsi="仿宋" w:eastAsia="仿宋" w:cs="仿宋"/>
          <w:highlight w:val="none"/>
        </w:rPr>
        <w:t>注：此表由招标人填写“暂估单价”，并在备注栏说明暂估价的材料、工程设备拟用在哪些清单项目上，投标人应将上述材料、工程设备暂估单价计入工程量清单综合单价报价中。</w:t>
      </w:r>
    </w:p>
    <w:p w14:paraId="1529A49B">
      <w:pPr>
        <w:spacing w:after="0" w:line="278" w:lineRule="auto"/>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13E72ECF">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专业工程暂估价及结算价表</w:t>
      </w:r>
    </w:p>
    <w:p w14:paraId="6E0C42E5">
      <w:pPr>
        <w:pStyle w:val="14"/>
        <w:spacing w:before="2"/>
        <w:rPr>
          <w:rFonts w:hint="eastAsia" w:ascii="仿宋" w:hAnsi="仿宋" w:eastAsia="仿宋" w:cs="仿宋"/>
          <w:b/>
          <w:sz w:val="22"/>
          <w:highlight w:val="none"/>
        </w:rPr>
      </w:pPr>
    </w:p>
    <w:p w14:paraId="618FB151">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16"/>
        <w:gridCol w:w="2689"/>
        <w:gridCol w:w="1776"/>
        <w:gridCol w:w="1107"/>
        <w:gridCol w:w="1107"/>
        <w:gridCol w:w="1108"/>
        <w:gridCol w:w="1273"/>
      </w:tblGrid>
      <w:tr w14:paraId="55C3B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372810AB">
            <w:pPr>
              <w:pStyle w:val="49"/>
              <w:spacing w:before="11"/>
              <w:rPr>
                <w:rFonts w:hint="eastAsia" w:ascii="仿宋" w:hAnsi="仿宋" w:eastAsia="仿宋" w:cs="仿宋"/>
                <w:sz w:val="20"/>
                <w:highlight w:val="none"/>
              </w:rPr>
            </w:pPr>
          </w:p>
          <w:p w14:paraId="164388FC">
            <w:pPr>
              <w:pStyle w:val="49"/>
              <w:ind w:left="47"/>
              <w:rPr>
                <w:rFonts w:hint="eastAsia" w:ascii="仿宋" w:hAnsi="仿宋" w:eastAsia="仿宋" w:cs="仿宋"/>
                <w:sz w:val="21"/>
                <w:highlight w:val="none"/>
              </w:rPr>
            </w:pPr>
            <w:r>
              <w:rPr>
                <w:rFonts w:hint="eastAsia" w:ascii="仿宋" w:hAnsi="仿宋" w:eastAsia="仿宋" w:cs="仿宋"/>
                <w:sz w:val="21"/>
                <w:highlight w:val="none"/>
              </w:rPr>
              <w:t>序号</w:t>
            </w:r>
          </w:p>
        </w:tc>
        <w:tc>
          <w:tcPr>
            <w:tcW w:w="2689" w:type="dxa"/>
          </w:tcPr>
          <w:p w14:paraId="195B020C">
            <w:pPr>
              <w:pStyle w:val="49"/>
              <w:spacing w:before="11"/>
              <w:rPr>
                <w:rFonts w:hint="eastAsia" w:ascii="仿宋" w:hAnsi="仿宋" w:eastAsia="仿宋" w:cs="仿宋"/>
                <w:sz w:val="20"/>
                <w:highlight w:val="none"/>
              </w:rPr>
            </w:pPr>
          </w:p>
          <w:p w14:paraId="1D4F141E">
            <w:pPr>
              <w:pStyle w:val="49"/>
              <w:ind w:left="904" w:right="889"/>
              <w:jc w:val="center"/>
              <w:rPr>
                <w:rFonts w:hint="eastAsia" w:ascii="仿宋" w:hAnsi="仿宋" w:eastAsia="仿宋" w:cs="仿宋"/>
                <w:sz w:val="21"/>
                <w:highlight w:val="none"/>
              </w:rPr>
            </w:pPr>
            <w:r>
              <w:rPr>
                <w:rFonts w:hint="eastAsia" w:ascii="仿宋" w:hAnsi="仿宋" w:eastAsia="仿宋" w:cs="仿宋"/>
                <w:sz w:val="21"/>
                <w:highlight w:val="none"/>
              </w:rPr>
              <w:t>工程名称</w:t>
            </w:r>
          </w:p>
        </w:tc>
        <w:tc>
          <w:tcPr>
            <w:tcW w:w="1776" w:type="dxa"/>
          </w:tcPr>
          <w:p w14:paraId="09DB9FF6">
            <w:pPr>
              <w:pStyle w:val="49"/>
              <w:spacing w:before="11"/>
              <w:rPr>
                <w:rFonts w:hint="eastAsia" w:ascii="仿宋" w:hAnsi="仿宋" w:eastAsia="仿宋" w:cs="仿宋"/>
                <w:sz w:val="20"/>
                <w:highlight w:val="none"/>
              </w:rPr>
            </w:pPr>
          </w:p>
          <w:p w14:paraId="2054046F">
            <w:pPr>
              <w:pStyle w:val="49"/>
              <w:ind w:left="464"/>
              <w:rPr>
                <w:rFonts w:hint="eastAsia" w:ascii="仿宋" w:hAnsi="仿宋" w:eastAsia="仿宋" w:cs="仿宋"/>
                <w:sz w:val="21"/>
                <w:highlight w:val="none"/>
              </w:rPr>
            </w:pPr>
            <w:r>
              <w:rPr>
                <w:rFonts w:hint="eastAsia" w:ascii="仿宋" w:hAnsi="仿宋" w:eastAsia="仿宋" w:cs="仿宋"/>
                <w:sz w:val="21"/>
                <w:highlight w:val="none"/>
              </w:rPr>
              <w:t>工程内容</w:t>
            </w:r>
          </w:p>
        </w:tc>
        <w:tc>
          <w:tcPr>
            <w:tcW w:w="1107" w:type="dxa"/>
          </w:tcPr>
          <w:p w14:paraId="55430129">
            <w:pPr>
              <w:pStyle w:val="49"/>
              <w:spacing w:before="111"/>
              <w:ind w:left="112" w:right="100"/>
              <w:jc w:val="center"/>
              <w:rPr>
                <w:rFonts w:hint="eastAsia" w:ascii="仿宋" w:hAnsi="仿宋" w:eastAsia="仿宋" w:cs="仿宋"/>
                <w:sz w:val="21"/>
                <w:highlight w:val="none"/>
              </w:rPr>
            </w:pPr>
            <w:r>
              <w:rPr>
                <w:rFonts w:hint="eastAsia" w:ascii="仿宋" w:hAnsi="仿宋" w:eastAsia="仿宋" w:cs="仿宋"/>
                <w:sz w:val="21"/>
                <w:highlight w:val="none"/>
              </w:rPr>
              <w:t>暂估金额</w:t>
            </w:r>
          </w:p>
          <w:p w14:paraId="3E7565F1">
            <w:pPr>
              <w:pStyle w:val="49"/>
              <w:spacing w:before="43"/>
              <w:ind w:left="112" w:right="97"/>
              <w:jc w:val="center"/>
              <w:rPr>
                <w:rFonts w:hint="eastAsia" w:ascii="仿宋" w:hAnsi="仿宋" w:eastAsia="仿宋" w:cs="仿宋"/>
                <w:sz w:val="21"/>
                <w:highlight w:val="none"/>
              </w:rPr>
            </w:pPr>
            <w:r>
              <w:rPr>
                <w:rFonts w:hint="eastAsia" w:ascii="仿宋" w:hAnsi="仿宋" w:eastAsia="仿宋" w:cs="仿宋"/>
                <w:sz w:val="21"/>
                <w:highlight w:val="none"/>
              </w:rPr>
              <w:t>（元）</w:t>
            </w:r>
          </w:p>
        </w:tc>
        <w:tc>
          <w:tcPr>
            <w:tcW w:w="1107" w:type="dxa"/>
          </w:tcPr>
          <w:p w14:paraId="6BEDF071">
            <w:pPr>
              <w:pStyle w:val="49"/>
              <w:spacing w:before="111"/>
              <w:ind w:left="131"/>
              <w:rPr>
                <w:rFonts w:hint="eastAsia" w:ascii="仿宋" w:hAnsi="仿宋" w:eastAsia="仿宋" w:cs="仿宋"/>
                <w:sz w:val="21"/>
                <w:highlight w:val="none"/>
              </w:rPr>
            </w:pPr>
            <w:r>
              <w:rPr>
                <w:rFonts w:hint="eastAsia" w:ascii="仿宋" w:hAnsi="仿宋" w:eastAsia="仿宋" w:cs="仿宋"/>
                <w:sz w:val="21"/>
                <w:highlight w:val="none"/>
              </w:rPr>
              <w:t>结算金额</w:t>
            </w:r>
          </w:p>
          <w:p w14:paraId="620D9157">
            <w:pPr>
              <w:pStyle w:val="49"/>
              <w:spacing w:before="43"/>
              <w:ind w:left="236"/>
              <w:rPr>
                <w:rFonts w:hint="eastAsia" w:ascii="仿宋" w:hAnsi="仿宋" w:eastAsia="仿宋" w:cs="仿宋"/>
                <w:sz w:val="21"/>
                <w:highlight w:val="none"/>
              </w:rPr>
            </w:pPr>
            <w:r>
              <w:rPr>
                <w:rFonts w:hint="eastAsia" w:ascii="仿宋" w:hAnsi="仿宋" w:eastAsia="仿宋" w:cs="仿宋"/>
                <w:sz w:val="21"/>
                <w:highlight w:val="none"/>
              </w:rPr>
              <w:t>（元）</w:t>
            </w:r>
          </w:p>
        </w:tc>
        <w:tc>
          <w:tcPr>
            <w:tcW w:w="1108" w:type="dxa"/>
          </w:tcPr>
          <w:p w14:paraId="7A6A7443">
            <w:pPr>
              <w:pStyle w:val="49"/>
              <w:spacing w:before="111"/>
              <w:ind w:left="236"/>
              <w:rPr>
                <w:rFonts w:hint="eastAsia" w:ascii="仿宋" w:hAnsi="仿宋" w:eastAsia="仿宋" w:cs="仿宋"/>
                <w:sz w:val="21"/>
                <w:highlight w:val="none"/>
              </w:rPr>
            </w:pPr>
            <w:r>
              <w:rPr>
                <w:rFonts w:hint="eastAsia" w:ascii="仿宋" w:hAnsi="仿宋" w:eastAsia="仿宋" w:cs="仿宋"/>
                <w:sz w:val="21"/>
                <w:highlight w:val="none"/>
              </w:rPr>
              <w:t>差额±</w:t>
            </w:r>
          </w:p>
          <w:p w14:paraId="09624A7C">
            <w:pPr>
              <w:pStyle w:val="49"/>
              <w:spacing w:before="43"/>
              <w:ind w:left="236"/>
              <w:rPr>
                <w:rFonts w:hint="eastAsia" w:ascii="仿宋" w:hAnsi="仿宋" w:eastAsia="仿宋" w:cs="仿宋"/>
                <w:sz w:val="21"/>
                <w:highlight w:val="none"/>
              </w:rPr>
            </w:pPr>
            <w:r>
              <w:rPr>
                <w:rFonts w:hint="eastAsia" w:ascii="仿宋" w:hAnsi="仿宋" w:eastAsia="仿宋" w:cs="仿宋"/>
                <w:sz w:val="21"/>
                <w:highlight w:val="none"/>
              </w:rPr>
              <w:t>（元）</w:t>
            </w:r>
          </w:p>
        </w:tc>
        <w:tc>
          <w:tcPr>
            <w:tcW w:w="1273" w:type="dxa"/>
          </w:tcPr>
          <w:p w14:paraId="5086568A">
            <w:pPr>
              <w:pStyle w:val="49"/>
              <w:spacing w:before="11"/>
              <w:rPr>
                <w:rFonts w:hint="eastAsia" w:ascii="仿宋" w:hAnsi="仿宋" w:eastAsia="仿宋" w:cs="仿宋"/>
                <w:sz w:val="20"/>
                <w:highlight w:val="none"/>
              </w:rPr>
            </w:pPr>
          </w:p>
          <w:p w14:paraId="5DF16191">
            <w:pPr>
              <w:pStyle w:val="49"/>
              <w:ind w:left="422"/>
              <w:rPr>
                <w:rFonts w:hint="eastAsia" w:ascii="仿宋" w:hAnsi="仿宋" w:eastAsia="仿宋" w:cs="仿宋"/>
                <w:sz w:val="21"/>
                <w:highlight w:val="none"/>
              </w:rPr>
            </w:pPr>
            <w:r>
              <w:rPr>
                <w:rFonts w:hint="eastAsia" w:ascii="仿宋" w:hAnsi="仿宋" w:eastAsia="仿宋" w:cs="仿宋"/>
                <w:sz w:val="21"/>
                <w:highlight w:val="none"/>
              </w:rPr>
              <w:t>备注</w:t>
            </w:r>
          </w:p>
        </w:tc>
      </w:tr>
      <w:tr w14:paraId="43C71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21538F32">
            <w:pPr>
              <w:pStyle w:val="49"/>
              <w:rPr>
                <w:rFonts w:hint="eastAsia" w:ascii="仿宋" w:hAnsi="仿宋" w:eastAsia="仿宋" w:cs="仿宋"/>
                <w:sz w:val="22"/>
                <w:highlight w:val="none"/>
              </w:rPr>
            </w:pPr>
          </w:p>
        </w:tc>
        <w:tc>
          <w:tcPr>
            <w:tcW w:w="2689" w:type="dxa"/>
          </w:tcPr>
          <w:p w14:paraId="5478710A">
            <w:pPr>
              <w:pStyle w:val="49"/>
              <w:rPr>
                <w:rFonts w:hint="eastAsia" w:ascii="仿宋" w:hAnsi="仿宋" w:eastAsia="仿宋" w:cs="仿宋"/>
                <w:sz w:val="22"/>
                <w:highlight w:val="none"/>
              </w:rPr>
            </w:pPr>
          </w:p>
        </w:tc>
        <w:tc>
          <w:tcPr>
            <w:tcW w:w="1776" w:type="dxa"/>
          </w:tcPr>
          <w:p w14:paraId="3866006B">
            <w:pPr>
              <w:pStyle w:val="49"/>
              <w:rPr>
                <w:rFonts w:hint="eastAsia" w:ascii="仿宋" w:hAnsi="仿宋" w:eastAsia="仿宋" w:cs="仿宋"/>
                <w:sz w:val="22"/>
                <w:highlight w:val="none"/>
              </w:rPr>
            </w:pPr>
          </w:p>
        </w:tc>
        <w:tc>
          <w:tcPr>
            <w:tcW w:w="1107" w:type="dxa"/>
          </w:tcPr>
          <w:p w14:paraId="5E6D18A2">
            <w:pPr>
              <w:pStyle w:val="49"/>
              <w:rPr>
                <w:rFonts w:hint="eastAsia" w:ascii="仿宋" w:hAnsi="仿宋" w:eastAsia="仿宋" w:cs="仿宋"/>
                <w:sz w:val="22"/>
                <w:highlight w:val="none"/>
              </w:rPr>
            </w:pPr>
          </w:p>
        </w:tc>
        <w:tc>
          <w:tcPr>
            <w:tcW w:w="1107" w:type="dxa"/>
          </w:tcPr>
          <w:p w14:paraId="337121AF">
            <w:pPr>
              <w:pStyle w:val="49"/>
              <w:rPr>
                <w:rFonts w:hint="eastAsia" w:ascii="仿宋" w:hAnsi="仿宋" w:eastAsia="仿宋" w:cs="仿宋"/>
                <w:sz w:val="22"/>
                <w:highlight w:val="none"/>
              </w:rPr>
            </w:pPr>
          </w:p>
        </w:tc>
        <w:tc>
          <w:tcPr>
            <w:tcW w:w="1108" w:type="dxa"/>
          </w:tcPr>
          <w:p w14:paraId="29B37F3F">
            <w:pPr>
              <w:pStyle w:val="49"/>
              <w:rPr>
                <w:rFonts w:hint="eastAsia" w:ascii="仿宋" w:hAnsi="仿宋" w:eastAsia="仿宋" w:cs="仿宋"/>
                <w:sz w:val="22"/>
                <w:highlight w:val="none"/>
              </w:rPr>
            </w:pPr>
          </w:p>
        </w:tc>
        <w:tc>
          <w:tcPr>
            <w:tcW w:w="1273" w:type="dxa"/>
          </w:tcPr>
          <w:p w14:paraId="004EA865">
            <w:pPr>
              <w:pStyle w:val="49"/>
              <w:rPr>
                <w:rFonts w:hint="eastAsia" w:ascii="仿宋" w:hAnsi="仿宋" w:eastAsia="仿宋" w:cs="仿宋"/>
                <w:sz w:val="22"/>
                <w:highlight w:val="none"/>
              </w:rPr>
            </w:pPr>
          </w:p>
        </w:tc>
      </w:tr>
      <w:tr w14:paraId="08E77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5B1EEFC9">
            <w:pPr>
              <w:pStyle w:val="49"/>
              <w:rPr>
                <w:rFonts w:hint="eastAsia" w:ascii="仿宋" w:hAnsi="仿宋" w:eastAsia="仿宋" w:cs="仿宋"/>
                <w:sz w:val="22"/>
                <w:highlight w:val="none"/>
              </w:rPr>
            </w:pPr>
          </w:p>
        </w:tc>
        <w:tc>
          <w:tcPr>
            <w:tcW w:w="2689" w:type="dxa"/>
          </w:tcPr>
          <w:p w14:paraId="6C77E8BD">
            <w:pPr>
              <w:pStyle w:val="49"/>
              <w:rPr>
                <w:rFonts w:hint="eastAsia" w:ascii="仿宋" w:hAnsi="仿宋" w:eastAsia="仿宋" w:cs="仿宋"/>
                <w:sz w:val="22"/>
                <w:highlight w:val="none"/>
              </w:rPr>
            </w:pPr>
          </w:p>
        </w:tc>
        <w:tc>
          <w:tcPr>
            <w:tcW w:w="1776" w:type="dxa"/>
          </w:tcPr>
          <w:p w14:paraId="3FC7AB9C">
            <w:pPr>
              <w:pStyle w:val="49"/>
              <w:rPr>
                <w:rFonts w:hint="eastAsia" w:ascii="仿宋" w:hAnsi="仿宋" w:eastAsia="仿宋" w:cs="仿宋"/>
                <w:sz w:val="22"/>
                <w:highlight w:val="none"/>
              </w:rPr>
            </w:pPr>
          </w:p>
        </w:tc>
        <w:tc>
          <w:tcPr>
            <w:tcW w:w="1107" w:type="dxa"/>
          </w:tcPr>
          <w:p w14:paraId="319A2B17">
            <w:pPr>
              <w:pStyle w:val="49"/>
              <w:rPr>
                <w:rFonts w:hint="eastAsia" w:ascii="仿宋" w:hAnsi="仿宋" w:eastAsia="仿宋" w:cs="仿宋"/>
                <w:sz w:val="22"/>
                <w:highlight w:val="none"/>
              </w:rPr>
            </w:pPr>
          </w:p>
        </w:tc>
        <w:tc>
          <w:tcPr>
            <w:tcW w:w="1107" w:type="dxa"/>
          </w:tcPr>
          <w:p w14:paraId="3DEB07DD">
            <w:pPr>
              <w:pStyle w:val="49"/>
              <w:rPr>
                <w:rFonts w:hint="eastAsia" w:ascii="仿宋" w:hAnsi="仿宋" w:eastAsia="仿宋" w:cs="仿宋"/>
                <w:sz w:val="22"/>
                <w:highlight w:val="none"/>
              </w:rPr>
            </w:pPr>
          </w:p>
        </w:tc>
        <w:tc>
          <w:tcPr>
            <w:tcW w:w="1108" w:type="dxa"/>
          </w:tcPr>
          <w:p w14:paraId="060E3A65">
            <w:pPr>
              <w:pStyle w:val="49"/>
              <w:rPr>
                <w:rFonts w:hint="eastAsia" w:ascii="仿宋" w:hAnsi="仿宋" w:eastAsia="仿宋" w:cs="仿宋"/>
                <w:sz w:val="22"/>
                <w:highlight w:val="none"/>
              </w:rPr>
            </w:pPr>
          </w:p>
        </w:tc>
        <w:tc>
          <w:tcPr>
            <w:tcW w:w="1273" w:type="dxa"/>
          </w:tcPr>
          <w:p w14:paraId="272EFE15">
            <w:pPr>
              <w:pStyle w:val="49"/>
              <w:rPr>
                <w:rFonts w:hint="eastAsia" w:ascii="仿宋" w:hAnsi="仿宋" w:eastAsia="仿宋" w:cs="仿宋"/>
                <w:sz w:val="22"/>
                <w:highlight w:val="none"/>
              </w:rPr>
            </w:pPr>
          </w:p>
        </w:tc>
      </w:tr>
      <w:tr w14:paraId="2488B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4" w:hRule="atLeast"/>
        </w:trPr>
        <w:tc>
          <w:tcPr>
            <w:tcW w:w="516" w:type="dxa"/>
          </w:tcPr>
          <w:p w14:paraId="7518D5A1">
            <w:pPr>
              <w:pStyle w:val="49"/>
              <w:rPr>
                <w:rFonts w:hint="eastAsia" w:ascii="仿宋" w:hAnsi="仿宋" w:eastAsia="仿宋" w:cs="仿宋"/>
                <w:sz w:val="22"/>
                <w:highlight w:val="none"/>
              </w:rPr>
            </w:pPr>
          </w:p>
        </w:tc>
        <w:tc>
          <w:tcPr>
            <w:tcW w:w="2689" w:type="dxa"/>
          </w:tcPr>
          <w:p w14:paraId="67395CB7">
            <w:pPr>
              <w:pStyle w:val="49"/>
              <w:rPr>
                <w:rFonts w:hint="eastAsia" w:ascii="仿宋" w:hAnsi="仿宋" w:eastAsia="仿宋" w:cs="仿宋"/>
                <w:sz w:val="22"/>
                <w:highlight w:val="none"/>
              </w:rPr>
            </w:pPr>
          </w:p>
        </w:tc>
        <w:tc>
          <w:tcPr>
            <w:tcW w:w="1776" w:type="dxa"/>
          </w:tcPr>
          <w:p w14:paraId="45962F57">
            <w:pPr>
              <w:pStyle w:val="49"/>
              <w:rPr>
                <w:rFonts w:hint="eastAsia" w:ascii="仿宋" w:hAnsi="仿宋" w:eastAsia="仿宋" w:cs="仿宋"/>
                <w:sz w:val="22"/>
                <w:highlight w:val="none"/>
              </w:rPr>
            </w:pPr>
          </w:p>
        </w:tc>
        <w:tc>
          <w:tcPr>
            <w:tcW w:w="1107" w:type="dxa"/>
          </w:tcPr>
          <w:p w14:paraId="5BC64EA7">
            <w:pPr>
              <w:pStyle w:val="49"/>
              <w:rPr>
                <w:rFonts w:hint="eastAsia" w:ascii="仿宋" w:hAnsi="仿宋" w:eastAsia="仿宋" w:cs="仿宋"/>
                <w:sz w:val="22"/>
                <w:highlight w:val="none"/>
              </w:rPr>
            </w:pPr>
          </w:p>
        </w:tc>
        <w:tc>
          <w:tcPr>
            <w:tcW w:w="1107" w:type="dxa"/>
          </w:tcPr>
          <w:p w14:paraId="1300EDF6">
            <w:pPr>
              <w:pStyle w:val="49"/>
              <w:rPr>
                <w:rFonts w:hint="eastAsia" w:ascii="仿宋" w:hAnsi="仿宋" w:eastAsia="仿宋" w:cs="仿宋"/>
                <w:sz w:val="22"/>
                <w:highlight w:val="none"/>
              </w:rPr>
            </w:pPr>
          </w:p>
        </w:tc>
        <w:tc>
          <w:tcPr>
            <w:tcW w:w="1108" w:type="dxa"/>
          </w:tcPr>
          <w:p w14:paraId="63CB2B64">
            <w:pPr>
              <w:pStyle w:val="49"/>
              <w:rPr>
                <w:rFonts w:hint="eastAsia" w:ascii="仿宋" w:hAnsi="仿宋" w:eastAsia="仿宋" w:cs="仿宋"/>
                <w:sz w:val="22"/>
                <w:highlight w:val="none"/>
              </w:rPr>
            </w:pPr>
          </w:p>
        </w:tc>
        <w:tc>
          <w:tcPr>
            <w:tcW w:w="1273" w:type="dxa"/>
          </w:tcPr>
          <w:p w14:paraId="10A63233">
            <w:pPr>
              <w:pStyle w:val="49"/>
              <w:rPr>
                <w:rFonts w:hint="eastAsia" w:ascii="仿宋" w:hAnsi="仿宋" w:eastAsia="仿宋" w:cs="仿宋"/>
                <w:sz w:val="22"/>
                <w:highlight w:val="none"/>
              </w:rPr>
            </w:pPr>
          </w:p>
        </w:tc>
      </w:tr>
      <w:tr w14:paraId="037E5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100D889B">
            <w:pPr>
              <w:pStyle w:val="49"/>
              <w:rPr>
                <w:rFonts w:hint="eastAsia" w:ascii="仿宋" w:hAnsi="仿宋" w:eastAsia="仿宋" w:cs="仿宋"/>
                <w:sz w:val="22"/>
                <w:highlight w:val="none"/>
              </w:rPr>
            </w:pPr>
          </w:p>
        </w:tc>
        <w:tc>
          <w:tcPr>
            <w:tcW w:w="2689" w:type="dxa"/>
          </w:tcPr>
          <w:p w14:paraId="089CE9BC">
            <w:pPr>
              <w:pStyle w:val="49"/>
              <w:rPr>
                <w:rFonts w:hint="eastAsia" w:ascii="仿宋" w:hAnsi="仿宋" w:eastAsia="仿宋" w:cs="仿宋"/>
                <w:sz w:val="22"/>
                <w:highlight w:val="none"/>
              </w:rPr>
            </w:pPr>
          </w:p>
        </w:tc>
        <w:tc>
          <w:tcPr>
            <w:tcW w:w="1776" w:type="dxa"/>
          </w:tcPr>
          <w:p w14:paraId="53C2731F">
            <w:pPr>
              <w:pStyle w:val="49"/>
              <w:rPr>
                <w:rFonts w:hint="eastAsia" w:ascii="仿宋" w:hAnsi="仿宋" w:eastAsia="仿宋" w:cs="仿宋"/>
                <w:sz w:val="22"/>
                <w:highlight w:val="none"/>
              </w:rPr>
            </w:pPr>
          </w:p>
        </w:tc>
        <w:tc>
          <w:tcPr>
            <w:tcW w:w="1107" w:type="dxa"/>
          </w:tcPr>
          <w:p w14:paraId="609363F6">
            <w:pPr>
              <w:pStyle w:val="49"/>
              <w:rPr>
                <w:rFonts w:hint="eastAsia" w:ascii="仿宋" w:hAnsi="仿宋" w:eastAsia="仿宋" w:cs="仿宋"/>
                <w:sz w:val="22"/>
                <w:highlight w:val="none"/>
              </w:rPr>
            </w:pPr>
          </w:p>
        </w:tc>
        <w:tc>
          <w:tcPr>
            <w:tcW w:w="1107" w:type="dxa"/>
          </w:tcPr>
          <w:p w14:paraId="302D93B1">
            <w:pPr>
              <w:pStyle w:val="49"/>
              <w:rPr>
                <w:rFonts w:hint="eastAsia" w:ascii="仿宋" w:hAnsi="仿宋" w:eastAsia="仿宋" w:cs="仿宋"/>
                <w:sz w:val="22"/>
                <w:highlight w:val="none"/>
              </w:rPr>
            </w:pPr>
          </w:p>
        </w:tc>
        <w:tc>
          <w:tcPr>
            <w:tcW w:w="1108" w:type="dxa"/>
          </w:tcPr>
          <w:p w14:paraId="08254F53">
            <w:pPr>
              <w:pStyle w:val="49"/>
              <w:rPr>
                <w:rFonts w:hint="eastAsia" w:ascii="仿宋" w:hAnsi="仿宋" w:eastAsia="仿宋" w:cs="仿宋"/>
                <w:sz w:val="22"/>
                <w:highlight w:val="none"/>
              </w:rPr>
            </w:pPr>
          </w:p>
        </w:tc>
        <w:tc>
          <w:tcPr>
            <w:tcW w:w="1273" w:type="dxa"/>
          </w:tcPr>
          <w:p w14:paraId="46958F4A">
            <w:pPr>
              <w:pStyle w:val="49"/>
              <w:rPr>
                <w:rFonts w:hint="eastAsia" w:ascii="仿宋" w:hAnsi="仿宋" w:eastAsia="仿宋" w:cs="仿宋"/>
                <w:sz w:val="22"/>
                <w:highlight w:val="none"/>
              </w:rPr>
            </w:pPr>
          </w:p>
        </w:tc>
      </w:tr>
      <w:tr w14:paraId="72DB3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3836B5EE">
            <w:pPr>
              <w:pStyle w:val="49"/>
              <w:rPr>
                <w:rFonts w:hint="eastAsia" w:ascii="仿宋" w:hAnsi="仿宋" w:eastAsia="仿宋" w:cs="仿宋"/>
                <w:sz w:val="22"/>
                <w:highlight w:val="none"/>
              </w:rPr>
            </w:pPr>
          </w:p>
        </w:tc>
        <w:tc>
          <w:tcPr>
            <w:tcW w:w="2689" w:type="dxa"/>
          </w:tcPr>
          <w:p w14:paraId="2E260EB6">
            <w:pPr>
              <w:pStyle w:val="49"/>
              <w:rPr>
                <w:rFonts w:hint="eastAsia" w:ascii="仿宋" w:hAnsi="仿宋" w:eastAsia="仿宋" w:cs="仿宋"/>
                <w:sz w:val="22"/>
                <w:highlight w:val="none"/>
              </w:rPr>
            </w:pPr>
          </w:p>
        </w:tc>
        <w:tc>
          <w:tcPr>
            <w:tcW w:w="1776" w:type="dxa"/>
          </w:tcPr>
          <w:p w14:paraId="1BA7AC5F">
            <w:pPr>
              <w:pStyle w:val="49"/>
              <w:rPr>
                <w:rFonts w:hint="eastAsia" w:ascii="仿宋" w:hAnsi="仿宋" w:eastAsia="仿宋" w:cs="仿宋"/>
                <w:sz w:val="22"/>
                <w:highlight w:val="none"/>
              </w:rPr>
            </w:pPr>
          </w:p>
        </w:tc>
        <w:tc>
          <w:tcPr>
            <w:tcW w:w="1107" w:type="dxa"/>
          </w:tcPr>
          <w:p w14:paraId="4D73B20F">
            <w:pPr>
              <w:pStyle w:val="49"/>
              <w:rPr>
                <w:rFonts w:hint="eastAsia" w:ascii="仿宋" w:hAnsi="仿宋" w:eastAsia="仿宋" w:cs="仿宋"/>
                <w:sz w:val="22"/>
                <w:highlight w:val="none"/>
              </w:rPr>
            </w:pPr>
          </w:p>
        </w:tc>
        <w:tc>
          <w:tcPr>
            <w:tcW w:w="1107" w:type="dxa"/>
          </w:tcPr>
          <w:p w14:paraId="04AEA584">
            <w:pPr>
              <w:pStyle w:val="49"/>
              <w:rPr>
                <w:rFonts w:hint="eastAsia" w:ascii="仿宋" w:hAnsi="仿宋" w:eastAsia="仿宋" w:cs="仿宋"/>
                <w:sz w:val="22"/>
                <w:highlight w:val="none"/>
              </w:rPr>
            </w:pPr>
          </w:p>
        </w:tc>
        <w:tc>
          <w:tcPr>
            <w:tcW w:w="1108" w:type="dxa"/>
          </w:tcPr>
          <w:p w14:paraId="4E33EC77">
            <w:pPr>
              <w:pStyle w:val="49"/>
              <w:rPr>
                <w:rFonts w:hint="eastAsia" w:ascii="仿宋" w:hAnsi="仿宋" w:eastAsia="仿宋" w:cs="仿宋"/>
                <w:sz w:val="22"/>
                <w:highlight w:val="none"/>
              </w:rPr>
            </w:pPr>
          </w:p>
        </w:tc>
        <w:tc>
          <w:tcPr>
            <w:tcW w:w="1273" w:type="dxa"/>
          </w:tcPr>
          <w:p w14:paraId="1B52B155">
            <w:pPr>
              <w:pStyle w:val="49"/>
              <w:rPr>
                <w:rFonts w:hint="eastAsia" w:ascii="仿宋" w:hAnsi="仿宋" w:eastAsia="仿宋" w:cs="仿宋"/>
                <w:sz w:val="22"/>
                <w:highlight w:val="none"/>
              </w:rPr>
            </w:pPr>
          </w:p>
        </w:tc>
      </w:tr>
      <w:tr w14:paraId="0B8F2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1B0B09EC">
            <w:pPr>
              <w:pStyle w:val="49"/>
              <w:rPr>
                <w:rFonts w:hint="eastAsia" w:ascii="仿宋" w:hAnsi="仿宋" w:eastAsia="仿宋" w:cs="仿宋"/>
                <w:sz w:val="22"/>
                <w:highlight w:val="none"/>
              </w:rPr>
            </w:pPr>
          </w:p>
        </w:tc>
        <w:tc>
          <w:tcPr>
            <w:tcW w:w="2689" w:type="dxa"/>
          </w:tcPr>
          <w:p w14:paraId="20242D0C">
            <w:pPr>
              <w:pStyle w:val="49"/>
              <w:rPr>
                <w:rFonts w:hint="eastAsia" w:ascii="仿宋" w:hAnsi="仿宋" w:eastAsia="仿宋" w:cs="仿宋"/>
                <w:sz w:val="22"/>
                <w:highlight w:val="none"/>
              </w:rPr>
            </w:pPr>
          </w:p>
        </w:tc>
        <w:tc>
          <w:tcPr>
            <w:tcW w:w="1776" w:type="dxa"/>
          </w:tcPr>
          <w:p w14:paraId="7DB24898">
            <w:pPr>
              <w:pStyle w:val="49"/>
              <w:rPr>
                <w:rFonts w:hint="eastAsia" w:ascii="仿宋" w:hAnsi="仿宋" w:eastAsia="仿宋" w:cs="仿宋"/>
                <w:sz w:val="22"/>
                <w:highlight w:val="none"/>
              </w:rPr>
            </w:pPr>
          </w:p>
        </w:tc>
        <w:tc>
          <w:tcPr>
            <w:tcW w:w="1107" w:type="dxa"/>
          </w:tcPr>
          <w:p w14:paraId="02F3C8DD">
            <w:pPr>
              <w:pStyle w:val="49"/>
              <w:rPr>
                <w:rFonts w:hint="eastAsia" w:ascii="仿宋" w:hAnsi="仿宋" w:eastAsia="仿宋" w:cs="仿宋"/>
                <w:sz w:val="22"/>
                <w:highlight w:val="none"/>
              </w:rPr>
            </w:pPr>
          </w:p>
        </w:tc>
        <w:tc>
          <w:tcPr>
            <w:tcW w:w="1107" w:type="dxa"/>
          </w:tcPr>
          <w:p w14:paraId="0755AF6C">
            <w:pPr>
              <w:pStyle w:val="49"/>
              <w:rPr>
                <w:rFonts w:hint="eastAsia" w:ascii="仿宋" w:hAnsi="仿宋" w:eastAsia="仿宋" w:cs="仿宋"/>
                <w:sz w:val="22"/>
                <w:highlight w:val="none"/>
              </w:rPr>
            </w:pPr>
          </w:p>
        </w:tc>
        <w:tc>
          <w:tcPr>
            <w:tcW w:w="1108" w:type="dxa"/>
          </w:tcPr>
          <w:p w14:paraId="3B744F1D">
            <w:pPr>
              <w:pStyle w:val="49"/>
              <w:rPr>
                <w:rFonts w:hint="eastAsia" w:ascii="仿宋" w:hAnsi="仿宋" w:eastAsia="仿宋" w:cs="仿宋"/>
                <w:sz w:val="22"/>
                <w:highlight w:val="none"/>
              </w:rPr>
            </w:pPr>
          </w:p>
        </w:tc>
        <w:tc>
          <w:tcPr>
            <w:tcW w:w="1273" w:type="dxa"/>
          </w:tcPr>
          <w:p w14:paraId="52A0280B">
            <w:pPr>
              <w:pStyle w:val="49"/>
              <w:rPr>
                <w:rFonts w:hint="eastAsia" w:ascii="仿宋" w:hAnsi="仿宋" w:eastAsia="仿宋" w:cs="仿宋"/>
                <w:sz w:val="22"/>
                <w:highlight w:val="none"/>
              </w:rPr>
            </w:pPr>
          </w:p>
        </w:tc>
      </w:tr>
      <w:tr w14:paraId="3B290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4246BE45">
            <w:pPr>
              <w:pStyle w:val="49"/>
              <w:rPr>
                <w:rFonts w:hint="eastAsia" w:ascii="仿宋" w:hAnsi="仿宋" w:eastAsia="仿宋" w:cs="仿宋"/>
                <w:sz w:val="22"/>
                <w:highlight w:val="none"/>
              </w:rPr>
            </w:pPr>
          </w:p>
        </w:tc>
        <w:tc>
          <w:tcPr>
            <w:tcW w:w="2689" w:type="dxa"/>
          </w:tcPr>
          <w:p w14:paraId="0366514A">
            <w:pPr>
              <w:pStyle w:val="49"/>
              <w:rPr>
                <w:rFonts w:hint="eastAsia" w:ascii="仿宋" w:hAnsi="仿宋" w:eastAsia="仿宋" w:cs="仿宋"/>
                <w:sz w:val="22"/>
                <w:highlight w:val="none"/>
              </w:rPr>
            </w:pPr>
          </w:p>
        </w:tc>
        <w:tc>
          <w:tcPr>
            <w:tcW w:w="1776" w:type="dxa"/>
          </w:tcPr>
          <w:p w14:paraId="5EA8AB80">
            <w:pPr>
              <w:pStyle w:val="49"/>
              <w:rPr>
                <w:rFonts w:hint="eastAsia" w:ascii="仿宋" w:hAnsi="仿宋" w:eastAsia="仿宋" w:cs="仿宋"/>
                <w:sz w:val="22"/>
                <w:highlight w:val="none"/>
              </w:rPr>
            </w:pPr>
          </w:p>
        </w:tc>
        <w:tc>
          <w:tcPr>
            <w:tcW w:w="1107" w:type="dxa"/>
          </w:tcPr>
          <w:p w14:paraId="0063FF49">
            <w:pPr>
              <w:pStyle w:val="49"/>
              <w:rPr>
                <w:rFonts w:hint="eastAsia" w:ascii="仿宋" w:hAnsi="仿宋" w:eastAsia="仿宋" w:cs="仿宋"/>
                <w:sz w:val="22"/>
                <w:highlight w:val="none"/>
              </w:rPr>
            </w:pPr>
          </w:p>
        </w:tc>
        <w:tc>
          <w:tcPr>
            <w:tcW w:w="1107" w:type="dxa"/>
          </w:tcPr>
          <w:p w14:paraId="7C4EFE0E">
            <w:pPr>
              <w:pStyle w:val="49"/>
              <w:rPr>
                <w:rFonts w:hint="eastAsia" w:ascii="仿宋" w:hAnsi="仿宋" w:eastAsia="仿宋" w:cs="仿宋"/>
                <w:sz w:val="22"/>
                <w:highlight w:val="none"/>
              </w:rPr>
            </w:pPr>
          </w:p>
        </w:tc>
        <w:tc>
          <w:tcPr>
            <w:tcW w:w="1108" w:type="dxa"/>
          </w:tcPr>
          <w:p w14:paraId="077B04FB">
            <w:pPr>
              <w:pStyle w:val="49"/>
              <w:rPr>
                <w:rFonts w:hint="eastAsia" w:ascii="仿宋" w:hAnsi="仿宋" w:eastAsia="仿宋" w:cs="仿宋"/>
                <w:sz w:val="22"/>
                <w:highlight w:val="none"/>
              </w:rPr>
            </w:pPr>
          </w:p>
        </w:tc>
        <w:tc>
          <w:tcPr>
            <w:tcW w:w="1273" w:type="dxa"/>
          </w:tcPr>
          <w:p w14:paraId="4BD321BB">
            <w:pPr>
              <w:pStyle w:val="49"/>
              <w:rPr>
                <w:rFonts w:hint="eastAsia" w:ascii="仿宋" w:hAnsi="仿宋" w:eastAsia="仿宋" w:cs="仿宋"/>
                <w:sz w:val="22"/>
                <w:highlight w:val="none"/>
              </w:rPr>
            </w:pPr>
          </w:p>
        </w:tc>
      </w:tr>
      <w:tr w14:paraId="15709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33A98453">
            <w:pPr>
              <w:pStyle w:val="49"/>
              <w:rPr>
                <w:rFonts w:hint="eastAsia" w:ascii="仿宋" w:hAnsi="仿宋" w:eastAsia="仿宋" w:cs="仿宋"/>
                <w:sz w:val="22"/>
                <w:highlight w:val="none"/>
              </w:rPr>
            </w:pPr>
          </w:p>
        </w:tc>
        <w:tc>
          <w:tcPr>
            <w:tcW w:w="2689" w:type="dxa"/>
          </w:tcPr>
          <w:p w14:paraId="7EAFAEB8">
            <w:pPr>
              <w:pStyle w:val="49"/>
              <w:rPr>
                <w:rFonts w:hint="eastAsia" w:ascii="仿宋" w:hAnsi="仿宋" w:eastAsia="仿宋" w:cs="仿宋"/>
                <w:sz w:val="22"/>
                <w:highlight w:val="none"/>
              </w:rPr>
            </w:pPr>
          </w:p>
        </w:tc>
        <w:tc>
          <w:tcPr>
            <w:tcW w:w="1776" w:type="dxa"/>
          </w:tcPr>
          <w:p w14:paraId="63EB2D57">
            <w:pPr>
              <w:pStyle w:val="49"/>
              <w:rPr>
                <w:rFonts w:hint="eastAsia" w:ascii="仿宋" w:hAnsi="仿宋" w:eastAsia="仿宋" w:cs="仿宋"/>
                <w:sz w:val="22"/>
                <w:highlight w:val="none"/>
              </w:rPr>
            </w:pPr>
          </w:p>
        </w:tc>
        <w:tc>
          <w:tcPr>
            <w:tcW w:w="1107" w:type="dxa"/>
          </w:tcPr>
          <w:p w14:paraId="67038422">
            <w:pPr>
              <w:pStyle w:val="49"/>
              <w:rPr>
                <w:rFonts w:hint="eastAsia" w:ascii="仿宋" w:hAnsi="仿宋" w:eastAsia="仿宋" w:cs="仿宋"/>
                <w:sz w:val="22"/>
                <w:highlight w:val="none"/>
              </w:rPr>
            </w:pPr>
          </w:p>
        </w:tc>
        <w:tc>
          <w:tcPr>
            <w:tcW w:w="1107" w:type="dxa"/>
          </w:tcPr>
          <w:p w14:paraId="39ED599E">
            <w:pPr>
              <w:pStyle w:val="49"/>
              <w:rPr>
                <w:rFonts w:hint="eastAsia" w:ascii="仿宋" w:hAnsi="仿宋" w:eastAsia="仿宋" w:cs="仿宋"/>
                <w:sz w:val="22"/>
                <w:highlight w:val="none"/>
              </w:rPr>
            </w:pPr>
          </w:p>
        </w:tc>
        <w:tc>
          <w:tcPr>
            <w:tcW w:w="1108" w:type="dxa"/>
          </w:tcPr>
          <w:p w14:paraId="51D25877">
            <w:pPr>
              <w:pStyle w:val="49"/>
              <w:rPr>
                <w:rFonts w:hint="eastAsia" w:ascii="仿宋" w:hAnsi="仿宋" w:eastAsia="仿宋" w:cs="仿宋"/>
                <w:sz w:val="22"/>
                <w:highlight w:val="none"/>
              </w:rPr>
            </w:pPr>
          </w:p>
        </w:tc>
        <w:tc>
          <w:tcPr>
            <w:tcW w:w="1273" w:type="dxa"/>
          </w:tcPr>
          <w:p w14:paraId="19D06F87">
            <w:pPr>
              <w:pStyle w:val="49"/>
              <w:rPr>
                <w:rFonts w:hint="eastAsia" w:ascii="仿宋" w:hAnsi="仿宋" w:eastAsia="仿宋" w:cs="仿宋"/>
                <w:sz w:val="22"/>
                <w:highlight w:val="none"/>
              </w:rPr>
            </w:pPr>
          </w:p>
        </w:tc>
      </w:tr>
      <w:tr w14:paraId="4FF93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38D64967">
            <w:pPr>
              <w:pStyle w:val="49"/>
              <w:rPr>
                <w:rFonts w:hint="eastAsia" w:ascii="仿宋" w:hAnsi="仿宋" w:eastAsia="仿宋" w:cs="仿宋"/>
                <w:sz w:val="22"/>
                <w:highlight w:val="none"/>
              </w:rPr>
            </w:pPr>
          </w:p>
        </w:tc>
        <w:tc>
          <w:tcPr>
            <w:tcW w:w="2689" w:type="dxa"/>
          </w:tcPr>
          <w:p w14:paraId="7D5426F9">
            <w:pPr>
              <w:pStyle w:val="49"/>
              <w:rPr>
                <w:rFonts w:hint="eastAsia" w:ascii="仿宋" w:hAnsi="仿宋" w:eastAsia="仿宋" w:cs="仿宋"/>
                <w:sz w:val="22"/>
                <w:highlight w:val="none"/>
              </w:rPr>
            </w:pPr>
          </w:p>
        </w:tc>
        <w:tc>
          <w:tcPr>
            <w:tcW w:w="1776" w:type="dxa"/>
          </w:tcPr>
          <w:p w14:paraId="412DFCBF">
            <w:pPr>
              <w:pStyle w:val="49"/>
              <w:rPr>
                <w:rFonts w:hint="eastAsia" w:ascii="仿宋" w:hAnsi="仿宋" w:eastAsia="仿宋" w:cs="仿宋"/>
                <w:sz w:val="22"/>
                <w:highlight w:val="none"/>
              </w:rPr>
            </w:pPr>
          </w:p>
        </w:tc>
        <w:tc>
          <w:tcPr>
            <w:tcW w:w="1107" w:type="dxa"/>
          </w:tcPr>
          <w:p w14:paraId="5A8E5F09">
            <w:pPr>
              <w:pStyle w:val="49"/>
              <w:rPr>
                <w:rFonts w:hint="eastAsia" w:ascii="仿宋" w:hAnsi="仿宋" w:eastAsia="仿宋" w:cs="仿宋"/>
                <w:sz w:val="22"/>
                <w:highlight w:val="none"/>
              </w:rPr>
            </w:pPr>
          </w:p>
        </w:tc>
        <w:tc>
          <w:tcPr>
            <w:tcW w:w="1107" w:type="dxa"/>
          </w:tcPr>
          <w:p w14:paraId="6211216D">
            <w:pPr>
              <w:pStyle w:val="49"/>
              <w:rPr>
                <w:rFonts w:hint="eastAsia" w:ascii="仿宋" w:hAnsi="仿宋" w:eastAsia="仿宋" w:cs="仿宋"/>
                <w:sz w:val="22"/>
                <w:highlight w:val="none"/>
              </w:rPr>
            </w:pPr>
          </w:p>
        </w:tc>
        <w:tc>
          <w:tcPr>
            <w:tcW w:w="1108" w:type="dxa"/>
          </w:tcPr>
          <w:p w14:paraId="5516C1B1">
            <w:pPr>
              <w:pStyle w:val="49"/>
              <w:rPr>
                <w:rFonts w:hint="eastAsia" w:ascii="仿宋" w:hAnsi="仿宋" w:eastAsia="仿宋" w:cs="仿宋"/>
                <w:sz w:val="22"/>
                <w:highlight w:val="none"/>
              </w:rPr>
            </w:pPr>
          </w:p>
        </w:tc>
        <w:tc>
          <w:tcPr>
            <w:tcW w:w="1273" w:type="dxa"/>
          </w:tcPr>
          <w:p w14:paraId="1C8506A4">
            <w:pPr>
              <w:pStyle w:val="49"/>
              <w:rPr>
                <w:rFonts w:hint="eastAsia" w:ascii="仿宋" w:hAnsi="仿宋" w:eastAsia="仿宋" w:cs="仿宋"/>
                <w:sz w:val="22"/>
                <w:highlight w:val="none"/>
              </w:rPr>
            </w:pPr>
          </w:p>
        </w:tc>
      </w:tr>
      <w:tr w14:paraId="65514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31CBCE1D">
            <w:pPr>
              <w:pStyle w:val="49"/>
              <w:rPr>
                <w:rFonts w:hint="eastAsia" w:ascii="仿宋" w:hAnsi="仿宋" w:eastAsia="仿宋" w:cs="仿宋"/>
                <w:sz w:val="22"/>
                <w:highlight w:val="none"/>
              </w:rPr>
            </w:pPr>
          </w:p>
        </w:tc>
        <w:tc>
          <w:tcPr>
            <w:tcW w:w="2689" w:type="dxa"/>
          </w:tcPr>
          <w:p w14:paraId="11EDC218">
            <w:pPr>
              <w:pStyle w:val="49"/>
              <w:rPr>
                <w:rFonts w:hint="eastAsia" w:ascii="仿宋" w:hAnsi="仿宋" w:eastAsia="仿宋" w:cs="仿宋"/>
                <w:sz w:val="22"/>
                <w:highlight w:val="none"/>
              </w:rPr>
            </w:pPr>
          </w:p>
        </w:tc>
        <w:tc>
          <w:tcPr>
            <w:tcW w:w="1776" w:type="dxa"/>
          </w:tcPr>
          <w:p w14:paraId="7480BC97">
            <w:pPr>
              <w:pStyle w:val="49"/>
              <w:rPr>
                <w:rFonts w:hint="eastAsia" w:ascii="仿宋" w:hAnsi="仿宋" w:eastAsia="仿宋" w:cs="仿宋"/>
                <w:sz w:val="22"/>
                <w:highlight w:val="none"/>
              </w:rPr>
            </w:pPr>
          </w:p>
        </w:tc>
        <w:tc>
          <w:tcPr>
            <w:tcW w:w="1107" w:type="dxa"/>
          </w:tcPr>
          <w:p w14:paraId="37E64F00">
            <w:pPr>
              <w:pStyle w:val="49"/>
              <w:rPr>
                <w:rFonts w:hint="eastAsia" w:ascii="仿宋" w:hAnsi="仿宋" w:eastAsia="仿宋" w:cs="仿宋"/>
                <w:sz w:val="22"/>
                <w:highlight w:val="none"/>
              </w:rPr>
            </w:pPr>
          </w:p>
        </w:tc>
        <w:tc>
          <w:tcPr>
            <w:tcW w:w="1107" w:type="dxa"/>
          </w:tcPr>
          <w:p w14:paraId="1B6F261B">
            <w:pPr>
              <w:pStyle w:val="49"/>
              <w:rPr>
                <w:rFonts w:hint="eastAsia" w:ascii="仿宋" w:hAnsi="仿宋" w:eastAsia="仿宋" w:cs="仿宋"/>
                <w:sz w:val="22"/>
                <w:highlight w:val="none"/>
              </w:rPr>
            </w:pPr>
          </w:p>
        </w:tc>
        <w:tc>
          <w:tcPr>
            <w:tcW w:w="1108" w:type="dxa"/>
          </w:tcPr>
          <w:p w14:paraId="525607C0">
            <w:pPr>
              <w:pStyle w:val="49"/>
              <w:rPr>
                <w:rFonts w:hint="eastAsia" w:ascii="仿宋" w:hAnsi="仿宋" w:eastAsia="仿宋" w:cs="仿宋"/>
                <w:sz w:val="22"/>
                <w:highlight w:val="none"/>
              </w:rPr>
            </w:pPr>
          </w:p>
        </w:tc>
        <w:tc>
          <w:tcPr>
            <w:tcW w:w="1273" w:type="dxa"/>
          </w:tcPr>
          <w:p w14:paraId="58391566">
            <w:pPr>
              <w:pStyle w:val="49"/>
              <w:rPr>
                <w:rFonts w:hint="eastAsia" w:ascii="仿宋" w:hAnsi="仿宋" w:eastAsia="仿宋" w:cs="仿宋"/>
                <w:sz w:val="22"/>
                <w:highlight w:val="none"/>
              </w:rPr>
            </w:pPr>
          </w:p>
        </w:tc>
      </w:tr>
      <w:tr w14:paraId="37826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7C6CE602">
            <w:pPr>
              <w:pStyle w:val="49"/>
              <w:rPr>
                <w:rFonts w:hint="eastAsia" w:ascii="仿宋" w:hAnsi="仿宋" w:eastAsia="仿宋" w:cs="仿宋"/>
                <w:sz w:val="22"/>
                <w:highlight w:val="none"/>
              </w:rPr>
            </w:pPr>
          </w:p>
        </w:tc>
        <w:tc>
          <w:tcPr>
            <w:tcW w:w="2689" w:type="dxa"/>
          </w:tcPr>
          <w:p w14:paraId="18F0F3B6">
            <w:pPr>
              <w:pStyle w:val="49"/>
              <w:rPr>
                <w:rFonts w:hint="eastAsia" w:ascii="仿宋" w:hAnsi="仿宋" w:eastAsia="仿宋" w:cs="仿宋"/>
                <w:sz w:val="22"/>
                <w:highlight w:val="none"/>
              </w:rPr>
            </w:pPr>
          </w:p>
        </w:tc>
        <w:tc>
          <w:tcPr>
            <w:tcW w:w="1776" w:type="dxa"/>
          </w:tcPr>
          <w:p w14:paraId="7A98B6D2">
            <w:pPr>
              <w:pStyle w:val="49"/>
              <w:rPr>
                <w:rFonts w:hint="eastAsia" w:ascii="仿宋" w:hAnsi="仿宋" w:eastAsia="仿宋" w:cs="仿宋"/>
                <w:sz w:val="22"/>
                <w:highlight w:val="none"/>
              </w:rPr>
            </w:pPr>
          </w:p>
        </w:tc>
        <w:tc>
          <w:tcPr>
            <w:tcW w:w="1107" w:type="dxa"/>
          </w:tcPr>
          <w:p w14:paraId="0B476DC2">
            <w:pPr>
              <w:pStyle w:val="49"/>
              <w:rPr>
                <w:rFonts w:hint="eastAsia" w:ascii="仿宋" w:hAnsi="仿宋" w:eastAsia="仿宋" w:cs="仿宋"/>
                <w:sz w:val="22"/>
                <w:highlight w:val="none"/>
              </w:rPr>
            </w:pPr>
          </w:p>
        </w:tc>
        <w:tc>
          <w:tcPr>
            <w:tcW w:w="1107" w:type="dxa"/>
          </w:tcPr>
          <w:p w14:paraId="527BA31E">
            <w:pPr>
              <w:pStyle w:val="49"/>
              <w:rPr>
                <w:rFonts w:hint="eastAsia" w:ascii="仿宋" w:hAnsi="仿宋" w:eastAsia="仿宋" w:cs="仿宋"/>
                <w:sz w:val="22"/>
                <w:highlight w:val="none"/>
              </w:rPr>
            </w:pPr>
          </w:p>
        </w:tc>
        <w:tc>
          <w:tcPr>
            <w:tcW w:w="1108" w:type="dxa"/>
          </w:tcPr>
          <w:p w14:paraId="1223A321">
            <w:pPr>
              <w:pStyle w:val="49"/>
              <w:rPr>
                <w:rFonts w:hint="eastAsia" w:ascii="仿宋" w:hAnsi="仿宋" w:eastAsia="仿宋" w:cs="仿宋"/>
                <w:sz w:val="22"/>
                <w:highlight w:val="none"/>
              </w:rPr>
            </w:pPr>
          </w:p>
        </w:tc>
        <w:tc>
          <w:tcPr>
            <w:tcW w:w="1273" w:type="dxa"/>
          </w:tcPr>
          <w:p w14:paraId="112535AD">
            <w:pPr>
              <w:pStyle w:val="49"/>
              <w:rPr>
                <w:rFonts w:hint="eastAsia" w:ascii="仿宋" w:hAnsi="仿宋" w:eastAsia="仿宋" w:cs="仿宋"/>
                <w:sz w:val="22"/>
                <w:highlight w:val="none"/>
              </w:rPr>
            </w:pPr>
          </w:p>
        </w:tc>
      </w:tr>
      <w:tr w14:paraId="5D821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352CA781">
            <w:pPr>
              <w:pStyle w:val="49"/>
              <w:rPr>
                <w:rFonts w:hint="eastAsia" w:ascii="仿宋" w:hAnsi="仿宋" w:eastAsia="仿宋" w:cs="仿宋"/>
                <w:sz w:val="22"/>
                <w:highlight w:val="none"/>
              </w:rPr>
            </w:pPr>
          </w:p>
        </w:tc>
        <w:tc>
          <w:tcPr>
            <w:tcW w:w="2689" w:type="dxa"/>
          </w:tcPr>
          <w:p w14:paraId="63CA704A">
            <w:pPr>
              <w:pStyle w:val="49"/>
              <w:rPr>
                <w:rFonts w:hint="eastAsia" w:ascii="仿宋" w:hAnsi="仿宋" w:eastAsia="仿宋" w:cs="仿宋"/>
                <w:sz w:val="22"/>
                <w:highlight w:val="none"/>
              </w:rPr>
            </w:pPr>
          </w:p>
        </w:tc>
        <w:tc>
          <w:tcPr>
            <w:tcW w:w="1776" w:type="dxa"/>
          </w:tcPr>
          <w:p w14:paraId="1EA52977">
            <w:pPr>
              <w:pStyle w:val="49"/>
              <w:rPr>
                <w:rFonts w:hint="eastAsia" w:ascii="仿宋" w:hAnsi="仿宋" w:eastAsia="仿宋" w:cs="仿宋"/>
                <w:sz w:val="22"/>
                <w:highlight w:val="none"/>
              </w:rPr>
            </w:pPr>
          </w:p>
        </w:tc>
        <w:tc>
          <w:tcPr>
            <w:tcW w:w="1107" w:type="dxa"/>
          </w:tcPr>
          <w:p w14:paraId="1AA5FA8F">
            <w:pPr>
              <w:pStyle w:val="49"/>
              <w:rPr>
                <w:rFonts w:hint="eastAsia" w:ascii="仿宋" w:hAnsi="仿宋" w:eastAsia="仿宋" w:cs="仿宋"/>
                <w:sz w:val="22"/>
                <w:highlight w:val="none"/>
              </w:rPr>
            </w:pPr>
          </w:p>
        </w:tc>
        <w:tc>
          <w:tcPr>
            <w:tcW w:w="1107" w:type="dxa"/>
          </w:tcPr>
          <w:p w14:paraId="714E1FCF">
            <w:pPr>
              <w:pStyle w:val="49"/>
              <w:rPr>
                <w:rFonts w:hint="eastAsia" w:ascii="仿宋" w:hAnsi="仿宋" w:eastAsia="仿宋" w:cs="仿宋"/>
                <w:sz w:val="22"/>
                <w:highlight w:val="none"/>
              </w:rPr>
            </w:pPr>
          </w:p>
        </w:tc>
        <w:tc>
          <w:tcPr>
            <w:tcW w:w="1108" w:type="dxa"/>
          </w:tcPr>
          <w:p w14:paraId="365B2927">
            <w:pPr>
              <w:pStyle w:val="49"/>
              <w:rPr>
                <w:rFonts w:hint="eastAsia" w:ascii="仿宋" w:hAnsi="仿宋" w:eastAsia="仿宋" w:cs="仿宋"/>
                <w:sz w:val="22"/>
                <w:highlight w:val="none"/>
              </w:rPr>
            </w:pPr>
          </w:p>
        </w:tc>
        <w:tc>
          <w:tcPr>
            <w:tcW w:w="1273" w:type="dxa"/>
          </w:tcPr>
          <w:p w14:paraId="0F625403">
            <w:pPr>
              <w:pStyle w:val="49"/>
              <w:rPr>
                <w:rFonts w:hint="eastAsia" w:ascii="仿宋" w:hAnsi="仿宋" w:eastAsia="仿宋" w:cs="仿宋"/>
                <w:sz w:val="22"/>
                <w:highlight w:val="none"/>
              </w:rPr>
            </w:pPr>
          </w:p>
        </w:tc>
      </w:tr>
      <w:tr w14:paraId="1F02F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4175AAC8">
            <w:pPr>
              <w:pStyle w:val="49"/>
              <w:rPr>
                <w:rFonts w:hint="eastAsia" w:ascii="仿宋" w:hAnsi="仿宋" w:eastAsia="仿宋" w:cs="仿宋"/>
                <w:sz w:val="22"/>
                <w:highlight w:val="none"/>
              </w:rPr>
            </w:pPr>
          </w:p>
        </w:tc>
        <w:tc>
          <w:tcPr>
            <w:tcW w:w="2689" w:type="dxa"/>
          </w:tcPr>
          <w:p w14:paraId="63D1AADE">
            <w:pPr>
              <w:pStyle w:val="49"/>
              <w:rPr>
                <w:rFonts w:hint="eastAsia" w:ascii="仿宋" w:hAnsi="仿宋" w:eastAsia="仿宋" w:cs="仿宋"/>
                <w:sz w:val="22"/>
                <w:highlight w:val="none"/>
              </w:rPr>
            </w:pPr>
          </w:p>
        </w:tc>
        <w:tc>
          <w:tcPr>
            <w:tcW w:w="1776" w:type="dxa"/>
          </w:tcPr>
          <w:p w14:paraId="08EFCA21">
            <w:pPr>
              <w:pStyle w:val="49"/>
              <w:rPr>
                <w:rFonts w:hint="eastAsia" w:ascii="仿宋" w:hAnsi="仿宋" w:eastAsia="仿宋" w:cs="仿宋"/>
                <w:sz w:val="22"/>
                <w:highlight w:val="none"/>
              </w:rPr>
            </w:pPr>
          </w:p>
        </w:tc>
        <w:tc>
          <w:tcPr>
            <w:tcW w:w="1107" w:type="dxa"/>
          </w:tcPr>
          <w:p w14:paraId="29047BE7">
            <w:pPr>
              <w:pStyle w:val="49"/>
              <w:rPr>
                <w:rFonts w:hint="eastAsia" w:ascii="仿宋" w:hAnsi="仿宋" w:eastAsia="仿宋" w:cs="仿宋"/>
                <w:sz w:val="22"/>
                <w:highlight w:val="none"/>
              </w:rPr>
            </w:pPr>
          </w:p>
        </w:tc>
        <w:tc>
          <w:tcPr>
            <w:tcW w:w="1107" w:type="dxa"/>
          </w:tcPr>
          <w:p w14:paraId="39B688E9">
            <w:pPr>
              <w:pStyle w:val="49"/>
              <w:rPr>
                <w:rFonts w:hint="eastAsia" w:ascii="仿宋" w:hAnsi="仿宋" w:eastAsia="仿宋" w:cs="仿宋"/>
                <w:sz w:val="22"/>
                <w:highlight w:val="none"/>
              </w:rPr>
            </w:pPr>
          </w:p>
        </w:tc>
        <w:tc>
          <w:tcPr>
            <w:tcW w:w="1108" w:type="dxa"/>
          </w:tcPr>
          <w:p w14:paraId="0EEB44CC">
            <w:pPr>
              <w:pStyle w:val="49"/>
              <w:rPr>
                <w:rFonts w:hint="eastAsia" w:ascii="仿宋" w:hAnsi="仿宋" w:eastAsia="仿宋" w:cs="仿宋"/>
                <w:sz w:val="22"/>
                <w:highlight w:val="none"/>
              </w:rPr>
            </w:pPr>
          </w:p>
        </w:tc>
        <w:tc>
          <w:tcPr>
            <w:tcW w:w="1273" w:type="dxa"/>
          </w:tcPr>
          <w:p w14:paraId="530E4615">
            <w:pPr>
              <w:pStyle w:val="49"/>
              <w:rPr>
                <w:rFonts w:hint="eastAsia" w:ascii="仿宋" w:hAnsi="仿宋" w:eastAsia="仿宋" w:cs="仿宋"/>
                <w:sz w:val="22"/>
                <w:highlight w:val="none"/>
              </w:rPr>
            </w:pPr>
          </w:p>
        </w:tc>
      </w:tr>
      <w:tr w14:paraId="61847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4981" w:type="dxa"/>
            <w:gridSpan w:val="3"/>
          </w:tcPr>
          <w:p w14:paraId="421E012A">
            <w:pPr>
              <w:pStyle w:val="49"/>
              <w:spacing w:before="11"/>
              <w:rPr>
                <w:rFonts w:hint="eastAsia" w:ascii="仿宋" w:hAnsi="仿宋" w:eastAsia="仿宋" w:cs="仿宋"/>
                <w:sz w:val="20"/>
                <w:highlight w:val="none"/>
              </w:rPr>
            </w:pPr>
          </w:p>
          <w:p w14:paraId="73D200D1">
            <w:pPr>
              <w:pStyle w:val="49"/>
              <w:tabs>
                <w:tab w:val="left" w:pos="899"/>
              </w:tabs>
              <w:ind w:left="373"/>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价</w:t>
            </w:r>
          </w:p>
        </w:tc>
        <w:tc>
          <w:tcPr>
            <w:tcW w:w="1107" w:type="dxa"/>
          </w:tcPr>
          <w:p w14:paraId="6BD75944">
            <w:pPr>
              <w:pStyle w:val="49"/>
              <w:rPr>
                <w:rFonts w:hint="eastAsia" w:ascii="仿宋" w:hAnsi="仿宋" w:eastAsia="仿宋" w:cs="仿宋"/>
                <w:sz w:val="22"/>
                <w:highlight w:val="none"/>
              </w:rPr>
            </w:pPr>
          </w:p>
        </w:tc>
        <w:tc>
          <w:tcPr>
            <w:tcW w:w="1107" w:type="dxa"/>
          </w:tcPr>
          <w:p w14:paraId="54789D56">
            <w:pPr>
              <w:pStyle w:val="49"/>
              <w:rPr>
                <w:rFonts w:hint="eastAsia" w:ascii="仿宋" w:hAnsi="仿宋" w:eastAsia="仿宋" w:cs="仿宋"/>
                <w:sz w:val="22"/>
                <w:highlight w:val="none"/>
              </w:rPr>
            </w:pPr>
          </w:p>
        </w:tc>
        <w:tc>
          <w:tcPr>
            <w:tcW w:w="1108" w:type="dxa"/>
          </w:tcPr>
          <w:p w14:paraId="4BB65417">
            <w:pPr>
              <w:pStyle w:val="49"/>
              <w:rPr>
                <w:rFonts w:hint="eastAsia" w:ascii="仿宋" w:hAnsi="仿宋" w:eastAsia="仿宋" w:cs="仿宋"/>
                <w:sz w:val="22"/>
                <w:highlight w:val="none"/>
              </w:rPr>
            </w:pPr>
          </w:p>
        </w:tc>
        <w:tc>
          <w:tcPr>
            <w:tcW w:w="1273" w:type="dxa"/>
          </w:tcPr>
          <w:p w14:paraId="20AC1E51">
            <w:pPr>
              <w:pStyle w:val="49"/>
              <w:rPr>
                <w:rFonts w:hint="eastAsia" w:ascii="仿宋" w:hAnsi="仿宋" w:eastAsia="仿宋" w:cs="仿宋"/>
                <w:sz w:val="22"/>
                <w:highlight w:val="none"/>
              </w:rPr>
            </w:pPr>
          </w:p>
        </w:tc>
      </w:tr>
    </w:tbl>
    <w:p w14:paraId="7D8C96A9">
      <w:pPr>
        <w:pStyle w:val="14"/>
        <w:spacing w:before="71" w:after="18"/>
        <w:ind w:left="738"/>
        <w:rPr>
          <w:rFonts w:hint="eastAsia" w:ascii="仿宋" w:hAnsi="仿宋" w:eastAsia="仿宋" w:cs="仿宋"/>
          <w:sz w:val="22"/>
          <w:szCs w:val="22"/>
          <w:highlight w:val="none"/>
        </w:rPr>
      </w:pPr>
      <w:r>
        <w:rPr>
          <w:rFonts w:hint="eastAsia" w:ascii="仿宋" w:hAnsi="仿宋" w:eastAsia="仿宋" w:cs="仿宋"/>
          <w:sz w:val="21"/>
          <w:szCs w:val="21"/>
          <w:highlight w:val="none"/>
        </w:rPr>
        <w:t>注：此表“暂估金额”由招标人填写，投标人应将“暂估金额”计入投标总价中。结算时按合同约定结算金额填写。</w:t>
      </w:r>
    </w:p>
    <w:p w14:paraId="1459DF35">
      <w:pPr>
        <w:spacing w:after="0" w:line="278" w:lineRule="auto"/>
        <w:rPr>
          <w:rFonts w:hint="eastAsia" w:ascii="仿宋" w:hAnsi="仿宋" w:eastAsia="仿宋" w:cs="仿宋"/>
          <w:sz w:val="20"/>
          <w:szCs w:val="22"/>
          <w:highlight w:val="none"/>
        </w:rPr>
        <w:sectPr>
          <w:pgSz w:w="11910" w:h="16850"/>
          <w:pgMar w:top="1100" w:right="680" w:bottom="480" w:left="680" w:header="0" w:footer="207" w:gutter="0"/>
          <w:pgNumType w:fmt="decimal"/>
          <w:cols w:space="720" w:num="1"/>
        </w:sectPr>
      </w:pPr>
    </w:p>
    <w:p w14:paraId="5FD3AE47">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计日工表</w:t>
      </w:r>
    </w:p>
    <w:p w14:paraId="15A0CE93">
      <w:pPr>
        <w:pStyle w:val="14"/>
        <w:spacing w:before="2"/>
        <w:rPr>
          <w:rFonts w:hint="eastAsia" w:ascii="仿宋" w:hAnsi="仿宋" w:eastAsia="仿宋" w:cs="仿宋"/>
          <w:b/>
          <w:sz w:val="22"/>
          <w:highlight w:val="none"/>
        </w:rPr>
      </w:pPr>
    </w:p>
    <w:p w14:paraId="60B43B1B">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6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329"/>
        <w:gridCol w:w="934"/>
        <w:gridCol w:w="1088"/>
        <w:gridCol w:w="1153"/>
        <w:gridCol w:w="1361"/>
        <w:gridCol w:w="916"/>
        <w:gridCol w:w="899"/>
      </w:tblGrid>
      <w:tr w14:paraId="10FC1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2" w:hRule="atLeast"/>
        </w:trPr>
        <w:tc>
          <w:tcPr>
            <w:tcW w:w="845" w:type="dxa"/>
            <w:vMerge w:val="restart"/>
          </w:tcPr>
          <w:p w14:paraId="15F49A03">
            <w:pPr>
              <w:pStyle w:val="49"/>
              <w:spacing w:before="11"/>
              <w:rPr>
                <w:rFonts w:hint="eastAsia" w:ascii="仿宋" w:hAnsi="仿宋" w:eastAsia="仿宋" w:cs="仿宋"/>
                <w:sz w:val="22"/>
                <w:highlight w:val="none"/>
              </w:rPr>
            </w:pPr>
          </w:p>
          <w:p w14:paraId="6B9BB923">
            <w:pPr>
              <w:pStyle w:val="49"/>
              <w:spacing w:before="1"/>
              <w:ind w:left="9"/>
              <w:rPr>
                <w:rFonts w:hint="eastAsia" w:ascii="仿宋" w:hAnsi="仿宋" w:eastAsia="仿宋" w:cs="仿宋"/>
                <w:sz w:val="21"/>
                <w:highlight w:val="none"/>
              </w:rPr>
            </w:pPr>
            <w:r>
              <w:rPr>
                <w:rFonts w:hint="eastAsia" w:ascii="仿宋" w:hAnsi="仿宋" w:eastAsia="仿宋" w:cs="仿宋"/>
                <w:sz w:val="21"/>
                <w:highlight w:val="none"/>
              </w:rPr>
              <w:t>编号</w:t>
            </w:r>
          </w:p>
        </w:tc>
        <w:tc>
          <w:tcPr>
            <w:tcW w:w="2329" w:type="dxa"/>
            <w:vMerge w:val="restart"/>
          </w:tcPr>
          <w:p w14:paraId="44923652">
            <w:pPr>
              <w:pStyle w:val="49"/>
              <w:spacing w:before="11"/>
              <w:rPr>
                <w:rFonts w:hint="eastAsia" w:ascii="仿宋" w:hAnsi="仿宋" w:eastAsia="仿宋" w:cs="仿宋"/>
                <w:sz w:val="22"/>
                <w:highlight w:val="none"/>
              </w:rPr>
            </w:pPr>
          </w:p>
          <w:p w14:paraId="6A88E16C">
            <w:pPr>
              <w:pStyle w:val="49"/>
              <w:spacing w:before="1"/>
              <w:ind w:left="6"/>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934" w:type="dxa"/>
            <w:vMerge w:val="restart"/>
          </w:tcPr>
          <w:p w14:paraId="0C1B60F6">
            <w:pPr>
              <w:pStyle w:val="49"/>
              <w:spacing w:before="11"/>
              <w:rPr>
                <w:rFonts w:hint="eastAsia" w:ascii="仿宋" w:hAnsi="仿宋" w:eastAsia="仿宋" w:cs="仿宋"/>
                <w:sz w:val="22"/>
                <w:highlight w:val="none"/>
              </w:rPr>
            </w:pPr>
          </w:p>
          <w:p w14:paraId="1449CA6E">
            <w:pPr>
              <w:pStyle w:val="49"/>
              <w:spacing w:before="1"/>
              <w:ind w:left="8"/>
              <w:rPr>
                <w:rFonts w:hint="eastAsia" w:ascii="仿宋" w:hAnsi="仿宋" w:eastAsia="仿宋" w:cs="仿宋"/>
                <w:sz w:val="21"/>
                <w:highlight w:val="none"/>
              </w:rPr>
            </w:pPr>
            <w:r>
              <w:rPr>
                <w:rFonts w:hint="eastAsia" w:ascii="仿宋" w:hAnsi="仿宋" w:eastAsia="仿宋" w:cs="仿宋"/>
                <w:sz w:val="21"/>
                <w:highlight w:val="none"/>
              </w:rPr>
              <w:t>单位</w:t>
            </w:r>
          </w:p>
        </w:tc>
        <w:tc>
          <w:tcPr>
            <w:tcW w:w="1088" w:type="dxa"/>
            <w:vMerge w:val="restart"/>
          </w:tcPr>
          <w:p w14:paraId="179B7D8D">
            <w:pPr>
              <w:pStyle w:val="49"/>
              <w:spacing w:before="11"/>
              <w:rPr>
                <w:rFonts w:hint="eastAsia" w:ascii="仿宋" w:hAnsi="仿宋" w:eastAsia="仿宋" w:cs="仿宋"/>
                <w:sz w:val="22"/>
                <w:highlight w:val="none"/>
              </w:rPr>
            </w:pPr>
          </w:p>
          <w:p w14:paraId="3FE53226">
            <w:pPr>
              <w:pStyle w:val="49"/>
              <w:spacing w:before="1"/>
              <w:ind w:left="5"/>
              <w:rPr>
                <w:rFonts w:hint="eastAsia" w:ascii="仿宋" w:hAnsi="仿宋" w:eastAsia="仿宋" w:cs="仿宋"/>
                <w:sz w:val="21"/>
                <w:highlight w:val="none"/>
              </w:rPr>
            </w:pPr>
            <w:r>
              <w:rPr>
                <w:rFonts w:hint="eastAsia" w:ascii="仿宋" w:hAnsi="仿宋" w:eastAsia="仿宋" w:cs="仿宋"/>
                <w:sz w:val="21"/>
                <w:highlight w:val="none"/>
              </w:rPr>
              <w:t>暂定数量</w:t>
            </w:r>
          </w:p>
        </w:tc>
        <w:tc>
          <w:tcPr>
            <w:tcW w:w="1153" w:type="dxa"/>
            <w:vMerge w:val="restart"/>
          </w:tcPr>
          <w:p w14:paraId="4B301047">
            <w:pPr>
              <w:pStyle w:val="49"/>
              <w:spacing w:before="11"/>
              <w:rPr>
                <w:rFonts w:hint="eastAsia" w:ascii="仿宋" w:hAnsi="仿宋" w:eastAsia="仿宋" w:cs="仿宋"/>
                <w:sz w:val="22"/>
                <w:highlight w:val="none"/>
              </w:rPr>
            </w:pPr>
          </w:p>
          <w:p w14:paraId="4B320D28">
            <w:pPr>
              <w:pStyle w:val="49"/>
              <w:spacing w:before="1"/>
              <w:ind w:left="7"/>
              <w:rPr>
                <w:rFonts w:hint="eastAsia" w:ascii="仿宋" w:hAnsi="仿宋" w:eastAsia="仿宋" w:cs="仿宋"/>
                <w:sz w:val="21"/>
                <w:highlight w:val="none"/>
              </w:rPr>
            </w:pPr>
            <w:r>
              <w:rPr>
                <w:rFonts w:hint="eastAsia" w:ascii="仿宋" w:hAnsi="仿宋" w:eastAsia="仿宋" w:cs="仿宋"/>
                <w:sz w:val="21"/>
                <w:highlight w:val="none"/>
              </w:rPr>
              <w:t>实际数量</w:t>
            </w:r>
          </w:p>
        </w:tc>
        <w:tc>
          <w:tcPr>
            <w:tcW w:w="1361" w:type="dxa"/>
            <w:vMerge w:val="restart"/>
          </w:tcPr>
          <w:p w14:paraId="6BFA9D97">
            <w:pPr>
              <w:pStyle w:val="49"/>
              <w:spacing w:before="137"/>
              <w:ind w:left="6"/>
              <w:rPr>
                <w:rFonts w:hint="eastAsia" w:ascii="仿宋" w:hAnsi="仿宋" w:eastAsia="仿宋" w:cs="仿宋"/>
                <w:sz w:val="21"/>
                <w:highlight w:val="none"/>
              </w:rPr>
            </w:pPr>
            <w:r>
              <w:rPr>
                <w:rFonts w:hint="eastAsia" w:ascii="仿宋" w:hAnsi="仿宋" w:eastAsia="仿宋" w:cs="仿宋"/>
                <w:sz w:val="21"/>
                <w:highlight w:val="none"/>
              </w:rPr>
              <w:t>综合单价</w:t>
            </w:r>
          </w:p>
          <w:p w14:paraId="28865F7F">
            <w:pPr>
              <w:pStyle w:val="49"/>
              <w:spacing w:before="43"/>
              <w:ind w:left="6"/>
              <w:rPr>
                <w:rFonts w:hint="eastAsia" w:ascii="仿宋" w:hAnsi="仿宋" w:eastAsia="仿宋" w:cs="仿宋"/>
                <w:sz w:val="21"/>
                <w:highlight w:val="none"/>
              </w:rPr>
            </w:pPr>
            <w:r>
              <w:rPr>
                <w:rFonts w:hint="eastAsia" w:ascii="仿宋" w:hAnsi="仿宋" w:eastAsia="仿宋" w:cs="仿宋"/>
                <w:sz w:val="21"/>
                <w:highlight w:val="none"/>
              </w:rPr>
              <w:t>（元）</w:t>
            </w:r>
          </w:p>
        </w:tc>
        <w:tc>
          <w:tcPr>
            <w:tcW w:w="1815" w:type="dxa"/>
            <w:gridSpan w:val="2"/>
          </w:tcPr>
          <w:p w14:paraId="07AA6FBD">
            <w:pPr>
              <w:pStyle w:val="49"/>
              <w:spacing w:before="75"/>
              <w:ind w:left="4"/>
              <w:rPr>
                <w:rFonts w:hint="eastAsia" w:ascii="仿宋" w:hAnsi="仿宋" w:eastAsia="仿宋" w:cs="仿宋"/>
                <w:sz w:val="21"/>
                <w:highlight w:val="none"/>
              </w:rPr>
            </w:pPr>
            <w:r>
              <w:rPr>
                <w:rFonts w:hint="eastAsia" w:ascii="仿宋" w:hAnsi="仿宋" w:eastAsia="仿宋" w:cs="仿宋"/>
                <w:sz w:val="21"/>
                <w:highlight w:val="none"/>
              </w:rPr>
              <w:t>合价（元）</w:t>
            </w:r>
          </w:p>
        </w:tc>
      </w:tr>
      <w:tr w14:paraId="2DED0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845" w:type="dxa"/>
            <w:vMerge w:val="continue"/>
            <w:tcBorders>
              <w:top w:val="nil"/>
            </w:tcBorders>
          </w:tcPr>
          <w:p w14:paraId="6AE1E425">
            <w:pPr>
              <w:rPr>
                <w:rFonts w:hint="eastAsia" w:ascii="仿宋" w:hAnsi="仿宋" w:eastAsia="仿宋" w:cs="仿宋"/>
                <w:sz w:val="2"/>
                <w:szCs w:val="2"/>
                <w:highlight w:val="none"/>
              </w:rPr>
            </w:pPr>
          </w:p>
        </w:tc>
        <w:tc>
          <w:tcPr>
            <w:tcW w:w="2329" w:type="dxa"/>
            <w:vMerge w:val="continue"/>
            <w:tcBorders>
              <w:top w:val="nil"/>
            </w:tcBorders>
          </w:tcPr>
          <w:p w14:paraId="1C7548C0">
            <w:pPr>
              <w:rPr>
                <w:rFonts w:hint="eastAsia" w:ascii="仿宋" w:hAnsi="仿宋" w:eastAsia="仿宋" w:cs="仿宋"/>
                <w:sz w:val="2"/>
                <w:szCs w:val="2"/>
                <w:highlight w:val="none"/>
              </w:rPr>
            </w:pPr>
          </w:p>
        </w:tc>
        <w:tc>
          <w:tcPr>
            <w:tcW w:w="934" w:type="dxa"/>
            <w:vMerge w:val="continue"/>
            <w:tcBorders>
              <w:top w:val="nil"/>
            </w:tcBorders>
          </w:tcPr>
          <w:p w14:paraId="2E1BF515">
            <w:pPr>
              <w:rPr>
                <w:rFonts w:hint="eastAsia" w:ascii="仿宋" w:hAnsi="仿宋" w:eastAsia="仿宋" w:cs="仿宋"/>
                <w:sz w:val="2"/>
                <w:szCs w:val="2"/>
                <w:highlight w:val="none"/>
              </w:rPr>
            </w:pPr>
          </w:p>
        </w:tc>
        <w:tc>
          <w:tcPr>
            <w:tcW w:w="1088" w:type="dxa"/>
            <w:vMerge w:val="continue"/>
            <w:tcBorders>
              <w:top w:val="nil"/>
            </w:tcBorders>
          </w:tcPr>
          <w:p w14:paraId="407D2386">
            <w:pPr>
              <w:rPr>
                <w:rFonts w:hint="eastAsia" w:ascii="仿宋" w:hAnsi="仿宋" w:eastAsia="仿宋" w:cs="仿宋"/>
                <w:sz w:val="2"/>
                <w:szCs w:val="2"/>
                <w:highlight w:val="none"/>
              </w:rPr>
            </w:pPr>
          </w:p>
        </w:tc>
        <w:tc>
          <w:tcPr>
            <w:tcW w:w="1153" w:type="dxa"/>
            <w:vMerge w:val="continue"/>
            <w:tcBorders>
              <w:top w:val="nil"/>
            </w:tcBorders>
          </w:tcPr>
          <w:p w14:paraId="12240AEB">
            <w:pPr>
              <w:rPr>
                <w:rFonts w:hint="eastAsia" w:ascii="仿宋" w:hAnsi="仿宋" w:eastAsia="仿宋" w:cs="仿宋"/>
                <w:sz w:val="2"/>
                <w:szCs w:val="2"/>
                <w:highlight w:val="none"/>
              </w:rPr>
            </w:pPr>
          </w:p>
        </w:tc>
        <w:tc>
          <w:tcPr>
            <w:tcW w:w="1361" w:type="dxa"/>
            <w:vMerge w:val="continue"/>
            <w:tcBorders>
              <w:top w:val="nil"/>
            </w:tcBorders>
          </w:tcPr>
          <w:p w14:paraId="79C6968B">
            <w:pPr>
              <w:rPr>
                <w:rFonts w:hint="eastAsia" w:ascii="仿宋" w:hAnsi="仿宋" w:eastAsia="仿宋" w:cs="仿宋"/>
                <w:sz w:val="2"/>
                <w:szCs w:val="2"/>
                <w:highlight w:val="none"/>
              </w:rPr>
            </w:pPr>
          </w:p>
        </w:tc>
        <w:tc>
          <w:tcPr>
            <w:tcW w:w="916" w:type="dxa"/>
          </w:tcPr>
          <w:p w14:paraId="4DFCCEFA">
            <w:pPr>
              <w:pStyle w:val="49"/>
              <w:spacing w:before="77"/>
              <w:ind w:left="4"/>
              <w:rPr>
                <w:rFonts w:hint="eastAsia" w:ascii="仿宋" w:hAnsi="仿宋" w:eastAsia="仿宋" w:cs="仿宋"/>
                <w:sz w:val="21"/>
                <w:highlight w:val="none"/>
              </w:rPr>
            </w:pPr>
            <w:r>
              <w:rPr>
                <w:rFonts w:hint="eastAsia" w:ascii="仿宋" w:hAnsi="仿宋" w:eastAsia="仿宋" w:cs="仿宋"/>
                <w:sz w:val="21"/>
                <w:highlight w:val="none"/>
              </w:rPr>
              <w:t>暂定</w:t>
            </w:r>
          </w:p>
        </w:tc>
        <w:tc>
          <w:tcPr>
            <w:tcW w:w="899" w:type="dxa"/>
          </w:tcPr>
          <w:p w14:paraId="4B2C6E6A">
            <w:pPr>
              <w:pStyle w:val="49"/>
              <w:spacing w:before="77"/>
              <w:ind w:left="15"/>
              <w:rPr>
                <w:rFonts w:hint="eastAsia" w:ascii="仿宋" w:hAnsi="仿宋" w:eastAsia="仿宋" w:cs="仿宋"/>
                <w:sz w:val="21"/>
                <w:highlight w:val="none"/>
              </w:rPr>
            </w:pPr>
            <w:r>
              <w:rPr>
                <w:rFonts w:hint="eastAsia" w:ascii="仿宋" w:hAnsi="仿宋" w:eastAsia="仿宋" w:cs="仿宋"/>
                <w:sz w:val="21"/>
                <w:highlight w:val="none"/>
              </w:rPr>
              <w:t>实际</w:t>
            </w:r>
          </w:p>
        </w:tc>
      </w:tr>
      <w:tr w14:paraId="7BF26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6C4A1597">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一</w:t>
            </w:r>
          </w:p>
        </w:tc>
        <w:tc>
          <w:tcPr>
            <w:tcW w:w="2329" w:type="dxa"/>
          </w:tcPr>
          <w:p w14:paraId="695E7BAE">
            <w:pPr>
              <w:pStyle w:val="49"/>
              <w:spacing w:before="147"/>
              <w:ind w:right="759"/>
              <w:jc w:val="right"/>
              <w:rPr>
                <w:rFonts w:hint="eastAsia" w:ascii="仿宋" w:hAnsi="仿宋" w:eastAsia="仿宋" w:cs="仿宋"/>
                <w:sz w:val="21"/>
                <w:highlight w:val="none"/>
              </w:rPr>
            </w:pPr>
            <w:r>
              <w:rPr>
                <w:rFonts w:hint="eastAsia" w:ascii="仿宋" w:hAnsi="仿宋" w:eastAsia="仿宋" w:cs="仿宋"/>
                <w:sz w:val="21"/>
                <w:highlight w:val="none"/>
              </w:rPr>
              <w:t>人工</w:t>
            </w:r>
          </w:p>
        </w:tc>
        <w:tc>
          <w:tcPr>
            <w:tcW w:w="934" w:type="dxa"/>
          </w:tcPr>
          <w:p w14:paraId="7E1F4908">
            <w:pPr>
              <w:pStyle w:val="49"/>
              <w:rPr>
                <w:rFonts w:hint="eastAsia" w:ascii="仿宋" w:hAnsi="仿宋" w:eastAsia="仿宋" w:cs="仿宋"/>
                <w:sz w:val="22"/>
                <w:highlight w:val="none"/>
              </w:rPr>
            </w:pPr>
          </w:p>
        </w:tc>
        <w:tc>
          <w:tcPr>
            <w:tcW w:w="1088" w:type="dxa"/>
          </w:tcPr>
          <w:p w14:paraId="71A56BD5">
            <w:pPr>
              <w:pStyle w:val="49"/>
              <w:rPr>
                <w:rFonts w:hint="eastAsia" w:ascii="仿宋" w:hAnsi="仿宋" w:eastAsia="仿宋" w:cs="仿宋"/>
                <w:sz w:val="22"/>
                <w:highlight w:val="none"/>
              </w:rPr>
            </w:pPr>
          </w:p>
        </w:tc>
        <w:tc>
          <w:tcPr>
            <w:tcW w:w="1153" w:type="dxa"/>
          </w:tcPr>
          <w:p w14:paraId="23A79784">
            <w:pPr>
              <w:pStyle w:val="49"/>
              <w:rPr>
                <w:rFonts w:hint="eastAsia" w:ascii="仿宋" w:hAnsi="仿宋" w:eastAsia="仿宋" w:cs="仿宋"/>
                <w:sz w:val="22"/>
                <w:highlight w:val="none"/>
              </w:rPr>
            </w:pPr>
          </w:p>
        </w:tc>
        <w:tc>
          <w:tcPr>
            <w:tcW w:w="1361" w:type="dxa"/>
          </w:tcPr>
          <w:p w14:paraId="3F63E268">
            <w:pPr>
              <w:pStyle w:val="49"/>
              <w:rPr>
                <w:rFonts w:hint="eastAsia" w:ascii="仿宋" w:hAnsi="仿宋" w:eastAsia="仿宋" w:cs="仿宋"/>
                <w:sz w:val="22"/>
                <w:highlight w:val="none"/>
              </w:rPr>
            </w:pPr>
          </w:p>
        </w:tc>
        <w:tc>
          <w:tcPr>
            <w:tcW w:w="916" w:type="dxa"/>
          </w:tcPr>
          <w:p w14:paraId="03E81AD2">
            <w:pPr>
              <w:pStyle w:val="49"/>
              <w:rPr>
                <w:rFonts w:hint="eastAsia" w:ascii="仿宋" w:hAnsi="仿宋" w:eastAsia="仿宋" w:cs="仿宋"/>
                <w:sz w:val="22"/>
                <w:highlight w:val="none"/>
              </w:rPr>
            </w:pPr>
          </w:p>
        </w:tc>
        <w:tc>
          <w:tcPr>
            <w:tcW w:w="899" w:type="dxa"/>
          </w:tcPr>
          <w:p w14:paraId="3A8D3EF0">
            <w:pPr>
              <w:pStyle w:val="49"/>
              <w:rPr>
                <w:rFonts w:hint="eastAsia" w:ascii="仿宋" w:hAnsi="仿宋" w:eastAsia="仿宋" w:cs="仿宋"/>
                <w:sz w:val="22"/>
                <w:highlight w:val="none"/>
              </w:rPr>
            </w:pPr>
          </w:p>
        </w:tc>
      </w:tr>
      <w:tr w14:paraId="255F0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2F2916FC">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１</w:t>
            </w:r>
          </w:p>
        </w:tc>
        <w:tc>
          <w:tcPr>
            <w:tcW w:w="2329" w:type="dxa"/>
          </w:tcPr>
          <w:p w14:paraId="4504FA8E">
            <w:pPr>
              <w:pStyle w:val="49"/>
              <w:rPr>
                <w:rFonts w:hint="eastAsia" w:ascii="仿宋" w:hAnsi="仿宋" w:eastAsia="仿宋" w:cs="仿宋"/>
                <w:sz w:val="22"/>
                <w:highlight w:val="none"/>
              </w:rPr>
            </w:pPr>
          </w:p>
        </w:tc>
        <w:tc>
          <w:tcPr>
            <w:tcW w:w="934" w:type="dxa"/>
          </w:tcPr>
          <w:p w14:paraId="5D415E58">
            <w:pPr>
              <w:pStyle w:val="49"/>
              <w:rPr>
                <w:rFonts w:hint="eastAsia" w:ascii="仿宋" w:hAnsi="仿宋" w:eastAsia="仿宋" w:cs="仿宋"/>
                <w:sz w:val="22"/>
                <w:highlight w:val="none"/>
              </w:rPr>
            </w:pPr>
          </w:p>
        </w:tc>
        <w:tc>
          <w:tcPr>
            <w:tcW w:w="1088" w:type="dxa"/>
          </w:tcPr>
          <w:p w14:paraId="00A92176">
            <w:pPr>
              <w:pStyle w:val="49"/>
              <w:rPr>
                <w:rFonts w:hint="eastAsia" w:ascii="仿宋" w:hAnsi="仿宋" w:eastAsia="仿宋" w:cs="仿宋"/>
                <w:sz w:val="22"/>
                <w:highlight w:val="none"/>
              </w:rPr>
            </w:pPr>
          </w:p>
        </w:tc>
        <w:tc>
          <w:tcPr>
            <w:tcW w:w="1153" w:type="dxa"/>
          </w:tcPr>
          <w:p w14:paraId="1CEE8D2A">
            <w:pPr>
              <w:pStyle w:val="49"/>
              <w:rPr>
                <w:rFonts w:hint="eastAsia" w:ascii="仿宋" w:hAnsi="仿宋" w:eastAsia="仿宋" w:cs="仿宋"/>
                <w:sz w:val="22"/>
                <w:highlight w:val="none"/>
              </w:rPr>
            </w:pPr>
          </w:p>
        </w:tc>
        <w:tc>
          <w:tcPr>
            <w:tcW w:w="1361" w:type="dxa"/>
          </w:tcPr>
          <w:p w14:paraId="747AD15F">
            <w:pPr>
              <w:pStyle w:val="49"/>
              <w:rPr>
                <w:rFonts w:hint="eastAsia" w:ascii="仿宋" w:hAnsi="仿宋" w:eastAsia="仿宋" w:cs="仿宋"/>
                <w:sz w:val="22"/>
                <w:highlight w:val="none"/>
              </w:rPr>
            </w:pPr>
          </w:p>
        </w:tc>
        <w:tc>
          <w:tcPr>
            <w:tcW w:w="916" w:type="dxa"/>
          </w:tcPr>
          <w:p w14:paraId="0854787B">
            <w:pPr>
              <w:pStyle w:val="49"/>
              <w:rPr>
                <w:rFonts w:hint="eastAsia" w:ascii="仿宋" w:hAnsi="仿宋" w:eastAsia="仿宋" w:cs="仿宋"/>
                <w:sz w:val="22"/>
                <w:highlight w:val="none"/>
              </w:rPr>
            </w:pPr>
          </w:p>
        </w:tc>
        <w:tc>
          <w:tcPr>
            <w:tcW w:w="899" w:type="dxa"/>
          </w:tcPr>
          <w:p w14:paraId="576DBDF2">
            <w:pPr>
              <w:pStyle w:val="49"/>
              <w:rPr>
                <w:rFonts w:hint="eastAsia" w:ascii="仿宋" w:hAnsi="仿宋" w:eastAsia="仿宋" w:cs="仿宋"/>
                <w:sz w:val="22"/>
                <w:highlight w:val="none"/>
              </w:rPr>
            </w:pPr>
          </w:p>
        </w:tc>
      </w:tr>
      <w:tr w14:paraId="7F5CA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709BB2B1">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２</w:t>
            </w:r>
          </w:p>
        </w:tc>
        <w:tc>
          <w:tcPr>
            <w:tcW w:w="2329" w:type="dxa"/>
          </w:tcPr>
          <w:p w14:paraId="08AED169">
            <w:pPr>
              <w:pStyle w:val="49"/>
              <w:rPr>
                <w:rFonts w:hint="eastAsia" w:ascii="仿宋" w:hAnsi="仿宋" w:eastAsia="仿宋" w:cs="仿宋"/>
                <w:sz w:val="22"/>
                <w:highlight w:val="none"/>
              </w:rPr>
            </w:pPr>
          </w:p>
        </w:tc>
        <w:tc>
          <w:tcPr>
            <w:tcW w:w="934" w:type="dxa"/>
          </w:tcPr>
          <w:p w14:paraId="5266F0C2">
            <w:pPr>
              <w:pStyle w:val="49"/>
              <w:rPr>
                <w:rFonts w:hint="eastAsia" w:ascii="仿宋" w:hAnsi="仿宋" w:eastAsia="仿宋" w:cs="仿宋"/>
                <w:sz w:val="22"/>
                <w:highlight w:val="none"/>
              </w:rPr>
            </w:pPr>
          </w:p>
        </w:tc>
        <w:tc>
          <w:tcPr>
            <w:tcW w:w="1088" w:type="dxa"/>
          </w:tcPr>
          <w:p w14:paraId="7D0668D3">
            <w:pPr>
              <w:pStyle w:val="49"/>
              <w:rPr>
                <w:rFonts w:hint="eastAsia" w:ascii="仿宋" w:hAnsi="仿宋" w:eastAsia="仿宋" w:cs="仿宋"/>
                <w:sz w:val="22"/>
                <w:highlight w:val="none"/>
              </w:rPr>
            </w:pPr>
          </w:p>
        </w:tc>
        <w:tc>
          <w:tcPr>
            <w:tcW w:w="1153" w:type="dxa"/>
          </w:tcPr>
          <w:p w14:paraId="437B2A9D">
            <w:pPr>
              <w:pStyle w:val="49"/>
              <w:rPr>
                <w:rFonts w:hint="eastAsia" w:ascii="仿宋" w:hAnsi="仿宋" w:eastAsia="仿宋" w:cs="仿宋"/>
                <w:sz w:val="22"/>
                <w:highlight w:val="none"/>
              </w:rPr>
            </w:pPr>
          </w:p>
        </w:tc>
        <w:tc>
          <w:tcPr>
            <w:tcW w:w="1361" w:type="dxa"/>
          </w:tcPr>
          <w:p w14:paraId="2750C13A">
            <w:pPr>
              <w:pStyle w:val="49"/>
              <w:rPr>
                <w:rFonts w:hint="eastAsia" w:ascii="仿宋" w:hAnsi="仿宋" w:eastAsia="仿宋" w:cs="仿宋"/>
                <w:sz w:val="22"/>
                <w:highlight w:val="none"/>
              </w:rPr>
            </w:pPr>
          </w:p>
        </w:tc>
        <w:tc>
          <w:tcPr>
            <w:tcW w:w="916" w:type="dxa"/>
          </w:tcPr>
          <w:p w14:paraId="2B796883">
            <w:pPr>
              <w:pStyle w:val="49"/>
              <w:rPr>
                <w:rFonts w:hint="eastAsia" w:ascii="仿宋" w:hAnsi="仿宋" w:eastAsia="仿宋" w:cs="仿宋"/>
                <w:sz w:val="22"/>
                <w:highlight w:val="none"/>
              </w:rPr>
            </w:pPr>
          </w:p>
        </w:tc>
        <w:tc>
          <w:tcPr>
            <w:tcW w:w="899" w:type="dxa"/>
          </w:tcPr>
          <w:p w14:paraId="22CE1184">
            <w:pPr>
              <w:pStyle w:val="49"/>
              <w:rPr>
                <w:rFonts w:hint="eastAsia" w:ascii="仿宋" w:hAnsi="仿宋" w:eastAsia="仿宋" w:cs="仿宋"/>
                <w:sz w:val="22"/>
                <w:highlight w:val="none"/>
              </w:rPr>
            </w:pPr>
          </w:p>
        </w:tc>
      </w:tr>
      <w:tr w14:paraId="53999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77134A33">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３</w:t>
            </w:r>
          </w:p>
        </w:tc>
        <w:tc>
          <w:tcPr>
            <w:tcW w:w="2329" w:type="dxa"/>
          </w:tcPr>
          <w:p w14:paraId="2312C5FE">
            <w:pPr>
              <w:pStyle w:val="49"/>
              <w:rPr>
                <w:rFonts w:hint="eastAsia" w:ascii="仿宋" w:hAnsi="仿宋" w:eastAsia="仿宋" w:cs="仿宋"/>
                <w:sz w:val="22"/>
                <w:highlight w:val="none"/>
              </w:rPr>
            </w:pPr>
          </w:p>
        </w:tc>
        <w:tc>
          <w:tcPr>
            <w:tcW w:w="934" w:type="dxa"/>
          </w:tcPr>
          <w:p w14:paraId="21567F30">
            <w:pPr>
              <w:pStyle w:val="49"/>
              <w:rPr>
                <w:rFonts w:hint="eastAsia" w:ascii="仿宋" w:hAnsi="仿宋" w:eastAsia="仿宋" w:cs="仿宋"/>
                <w:sz w:val="22"/>
                <w:highlight w:val="none"/>
              </w:rPr>
            </w:pPr>
          </w:p>
        </w:tc>
        <w:tc>
          <w:tcPr>
            <w:tcW w:w="1088" w:type="dxa"/>
          </w:tcPr>
          <w:p w14:paraId="65E7731D">
            <w:pPr>
              <w:pStyle w:val="49"/>
              <w:rPr>
                <w:rFonts w:hint="eastAsia" w:ascii="仿宋" w:hAnsi="仿宋" w:eastAsia="仿宋" w:cs="仿宋"/>
                <w:sz w:val="22"/>
                <w:highlight w:val="none"/>
              </w:rPr>
            </w:pPr>
          </w:p>
        </w:tc>
        <w:tc>
          <w:tcPr>
            <w:tcW w:w="1153" w:type="dxa"/>
          </w:tcPr>
          <w:p w14:paraId="0DD352A7">
            <w:pPr>
              <w:pStyle w:val="49"/>
              <w:rPr>
                <w:rFonts w:hint="eastAsia" w:ascii="仿宋" w:hAnsi="仿宋" w:eastAsia="仿宋" w:cs="仿宋"/>
                <w:sz w:val="22"/>
                <w:highlight w:val="none"/>
              </w:rPr>
            </w:pPr>
          </w:p>
        </w:tc>
        <w:tc>
          <w:tcPr>
            <w:tcW w:w="1361" w:type="dxa"/>
          </w:tcPr>
          <w:p w14:paraId="2BBA09D6">
            <w:pPr>
              <w:pStyle w:val="49"/>
              <w:rPr>
                <w:rFonts w:hint="eastAsia" w:ascii="仿宋" w:hAnsi="仿宋" w:eastAsia="仿宋" w:cs="仿宋"/>
                <w:sz w:val="22"/>
                <w:highlight w:val="none"/>
              </w:rPr>
            </w:pPr>
          </w:p>
        </w:tc>
        <w:tc>
          <w:tcPr>
            <w:tcW w:w="916" w:type="dxa"/>
          </w:tcPr>
          <w:p w14:paraId="4E7F1346">
            <w:pPr>
              <w:pStyle w:val="49"/>
              <w:rPr>
                <w:rFonts w:hint="eastAsia" w:ascii="仿宋" w:hAnsi="仿宋" w:eastAsia="仿宋" w:cs="仿宋"/>
                <w:sz w:val="22"/>
                <w:highlight w:val="none"/>
              </w:rPr>
            </w:pPr>
          </w:p>
        </w:tc>
        <w:tc>
          <w:tcPr>
            <w:tcW w:w="899" w:type="dxa"/>
          </w:tcPr>
          <w:p w14:paraId="02EA5D59">
            <w:pPr>
              <w:pStyle w:val="49"/>
              <w:rPr>
                <w:rFonts w:hint="eastAsia" w:ascii="仿宋" w:hAnsi="仿宋" w:eastAsia="仿宋" w:cs="仿宋"/>
                <w:sz w:val="22"/>
                <w:highlight w:val="none"/>
              </w:rPr>
            </w:pPr>
          </w:p>
        </w:tc>
      </w:tr>
      <w:tr w14:paraId="3278C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4" w:hRule="atLeast"/>
        </w:trPr>
        <w:tc>
          <w:tcPr>
            <w:tcW w:w="845" w:type="dxa"/>
          </w:tcPr>
          <w:p w14:paraId="3E9AB3F4">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４</w:t>
            </w:r>
          </w:p>
        </w:tc>
        <w:tc>
          <w:tcPr>
            <w:tcW w:w="2329" w:type="dxa"/>
          </w:tcPr>
          <w:p w14:paraId="5799B7BB">
            <w:pPr>
              <w:pStyle w:val="49"/>
              <w:rPr>
                <w:rFonts w:hint="eastAsia" w:ascii="仿宋" w:hAnsi="仿宋" w:eastAsia="仿宋" w:cs="仿宋"/>
                <w:sz w:val="22"/>
                <w:highlight w:val="none"/>
              </w:rPr>
            </w:pPr>
          </w:p>
        </w:tc>
        <w:tc>
          <w:tcPr>
            <w:tcW w:w="934" w:type="dxa"/>
          </w:tcPr>
          <w:p w14:paraId="497B6CE8">
            <w:pPr>
              <w:pStyle w:val="49"/>
              <w:rPr>
                <w:rFonts w:hint="eastAsia" w:ascii="仿宋" w:hAnsi="仿宋" w:eastAsia="仿宋" w:cs="仿宋"/>
                <w:sz w:val="22"/>
                <w:highlight w:val="none"/>
              </w:rPr>
            </w:pPr>
          </w:p>
        </w:tc>
        <w:tc>
          <w:tcPr>
            <w:tcW w:w="1088" w:type="dxa"/>
          </w:tcPr>
          <w:p w14:paraId="5CA4641B">
            <w:pPr>
              <w:pStyle w:val="49"/>
              <w:rPr>
                <w:rFonts w:hint="eastAsia" w:ascii="仿宋" w:hAnsi="仿宋" w:eastAsia="仿宋" w:cs="仿宋"/>
                <w:sz w:val="22"/>
                <w:highlight w:val="none"/>
              </w:rPr>
            </w:pPr>
          </w:p>
        </w:tc>
        <w:tc>
          <w:tcPr>
            <w:tcW w:w="1153" w:type="dxa"/>
          </w:tcPr>
          <w:p w14:paraId="62DB10AD">
            <w:pPr>
              <w:pStyle w:val="49"/>
              <w:rPr>
                <w:rFonts w:hint="eastAsia" w:ascii="仿宋" w:hAnsi="仿宋" w:eastAsia="仿宋" w:cs="仿宋"/>
                <w:sz w:val="22"/>
                <w:highlight w:val="none"/>
              </w:rPr>
            </w:pPr>
          </w:p>
        </w:tc>
        <w:tc>
          <w:tcPr>
            <w:tcW w:w="1361" w:type="dxa"/>
          </w:tcPr>
          <w:p w14:paraId="31D590C0">
            <w:pPr>
              <w:pStyle w:val="49"/>
              <w:rPr>
                <w:rFonts w:hint="eastAsia" w:ascii="仿宋" w:hAnsi="仿宋" w:eastAsia="仿宋" w:cs="仿宋"/>
                <w:sz w:val="22"/>
                <w:highlight w:val="none"/>
              </w:rPr>
            </w:pPr>
          </w:p>
        </w:tc>
        <w:tc>
          <w:tcPr>
            <w:tcW w:w="916" w:type="dxa"/>
          </w:tcPr>
          <w:p w14:paraId="3E5E0DE8">
            <w:pPr>
              <w:pStyle w:val="49"/>
              <w:rPr>
                <w:rFonts w:hint="eastAsia" w:ascii="仿宋" w:hAnsi="仿宋" w:eastAsia="仿宋" w:cs="仿宋"/>
                <w:sz w:val="22"/>
                <w:highlight w:val="none"/>
              </w:rPr>
            </w:pPr>
          </w:p>
        </w:tc>
        <w:tc>
          <w:tcPr>
            <w:tcW w:w="899" w:type="dxa"/>
          </w:tcPr>
          <w:p w14:paraId="690504F0">
            <w:pPr>
              <w:pStyle w:val="49"/>
              <w:rPr>
                <w:rFonts w:hint="eastAsia" w:ascii="仿宋" w:hAnsi="仿宋" w:eastAsia="仿宋" w:cs="仿宋"/>
                <w:sz w:val="22"/>
                <w:highlight w:val="none"/>
              </w:rPr>
            </w:pPr>
          </w:p>
        </w:tc>
      </w:tr>
      <w:tr w14:paraId="6885D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8" w:hRule="atLeast"/>
        </w:trPr>
        <w:tc>
          <w:tcPr>
            <w:tcW w:w="7710" w:type="dxa"/>
            <w:gridSpan w:val="6"/>
          </w:tcPr>
          <w:p w14:paraId="2BCDCCFD">
            <w:pPr>
              <w:pStyle w:val="49"/>
              <w:tabs>
                <w:tab w:val="left" w:pos="791"/>
                <w:tab w:val="left" w:pos="1211"/>
                <w:tab w:val="left" w:pos="1631"/>
              </w:tabs>
              <w:spacing w:before="58"/>
              <w:ind w:left="369"/>
              <w:jc w:val="center"/>
              <w:rPr>
                <w:rFonts w:hint="eastAsia" w:ascii="仿宋" w:hAnsi="仿宋" w:eastAsia="仿宋" w:cs="仿宋"/>
                <w:sz w:val="21"/>
                <w:highlight w:val="none"/>
              </w:rPr>
            </w:pPr>
            <w:r>
              <w:rPr>
                <w:rFonts w:hint="eastAsia" w:ascii="仿宋" w:hAnsi="仿宋" w:eastAsia="仿宋" w:cs="仿宋"/>
                <w:sz w:val="21"/>
                <w:highlight w:val="none"/>
              </w:rPr>
              <w:t>人</w:t>
            </w:r>
            <w:r>
              <w:rPr>
                <w:rFonts w:hint="eastAsia" w:ascii="仿宋" w:hAnsi="仿宋" w:eastAsia="仿宋" w:cs="仿宋"/>
                <w:sz w:val="21"/>
                <w:highlight w:val="none"/>
              </w:rPr>
              <w:tab/>
            </w:r>
            <w:r>
              <w:rPr>
                <w:rFonts w:hint="eastAsia" w:ascii="仿宋" w:hAnsi="仿宋" w:eastAsia="仿宋" w:cs="仿宋"/>
                <w:sz w:val="21"/>
                <w:highlight w:val="none"/>
              </w:rPr>
              <w:t>工</w:t>
            </w:r>
            <w:r>
              <w:rPr>
                <w:rFonts w:hint="eastAsia" w:ascii="仿宋" w:hAnsi="仿宋" w:eastAsia="仿宋" w:cs="仿宋"/>
                <w:sz w:val="21"/>
                <w:highlight w:val="none"/>
              </w:rPr>
              <w:tab/>
            </w:r>
            <w:r>
              <w:rPr>
                <w:rFonts w:hint="eastAsia" w:ascii="仿宋" w:hAnsi="仿宋" w:eastAsia="仿宋" w:cs="仿宋"/>
                <w:sz w:val="21"/>
                <w:highlight w:val="none"/>
              </w:rPr>
              <w:t>小</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916" w:type="dxa"/>
          </w:tcPr>
          <w:p w14:paraId="66E02724">
            <w:pPr>
              <w:pStyle w:val="49"/>
              <w:rPr>
                <w:rFonts w:hint="eastAsia" w:ascii="仿宋" w:hAnsi="仿宋" w:eastAsia="仿宋" w:cs="仿宋"/>
                <w:sz w:val="22"/>
                <w:highlight w:val="none"/>
              </w:rPr>
            </w:pPr>
          </w:p>
        </w:tc>
        <w:tc>
          <w:tcPr>
            <w:tcW w:w="899" w:type="dxa"/>
          </w:tcPr>
          <w:p w14:paraId="7C4014BF">
            <w:pPr>
              <w:pStyle w:val="49"/>
              <w:rPr>
                <w:rFonts w:hint="eastAsia" w:ascii="仿宋" w:hAnsi="仿宋" w:eastAsia="仿宋" w:cs="仿宋"/>
                <w:sz w:val="22"/>
                <w:highlight w:val="none"/>
              </w:rPr>
            </w:pPr>
          </w:p>
        </w:tc>
      </w:tr>
      <w:tr w14:paraId="73E0F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4C66472E">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二</w:t>
            </w:r>
          </w:p>
        </w:tc>
        <w:tc>
          <w:tcPr>
            <w:tcW w:w="2329" w:type="dxa"/>
          </w:tcPr>
          <w:p w14:paraId="00829EBA">
            <w:pPr>
              <w:pStyle w:val="49"/>
              <w:spacing w:before="147"/>
              <w:ind w:right="759"/>
              <w:jc w:val="right"/>
              <w:rPr>
                <w:rFonts w:hint="eastAsia" w:ascii="仿宋" w:hAnsi="仿宋" w:eastAsia="仿宋" w:cs="仿宋"/>
                <w:sz w:val="21"/>
                <w:highlight w:val="none"/>
              </w:rPr>
            </w:pPr>
            <w:r>
              <w:rPr>
                <w:rFonts w:hint="eastAsia" w:ascii="仿宋" w:hAnsi="仿宋" w:eastAsia="仿宋" w:cs="仿宋"/>
                <w:sz w:val="21"/>
                <w:highlight w:val="none"/>
              </w:rPr>
              <w:t>材料</w:t>
            </w:r>
          </w:p>
        </w:tc>
        <w:tc>
          <w:tcPr>
            <w:tcW w:w="934" w:type="dxa"/>
          </w:tcPr>
          <w:p w14:paraId="3FB4D12B">
            <w:pPr>
              <w:pStyle w:val="49"/>
              <w:rPr>
                <w:rFonts w:hint="eastAsia" w:ascii="仿宋" w:hAnsi="仿宋" w:eastAsia="仿宋" w:cs="仿宋"/>
                <w:sz w:val="22"/>
                <w:highlight w:val="none"/>
              </w:rPr>
            </w:pPr>
          </w:p>
        </w:tc>
        <w:tc>
          <w:tcPr>
            <w:tcW w:w="1088" w:type="dxa"/>
          </w:tcPr>
          <w:p w14:paraId="436157CB">
            <w:pPr>
              <w:pStyle w:val="49"/>
              <w:rPr>
                <w:rFonts w:hint="eastAsia" w:ascii="仿宋" w:hAnsi="仿宋" w:eastAsia="仿宋" w:cs="仿宋"/>
                <w:sz w:val="22"/>
                <w:highlight w:val="none"/>
              </w:rPr>
            </w:pPr>
          </w:p>
        </w:tc>
        <w:tc>
          <w:tcPr>
            <w:tcW w:w="1153" w:type="dxa"/>
          </w:tcPr>
          <w:p w14:paraId="17E1E6B1">
            <w:pPr>
              <w:pStyle w:val="49"/>
              <w:rPr>
                <w:rFonts w:hint="eastAsia" w:ascii="仿宋" w:hAnsi="仿宋" w:eastAsia="仿宋" w:cs="仿宋"/>
                <w:sz w:val="22"/>
                <w:highlight w:val="none"/>
              </w:rPr>
            </w:pPr>
          </w:p>
        </w:tc>
        <w:tc>
          <w:tcPr>
            <w:tcW w:w="1361" w:type="dxa"/>
          </w:tcPr>
          <w:p w14:paraId="6AFF957A">
            <w:pPr>
              <w:pStyle w:val="49"/>
              <w:rPr>
                <w:rFonts w:hint="eastAsia" w:ascii="仿宋" w:hAnsi="仿宋" w:eastAsia="仿宋" w:cs="仿宋"/>
                <w:sz w:val="22"/>
                <w:highlight w:val="none"/>
              </w:rPr>
            </w:pPr>
          </w:p>
        </w:tc>
        <w:tc>
          <w:tcPr>
            <w:tcW w:w="916" w:type="dxa"/>
          </w:tcPr>
          <w:p w14:paraId="548DC17B">
            <w:pPr>
              <w:pStyle w:val="49"/>
              <w:rPr>
                <w:rFonts w:hint="eastAsia" w:ascii="仿宋" w:hAnsi="仿宋" w:eastAsia="仿宋" w:cs="仿宋"/>
                <w:sz w:val="22"/>
                <w:highlight w:val="none"/>
              </w:rPr>
            </w:pPr>
          </w:p>
        </w:tc>
        <w:tc>
          <w:tcPr>
            <w:tcW w:w="899" w:type="dxa"/>
          </w:tcPr>
          <w:p w14:paraId="7935ADD8">
            <w:pPr>
              <w:pStyle w:val="49"/>
              <w:rPr>
                <w:rFonts w:hint="eastAsia" w:ascii="仿宋" w:hAnsi="仿宋" w:eastAsia="仿宋" w:cs="仿宋"/>
                <w:sz w:val="22"/>
                <w:highlight w:val="none"/>
              </w:rPr>
            </w:pPr>
          </w:p>
        </w:tc>
      </w:tr>
      <w:tr w14:paraId="76E26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108D2265">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１</w:t>
            </w:r>
          </w:p>
        </w:tc>
        <w:tc>
          <w:tcPr>
            <w:tcW w:w="2329" w:type="dxa"/>
          </w:tcPr>
          <w:p w14:paraId="23928F35">
            <w:pPr>
              <w:pStyle w:val="49"/>
              <w:rPr>
                <w:rFonts w:hint="eastAsia" w:ascii="仿宋" w:hAnsi="仿宋" w:eastAsia="仿宋" w:cs="仿宋"/>
                <w:sz w:val="22"/>
                <w:highlight w:val="none"/>
              </w:rPr>
            </w:pPr>
          </w:p>
        </w:tc>
        <w:tc>
          <w:tcPr>
            <w:tcW w:w="934" w:type="dxa"/>
          </w:tcPr>
          <w:p w14:paraId="2B8BE7E5">
            <w:pPr>
              <w:pStyle w:val="49"/>
              <w:rPr>
                <w:rFonts w:hint="eastAsia" w:ascii="仿宋" w:hAnsi="仿宋" w:eastAsia="仿宋" w:cs="仿宋"/>
                <w:sz w:val="22"/>
                <w:highlight w:val="none"/>
              </w:rPr>
            </w:pPr>
          </w:p>
        </w:tc>
        <w:tc>
          <w:tcPr>
            <w:tcW w:w="1088" w:type="dxa"/>
          </w:tcPr>
          <w:p w14:paraId="685AD46A">
            <w:pPr>
              <w:pStyle w:val="49"/>
              <w:rPr>
                <w:rFonts w:hint="eastAsia" w:ascii="仿宋" w:hAnsi="仿宋" w:eastAsia="仿宋" w:cs="仿宋"/>
                <w:sz w:val="22"/>
                <w:highlight w:val="none"/>
              </w:rPr>
            </w:pPr>
          </w:p>
        </w:tc>
        <w:tc>
          <w:tcPr>
            <w:tcW w:w="1153" w:type="dxa"/>
          </w:tcPr>
          <w:p w14:paraId="68D39FE0">
            <w:pPr>
              <w:pStyle w:val="49"/>
              <w:rPr>
                <w:rFonts w:hint="eastAsia" w:ascii="仿宋" w:hAnsi="仿宋" w:eastAsia="仿宋" w:cs="仿宋"/>
                <w:sz w:val="22"/>
                <w:highlight w:val="none"/>
              </w:rPr>
            </w:pPr>
          </w:p>
        </w:tc>
        <w:tc>
          <w:tcPr>
            <w:tcW w:w="1361" w:type="dxa"/>
          </w:tcPr>
          <w:p w14:paraId="1D27EE51">
            <w:pPr>
              <w:pStyle w:val="49"/>
              <w:rPr>
                <w:rFonts w:hint="eastAsia" w:ascii="仿宋" w:hAnsi="仿宋" w:eastAsia="仿宋" w:cs="仿宋"/>
                <w:sz w:val="22"/>
                <w:highlight w:val="none"/>
              </w:rPr>
            </w:pPr>
          </w:p>
        </w:tc>
        <w:tc>
          <w:tcPr>
            <w:tcW w:w="916" w:type="dxa"/>
          </w:tcPr>
          <w:p w14:paraId="33A57AE2">
            <w:pPr>
              <w:pStyle w:val="49"/>
              <w:rPr>
                <w:rFonts w:hint="eastAsia" w:ascii="仿宋" w:hAnsi="仿宋" w:eastAsia="仿宋" w:cs="仿宋"/>
                <w:sz w:val="22"/>
                <w:highlight w:val="none"/>
              </w:rPr>
            </w:pPr>
          </w:p>
        </w:tc>
        <w:tc>
          <w:tcPr>
            <w:tcW w:w="899" w:type="dxa"/>
          </w:tcPr>
          <w:p w14:paraId="6C896C5B">
            <w:pPr>
              <w:pStyle w:val="49"/>
              <w:rPr>
                <w:rFonts w:hint="eastAsia" w:ascii="仿宋" w:hAnsi="仿宋" w:eastAsia="仿宋" w:cs="仿宋"/>
                <w:sz w:val="22"/>
                <w:highlight w:val="none"/>
              </w:rPr>
            </w:pPr>
          </w:p>
        </w:tc>
      </w:tr>
      <w:tr w14:paraId="201F7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8" w:hRule="atLeast"/>
        </w:trPr>
        <w:tc>
          <w:tcPr>
            <w:tcW w:w="845" w:type="dxa"/>
          </w:tcPr>
          <w:p w14:paraId="39643D6A">
            <w:pPr>
              <w:pStyle w:val="49"/>
              <w:spacing w:before="173"/>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２</w:t>
            </w:r>
          </w:p>
        </w:tc>
        <w:tc>
          <w:tcPr>
            <w:tcW w:w="2329" w:type="dxa"/>
          </w:tcPr>
          <w:p w14:paraId="4072D5A5">
            <w:pPr>
              <w:pStyle w:val="49"/>
              <w:rPr>
                <w:rFonts w:hint="eastAsia" w:ascii="仿宋" w:hAnsi="仿宋" w:eastAsia="仿宋" w:cs="仿宋"/>
                <w:sz w:val="22"/>
                <w:highlight w:val="none"/>
              </w:rPr>
            </w:pPr>
          </w:p>
        </w:tc>
        <w:tc>
          <w:tcPr>
            <w:tcW w:w="934" w:type="dxa"/>
          </w:tcPr>
          <w:p w14:paraId="158B8CBE">
            <w:pPr>
              <w:pStyle w:val="49"/>
              <w:rPr>
                <w:rFonts w:hint="eastAsia" w:ascii="仿宋" w:hAnsi="仿宋" w:eastAsia="仿宋" w:cs="仿宋"/>
                <w:sz w:val="22"/>
                <w:highlight w:val="none"/>
              </w:rPr>
            </w:pPr>
          </w:p>
        </w:tc>
        <w:tc>
          <w:tcPr>
            <w:tcW w:w="1088" w:type="dxa"/>
          </w:tcPr>
          <w:p w14:paraId="7D885DAE">
            <w:pPr>
              <w:pStyle w:val="49"/>
              <w:rPr>
                <w:rFonts w:hint="eastAsia" w:ascii="仿宋" w:hAnsi="仿宋" w:eastAsia="仿宋" w:cs="仿宋"/>
                <w:sz w:val="22"/>
                <w:highlight w:val="none"/>
              </w:rPr>
            </w:pPr>
          </w:p>
        </w:tc>
        <w:tc>
          <w:tcPr>
            <w:tcW w:w="1153" w:type="dxa"/>
          </w:tcPr>
          <w:p w14:paraId="2E705F86">
            <w:pPr>
              <w:pStyle w:val="49"/>
              <w:rPr>
                <w:rFonts w:hint="eastAsia" w:ascii="仿宋" w:hAnsi="仿宋" w:eastAsia="仿宋" w:cs="仿宋"/>
                <w:sz w:val="22"/>
                <w:highlight w:val="none"/>
              </w:rPr>
            </w:pPr>
          </w:p>
        </w:tc>
        <w:tc>
          <w:tcPr>
            <w:tcW w:w="1361" w:type="dxa"/>
          </w:tcPr>
          <w:p w14:paraId="10126E80">
            <w:pPr>
              <w:pStyle w:val="49"/>
              <w:rPr>
                <w:rFonts w:hint="eastAsia" w:ascii="仿宋" w:hAnsi="仿宋" w:eastAsia="仿宋" w:cs="仿宋"/>
                <w:sz w:val="22"/>
                <w:highlight w:val="none"/>
              </w:rPr>
            </w:pPr>
          </w:p>
        </w:tc>
        <w:tc>
          <w:tcPr>
            <w:tcW w:w="916" w:type="dxa"/>
          </w:tcPr>
          <w:p w14:paraId="77F40E32">
            <w:pPr>
              <w:pStyle w:val="49"/>
              <w:rPr>
                <w:rFonts w:hint="eastAsia" w:ascii="仿宋" w:hAnsi="仿宋" w:eastAsia="仿宋" w:cs="仿宋"/>
                <w:sz w:val="22"/>
                <w:highlight w:val="none"/>
              </w:rPr>
            </w:pPr>
          </w:p>
        </w:tc>
        <w:tc>
          <w:tcPr>
            <w:tcW w:w="899" w:type="dxa"/>
          </w:tcPr>
          <w:p w14:paraId="2D67A873">
            <w:pPr>
              <w:pStyle w:val="49"/>
              <w:rPr>
                <w:rFonts w:hint="eastAsia" w:ascii="仿宋" w:hAnsi="仿宋" w:eastAsia="仿宋" w:cs="仿宋"/>
                <w:sz w:val="22"/>
                <w:highlight w:val="none"/>
              </w:rPr>
            </w:pPr>
          </w:p>
        </w:tc>
      </w:tr>
      <w:tr w14:paraId="1F1F4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5B5E47DF">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３</w:t>
            </w:r>
          </w:p>
        </w:tc>
        <w:tc>
          <w:tcPr>
            <w:tcW w:w="2329" w:type="dxa"/>
          </w:tcPr>
          <w:p w14:paraId="55D5366C">
            <w:pPr>
              <w:pStyle w:val="49"/>
              <w:rPr>
                <w:rFonts w:hint="eastAsia" w:ascii="仿宋" w:hAnsi="仿宋" w:eastAsia="仿宋" w:cs="仿宋"/>
                <w:sz w:val="22"/>
                <w:highlight w:val="none"/>
              </w:rPr>
            </w:pPr>
          </w:p>
        </w:tc>
        <w:tc>
          <w:tcPr>
            <w:tcW w:w="934" w:type="dxa"/>
          </w:tcPr>
          <w:p w14:paraId="4682F344">
            <w:pPr>
              <w:pStyle w:val="49"/>
              <w:rPr>
                <w:rFonts w:hint="eastAsia" w:ascii="仿宋" w:hAnsi="仿宋" w:eastAsia="仿宋" w:cs="仿宋"/>
                <w:sz w:val="22"/>
                <w:highlight w:val="none"/>
              </w:rPr>
            </w:pPr>
          </w:p>
        </w:tc>
        <w:tc>
          <w:tcPr>
            <w:tcW w:w="1088" w:type="dxa"/>
          </w:tcPr>
          <w:p w14:paraId="623FD819">
            <w:pPr>
              <w:pStyle w:val="49"/>
              <w:rPr>
                <w:rFonts w:hint="eastAsia" w:ascii="仿宋" w:hAnsi="仿宋" w:eastAsia="仿宋" w:cs="仿宋"/>
                <w:sz w:val="22"/>
                <w:highlight w:val="none"/>
              </w:rPr>
            </w:pPr>
          </w:p>
        </w:tc>
        <w:tc>
          <w:tcPr>
            <w:tcW w:w="1153" w:type="dxa"/>
          </w:tcPr>
          <w:p w14:paraId="09F68A07">
            <w:pPr>
              <w:pStyle w:val="49"/>
              <w:rPr>
                <w:rFonts w:hint="eastAsia" w:ascii="仿宋" w:hAnsi="仿宋" w:eastAsia="仿宋" w:cs="仿宋"/>
                <w:sz w:val="22"/>
                <w:highlight w:val="none"/>
              </w:rPr>
            </w:pPr>
          </w:p>
        </w:tc>
        <w:tc>
          <w:tcPr>
            <w:tcW w:w="1361" w:type="dxa"/>
          </w:tcPr>
          <w:p w14:paraId="19D08EBC">
            <w:pPr>
              <w:pStyle w:val="49"/>
              <w:rPr>
                <w:rFonts w:hint="eastAsia" w:ascii="仿宋" w:hAnsi="仿宋" w:eastAsia="仿宋" w:cs="仿宋"/>
                <w:sz w:val="22"/>
                <w:highlight w:val="none"/>
              </w:rPr>
            </w:pPr>
          </w:p>
        </w:tc>
        <w:tc>
          <w:tcPr>
            <w:tcW w:w="916" w:type="dxa"/>
          </w:tcPr>
          <w:p w14:paraId="5B2AC83E">
            <w:pPr>
              <w:pStyle w:val="49"/>
              <w:rPr>
                <w:rFonts w:hint="eastAsia" w:ascii="仿宋" w:hAnsi="仿宋" w:eastAsia="仿宋" w:cs="仿宋"/>
                <w:sz w:val="22"/>
                <w:highlight w:val="none"/>
              </w:rPr>
            </w:pPr>
          </w:p>
        </w:tc>
        <w:tc>
          <w:tcPr>
            <w:tcW w:w="899" w:type="dxa"/>
          </w:tcPr>
          <w:p w14:paraId="09047E2B">
            <w:pPr>
              <w:pStyle w:val="49"/>
              <w:rPr>
                <w:rFonts w:hint="eastAsia" w:ascii="仿宋" w:hAnsi="仿宋" w:eastAsia="仿宋" w:cs="仿宋"/>
                <w:sz w:val="22"/>
                <w:highlight w:val="none"/>
              </w:rPr>
            </w:pPr>
          </w:p>
        </w:tc>
      </w:tr>
      <w:tr w14:paraId="53BB8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16724A2E">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４</w:t>
            </w:r>
          </w:p>
        </w:tc>
        <w:tc>
          <w:tcPr>
            <w:tcW w:w="2329" w:type="dxa"/>
          </w:tcPr>
          <w:p w14:paraId="0DD448F3">
            <w:pPr>
              <w:pStyle w:val="49"/>
              <w:rPr>
                <w:rFonts w:hint="eastAsia" w:ascii="仿宋" w:hAnsi="仿宋" w:eastAsia="仿宋" w:cs="仿宋"/>
                <w:sz w:val="22"/>
                <w:highlight w:val="none"/>
              </w:rPr>
            </w:pPr>
          </w:p>
        </w:tc>
        <w:tc>
          <w:tcPr>
            <w:tcW w:w="934" w:type="dxa"/>
          </w:tcPr>
          <w:p w14:paraId="7F069793">
            <w:pPr>
              <w:pStyle w:val="49"/>
              <w:rPr>
                <w:rFonts w:hint="eastAsia" w:ascii="仿宋" w:hAnsi="仿宋" w:eastAsia="仿宋" w:cs="仿宋"/>
                <w:sz w:val="22"/>
                <w:highlight w:val="none"/>
              </w:rPr>
            </w:pPr>
          </w:p>
        </w:tc>
        <w:tc>
          <w:tcPr>
            <w:tcW w:w="1088" w:type="dxa"/>
          </w:tcPr>
          <w:p w14:paraId="57DD3612">
            <w:pPr>
              <w:pStyle w:val="49"/>
              <w:rPr>
                <w:rFonts w:hint="eastAsia" w:ascii="仿宋" w:hAnsi="仿宋" w:eastAsia="仿宋" w:cs="仿宋"/>
                <w:sz w:val="22"/>
                <w:highlight w:val="none"/>
              </w:rPr>
            </w:pPr>
          </w:p>
        </w:tc>
        <w:tc>
          <w:tcPr>
            <w:tcW w:w="1153" w:type="dxa"/>
          </w:tcPr>
          <w:p w14:paraId="230A30B1">
            <w:pPr>
              <w:pStyle w:val="49"/>
              <w:rPr>
                <w:rFonts w:hint="eastAsia" w:ascii="仿宋" w:hAnsi="仿宋" w:eastAsia="仿宋" w:cs="仿宋"/>
                <w:sz w:val="22"/>
                <w:highlight w:val="none"/>
              </w:rPr>
            </w:pPr>
          </w:p>
        </w:tc>
        <w:tc>
          <w:tcPr>
            <w:tcW w:w="1361" w:type="dxa"/>
          </w:tcPr>
          <w:p w14:paraId="408EE5B7">
            <w:pPr>
              <w:pStyle w:val="49"/>
              <w:rPr>
                <w:rFonts w:hint="eastAsia" w:ascii="仿宋" w:hAnsi="仿宋" w:eastAsia="仿宋" w:cs="仿宋"/>
                <w:sz w:val="22"/>
                <w:highlight w:val="none"/>
              </w:rPr>
            </w:pPr>
          </w:p>
        </w:tc>
        <w:tc>
          <w:tcPr>
            <w:tcW w:w="916" w:type="dxa"/>
          </w:tcPr>
          <w:p w14:paraId="68894C73">
            <w:pPr>
              <w:pStyle w:val="49"/>
              <w:rPr>
                <w:rFonts w:hint="eastAsia" w:ascii="仿宋" w:hAnsi="仿宋" w:eastAsia="仿宋" w:cs="仿宋"/>
                <w:sz w:val="22"/>
                <w:highlight w:val="none"/>
              </w:rPr>
            </w:pPr>
          </w:p>
        </w:tc>
        <w:tc>
          <w:tcPr>
            <w:tcW w:w="899" w:type="dxa"/>
          </w:tcPr>
          <w:p w14:paraId="7E17B514">
            <w:pPr>
              <w:pStyle w:val="49"/>
              <w:rPr>
                <w:rFonts w:hint="eastAsia" w:ascii="仿宋" w:hAnsi="仿宋" w:eastAsia="仿宋" w:cs="仿宋"/>
                <w:sz w:val="22"/>
                <w:highlight w:val="none"/>
              </w:rPr>
            </w:pPr>
          </w:p>
        </w:tc>
      </w:tr>
      <w:tr w14:paraId="4E946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7710" w:type="dxa"/>
            <w:gridSpan w:val="6"/>
          </w:tcPr>
          <w:p w14:paraId="2343C4F1">
            <w:pPr>
              <w:pStyle w:val="49"/>
              <w:tabs>
                <w:tab w:val="left" w:pos="791"/>
                <w:tab w:val="left" w:pos="1211"/>
                <w:tab w:val="left" w:pos="1631"/>
              </w:tabs>
              <w:spacing w:before="58"/>
              <w:ind w:left="369"/>
              <w:jc w:val="center"/>
              <w:rPr>
                <w:rFonts w:hint="eastAsia" w:ascii="仿宋" w:hAnsi="仿宋" w:eastAsia="仿宋" w:cs="仿宋"/>
                <w:sz w:val="21"/>
                <w:highlight w:val="none"/>
              </w:rPr>
            </w:pPr>
            <w:r>
              <w:rPr>
                <w:rFonts w:hint="eastAsia" w:ascii="仿宋" w:hAnsi="仿宋" w:eastAsia="仿宋" w:cs="仿宋"/>
                <w:sz w:val="21"/>
                <w:highlight w:val="none"/>
              </w:rPr>
              <w:t>材</w:t>
            </w:r>
            <w:r>
              <w:rPr>
                <w:rFonts w:hint="eastAsia" w:ascii="仿宋" w:hAnsi="仿宋" w:eastAsia="仿宋" w:cs="仿宋"/>
                <w:sz w:val="21"/>
                <w:highlight w:val="none"/>
              </w:rPr>
              <w:tab/>
            </w:r>
            <w:r>
              <w:rPr>
                <w:rFonts w:hint="eastAsia" w:ascii="仿宋" w:hAnsi="仿宋" w:eastAsia="仿宋" w:cs="仿宋"/>
                <w:sz w:val="21"/>
                <w:highlight w:val="none"/>
              </w:rPr>
              <w:t>料</w:t>
            </w:r>
            <w:r>
              <w:rPr>
                <w:rFonts w:hint="eastAsia" w:ascii="仿宋" w:hAnsi="仿宋" w:eastAsia="仿宋" w:cs="仿宋"/>
                <w:sz w:val="21"/>
                <w:highlight w:val="none"/>
              </w:rPr>
              <w:tab/>
            </w:r>
            <w:r>
              <w:rPr>
                <w:rFonts w:hint="eastAsia" w:ascii="仿宋" w:hAnsi="仿宋" w:eastAsia="仿宋" w:cs="仿宋"/>
                <w:sz w:val="21"/>
                <w:highlight w:val="none"/>
              </w:rPr>
              <w:t>小</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916" w:type="dxa"/>
          </w:tcPr>
          <w:p w14:paraId="2CFB7F7C">
            <w:pPr>
              <w:pStyle w:val="49"/>
              <w:rPr>
                <w:rFonts w:hint="eastAsia" w:ascii="仿宋" w:hAnsi="仿宋" w:eastAsia="仿宋" w:cs="仿宋"/>
                <w:sz w:val="22"/>
                <w:highlight w:val="none"/>
              </w:rPr>
            </w:pPr>
          </w:p>
        </w:tc>
        <w:tc>
          <w:tcPr>
            <w:tcW w:w="899" w:type="dxa"/>
          </w:tcPr>
          <w:p w14:paraId="7896D5E6">
            <w:pPr>
              <w:pStyle w:val="49"/>
              <w:rPr>
                <w:rFonts w:hint="eastAsia" w:ascii="仿宋" w:hAnsi="仿宋" w:eastAsia="仿宋" w:cs="仿宋"/>
                <w:sz w:val="22"/>
                <w:highlight w:val="none"/>
              </w:rPr>
            </w:pPr>
          </w:p>
        </w:tc>
      </w:tr>
      <w:tr w14:paraId="40DF0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3AC71627">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三</w:t>
            </w:r>
          </w:p>
        </w:tc>
        <w:tc>
          <w:tcPr>
            <w:tcW w:w="2329" w:type="dxa"/>
          </w:tcPr>
          <w:p w14:paraId="04013B1B">
            <w:pPr>
              <w:pStyle w:val="49"/>
              <w:spacing w:before="147"/>
              <w:ind w:right="759"/>
              <w:jc w:val="right"/>
              <w:rPr>
                <w:rFonts w:hint="eastAsia" w:ascii="仿宋" w:hAnsi="仿宋" w:eastAsia="仿宋" w:cs="仿宋"/>
                <w:sz w:val="21"/>
                <w:highlight w:val="none"/>
              </w:rPr>
            </w:pPr>
            <w:r>
              <w:rPr>
                <w:rFonts w:hint="eastAsia" w:ascii="仿宋" w:hAnsi="仿宋" w:eastAsia="仿宋" w:cs="仿宋"/>
                <w:sz w:val="21"/>
                <w:highlight w:val="none"/>
              </w:rPr>
              <w:t>机械</w:t>
            </w:r>
          </w:p>
        </w:tc>
        <w:tc>
          <w:tcPr>
            <w:tcW w:w="934" w:type="dxa"/>
          </w:tcPr>
          <w:p w14:paraId="42A0AAA3">
            <w:pPr>
              <w:pStyle w:val="49"/>
              <w:rPr>
                <w:rFonts w:hint="eastAsia" w:ascii="仿宋" w:hAnsi="仿宋" w:eastAsia="仿宋" w:cs="仿宋"/>
                <w:sz w:val="22"/>
                <w:highlight w:val="none"/>
              </w:rPr>
            </w:pPr>
          </w:p>
        </w:tc>
        <w:tc>
          <w:tcPr>
            <w:tcW w:w="1088" w:type="dxa"/>
          </w:tcPr>
          <w:p w14:paraId="1850D05D">
            <w:pPr>
              <w:pStyle w:val="49"/>
              <w:rPr>
                <w:rFonts w:hint="eastAsia" w:ascii="仿宋" w:hAnsi="仿宋" w:eastAsia="仿宋" w:cs="仿宋"/>
                <w:sz w:val="22"/>
                <w:highlight w:val="none"/>
              </w:rPr>
            </w:pPr>
          </w:p>
        </w:tc>
        <w:tc>
          <w:tcPr>
            <w:tcW w:w="1153" w:type="dxa"/>
          </w:tcPr>
          <w:p w14:paraId="5B111A29">
            <w:pPr>
              <w:pStyle w:val="49"/>
              <w:rPr>
                <w:rFonts w:hint="eastAsia" w:ascii="仿宋" w:hAnsi="仿宋" w:eastAsia="仿宋" w:cs="仿宋"/>
                <w:sz w:val="22"/>
                <w:highlight w:val="none"/>
              </w:rPr>
            </w:pPr>
          </w:p>
        </w:tc>
        <w:tc>
          <w:tcPr>
            <w:tcW w:w="1361" w:type="dxa"/>
          </w:tcPr>
          <w:p w14:paraId="3690DDD7">
            <w:pPr>
              <w:pStyle w:val="49"/>
              <w:rPr>
                <w:rFonts w:hint="eastAsia" w:ascii="仿宋" w:hAnsi="仿宋" w:eastAsia="仿宋" w:cs="仿宋"/>
                <w:sz w:val="22"/>
                <w:highlight w:val="none"/>
              </w:rPr>
            </w:pPr>
          </w:p>
        </w:tc>
        <w:tc>
          <w:tcPr>
            <w:tcW w:w="916" w:type="dxa"/>
          </w:tcPr>
          <w:p w14:paraId="7CB94D9F">
            <w:pPr>
              <w:pStyle w:val="49"/>
              <w:rPr>
                <w:rFonts w:hint="eastAsia" w:ascii="仿宋" w:hAnsi="仿宋" w:eastAsia="仿宋" w:cs="仿宋"/>
                <w:sz w:val="22"/>
                <w:highlight w:val="none"/>
              </w:rPr>
            </w:pPr>
          </w:p>
        </w:tc>
        <w:tc>
          <w:tcPr>
            <w:tcW w:w="899" w:type="dxa"/>
          </w:tcPr>
          <w:p w14:paraId="4E0B3584">
            <w:pPr>
              <w:pStyle w:val="49"/>
              <w:rPr>
                <w:rFonts w:hint="eastAsia" w:ascii="仿宋" w:hAnsi="仿宋" w:eastAsia="仿宋" w:cs="仿宋"/>
                <w:sz w:val="22"/>
                <w:highlight w:val="none"/>
              </w:rPr>
            </w:pPr>
          </w:p>
        </w:tc>
      </w:tr>
      <w:tr w14:paraId="041C1E60">
        <w:tblPrEx>
          <w:tblCellMar>
            <w:top w:w="0" w:type="dxa"/>
            <w:left w:w="0" w:type="dxa"/>
            <w:bottom w:w="0" w:type="dxa"/>
            <w:right w:w="0" w:type="dxa"/>
          </w:tblCellMar>
        </w:tblPrEx>
        <w:trPr>
          <w:trHeight w:val="553" w:hRule="atLeast"/>
        </w:trPr>
        <w:tc>
          <w:tcPr>
            <w:tcW w:w="845" w:type="dxa"/>
          </w:tcPr>
          <w:p w14:paraId="7B12DE9A">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１</w:t>
            </w:r>
          </w:p>
        </w:tc>
        <w:tc>
          <w:tcPr>
            <w:tcW w:w="2329" w:type="dxa"/>
          </w:tcPr>
          <w:p w14:paraId="17E43C40">
            <w:pPr>
              <w:pStyle w:val="49"/>
              <w:rPr>
                <w:rFonts w:hint="eastAsia" w:ascii="仿宋" w:hAnsi="仿宋" w:eastAsia="仿宋" w:cs="仿宋"/>
                <w:sz w:val="22"/>
                <w:highlight w:val="none"/>
              </w:rPr>
            </w:pPr>
          </w:p>
        </w:tc>
        <w:tc>
          <w:tcPr>
            <w:tcW w:w="934" w:type="dxa"/>
          </w:tcPr>
          <w:p w14:paraId="6AFD4C89">
            <w:pPr>
              <w:pStyle w:val="49"/>
              <w:rPr>
                <w:rFonts w:hint="eastAsia" w:ascii="仿宋" w:hAnsi="仿宋" w:eastAsia="仿宋" w:cs="仿宋"/>
                <w:sz w:val="22"/>
                <w:highlight w:val="none"/>
              </w:rPr>
            </w:pPr>
          </w:p>
        </w:tc>
        <w:tc>
          <w:tcPr>
            <w:tcW w:w="1088" w:type="dxa"/>
          </w:tcPr>
          <w:p w14:paraId="6827DB22">
            <w:pPr>
              <w:pStyle w:val="49"/>
              <w:rPr>
                <w:rFonts w:hint="eastAsia" w:ascii="仿宋" w:hAnsi="仿宋" w:eastAsia="仿宋" w:cs="仿宋"/>
                <w:sz w:val="22"/>
                <w:highlight w:val="none"/>
              </w:rPr>
            </w:pPr>
          </w:p>
        </w:tc>
        <w:tc>
          <w:tcPr>
            <w:tcW w:w="1153" w:type="dxa"/>
          </w:tcPr>
          <w:p w14:paraId="17E67558">
            <w:pPr>
              <w:pStyle w:val="49"/>
              <w:rPr>
                <w:rFonts w:hint="eastAsia" w:ascii="仿宋" w:hAnsi="仿宋" w:eastAsia="仿宋" w:cs="仿宋"/>
                <w:sz w:val="22"/>
                <w:highlight w:val="none"/>
              </w:rPr>
            </w:pPr>
          </w:p>
        </w:tc>
        <w:tc>
          <w:tcPr>
            <w:tcW w:w="1361" w:type="dxa"/>
          </w:tcPr>
          <w:p w14:paraId="7AA23DCA">
            <w:pPr>
              <w:pStyle w:val="49"/>
              <w:rPr>
                <w:rFonts w:hint="eastAsia" w:ascii="仿宋" w:hAnsi="仿宋" w:eastAsia="仿宋" w:cs="仿宋"/>
                <w:sz w:val="22"/>
                <w:highlight w:val="none"/>
              </w:rPr>
            </w:pPr>
          </w:p>
        </w:tc>
        <w:tc>
          <w:tcPr>
            <w:tcW w:w="916" w:type="dxa"/>
          </w:tcPr>
          <w:p w14:paraId="4FFC0E61">
            <w:pPr>
              <w:pStyle w:val="49"/>
              <w:rPr>
                <w:rFonts w:hint="eastAsia" w:ascii="仿宋" w:hAnsi="仿宋" w:eastAsia="仿宋" w:cs="仿宋"/>
                <w:sz w:val="22"/>
                <w:highlight w:val="none"/>
              </w:rPr>
            </w:pPr>
          </w:p>
        </w:tc>
        <w:tc>
          <w:tcPr>
            <w:tcW w:w="899" w:type="dxa"/>
          </w:tcPr>
          <w:p w14:paraId="75F48FC0">
            <w:pPr>
              <w:pStyle w:val="49"/>
              <w:rPr>
                <w:rFonts w:hint="eastAsia" w:ascii="仿宋" w:hAnsi="仿宋" w:eastAsia="仿宋" w:cs="仿宋"/>
                <w:sz w:val="22"/>
                <w:highlight w:val="none"/>
              </w:rPr>
            </w:pPr>
          </w:p>
        </w:tc>
      </w:tr>
      <w:tr w14:paraId="0CD95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7046BEE5">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２</w:t>
            </w:r>
          </w:p>
        </w:tc>
        <w:tc>
          <w:tcPr>
            <w:tcW w:w="2329" w:type="dxa"/>
          </w:tcPr>
          <w:p w14:paraId="7D122130">
            <w:pPr>
              <w:pStyle w:val="49"/>
              <w:rPr>
                <w:rFonts w:hint="eastAsia" w:ascii="仿宋" w:hAnsi="仿宋" w:eastAsia="仿宋" w:cs="仿宋"/>
                <w:sz w:val="22"/>
                <w:highlight w:val="none"/>
              </w:rPr>
            </w:pPr>
          </w:p>
        </w:tc>
        <w:tc>
          <w:tcPr>
            <w:tcW w:w="934" w:type="dxa"/>
          </w:tcPr>
          <w:p w14:paraId="7DF71D1C">
            <w:pPr>
              <w:pStyle w:val="49"/>
              <w:rPr>
                <w:rFonts w:hint="eastAsia" w:ascii="仿宋" w:hAnsi="仿宋" w:eastAsia="仿宋" w:cs="仿宋"/>
                <w:sz w:val="22"/>
                <w:highlight w:val="none"/>
              </w:rPr>
            </w:pPr>
          </w:p>
        </w:tc>
        <w:tc>
          <w:tcPr>
            <w:tcW w:w="1088" w:type="dxa"/>
          </w:tcPr>
          <w:p w14:paraId="2E3905BB">
            <w:pPr>
              <w:pStyle w:val="49"/>
              <w:rPr>
                <w:rFonts w:hint="eastAsia" w:ascii="仿宋" w:hAnsi="仿宋" w:eastAsia="仿宋" w:cs="仿宋"/>
                <w:sz w:val="22"/>
                <w:highlight w:val="none"/>
              </w:rPr>
            </w:pPr>
          </w:p>
        </w:tc>
        <w:tc>
          <w:tcPr>
            <w:tcW w:w="1153" w:type="dxa"/>
          </w:tcPr>
          <w:p w14:paraId="1F62E629">
            <w:pPr>
              <w:pStyle w:val="49"/>
              <w:rPr>
                <w:rFonts w:hint="eastAsia" w:ascii="仿宋" w:hAnsi="仿宋" w:eastAsia="仿宋" w:cs="仿宋"/>
                <w:sz w:val="22"/>
                <w:highlight w:val="none"/>
              </w:rPr>
            </w:pPr>
          </w:p>
        </w:tc>
        <w:tc>
          <w:tcPr>
            <w:tcW w:w="1361" w:type="dxa"/>
          </w:tcPr>
          <w:p w14:paraId="0F20D1BF">
            <w:pPr>
              <w:pStyle w:val="49"/>
              <w:rPr>
                <w:rFonts w:hint="eastAsia" w:ascii="仿宋" w:hAnsi="仿宋" w:eastAsia="仿宋" w:cs="仿宋"/>
                <w:sz w:val="22"/>
                <w:highlight w:val="none"/>
              </w:rPr>
            </w:pPr>
          </w:p>
        </w:tc>
        <w:tc>
          <w:tcPr>
            <w:tcW w:w="916" w:type="dxa"/>
          </w:tcPr>
          <w:p w14:paraId="3F75A10A">
            <w:pPr>
              <w:pStyle w:val="49"/>
              <w:rPr>
                <w:rFonts w:hint="eastAsia" w:ascii="仿宋" w:hAnsi="仿宋" w:eastAsia="仿宋" w:cs="仿宋"/>
                <w:sz w:val="22"/>
                <w:highlight w:val="none"/>
              </w:rPr>
            </w:pPr>
          </w:p>
        </w:tc>
        <w:tc>
          <w:tcPr>
            <w:tcW w:w="899" w:type="dxa"/>
          </w:tcPr>
          <w:p w14:paraId="6720990A">
            <w:pPr>
              <w:pStyle w:val="49"/>
              <w:rPr>
                <w:rFonts w:hint="eastAsia" w:ascii="仿宋" w:hAnsi="仿宋" w:eastAsia="仿宋" w:cs="仿宋"/>
                <w:sz w:val="22"/>
                <w:highlight w:val="none"/>
              </w:rPr>
            </w:pPr>
          </w:p>
        </w:tc>
      </w:tr>
      <w:tr w14:paraId="71961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7AC8AEF2">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３</w:t>
            </w:r>
          </w:p>
        </w:tc>
        <w:tc>
          <w:tcPr>
            <w:tcW w:w="2329" w:type="dxa"/>
          </w:tcPr>
          <w:p w14:paraId="602A2989">
            <w:pPr>
              <w:pStyle w:val="49"/>
              <w:rPr>
                <w:rFonts w:hint="eastAsia" w:ascii="仿宋" w:hAnsi="仿宋" w:eastAsia="仿宋" w:cs="仿宋"/>
                <w:sz w:val="22"/>
                <w:highlight w:val="none"/>
              </w:rPr>
            </w:pPr>
          </w:p>
        </w:tc>
        <w:tc>
          <w:tcPr>
            <w:tcW w:w="934" w:type="dxa"/>
          </w:tcPr>
          <w:p w14:paraId="3465B278">
            <w:pPr>
              <w:pStyle w:val="49"/>
              <w:rPr>
                <w:rFonts w:hint="eastAsia" w:ascii="仿宋" w:hAnsi="仿宋" w:eastAsia="仿宋" w:cs="仿宋"/>
                <w:sz w:val="22"/>
                <w:highlight w:val="none"/>
              </w:rPr>
            </w:pPr>
          </w:p>
        </w:tc>
        <w:tc>
          <w:tcPr>
            <w:tcW w:w="1088" w:type="dxa"/>
          </w:tcPr>
          <w:p w14:paraId="2C8462C9">
            <w:pPr>
              <w:pStyle w:val="49"/>
              <w:rPr>
                <w:rFonts w:hint="eastAsia" w:ascii="仿宋" w:hAnsi="仿宋" w:eastAsia="仿宋" w:cs="仿宋"/>
                <w:sz w:val="22"/>
                <w:highlight w:val="none"/>
              </w:rPr>
            </w:pPr>
          </w:p>
        </w:tc>
        <w:tc>
          <w:tcPr>
            <w:tcW w:w="1153" w:type="dxa"/>
          </w:tcPr>
          <w:p w14:paraId="76A1B2F8">
            <w:pPr>
              <w:pStyle w:val="49"/>
              <w:rPr>
                <w:rFonts w:hint="eastAsia" w:ascii="仿宋" w:hAnsi="仿宋" w:eastAsia="仿宋" w:cs="仿宋"/>
                <w:sz w:val="22"/>
                <w:highlight w:val="none"/>
              </w:rPr>
            </w:pPr>
          </w:p>
        </w:tc>
        <w:tc>
          <w:tcPr>
            <w:tcW w:w="1361" w:type="dxa"/>
          </w:tcPr>
          <w:p w14:paraId="2E19622A">
            <w:pPr>
              <w:pStyle w:val="49"/>
              <w:rPr>
                <w:rFonts w:hint="eastAsia" w:ascii="仿宋" w:hAnsi="仿宋" w:eastAsia="仿宋" w:cs="仿宋"/>
                <w:sz w:val="22"/>
                <w:highlight w:val="none"/>
              </w:rPr>
            </w:pPr>
          </w:p>
        </w:tc>
        <w:tc>
          <w:tcPr>
            <w:tcW w:w="916" w:type="dxa"/>
          </w:tcPr>
          <w:p w14:paraId="4A96EEA6">
            <w:pPr>
              <w:pStyle w:val="49"/>
              <w:rPr>
                <w:rFonts w:hint="eastAsia" w:ascii="仿宋" w:hAnsi="仿宋" w:eastAsia="仿宋" w:cs="仿宋"/>
                <w:sz w:val="22"/>
                <w:highlight w:val="none"/>
              </w:rPr>
            </w:pPr>
          </w:p>
        </w:tc>
        <w:tc>
          <w:tcPr>
            <w:tcW w:w="899" w:type="dxa"/>
          </w:tcPr>
          <w:p w14:paraId="6A24A9D5">
            <w:pPr>
              <w:pStyle w:val="49"/>
              <w:rPr>
                <w:rFonts w:hint="eastAsia" w:ascii="仿宋" w:hAnsi="仿宋" w:eastAsia="仿宋" w:cs="仿宋"/>
                <w:sz w:val="22"/>
                <w:highlight w:val="none"/>
              </w:rPr>
            </w:pPr>
          </w:p>
        </w:tc>
      </w:tr>
      <w:tr w14:paraId="415DD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4598FF11">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４</w:t>
            </w:r>
          </w:p>
        </w:tc>
        <w:tc>
          <w:tcPr>
            <w:tcW w:w="2329" w:type="dxa"/>
          </w:tcPr>
          <w:p w14:paraId="619A04C5">
            <w:pPr>
              <w:pStyle w:val="49"/>
              <w:rPr>
                <w:rFonts w:hint="eastAsia" w:ascii="仿宋" w:hAnsi="仿宋" w:eastAsia="仿宋" w:cs="仿宋"/>
                <w:sz w:val="22"/>
                <w:highlight w:val="none"/>
              </w:rPr>
            </w:pPr>
          </w:p>
        </w:tc>
        <w:tc>
          <w:tcPr>
            <w:tcW w:w="934" w:type="dxa"/>
          </w:tcPr>
          <w:p w14:paraId="57D9056F">
            <w:pPr>
              <w:pStyle w:val="49"/>
              <w:rPr>
                <w:rFonts w:hint="eastAsia" w:ascii="仿宋" w:hAnsi="仿宋" w:eastAsia="仿宋" w:cs="仿宋"/>
                <w:sz w:val="22"/>
                <w:highlight w:val="none"/>
              </w:rPr>
            </w:pPr>
          </w:p>
        </w:tc>
        <w:tc>
          <w:tcPr>
            <w:tcW w:w="1088" w:type="dxa"/>
          </w:tcPr>
          <w:p w14:paraId="5487CD1A">
            <w:pPr>
              <w:pStyle w:val="49"/>
              <w:rPr>
                <w:rFonts w:hint="eastAsia" w:ascii="仿宋" w:hAnsi="仿宋" w:eastAsia="仿宋" w:cs="仿宋"/>
                <w:sz w:val="22"/>
                <w:highlight w:val="none"/>
              </w:rPr>
            </w:pPr>
          </w:p>
        </w:tc>
        <w:tc>
          <w:tcPr>
            <w:tcW w:w="1153" w:type="dxa"/>
          </w:tcPr>
          <w:p w14:paraId="13929322">
            <w:pPr>
              <w:pStyle w:val="49"/>
              <w:rPr>
                <w:rFonts w:hint="eastAsia" w:ascii="仿宋" w:hAnsi="仿宋" w:eastAsia="仿宋" w:cs="仿宋"/>
                <w:sz w:val="22"/>
                <w:highlight w:val="none"/>
              </w:rPr>
            </w:pPr>
          </w:p>
        </w:tc>
        <w:tc>
          <w:tcPr>
            <w:tcW w:w="1361" w:type="dxa"/>
          </w:tcPr>
          <w:p w14:paraId="4D2E3283">
            <w:pPr>
              <w:pStyle w:val="49"/>
              <w:rPr>
                <w:rFonts w:hint="eastAsia" w:ascii="仿宋" w:hAnsi="仿宋" w:eastAsia="仿宋" w:cs="仿宋"/>
                <w:sz w:val="22"/>
                <w:highlight w:val="none"/>
              </w:rPr>
            </w:pPr>
          </w:p>
        </w:tc>
        <w:tc>
          <w:tcPr>
            <w:tcW w:w="916" w:type="dxa"/>
          </w:tcPr>
          <w:p w14:paraId="0CFC5501">
            <w:pPr>
              <w:pStyle w:val="49"/>
              <w:rPr>
                <w:rFonts w:hint="eastAsia" w:ascii="仿宋" w:hAnsi="仿宋" w:eastAsia="仿宋" w:cs="仿宋"/>
                <w:sz w:val="22"/>
                <w:highlight w:val="none"/>
              </w:rPr>
            </w:pPr>
          </w:p>
        </w:tc>
        <w:tc>
          <w:tcPr>
            <w:tcW w:w="899" w:type="dxa"/>
          </w:tcPr>
          <w:p w14:paraId="3052F7A2">
            <w:pPr>
              <w:pStyle w:val="49"/>
              <w:rPr>
                <w:rFonts w:hint="eastAsia" w:ascii="仿宋" w:hAnsi="仿宋" w:eastAsia="仿宋" w:cs="仿宋"/>
                <w:sz w:val="22"/>
                <w:highlight w:val="none"/>
              </w:rPr>
            </w:pPr>
          </w:p>
        </w:tc>
      </w:tr>
      <w:tr w14:paraId="01B57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5" w:hRule="atLeast"/>
        </w:trPr>
        <w:tc>
          <w:tcPr>
            <w:tcW w:w="7710" w:type="dxa"/>
            <w:gridSpan w:val="6"/>
          </w:tcPr>
          <w:p w14:paraId="0DFF2232">
            <w:pPr>
              <w:pStyle w:val="49"/>
              <w:tabs>
                <w:tab w:val="left" w:pos="791"/>
                <w:tab w:val="left" w:pos="1211"/>
                <w:tab w:val="left" w:pos="1631"/>
              </w:tabs>
              <w:spacing w:before="73"/>
              <w:ind w:left="369"/>
              <w:jc w:val="center"/>
              <w:rPr>
                <w:rFonts w:hint="eastAsia" w:ascii="仿宋" w:hAnsi="仿宋" w:eastAsia="仿宋" w:cs="仿宋"/>
                <w:sz w:val="21"/>
                <w:highlight w:val="none"/>
              </w:rPr>
            </w:pPr>
            <w:r>
              <w:rPr>
                <w:rFonts w:hint="eastAsia" w:ascii="仿宋" w:hAnsi="仿宋" w:eastAsia="仿宋" w:cs="仿宋"/>
                <w:sz w:val="21"/>
                <w:highlight w:val="none"/>
              </w:rPr>
              <w:t>机</w:t>
            </w:r>
            <w:r>
              <w:rPr>
                <w:rFonts w:hint="eastAsia" w:ascii="仿宋" w:hAnsi="仿宋" w:eastAsia="仿宋" w:cs="仿宋"/>
                <w:sz w:val="21"/>
                <w:highlight w:val="none"/>
              </w:rPr>
              <w:tab/>
            </w:r>
            <w:r>
              <w:rPr>
                <w:rFonts w:hint="eastAsia" w:ascii="仿宋" w:hAnsi="仿宋" w:eastAsia="仿宋" w:cs="仿宋"/>
                <w:sz w:val="21"/>
                <w:highlight w:val="none"/>
              </w:rPr>
              <w:t>械</w:t>
            </w:r>
            <w:r>
              <w:rPr>
                <w:rFonts w:hint="eastAsia" w:ascii="仿宋" w:hAnsi="仿宋" w:eastAsia="仿宋" w:cs="仿宋"/>
                <w:sz w:val="21"/>
                <w:highlight w:val="none"/>
              </w:rPr>
              <w:tab/>
            </w:r>
            <w:r>
              <w:rPr>
                <w:rFonts w:hint="eastAsia" w:ascii="仿宋" w:hAnsi="仿宋" w:eastAsia="仿宋" w:cs="仿宋"/>
                <w:sz w:val="21"/>
                <w:highlight w:val="none"/>
              </w:rPr>
              <w:t>小</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916" w:type="dxa"/>
          </w:tcPr>
          <w:p w14:paraId="4095F19B">
            <w:pPr>
              <w:pStyle w:val="49"/>
              <w:rPr>
                <w:rFonts w:hint="eastAsia" w:ascii="仿宋" w:hAnsi="仿宋" w:eastAsia="仿宋" w:cs="仿宋"/>
                <w:sz w:val="22"/>
                <w:highlight w:val="none"/>
              </w:rPr>
            </w:pPr>
          </w:p>
        </w:tc>
        <w:tc>
          <w:tcPr>
            <w:tcW w:w="899" w:type="dxa"/>
          </w:tcPr>
          <w:p w14:paraId="120C8D62">
            <w:pPr>
              <w:pStyle w:val="49"/>
              <w:rPr>
                <w:rFonts w:hint="eastAsia" w:ascii="仿宋" w:hAnsi="仿宋" w:eastAsia="仿宋" w:cs="仿宋"/>
                <w:sz w:val="22"/>
                <w:highlight w:val="none"/>
              </w:rPr>
            </w:pPr>
          </w:p>
        </w:tc>
      </w:tr>
      <w:tr w14:paraId="06E3A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7710" w:type="dxa"/>
            <w:gridSpan w:val="6"/>
          </w:tcPr>
          <w:p w14:paraId="47426F49">
            <w:pPr>
              <w:pStyle w:val="49"/>
              <w:spacing w:before="101"/>
              <w:ind w:left="369"/>
              <w:rPr>
                <w:rFonts w:hint="eastAsia" w:ascii="仿宋" w:hAnsi="仿宋" w:eastAsia="仿宋" w:cs="仿宋"/>
                <w:sz w:val="21"/>
                <w:highlight w:val="none"/>
              </w:rPr>
            </w:pPr>
            <w:r>
              <w:rPr>
                <w:rFonts w:hint="eastAsia" w:ascii="仿宋" w:hAnsi="仿宋" w:eastAsia="仿宋" w:cs="仿宋"/>
                <w:sz w:val="21"/>
                <w:highlight w:val="none"/>
              </w:rPr>
              <w:t>四、企业管理费和利润</w:t>
            </w:r>
          </w:p>
        </w:tc>
        <w:tc>
          <w:tcPr>
            <w:tcW w:w="916" w:type="dxa"/>
          </w:tcPr>
          <w:p w14:paraId="32530584">
            <w:pPr>
              <w:pStyle w:val="49"/>
              <w:rPr>
                <w:rFonts w:hint="eastAsia" w:ascii="仿宋" w:hAnsi="仿宋" w:eastAsia="仿宋" w:cs="仿宋"/>
                <w:sz w:val="22"/>
                <w:highlight w:val="none"/>
              </w:rPr>
            </w:pPr>
          </w:p>
        </w:tc>
        <w:tc>
          <w:tcPr>
            <w:tcW w:w="899" w:type="dxa"/>
          </w:tcPr>
          <w:p w14:paraId="4A86C9AC">
            <w:pPr>
              <w:pStyle w:val="49"/>
              <w:rPr>
                <w:rFonts w:hint="eastAsia" w:ascii="仿宋" w:hAnsi="仿宋" w:eastAsia="仿宋" w:cs="仿宋"/>
                <w:sz w:val="22"/>
                <w:highlight w:val="none"/>
              </w:rPr>
            </w:pPr>
          </w:p>
        </w:tc>
      </w:tr>
      <w:tr w14:paraId="29597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7710" w:type="dxa"/>
            <w:gridSpan w:val="6"/>
          </w:tcPr>
          <w:p w14:paraId="2DDCDA43">
            <w:pPr>
              <w:pStyle w:val="49"/>
              <w:tabs>
                <w:tab w:val="left" w:pos="897"/>
              </w:tabs>
              <w:spacing w:before="135"/>
              <w:ind w:left="371"/>
              <w:jc w:val="center"/>
              <w:rPr>
                <w:rFonts w:hint="eastAsia" w:ascii="仿宋" w:hAnsi="仿宋" w:eastAsia="仿宋" w:cs="仿宋"/>
                <w:sz w:val="21"/>
                <w:highlight w:val="none"/>
              </w:rPr>
            </w:pPr>
            <w:r>
              <w:rPr>
                <w:rFonts w:hint="eastAsia" w:ascii="仿宋" w:hAnsi="仿宋" w:eastAsia="仿宋" w:cs="仿宋"/>
                <w:sz w:val="21"/>
                <w:highlight w:val="none"/>
              </w:rPr>
              <w:t>总</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916" w:type="dxa"/>
          </w:tcPr>
          <w:p w14:paraId="5F0678CB">
            <w:pPr>
              <w:pStyle w:val="49"/>
              <w:rPr>
                <w:rFonts w:hint="eastAsia" w:ascii="仿宋" w:hAnsi="仿宋" w:eastAsia="仿宋" w:cs="仿宋"/>
                <w:sz w:val="22"/>
                <w:highlight w:val="none"/>
              </w:rPr>
            </w:pPr>
          </w:p>
        </w:tc>
        <w:tc>
          <w:tcPr>
            <w:tcW w:w="899" w:type="dxa"/>
          </w:tcPr>
          <w:p w14:paraId="14DB68AC">
            <w:pPr>
              <w:pStyle w:val="49"/>
              <w:rPr>
                <w:rFonts w:hint="eastAsia" w:ascii="仿宋" w:hAnsi="仿宋" w:eastAsia="仿宋" w:cs="仿宋"/>
                <w:sz w:val="22"/>
                <w:highlight w:val="none"/>
              </w:rPr>
            </w:pPr>
          </w:p>
        </w:tc>
      </w:tr>
    </w:tbl>
    <w:p w14:paraId="2AF3CBD8">
      <w:pPr>
        <w:pStyle w:val="14"/>
        <w:spacing w:before="25" w:line="278" w:lineRule="auto"/>
        <w:ind w:left="738" w:right="1133"/>
        <w:rPr>
          <w:rFonts w:hint="eastAsia" w:ascii="仿宋" w:hAnsi="仿宋" w:eastAsia="仿宋" w:cs="仿宋"/>
          <w:highlight w:val="none"/>
        </w:rPr>
      </w:pPr>
      <w:r>
        <w:rPr>
          <w:rFonts w:hint="eastAsia" w:ascii="仿宋" w:hAnsi="仿宋" w:eastAsia="仿宋" w:cs="仿宋"/>
          <w:highlight w:val="none"/>
        </w:rPr>
        <w:t>注： 此表项目名称、暂定数量由招标人填写，编制招标控制价时，单价由招标人按有关计价规定确定；投标时，单价由投标人自主报价，按暂定数量计算合价计入投标总价中。 结算时，按发承包双方确认的实际数量计算合价。</w:t>
      </w:r>
    </w:p>
    <w:p w14:paraId="5823F99B">
      <w:pPr>
        <w:spacing w:after="0" w:line="278" w:lineRule="auto"/>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53EE6763">
      <w:pPr>
        <w:spacing w:before="57"/>
        <w:ind w:left="73" w:right="328" w:firstLine="0"/>
        <w:jc w:val="center"/>
        <w:rPr>
          <w:rFonts w:hint="eastAsia" w:ascii="仿宋" w:hAnsi="仿宋" w:eastAsia="仿宋" w:cs="仿宋"/>
          <w:b/>
          <w:sz w:val="21"/>
          <w:highlight w:val="none"/>
        </w:rPr>
      </w:pPr>
      <w:r>
        <w:rPr>
          <w:rFonts w:hint="eastAsia" w:ascii="仿宋" w:hAnsi="仿宋" w:eastAsia="仿宋" w:cs="仿宋"/>
          <w:b/>
          <w:sz w:val="21"/>
          <w:highlight w:val="none"/>
        </w:rPr>
        <w:t>总承包服务费计价表</w:t>
      </w:r>
    </w:p>
    <w:p w14:paraId="40D6D3D8">
      <w:pPr>
        <w:pStyle w:val="14"/>
        <w:spacing w:before="2"/>
        <w:rPr>
          <w:rFonts w:hint="eastAsia" w:ascii="仿宋" w:hAnsi="仿宋" w:eastAsia="仿宋" w:cs="仿宋"/>
          <w:b/>
          <w:sz w:val="22"/>
          <w:highlight w:val="none"/>
        </w:rPr>
      </w:pPr>
    </w:p>
    <w:p w14:paraId="707E9FE2">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81"/>
        <w:gridCol w:w="2487"/>
        <w:gridCol w:w="1589"/>
        <w:gridCol w:w="1275"/>
        <w:gridCol w:w="1251"/>
        <w:gridCol w:w="1225"/>
        <w:gridCol w:w="1167"/>
      </w:tblGrid>
      <w:tr w14:paraId="6D8BC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581" w:type="dxa"/>
          </w:tcPr>
          <w:p w14:paraId="68BA2B4A">
            <w:pPr>
              <w:pStyle w:val="49"/>
              <w:spacing w:before="9"/>
              <w:rPr>
                <w:rFonts w:hint="eastAsia" w:ascii="仿宋" w:hAnsi="仿宋" w:eastAsia="仿宋" w:cs="仿宋"/>
                <w:sz w:val="22"/>
                <w:highlight w:val="none"/>
              </w:rPr>
            </w:pPr>
          </w:p>
          <w:p w14:paraId="749CF002">
            <w:pPr>
              <w:pStyle w:val="49"/>
              <w:ind w:left="78"/>
              <w:rPr>
                <w:rFonts w:hint="eastAsia" w:ascii="仿宋" w:hAnsi="仿宋" w:eastAsia="仿宋" w:cs="仿宋"/>
                <w:sz w:val="21"/>
                <w:highlight w:val="none"/>
              </w:rPr>
            </w:pPr>
            <w:r>
              <w:rPr>
                <w:rFonts w:hint="eastAsia" w:ascii="仿宋" w:hAnsi="仿宋" w:eastAsia="仿宋" w:cs="仿宋"/>
                <w:sz w:val="21"/>
                <w:highlight w:val="none"/>
              </w:rPr>
              <w:t>序号</w:t>
            </w:r>
          </w:p>
        </w:tc>
        <w:tc>
          <w:tcPr>
            <w:tcW w:w="2487" w:type="dxa"/>
          </w:tcPr>
          <w:p w14:paraId="3E2DB29B">
            <w:pPr>
              <w:pStyle w:val="49"/>
              <w:spacing w:before="9"/>
              <w:rPr>
                <w:rFonts w:hint="eastAsia" w:ascii="仿宋" w:hAnsi="仿宋" w:eastAsia="仿宋" w:cs="仿宋"/>
                <w:sz w:val="22"/>
                <w:highlight w:val="none"/>
              </w:rPr>
            </w:pPr>
          </w:p>
          <w:p w14:paraId="18B8600B">
            <w:pPr>
              <w:pStyle w:val="49"/>
              <w:ind w:left="822"/>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589" w:type="dxa"/>
          </w:tcPr>
          <w:p w14:paraId="317BAFA4">
            <w:pPr>
              <w:pStyle w:val="49"/>
              <w:spacing w:before="9"/>
              <w:rPr>
                <w:rFonts w:hint="eastAsia" w:ascii="仿宋" w:hAnsi="仿宋" w:eastAsia="仿宋" w:cs="仿宋"/>
                <w:sz w:val="22"/>
                <w:highlight w:val="none"/>
              </w:rPr>
            </w:pPr>
          </w:p>
          <w:p w14:paraId="0AEAD47E">
            <w:pPr>
              <w:pStyle w:val="49"/>
              <w:ind w:left="57"/>
              <w:rPr>
                <w:rFonts w:hint="eastAsia" w:ascii="仿宋" w:hAnsi="仿宋" w:eastAsia="仿宋" w:cs="仿宋"/>
                <w:sz w:val="21"/>
                <w:highlight w:val="none"/>
              </w:rPr>
            </w:pPr>
            <w:r>
              <w:rPr>
                <w:rFonts w:hint="eastAsia" w:ascii="仿宋" w:hAnsi="仿宋" w:eastAsia="仿宋" w:cs="仿宋"/>
                <w:sz w:val="21"/>
                <w:highlight w:val="none"/>
              </w:rPr>
              <w:t>项目价值（元）</w:t>
            </w:r>
          </w:p>
        </w:tc>
        <w:tc>
          <w:tcPr>
            <w:tcW w:w="1275" w:type="dxa"/>
          </w:tcPr>
          <w:p w14:paraId="0F9152A5">
            <w:pPr>
              <w:pStyle w:val="49"/>
              <w:spacing w:before="9"/>
              <w:rPr>
                <w:rFonts w:hint="eastAsia" w:ascii="仿宋" w:hAnsi="仿宋" w:eastAsia="仿宋" w:cs="仿宋"/>
                <w:sz w:val="22"/>
                <w:highlight w:val="none"/>
              </w:rPr>
            </w:pPr>
          </w:p>
          <w:p w14:paraId="34879C7F">
            <w:pPr>
              <w:pStyle w:val="49"/>
              <w:ind w:left="212"/>
              <w:rPr>
                <w:rFonts w:hint="eastAsia" w:ascii="仿宋" w:hAnsi="仿宋" w:eastAsia="仿宋" w:cs="仿宋"/>
                <w:sz w:val="21"/>
                <w:highlight w:val="none"/>
              </w:rPr>
            </w:pPr>
            <w:r>
              <w:rPr>
                <w:rFonts w:hint="eastAsia" w:ascii="仿宋" w:hAnsi="仿宋" w:eastAsia="仿宋" w:cs="仿宋"/>
                <w:sz w:val="21"/>
                <w:highlight w:val="none"/>
              </w:rPr>
              <w:t>服务内容</w:t>
            </w:r>
          </w:p>
        </w:tc>
        <w:tc>
          <w:tcPr>
            <w:tcW w:w="1251" w:type="dxa"/>
          </w:tcPr>
          <w:p w14:paraId="2C6E430E">
            <w:pPr>
              <w:pStyle w:val="49"/>
              <w:spacing w:before="9"/>
              <w:rPr>
                <w:rFonts w:hint="eastAsia" w:ascii="仿宋" w:hAnsi="仿宋" w:eastAsia="仿宋" w:cs="仿宋"/>
                <w:sz w:val="22"/>
                <w:highlight w:val="none"/>
              </w:rPr>
            </w:pPr>
          </w:p>
          <w:p w14:paraId="0C1D8CBE">
            <w:pPr>
              <w:pStyle w:val="49"/>
              <w:ind w:left="203"/>
              <w:rPr>
                <w:rFonts w:hint="eastAsia" w:ascii="仿宋" w:hAnsi="仿宋" w:eastAsia="仿宋" w:cs="仿宋"/>
                <w:sz w:val="21"/>
                <w:highlight w:val="none"/>
              </w:rPr>
            </w:pPr>
            <w:r>
              <w:rPr>
                <w:rFonts w:hint="eastAsia" w:ascii="仿宋" w:hAnsi="仿宋" w:eastAsia="仿宋" w:cs="仿宋"/>
                <w:sz w:val="21"/>
                <w:highlight w:val="none"/>
              </w:rPr>
              <w:t>计算基础</w:t>
            </w:r>
          </w:p>
        </w:tc>
        <w:tc>
          <w:tcPr>
            <w:tcW w:w="1225" w:type="dxa"/>
          </w:tcPr>
          <w:p w14:paraId="49E87F6B">
            <w:pPr>
              <w:pStyle w:val="49"/>
              <w:spacing w:before="9"/>
              <w:rPr>
                <w:rFonts w:hint="eastAsia" w:ascii="仿宋" w:hAnsi="仿宋" w:eastAsia="仿宋" w:cs="仿宋"/>
                <w:sz w:val="22"/>
                <w:highlight w:val="none"/>
              </w:rPr>
            </w:pPr>
          </w:p>
          <w:p w14:paraId="370C4B05">
            <w:pPr>
              <w:pStyle w:val="49"/>
              <w:ind w:left="137"/>
              <w:rPr>
                <w:rFonts w:hint="eastAsia" w:ascii="仿宋" w:hAnsi="仿宋" w:eastAsia="仿宋" w:cs="仿宋"/>
                <w:sz w:val="21"/>
                <w:highlight w:val="none"/>
              </w:rPr>
            </w:pPr>
            <w:r>
              <w:rPr>
                <w:rFonts w:hint="eastAsia" w:ascii="仿宋" w:hAnsi="仿宋" w:eastAsia="仿宋" w:cs="仿宋"/>
                <w:sz w:val="21"/>
                <w:highlight w:val="none"/>
              </w:rPr>
              <w:t>费率（%）</w:t>
            </w:r>
          </w:p>
        </w:tc>
        <w:tc>
          <w:tcPr>
            <w:tcW w:w="1167" w:type="dxa"/>
          </w:tcPr>
          <w:p w14:paraId="4B65D4F6">
            <w:pPr>
              <w:pStyle w:val="49"/>
              <w:spacing w:before="9"/>
              <w:rPr>
                <w:rFonts w:hint="eastAsia" w:ascii="仿宋" w:hAnsi="仿宋" w:eastAsia="仿宋" w:cs="仿宋"/>
                <w:sz w:val="22"/>
                <w:highlight w:val="none"/>
              </w:rPr>
            </w:pPr>
          </w:p>
          <w:p w14:paraId="7CADBABC">
            <w:pPr>
              <w:pStyle w:val="49"/>
              <w:ind w:left="55"/>
              <w:rPr>
                <w:rFonts w:hint="eastAsia" w:ascii="仿宋" w:hAnsi="仿宋" w:eastAsia="仿宋" w:cs="仿宋"/>
                <w:sz w:val="21"/>
                <w:highlight w:val="none"/>
              </w:rPr>
            </w:pPr>
            <w:r>
              <w:rPr>
                <w:rFonts w:hint="eastAsia" w:ascii="仿宋" w:hAnsi="仿宋" w:eastAsia="仿宋" w:cs="仿宋"/>
                <w:sz w:val="21"/>
                <w:highlight w:val="none"/>
              </w:rPr>
              <w:t>金额（元）</w:t>
            </w:r>
          </w:p>
        </w:tc>
      </w:tr>
      <w:tr w14:paraId="5FB39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0FADBA86">
            <w:pPr>
              <w:pStyle w:val="49"/>
              <w:rPr>
                <w:rFonts w:hint="eastAsia" w:ascii="仿宋" w:hAnsi="仿宋" w:eastAsia="仿宋" w:cs="仿宋"/>
                <w:sz w:val="22"/>
                <w:highlight w:val="none"/>
              </w:rPr>
            </w:pPr>
          </w:p>
        </w:tc>
        <w:tc>
          <w:tcPr>
            <w:tcW w:w="2487" w:type="dxa"/>
          </w:tcPr>
          <w:p w14:paraId="1CA6F7FC">
            <w:pPr>
              <w:pStyle w:val="49"/>
              <w:rPr>
                <w:rFonts w:hint="eastAsia" w:ascii="仿宋" w:hAnsi="仿宋" w:eastAsia="仿宋" w:cs="仿宋"/>
                <w:sz w:val="22"/>
                <w:highlight w:val="none"/>
              </w:rPr>
            </w:pPr>
          </w:p>
        </w:tc>
        <w:tc>
          <w:tcPr>
            <w:tcW w:w="1589" w:type="dxa"/>
          </w:tcPr>
          <w:p w14:paraId="7D9380FA">
            <w:pPr>
              <w:pStyle w:val="49"/>
              <w:rPr>
                <w:rFonts w:hint="eastAsia" w:ascii="仿宋" w:hAnsi="仿宋" w:eastAsia="仿宋" w:cs="仿宋"/>
                <w:sz w:val="22"/>
                <w:highlight w:val="none"/>
              </w:rPr>
            </w:pPr>
          </w:p>
        </w:tc>
        <w:tc>
          <w:tcPr>
            <w:tcW w:w="1275" w:type="dxa"/>
          </w:tcPr>
          <w:p w14:paraId="5A2501FF">
            <w:pPr>
              <w:pStyle w:val="49"/>
              <w:rPr>
                <w:rFonts w:hint="eastAsia" w:ascii="仿宋" w:hAnsi="仿宋" w:eastAsia="仿宋" w:cs="仿宋"/>
                <w:sz w:val="22"/>
                <w:highlight w:val="none"/>
              </w:rPr>
            </w:pPr>
          </w:p>
        </w:tc>
        <w:tc>
          <w:tcPr>
            <w:tcW w:w="1251" w:type="dxa"/>
          </w:tcPr>
          <w:p w14:paraId="79ADB446">
            <w:pPr>
              <w:pStyle w:val="49"/>
              <w:rPr>
                <w:rFonts w:hint="eastAsia" w:ascii="仿宋" w:hAnsi="仿宋" w:eastAsia="仿宋" w:cs="仿宋"/>
                <w:sz w:val="22"/>
                <w:highlight w:val="none"/>
              </w:rPr>
            </w:pPr>
          </w:p>
        </w:tc>
        <w:tc>
          <w:tcPr>
            <w:tcW w:w="1225" w:type="dxa"/>
          </w:tcPr>
          <w:p w14:paraId="3396D732">
            <w:pPr>
              <w:pStyle w:val="49"/>
              <w:rPr>
                <w:rFonts w:hint="eastAsia" w:ascii="仿宋" w:hAnsi="仿宋" w:eastAsia="仿宋" w:cs="仿宋"/>
                <w:sz w:val="22"/>
                <w:highlight w:val="none"/>
              </w:rPr>
            </w:pPr>
          </w:p>
        </w:tc>
        <w:tc>
          <w:tcPr>
            <w:tcW w:w="1167" w:type="dxa"/>
          </w:tcPr>
          <w:p w14:paraId="296EE4A2">
            <w:pPr>
              <w:pStyle w:val="49"/>
              <w:rPr>
                <w:rFonts w:hint="eastAsia" w:ascii="仿宋" w:hAnsi="仿宋" w:eastAsia="仿宋" w:cs="仿宋"/>
                <w:sz w:val="22"/>
                <w:highlight w:val="none"/>
              </w:rPr>
            </w:pPr>
          </w:p>
        </w:tc>
      </w:tr>
      <w:tr w14:paraId="46722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6FDCDBCD">
            <w:pPr>
              <w:pStyle w:val="49"/>
              <w:rPr>
                <w:rFonts w:hint="eastAsia" w:ascii="仿宋" w:hAnsi="仿宋" w:eastAsia="仿宋" w:cs="仿宋"/>
                <w:sz w:val="22"/>
                <w:highlight w:val="none"/>
              </w:rPr>
            </w:pPr>
          </w:p>
        </w:tc>
        <w:tc>
          <w:tcPr>
            <w:tcW w:w="2487" w:type="dxa"/>
          </w:tcPr>
          <w:p w14:paraId="119FA03A">
            <w:pPr>
              <w:pStyle w:val="49"/>
              <w:rPr>
                <w:rFonts w:hint="eastAsia" w:ascii="仿宋" w:hAnsi="仿宋" w:eastAsia="仿宋" w:cs="仿宋"/>
                <w:sz w:val="22"/>
                <w:highlight w:val="none"/>
              </w:rPr>
            </w:pPr>
          </w:p>
        </w:tc>
        <w:tc>
          <w:tcPr>
            <w:tcW w:w="1589" w:type="dxa"/>
          </w:tcPr>
          <w:p w14:paraId="640C711B">
            <w:pPr>
              <w:pStyle w:val="49"/>
              <w:rPr>
                <w:rFonts w:hint="eastAsia" w:ascii="仿宋" w:hAnsi="仿宋" w:eastAsia="仿宋" w:cs="仿宋"/>
                <w:sz w:val="22"/>
                <w:highlight w:val="none"/>
              </w:rPr>
            </w:pPr>
          </w:p>
        </w:tc>
        <w:tc>
          <w:tcPr>
            <w:tcW w:w="1275" w:type="dxa"/>
          </w:tcPr>
          <w:p w14:paraId="6857C083">
            <w:pPr>
              <w:pStyle w:val="49"/>
              <w:rPr>
                <w:rFonts w:hint="eastAsia" w:ascii="仿宋" w:hAnsi="仿宋" w:eastAsia="仿宋" w:cs="仿宋"/>
                <w:sz w:val="22"/>
                <w:highlight w:val="none"/>
              </w:rPr>
            </w:pPr>
          </w:p>
        </w:tc>
        <w:tc>
          <w:tcPr>
            <w:tcW w:w="1251" w:type="dxa"/>
          </w:tcPr>
          <w:p w14:paraId="03DB9696">
            <w:pPr>
              <w:pStyle w:val="49"/>
              <w:rPr>
                <w:rFonts w:hint="eastAsia" w:ascii="仿宋" w:hAnsi="仿宋" w:eastAsia="仿宋" w:cs="仿宋"/>
                <w:sz w:val="22"/>
                <w:highlight w:val="none"/>
              </w:rPr>
            </w:pPr>
          </w:p>
        </w:tc>
        <w:tc>
          <w:tcPr>
            <w:tcW w:w="1225" w:type="dxa"/>
          </w:tcPr>
          <w:p w14:paraId="12511B4F">
            <w:pPr>
              <w:pStyle w:val="49"/>
              <w:rPr>
                <w:rFonts w:hint="eastAsia" w:ascii="仿宋" w:hAnsi="仿宋" w:eastAsia="仿宋" w:cs="仿宋"/>
                <w:sz w:val="22"/>
                <w:highlight w:val="none"/>
              </w:rPr>
            </w:pPr>
          </w:p>
        </w:tc>
        <w:tc>
          <w:tcPr>
            <w:tcW w:w="1167" w:type="dxa"/>
          </w:tcPr>
          <w:p w14:paraId="5E3126A9">
            <w:pPr>
              <w:pStyle w:val="49"/>
              <w:rPr>
                <w:rFonts w:hint="eastAsia" w:ascii="仿宋" w:hAnsi="仿宋" w:eastAsia="仿宋" w:cs="仿宋"/>
                <w:sz w:val="22"/>
                <w:highlight w:val="none"/>
              </w:rPr>
            </w:pPr>
          </w:p>
        </w:tc>
      </w:tr>
      <w:tr w14:paraId="298B9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581" w:type="dxa"/>
          </w:tcPr>
          <w:p w14:paraId="3A683B2B">
            <w:pPr>
              <w:pStyle w:val="49"/>
              <w:rPr>
                <w:rFonts w:hint="eastAsia" w:ascii="仿宋" w:hAnsi="仿宋" w:eastAsia="仿宋" w:cs="仿宋"/>
                <w:sz w:val="22"/>
                <w:highlight w:val="none"/>
              </w:rPr>
            </w:pPr>
          </w:p>
        </w:tc>
        <w:tc>
          <w:tcPr>
            <w:tcW w:w="2487" w:type="dxa"/>
          </w:tcPr>
          <w:p w14:paraId="437D0EA2">
            <w:pPr>
              <w:pStyle w:val="49"/>
              <w:rPr>
                <w:rFonts w:hint="eastAsia" w:ascii="仿宋" w:hAnsi="仿宋" w:eastAsia="仿宋" w:cs="仿宋"/>
                <w:sz w:val="22"/>
                <w:highlight w:val="none"/>
              </w:rPr>
            </w:pPr>
          </w:p>
        </w:tc>
        <w:tc>
          <w:tcPr>
            <w:tcW w:w="1589" w:type="dxa"/>
          </w:tcPr>
          <w:p w14:paraId="7DEAC5FD">
            <w:pPr>
              <w:pStyle w:val="49"/>
              <w:rPr>
                <w:rFonts w:hint="eastAsia" w:ascii="仿宋" w:hAnsi="仿宋" w:eastAsia="仿宋" w:cs="仿宋"/>
                <w:sz w:val="22"/>
                <w:highlight w:val="none"/>
              </w:rPr>
            </w:pPr>
          </w:p>
        </w:tc>
        <w:tc>
          <w:tcPr>
            <w:tcW w:w="1275" w:type="dxa"/>
          </w:tcPr>
          <w:p w14:paraId="4AFEC83A">
            <w:pPr>
              <w:pStyle w:val="49"/>
              <w:rPr>
                <w:rFonts w:hint="eastAsia" w:ascii="仿宋" w:hAnsi="仿宋" w:eastAsia="仿宋" w:cs="仿宋"/>
                <w:sz w:val="22"/>
                <w:highlight w:val="none"/>
              </w:rPr>
            </w:pPr>
          </w:p>
        </w:tc>
        <w:tc>
          <w:tcPr>
            <w:tcW w:w="1251" w:type="dxa"/>
          </w:tcPr>
          <w:p w14:paraId="05444ABC">
            <w:pPr>
              <w:pStyle w:val="49"/>
              <w:rPr>
                <w:rFonts w:hint="eastAsia" w:ascii="仿宋" w:hAnsi="仿宋" w:eastAsia="仿宋" w:cs="仿宋"/>
                <w:sz w:val="22"/>
                <w:highlight w:val="none"/>
              </w:rPr>
            </w:pPr>
          </w:p>
        </w:tc>
        <w:tc>
          <w:tcPr>
            <w:tcW w:w="1225" w:type="dxa"/>
          </w:tcPr>
          <w:p w14:paraId="3CF0ECAC">
            <w:pPr>
              <w:pStyle w:val="49"/>
              <w:rPr>
                <w:rFonts w:hint="eastAsia" w:ascii="仿宋" w:hAnsi="仿宋" w:eastAsia="仿宋" w:cs="仿宋"/>
                <w:sz w:val="22"/>
                <w:highlight w:val="none"/>
              </w:rPr>
            </w:pPr>
          </w:p>
        </w:tc>
        <w:tc>
          <w:tcPr>
            <w:tcW w:w="1167" w:type="dxa"/>
          </w:tcPr>
          <w:p w14:paraId="14F56081">
            <w:pPr>
              <w:pStyle w:val="49"/>
              <w:rPr>
                <w:rFonts w:hint="eastAsia" w:ascii="仿宋" w:hAnsi="仿宋" w:eastAsia="仿宋" w:cs="仿宋"/>
                <w:sz w:val="22"/>
                <w:highlight w:val="none"/>
              </w:rPr>
            </w:pPr>
          </w:p>
        </w:tc>
      </w:tr>
      <w:tr w14:paraId="1E733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581" w:type="dxa"/>
          </w:tcPr>
          <w:p w14:paraId="3F5B573C">
            <w:pPr>
              <w:pStyle w:val="49"/>
              <w:rPr>
                <w:rFonts w:hint="eastAsia" w:ascii="仿宋" w:hAnsi="仿宋" w:eastAsia="仿宋" w:cs="仿宋"/>
                <w:sz w:val="22"/>
                <w:highlight w:val="none"/>
              </w:rPr>
            </w:pPr>
          </w:p>
        </w:tc>
        <w:tc>
          <w:tcPr>
            <w:tcW w:w="2487" w:type="dxa"/>
          </w:tcPr>
          <w:p w14:paraId="42C0C37D">
            <w:pPr>
              <w:pStyle w:val="49"/>
              <w:rPr>
                <w:rFonts w:hint="eastAsia" w:ascii="仿宋" w:hAnsi="仿宋" w:eastAsia="仿宋" w:cs="仿宋"/>
                <w:sz w:val="22"/>
                <w:highlight w:val="none"/>
              </w:rPr>
            </w:pPr>
          </w:p>
        </w:tc>
        <w:tc>
          <w:tcPr>
            <w:tcW w:w="1589" w:type="dxa"/>
          </w:tcPr>
          <w:p w14:paraId="2AC5799C">
            <w:pPr>
              <w:pStyle w:val="49"/>
              <w:rPr>
                <w:rFonts w:hint="eastAsia" w:ascii="仿宋" w:hAnsi="仿宋" w:eastAsia="仿宋" w:cs="仿宋"/>
                <w:sz w:val="22"/>
                <w:highlight w:val="none"/>
              </w:rPr>
            </w:pPr>
          </w:p>
        </w:tc>
        <w:tc>
          <w:tcPr>
            <w:tcW w:w="1275" w:type="dxa"/>
          </w:tcPr>
          <w:p w14:paraId="4D07B110">
            <w:pPr>
              <w:pStyle w:val="49"/>
              <w:rPr>
                <w:rFonts w:hint="eastAsia" w:ascii="仿宋" w:hAnsi="仿宋" w:eastAsia="仿宋" w:cs="仿宋"/>
                <w:sz w:val="22"/>
                <w:highlight w:val="none"/>
              </w:rPr>
            </w:pPr>
          </w:p>
        </w:tc>
        <w:tc>
          <w:tcPr>
            <w:tcW w:w="1251" w:type="dxa"/>
          </w:tcPr>
          <w:p w14:paraId="5A2B432E">
            <w:pPr>
              <w:pStyle w:val="49"/>
              <w:rPr>
                <w:rFonts w:hint="eastAsia" w:ascii="仿宋" w:hAnsi="仿宋" w:eastAsia="仿宋" w:cs="仿宋"/>
                <w:sz w:val="22"/>
                <w:highlight w:val="none"/>
              </w:rPr>
            </w:pPr>
          </w:p>
        </w:tc>
        <w:tc>
          <w:tcPr>
            <w:tcW w:w="1225" w:type="dxa"/>
          </w:tcPr>
          <w:p w14:paraId="79CBE77B">
            <w:pPr>
              <w:pStyle w:val="49"/>
              <w:rPr>
                <w:rFonts w:hint="eastAsia" w:ascii="仿宋" w:hAnsi="仿宋" w:eastAsia="仿宋" w:cs="仿宋"/>
                <w:sz w:val="22"/>
                <w:highlight w:val="none"/>
              </w:rPr>
            </w:pPr>
          </w:p>
        </w:tc>
        <w:tc>
          <w:tcPr>
            <w:tcW w:w="1167" w:type="dxa"/>
          </w:tcPr>
          <w:p w14:paraId="55C0BE46">
            <w:pPr>
              <w:pStyle w:val="49"/>
              <w:rPr>
                <w:rFonts w:hint="eastAsia" w:ascii="仿宋" w:hAnsi="仿宋" w:eastAsia="仿宋" w:cs="仿宋"/>
                <w:sz w:val="22"/>
                <w:highlight w:val="none"/>
              </w:rPr>
            </w:pPr>
          </w:p>
        </w:tc>
      </w:tr>
      <w:tr w14:paraId="6BA94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6B5C6DE6">
            <w:pPr>
              <w:pStyle w:val="49"/>
              <w:rPr>
                <w:rFonts w:hint="eastAsia" w:ascii="仿宋" w:hAnsi="仿宋" w:eastAsia="仿宋" w:cs="仿宋"/>
                <w:sz w:val="22"/>
                <w:highlight w:val="none"/>
              </w:rPr>
            </w:pPr>
          </w:p>
        </w:tc>
        <w:tc>
          <w:tcPr>
            <w:tcW w:w="2487" w:type="dxa"/>
          </w:tcPr>
          <w:p w14:paraId="57394E9D">
            <w:pPr>
              <w:pStyle w:val="49"/>
              <w:rPr>
                <w:rFonts w:hint="eastAsia" w:ascii="仿宋" w:hAnsi="仿宋" w:eastAsia="仿宋" w:cs="仿宋"/>
                <w:sz w:val="22"/>
                <w:highlight w:val="none"/>
              </w:rPr>
            </w:pPr>
          </w:p>
        </w:tc>
        <w:tc>
          <w:tcPr>
            <w:tcW w:w="1589" w:type="dxa"/>
          </w:tcPr>
          <w:p w14:paraId="3B274FA6">
            <w:pPr>
              <w:pStyle w:val="49"/>
              <w:rPr>
                <w:rFonts w:hint="eastAsia" w:ascii="仿宋" w:hAnsi="仿宋" w:eastAsia="仿宋" w:cs="仿宋"/>
                <w:sz w:val="22"/>
                <w:highlight w:val="none"/>
              </w:rPr>
            </w:pPr>
          </w:p>
        </w:tc>
        <w:tc>
          <w:tcPr>
            <w:tcW w:w="1275" w:type="dxa"/>
          </w:tcPr>
          <w:p w14:paraId="37358A91">
            <w:pPr>
              <w:pStyle w:val="49"/>
              <w:rPr>
                <w:rFonts w:hint="eastAsia" w:ascii="仿宋" w:hAnsi="仿宋" w:eastAsia="仿宋" w:cs="仿宋"/>
                <w:sz w:val="22"/>
                <w:highlight w:val="none"/>
              </w:rPr>
            </w:pPr>
          </w:p>
        </w:tc>
        <w:tc>
          <w:tcPr>
            <w:tcW w:w="1251" w:type="dxa"/>
          </w:tcPr>
          <w:p w14:paraId="2FE395E0">
            <w:pPr>
              <w:pStyle w:val="49"/>
              <w:rPr>
                <w:rFonts w:hint="eastAsia" w:ascii="仿宋" w:hAnsi="仿宋" w:eastAsia="仿宋" w:cs="仿宋"/>
                <w:sz w:val="22"/>
                <w:highlight w:val="none"/>
              </w:rPr>
            </w:pPr>
          </w:p>
        </w:tc>
        <w:tc>
          <w:tcPr>
            <w:tcW w:w="1225" w:type="dxa"/>
          </w:tcPr>
          <w:p w14:paraId="7A50E239">
            <w:pPr>
              <w:pStyle w:val="49"/>
              <w:rPr>
                <w:rFonts w:hint="eastAsia" w:ascii="仿宋" w:hAnsi="仿宋" w:eastAsia="仿宋" w:cs="仿宋"/>
                <w:sz w:val="22"/>
                <w:highlight w:val="none"/>
              </w:rPr>
            </w:pPr>
          </w:p>
        </w:tc>
        <w:tc>
          <w:tcPr>
            <w:tcW w:w="1167" w:type="dxa"/>
          </w:tcPr>
          <w:p w14:paraId="7DBAA3DE">
            <w:pPr>
              <w:pStyle w:val="49"/>
              <w:rPr>
                <w:rFonts w:hint="eastAsia" w:ascii="仿宋" w:hAnsi="仿宋" w:eastAsia="仿宋" w:cs="仿宋"/>
                <w:sz w:val="22"/>
                <w:highlight w:val="none"/>
              </w:rPr>
            </w:pPr>
          </w:p>
        </w:tc>
      </w:tr>
      <w:tr w14:paraId="4A581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5DBD5BE2">
            <w:pPr>
              <w:pStyle w:val="49"/>
              <w:rPr>
                <w:rFonts w:hint="eastAsia" w:ascii="仿宋" w:hAnsi="仿宋" w:eastAsia="仿宋" w:cs="仿宋"/>
                <w:sz w:val="22"/>
                <w:highlight w:val="none"/>
              </w:rPr>
            </w:pPr>
          </w:p>
        </w:tc>
        <w:tc>
          <w:tcPr>
            <w:tcW w:w="2487" w:type="dxa"/>
          </w:tcPr>
          <w:p w14:paraId="2A4C8776">
            <w:pPr>
              <w:pStyle w:val="49"/>
              <w:rPr>
                <w:rFonts w:hint="eastAsia" w:ascii="仿宋" w:hAnsi="仿宋" w:eastAsia="仿宋" w:cs="仿宋"/>
                <w:sz w:val="22"/>
                <w:highlight w:val="none"/>
              </w:rPr>
            </w:pPr>
          </w:p>
        </w:tc>
        <w:tc>
          <w:tcPr>
            <w:tcW w:w="1589" w:type="dxa"/>
          </w:tcPr>
          <w:p w14:paraId="4C0EC9AB">
            <w:pPr>
              <w:pStyle w:val="49"/>
              <w:rPr>
                <w:rFonts w:hint="eastAsia" w:ascii="仿宋" w:hAnsi="仿宋" w:eastAsia="仿宋" w:cs="仿宋"/>
                <w:sz w:val="22"/>
                <w:highlight w:val="none"/>
              </w:rPr>
            </w:pPr>
          </w:p>
        </w:tc>
        <w:tc>
          <w:tcPr>
            <w:tcW w:w="1275" w:type="dxa"/>
          </w:tcPr>
          <w:p w14:paraId="420D75FC">
            <w:pPr>
              <w:pStyle w:val="49"/>
              <w:rPr>
                <w:rFonts w:hint="eastAsia" w:ascii="仿宋" w:hAnsi="仿宋" w:eastAsia="仿宋" w:cs="仿宋"/>
                <w:sz w:val="22"/>
                <w:highlight w:val="none"/>
              </w:rPr>
            </w:pPr>
          </w:p>
        </w:tc>
        <w:tc>
          <w:tcPr>
            <w:tcW w:w="1251" w:type="dxa"/>
          </w:tcPr>
          <w:p w14:paraId="205767E6">
            <w:pPr>
              <w:pStyle w:val="49"/>
              <w:rPr>
                <w:rFonts w:hint="eastAsia" w:ascii="仿宋" w:hAnsi="仿宋" w:eastAsia="仿宋" w:cs="仿宋"/>
                <w:sz w:val="22"/>
                <w:highlight w:val="none"/>
              </w:rPr>
            </w:pPr>
          </w:p>
        </w:tc>
        <w:tc>
          <w:tcPr>
            <w:tcW w:w="1225" w:type="dxa"/>
          </w:tcPr>
          <w:p w14:paraId="1FEC5E12">
            <w:pPr>
              <w:pStyle w:val="49"/>
              <w:rPr>
                <w:rFonts w:hint="eastAsia" w:ascii="仿宋" w:hAnsi="仿宋" w:eastAsia="仿宋" w:cs="仿宋"/>
                <w:sz w:val="22"/>
                <w:highlight w:val="none"/>
              </w:rPr>
            </w:pPr>
          </w:p>
        </w:tc>
        <w:tc>
          <w:tcPr>
            <w:tcW w:w="1167" w:type="dxa"/>
          </w:tcPr>
          <w:p w14:paraId="58FB569B">
            <w:pPr>
              <w:pStyle w:val="49"/>
              <w:rPr>
                <w:rFonts w:hint="eastAsia" w:ascii="仿宋" w:hAnsi="仿宋" w:eastAsia="仿宋" w:cs="仿宋"/>
                <w:sz w:val="22"/>
                <w:highlight w:val="none"/>
              </w:rPr>
            </w:pPr>
          </w:p>
        </w:tc>
      </w:tr>
      <w:tr w14:paraId="74DC1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5A182665">
            <w:pPr>
              <w:pStyle w:val="49"/>
              <w:rPr>
                <w:rFonts w:hint="eastAsia" w:ascii="仿宋" w:hAnsi="仿宋" w:eastAsia="仿宋" w:cs="仿宋"/>
                <w:sz w:val="22"/>
                <w:highlight w:val="none"/>
              </w:rPr>
            </w:pPr>
          </w:p>
        </w:tc>
        <w:tc>
          <w:tcPr>
            <w:tcW w:w="2487" w:type="dxa"/>
          </w:tcPr>
          <w:p w14:paraId="141339EE">
            <w:pPr>
              <w:pStyle w:val="49"/>
              <w:rPr>
                <w:rFonts w:hint="eastAsia" w:ascii="仿宋" w:hAnsi="仿宋" w:eastAsia="仿宋" w:cs="仿宋"/>
                <w:sz w:val="22"/>
                <w:highlight w:val="none"/>
              </w:rPr>
            </w:pPr>
          </w:p>
        </w:tc>
        <w:tc>
          <w:tcPr>
            <w:tcW w:w="1589" w:type="dxa"/>
          </w:tcPr>
          <w:p w14:paraId="49D67438">
            <w:pPr>
              <w:pStyle w:val="49"/>
              <w:rPr>
                <w:rFonts w:hint="eastAsia" w:ascii="仿宋" w:hAnsi="仿宋" w:eastAsia="仿宋" w:cs="仿宋"/>
                <w:sz w:val="22"/>
                <w:highlight w:val="none"/>
              </w:rPr>
            </w:pPr>
          </w:p>
        </w:tc>
        <w:tc>
          <w:tcPr>
            <w:tcW w:w="1275" w:type="dxa"/>
          </w:tcPr>
          <w:p w14:paraId="779B9D3E">
            <w:pPr>
              <w:pStyle w:val="49"/>
              <w:rPr>
                <w:rFonts w:hint="eastAsia" w:ascii="仿宋" w:hAnsi="仿宋" w:eastAsia="仿宋" w:cs="仿宋"/>
                <w:sz w:val="22"/>
                <w:highlight w:val="none"/>
              </w:rPr>
            </w:pPr>
          </w:p>
        </w:tc>
        <w:tc>
          <w:tcPr>
            <w:tcW w:w="1251" w:type="dxa"/>
          </w:tcPr>
          <w:p w14:paraId="3AE59E81">
            <w:pPr>
              <w:pStyle w:val="49"/>
              <w:rPr>
                <w:rFonts w:hint="eastAsia" w:ascii="仿宋" w:hAnsi="仿宋" w:eastAsia="仿宋" w:cs="仿宋"/>
                <w:sz w:val="22"/>
                <w:highlight w:val="none"/>
              </w:rPr>
            </w:pPr>
          </w:p>
        </w:tc>
        <w:tc>
          <w:tcPr>
            <w:tcW w:w="1225" w:type="dxa"/>
          </w:tcPr>
          <w:p w14:paraId="390F7CCF">
            <w:pPr>
              <w:pStyle w:val="49"/>
              <w:rPr>
                <w:rFonts w:hint="eastAsia" w:ascii="仿宋" w:hAnsi="仿宋" w:eastAsia="仿宋" w:cs="仿宋"/>
                <w:sz w:val="22"/>
                <w:highlight w:val="none"/>
              </w:rPr>
            </w:pPr>
          </w:p>
        </w:tc>
        <w:tc>
          <w:tcPr>
            <w:tcW w:w="1167" w:type="dxa"/>
          </w:tcPr>
          <w:p w14:paraId="0A720364">
            <w:pPr>
              <w:pStyle w:val="49"/>
              <w:rPr>
                <w:rFonts w:hint="eastAsia" w:ascii="仿宋" w:hAnsi="仿宋" w:eastAsia="仿宋" w:cs="仿宋"/>
                <w:sz w:val="22"/>
                <w:highlight w:val="none"/>
              </w:rPr>
            </w:pPr>
          </w:p>
        </w:tc>
      </w:tr>
      <w:tr w14:paraId="4805D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581" w:type="dxa"/>
          </w:tcPr>
          <w:p w14:paraId="3047279D">
            <w:pPr>
              <w:pStyle w:val="49"/>
              <w:rPr>
                <w:rFonts w:hint="eastAsia" w:ascii="仿宋" w:hAnsi="仿宋" w:eastAsia="仿宋" w:cs="仿宋"/>
                <w:sz w:val="22"/>
                <w:highlight w:val="none"/>
              </w:rPr>
            </w:pPr>
          </w:p>
        </w:tc>
        <w:tc>
          <w:tcPr>
            <w:tcW w:w="2487" w:type="dxa"/>
          </w:tcPr>
          <w:p w14:paraId="24AA4526">
            <w:pPr>
              <w:pStyle w:val="49"/>
              <w:rPr>
                <w:rFonts w:hint="eastAsia" w:ascii="仿宋" w:hAnsi="仿宋" w:eastAsia="仿宋" w:cs="仿宋"/>
                <w:sz w:val="22"/>
                <w:highlight w:val="none"/>
              </w:rPr>
            </w:pPr>
          </w:p>
        </w:tc>
        <w:tc>
          <w:tcPr>
            <w:tcW w:w="1589" w:type="dxa"/>
          </w:tcPr>
          <w:p w14:paraId="3BDD6E36">
            <w:pPr>
              <w:pStyle w:val="49"/>
              <w:rPr>
                <w:rFonts w:hint="eastAsia" w:ascii="仿宋" w:hAnsi="仿宋" w:eastAsia="仿宋" w:cs="仿宋"/>
                <w:sz w:val="22"/>
                <w:highlight w:val="none"/>
              </w:rPr>
            </w:pPr>
          </w:p>
        </w:tc>
        <w:tc>
          <w:tcPr>
            <w:tcW w:w="1275" w:type="dxa"/>
          </w:tcPr>
          <w:p w14:paraId="63689AAE">
            <w:pPr>
              <w:pStyle w:val="49"/>
              <w:rPr>
                <w:rFonts w:hint="eastAsia" w:ascii="仿宋" w:hAnsi="仿宋" w:eastAsia="仿宋" w:cs="仿宋"/>
                <w:sz w:val="22"/>
                <w:highlight w:val="none"/>
              </w:rPr>
            </w:pPr>
          </w:p>
        </w:tc>
        <w:tc>
          <w:tcPr>
            <w:tcW w:w="1251" w:type="dxa"/>
          </w:tcPr>
          <w:p w14:paraId="55D8B00F">
            <w:pPr>
              <w:pStyle w:val="49"/>
              <w:rPr>
                <w:rFonts w:hint="eastAsia" w:ascii="仿宋" w:hAnsi="仿宋" w:eastAsia="仿宋" w:cs="仿宋"/>
                <w:sz w:val="22"/>
                <w:highlight w:val="none"/>
              </w:rPr>
            </w:pPr>
          </w:p>
        </w:tc>
        <w:tc>
          <w:tcPr>
            <w:tcW w:w="1225" w:type="dxa"/>
          </w:tcPr>
          <w:p w14:paraId="3F4244A4">
            <w:pPr>
              <w:pStyle w:val="49"/>
              <w:rPr>
                <w:rFonts w:hint="eastAsia" w:ascii="仿宋" w:hAnsi="仿宋" w:eastAsia="仿宋" w:cs="仿宋"/>
                <w:sz w:val="22"/>
                <w:highlight w:val="none"/>
              </w:rPr>
            </w:pPr>
          </w:p>
        </w:tc>
        <w:tc>
          <w:tcPr>
            <w:tcW w:w="1167" w:type="dxa"/>
          </w:tcPr>
          <w:p w14:paraId="514AE981">
            <w:pPr>
              <w:pStyle w:val="49"/>
              <w:rPr>
                <w:rFonts w:hint="eastAsia" w:ascii="仿宋" w:hAnsi="仿宋" w:eastAsia="仿宋" w:cs="仿宋"/>
                <w:sz w:val="22"/>
                <w:highlight w:val="none"/>
              </w:rPr>
            </w:pPr>
          </w:p>
        </w:tc>
      </w:tr>
      <w:tr w14:paraId="719EE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0310CEA3">
            <w:pPr>
              <w:pStyle w:val="49"/>
              <w:rPr>
                <w:rFonts w:hint="eastAsia" w:ascii="仿宋" w:hAnsi="仿宋" w:eastAsia="仿宋" w:cs="仿宋"/>
                <w:sz w:val="22"/>
                <w:highlight w:val="none"/>
              </w:rPr>
            </w:pPr>
          </w:p>
        </w:tc>
        <w:tc>
          <w:tcPr>
            <w:tcW w:w="2487" w:type="dxa"/>
          </w:tcPr>
          <w:p w14:paraId="321B3D61">
            <w:pPr>
              <w:pStyle w:val="49"/>
              <w:rPr>
                <w:rFonts w:hint="eastAsia" w:ascii="仿宋" w:hAnsi="仿宋" w:eastAsia="仿宋" w:cs="仿宋"/>
                <w:sz w:val="22"/>
                <w:highlight w:val="none"/>
              </w:rPr>
            </w:pPr>
          </w:p>
        </w:tc>
        <w:tc>
          <w:tcPr>
            <w:tcW w:w="1589" w:type="dxa"/>
          </w:tcPr>
          <w:p w14:paraId="13CB1C64">
            <w:pPr>
              <w:pStyle w:val="49"/>
              <w:rPr>
                <w:rFonts w:hint="eastAsia" w:ascii="仿宋" w:hAnsi="仿宋" w:eastAsia="仿宋" w:cs="仿宋"/>
                <w:sz w:val="22"/>
                <w:highlight w:val="none"/>
              </w:rPr>
            </w:pPr>
          </w:p>
        </w:tc>
        <w:tc>
          <w:tcPr>
            <w:tcW w:w="1275" w:type="dxa"/>
          </w:tcPr>
          <w:p w14:paraId="777E142E">
            <w:pPr>
              <w:pStyle w:val="49"/>
              <w:rPr>
                <w:rFonts w:hint="eastAsia" w:ascii="仿宋" w:hAnsi="仿宋" w:eastAsia="仿宋" w:cs="仿宋"/>
                <w:sz w:val="22"/>
                <w:highlight w:val="none"/>
              </w:rPr>
            </w:pPr>
          </w:p>
        </w:tc>
        <w:tc>
          <w:tcPr>
            <w:tcW w:w="1251" w:type="dxa"/>
          </w:tcPr>
          <w:p w14:paraId="16BC2FBE">
            <w:pPr>
              <w:pStyle w:val="49"/>
              <w:rPr>
                <w:rFonts w:hint="eastAsia" w:ascii="仿宋" w:hAnsi="仿宋" w:eastAsia="仿宋" w:cs="仿宋"/>
                <w:sz w:val="22"/>
                <w:highlight w:val="none"/>
              </w:rPr>
            </w:pPr>
          </w:p>
        </w:tc>
        <w:tc>
          <w:tcPr>
            <w:tcW w:w="1225" w:type="dxa"/>
          </w:tcPr>
          <w:p w14:paraId="7827445D">
            <w:pPr>
              <w:pStyle w:val="49"/>
              <w:rPr>
                <w:rFonts w:hint="eastAsia" w:ascii="仿宋" w:hAnsi="仿宋" w:eastAsia="仿宋" w:cs="仿宋"/>
                <w:sz w:val="22"/>
                <w:highlight w:val="none"/>
              </w:rPr>
            </w:pPr>
          </w:p>
        </w:tc>
        <w:tc>
          <w:tcPr>
            <w:tcW w:w="1167" w:type="dxa"/>
          </w:tcPr>
          <w:p w14:paraId="7BEEB380">
            <w:pPr>
              <w:pStyle w:val="49"/>
              <w:rPr>
                <w:rFonts w:hint="eastAsia" w:ascii="仿宋" w:hAnsi="仿宋" w:eastAsia="仿宋" w:cs="仿宋"/>
                <w:sz w:val="22"/>
                <w:highlight w:val="none"/>
              </w:rPr>
            </w:pPr>
          </w:p>
        </w:tc>
      </w:tr>
      <w:tr w14:paraId="690C7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2407AE18">
            <w:pPr>
              <w:pStyle w:val="49"/>
              <w:rPr>
                <w:rFonts w:hint="eastAsia" w:ascii="仿宋" w:hAnsi="仿宋" w:eastAsia="仿宋" w:cs="仿宋"/>
                <w:sz w:val="22"/>
                <w:highlight w:val="none"/>
              </w:rPr>
            </w:pPr>
          </w:p>
        </w:tc>
        <w:tc>
          <w:tcPr>
            <w:tcW w:w="2487" w:type="dxa"/>
          </w:tcPr>
          <w:p w14:paraId="2E82C76A">
            <w:pPr>
              <w:pStyle w:val="49"/>
              <w:rPr>
                <w:rFonts w:hint="eastAsia" w:ascii="仿宋" w:hAnsi="仿宋" w:eastAsia="仿宋" w:cs="仿宋"/>
                <w:sz w:val="22"/>
                <w:highlight w:val="none"/>
              </w:rPr>
            </w:pPr>
          </w:p>
        </w:tc>
        <w:tc>
          <w:tcPr>
            <w:tcW w:w="1589" w:type="dxa"/>
          </w:tcPr>
          <w:p w14:paraId="14C5C2F8">
            <w:pPr>
              <w:pStyle w:val="49"/>
              <w:rPr>
                <w:rFonts w:hint="eastAsia" w:ascii="仿宋" w:hAnsi="仿宋" w:eastAsia="仿宋" w:cs="仿宋"/>
                <w:sz w:val="22"/>
                <w:highlight w:val="none"/>
              </w:rPr>
            </w:pPr>
          </w:p>
        </w:tc>
        <w:tc>
          <w:tcPr>
            <w:tcW w:w="1275" w:type="dxa"/>
          </w:tcPr>
          <w:p w14:paraId="39B2AAED">
            <w:pPr>
              <w:pStyle w:val="49"/>
              <w:rPr>
                <w:rFonts w:hint="eastAsia" w:ascii="仿宋" w:hAnsi="仿宋" w:eastAsia="仿宋" w:cs="仿宋"/>
                <w:sz w:val="22"/>
                <w:highlight w:val="none"/>
              </w:rPr>
            </w:pPr>
          </w:p>
        </w:tc>
        <w:tc>
          <w:tcPr>
            <w:tcW w:w="1251" w:type="dxa"/>
          </w:tcPr>
          <w:p w14:paraId="55E08D53">
            <w:pPr>
              <w:pStyle w:val="49"/>
              <w:rPr>
                <w:rFonts w:hint="eastAsia" w:ascii="仿宋" w:hAnsi="仿宋" w:eastAsia="仿宋" w:cs="仿宋"/>
                <w:sz w:val="22"/>
                <w:highlight w:val="none"/>
              </w:rPr>
            </w:pPr>
          </w:p>
        </w:tc>
        <w:tc>
          <w:tcPr>
            <w:tcW w:w="1225" w:type="dxa"/>
          </w:tcPr>
          <w:p w14:paraId="46B149A8">
            <w:pPr>
              <w:pStyle w:val="49"/>
              <w:rPr>
                <w:rFonts w:hint="eastAsia" w:ascii="仿宋" w:hAnsi="仿宋" w:eastAsia="仿宋" w:cs="仿宋"/>
                <w:sz w:val="22"/>
                <w:highlight w:val="none"/>
              </w:rPr>
            </w:pPr>
          </w:p>
        </w:tc>
        <w:tc>
          <w:tcPr>
            <w:tcW w:w="1167" w:type="dxa"/>
          </w:tcPr>
          <w:p w14:paraId="307DCA0D">
            <w:pPr>
              <w:pStyle w:val="49"/>
              <w:rPr>
                <w:rFonts w:hint="eastAsia" w:ascii="仿宋" w:hAnsi="仿宋" w:eastAsia="仿宋" w:cs="仿宋"/>
                <w:sz w:val="22"/>
                <w:highlight w:val="none"/>
              </w:rPr>
            </w:pPr>
          </w:p>
        </w:tc>
      </w:tr>
      <w:tr w14:paraId="7B450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20D7DC31">
            <w:pPr>
              <w:pStyle w:val="49"/>
              <w:rPr>
                <w:rFonts w:hint="eastAsia" w:ascii="仿宋" w:hAnsi="仿宋" w:eastAsia="仿宋" w:cs="仿宋"/>
                <w:sz w:val="22"/>
                <w:highlight w:val="none"/>
              </w:rPr>
            </w:pPr>
          </w:p>
        </w:tc>
        <w:tc>
          <w:tcPr>
            <w:tcW w:w="2487" w:type="dxa"/>
          </w:tcPr>
          <w:p w14:paraId="7F11636D">
            <w:pPr>
              <w:pStyle w:val="49"/>
              <w:rPr>
                <w:rFonts w:hint="eastAsia" w:ascii="仿宋" w:hAnsi="仿宋" w:eastAsia="仿宋" w:cs="仿宋"/>
                <w:sz w:val="22"/>
                <w:highlight w:val="none"/>
              </w:rPr>
            </w:pPr>
          </w:p>
        </w:tc>
        <w:tc>
          <w:tcPr>
            <w:tcW w:w="1589" w:type="dxa"/>
          </w:tcPr>
          <w:p w14:paraId="76F8C0E5">
            <w:pPr>
              <w:pStyle w:val="49"/>
              <w:rPr>
                <w:rFonts w:hint="eastAsia" w:ascii="仿宋" w:hAnsi="仿宋" w:eastAsia="仿宋" w:cs="仿宋"/>
                <w:sz w:val="22"/>
                <w:highlight w:val="none"/>
              </w:rPr>
            </w:pPr>
          </w:p>
        </w:tc>
        <w:tc>
          <w:tcPr>
            <w:tcW w:w="1275" w:type="dxa"/>
          </w:tcPr>
          <w:p w14:paraId="78C7D28A">
            <w:pPr>
              <w:pStyle w:val="49"/>
              <w:rPr>
                <w:rFonts w:hint="eastAsia" w:ascii="仿宋" w:hAnsi="仿宋" w:eastAsia="仿宋" w:cs="仿宋"/>
                <w:sz w:val="22"/>
                <w:highlight w:val="none"/>
              </w:rPr>
            </w:pPr>
          </w:p>
        </w:tc>
        <w:tc>
          <w:tcPr>
            <w:tcW w:w="1251" w:type="dxa"/>
          </w:tcPr>
          <w:p w14:paraId="25B42718">
            <w:pPr>
              <w:pStyle w:val="49"/>
              <w:rPr>
                <w:rFonts w:hint="eastAsia" w:ascii="仿宋" w:hAnsi="仿宋" w:eastAsia="仿宋" w:cs="仿宋"/>
                <w:sz w:val="22"/>
                <w:highlight w:val="none"/>
              </w:rPr>
            </w:pPr>
          </w:p>
        </w:tc>
        <w:tc>
          <w:tcPr>
            <w:tcW w:w="1225" w:type="dxa"/>
          </w:tcPr>
          <w:p w14:paraId="02746950">
            <w:pPr>
              <w:pStyle w:val="49"/>
              <w:rPr>
                <w:rFonts w:hint="eastAsia" w:ascii="仿宋" w:hAnsi="仿宋" w:eastAsia="仿宋" w:cs="仿宋"/>
                <w:sz w:val="22"/>
                <w:highlight w:val="none"/>
              </w:rPr>
            </w:pPr>
          </w:p>
        </w:tc>
        <w:tc>
          <w:tcPr>
            <w:tcW w:w="1167" w:type="dxa"/>
          </w:tcPr>
          <w:p w14:paraId="1276442D">
            <w:pPr>
              <w:pStyle w:val="49"/>
              <w:rPr>
                <w:rFonts w:hint="eastAsia" w:ascii="仿宋" w:hAnsi="仿宋" w:eastAsia="仿宋" w:cs="仿宋"/>
                <w:sz w:val="22"/>
                <w:highlight w:val="none"/>
              </w:rPr>
            </w:pPr>
          </w:p>
        </w:tc>
      </w:tr>
      <w:tr w14:paraId="2B0A6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2" w:hRule="atLeast"/>
        </w:trPr>
        <w:tc>
          <w:tcPr>
            <w:tcW w:w="581" w:type="dxa"/>
          </w:tcPr>
          <w:p w14:paraId="22FBD799">
            <w:pPr>
              <w:pStyle w:val="49"/>
              <w:rPr>
                <w:rFonts w:hint="eastAsia" w:ascii="仿宋" w:hAnsi="仿宋" w:eastAsia="仿宋" w:cs="仿宋"/>
                <w:sz w:val="22"/>
                <w:highlight w:val="none"/>
              </w:rPr>
            </w:pPr>
          </w:p>
        </w:tc>
        <w:tc>
          <w:tcPr>
            <w:tcW w:w="2487" w:type="dxa"/>
          </w:tcPr>
          <w:p w14:paraId="27F35DFD">
            <w:pPr>
              <w:pStyle w:val="49"/>
              <w:rPr>
                <w:rFonts w:hint="eastAsia" w:ascii="仿宋" w:hAnsi="仿宋" w:eastAsia="仿宋" w:cs="仿宋"/>
                <w:sz w:val="22"/>
                <w:highlight w:val="none"/>
              </w:rPr>
            </w:pPr>
          </w:p>
        </w:tc>
        <w:tc>
          <w:tcPr>
            <w:tcW w:w="1589" w:type="dxa"/>
          </w:tcPr>
          <w:p w14:paraId="2C3F3DA6">
            <w:pPr>
              <w:pStyle w:val="49"/>
              <w:rPr>
                <w:rFonts w:hint="eastAsia" w:ascii="仿宋" w:hAnsi="仿宋" w:eastAsia="仿宋" w:cs="仿宋"/>
                <w:sz w:val="22"/>
                <w:highlight w:val="none"/>
              </w:rPr>
            </w:pPr>
          </w:p>
        </w:tc>
        <w:tc>
          <w:tcPr>
            <w:tcW w:w="1275" w:type="dxa"/>
          </w:tcPr>
          <w:p w14:paraId="7D31BB89">
            <w:pPr>
              <w:pStyle w:val="49"/>
              <w:rPr>
                <w:rFonts w:hint="eastAsia" w:ascii="仿宋" w:hAnsi="仿宋" w:eastAsia="仿宋" w:cs="仿宋"/>
                <w:sz w:val="22"/>
                <w:highlight w:val="none"/>
              </w:rPr>
            </w:pPr>
          </w:p>
        </w:tc>
        <w:tc>
          <w:tcPr>
            <w:tcW w:w="1251" w:type="dxa"/>
          </w:tcPr>
          <w:p w14:paraId="2CD5AD93">
            <w:pPr>
              <w:pStyle w:val="49"/>
              <w:rPr>
                <w:rFonts w:hint="eastAsia" w:ascii="仿宋" w:hAnsi="仿宋" w:eastAsia="仿宋" w:cs="仿宋"/>
                <w:sz w:val="22"/>
                <w:highlight w:val="none"/>
              </w:rPr>
            </w:pPr>
          </w:p>
        </w:tc>
        <w:tc>
          <w:tcPr>
            <w:tcW w:w="1225" w:type="dxa"/>
          </w:tcPr>
          <w:p w14:paraId="6EBB5B56">
            <w:pPr>
              <w:pStyle w:val="49"/>
              <w:rPr>
                <w:rFonts w:hint="eastAsia" w:ascii="仿宋" w:hAnsi="仿宋" w:eastAsia="仿宋" w:cs="仿宋"/>
                <w:sz w:val="22"/>
                <w:highlight w:val="none"/>
              </w:rPr>
            </w:pPr>
          </w:p>
        </w:tc>
        <w:tc>
          <w:tcPr>
            <w:tcW w:w="1167" w:type="dxa"/>
          </w:tcPr>
          <w:p w14:paraId="7F52E515">
            <w:pPr>
              <w:pStyle w:val="49"/>
              <w:rPr>
                <w:rFonts w:hint="eastAsia" w:ascii="仿宋" w:hAnsi="仿宋" w:eastAsia="仿宋" w:cs="仿宋"/>
                <w:sz w:val="22"/>
                <w:highlight w:val="none"/>
              </w:rPr>
            </w:pPr>
          </w:p>
        </w:tc>
      </w:tr>
      <w:tr w14:paraId="4A9DE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6D0378B7">
            <w:pPr>
              <w:pStyle w:val="49"/>
              <w:rPr>
                <w:rFonts w:hint="eastAsia" w:ascii="仿宋" w:hAnsi="仿宋" w:eastAsia="仿宋" w:cs="仿宋"/>
                <w:sz w:val="22"/>
                <w:highlight w:val="none"/>
              </w:rPr>
            </w:pPr>
          </w:p>
        </w:tc>
        <w:tc>
          <w:tcPr>
            <w:tcW w:w="2487" w:type="dxa"/>
          </w:tcPr>
          <w:p w14:paraId="76E37A1D">
            <w:pPr>
              <w:pStyle w:val="49"/>
              <w:rPr>
                <w:rFonts w:hint="eastAsia" w:ascii="仿宋" w:hAnsi="仿宋" w:eastAsia="仿宋" w:cs="仿宋"/>
                <w:sz w:val="22"/>
                <w:highlight w:val="none"/>
              </w:rPr>
            </w:pPr>
          </w:p>
        </w:tc>
        <w:tc>
          <w:tcPr>
            <w:tcW w:w="1589" w:type="dxa"/>
          </w:tcPr>
          <w:p w14:paraId="085639B9">
            <w:pPr>
              <w:pStyle w:val="49"/>
              <w:rPr>
                <w:rFonts w:hint="eastAsia" w:ascii="仿宋" w:hAnsi="仿宋" w:eastAsia="仿宋" w:cs="仿宋"/>
                <w:sz w:val="22"/>
                <w:highlight w:val="none"/>
              </w:rPr>
            </w:pPr>
          </w:p>
        </w:tc>
        <w:tc>
          <w:tcPr>
            <w:tcW w:w="1275" w:type="dxa"/>
          </w:tcPr>
          <w:p w14:paraId="35F30F85">
            <w:pPr>
              <w:pStyle w:val="49"/>
              <w:rPr>
                <w:rFonts w:hint="eastAsia" w:ascii="仿宋" w:hAnsi="仿宋" w:eastAsia="仿宋" w:cs="仿宋"/>
                <w:sz w:val="22"/>
                <w:highlight w:val="none"/>
              </w:rPr>
            </w:pPr>
          </w:p>
        </w:tc>
        <w:tc>
          <w:tcPr>
            <w:tcW w:w="1251" w:type="dxa"/>
          </w:tcPr>
          <w:p w14:paraId="7E0BF2E6">
            <w:pPr>
              <w:pStyle w:val="49"/>
              <w:rPr>
                <w:rFonts w:hint="eastAsia" w:ascii="仿宋" w:hAnsi="仿宋" w:eastAsia="仿宋" w:cs="仿宋"/>
                <w:sz w:val="22"/>
                <w:highlight w:val="none"/>
              </w:rPr>
            </w:pPr>
          </w:p>
        </w:tc>
        <w:tc>
          <w:tcPr>
            <w:tcW w:w="1225" w:type="dxa"/>
          </w:tcPr>
          <w:p w14:paraId="5A8815F6">
            <w:pPr>
              <w:pStyle w:val="49"/>
              <w:rPr>
                <w:rFonts w:hint="eastAsia" w:ascii="仿宋" w:hAnsi="仿宋" w:eastAsia="仿宋" w:cs="仿宋"/>
                <w:sz w:val="22"/>
                <w:highlight w:val="none"/>
              </w:rPr>
            </w:pPr>
          </w:p>
        </w:tc>
        <w:tc>
          <w:tcPr>
            <w:tcW w:w="1167" w:type="dxa"/>
          </w:tcPr>
          <w:p w14:paraId="040D58C7">
            <w:pPr>
              <w:pStyle w:val="49"/>
              <w:rPr>
                <w:rFonts w:hint="eastAsia" w:ascii="仿宋" w:hAnsi="仿宋" w:eastAsia="仿宋" w:cs="仿宋"/>
                <w:sz w:val="22"/>
                <w:highlight w:val="none"/>
              </w:rPr>
            </w:pPr>
          </w:p>
        </w:tc>
      </w:tr>
      <w:tr w14:paraId="41886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0610E1F6">
            <w:pPr>
              <w:pStyle w:val="49"/>
              <w:rPr>
                <w:rFonts w:hint="eastAsia" w:ascii="仿宋" w:hAnsi="仿宋" w:eastAsia="仿宋" w:cs="仿宋"/>
                <w:sz w:val="22"/>
                <w:highlight w:val="none"/>
              </w:rPr>
            </w:pPr>
          </w:p>
        </w:tc>
        <w:tc>
          <w:tcPr>
            <w:tcW w:w="2487" w:type="dxa"/>
          </w:tcPr>
          <w:p w14:paraId="72C22A62">
            <w:pPr>
              <w:pStyle w:val="49"/>
              <w:spacing w:before="7"/>
              <w:rPr>
                <w:rFonts w:hint="eastAsia" w:ascii="仿宋" w:hAnsi="仿宋" w:eastAsia="仿宋" w:cs="仿宋"/>
                <w:sz w:val="22"/>
                <w:highlight w:val="none"/>
              </w:rPr>
            </w:pPr>
          </w:p>
          <w:p w14:paraId="7506C87F">
            <w:pPr>
              <w:pStyle w:val="49"/>
              <w:tabs>
                <w:tab w:val="left" w:pos="1580"/>
              </w:tabs>
              <w:ind w:left="1055"/>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1589" w:type="dxa"/>
          </w:tcPr>
          <w:p w14:paraId="4F8C917E">
            <w:pPr>
              <w:pStyle w:val="49"/>
              <w:spacing w:before="7"/>
              <w:rPr>
                <w:rFonts w:hint="eastAsia" w:ascii="仿宋" w:hAnsi="仿宋" w:eastAsia="仿宋" w:cs="仿宋"/>
                <w:sz w:val="22"/>
                <w:highlight w:val="none"/>
              </w:rPr>
            </w:pPr>
          </w:p>
          <w:p w14:paraId="74109E4C">
            <w:pPr>
              <w:pStyle w:val="49"/>
              <w:ind w:left="368"/>
              <w:jc w:val="center"/>
              <w:rPr>
                <w:rFonts w:hint="eastAsia" w:ascii="仿宋" w:hAnsi="仿宋" w:eastAsia="仿宋" w:cs="仿宋"/>
                <w:b/>
                <w:sz w:val="21"/>
                <w:highlight w:val="none"/>
              </w:rPr>
            </w:pPr>
            <w:r>
              <w:rPr>
                <w:rFonts w:hint="eastAsia" w:ascii="仿宋" w:hAnsi="仿宋" w:eastAsia="仿宋" w:cs="仿宋"/>
                <w:b/>
                <w:w w:val="99"/>
                <w:sz w:val="21"/>
                <w:highlight w:val="none"/>
              </w:rPr>
              <w:t>-</w:t>
            </w:r>
          </w:p>
        </w:tc>
        <w:tc>
          <w:tcPr>
            <w:tcW w:w="1275" w:type="dxa"/>
          </w:tcPr>
          <w:p w14:paraId="3715A0EF">
            <w:pPr>
              <w:pStyle w:val="49"/>
              <w:spacing w:before="7"/>
              <w:rPr>
                <w:rFonts w:hint="eastAsia" w:ascii="仿宋" w:hAnsi="仿宋" w:eastAsia="仿宋" w:cs="仿宋"/>
                <w:sz w:val="22"/>
                <w:highlight w:val="none"/>
              </w:rPr>
            </w:pPr>
          </w:p>
          <w:p w14:paraId="1CC70959">
            <w:pPr>
              <w:pStyle w:val="49"/>
              <w:ind w:left="760"/>
              <w:rPr>
                <w:rFonts w:hint="eastAsia" w:ascii="仿宋" w:hAnsi="仿宋" w:eastAsia="仿宋" w:cs="仿宋"/>
                <w:b/>
                <w:sz w:val="21"/>
                <w:highlight w:val="none"/>
              </w:rPr>
            </w:pPr>
            <w:r>
              <w:rPr>
                <w:rFonts w:hint="eastAsia" w:ascii="仿宋" w:hAnsi="仿宋" w:eastAsia="仿宋" w:cs="仿宋"/>
                <w:b/>
                <w:w w:val="99"/>
                <w:sz w:val="21"/>
                <w:highlight w:val="none"/>
              </w:rPr>
              <w:t>-</w:t>
            </w:r>
          </w:p>
        </w:tc>
        <w:tc>
          <w:tcPr>
            <w:tcW w:w="1251" w:type="dxa"/>
          </w:tcPr>
          <w:p w14:paraId="2905BD57">
            <w:pPr>
              <w:pStyle w:val="49"/>
              <w:rPr>
                <w:rFonts w:hint="eastAsia" w:ascii="仿宋" w:hAnsi="仿宋" w:eastAsia="仿宋" w:cs="仿宋"/>
                <w:sz w:val="22"/>
                <w:highlight w:val="none"/>
              </w:rPr>
            </w:pPr>
          </w:p>
        </w:tc>
        <w:tc>
          <w:tcPr>
            <w:tcW w:w="1225" w:type="dxa"/>
          </w:tcPr>
          <w:p w14:paraId="62708C7A">
            <w:pPr>
              <w:pStyle w:val="49"/>
              <w:spacing w:before="7"/>
              <w:rPr>
                <w:rFonts w:hint="eastAsia" w:ascii="仿宋" w:hAnsi="仿宋" w:eastAsia="仿宋" w:cs="仿宋"/>
                <w:sz w:val="22"/>
                <w:highlight w:val="none"/>
              </w:rPr>
            </w:pPr>
          </w:p>
          <w:p w14:paraId="68196B40">
            <w:pPr>
              <w:pStyle w:val="49"/>
              <w:ind w:left="738"/>
              <w:rPr>
                <w:rFonts w:hint="eastAsia" w:ascii="仿宋" w:hAnsi="仿宋" w:eastAsia="仿宋" w:cs="仿宋"/>
                <w:b/>
                <w:sz w:val="21"/>
                <w:highlight w:val="none"/>
              </w:rPr>
            </w:pPr>
            <w:r>
              <w:rPr>
                <w:rFonts w:hint="eastAsia" w:ascii="仿宋" w:hAnsi="仿宋" w:eastAsia="仿宋" w:cs="仿宋"/>
                <w:b/>
                <w:w w:val="99"/>
                <w:sz w:val="21"/>
                <w:highlight w:val="none"/>
              </w:rPr>
              <w:t>-</w:t>
            </w:r>
          </w:p>
        </w:tc>
        <w:tc>
          <w:tcPr>
            <w:tcW w:w="1167" w:type="dxa"/>
          </w:tcPr>
          <w:p w14:paraId="78F91029">
            <w:pPr>
              <w:pStyle w:val="49"/>
              <w:rPr>
                <w:rFonts w:hint="eastAsia" w:ascii="仿宋" w:hAnsi="仿宋" w:eastAsia="仿宋" w:cs="仿宋"/>
                <w:sz w:val="22"/>
                <w:highlight w:val="none"/>
              </w:rPr>
            </w:pPr>
          </w:p>
        </w:tc>
      </w:tr>
    </w:tbl>
    <w:p w14:paraId="6C6AA4F9">
      <w:pPr>
        <w:pStyle w:val="14"/>
        <w:spacing w:before="25" w:line="278" w:lineRule="auto"/>
        <w:ind w:left="738" w:right="1236"/>
        <w:rPr>
          <w:rFonts w:hint="eastAsia" w:ascii="仿宋" w:hAnsi="仿宋" w:eastAsia="仿宋" w:cs="仿宋"/>
          <w:highlight w:val="none"/>
        </w:rPr>
      </w:pPr>
      <w:r>
        <w:rPr>
          <w:rFonts w:hint="eastAsia" w:ascii="仿宋" w:hAnsi="仿宋" w:eastAsia="仿宋" w:cs="仿宋"/>
          <w:highlight w:val="none"/>
        </w:rPr>
        <w:t>注：此表项目名称、服务内容由招标人填写，编制招标控制价时，费率及金额由招标人按有关计价规定确定；投标时，费率及金额由投标人自主报价，计入投标总价中。</w:t>
      </w:r>
    </w:p>
    <w:p w14:paraId="050BD52C">
      <w:pPr>
        <w:spacing w:after="0" w:line="278" w:lineRule="auto"/>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7A71AE27">
      <w:pPr>
        <w:spacing w:before="57"/>
        <w:ind w:left="73" w:right="460" w:firstLine="0"/>
        <w:jc w:val="center"/>
        <w:rPr>
          <w:rFonts w:hint="eastAsia" w:ascii="仿宋" w:hAnsi="仿宋" w:eastAsia="仿宋" w:cs="仿宋"/>
          <w:b/>
          <w:sz w:val="21"/>
          <w:highlight w:val="none"/>
        </w:rPr>
      </w:pPr>
      <w:r>
        <w:rPr>
          <w:rFonts w:hint="eastAsia" w:ascii="仿宋" w:hAnsi="仿宋" w:eastAsia="仿宋" w:cs="仿宋"/>
          <w:b/>
          <w:sz w:val="21"/>
          <w:highlight w:val="none"/>
        </w:rPr>
        <w:t>规费、税金项目计价表</w:t>
      </w:r>
    </w:p>
    <w:p w14:paraId="09549D5B">
      <w:pPr>
        <w:pStyle w:val="14"/>
        <w:spacing w:before="2"/>
        <w:rPr>
          <w:rFonts w:hint="eastAsia" w:ascii="仿宋" w:hAnsi="仿宋" w:eastAsia="仿宋" w:cs="仿宋"/>
          <w:b/>
          <w:sz w:val="22"/>
          <w:highlight w:val="none"/>
        </w:rPr>
      </w:pPr>
    </w:p>
    <w:p w14:paraId="612B41A6">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415"/>
        <w:gridCol w:w="1733"/>
        <w:gridCol w:w="1733"/>
        <w:gridCol w:w="1680"/>
        <w:gridCol w:w="1166"/>
      </w:tblGrid>
      <w:tr w14:paraId="7263C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0" w:hRule="atLeast"/>
        </w:trPr>
        <w:tc>
          <w:tcPr>
            <w:tcW w:w="845" w:type="dxa"/>
          </w:tcPr>
          <w:p w14:paraId="25332C38">
            <w:pPr>
              <w:pStyle w:val="49"/>
              <w:rPr>
                <w:rFonts w:hint="eastAsia" w:ascii="仿宋" w:hAnsi="仿宋" w:eastAsia="仿宋" w:cs="仿宋"/>
                <w:sz w:val="20"/>
                <w:highlight w:val="none"/>
              </w:rPr>
            </w:pPr>
          </w:p>
          <w:p w14:paraId="69A9E1DF">
            <w:pPr>
              <w:pStyle w:val="49"/>
              <w:spacing w:before="138"/>
              <w:ind w:left="210"/>
              <w:rPr>
                <w:rFonts w:hint="eastAsia" w:ascii="仿宋" w:hAnsi="仿宋" w:eastAsia="仿宋" w:cs="仿宋"/>
                <w:sz w:val="21"/>
                <w:highlight w:val="none"/>
              </w:rPr>
            </w:pPr>
            <w:r>
              <w:rPr>
                <w:rFonts w:hint="eastAsia" w:ascii="仿宋" w:hAnsi="仿宋" w:eastAsia="仿宋" w:cs="仿宋"/>
                <w:sz w:val="21"/>
                <w:highlight w:val="none"/>
              </w:rPr>
              <w:t>序号</w:t>
            </w:r>
          </w:p>
        </w:tc>
        <w:tc>
          <w:tcPr>
            <w:tcW w:w="2415" w:type="dxa"/>
          </w:tcPr>
          <w:p w14:paraId="0154B2D9">
            <w:pPr>
              <w:pStyle w:val="49"/>
              <w:rPr>
                <w:rFonts w:hint="eastAsia" w:ascii="仿宋" w:hAnsi="仿宋" w:eastAsia="仿宋" w:cs="仿宋"/>
                <w:sz w:val="20"/>
                <w:highlight w:val="none"/>
              </w:rPr>
            </w:pPr>
          </w:p>
          <w:p w14:paraId="5EEE3746">
            <w:pPr>
              <w:pStyle w:val="49"/>
              <w:spacing w:before="138"/>
              <w:ind w:left="786"/>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733" w:type="dxa"/>
          </w:tcPr>
          <w:p w14:paraId="7C8555BD">
            <w:pPr>
              <w:pStyle w:val="49"/>
              <w:rPr>
                <w:rFonts w:hint="eastAsia" w:ascii="仿宋" w:hAnsi="仿宋" w:eastAsia="仿宋" w:cs="仿宋"/>
                <w:sz w:val="20"/>
                <w:highlight w:val="none"/>
              </w:rPr>
            </w:pPr>
          </w:p>
          <w:p w14:paraId="26652B03">
            <w:pPr>
              <w:pStyle w:val="49"/>
              <w:spacing w:before="138"/>
              <w:ind w:left="443"/>
              <w:rPr>
                <w:rFonts w:hint="eastAsia" w:ascii="仿宋" w:hAnsi="仿宋" w:eastAsia="仿宋" w:cs="仿宋"/>
                <w:sz w:val="21"/>
                <w:highlight w:val="none"/>
              </w:rPr>
            </w:pPr>
            <w:r>
              <w:rPr>
                <w:rFonts w:hint="eastAsia" w:ascii="仿宋" w:hAnsi="仿宋" w:eastAsia="仿宋" w:cs="仿宋"/>
                <w:sz w:val="21"/>
                <w:highlight w:val="none"/>
              </w:rPr>
              <w:t>计算基础</w:t>
            </w:r>
          </w:p>
        </w:tc>
        <w:tc>
          <w:tcPr>
            <w:tcW w:w="1733" w:type="dxa"/>
          </w:tcPr>
          <w:p w14:paraId="76C198D3">
            <w:pPr>
              <w:pStyle w:val="49"/>
              <w:rPr>
                <w:rFonts w:hint="eastAsia" w:ascii="仿宋" w:hAnsi="仿宋" w:eastAsia="仿宋" w:cs="仿宋"/>
                <w:sz w:val="20"/>
                <w:highlight w:val="none"/>
              </w:rPr>
            </w:pPr>
          </w:p>
          <w:p w14:paraId="422DF0C5">
            <w:pPr>
              <w:pStyle w:val="49"/>
              <w:spacing w:before="138"/>
              <w:ind w:left="443"/>
              <w:rPr>
                <w:rFonts w:hint="eastAsia" w:ascii="仿宋" w:hAnsi="仿宋" w:eastAsia="仿宋" w:cs="仿宋"/>
                <w:sz w:val="21"/>
                <w:highlight w:val="none"/>
              </w:rPr>
            </w:pPr>
            <w:r>
              <w:rPr>
                <w:rFonts w:hint="eastAsia" w:ascii="仿宋" w:hAnsi="仿宋" w:eastAsia="仿宋" w:cs="仿宋"/>
                <w:sz w:val="21"/>
                <w:highlight w:val="none"/>
              </w:rPr>
              <w:t>计算基数</w:t>
            </w:r>
          </w:p>
        </w:tc>
        <w:tc>
          <w:tcPr>
            <w:tcW w:w="1680" w:type="dxa"/>
          </w:tcPr>
          <w:p w14:paraId="559184B6">
            <w:pPr>
              <w:pStyle w:val="49"/>
              <w:rPr>
                <w:rFonts w:hint="eastAsia" w:ascii="仿宋" w:hAnsi="仿宋" w:eastAsia="仿宋" w:cs="仿宋"/>
                <w:sz w:val="20"/>
                <w:highlight w:val="none"/>
              </w:rPr>
            </w:pPr>
          </w:p>
          <w:p w14:paraId="1CEEAC67">
            <w:pPr>
              <w:pStyle w:val="49"/>
              <w:spacing w:before="138"/>
              <w:ind w:left="155"/>
              <w:rPr>
                <w:rFonts w:hint="eastAsia" w:ascii="仿宋" w:hAnsi="仿宋" w:eastAsia="仿宋" w:cs="仿宋"/>
                <w:sz w:val="21"/>
                <w:highlight w:val="none"/>
              </w:rPr>
            </w:pPr>
            <w:r>
              <w:rPr>
                <w:rFonts w:hint="eastAsia" w:ascii="仿宋" w:hAnsi="仿宋" w:eastAsia="仿宋" w:cs="仿宋"/>
                <w:sz w:val="21"/>
                <w:highlight w:val="none"/>
              </w:rPr>
              <w:t>计算费率（%）</w:t>
            </w:r>
          </w:p>
        </w:tc>
        <w:tc>
          <w:tcPr>
            <w:tcW w:w="1166" w:type="dxa"/>
          </w:tcPr>
          <w:p w14:paraId="526EB6CE">
            <w:pPr>
              <w:pStyle w:val="49"/>
              <w:rPr>
                <w:rFonts w:hint="eastAsia" w:ascii="仿宋" w:hAnsi="仿宋" w:eastAsia="仿宋" w:cs="仿宋"/>
                <w:sz w:val="20"/>
                <w:highlight w:val="none"/>
              </w:rPr>
            </w:pPr>
          </w:p>
          <w:p w14:paraId="439563AB">
            <w:pPr>
              <w:pStyle w:val="49"/>
              <w:spacing w:before="138"/>
              <w:ind w:left="57"/>
              <w:rPr>
                <w:rFonts w:hint="eastAsia" w:ascii="仿宋" w:hAnsi="仿宋" w:eastAsia="仿宋" w:cs="仿宋"/>
                <w:sz w:val="21"/>
                <w:highlight w:val="none"/>
              </w:rPr>
            </w:pPr>
            <w:r>
              <w:rPr>
                <w:rFonts w:hint="eastAsia" w:ascii="仿宋" w:hAnsi="仿宋" w:eastAsia="仿宋" w:cs="仿宋"/>
                <w:sz w:val="21"/>
                <w:highlight w:val="none"/>
              </w:rPr>
              <w:t>金额（元）</w:t>
            </w:r>
          </w:p>
        </w:tc>
      </w:tr>
      <w:tr w14:paraId="4970C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3" w:hRule="atLeast"/>
        </w:trPr>
        <w:tc>
          <w:tcPr>
            <w:tcW w:w="845" w:type="dxa"/>
          </w:tcPr>
          <w:p w14:paraId="33571389">
            <w:pPr>
              <w:pStyle w:val="49"/>
              <w:rPr>
                <w:rFonts w:hint="eastAsia" w:ascii="仿宋" w:hAnsi="仿宋" w:eastAsia="仿宋" w:cs="仿宋"/>
                <w:sz w:val="24"/>
                <w:highlight w:val="none"/>
              </w:rPr>
            </w:pPr>
          </w:p>
        </w:tc>
        <w:tc>
          <w:tcPr>
            <w:tcW w:w="2415" w:type="dxa"/>
          </w:tcPr>
          <w:p w14:paraId="2E250662">
            <w:pPr>
              <w:pStyle w:val="49"/>
              <w:rPr>
                <w:rFonts w:hint="eastAsia" w:ascii="仿宋" w:hAnsi="仿宋" w:eastAsia="仿宋" w:cs="仿宋"/>
                <w:sz w:val="24"/>
                <w:highlight w:val="none"/>
              </w:rPr>
            </w:pPr>
          </w:p>
        </w:tc>
        <w:tc>
          <w:tcPr>
            <w:tcW w:w="1733" w:type="dxa"/>
          </w:tcPr>
          <w:p w14:paraId="11D2E0C0">
            <w:pPr>
              <w:pStyle w:val="49"/>
              <w:rPr>
                <w:rFonts w:hint="eastAsia" w:ascii="仿宋" w:hAnsi="仿宋" w:eastAsia="仿宋" w:cs="仿宋"/>
                <w:sz w:val="24"/>
                <w:highlight w:val="none"/>
              </w:rPr>
            </w:pPr>
          </w:p>
        </w:tc>
        <w:tc>
          <w:tcPr>
            <w:tcW w:w="1733" w:type="dxa"/>
          </w:tcPr>
          <w:p w14:paraId="40DC330E">
            <w:pPr>
              <w:pStyle w:val="49"/>
              <w:rPr>
                <w:rFonts w:hint="eastAsia" w:ascii="仿宋" w:hAnsi="仿宋" w:eastAsia="仿宋" w:cs="仿宋"/>
                <w:sz w:val="24"/>
                <w:highlight w:val="none"/>
              </w:rPr>
            </w:pPr>
          </w:p>
        </w:tc>
        <w:tc>
          <w:tcPr>
            <w:tcW w:w="1680" w:type="dxa"/>
          </w:tcPr>
          <w:p w14:paraId="3630B0E7">
            <w:pPr>
              <w:pStyle w:val="49"/>
              <w:rPr>
                <w:rFonts w:hint="eastAsia" w:ascii="仿宋" w:hAnsi="仿宋" w:eastAsia="仿宋" w:cs="仿宋"/>
                <w:sz w:val="24"/>
                <w:highlight w:val="none"/>
              </w:rPr>
            </w:pPr>
          </w:p>
        </w:tc>
        <w:tc>
          <w:tcPr>
            <w:tcW w:w="1166" w:type="dxa"/>
          </w:tcPr>
          <w:p w14:paraId="1F4D77F6">
            <w:pPr>
              <w:pStyle w:val="49"/>
              <w:rPr>
                <w:rFonts w:hint="eastAsia" w:ascii="仿宋" w:hAnsi="仿宋" w:eastAsia="仿宋" w:cs="仿宋"/>
                <w:sz w:val="24"/>
                <w:highlight w:val="none"/>
              </w:rPr>
            </w:pPr>
          </w:p>
        </w:tc>
      </w:tr>
      <w:tr w14:paraId="6F2C3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5" w:hRule="atLeast"/>
        </w:trPr>
        <w:tc>
          <w:tcPr>
            <w:tcW w:w="845" w:type="dxa"/>
          </w:tcPr>
          <w:p w14:paraId="15DDBADA">
            <w:pPr>
              <w:pStyle w:val="49"/>
              <w:rPr>
                <w:rFonts w:hint="eastAsia" w:ascii="仿宋" w:hAnsi="仿宋" w:eastAsia="仿宋" w:cs="仿宋"/>
                <w:sz w:val="24"/>
                <w:highlight w:val="none"/>
              </w:rPr>
            </w:pPr>
          </w:p>
        </w:tc>
        <w:tc>
          <w:tcPr>
            <w:tcW w:w="2415" w:type="dxa"/>
          </w:tcPr>
          <w:p w14:paraId="413DF182">
            <w:pPr>
              <w:pStyle w:val="49"/>
              <w:rPr>
                <w:rFonts w:hint="eastAsia" w:ascii="仿宋" w:hAnsi="仿宋" w:eastAsia="仿宋" w:cs="仿宋"/>
                <w:sz w:val="24"/>
                <w:highlight w:val="none"/>
              </w:rPr>
            </w:pPr>
          </w:p>
        </w:tc>
        <w:tc>
          <w:tcPr>
            <w:tcW w:w="1733" w:type="dxa"/>
          </w:tcPr>
          <w:p w14:paraId="698999D2">
            <w:pPr>
              <w:pStyle w:val="49"/>
              <w:rPr>
                <w:rFonts w:hint="eastAsia" w:ascii="仿宋" w:hAnsi="仿宋" w:eastAsia="仿宋" w:cs="仿宋"/>
                <w:sz w:val="24"/>
                <w:highlight w:val="none"/>
              </w:rPr>
            </w:pPr>
          </w:p>
        </w:tc>
        <w:tc>
          <w:tcPr>
            <w:tcW w:w="1733" w:type="dxa"/>
          </w:tcPr>
          <w:p w14:paraId="5FA44B93">
            <w:pPr>
              <w:pStyle w:val="49"/>
              <w:rPr>
                <w:rFonts w:hint="eastAsia" w:ascii="仿宋" w:hAnsi="仿宋" w:eastAsia="仿宋" w:cs="仿宋"/>
                <w:sz w:val="24"/>
                <w:highlight w:val="none"/>
              </w:rPr>
            </w:pPr>
          </w:p>
        </w:tc>
        <w:tc>
          <w:tcPr>
            <w:tcW w:w="1680" w:type="dxa"/>
          </w:tcPr>
          <w:p w14:paraId="3C012208">
            <w:pPr>
              <w:pStyle w:val="49"/>
              <w:rPr>
                <w:rFonts w:hint="eastAsia" w:ascii="仿宋" w:hAnsi="仿宋" w:eastAsia="仿宋" w:cs="仿宋"/>
                <w:sz w:val="24"/>
                <w:highlight w:val="none"/>
              </w:rPr>
            </w:pPr>
          </w:p>
        </w:tc>
        <w:tc>
          <w:tcPr>
            <w:tcW w:w="1166" w:type="dxa"/>
          </w:tcPr>
          <w:p w14:paraId="7221C782">
            <w:pPr>
              <w:pStyle w:val="49"/>
              <w:rPr>
                <w:rFonts w:hint="eastAsia" w:ascii="仿宋" w:hAnsi="仿宋" w:eastAsia="仿宋" w:cs="仿宋"/>
                <w:sz w:val="24"/>
                <w:highlight w:val="none"/>
              </w:rPr>
            </w:pPr>
          </w:p>
        </w:tc>
      </w:tr>
      <w:tr w14:paraId="67D1D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trPr>
        <w:tc>
          <w:tcPr>
            <w:tcW w:w="845" w:type="dxa"/>
          </w:tcPr>
          <w:p w14:paraId="669C0453">
            <w:pPr>
              <w:pStyle w:val="49"/>
              <w:rPr>
                <w:rFonts w:hint="eastAsia" w:ascii="仿宋" w:hAnsi="仿宋" w:eastAsia="仿宋" w:cs="仿宋"/>
                <w:sz w:val="24"/>
                <w:highlight w:val="none"/>
              </w:rPr>
            </w:pPr>
          </w:p>
        </w:tc>
        <w:tc>
          <w:tcPr>
            <w:tcW w:w="2415" w:type="dxa"/>
          </w:tcPr>
          <w:p w14:paraId="47CC3CCC">
            <w:pPr>
              <w:pStyle w:val="49"/>
              <w:rPr>
                <w:rFonts w:hint="eastAsia" w:ascii="仿宋" w:hAnsi="仿宋" w:eastAsia="仿宋" w:cs="仿宋"/>
                <w:sz w:val="24"/>
                <w:highlight w:val="none"/>
              </w:rPr>
            </w:pPr>
          </w:p>
        </w:tc>
        <w:tc>
          <w:tcPr>
            <w:tcW w:w="1733" w:type="dxa"/>
          </w:tcPr>
          <w:p w14:paraId="406370ED">
            <w:pPr>
              <w:pStyle w:val="49"/>
              <w:rPr>
                <w:rFonts w:hint="eastAsia" w:ascii="仿宋" w:hAnsi="仿宋" w:eastAsia="仿宋" w:cs="仿宋"/>
                <w:sz w:val="24"/>
                <w:highlight w:val="none"/>
              </w:rPr>
            </w:pPr>
          </w:p>
        </w:tc>
        <w:tc>
          <w:tcPr>
            <w:tcW w:w="1733" w:type="dxa"/>
          </w:tcPr>
          <w:p w14:paraId="4F88FA52">
            <w:pPr>
              <w:pStyle w:val="49"/>
              <w:rPr>
                <w:rFonts w:hint="eastAsia" w:ascii="仿宋" w:hAnsi="仿宋" w:eastAsia="仿宋" w:cs="仿宋"/>
                <w:sz w:val="24"/>
                <w:highlight w:val="none"/>
              </w:rPr>
            </w:pPr>
          </w:p>
        </w:tc>
        <w:tc>
          <w:tcPr>
            <w:tcW w:w="1680" w:type="dxa"/>
          </w:tcPr>
          <w:p w14:paraId="192AD416">
            <w:pPr>
              <w:pStyle w:val="49"/>
              <w:rPr>
                <w:rFonts w:hint="eastAsia" w:ascii="仿宋" w:hAnsi="仿宋" w:eastAsia="仿宋" w:cs="仿宋"/>
                <w:sz w:val="24"/>
                <w:highlight w:val="none"/>
              </w:rPr>
            </w:pPr>
          </w:p>
        </w:tc>
        <w:tc>
          <w:tcPr>
            <w:tcW w:w="1166" w:type="dxa"/>
          </w:tcPr>
          <w:p w14:paraId="219FB881">
            <w:pPr>
              <w:pStyle w:val="49"/>
              <w:rPr>
                <w:rFonts w:hint="eastAsia" w:ascii="仿宋" w:hAnsi="仿宋" w:eastAsia="仿宋" w:cs="仿宋"/>
                <w:sz w:val="24"/>
                <w:highlight w:val="none"/>
              </w:rPr>
            </w:pPr>
          </w:p>
        </w:tc>
      </w:tr>
      <w:tr w14:paraId="71207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0" w:hRule="atLeast"/>
        </w:trPr>
        <w:tc>
          <w:tcPr>
            <w:tcW w:w="845" w:type="dxa"/>
          </w:tcPr>
          <w:p w14:paraId="188B65DC">
            <w:pPr>
              <w:pStyle w:val="49"/>
              <w:rPr>
                <w:rFonts w:hint="eastAsia" w:ascii="仿宋" w:hAnsi="仿宋" w:eastAsia="仿宋" w:cs="仿宋"/>
                <w:sz w:val="24"/>
                <w:highlight w:val="none"/>
              </w:rPr>
            </w:pPr>
          </w:p>
        </w:tc>
        <w:tc>
          <w:tcPr>
            <w:tcW w:w="2415" w:type="dxa"/>
          </w:tcPr>
          <w:p w14:paraId="1390182D">
            <w:pPr>
              <w:pStyle w:val="49"/>
              <w:rPr>
                <w:rFonts w:hint="eastAsia" w:ascii="仿宋" w:hAnsi="仿宋" w:eastAsia="仿宋" w:cs="仿宋"/>
                <w:sz w:val="24"/>
                <w:highlight w:val="none"/>
              </w:rPr>
            </w:pPr>
          </w:p>
        </w:tc>
        <w:tc>
          <w:tcPr>
            <w:tcW w:w="1733" w:type="dxa"/>
          </w:tcPr>
          <w:p w14:paraId="4E0100B9">
            <w:pPr>
              <w:pStyle w:val="49"/>
              <w:rPr>
                <w:rFonts w:hint="eastAsia" w:ascii="仿宋" w:hAnsi="仿宋" w:eastAsia="仿宋" w:cs="仿宋"/>
                <w:sz w:val="24"/>
                <w:highlight w:val="none"/>
              </w:rPr>
            </w:pPr>
          </w:p>
        </w:tc>
        <w:tc>
          <w:tcPr>
            <w:tcW w:w="1733" w:type="dxa"/>
          </w:tcPr>
          <w:p w14:paraId="615DDAFA">
            <w:pPr>
              <w:pStyle w:val="49"/>
              <w:rPr>
                <w:rFonts w:hint="eastAsia" w:ascii="仿宋" w:hAnsi="仿宋" w:eastAsia="仿宋" w:cs="仿宋"/>
                <w:sz w:val="24"/>
                <w:highlight w:val="none"/>
              </w:rPr>
            </w:pPr>
          </w:p>
        </w:tc>
        <w:tc>
          <w:tcPr>
            <w:tcW w:w="1680" w:type="dxa"/>
          </w:tcPr>
          <w:p w14:paraId="39D21147">
            <w:pPr>
              <w:pStyle w:val="49"/>
              <w:rPr>
                <w:rFonts w:hint="eastAsia" w:ascii="仿宋" w:hAnsi="仿宋" w:eastAsia="仿宋" w:cs="仿宋"/>
                <w:sz w:val="24"/>
                <w:highlight w:val="none"/>
              </w:rPr>
            </w:pPr>
          </w:p>
        </w:tc>
        <w:tc>
          <w:tcPr>
            <w:tcW w:w="1166" w:type="dxa"/>
          </w:tcPr>
          <w:p w14:paraId="55487DBA">
            <w:pPr>
              <w:pStyle w:val="49"/>
              <w:rPr>
                <w:rFonts w:hint="eastAsia" w:ascii="仿宋" w:hAnsi="仿宋" w:eastAsia="仿宋" w:cs="仿宋"/>
                <w:sz w:val="24"/>
                <w:highlight w:val="none"/>
              </w:rPr>
            </w:pPr>
          </w:p>
        </w:tc>
      </w:tr>
      <w:tr w14:paraId="65AF0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0" w:hRule="atLeast"/>
        </w:trPr>
        <w:tc>
          <w:tcPr>
            <w:tcW w:w="845" w:type="dxa"/>
          </w:tcPr>
          <w:p w14:paraId="532641B8">
            <w:pPr>
              <w:pStyle w:val="49"/>
              <w:rPr>
                <w:rFonts w:hint="eastAsia" w:ascii="仿宋" w:hAnsi="仿宋" w:eastAsia="仿宋" w:cs="仿宋"/>
                <w:sz w:val="24"/>
                <w:highlight w:val="none"/>
              </w:rPr>
            </w:pPr>
          </w:p>
        </w:tc>
        <w:tc>
          <w:tcPr>
            <w:tcW w:w="2415" w:type="dxa"/>
          </w:tcPr>
          <w:p w14:paraId="28CE8C48">
            <w:pPr>
              <w:pStyle w:val="49"/>
              <w:rPr>
                <w:rFonts w:hint="eastAsia" w:ascii="仿宋" w:hAnsi="仿宋" w:eastAsia="仿宋" w:cs="仿宋"/>
                <w:sz w:val="24"/>
                <w:highlight w:val="none"/>
              </w:rPr>
            </w:pPr>
          </w:p>
        </w:tc>
        <w:tc>
          <w:tcPr>
            <w:tcW w:w="1733" w:type="dxa"/>
          </w:tcPr>
          <w:p w14:paraId="618CC5A2">
            <w:pPr>
              <w:pStyle w:val="49"/>
              <w:rPr>
                <w:rFonts w:hint="eastAsia" w:ascii="仿宋" w:hAnsi="仿宋" w:eastAsia="仿宋" w:cs="仿宋"/>
                <w:sz w:val="24"/>
                <w:highlight w:val="none"/>
              </w:rPr>
            </w:pPr>
          </w:p>
        </w:tc>
        <w:tc>
          <w:tcPr>
            <w:tcW w:w="1733" w:type="dxa"/>
          </w:tcPr>
          <w:p w14:paraId="3D895AE9">
            <w:pPr>
              <w:pStyle w:val="49"/>
              <w:rPr>
                <w:rFonts w:hint="eastAsia" w:ascii="仿宋" w:hAnsi="仿宋" w:eastAsia="仿宋" w:cs="仿宋"/>
                <w:sz w:val="24"/>
                <w:highlight w:val="none"/>
              </w:rPr>
            </w:pPr>
          </w:p>
        </w:tc>
        <w:tc>
          <w:tcPr>
            <w:tcW w:w="1680" w:type="dxa"/>
          </w:tcPr>
          <w:p w14:paraId="262DA690">
            <w:pPr>
              <w:pStyle w:val="49"/>
              <w:rPr>
                <w:rFonts w:hint="eastAsia" w:ascii="仿宋" w:hAnsi="仿宋" w:eastAsia="仿宋" w:cs="仿宋"/>
                <w:sz w:val="24"/>
                <w:highlight w:val="none"/>
              </w:rPr>
            </w:pPr>
          </w:p>
        </w:tc>
        <w:tc>
          <w:tcPr>
            <w:tcW w:w="1166" w:type="dxa"/>
          </w:tcPr>
          <w:p w14:paraId="4F21ED43">
            <w:pPr>
              <w:pStyle w:val="49"/>
              <w:rPr>
                <w:rFonts w:hint="eastAsia" w:ascii="仿宋" w:hAnsi="仿宋" w:eastAsia="仿宋" w:cs="仿宋"/>
                <w:sz w:val="24"/>
                <w:highlight w:val="none"/>
              </w:rPr>
            </w:pPr>
          </w:p>
        </w:tc>
      </w:tr>
      <w:tr w14:paraId="5CE68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8" w:hRule="atLeast"/>
        </w:trPr>
        <w:tc>
          <w:tcPr>
            <w:tcW w:w="845" w:type="dxa"/>
          </w:tcPr>
          <w:p w14:paraId="33F2B609">
            <w:pPr>
              <w:pStyle w:val="49"/>
              <w:rPr>
                <w:rFonts w:hint="eastAsia" w:ascii="仿宋" w:hAnsi="仿宋" w:eastAsia="仿宋" w:cs="仿宋"/>
                <w:sz w:val="24"/>
                <w:highlight w:val="none"/>
              </w:rPr>
            </w:pPr>
          </w:p>
        </w:tc>
        <w:tc>
          <w:tcPr>
            <w:tcW w:w="2415" w:type="dxa"/>
          </w:tcPr>
          <w:p w14:paraId="0F18FF90">
            <w:pPr>
              <w:pStyle w:val="49"/>
              <w:rPr>
                <w:rFonts w:hint="eastAsia" w:ascii="仿宋" w:hAnsi="仿宋" w:eastAsia="仿宋" w:cs="仿宋"/>
                <w:sz w:val="24"/>
                <w:highlight w:val="none"/>
              </w:rPr>
            </w:pPr>
          </w:p>
        </w:tc>
        <w:tc>
          <w:tcPr>
            <w:tcW w:w="1733" w:type="dxa"/>
          </w:tcPr>
          <w:p w14:paraId="38E835F5">
            <w:pPr>
              <w:pStyle w:val="49"/>
              <w:rPr>
                <w:rFonts w:hint="eastAsia" w:ascii="仿宋" w:hAnsi="仿宋" w:eastAsia="仿宋" w:cs="仿宋"/>
                <w:sz w:val="24"/>
                <w:highlight w:val="none"/>
              </w:rPr>
            </w:pPr>
          </w:p>
        </w:tc>
        <w:tc>
          <w:tcPr>
            <w:tcW w:w="1733" w:type="dxa"/>
          </w:tcPr>
          <w:p w14:paraId="0700DBF2">
            <w:pPr>
              <w:pStyle w:val="49"/>
              <w:rPr>
                <w:rFonts w:hint="eastAsia" w:ascii="仿宋" w:hAnsi="仿宋" w:eastAsia="仿宋" w:cs="仿宋"/>
                <w:sz w:val="24"/>
                <w:highlight w:val="none"/>
              </w:rPr>
            </w:pPr>
          </w:p>
        </w:tc>
        <w:tc>
          <w:tcPr>
            <w:tcW w:w="1680" w:type="dxa"/>
          </w:tcPr>
          <w:p w14:paraId="195A5469">
            <w:pPr>
              <w:pStyle w:val="49"/>
              <w:rPr>
                <w:rFonts w:hint="eastAsia" w:ascii="仿宋" w:hAnsi="仿宋" w:eastAsia="仿宋" w:cs="仿宋"/>
                <w:sz w:val="24"/>
                <w:highlight w:val="none"/>
              </w:rPr>
            </w:pPr>
          </w:p>
        </w:tc>
        <w:tc>
          <w:tcPr>
            <w:tcW w:w="1166" w:type="dxa"/>
          </w:tcPr>
          <w:p w14:paraId="4279FD29">
            <w:pPr>
              <w:pStyle w:val="49"/>
              <w:rPr>
                <w:rFonts w:hint="eastAsia" w:ascii="仿宋" w:hAnsi="仿宋" w:eastAsia="仿宋" w:cs="仿宋"/>
                <w:sz w:val="24"/>
                <w:highlight w:val="none"/>
              </w:rPr>
            </w:pPr>
          </w:p>
        </w:tc>
      </w:tr>
      <w:tr w14:paraId="370CA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6" w:hRule="atLeast"/>
        </w:trPr>
        <w:tc>
          <w:tcPr>
            <w:tcW w:w="845" w:type="dxa"/>
          </w:tcPr>
          <w:p w14:paraId="7455812F">
            <w:pPr>
              <w:pStyle w:val="49"/>
              <w:rPr>
                <w:rFonts w:hint="eastAsia" w:ascii="仿宋" w:hAnsi="仿宋" w:eastAsia="仿宋" w:cs="仿宋"/>
                <w:sz w:val="24"/>
                <w:highlight w:val="none"/>
              </w:rPr>
            </w:pPr>
          </w:p>
        </w:tc>
        <w:tc>
          <w:tcPr>
            <w:tcW w:w="2415" w:type="dxa"/>
          </w:tcPr>
          <w:p w14:paraId="3B70482A">
            <w:pPr>
              <w:pStyle w:val="49"/>
              <w:rPr>
                <w:rFonts w:hint="eastAsia" w:ascii="仿宋" w:hAnsi="仿宋" w:eastAsia="仿宋" w:cs="仿宋"/>
                <w:sz w:val="24"/>
                <w:highlight w:val="none"/>
              </w:rPr>
            </w:pPr>
          </w:p>
        </w:tc>
        <w:tc>
          <w:tcPr>
            <w:tcW w:w="1733" w:type="dxa"/>
          </w:tcPr>
          <w:p w14:paraId="2D66261B">
            <w:pPr>
              <w:pStyle w:val="49"/>
              <w:rPr>
                <w:rFonts w:hint="eastAsia" w:ascii="仿宋" w:hAnsi="仿宋" w:eastAsia="仿宋" w:cs="仿宋"/>
                <w:sz w:val="24"/>
                <w:highlight w:val="none"/>
              </w:rPr>
            </w:pPr>
          </w:p>
        </w:tc>
        <w:tc>
          <w:tcPr>
            <w:tcW w:w="1733" w:type="dxa"/>
          </w:tcPr>
          <w:p w14:paraId="2079C45C">
            <w:pPr>
              <w:pStyle w:val="49"/>
              <w:rPr>
                <w:rFonts w:hint="eastAsia" w:ascii="仿宋" w:hAnsi="仿宋" w:eastAsia="仿宋" w:cs="仿宋"/>
                <w:sz w:val="24"/>
                <w:highlight w:val="none"/>
              </w:rPr>
            </w:pPr>
          </w:p>
        </w:tc>
        <w:tc>
          <w:tcPr>
            <w:tcW w:w="1680" w:type="dxa"/>
          </w:tcPr>
          <w:p w14:paraId="46B05D5D">
            <w:pPr>
              <w:pStyle w:val="49"/>
              <w:rPr>
                <w:rFonts w:hint="eastAsia" w:ascii="仿宋" w:hAnsi="仿宋" w:eastAsia="仿宋" w:cs="仿宋"/>
                <w:sz w:val="24"/>
                <w:highlight w:val="none"/>
              </w:rPr>
            </w:pPr>
          </w:p>
        </w:tc>
        <w:tc>
          <w:tcPr>
            <w:tcW w:w="1166" w:type="dxa"/>
          </w:tcPr>
          <w:p w14:paraId="3C0E2E6C">
            <w:pPr>
              <w:pStyle w:val="49"/>
              <w:rPr>
                <w:rFonts w:hint="eastAsia" w:ascii="仿宋" w:hAnsi="仿宋" w:eastAsia="仿宋" w:cs="仿宋"/>
                <w:sz w:val="24"/>
                <w:highlight w:val="none"/>
              </w:rPr>
            </w:pPr>
          </w:p>
        </w:tc>
      </w:tr>
      <w:tr w14:paraId="07A36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0" w:hRule="atLeast"/>
        </w:trPr>
        <w:tc>
          <w:tcPr>
            <w:tcW w:w="845" w:type="dxa"/>
          </w:tcPr>
          <w:p w14:paraId="3E2D8912">
            <w:pPr>
              <w:pStyle w:val="49"/>
              <w:rPr>
                <w:rFonts w:hint="eastAsia" w:ascii="仿宋" w:hAnsi="仿宋" w:eastAsia="仿宋" w:cs="仿宋"/>
                <w:sz w:val="24"/>
                <w:highlight w:val="none"/>
              </w:rPr>
            </w:pPr>
          </w:p>
        </w:tc>
        <w:tc>
          <w:tcPr>
            <w:tcW w:w="2415" w:type="dxa"/>
          </w:tcPr>
          <w:p w14:paraId="64F0F20E">
            <w:pPr>
              <w:pStyle w:val="49"/>
              <w:rPr>
                <w:rFonts w:hint="eastAsia" w:ascii="仿宋" w:hAnsi="仿宋" w:eastAsia="仿宋" w:cs="仿宋"/>
                <w:sz w:val="24"/>
                <w:highlight w:val="none"/>
              </w:rPr>
            </w:pPr>
          </w:p>
        </w:tc>
        <w:tc>
          <w:tcPr>
            <w:tcW w:w="1733" w:type="dxa"/>
          </w:tcPr>
          <w:p w14:paraId="2C5188B0">
            <w:pPr>
              <w:pStyle w:val="49"/>
              <w:rPr>
                <w:rFonts w:hint="eastAsia" w:ascii="仿宋" w:hAnsi="仿宋" w:eastAsia="仿宋" w:cs="仿宋"/>
                <w:sz w:val="24"/>
                <w:highlight w:val="none"/>
              </w:rPr>
            </w:pPr>
          </w:p>
        </w:tc>
        <w:tc>
          <w:tcPr>
            <w:tcW w:w="1733" w:type="dxa"/>
          </w:tcPr>
          <w:p w14:paraId="03C16DA2">
            <w:pPr>
              <w:pStyle w:val="49"/>
              <w:rPr>
                <w:rFonts w:hint="eastAsia" w:ascii="仿宋" w:hAnsi="仿宋" w:eastAsia="仿宋" w:cs="仿宋"/>
                <w:sz w:val="24"/>
                <w:highlight w:val="none"/>
              </w:rPr>
            </w:pPr>
          </w:p>
        </w:tc>
        <w:tc>
          <w:tcPr>
            <w:tcW w:w="1680" w:type="dxa"/>
          </w:tcPr>
          <w:p w14:paraId="53DE8102">
            <w:pPr>
              <w:pStyle w:val="49"/>
              <w:rPr>
                <w:rFonts w:hint="eastAsia" w:ascii="仿宋" w:hAnsi="仿宋" w:eastAsia="仿宋" w:cs="仿宋"/>
                <w:sz w:val="24"/>
                <w:highlight w:val="none"/>
              </w:rPr>
            </w:pPr>
          </w:p>
        </w:tc>
        <w:tc>
          <w:tcPr>
            <w:tcW w:w="1166" w:type="dxa"/>
          </w:tcPr>
          <w:p w14:paraId="7176E591">
            <w:pPr>
              <w:pStyle w:val="49"/>
              <w:rPr>
                <w:rFonts w:hint="eastAsia" w:ascii="仿宋" w:hAnsi="仿宋" w:eastAsia="仿宋" w:cs="仿宋"/>
                <w:sz w:val="24"/>
                <w:highlight w:val="none"/>
              </w:rPr>
            </w:pPr>
          </w:p>
        </w:tc>
      </w:tr>
      <w:tr w14:paraId="7FFFD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8" w:hRule="atLeast"/>
        </w:trPr>
        <w:tc>
          <w:tcPr>
            <w:tcW w:w="845" w:type="dxa"/>
          </w:tcPr>
          <w:p w14:paraId="20930016">
            <w:pPr>
              <w:pStyle w:val="49"/>
              <w:rPr>
                <w:rFonts w:hint="eastAsia" w:ascii="仿宋" w:hAnsi="仿宋" w:eastAsia="仿宋" w:cs="仿宋"/>
                <w:sz w:val="24"/>
                <w:highlight w:val="none"/>
              </w:rPr>
            </w:pPr>
          </w:p>
        </w:tc>
        <w:tc>
          <w:tcPr>
            <w:tcW w:w="2415" w:type="dxa"/>
          </w:tcPr>
          <w:p w14:paraId="558AAAD6">
            <w:pPr>
              <w:pStyle w:val="49"/>
              <w:rPr>
                <w:rFonts w:hint="eastAsia" w:ascii="仿宋" w:hAnsi="仿宋" w:eastAsia="仿宋" w:cs="仿宋"/>
                <w:sz w:val="24"/>
                <w:highlight w:val="none"/>
              </w:rPr>
            </w:pPr>
          </w:p>
        </w:tc>
        <w:tc>
          <w:tcPr>
            <w:tcW w:w="1733" w:type="dxa"/>
          </w:tcPr>
          <w:p w14:paraId="59E98CC1">
            <w:pPr>
              <w:pStyle w:val="49"/>
              <w:rPr>
                <w:rFonts w:hint="eastAsia" w:ascii="仿宋" w:hAnsi="仿宋" w:eastAsia="仿宋" w:cs="仿宋"/>
                <w:sz w:val="24"/>
                <w:highlight w:val="none"/>
              </w:rPr>
            </w:pPr>
          </w:p>
        </w:tc>
        <w:tc>
          <w:tcPr>
            <w:tcW w:w="1733" w:type="dxa"/>
          </w:tcPr>
          <w:p w14:paraId="19EBE139">
            <w:pPr>
              <w:pStyle w:val="49"/>
              <w:rPr>
                <w:rFonts w:hint="eastAsia" w:ascii="仿宋" w:hAnsi="仿宋" w:eastAsia="仿宋" w:cs="仿宋"/>
                <w:sz w:val="24"/>
                <w:highlight w:val="none"/>
              </w:rPr>
            </w:pPr>
          </w:p>
        </w:tc>
        <w:tc>
          <w:tcPr>
            <w:tcW w:w="1680" w:type="dxa"/>
          </w:tcPr>
          <w:p w14:paraId="77CE4409">
            <w:pPr>
              <w:pStyle w:val="49"/>
              <w:rPr>
                <w:rFonts w:hint="eastAsia" w:ascii="仿宋" w:hAnsi="仿宋" w:eastAsia="仿宋" w:cs="仿宋"/>
                <w:sz w:val="24"/>
                <w:highlight w:val="none"/>
              </w:rPr>
            </w:pPr>
          </w:p>
        </w:tc>
        <w:tc>
          <w:tcPr>
            <w:tcW w:w="1166" w:type="dxa"/>
          </w:tcPr>
          <w:p w14:paraId="1BA925B5">
            <w:pPr>
              <w:pStyle w:val="49"/>
              <w:rPr>
                <w:rFonts w:hint="eastAsia" w:ascii="仿宋" w:hAnsi="仿宋" w:eastAsia="仿宋" w:cs="仿宋"/>
                <w:sz w:val="24"/>
                <w:highlight w:val="none"/>
              </w:rPr>
            </w:pPr>
          </w:p>
        </w:tc>
      </w:tr>
      <w:tr w14:paraId="1948A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1" w:hRule="atLeast"/>
        </w:trPr>
        <w:tc>
          <w:tcPr>
            <w:tcW w:w="845" w:type="dxa"/>
          </w:tcPr>
          <w:p w14:paraId="2BAF8A95">
            <w:pPr>
              <w:pStyle w:val="49"/>
              <w:rPr>
                <w:rFonts w:hint="eastAsia" w:ascii="仿宋" w:hAnsi="仿宋" w:eastAsia="仿宋" w:cs="仿宋"/>
                <w:sz w:val="24"/>
                <w:highlight w:val="none"/>
              </w:rPr>
            </w:pPr>
          </w:p>
        </w:tc>
        <w:tc>
          <w:tcPr>
            <w:tcW w:w="2415" w:type="dxa"/>
          </w:tcPr>
          <w:p w14:paraId="3867B274">
            <w:pPr>
              <w:pStyle w:val="49"/>
              <w:rPr>
                <w:rFonts w:hint="eastAsia" w:ascii="仿宋" w:hAnsi="仿宋" w:eastAsia="仿宋" w:cs="仿宋"/>
                <w:sz w:val="24"/>
                <w:highlight w:val="none"/>
              </w:rPr>
            </w:pPr>
          </w:p>
        </w:tc>
        <w:tc>
          <w:tcPr>
            <w:tcW w:w="1733" w:type="dxa"/>
          </w:tcPr>
          <w:p w14:paraId="26F662F7">
            <w:pPr>
              <w:pStyle w:val="49"/>
              <w:rPr>
                <w:rFonts w:hint="eastAsia" w:ascii="仿宋" w:hAnsi="仿宋" w:eastAsia="仿宋" w:cs="仿宋"/>
                <w:sz w:val="24"/>
                <w:highlight w:val="none"/>
              </w:rPr>
            </w:pPr>
          </w:p>
        </w:tc>
        <w:tc>
          <w:tcPr>
            <w:tcW w:w="1733" w:type="dxa"/>
          </w:tcPr>
          <w:p w14:paraId="7B963D43">
            <w:pPr>
              <w:pStyle w:val="49"/>
              <w:rPr>
                <w:rFonts w:hint="eastAsia" w:ascii="仿宋" w:hAnsi="仿宋" w:eastAsia="仿宋" w:cs="仿宋"/>
                <w:sz w:val="24"/>
                <w:highlight w:val="none"/>
              </w:rPr>
            </w:pPr>
          </w:p>
        </w:tc>
        <w:tc>
          <w:tcPr>
            <w:tcW w:w="1680" w:type="dxa"/>
          </w:tcPr>
          <w:p w14:paraId="79496F41">
            <w:pPr>
              <w:pStyle w:val="49"/>
              <w:rPr>
                <w:rFonts w:hint="eastAsia" w:ascii="仿宋" w:hAnsi="仿宋" w:eastAsia="仿宋" w:cs="仿宋"/>
                <w:sz w:val="24"/>
                <w:highlight w:val="none"/>
              </w:rPr>
            </w:pPr>
          </w:p>
        </w:tc>
        <w:tc>
          <w:tcPr>
            <w:tcW w:w="1166" w:type="dxa"/>
          </w:tcPr>
          <w:p w14:paraId="039804AC">
            <w:pPr>
              <w:pStyle w:val="49"/>
              <w:rPr>
                <w:rFonts w:hint="eastAsia" w:ascii="仿宋" w:hAnsi="仿宋" w:eastAsia="仿宋" w:cs="仿宋"/>
                <w:sz w:val="24"/>
                <w:highlight w:val="none"/>
              </w:rPr>
            </w:pPr>
          </w:p>
        </w:tc>
      </w:tr>
      <w:tr w14:paraId="2CC58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0" w:hRule="atLeast"/>
        </w:trPr>
        <w:tc>
          <w:tcPr>
            <w:tcW w:w="845" w:type="dxa"/>
          </w:tcPr>
          <w:p w14:paraId="77547517">
            <w:pPr>
              <w:pStyle w:val="49"/>
              <w:rPr>
                <w:rFonts w:hint="eastAsia" w:ascii="仿宋" w:hAnsi="仿宋" w:eastAsia="仿宋" w:cs="仿宋"/>
                <w:sz w:val="24"/>
                <w:highlight w:val="none"/>
              </w:rPr>
            </w:pPr>
          </w:p>
        </w:tc>
        <w:tc>
          <w:tcPr>
            <w:tcW w:w="2415" w:type="dxa"/>
          </w:tcPr>
          <w:p w14:paraId="08C63512">
            <w:pPr>
              <w:pStyle w:val="49"/>
              <w:rPr>
                <w:rFonts w:hint="eastAsia" w:ascii="仿宋" w:hAnsi="仿宋" w:eastAsia="仿宋" w:cs="仿宋"/>
                <w:sz w:val="24"/>
                <w:highlight w:val="none"/>
              </w:rPr>
            </w:pPr>
          </w:p>
        </w:tc>
        <w:tc>
          <w:tcPr>
            <w:tcW w:w="1733" w:type="dxa"/>
          </w:tcPr>
          <w:p w14:paraId="2053E273">
            <w:pPr>
              <w:pStyle w:val="49"/>
              <w:rPr>
                <w:rFonts w:hint="eastAsia" w:ascii="仿宋" w:hAnsi="仿宋" w:eastAsia="仿宋" w:cs="仿宋"/>
                <w:sz w:val="24"/>
                <w:highlight w:val="none"/>
              </w:rPr>
            </w:pPr>
          </w:p>
        </w:tc>
        <w:tc>
          <w:tcPr>
            <w:tcW w:w="1733" w:type="dxa"/>
          </w:tcPr>
          <w:p w14:paraId="279B4DDE">
            <w:pPr>
              <w:pStyle w:val="49"/>
              <w:rPr>
                <w:rFonts w:hint="eastAsia" w:ascii="仿宋" w:hAnsi="仿宋" w:eastAsia="仿宋" w:cs="仿宋"/>
                <w:sz w:val="24"/>
                <w:highlight w:val="none"/>
              </w:rPr>
            </w:pPr>
          </w:p>
        </w:tc>
        <w:tc>
          <w:tcPr>
            <w:tcW w:w="1680" w:type="dxa"/>
          </w:tcPr>
          <w:p w14:paraId="748FC3B2">
            <w:pPr>
              <w:pStyle w:val="49"/>
              <w:rPr>
                <w:rFonts w:hint="eastAsia" w:ascii="仿宋" w:hAnsi="仿宋" w:eastAsia="仿宋" w:cs="仿宋"/>
                <w:sz w:val="24"/>
                <w:highlight w:val="none"/>
              </w:rPr>
            </w:pPr>
          </w:p>
        </w:tc>
        <w:tc>
          <w:tcPr>
            <w:tcW w:w="1166" w:type="dxa"/>
          </w:tcPr>
          <w:p w14:paraId="12875F15">
            <w:pPr>
              <w:pStyle w:val="49"/>
              <w:rPr>
                <w:rFonts w:hint="eastAsia" w:ascii="仿宋" w:hAnsi="仿宋" w:eastAsia="仿宋" w:cs="仿宋"/>
                <w:sz w:val="24"/>
                <w:highlight w:val="none"/>
              </w:rPr>
            </w:pPr>
          </w:p>
        </w:tc>
      </w:tr>
      <w:tr w14:paraId="70678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6" w:hRule="atLeast"/>
        </w:trPr>
        <w:tc>
          <w:tcPr>
            <w:tcW w:w="8406" w:type="dxa"/>
            <w:gridSpan w:val="5"/>
          </w:tcPr>
          <w:p w14:paraId="21411761">
            <w:pPr>
              <w:pStyle w:val="49"/>
              <w:spacing w:before="10"/>
              <w:rPr>
                <w:rFonts w:hint="eastAsia" w:ascii="仿宋" w:hAnsi="仿宋" w:eastAsia="仿宋" w:cs="仿宋"/>
                <w:sz w:val="27"/>
                <w:highlight w:val="none"/>
              </w:rPr>
            </w:pPr>
          </w:p>
          <w:p w14:paraId="5F742EA5">
            <w:pPr>
              <w:pStyle w:val="49"/>
              <w:tabs>
                <w:tab w:val="left" w:pos="897"/>
              </w:tabs>
              <w:ind w:left="371"/>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1166" w:type="dxa"/>
          </w:tcPr>
          <w:p w14:paraId="3FC9BD2A">
            <w:pPr>
              <w:pStyle w:val="49"/>
              <w:rPr>
                <w:rFonts w:hint="eastAsia" w:ascii="仿宋" w:hAnsi="仿宋" w:eastAsia="仿宋" w:cs="仿宋"/>
                <w:sz w:val="24"/>
                <w:highlight w:val="none"/>
              </w:rPr>
            </w:pPr>
          </w:p>
        </w:tc>
      </w:tr>
    </w:tbl>
    <w:p w14:paraId="6494D162">
      <w:pPr>
        <w:spacing w:after="0"/>
        <w:rPr>
          <w:rFonts w:hint="eastAsia" w:ascii="仿宋" w:hAnsi="仿宋" w:eastAsia="仿宋" w:cs="仿宋"/>
          <w:sz w:val="24"/>
          <w:highlight w:val="none"/>
        </w:rPr>
        <w:sectPr>
          <w:pgSz w:w="11910" w:h="16850"/>
          <w:pgMar w:top="1100" w:right="0" w:bottom="480" w:left="680" w:header="0" w:footer="207" w:gutter="0"/>
          <w:pgNumType w:fmt="decimal"/>
          <w:cols w:space="720" w:num="1"/>
        </w:sectPr>
      </w:pPr>
    </w:p>
    <w:p w14:paraId="4BA21BA4">
      <w:pPr>
        <w:spacing w:before="57"/>
        <w:ind w:left="73" w:right="103" w:firstLine="0"/>
        <w:jc w:val="center"/>
        <w:rPr>
          <w:rFonts w:hint="eastAsia" w:ascii="仿宋" w:hAnsi="仿宋" w:eastAsia="仿宋" w:cs="仿宋"/>
          <w:b/>
          <w:sz w:val="21"/>
          <w:highlight w:val="none"/>
        </w:rPr>
      </w:pPr>
      <w:r>
        <w:rPr>
          <w:rFonts w:hint="eastAsia" w:ascii="仿宋" w:hAnsi="仿宋" w:eastAsia="仿宋" w:cs="仿宋"/>
          <w:b/>
          <w:sz w:val="21"/>
          <w:highlight w:val="none"/>
        </w:rPr>
        <w:t>发包人提供材料和工程设备一览表</w:t>
      </w:r>
    </w:p>
    <w:p w14:paraId="174AABE0">
      <w:pPr>
        <w:pStyle w:val="14"/>
        <w:spacing w:before="2"/>
        <w:rPr>
          <w:rFonts w:hint="eastAsia" w:ascii="仿宋" w:hAnsi="仿宋" w:eastAsia="仿宋" w:cs="仿宋"/>
          <w:b/>
          <w:sz w:val="22"/>
          <w:highlight w:val="none"/>
        </w:rPr>
      </w:pPr>
    </w:p>
    <w:p w14:paraId="663FC391">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7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710"/>
        <w:gridCol w:w="1843"/>
        <w:gridCol w:w="707"/>
        <w:gridCol w:w="849"/>
        <w:gridCol w:w="993"/>
        <w:gridCol w:w="1132"/>
        <w:gridCol w:w="1277"/>
        <w:gridCol w:w="849"/>
      </w:tblGrid>
      <w:tr w14:paraId="76011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674" w:type="dxa"/>
          </w:tcPr>
          <w:p w14:paraId="083691E6">
            <w:pPr>
              <w:pStyle w:val="49"/>
              <w:spacing w:before="6"/>
              <w:rPr>
                <w:rFonts w:hint="eastAsia" w:ascii="仿宋" w:hAnsi="仿宋" w:eastAsia="仿宋" w:cs="仿宋"/>
                <w:sz w:val="26"/>
                <w:highlight w:val="none"/>
              </w:rPr>
            </w:pPr>
          </w:p>
          <w:p w14:paraId="65675B53">
            <w:pPr>
              <w:pStyle w:val="49"/>
              <w:ind w:left="127"/>
              <w:rPr>
                <w:rFonts w:hint="eastAsia" w:ascii="仿宋" w:hAnsi="仿宋" w:eastAsia="仿宋" w:cs="仿宋"/>
                <w:sz w:val="21"/>
                <w:highlight w:val="none"/>
              </w:rPr>
            </w:pPr>
            <w:r>
              <w:rPr>
                <w:rFonts w:hint="eastAsia" w:ascii="仿宋" w:hAnsi="仿宋" w:eastAsia="仿宋" w:cs="仿宋"/>
                <w:sz w:val="21"/>
                <w:highlight w:val="none"/>
              </w:rPr>
              <w:t>序号</w:t>
            </w:r>
          </w:p>
        </w:tc>
        <w:tc>
          <w:tcPr>
            <w:tcW w:w="710" w:type="dxa"/>
          </w:tcPr>
          <w:p w14:paraId="0E2F4708">
            <w:pPr>
              <w:pStyle w:val="49"/>
              <w:spacing w:before="4"/>
              <w:rPr>
                <w:rFonts w:hint="eastAsia" w:ascii="仿宋" w:hAnsi="仿宋" w:eastAsia="仿宋" w:cs="仿宋"/>
                <w:sz w:val="14"/>
                <w:highlight w:val="none"/>
              </w:rPr>
            </w:pPr>
          </w:p>
          <w:p w14:paraId="573488F6">
            <w:pPr>
              <w:pStyle w:val="49"/>
              <w:spacing w:line="278" w:lineRule="auto"/>
              <w:ind w:left="144" w:right="131"/>
              <w:rPr>
                <w:rFonts w:hint="eastAsia" w:ascii="仿宋" w:hAnsi="仿宋" w:eastAsia="仿宋" w:cs="仿宋"/>
                <w:sz w:val="21"/>
                <w:highlight w:val="none"/>
              </w:rPr>
            </w:pPr>
            <w:r>
              <w:rPr>
                <w:rFonts w:hint="eastAsia" w:ascii="仿宋" w:hAnsi="仿宋" w:eastAsia="仿宋" w:cs="仿宋"/>
                <w:sz w:val="21"/>
                <w:highlight w:val="none"/>
              </w:rPr>
              <w:t>材料编码</w:t>
            </w:r>
          </w:p>
        </w:tc>
        <w:tc>
          <w:tcPr>
            <w:tcW w:w="1843" w:type="dxa"/>
          </w:tcPr>
          <w:p w14:paraId="3FC94A55">
            <w:pPr>
              <w:pStyle w:val="49"/>
              <w:spacing w:before="27" w:line="278" w:lineRule="auto"/>
              <w:ind w:left="290" w:right="277"/>
              <w:jc w:val="center"/>
              <w:rPr>
                <w:rFonts w:hint="eastAsia" w:ascii="仿宋" w:hAnsi="仿宋" w:eastAsia="仿宋" w:cs="仿宋"/>
                <w:sz w:val="21"/>
                <w:highlight w:val="none"/>
              </w:rPr>
            </w:pPr>
            <w:r>
              <w:rPr>
                <w:rFonts w:hint="eastAsia" w:ascii="仿宋" w:hAnsi="仿宋" w:eastAsia="仿宋" w:cs="仿宋"/>
                <w:sz w:val="21"/>
                <w:highlight w:val="none"/>
              </w:rPr>
              <w:t>材料（工程设备）名称、规</w:t>
            </w:r>
          </w:p>
          <w:p w14:paraId="42F3FD52">
            <w:pPr>
              <w:pStyle w:val="49"/>
              <w:spacing w:line="266" w:lineRule="exact"/>
              <w:ind w:left="290" w:right="277"/>
              <w:jc w:val="center"/>
              <w:rPr>
                <w:rFonts w:hint="eastAsia" w:ascii="仿宋" w:hAnsi="仿宋" w:eastAsia="仿宋" w:cs="仿宋"/>
                <w:sz w:val="21"/>
                <w:highlight w:val="none"/>
              </w:rPr>
            </w:pPr>
            <w:r>
              <w:rPr>
                <w:rFonts w:hint="eastAsia" w:ascii="仿宋" w:hAnsi="仿宋" w:eastAsia="仿宋" w:cs="仿宋"/>
                <w:sz w:val="21"/>
                <w:highlight w:val="none"/>
              </w:rPr>
              <w:t>格、型号</w:t>
            </w:r>
          </w:p>
        </w:tc>
        <w:tc>
          <w:tcPr>
            <w:tcW w:w="707" w:type="dxa"/>
          </w:tcPr>
          <w:p w14:paraId="335F0690">
            <w:pPr>
              <w:pStyle w:val="49"/>
              <w:spacing w:before="6"/>
              <w:rPr>
                <w:rFonts w:hint="eastAsia" w:ascii="仿宋" w:hAnsi="仿宋" w:eastAsia="仿宋" w:cs="仿宋"/>
                <w:sz w:val="26"/>
                <w:highlight w:val="none"/>
              </w:rPr>
            </w:pPr>
          </w:p>
          <w:p w14:paraId="5E35FC09">
            <w:pPr>
              <w:pStyle w:val="49"/>
              <w:ind w:left="142"/>
              <w:rPr>
                <w:rFonts w:hint="eastAsia" w:ascii="仿宋" w:hAnsi="仿宋" w:eastAsia="仿宋" w:cs="仿宋"/>
                <w:sz w:val="21"/>
                <w:highlight w:val="none"/>
              </w:rPr>
            </w:pPr>
            <w:r>
              <w:rPr>
                <w:rFonts w:hint="eastAsia" w:ascii="仿宋" w:hAnsi="仿宋" w:eastAsia="仿宋" w:cs="仿宋"/>
                <w:sz w:val="21"/>
                <w:highlight w:val="none"/>
              </w:rPr>
              <w:t>单位</w:t>
            </w:r>
          </w:p>
        </w:tc>
        <w:tc>
          <w:tcPr>
            <w:tcW w:w="849" w:type="dxa"/>
          </w:tcPr>
          <w:p w14:paraId="40568BE1">
            <w:pPr>
              <w:pStyle w:val="49"/>
              <w:spacing w:before="6"/>
              <w:rPr>
                <w:rFonts w:hint="eastAsia" w:ascii="仿宋" w:hAnsi="仿宋" w:eastAsia="仿宋" w:cs="仿宋"/>
                <w:sz w:val="26"/>
                <w:highlight w:val="none"/>
              </w:rPr>
            </w:pPr>
          </w:p>
          <w:p w14:paraId="38A58CC5">
            <w:pPr>
              <w:pStyle w:val="49"/>
              <w:ind w:left="215"/>
              <w:rPr>
                <w:rFonts w:hint="eastAsia" w:ascii="仿宋" w:hAnsi="仿宋" w:eastAsia="仿宋" w:cs="仿宋"/>
                <w:sz w:val="21"/>
                <w:highlight w:val="none"/>
              </w:rPr>
            </w:pPr>
            <w:r>
              <w:rPr>
                <w:rFonts w:hint="eastAsia" w:ascii="仿宋" w:hAnsi="仿宋" w:eastAsia="仿宋" w:cs="仿宋"/>
                <w:sz w:val="21"/>
                <w:highlight w:val="none"/>
              </w:rPr>
              <w:t>数量</w:t>
            </w:r>
          </w:p>
        </w:tc>
        <w:tc>
          <w:tcPr>
            <w:tcW w:w="993" w:type="dxa"/>
          </w:tcPr>
          <w:p w14:paraId="5B248FA2">
            <w:pPr>
              <w:pStyle w:val="49"/>
              <w:spacing w:before="4"/>
              <w:rPr>
                <w:rFonts w:hint="eastAsia" w:ascii="仿宋" w:hAnsi="仿宋" w:eastAsia="仿宋" w:cs="仿宋"/>
                <w:sz w:val="14"/>
                <w:highlight w:val="none"/>
              </w:rPr>
            </w:pPr>
          </w:p>
          <w:p w14:paraId="398C2170">
            <w:pPr>
              <w:pStyle w:val="49"/>
              <w:ind w:left="288"/>
              <w:rPr>
                <w:rFonts w:hint="eastAsia" w:ascii="仿宋" w:hAnsi="仿宋" w:eastAsia="仿宋" w:cs="仿宋"/>
                <w:sz w:val="21"/>
                <w:highlight w:val="none"/>
              </w:rPr>
            </w:pPr>
            <w:r>
              <w:rPr>
                <w:rFonts w:hint="eastAsia" w:ascii="仿宋" w:hAnsi="仿宋" w:eastAsia="仿宋" w:cs="仿宋"/>
                <w:sz w:val="21"/>
                <w:highlight w:val="none"/>
              </w:rPr>
              <w:t>单价</w:t>
            </w:r>
          </w:p>
          <w:p w14:paraId="23A4A55D">
            <w:pPr>
              <w:pStyle w:val="49"/>
              <w:spacing w:before="43"/>
              <w:ind w:left="182"/>
              <w:rPr>
                <w:rFonts w:hint="eastAsia" w:ascii="仿宋" w:hAnsi="仿宋" w:eastAsia="仿宋" w:cs="仿宋"/>
                <w:sz w:val="21"/>
                <w:highlight w:val="none"/>
              </w:rPr>
            </w:pPr>
            <w:r>
              <w:rPr>
                <w:rFonts w:hint="eastAsia" w:ascii="仿宋" w:hAnsi="仿宋" w:eastAsia="仿宋" w:cs="仿宋"/>
                <w:sz w:val="21"/>
                <w:highlight w:val="none"/>
              </w:rPr>
              <w:t>（元）</w:t>
            </w:r>
          </w:p>
        </w:tc>
        <w:tc>
          <w:tcPr>
            <w:tcW w:w="1132" w:type="dxa"/>
          </w:tcPr>
          <w:p w14:paraId="0AAAC2F8">
            <w:pPr>
              <w:pStyle w:val="49"/>
              <w:spacing w:before="6"/>
              <w:rPr>
                <w:rFonts w:hint="eastAsia" w:ascii="仿宋" w:hAnsi="仿宋" w:eastAsia="仿宋" w:cs="仿宋"/>
                <w:sz w:val="26"/>
                <w:highlight w:val="none"/>
              </w:rPr>
            </w:pPr>
          </w:p>
          <w:p w14:paraId="25DE272E">
            <w:pPr>
              <w:pStyle w:val="49"/>
              <w:ind w:left="147"/>
              <w:rPr>
                <w:rFonts w:hint="eastAsia" w:ascii="仿宋" w:hAnsi="仿宋" w:eastAsia="仿宋" w:cs="仿宋"/>
                <w:sz w:val="21"/>
                <w:highlight w:val="none"/>
              </w:rPr>
            </w:pPr>
            <w:r>
              <w:rPr>
                <w:rFonts w:hint="eastAsia" w:ascii="仿宋" w:hAnsi="仿宋" w:eastAsia="仿宋" w:cs="仿宋"/>
                <w:sz w:val="21"/>
                <w:highlight w:val="none"/>
              </w:rPr>
              <w:t>交货方式</w:t>
            </w:r>
          </w:p>
        </w:tc>
        <w:tc>
          <w:tcPr>
            <w:tcW w:w="1277" w:type="dxa"/>
          </w:tcPr>
          <w:p w14:paraId="2924CA8A">
            <w:pPr>
              <w:pStyle w:val="49"/>
              <w:spacing w:before="6"/>
              <w:rPr>
                <w:rFonts w:hint="eastAsia" w:ascii="仿宋" w:hAnsi="仿宋" w:eastAsia="仿宋" w:cs="仿宋"/>
                <w:sz w:val="26"/>
                <w:highlight w:val="none"/>
              </w:rPr>
            </w:pPr>
          </w:p>
          <w:p w14:paraId="7F35C159">
            <w:pPr>
              <w:pStyle w:val="49"/>
              <w:ind w:left="223"/>
              <w:rPr>
                <w:rFonts w:hint="eastAsia" w:ascii="仿宋" w:hAnsi="仿宋" w:eastAsia="仿宋" w:cs="仿宋"/>
                <w:sz w:val="21"/>
                <w:highlight w:val="none"/>
              </w:rPr>
            </w:pPr>
            <w:r>
              <w:rPr>
                <w:rFonts w:hint="eastAsia" w:ascii="仿宋" w:hAnsi="仿宋" w:eastAsia="仿宋" w:cs="仿宋"/>
                <w:sz w:val="21"/>
                <w:highlight w:val="none"/>
              </w:rPr>
              <w:t>送达地点</w:t>
            </w:r>
          </w:p>
        </w:tc>
        <w:tc>
          <w:tcPr>
            <w:tcW w:w="849" w:type="dxa"/>
          </w:tcPr>
          <w:p w14:paraId="56824A7A">
            <w:pPr>
              <w:pStyle w:val="49"/>
              <w:spacing w:before="6"/>
              <w:rPr>
                <w:rFonts w:hint="eastAsia" w:ascii="仿宋" w:hAnsi="仿宋" w:eastAsia="仿宋" w:cs="仿宋"/>
                <w:sz w:val="26"/>
                <w:highlight w:val="none"/>
              </w:rPr>
            </w:pPr>
          </w:p>
          <w:p w14:paraId="3775CA21">
            <w:pPr>
              <w:pStyle w:val="49"/>
              <w:ind w:left="221"/>
              <w:rPr>
                <w:rFonts w:hint="eastAsia" w:ascii="仿宋" w:hAnsi="仿宋" w:eastAsia="仿宋" w:cs="仿宋"/>
                <w:sz w:val="21"/>
                <w:highlight w:val="none"/>
              </w:rPr>
            </w:pPr>
            <w:r>
              <w:rPr>
                <w:rFonts w:hint="eastAsia" w:ascii="仿宋" w:hAnsi="仿宋" w:eastAsia="仿宋" w:cs="仿宋"/>
                <w:sz w:val="21"/>
                <w:highlight w:val="none"/>
              </w:rPr>
              <w:t>备注</w:t>
            </w:r>
          </w:p>
        </w:tc>
      </w:tr>
      <w:tr w14:paraId="2EF33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674" w:type="dxa"/>
          </w:tcPr>
          <w:p w14:paraId="2A50503B">
            <w:pPr>
              <w:pStyle w:val="49"/>
              <w:rPr>
                <w:rFonts w:hint="eastAsia" w:ascii="仿宋" w:hAnsi="仿宋" w:eastAsia="仿宋" w:cs="仿宋"/>
                <w:sz w:val="22"/>
                <w:highlight w:val="none"/>
              </w:rPr>
            </w:pPr>
          </w:p>
        </w:tc>
        <w:tc>
          <w:tcPr>
            <w:tcW w:w="710" w:type="dxa"/>
          </w:tcPr>
          <w:p w14:paraId="246CA1D3">
            <w:pPr>
              <w:pStyle w:val="49"/>
              <w:rPr>
                <w:rFonts w:hint="eastAsia" w:ascii="仿宋" w:hAnsi="仿宋" w:eastAsia="仿宋" w:cs="仿宋"/>
                <w:sz w:val="22"/>
                <w:highlight w:val="none"/>
              </w:rPr>
            </w:pPr>
          </w:p>
        </w:tc>
        <w:tc>
          <w:tcPr>
            <w:tcW w:w="1843" w:type="dxa"/>
          </w:tcPr>
          <w:p w14:paraId="5147FC69">
            <w:pPr>
              <w:pStyle w:val="49"/>
              <w:rPr>
                <w:rFonts w:hint="eastAsia" w:ascii="仿宋" w:hAnsi="仿宋" w:eastAsia="仿宋" w:cs="仿宋"/>
                <w:sz w:val="22"/>
                <w:highlight w:val="none"/>
              </w:rPr>
            </w:pPr>
          </w:p>
        </w:tc>
        <w:tc>
          <w:tcPr>
            <w:tcW w:w="707" w:type="dxa"/>
          </w:tcPr>
          <w:p w14:paraId="6213D63B">
            <w:pPr>
              <w:pStyle w:val="49"/>
              <w:rPr>
                <w:rFonts w:hint="eastAsia" w:ascii="仿宋" w:hAnsi="仿宋" w:eastAsia="仿宋" w:cs="仿宋"/>
                <w:sz w:val="22"/>
                <w:highlight w:val="none"/>
              </w:rPr>
            </w:pPr>
          </w:p>
        </w:tc>
        <w:tc>
          <w:tcPr>
            <w:tcW w:w="849" w:type="dxa"/>
          </w:tcPr>
          <w:p w14:paraId="399F92C9">
            <w:pPr>
              <w:pStyle w:val="49"/>
              <w:rPr>
                <w:rFonts w:hint="eastAsia" w:ascii="仿宋" w:hAnsi="仿宋" w:eastAsia="仿宋" w:cs="仿宋"/>
                <w:sz w:val="22"/>
                <w:highlight w:val="none"/>
              </w:rPr>
            </w:pPr>
          </w:p>
        </w:tc>
        <w:tc>
          <w:tcPr>
            <w:tcW w:w="993" w:type="dxa"/>
          </w:tcPr>
          <w:p w14:paraId="6A3EB7DE">
            <w:pPr>
              <w:pStyle w:val="49"/>
              <w:rPr>
                <w:rFonts w:hint="eastAsia" w:ascii="仿宋" w:hAnsi="仿宋" w:eastAsia="仿宋" w:cs="仿宋"/>
                <w:sz w:val="22"/>
                <w:highlight w:val="none"/>
              </w:rPr>
            </w:pPr>
          </w:p>
        </w:tc>
        <w:tc>
          <w:tcPr>
            <w:tcW w:w="1132" w:type="dxa"/>
          </w:tcPr>
          <w:p w14:paraId="04173A3D">
            <w:pPr>
              <w:pStyle w:val="49"/>
              <w:rPr>
                <w:rFonts w:hint="eastAsia" w:ascii="仿宋" w:hAnsi="仿宋" w:eastAsia="仿宋" w:cs="仿宋"/>
                <w:sz w:val="22"/>
                <w:highlight w:val="none"/>
              </w:rPr>
            </w:pPr>
          </w:p>
        </w:tc>
        <w:tc>
          <w:tcPr>
            <w:tcW w:w="1277" w:type="dxa"/>
          </w:tcPr>
          <w:p w14:paraId="0E262A5E">
            <w:pPr>
              <w:pStyle w:val="49"/>
              <w:rPr>
                <w:rFonts w:hint="eastAsia" w:ascii="仿宋" w:hAnsi="仿宋" w:eastAsia="仿宋" w:cs="仿宋"/>
                <w:sz w:val="22"/>
                <w:highlight w:val="none"/>
              </w:rPr>
            </w:pPr>
          </w:p>
        </w:tc>
        <w:tc>
          <w:tcPr>
            <w:tcW w:w="849" w:type="dxa"/>
          </w:tcPr>
          <w:p w14:paraId="6B049BF9">
            <w:pPr>
              <w:pStyle w:val="49"/>
              <w:rPr>
                <w:rFonts w:hint="eastAsia" w:ascii="仿宋" w:hAnsi="仿宋" w:eastAsia="仿宋" w:cs="仿宋"/>
                <w:sz w:val="22"/>
                <w:highlight w:val="none"/>
              </w:rPr>
            </w:pPr>
          </w:p>
        </w:tc>
      </w:tr>
      <w:tr w14:paraId="666C0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6426AAEF">
            <w:pPr>
              <w:pStyle w:val="49"/>
              <w:rPr>
                <w:rFonts w:hint="eastAsia" w:ascii="仿宋" w:hAnsi="仿宋" w:eastAsia="仿宋" w:cs="仿宋"/>
                <w:sz w:val="22"/>
                <w:highlight w:val="none"/>
              </w:rPr>
            </w:pPr>
          </w:p>
        </w:tc>
        <w:tc>
          <w:tcPr>
            <w:tcW w:w="710" w:type="dxa"/>
          </w:tcPr>
          <w:p w14:paraId="5F72054A">
            <w:pPr>
              <w:pStyle w:val="49"/>
              <w:rPr>
                <w:rFonts w:hint="eastAsia" w:ascii="仿宋" w:hAnsi="仿宋" w:eastAsia="仿宋" w:cs="仿宋"/>
                <w:sz w:val="22"/>
                <w:highlight w:val="none"/>
              </w:rPr>
            </w:pPr>
          </w:p>
        </w:tc>
        <w:tc>
          <w:tcPr>
            <w:tcW w:w="1843" w:type="dxa"/>
          </w:tcPr>
          <w:p w14:paraId="78D646FF">
            <w:pPr>
              <w:pStyle w:val="49"/>
              <w:rPr>
                <w:rFonts w:hint="eastAsia" w:ascii="仿宋" w:hAnsi="仿宋" w:eastAsia="仿宋" w:cs="仿宋"/>
                <w:sz w:val="22"/>
                <w:highlight w:val="none"/>
              </w:rPr>
            </w:pPr>
          </w:p>
        </w:tc>
        <w:tc>
          <w:tcPr>
            <w:tcW w:w="707" w:type="dxa"/>
          </w:tcPr>
          <w:p w14:paraId="23CA1E79">
            <w:pPr>
              <w:pStyle w:val="49"/>
              <w:rPr>
                <w:rFonts w:hint="eastAsia" w:ascii="仿宋" w:hAnsi="仿宋" w:eastAsia="仿宋" w:cs="仿宋"/>
                <w:sz w:val="22"/>
                <w:highlight w:val="none"/>
              </w:rPr>
            </w:pPr>
          </w:p>
        </w:tc>
        <w:tc>
          <w:tcPr>
            <w:tcW w:w="849" w:type="dxa"/>
          </w:tcPr>
          <w:p w14:paraId="1B0BB160">
            <w:pPr>
              <w:pStyle w:val="49"/>
              <w:rPr>
                <w:rFonts w:hint="eastAsia" w:ascii="仿宋" w:hAnsi="仿宋" w:eastAsia="仿宋" w:cs="仿宋"/>
                <w:sz w:val="22"/>
                <w:highlight w:val="none"/>
              </w:rPr>
            </w:pPr>
          </w:p>
        </w:tc>
        <w:tc>
          <w:tcPr>
            <w:tcW w:w="993" w:type="dxa"/>
          </w:tcPr>
          <w:p w14:paraId="3A13FAAE">
            <w:pPr>
              <w:pStyle w:val="49"/>
              <w:rPr>
                <w:rFonts w:hint="eastAsia" w:ascii="仿宋" w:hAnsi="仿宋" w:eastAsia="仿宋" w:cs="仿宋"/>
                <w:sz w:val="22"/>
                <w:highlight w:val="none"/>
              </w:rPr>
            </w:pPr>
          </w:p>
        </w:tc>
        <w:tc>
          <w:tcPr>
            <w:tcW w:w="1132" w:type="dxa"/>
          </w:tcPr>
          <w:p w14:paraId="1B9F2073">
            <w:pPr>
              <w:pStyle w:val="49"/>
              <w:rPr>
                <w:rFonts w:hint="eastAsia" w:ascii="仿宋" w:hAnsi="仿宋" w:eastAsia="仿宋" w:cs="仿宋"/>
                <w:sz w:val="22"/>
                <w:highlight w:val="none"/>
              </w:rPr>
            </w:pPr>
          </w:p>
        </w:tc>
        <w:tc>
          <w:tcPr>
            <w:tcW w:w="1277" w:type="dxa"/>
          </w:tcPr>
          <w:p w14:paraId="630D85C8">
            <w:pPr>
              <w:pStyle w:val="49"/>
              <w:rPr>
                <w:rFonts w:hint="eastAsia" w:ascii="仿宋" w:hAnsi="仿宋" w:eastAsia="仿宋" w:cs="仿宋"/>
                <w:sz w:val="22"/>
                <w:highlight w:val="none"/>
              </w:rPr>
            </w:pPr>
          </w:p>
        </w:tc>
        <w:tc>
          <w:tcPr>
            <w:tcW w:w="849" w:type="dxa"/>
          </w:tcPr>
          <w:p w14:paraId="79689BB8">
            <w:pPr>
              <w:pStyle w:val="49"/>
              <w:rPr>
                <w:rFonts w:hint="eastAsia" w:ascii="仿宋" w:hAnsi="仿宋" w:eastAsia="仿宋" w:cs="仿宋"/>
                <w:sz w:val="22"/>
                <w:highlight w:val="none"/>
              </w:rPr>
            </w:pPr>
          </w:p>
        </w:tc>
      </w:tr>
      <w:tr w14:paraId="2607D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674" w:type="dxa"/>
          </w:tcPr>
          <w:p w14:paraId="5DF8E387">
            <w:pPr>
              <w:pStyle w:val="49"/>
              <w:rPr>
                <w:rFonts w:hint="eastAsia" w:ascii="仿宋" w:hAnsi="仿宋" w:eastAsia="仿宋" w:cs="仿宋"/>
                <w:sz w:val="22"/>
                <w:highlight w:val="none"/>
              </w:rPr>
            </w:pPr>
          </w:p>
        </w:tc>
        <w:tc>
          <w:tcPr>
            <w:tcW w:w="710" w:type="dxa"/>
          </w:tcPr>
          <w:p w14:paraId="29E8995B">
            <w:pPr>
              <w:pStyle w:val="49"/>
              <w:rPr>
                <w:rFonts w:hint="eastAsia" w:ascii="仿宋" w:hAnsi="仿宋" w:eastAsia="仿宋" w:cs="仿宋"/>
                <w:sz w:val="22"/>
                <w:highlight w:val="none"/>
              </w:rPr>
            </w:pPr>
          </w:p>
        </w:tc>
        <w:tc>
          <w:tcPr>
            <w:tcW w:w="1843" w:type="dxa"/>
          </w:tcPr>
          <w:p w14:paraId="6409C2D4">
            <w:pPr>
              <w:pStyle w:val="49"/>
              <w:rPr>
                <w:rFonts w:hint="eastAsia" w:ascii="仿宋" w:hAnsi="仿宋" w:eastAsia="仿宋" w:cs="仿宋"/>
                <w:sz w:val="22"/>
                <w:highlight w:val="none"/>
              </w:rPr>
            </w:pPr>
          </w:p>
        </w:tc>
        <w:tc>
          <w:tcPr>
            <w:tcW w:w="707" w:type="dxa"/>
          </w:tcPr>
          <w:p w14:paraId="3910FE00">
            <w:pPr>
              <w:pStyle w:val="49"/>
              <w:rPr>
                <w:rFonts w:hint="eastAsia" w:ascii="仿宋" w:hAnsi="仿宋" w:eastAsia="仿宋" w:cs="仿宋"/>
                <w:sz w:val="22"/>
                <w:highlight w:val="none"/>
              </w:rPr>
            </w:pPr>
          </w:p>
        </w:tc>
        <w:tc>
          <w:tcPr>
            <w:tcW w:w="849" w:type="dxa"/>
          </w:tcPr>
          <w:p w14:paraId="015C2605">
            <w:pPr>
              <w:pStyle w:val="49"/>
              <w:rPr>
                <w:rFonts w:hint="eastAsia" w:ascii="仿宋" w:hAnsi="仿宋" w:eastAsia="仿宋" w:cs="仿宋"/>
                <w:sz w:val="22"/>
                <w:highlight w:val="none"/>
              </w:rPr>
            </w:pPr>
          </w:p>
        </w:tc>
        <w:tc>
          <w:tcPr>
            <w:tcW w:w="993" w:type="dxa"/>
          </w:tcPr>
          <w:p w14:paraId="2475E0B8">
            <w:pPr>
              <w:pStyle w:val="49"/>
              <w:rPr>
                <w:rFonts w:hint="eastAsia" w:ascii="仿宋" w:hAnsi="仿宋" w:eastAsia="仿宋" w:cs="仿宋"/>
                <w:sz w:val="22"/>
                <w:highlight w:val="none"/>
              </w:rPr>
            </w:pPr>
          </w:p>
        </w:tc>
        <w:tc>
          <w:tcPr>
            <w:tcW w:w="1132" w:type="dxa"/>
          </w:tcPr>
          <w:p w14:paraId="1256DB45">
            <w:pPr>
              <w:pStyle w:val="49"/>
              <w:rPr>
                <w:rFonts w:hint="eastAsia" w:ascii="仿宋" w:hAnsi="仿宋" w:eastAsia="仿宋" w:cs="仿宋"/>
                <w:sz w:val="22"/>
                <w:highlight w:val="none"/>
              </w:rPr>
            </w:pPr>
          </w:p>
        </w:tc>
        <w:tc>
          <w:tcPr>
            <w:tcW w:w="1277" w:type="dxa"/>
          </w:tcPr>
          <w:p w14:paraId="7084CF43">
            <w:pPr>
              <w:pStyle w:val="49"/>
              <w:rPr>
                <w:rFonts w:hint="eastAsia" w:ascii="仿宋" w:hAnsi="仿宋" w:eastAsia="仿宋" w:cs="仿宋"/>
                <w:sz w:val="22"/>
                <w:highlight w:val="none"/>
              </w:rPr>
            </w:pPr>
          </w:p>
        </w:tc>
        <w:tc>
          <w:tcPr>
            <w:tcW w:w="849" w:type="dxa"/>
          </w:tcPr>
          <w:p w14:paraId="2DEF9DE8">
            <w:pPr>
              <w:pStyle w:val="49"/>
              <w:rPr>
                <w:rFonts w:hint="eastAsia" w:ascii="仿宋" w:hAnsi="仿宋" w:eastAsia="仿宋" w:cs="仿宋"/>
                <w:sz w:val="22"/>
                <w:highlight w:val="none"/>
              </w:rPr>
            </w:pPr>
          </w:p>
        </w:tc>
      </w:tr>
      <w:tr w14:paraId="19836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21BD7748">
            <w:pPr>
              <w:pStyle w:val="49"/>
              <w:rPr>
                <w:rFonts w:hint="eastAsia" w:ascii="仿宋" w:hAnsi="仿宋" w:eastAsia="仿宋" w:cs="仿宋"/>
                <w:sz w:val="22"/>
                <w:highlight w:val="none"/>
              </w:rPr>
            </w:pPr>
          </w:p>
        </w:tc>
        <w:tc>
          <w:tcPr>
            <w:tcW w:w="710" w:type="dxa"/>
          </w:tcPr>
          <w:p w14:paraId="36CD23D5">
            <w:pPr>
              <w:pStyle w:val="49"/>
              <w:rPr>
                <w:rFonts w:hint="eastAsia" w:ascii="仿宋" w:hAnsi="仿宋" w:eastAsia="仿宋" w:cs="仿宋"/>
                <w:sz w:val="22"/>
                <w:highlight w:val="none"/>
              </w:rPr>
            </w:pPr>
          </w:p>
        </w:tc>
        <w:tc>
          <w:tcPr>
            <w:tcW w:w="1843" w:type="dxa"/>
          </w:tcPr>
          <w:p w14:paraId="1887AA52">
            <w:pPr>
              <w:pStyle w:val="49"/>
              <w:rPr>
                <w:rFonts w:hint="eastAsia" w:ascii="仿宋" w:hAnsi="仿宋" w:eastAsia="仿宋" w:cs="仿宋"/>
                <w:sz w:val="22"/>
                <w:highlight w:val="none"/>
              </w:rPr>
            </w:pPr>
          </w:p>
        </w:tc>
        <w:tc>
          <w:tcPr>
            <w:tcW w:w="707" w:type="dxa"/>
          </w:tcPr>
          <w:p w14:paraId="274EFA90">
            <w:pPr>
              <w:pStyle w:val="49"/>
              <w:rPr>
                <w:rFonts w:hint="eastAsia" w:ascii="仿宋" w:hAnsi="仿宋" w:eastAsia="仿宋" w:cs="仿宋"/>
                <w:sz w:val="22"/>
                <w:highlight w:val="none"/>
              </w:rPr>
            </w:pPr>
          </w:p>
        </w:tc>
        <w:tc>
          <w:tcPr>
            <w:tcW w:w="849" w:type="dxa"/>
          </w:tcPr>
          <w:p w14:paraId="139F521A">
            <w:pPr>
              <w:pStyle w:val="49"/>
              <w:rPr>
                <w:rFonts w:hint="eastAsia" w:ascii="仿宋" w:hAnsi="仿宋" w:eastAsia="仿宋" w:cs="仿宋"/>
                <w:sz w:val="22"/>
                <w:highlight w:val="none"/>
              </w:rPr>
            </w:pPr>
          </w:p>
        </w:tc>
        <w:tc>
          <w:tcPr>
            <w:tcW w:w="993" w:type="dxa"/>
          </w:tcPr>
          <w:p w14:paraId="32FD65AE">
            <w:pPr>
              <w:pStyle w:val="49"/>
              <w:rPr>
                <w:rFonts w:hint="eastAsia" w:ascii="仿宋" w:hAnsi="仿宋" w:eastAsia="仿宋" w:cs="仿宋"/>
                <w:sz w:val="22"/>
                <w:highlight w:val="none"/>
              </w:rPr>
            </w:pPr>
          </w:p>
        </w:tc>
        <w:tc>
          <w:tcPr>
            <w:tcW w:w="1132" w:type="dxa"/>
          </w:tcPr>
          <w:p w14:paraId="4F3B2D59">
            <w:pPr>
              <w:pStyle w:val="49"/>
              <w:rPr>
                <w:rFonts w:hint="eastAsia" w:ascii="仿宋" w:hAnsi="仿宋" w:eastAsia="仿宋" w:cs="仿宋"/>
                <w:sz w:val="22"/>
                <w:highlight w:val="none"/>
              </w:rPr>
            </w:pPr>
          </w:p>
        </w:tc>
        <w:tc>
          <w:tcPr>
            <w:tcW w:w="1277" w:type="dxa"/>
          </w:tcPr>
          <w:p w14:paraId="20D9EE7B">
            <w:pPr>
              <w:pStyle w:val="49"/>
              <w:rPr>
                <w:rFonts w:hint="eastAsia" w:ascii="仿宋" w:hAnsi="仿宋" w:eastAsia="仿宋" w:cs="仿宋"/>
                <w:sz w:val="22"/>
                <w:highlight w:val="none"/>
              </w:rPr>
            </w:pPr>
          </w:p>
        </w:tc>
        <w:tc>
          <w:tcPr>
            <w:tcW w:w="849" w:type="dxa"/>
          </w:tcPr>
          <w:p w14:paraId="5D438195">
            <w:pPr>
              <w:pStyle w:val="49"/>
              <w:rPr>
                <w:rFonts w:hint="eastAsia" w:ascii="仿宋" w:hAnsi="仿宋" w:eastAsia="仿宋" w:cs="仿宋"/>
                <w:sz w:val="22"/>
                <w:highlight w:val="none"/>
              </w:rPr>
            </w:pPr>
          </w:p>
        </w:tc>
      </w:tr>
      <w:tr w14:paraId="5BCEC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674" w:type="dxa"/>
          </w:tcPr>
          <w:p w14:paraId="571D9582">
            <w:pPr>
              <w:pStyle w:val="49"/>
              <w:rPr>
                <w:rFonts w:hint="eastAsia" w:ascii="仿宋" w:hAnsi="仿宋" w:eastAsia="仿宋" w:cs="仿宋"/>
                <w:sz w:val="22"/>
                <w:highlight w:val="none"/>
              </w:rPr>
            </w:pPr>
          </w:p>
        </w:tc>
        <w:tc>
          <w:tcPr>
            <w:tcW w:w="710" w:type="dxa"/>
          </w:tcPr>
          <w:p w14:paraId="09EB32F5">
            <w:pPr>
              <w:pStyle w:val="49"/>
              <w:rPr>
                <w:rFonts w:hint="eastAsia" w:ascii="仿宋" w:hAnsi="仿宋" w:eastAsia="仿宋" w:cs="仿宋"/>
                <w:sz w:val="22"/>
                <w:highlight w:val="none"/>
              </w:rPr>
            </w:pPr>
          </w:p>
        </w:tc>
        <w:tc>
          <w:tcPr>
            <w:tcW w:w="1843" w:type="dxa"/>
          </w:tcPr>
          <w:p w14:paraId="5E4D09AE">
            <w:pPr>
              <w:pStyle w:val="49"/>
              <w:rPr>
                <w:rFonts w:hint="eastAsia" w:ascii="仿宋" w:hAnsi="仿宋" w:eastAsia="仿宋" w:cs="仿宋"/>
                <w:sz w:val="22"/>
                <w:highlight w:val="none"/>
              </w:rPr>
            </w:pPr>
          </w:p>
        </w:tc>
        <w:tc>
          <w:tcPr>
            <w:tcW w:w="707" w:type="dxa"/>
          </w:tcPr>
          <w:p w14:paraId="4BFB2BEC">
            <w:pPr>
              <w:pStyle w:val="49"/>
              <w:rPr>
                <w:rFonts w:hint="eastAsia" w:ascii="仿宋" w:hAnsi="仿宋" w:eastAsia="仿宋" w:cs="仿宋"/>
                <w:sz w:val="22"/>
                <w:highlight w:val="none"/>
              </w:rPr>
            </w:pPr>
          </w:p>
        </w:tc>
        <w:tc>
          <w:tcPr>
            <w:tcW w:w="849" w:type="dxa"/>
          </w:tcPr>
          <w:p w14:paraId="77E5FBC4">
            <w:pPr>
              <w:pStyle w:val="49"/>
              <w:rPr>
                <w:rFonts w:hint="eastAsia" w:ascii="仿宋" w:hAnsi="仿宋" w:eastAsia="仿宋" w:cs="仿宋"/>
                <w:sz w:val="22"/>
                <w:highlight w:val="none"/>
              </w:rPr>
            </w:pPr>
          </w:p>
        </w:tc>
        <w:tc>
          <w:tcPr>
            <w:tcW w:w="993" w:type="dxa"/>
          </w:tcPr>
          <w:p w14:paraId="47F158AC">
            <w:pPr>
              <w:pStyle w:val="49"/>
              <w:rPr>
                <w:rFonts w:hint="eastAsia" w:ascii="仿宋" w:hAnsi="仿宋" w:eastAsia="仿宋" w:cs="仿宋"/>
                <w:sz w:val="22"/>
                <w:highlight w:val="none"/>
              </w:rPr>
            </w:pPr>
          </w:p>
        </w:tc>
        <w:tc>
          <w:tcPr>
            <w:tcW w:w="1132" w:type="dxa"/>
          </w:tcPr>
          <w:p w14:paraId="1B192639">
            <w:pPr>
              <w:pStyle w:val="49"/>
              <w:rPr>
                <w:rFonts w:hint="eastAsia" w:ascii="仿宋" w:hAnsi="仿宋" w:eastAsia="仿宋" w:cs="仿宋"/>
                <w:sz w:val="22"/>
                <w:highlight w:val="none"/>
              </w:rPr>
            </w:pPr>
          </w:p>
        </w:tc>
        <w:tc>
          <w:tcPr>
            <w:tcW w:w="1277" w:type="dxa"/>
          </w:tcPr>
          <w:p w14:paraId="61341ACC">
            <w:pPr>
              <w:pStyle w:val="49"/>
              <w:rPr>
                <w:rFonts w:hint="eastAsia" w:ascii="仿宋" w:hAnsi="仿宋" w:eastAsia="仿宋" w:cs="仿宋"/>
                <w:sz w:val="22"/>
                <w:highlight w:val="none"/>
              </w:rPr>
            </w:pPr>
          </w:p>
        </w:tc>
        <w:tc>
          <w:tcPr>
            <w:tcW w:w="849" w:type="dxa"/>
          </w:tcPr>
          <w:p w14:paraId="78860BBE">
            <w:pPr>
              <w:pStyle w:val="49"/>
              <w:rPr>
                <w:rFonts w:hint="eastAsia" w:ascii="仿宋" w:hAnsi="仿宋" w:eastAsia="仿宋" w:cs="仿宋"/>
                <w:sz w:val="22"/>
                <w:highlight w:val="none"/>
              </w:rPr>
            </w:pPr>
          </w:p>
        </w:tc>
      </w:tr>
      <w:tr w14:paraId="298A8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5F79B20E">
            <w:pPr>
              <w:pStyle w:val="49"/>
              <w:rPr>
                <w:rFonts w:hint="eastAsia" w:ascii="仿宋" w:hAnsi="仿宋" w:eastAsia="仿宋" w:cs="仿宋"/>
                <w:sz w:val="22"/>
                <w:highlight w:val="none"/>
              </w:rPr>
            </w:pPr>
          </w:p>
        </w:tc>
        <w:tc>
          <w:tcPr>
            <w:tcW w:w="710" w:type="dxa"/>
          </w:tcPr>
          <w:p w14:paraId="32DA202A">
            <w:pPr>
              <w:pStyle w:val="49"/>
              <w:rPr>
                <w:rFonts w:hint="eastAsia" w:ascii="仿宋" w:hAnsi="仿宋" w:eastAsia="仿宋" w:cs="仿宋"/>
                <w:sz w:val="22"/>
                <w:highlight w:val="none"/>
              </w:rPr>
            </w:pPr>
          </w:p>
        </w:tc>
        <w:tc>
          <w:tcPr>
            <w:tcW w:w="1843" w:type="dxa"/>
          </w:tcPr>
          <w:p w14:paraId="7F461A10">
            <w:pPr>
              <w:pStyle w:val="49"/>
              <w:rPr>
                <w:rFonts w:hint="eastAsia" w:ascii="仿宋" w:hAnsi="仿宋" w:eastAsia="仿宋" w:cs="仿宋"/>
                <w:sz w:val="22"/>
                <w:highlight w:val="none"/>
              </w:rPr>
            </w:pPr>
          </w:p>
        </w:tc>
        <w:tc>
          <w:tcPr>
            <w:tcW w:w="707" w:type="dxa"/>
          </w:tcPr>
          <w:p w14:paraId="2E647C4C">
            <w:pPr>
              <w:pStyle w:val="49"/>
              <w:rPr>
                <w:rFonts w:hint="eastAsia" w:ascii="仿宋" w:hAnsi="仿宋" w:eastAsia="仿宋" w:cs="仿宋"/>
                <w:sz w:val="22"/>
                <w:highlight w:val="none"/>
              </w:rPr>
            </w:pPr>
          </w:p>
        </w:tc>
        <w:tc>
          <w:tcPr>
            <w:tcW w:w="849" w:type="dxa"/>
          </w:tcPr>
          <w:p w14:paraId="630B624C">
            <w:pPr>
              <w:pStyle w:val="49"/>
              <w:rPr>
                <w:rFonts w:hint="eastAsia" w:ascii="仿宋" w:hAnsi="仿宋" w:eastAsia="仿宋" w:cs="仿宋"/>
                <w:sz w:val="22"/>
                <w:highlight w:val="none"/>
              </w:rPr>
            </w:pPr>
          </w:p>
        </w:tc>
        <w:tc>
          <w:tcPr>
            <w:tcW w:w="993" w:type="dxa"/>
          </w:tcPr>
          <w:p w14:paraId="13895DCA">
            <w:pPr>
              <w:pStyle w:val="49"/>
              <w:rPr>
                <w:rFonts w:hint="eastAsia" w:ascii="仿宋" w:hAnsi="仿宋" w:eastAsia="仿宋" w:cs="仿宋"/>
                <w:sz w:val="22"/>
                <w:highlight w:val="none"/>
              </w:rPr>
            </w:pPr>
          </w:p>
        </w:tc>
        <w:tc>
          <w:tcPr>
            <w:tcW w:w="1132" w:type="dxa"/>
          </w:tcPr>
          <w:p w14:paraId="26ADA0D5">
            <w:pPr>
              <w:pStyle w:val="49"/>
              <w:rPr>
                <w:rFonts w:hint="eastAsia" w:ascii="仿宋" w:hAnsi="仿宋" w:eastAsia="仿宋" w:cs="仿宋"/>
                <w:sz w:val="22"/>
                <w:highlight w:val="none"/>
              </w:rPr>
            </w:pPr>
          </w:p>
        </w:tc>
        <w:tc>
          <w:tcPr>
            <w:tcW w:w="1277" w:type="dxa"/>
          </w:tcPr>
          <w:p w14:paraId="4C22D9B6">
            <w:pPr>
              <w:pStyle w:val="49"/>
              <w:rPr>
                <w:rFonts w:hint="eastAsia" w:ascii="仿宋" w:hAnsi="仿宋" w:eastAsia="仿宋" w:cs="仿宋"/>
                <w:sz w:val="22"/>
                <w:highlight w:val="none"/>
              </w:rPr>
            </w:pPr>
          </w:p>
        </w:tc>
        <w:tc>
          <w:tcPr>
            <w:tcW w:w="849" w:type="dxa"/>
          </w:tcPr>
          <w:p w14:paraId="38DBEE2E">
            <w:pPr>
              <w:pStyle w:val="49"/>
              <w:rPr>
                <w:rFonts w:hint="eastAsia" w:ascii="仿宋" w:hAnsi="仿宋" w:eastAsia="仿宋" w:cs="仿宋"/>
                <w:sz w:val="22"/>
                <w:highlight w:val="none"/>
              </w:rPr>
            </w:pPr>
          </w:p>
        </w:tc>
      </w:tr>
      <w:tr w14:paraId="692E8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674" w:type="dxa"/>
          </w:tcPr>
          <w:p w14:paraId="26A240FE">
            <w:pPr>
              <w:pStyle w:val="49"/>
              <w:rPr>
                <w:rFonts w:hint="eastAsia" w:ascii="仿宋" w:hAnsi="仿宋" w:eastAsia="仿宋" w:cs="仿宋"/>
                <w:sz w:val="22"/>
                <w:highlight w:val="none"/>
              </w:rPr>
            </w:pPr>
          </w:p>
        </w:tc>
        <w:tc>
          <w:tcPr>
            <w:tcW w:w="710" w:type="dxa"/>
          </w:tcPr>
          <w:p w14:paraId="16A05A3A">
            <w:pPr>
              <w:pStyle w:val="49"/>
              <w:rPr>
                <w:rFonts w:hint="eastAsia" w:ascii="仿宋" w:hAnsi="仿宋" w:eastAsia="仿宋" w:cs="仿宋"/>
                <w:sz w:val="22"/>
                <w:highlight w:val="none"/>
              </w:rPr>
            </w:pPr>
          </w:p>
        </w:tc>
        <w:tc>
          <w:tcPr>
            <w:tcW w:w="1843" w:type="dxa"/>
          </w:tcPr>
          <w:p w14:paraId="2FDF6911">
            <w:pPr>
              <w:pStyle w:val="49"/>
              <w:rPr>
                <w:rFonts w:hint="eastAsia" w:ascii="仿宋" w:hAnsi="仿宋" w:eastAsia="仿宋" w:cs="仿宋"/>
                <w:sz w:val="22"/>
                <w:highlight w:val="none"/>
              </w:rPr>
            </w:pPr>
          </w:p>
        </w:tc>
        <w:tc>
          <w:tcPr>
            <w:tcW w:w="707" w:type="dxa"/>
          </w:tcPr>
          <w:p w14:paraId="294D1B86">
            <w:pPr>
              <w:pStyle w:val="49"/>
              <w:rPr>
                <w:rFonts w:hint="eastAsia" w:ascii="仿宋" w:hAnsi="仿宋" w:eastAsia="仿宋" w:cs="仿宋"/>
                <w:sz w:val="22"/>
                <w:highlight w:val="none"/>
              </w:rPr>
            </w:pPr>
          </w:p>
        </w:tc>
        <w:tc>
          <w:tcPr>
            <w:tcW w:w="849" w:type="dxa"/>
          </w:tcPr>
          <w:p w14:paraId="184070B9">
            <w:pPr>
              <w:pStyle w:val="49"/>
              <w:rPr>
                <w:rFonts w:hint="eastAsia" w:ascii="仿宋" w:hAnsi="仿宋" w:eastAsia="仿宋" w:cs="仿宋"/>
                <w:sz w:val="22"/>
                <w:highlight w:val="none"/>
              </w:rPr>
            </w:pPr>
          </w:p>
        </w:tc>
        <w:tc>
          <w:tcPr>
            <w:tcW w:w="993" w:type="dxa"/>
          </w:tcPr>
          <w:p w14:paraId="11B2B4DE">
            <w:pPr>
              <w:pStyle w:val="49"/>
              <w:rPr>
                <w:rFonts w:hint="eastAsia" w:ascii="仿宋" w:hAnsi="仿宋" w:eastAsia="仿宋" w:cs="仿宋"/>
                <w:sz w:val="22"/>
                <w:highlight w:val="none"/>
              </w:rPr>
            </w:pPr>
          </w:p>
        </w:tc>
        <w:tc>
          <w:tcPr>
            <w:tcW w:w="1132" w:type="dxa"/>
          </w:tcPr>
          <w:p w14:paraId="4A6FC4F6">
            <w:pPr>
              <w:pStyle w:val="49"/>
              <w:rPr>
                <w:rFonts w:hint="eastAsia" w:ascii="仿宋" w:hAnsi="仿宋" w:eastAsia="仿宋" w:cs="仿宋"/>
                <w:sz w:val="22"/>
                <w:highlight w:val="none"/>
              </w:rPr>
            </w:pPr>
          </w:p>
        </w:tc>
        <w:tc>
          <w:tcPr>
            <w:tcW w:w="1277" w:type="dxa"/>
          </w:tcPr>
          <w:p w14:paraId="0A48EA2B">
            <w:pPr>
              <w:pStyle w:val="49"/>
              <w:rPr>
                <w:rFonts w:hint="eastAsia" w:ascii="仿宋" w:hAnsi="仿宋" w:eastAsia="仿宋" w:cs="仿宋"/>
                <w:sz w:val="22"/>
                <w:highlight w:val="none"/>
              </w:rPr>
            </w:pPr>
          </w:p>
        </w:tc>
        <w:tc>
          <w:tcPr>
            <w:tcW w:w="849" w:type="dxa"/>
          </w:tcPr>
          <w:p w14:paraId="1D00942E">
            <w:pPr>
              <w:pStyle w:val="49"/>
              <w:rPr>
                <w:rFonts w:hint="eastAsia" w:ascii="仿宋" w:hAnsi="仿宋" w:eastAsia="仿宋" w:cs="仿宋"/>
                <w:sz w:val="22"/>
                <w:highlight w:val="none"/>
              </w:rPr>
            </w:pPr>
          </w:p>
        </w:tc>
      </w:tr>
      <w:tr w14:paraId="08C67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229C35C7">
            <w:pPr>
              <w:pStyle w:val="49"/>
              <w:rPr>
                <w:rFonts w:hint="eastAsia" w:ascii="仿宋" w:hAnsi="仿宋" w:eastAsia="仿宋" w:cs="仿宋"/>
                <w:sz w:val="22"/>
                <w:highlight w:val="none"/>
              </w:rPr>
            </w:pPr>
          </w:p>
        </w:tc>
        <w:tc>
          <w:tcPr>
            <w:tcW w:w="710" w:type="dxa"/>
          </w:tcPr>
          <w:p w14:paraId="45E5518E">
            <w:pPr>
              <w:pStyle w:val="49"/>
              <w:rPr>
                <w:rFonts w:hint="eastAsia" w:ascii="仿宋" w:hAnsi="仿宋" w:eastAsia="仿宋" w:cs="仿宋"/>
                <w:sz w:val="22"/>
                <w:highlight w:val="none"/>
              </w:rPr>
            </w:pPr>
          </w:p>
        </w:tc>
        <w:tc>
          <w:tcPr>
            <w:tcW w:w="1843" w:type="dxa"/>
          </w:tcPr>
          <w:p w14:paraId="17A53D26">
            <w:pPr>
              <w:pStyle w:val="49"/>
              <w:rPr>
                <w:rFonts w:hint="eastAsia" w:ascii="仿宋" w:hAnsi="仿宋" w:eastAsia="仿宋" w:cs="仿宋"/>
                <w:sz w:val="22"/>
                <w:highlight w:val="none"/>
              </w:rPr>
            </w:pPr>
          </w:p>
        </w:tc>
        <w:tc>
          <w:tcPr>
            <w:tcW w:w="707" w:type="dxa"/>
          </w:tcPr>
          <w:p w14:paraId="67F51F9C">
            <w:pPr>
              <w:pStyle w:val="49"/>
              <w:rPr>
                <w:rFonts w:hint="eastAsia" w:ascii="仿宋" w:hAnsi="仿宋" w:eastAsia="仿宋" w:cs="仿宋"/>
                <w:sz w:val="22"/>
                <w:highlight w:val="none"/>
              </w:rPr>
            </w:pPr>
          </w:p>
        </w:tc>
        <w:tc>
          <w:tcPr>
            <w:tcW w:w="849" w:type="dxa"/>
          </w:tcPr>
          <w:p w14:paraId="3A05C089">
            <w:pPr>
              <w:pStyle w:val="49"/>
              <w:rPr>
                <w:rFonts w:hint="eastAsia" w:ascii="仿宋" w:hAnsi="仿宋" w:eastAsia="仿宋" w:cs="仿宋"/>
                <w:sz w:val="22"/>
                <w:highlight w:val="none"/>
              </w:rPr>
            </w:pPr>
          </w:p>
        </w:tc>
        <w:tc>
          <w:tcPr>
            <w:tcW w:w="993" w:type="dxa"/>
          </w:tcPr>
          <w:p w14:paraId="64C340CB">
            <w:pPr>
              <w:pStyle w:val="49"/>
              <w:rPr>
                <w:rFonts w:hint="eastAsia" w:ascii="仿宋" w:hAnsi="仿宋" w:eastAsia="仿宋" w:cs="仿宋"/>
                <w:sz w:val="22"/>
                <w:highlight w:val="none"/>
              </w:rPr>
            </w:pPr>
          </w:p>
        </w:tc>
        <w:tc>
          <w:tcPr>
            <w:tcW w:w="1132" w:type="dxa"/>
          </w:tcPr>
          <w:p w14:paraId="3384F173">
            <w:pPr>
              <w:pStyle w:val="49"/>
              <w:rPr>
                <w:rFonts w:hint="eastAsia" w:ascii="仿宋" w:hAnsi="仿宋" w:eastAsia="仿宋" w:cs="仿宋"/>
                <w:sz w:val="22"/>
                <w:highlight w:val="none"/>
              </w:rPr>
            </w:pPr>
          </w:p>
        </w:tc>
        <w:tc>
          <w:tcPr>
            <w:tcW w:w="1277" w:type="dxa"/>
          </w:tcPr>
          <w:p w14:paraId="488AAE2E">
            <w:pPr>
              <w:pStyle w:val="49"/>
              <w:rPr>
                <w:rFonts w:hint="eastAsia" w:ascii="仿宋" w:hAnsi="仿宋" w:eastAsia="仿宋" w:cs="仿宋"/>
                <w:sz w:val="22"/>
                <w:highlight w:val="none"/>
              </w:rPr>
            </w:pPr>
          </w:p>
        </w:tc>
        <w:tc>
          <w:tcPr>
            <w:tcW w:w="849" w:type="dxa"/>
          </w:tcPr>
          <w:p w14:paraId="518F4155">
            <w:pPr>
              <w:pStyle w:val="49"/>
              <w:rPr>
                <w:rFonts w:hint="eastAsia" w:ascii="仿宋" w:hAnsi="仿宋" w:eastAsia="仿宋" w:cs="仿宋"/>
                <w:sz w:val="22"/>
                <w:highlight w:val="none"/>
              </w:rPr>
            </w:pPr>
          </w:p>
        </w:tc>
      </w:tr>
      <w:tr w14:paraId="4A60A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674" w:type="dxa"/>
          </w:tcPr>
          <w:p w14:paraId="7786BCBF">
            <w:pPr>
              <w:pStyle w:val="49"/>
              <w:rPr>
                <w:rFonts w:hint="eastAsia" w:ascii="仿宋" w:hAnsi="仿宋" w:eastAsia="仿宋" w:cs="仿宋"/>
                <w:sz w:val="22"/>
                <w:highlight w:val="none"/>
              </w:rPr>
            </w:pPr>
          </w:p>
        </w:tc>
        <w:tc>
          <w:tcPr>
            <w:tcW w:w="710" w:type="dxa"/>
          </w:tcPr>
          <w:p w14:paraId="753123CE">
            <w:pPr>
              <w:pStyle w:val="49"/>
              <w:rPr>
                <w:rFonts w:hint="eastAsia" w:ascii="仿宋" w:hAnsi="仿宋" w:eastAsia="仿宋" w:cs="仿宋"/>
                <w:sz w:val="22"/>
                <w:highlight w:val="none"/>
              </w:rPr>
            </w:pPr>
          </w:p>
        </w:tc>
        <w:tc>
          <w:tcPr>
            <w:tcW w:w="1843" w:type="dxa"/>
          </w:tcPr>
          <w:p w14:paraId="37FFB78C">
            <w:pPr>
              <w:pStyle w:val="49"/>
              <w:rPr>
                <w:rFonts w:hint="eastAsia" w:ascii="仿宋" w:hAnsi="仿宋" w:eastAsia="仿宋" w:cs="仿宋"/>
                <w:sz w:val="22"/>
                <w:highlight w:val="none"/>
              </w:rPr>
            </w:pPr>
          </w:p>
        </w:tc>
        <w:tc>
          <w:tcPr>
            <w:tcW w:w="707" w:type="dxa"/>
          </w:tcPr>
          <w:p w14:paraId="70289D2E">
            <w:pPr>
              <w:pStyle w:val="49"/>
              <w:rPr>
                <w:rFonts w:hint="eastAsia" w:ascii="仿宋" w:hAnsi="仿宋" w:eastAsia="仿宋" w:cs="仿宋"/>
                <w:sz w:val="22"/>
                <w:highlight w:val="none"/>
              </w:rPr>
            </w:pPr>
          </w:p>
        </w:tc>
        <w:tc>
          <w:tcPr>
            <w:tcW w:w="849" w:type="dxa"/>
          </w:tcPr>
          <w:p w14:paraId="114415AC">
            <w:pPr>
              <w:pStyle w:val="49"/>
              <w:rPr>
                <w:rFonts w:hint="eastAsia" w:ascii="仿宋" w:hAnsi="仿宋" w:eastAsia="仿宋" w:cs="仿宋"/>
                <w:sz w:val="22"/>
                <w:highlight w:val="none"/>
              </w:rPr>
            </w:pPr>
          </w:p>
        </w:tc>
        <w:tc>
          <w:tcPr>
            <w:tcW w:w="993" w:type="dxa"/>
          </w:tcPr>
          <w:p w14:paraId="707B55B5">
            <w:pPr>
              <w:pStyle w:val="49"/>
              <w:rPr>
                <w:rFonts w:hint="eastAsia" w:ascii="仿宋" w:hAnsi="仿宋" w:eastAsia="仿宋" w:cs="仿宋"/>
                <w:sz w:val="22"/>
                <w:highlight w:val="none"/>
              </w:rPr>
            </w:pPr>
          </w:p>
        </w:tc>
        <w:tc>
          <w:tcPr>
            <w:tcW w:w="1132" w:type="dxa"/>
          </w:tcPr>
          <w:p w14:paraId="68BB5515">
            <w:pPr>
              <w:pStyle w:val="49"/>
              <w:rPr>
                <w:rFonts w:hint="eastAsia" w:ascii="仿宋" w:hAnsi="仿宋" w:eastAsia="仿宋" w:cs="仿宋"/>
                <w:sz w:val="22"/>
                <w:highlight w:val="none"/>
              </w:rPr>
            </w:pPr>
          </w:p>
        </w:tc>
        <w:tc>
          <w:tcPr>
            <w:tcW w:w="1277" w:type="dxa"/>
          </w:tcPr>
          <w:p w14:paraId="15795730">
            <w:pPr>
              <w:pStyle w:val="49"/>
              <w:rPr>
                <w:rFonts w:hint="eastAsia" w:ascii="仿宋" w:hAnsi="仿宋" w:eastAsia="仿宋" w:cs="仿宋"/>
                <w:sz w:val="22"/>
                <w:highlight w:val="none"/>
              </w:rPr>
            </w:pPr>
          </w:p>
        </w:tc>
        <w:tc>
          <w:tcPr>
            <w:tcW w:w="849" w:type="dxa"/>
          </w:tcPr>
          <w:p w14:paraId="1FC1BB3B">
            <w:pPr>
              <w:pStyle w:val="49"/>
              <w:rPr>
                <w:rFonts w:hint="eastAsia" w:ascii="仿宋" w:hAnsi="仿宋" w:eastAsia="仿宋" w:cs="仿宋"/>
                <w:sz w:val="22"/>
                <w:highlight w:val="none"/>
              </w:rPr>
            </w:pPr>
          </w:p>
        </w:tc>
      </w:tr>
      <w:tr w14:paraId="70597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701A9DF6">
            <w:pPr>
              <w:pStyle w:val="49"/>
              <w:rPr>
                <w:rFonts w:hint="eastAsia" w:ascii="仿宋" w:hAnsi="仿宋" w:eastAsia="仿宋" w:cs="仿宋"/>
                <w:sz w:val="22"/>
                <w:highlight w:val="none"/>
              </w:rPr>
            </w:pPr>
          </w:p>
        </w:tc>
        <w:tc>
          <w:tcPr>
            <w:tcW w:w="710" w:type="dxa"/>
          </w:tcPr>
          <w:p w14:paraId="31F25888">
            <w:pPr>
              <w:pStyle w:val="49"/>
              <w:rPr>
                <w:rFonts w:hint="eastAsia" w:ascii="仿宋" w:hAnsi="仿宋" w:eastAsia="仿宋" w:cs="仿宋"/>
                <w:sz w:val="22"/>
                <w:highlight w:val="none"/>
              </w:rPr>
            </w:pPr>
          </w:p>
        </w:tc>
        <w:tc>
          <w:tcPr>
            <w:tcW w:w="1843" w:type="dxa"/>
          </w:tcPr>
          <w:p w14:paraId="29264B89">
            <w:pPr>
              <w:pStyle w:val="49"/>
              <w:rPr>
                <w:rFonts w:hint="eastAsia" w:ascii="仿宋" w:hAnsi="仿宋" w:eastAsia="仿宋" w:cs="仿宋"/>
                <w:sz w:val="22"/>
                <w:highlight w:val="none"/>
              </w:rPr>
            </w:pPr>
          </w:p>
        </w:tc>
        <w:tc>
          <w:tcPr>
            <w:tcW w:w="707" w:type="dxa"/>
          </w:tcPr>
          <w:p w14:paraId="3B473952">
            <w:pPr>
              <w:pStyle w:val="49"/>
              <w:rPr>
                <w:rFonts w:hint="eastAsia" w:ascii="仿宋" w:hAnsi="仿宋" w:eastAsia="仿宋" w:cs="仿宋"/>
                <w:sz w:val="22"/>
                <w:highlight w:val="none"/>
              </w:rPr>
            </w:pPr>
          </w:p>
        </w:tc>
        <w:tc>
          <w:tcPr>
            <w:tcW w:w="849" w:type="dxa"/>
          </w:tcPr>
          <w:p w14:paraId="66B70B79">
            <w:pPr>
              <w:pStyle w:val="49"/>
              <w:rPr>
                <w:rFonts w:hint="eastAsia" w:ascii="仿宋" w:hAnsi="仿宋" w:eastAsia="仿宋" w:cs="仿宋"/>
                <w:sz w:val="22"/>
                <w:highlight w:val="none"/>
              </w:rPr>
            </w:pPr>
          </w:p>
        </w:tc>
        <w:tc>
          <w:tcPr>
            <w:tcW w:w="993" w:type="dxa"/>
          </w:tcPr>
          <w:p w14:paraId="117F5CBF">
            <w:pPr>
              <w:pStyle w:val="49"/>
              <w:rPr>
                <w:rFonts w:hint="eastAsia" w:ascii="仿宋" w:hAnsi="仿宋" w:eastAsia="仿宋" w:cs="仿宋"/>
                <w:sz w:val="22"/>
                <w:highlight w:val="none"/>
              </w:rPr>
            </w:pPr>
          </w:p>
        </w:tc>
        <w:tc>
          <w:tcPr>
            <w:tcW w:w="1132" w:type="dxa"/>
          </w:tcPr>
          <w:p w14:paraId="678A2AD3">
            <w:pPr>
              <w:pStyle w:val="49"/>
              <w:rPr>
                <w:rFonts w:hint="eastAsia" w:ascii="仿宋" w:hAnsi="仿宋" w:eastAsia="仿宋" w:cs="仿宋"/>
                <w:sz w:val="22"/>
                <w:highlight w:val="none"/>
              </w:rPr>
            </w:pPr>
          </w:p>
        </w:tc>
        <w:tc>
          <w:tcPr>
            <w:tcW w:w="1277" w:type="dxa"/>
          </w:tcPr>
          <w:p w14:paraId="69EA3F0B">
            <w:pPr>
              <w:pStyle w:val="49"/>
              <w:rPr>
                <w:rFonts w:hint="eastAsia" w:ascii="仿宋" w:hAnsi="仿宋" w:eastAsia="仿宋" w:cs="仿宋"/>
                <w:sz w:val="22"/>
                <w:highlight w:val="none"/>
              </w:rPr>
            </w:pPr>
          </w:p>
        </w:tc>
        <w:tc>
          <w:tcPr>
            <w:tcW w:w="849" w:type="dxa"/>
          </w:tcPr>
          <w:p w14:paraId="7D1B6F97">
            <w:pPr>
              <w:pStyle w:val="49"/>
              <w:rPr>
                <w:rFonts w:hint="eastAsia" w:ascii="仿宋" w:hAnsi="仿宋" w:eastAsia="仿宋" w:cs="仿宋"/>
                <w:sz w:val="22"/>
                <w:highlight w:val="none"/>
              </w:rPr>
            </w:pPr>
          </w:p>
        </w:tc>
      </w:tr>
      <w:tr w14:paraId="6F09E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674" w:type="dxa"/>
          </w:tcPr>
          <w:p w14:paraId="4D63825A">
            <w:pPr>
              <w:pStyle w:val="49"/>
              <w:rPr>
                <w:rFonts w:hint="eastAsia" w:ascii="仿宋" w:hAnsi="仿宋" w:eastAsia="仿宋" w:cs="仿宋"/>
                <w:sz w:val="22"/>
                <w:highlight w:val="none"/>
              </w:rPr>
            </w:pPr>
          </w:p>
        </w:tc>
        <w:tc>
          <w:tcPr>
            <w:tcW w:w="710" w:type="dxa"/>
          </w:tcPr>
          <w:p w14:paraId="505AB813">
            <w:pPr>
              <w:pStyle w:val="49"/>
              <w:rPr>
                <w:rFonts w:hint="eastAsia" w:ascii="仿宋" w:hAnsi="仿宋" w:eastAsia="仿宋" w:cs="仿宋"/>
                <w:sz w:val="22"/>
                <w:highlight w:val="none"/>
              </w:rPr>
            </w:pPr>
          </w:p>
        </w:tc>
        <w:tc>
          <w:tcPr>
            <w:tcW w:w="1843" w:type="dxa"/>
          </w:tcPr>
          <w:p w14:paraId="218D40E2">
            <w:pPr>
              <w:pStyle w:val="49"/>
              <w:rPr>
                <w:rFonts w:hint="eastAsia" w:ascii="仿宋" w:hAnsi="仿宋" w:eastAsia="仿宋" w:cs="仿宋"/>
                <w:sz w:val="22"/>
                <w:highlight w:val="none"/>
              </w:rPr>
            </w:pPr>
          </w:p>
        </w:tc>
        <w:tc>
          <w:tcPr>
            <w:tcW w:w="707" w:type="dxa"/>
          </w:tcPr>
          <w:p w14:paraId="3EC64335">
            <w:pPr>
              <w:pStyle w:val="49"/>
              <w:rPr>
                <w:rFonts w:hint="eastAsia" w:ascii="仿宋" w:hAnsi="仿宋" w:eastAsia="仿宋" w:cs="仿宋"/>
                <w:sz w:val="22"/>
                <w:highlight w:val="none"/>
              </w:rPr>
            </w:pPr>
          </w:p>
        </w:tc>
        <w:tc>
          <w:tcPr>
            <w:tcW w:w="849" w:type="dxa"/>
          </w:tcPr>
          <w:p w14:paraId="688AB1C7">
            <w:pPr>
              <w:pStyle w:val="49"/>
              <w:rPr>
                <w:rFonts w:hint="eastAsia" w:ascii="仿宋" w:hAnsi="仿宋" w:eastAsia="仿宋" w:cs="仿宋"/>
                <w:sz w:val="22"/>
                <w:highlight w:val="none"/>
              </w:rPr>
            </w:pPr>
          </w:p>
        </w:tc>
        <w:tc>
          <w:tcPr>
            <w:tcW w:w="993" w:type="dxa"/>
          </w:tcPr>
          <w:p w14:paraId="36DE367F">
            <w:pPr>
              <w:pStyle w:val="49"/>
              <w:rPr>
                <w:rFonts w:hint="eastAsia" w:ascii="仿宋" w:hAnsi="仿宋" w:eastAsia="仿宋" w:cs="仿宋"/>
                <w:sz w:val="22"/>
                <w:highlight w:val="none"/>
              </w:rPr>
            </w:pPr>
          </w:p>
        </w:tc>
        <w:tc>
          <w:tcPr>
            <w:tcW w:w="1132" w:type="dxa"/>
          </w:tcPr>
          <w:p w14:paraId="0B42C5D4">
            <w:pPr>
              <w:pStyle w:val="49"/>
              <w:rPr>
                <w:rFonts w:hint="eastAsia" w:ascii="仿宋" w:hAnsi="仿宋" w:eastAsia="仿宋" w:cs="仿宋"/>
                <w:sz w:val="22"/>
                <w:highlight w:val="none"/>
              </w:rPr>
            </w:pPr>
          </w:p>
        </w:tc>
        <w:tc>
          <w:tcPr>
            <w:tcW w:w="1277" w:type="dxa"/>
          </w:tcPr>
          <w:p w14:paraId="48ECF3F9">
            <w:pPr>
              <w:pStyle w:val="49"/>
              <w:rPr>
                <w:rFonts w:hint="eastAsia" w:ascii="仿宋" w:hAnsi="仿宋" w:eastAsia="仿宋" w:cs="仿宋"/>
                <w:sz w:val="22"/>
                <w:highlight w:val="none"/>
              </w:rPr>
            </w:pPr>
          </w:p>
        </w:tc>
        <w:tc>
          <w:tcPr>
            <w:tcW w:w="849" w:type="dxa"/>
          </w:tcPr>
          <w:p w14:paraId="1AE38FB1">
            <w:pPr>
              <w:pStyle w:val="49"/>
              <w:rPr>
                <w:rFonts w:hint="eastAsia" w:ascii="仿宋" w:hAnsi="仿宋" w:eastAsia="仿宋" w:cs="仿宋"/>
                <w:sz w:val="22"/>
                <w:highlight w:val="none"/>
              </w:rPr>
            </w:pPr>
          </w:p>
        </w:tc>
      </w:tr>
      <w:tr w14:paraId="08117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23707CDF">
            <w:pPr>
              <w:pStyle w:val="49"/>
              <w:rPr>
                <w:rFonts w:hint="eastAsia" w:ascii="仿宋" w:hAnsi="仿宋" w:eastAsia="仿宋" w:cs="仿宋"/>
                <w:sz w:val="22"/>
                <w:highlight w:val="none"/>
              </w:rPr>
            </w:pPr>
          </w:p>
        </w:tc>
        <w:tc>
          <w:tcPr>
            <w:tcW w:w="710" w:type="dxa"/>
          </w:tcPr>
          <w:p w14:paraId="0F1D83A0">
            <w:pPr>
              <w:pStyle w:val="49"/>
              <w:rPr>
                <w:rFonts w:hint="eastAsia" w:ascii="仿宋" w:hAnsi="仿宋" w:eastAsia="仿宋" w:cs="仿宋"/>
                <w:sz w:val="22"/>
                <w:highlight w:val="none"/>
              </w:rPr>
            </w:pPr>
          </w:p>
        </w:tc>
        <w:tc>
          <w:tcPr>
            <w:tcW w:w="1843" w:type="dxa"/>
          </w:tcPr>
          <w:p w14:paraId="3D3ADF98">
            <w:pPr>
              <w:pStyle w:val="49"/>
              <w:rPr>
                <w:rFonts w:hint="eastAsia" w:ascii="仿宋" w:hAnsi="仿宋" w:eastAsia="仿宋" w:cs="仿宋"/>
                <w:sz w:val="22"/>
                <w:highlight w:val="none"/>
              </w:rPr>
            </w:pPr>
          </w:p>
        </w:tc>
        <w:tc>
          <w:tcPr>
            <w:tcW w:w="707" w:type="dxa"/>
          </w:tcPr>
          <w:p w14:paraId="63231620">
            <w:pPr>
              <w:pStyle w:val="49"/>
              <w:rPr>
                <w:rFonts w:hint="eastAsia" w:ascii="仿宋" w:hAnsi="仿宋" w:eastAsia="仿宋" w:cs="仿宋"/>
                <w:sz w:val="22"/>
                <w:highlight w:val="none"/>
              </w:rPr>
            </w:pPr>
          </w:p>
        </w:tc>
        <w:tc>
          <w:tcPr>
            <w:tcW w:w="849" w:type="dxa"/>
          </w:tcPr>
          <w:p w14:paraId="222E7B8C">
            <w:pPr>
              <w:pStyle w:val="49"/>
              <w:rPr>
                <w:rFonts w:hint="eastAsia" w:ascii="仿宋" w:hAnsi="仿宋" w:eastAsia="仿宋" w:cs="仿宋"/>
                <w:sz w:val="22"/>
                <w:highlight w:val="none"/>
              </w:rPr>
            </w:pPr>
          </w:p>
        </w:tc>
        <w:tc>
          <w:tcPr>
            <w:tcW w:w="993" w:type="dxa"/>
          </w:tcPr>
          <w:p w14:paraId="61CF50AB">
            <w:pPr>
              <w:pStyle w:val="49"/>
              <w:rPr>
                <w:rFonts w:hint="eastAsia" w:ascii="仿宋" w:hAnsi="仿宋" w:eastAsia="仿宋" w:cs="仿宋"/>
                <w:sz w:val="22"/>
                <w:highlight w:val="none"/>
              </w:rPr>
            </w:pPr>
          </w:p>
        </w:tc>
        <w:tc>
          <w:tcPr>
            <w:tcW w:w="1132" w:type="dxa"/>
          </w:tcPr>
          <w:p w14:paraId="611B9636">
            <w:pPr>
              <w:pStyle w:val="49"/>
              <w:rPr>
                <w:rFonts w:hint="eastAsia" w:ascii="仿宋" w:hAnsi="仿宋" w:eastAsia="仿宋" w:cs="仿宋"/>
                <w:sz w:val="22"/>
                <w:highlight w:val="none"/>
              </w:rPr>
            </w:pPr>
          </w:p>
        </w:tc>
        <w:tc>
          <w:tcPr>
            <w:tcW w:w="1277" w:type="dxa"/>
          </w:tcPr>
          <w:p w14:paraId="70708942">
            <w:pPr>
              <w:pStyle w:val="49"/>
              <w:rPr>
                <w:rFonts w:hint="eastAsia" w:ascii="仿宋" w:hAnsi="仿宋" w:eastAsia="仿宋" w:cs="仿宋"/>
                <w:sz w:val="22"/>
                <w:highlight w:val="none"/>
              </w:rPr>
            </w:pPr>
          </w:p>
        </w:tc>
        <w:tc>
          <w:tcPr>
            <w:tcW w:w="849" w:type="dxa"/>
          </w:tcPr>
          <w:p w14:paraId="69140623">
            <w:pPr>
              <w:pStyle w:val="49"/>
              <w:rPr>
                <w:rFonts w:hint="eastAsia" w:ascii="仿宋" w:hAnsi="仿宋" w:eastAsia="仿宋" w:cs="仿宋"/>
                <w:sz w:val="22"/>
                <w:highlight w:val="none"/>
              </w:rPr>
            </w:pPr>
          </w:p>
        </w:tc>
      </w:tr>
      <w:tr w14:paraId="24F4F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674" w:type="dxa"/>
          </w:tcPr>
          <w:p w14:paraId="320258DA">
            <w:pPr>
              <w:pStyle w:val="49"/>
              <w:rPr>
                <w:rFonts w:hint="eastAsia" w:ascii="仿宋" w:hAnsi="仿宋" w:eastAsia="仿宋" w:cs="仿宋"/>
                <w:sz w:val="22"/>
                <w:highlight w:val="none"/>
              </w:rPr>
            </w:pPr>
          </w:p>
        </w:tc>
        <w:tc>
          <w:tcPr>
            <w:tcW w:w="710" w:type="dxa"/>
          </w:tcPr>
          <w:p w14:paraId="3940F939">
            <w:pPr>
              <w:pStyle w:val="49"/>
              <w:rPr>
                <w:rFonts w:hint="eastAsia" w:ascii="仿宋" w:hAnsi="仿宋" w:eastAsia="仿宋" w:cs="仿宋"/>
                <w:sz w:val="22"/>
                <w:highlight w:val="none"/>
              </w:rPr>
            </w:pPr>
          </w:p>
        </w:tc>
        <w:tc>
          <w:tcPr>
            <w:tcW w:w="1843" w:type="dxa"/>
          </w:tcPr>
          <w:p w14:paraId="68AEAE02">
            <w:pPr>
              <w:pStyle w:val="49"/>
              <w:rPr>
                <w:rFonts w:hint="eastAsia" w:ascii="仿宋" w:hAnsi="仿宋" w:eastAsia="仿宋" w:cs="仿宋"/>
                <w:sz w:val="22"/>
                <w:highlight w:val="none"/>
              </w:rPr>
            </w:pPr>
          </w:p>
        </w:tc>
        <w:tc>
          <w:tcPr>
            <w:tcW w:w="707" w:type="dxa"/>
          </w:tcPr>
          <w:p w14:paraId="2BEF7FF2">
            <w:pPr>
              <w:pStyle w:val="49"/>
              <w:rPr>
                <w:rFonts w:hint="eastAsia" w:ascii="仿宋" w:hAnsi="仿宋" w:eastAsia="仿宋" w:cs="仿宋"/>
                <w:sz w:val="22"/>
                <w:highlight w:val="none"/>
              </w:rPr>
            </w:pPr>
          </w:p>
        </w:tc>
        <w:tc>
          <w:tcPr>
            <w:tcW w:w="849" w:type="dxa"/>
          </w:tcPr>
          <w:p w14:paraId="37DACED2">
            <w:pPr>
              <w:pStyle w:val="49"/>
              <w:rPr>
                <w:rFonts w:hint="eastAsia" w:ascii="仿宋" w:hAnsi="仿宋" w:eastAsia="仿宋" w:cs="仿宋"/>
                <w:sz w:val="22"/>
                <w:highlight w:val="none"/>
              </w:rPr>
            </w:pPr>
          </w:p>
        </w:tc>
        <w:tc>
          <w:tcPr>
            <w:tcW w:w="993" w:type="dxa"/>
          </w:tcPr>
          <w:p w14:paraId="17652E00">
            <w:pPr>
              <w:pStyle w:val="49"/>
              <w:rPr>
                <w:rFonts w:hint="eastAsia" w:ascii="仿宋" w:hAnsi="仿宋" w:eastAsia="仿宋" w:cs="仿宋"/>
                <w:sz w:val="22"/>
                <w:highlight w:val="none"/>
              </w:rPr>
            </w:pPr>
          </w:p>
        </w:tc>
        <w:tc>
          <w:tcPr>
            <w:tcW w:w="1132" w:type="dxa"/>
          </w:tcPr>
          <w:p w14:paraId="5BCD79E1">
            <w:pPr>
              <w:pStyle w:val="49"/>
              <w:rPr>
                <w:rFonts w:hint="eastAsia" w:ascii="仿宋" w:hAnsi="仿宋" w:eastAsia="仿宋" w:cs="仿宋"/>
                <w:sz w:val="22"/>
                <w:highlight w:val="none"/>
              </w:rPr>
            </w:pPr>
          </w:p>
        </w:tc>
        <w:tc>
          <w:tcPr>
            <w:tcW w:w="1277" w:type="dxa"/>
          </w:tcPr>
          <w:p w14:paraId="46941FEA">
            <w:pPr>
              <w:pStyle w:val="49"/>
              <w:rPr>
                <w:rFonts w:hint="eastAsia" w:ascii="仿宋" w:hAnsi="仿宋" w:eastAsia="仿宋" w:cs="仿宋"/>
                <w:sz w:val="22"/>
                <w:highlight w:val="none"/>
              </w:rPr>
            </w:pPr>
          </w:p>
        </w:tc>
        <w:tc>
          <w:tcPr>
            <w:tcW w:w="849" w:type="dxa"/>
          </w:tcPr>
          <w:p w14:paraId="6CD6411D">
            <w:pPr>
              <w:pStyle w:val="49"/>
              <w:rPr>
                <w:rFonts w:hint="eastAsia" w:ascii="仿宋" w:hAnsi="仿宋" w:eastAsia="仿宋" w:cs="仿宋"/>
                <w:sz w:val="22"/>
                <w:highlight w:val="none"/>
              </w:rPr>
            </w:pPr>
          </w:p>
        </w:tc>
      </w:tr>
    </w:tbl>
    <w:p w14:paraId="57504849">
      <w:pPr>
        <w:spacing w:before="17"/>
        <w:ind w:left="738" w:right="0" w:firstLine="0"/>
        <w:jc w:val="left"/>
        <w:rPr>
          <w:rFonts w:hint="eastAsia" w:ascii="仿宋" w:hAnsi="仿宋" w:eastAsia="仿宋" w:cs="仿宋"/>
          <w:sz w:val="22"/>
          <w:highlight w:val="none"/>
        </w:rPr>
      </w:pPr>
      <w:r>
        <w:rPr>
          <w:rFonts w:hint="eastAsia" w:ascii="仿宋" w:hAnsi="仿宋" w:eastAsia="仿宋" w:cs="仿宋"/>
          <w:sz w:val="22"/>
          <w:highlight w:val="none"/>
        </w:rPr>
        <w:t>注：此表由招标人填写，供投标人在投标报价、确定总承包服务费时参考。</w:t>
      </w:r>
    </w:p>
    <w:p w14:paraId="5F240A3F">
      <w:pPr>
        <w:spacing w:after="0"/>
        <w:jc w:val="left"/>
        <w:rPr>
          <w:rFonts w:hint="eastAsia" w:ascii="仿宋" w:hAnsi="仿宋" w:eastAsia="仿宋" w:cs="仿宋"/>
          <w:sz w:val="22"/>
          <w:highlight w:val="none"/>
        </w:rPr>
        <w:sectPr>
          <w:pgSz w:w="11910" w:h="16850"/>
          <w:pgMar w:top="1100" w:right="0" w:bottom="480" w:left="680" w:header="0" w:footer="207" w:gutter="0"/>
          <w:pgNumType w:fmt="decimal"/>
          <w:cols w:space="720" w:num="1"/>
        </w:sectPr>
      </w:pPr>
    </w:p>
    <w:p w14:paraId="748DB209">
      <w:pPr>
        <w:spacing w:before="57"/>
        <w:ind w:left="73" w:right="103" w:firstLine="0"/>
        <w:jc w:val="center"/>
        <w:rPr>
          <w:rFonts w:hint="eastAsia" w:ascii="仿宋" w:hAnsi="仿宋" w:eastAsia="仿宋" w:cs="仿宋"/>
          <w:b/>
          <w:sz w:val="21"/>
          <w:highlight w:val="none"/>
        </w:rPr>
      </w:pPr>
      <w:r>
        <w:rPr>
          <w:rFonts w:hint="eastAsia" w:ascii="仿宋" w:hAnsi="仿宋" w:eastAsia="仿宋" w:cs="仿宋"/>
          <w:b/>
          <w:sz w:val="21"/>
          <w:highlight w:val="none"/>
        </w:rPr>
        <w:t>承包人提供主要材料和工程设备一览表</w:t>
      </w:r>
    </w:p>
    <w:p w14:paraId="6CC7665E">
      <w:pPr>
        <w:spacing w:before="43"/>
        <w:ind w:left="73" w:right="103" w:firstLine="0"/>
        <w:jc w:val="center"/>
        <w:rPr>
          <w:rFonts w:hint="eastAsia" w:ascii="仿宋" w:hAnsi="仿宋" w:eastAsia="仿宋" w:cs="仿宋"/>
          <w:b/>
          <w:sz w:val="21"/>
          <w:highlight w:val="none"/>
        </w:rPr>
      </w:pPr>
      <w:r>
        <w:rPr>
          <w:rFonts w:hint="eastAsia" w:ascii="仿宋" w:hAnsi="仿宋" w:eastAsia="仿宋" w:cs="仿宋"/>
          <w:b/>
          <w:sz w:val="21"/>
          <w:highlight w:val="none"/>
        </w:rPr>
        <w:t>（适用于造价信息差额调整法）</w:t>
      </w:r>
    </w:p>
    <w:p w14:paraId="0A6BC610">
      <w:pPr>
        <w:pStyle w:val="14"/>
        <w:spacing w:before="2"/>
        <w:rPr>
          <w:rFonts w:hint="eastAsia" w:ascii="仿宋" w:hAnsi="仿宋" w:eastAsia="仿宋" w:cs="仿宋"/>
          <w:b/>
          <w:sz w:val="22"/>
          <w:highlight w:val="none"/>
        </w:rPr>
      </w:pPr>
    </w:p>
    <w:p w14:paraId="45306FB1">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8"/>
        <w:gridCol w:w="1904"/>
        <w:gridCol w:w="850"/>
        <w:gridCol w:w="708"/>
        <w:gridCol w:w="994"/>
        <w:gridCol w:w="994"/>
        <w:gridCol w:w="1133"/>
        <w:gridCol w:w="1417"/>
        <w:gridCol w:w="711"/>
      </w:tblGrid>
      <w:tr w14:paraId="6F518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768" w:type="dxa"/>
          </w:tcPr>
          <w:p w14:paraId="16DD684C">
            <w:pPr>
              <w:pStyle w:val="49"/>
              <w:spacing w:before="9"/>
              <w:rPr>
                <w:rFonts w:hint="eastAsia" w:ascii="仿宋" w:hAnsi="仿宋" w:eastAsia="仿宋" w:cs="仿宋"/>
                <w:sz w:val="22"/>
                <w:highlight w:val="none"/>
              </w:rPr>
            </w:pPr>
          </w:p>
          <w:p w14:paraId="4641FA1C">
            <w:pPr>
              <w:pStyle w:val="49"/>
              <w:ind w:left="172"/>
              <w:rPr>
                <w:rFonts w:hint="eastAsia" w:ascii="仿宋" w:hAnsi="仿宋" w:eastAsia="仿宋" w:cs="仿宋"/>
                <w:sz w:val="21"/>
                <w:highlight w:val="none"/>
              </w:rPr>
            </w:pPr>
            <w:r>
              <w:rPr>
                <w:rFonts w:hint="eastAsia" w:ascii="仿宋" w:hAnsi="仿宋" w:eastAsia="仿宋" w:cs="仿宋"/>
                <w:sz w:val="21"/>
                <w:highlight w:val="none"/>
              </w:rPr>
              <w:t>序号</w:t>
            </w:r>
          </w:p>
        </w:tc>
        <w:tc>
          <w:tcPr>
            <w:tcW w:w="1904" w:type="dxa"/>
          </w:tcPr>
          <w:p w14:paraId="2540C4C7">
            <w:pPr>
              <w:pStyle w:val="49"/>
              <w:spacing w:before="135" w:line="278" w:lineRule="auto"/>
              <w:ind w:left="146" w:right="130"/>
              <w:rPr>
                <w:rFonts w:hint="eastAsia" w:ascii="仿宋" w:hAnsi="仿宋" w:eastAsia="仿宋" w:cs="仿宋"/>
                <w:sz w:val="21"/>
                <w:highlight w:val="none"/>
              </w:rPr>
            </w:pPr>
            <w:r>
              <w:rPr>
                <w:rFonts w:hint="eastAsia" w:ascii="仿宋" w:hAnsi="仿宋" w:eastAsia="仿宋" w:cs="仿宋"/>
                <w:sz w:val="21"/>
                <w:highlight w:val="none"/>
              </w:rPr>
              <w:t>名称、规格、型号</w:t>
            </w:r>
          </w:p>
        </w:tc>
        <w:tc>
          <w:tcPr>
            <w:tcW w:w="850" w:type="dxa"/>
          </w:tcPr>
          <w:p w14:paraId="6E76F53D">
            <w:pPr>
              <w:pStyle w:val="49"/>
              <w:spacing w:before="9"/>
              <w:rPr>
                <w:rFonts w:hint="eastAsia" w:ascii="仿宋" w:hAnsi="仿宋" w:eastAsia="仿宋" w:cs="仿宋"/>
                <w:sz w:val="22"/>
                <w:highlight w:val="none"/>
              </w:rPr>
            </w:pPr>
          </w:p>
          <w:p w14:paraId="1F0FE8C5">
            <w:pPr>
              <w:pStyle w:val="49"/>
              <w:ind w:left="213"/>
              <w:rPr>
                <w:rFonts w:hint="eastAsia" w:ascii="仿宋" w:hAnsi="仿宋" w:eastAsia="仿宋" w:cs="仿宋"/>
                <w:sz w:val="21"/>
                <w:highlight w:val="none"/>
              </w:rPr>
            </w:pPr>
            <w:r>
              <w:rPr>
                <w:rFonts w:hint="eastAsia" w:ascii="仿宋" w:hAnsi="仿宋" w:eastAsia="仿宋" w:cs="仿宋"/>
                <w:sz w:val="21"/>
                <w:highlight w:val="none"/>
              </w:rPr>
              <w:t>单位</w:t>
            </w:r>
          </w:p>
        </w:tc>
        <w:tc>
          <w:tcPr>
            <w:tcW w:w="708" w:type="dxa"/>
          </w:tcPr>
          <w:p w14:paraId="28DD1911">
            <w:pPr>
              <w:pStyle w:val="49"/>
              <w:spacing w:before="9"/>
              <w:rPr>
                <w:rFonts w:hint="eastAsia" w:ascii="仿宋" w:hAnsi="仿宋" w:eastAsia="仿宋" w:cs="仿宋"/>
                <w:sz w:val="22"/>
                <w:highlight w:val="none"/>
              </w:rPr>
            </w:pPr>
          </w:p>
          <w:p w14:paraId="162203D1">
            <w:pPr>
              <w:pStyle w:val="49"/>
              <w:ind w:left="143"/>
              <w:rPr>
                <w:rFonts w:hint="eastAsia" w:ascii="仿宋" w:hAnsi="仿宋" w:eastAsia="仿宋" w:cs="仿宋"/>
                <w:sz w:val="21"/>
                <w:highlight w:val="none"/>
              </w:rPr>
            </w:pPr>
            <w:r>
              <w:rPr>
                <w:rFonts w:hint="eastAsia" w:ascii="仿宋" w:hAnsi="仿宋" w:eastAsia="仿宋" w:cs="仿宋"/>
                <w:sz w:val="21"/>
                <w:highlight w:val="none"/>
              </w:rPr>
              <w:t>数量</w:t>
            </w:r>
          </w:p>
        </w:tc>
        <w:tc>
          <w:tcPr>
            <w:tcW w:w="994" w:type="dxa"/>
          </w:tcPr>
          <w:p w14:paraId="38338A60">
            <w:pPr>
              <w:pStyle w:val="49"/>
              <w:spacing w:before="135"/>
              <w:ind w:left="54" w:right="44"/>
              <w:jc w:val="center"/>
              <w:rPr>
                <w:rFonts w:hint="eastAsia" w:ascii="仿宋" w:hAnsi="仿宋" w:eastAsia="仿宋" w:cs="仿宋"/>
                <w:sz w:val="21"/>
                <w:highlight w:val="none"/>
              </w:rPr>
            </w:pPr>
            <w:r>
              <w:rPr>
                <w:rFonts w:hint="eastAsia" w:ascii="仿宋" w:hAnsi="仿宋" w:eastAsia="仿宋" w:cs="仿宋"/>
                <w:sz w:val="21"/>
                <w:highlight w:val="none"/>
              </w:rPr>
              <w:t>风险系数</w:t>
            </w:r>
          </w:p>
          <w:p w14:paraId="6DAFF9D8">
            <w:pPr>
              <w:pStyle w:val="49"/>
              <w:spacing w:before="43"/>
              <w:ind w:left="54" w:right="42"/>
              <w:jc w:val="center"/>
              <w:rPr>
                <w:rFonts w:hint="eastAsia" w:ascii="仿宋" w:hAnsi="仿宋" w:eastAsia="仿宋" w:cs="仿宋"/>
                <w:sz w:val="21"/>
                <w:highlight w:val="none"/>
              </w:rPr>
            </w:pPr>
            <w:r>
              <w:rPr>
                <w:rFonts w:hint="eastAsia" w:ascii="仿宋" w:hAnsi="仿宋" w:eastAsia="仿宋" w:cs="仿宋"/>
                <w:sz w:val="21"/>
                <w:highlight w:val="none"/>
              </w:rPr>
              <w:t>（%）</w:t>
            </w:r>
          </w:p>
        </w:tc>
        <w:tc>
          <w:tcPr>
            <w:tcW w:w="994" w:type="dxa"/>
          </w:tcPr>
          <w:p w14:paraId="1FFD8476">
            <w:pPr>
              <w:pStyle w:val="49"/>
              <w:spacing w:before="135"/>
              <w:ind w:left="73"/>
              <w:rPr>
                <w:rFonts w:hint="eastAsia" w:ascii="仿宋" w:hAnsi="仿宋" w:eastAsia="仿宋" w:cs="仿宋"/>
                <w:sz w:val="21"/>
                <w:highlight w:val="none"/>
              </w:rPr>
            </w:pPr>
            <w:r>
              <w:rPr>
                <w:rFonts w:hint="eastAsia" w:ascii="仿宋" w:hAnsi="仿宋" w:eastAsia="仿宋" w:cs="仿宋"/>
                <w:sz w:val="21"/>
                <w:highlight w:val="none"/>
              </w:rPr>
              <w:t>基准单价</w:t>
            </w:r>
          </w:p>
          <w:p w14:paraId="489B2135">
            <w:pPr>
              <w:pStyle w:val="49"/>
              <w:spacing w:before="43"/>
              <w:ind w:left="179"/>
              <w:rPr>
                <w:rFonts w:hint="eastAsia" w:ascii="仿宋" w:hAnsi="仿宋" w:eastAsia="仿宋" w:cs="仿宋"/>
                <w:sz w:val="21"/>
                <w:highlight w:val="none"/>
              </w:rPr>
            </w:pPr>
            <w:r>
              <w:rPr>
                <w:rFonts w:hint="eastAsia" w:ascii="仿宋" w:hAnsi="仿宋" w:eastAsia="仿宋" w:cs="仿宋"/>
                <w:sz w:val="21"/>
                <w:highlight w:val="none"/>
              </w:rPr>
              <w:t>（元）</w:t>
            </w:r>
          </w:p>
        </w:tc>
        <w:tc>
          <w:tcPr>
            <w:tcW w:w="1133" w:type="dxa"/>
          </w:tcPr>
          <w:p w14:paraId="1A0D2A22">
            <w:pPr>
              <w:pStyle w:val="49"/>
              <w:spacing w:before="135"/>
              <w:ind w:left="142"/>
              <w:rPr>
                <w:rFonts w:hint="eastAsia" w:ascii="仿宋" w:hAnsi="仿宋" w:eastAsia="仿宋" w:cs="仿宋"/>
                <w:sz w:val="21"/>
                <w:highlight w:val="none"/>
              </w:rPr>
            </w:pPr>
            <w:r>
              <w:rPr>
                <w:rFonts w:hint="eastAsia" w:ascii="仿宋" w:hAnsi="仿宋" w:eastAsia="仿宋" w:cs="仿宋"/>
                <w:sz w:val="21"/>
                <w:highlight w:val="none"/>
              </w:rPr>
              <w:t>投标单价</w:t>
            </w:r>
          </w:p>
          <w:p w14:paraId="7E73E7FC">
            <w:pPr>
              <w:pStyle w:val="49"/>
              <w:spacing w:before="43"/>
              <w:ind w:left="245"/>
              <w:rPr>
                <w:rFonts w:hint="eastAsia" w:ascii="仿宋" w:hAnsi="仿宋" w:eastAsia="仿宋" w:cs="仿宋"/>
                <w:sz w:val="21"/>
                <w:highlight w:val="none"/>
              </w:rPr>
            </w:pPr>
            <w:r>
              <w:rPr>
                <w:rFonts w:hint="eastAsia" w:ascii="仿宋" w:hAnsi="仿宋" w:eastAsia="仿宋" w:cs="仿宋"/>
                <w:sz w:val="21"/>
                <w:highlight w:val="none"/>
              </w:rPr>
              <w:t>（元）</w:t>
            </w:r>
          </w:p>
        </w:tc>
        <w:tc>
          <w:tcPr>
            <w:tcW w:w="1417" w:type="dxa"/>
          </w:tcPr>
          <w:p w14:paraId="22E8E4BE">
            <w:pPr>
              <w:pStyle w:val="49"/>
              <w:spacing w:before="135" w:line="278" w:lineRule="auto"/>
              <w:ind w:left="180" w:right="62" w:hanging="106"/>
              <w:rPr>
                <w:rFonts w:hint="eastAsia" w:ascii="仿宋" w:hAnsi="仿宋" w:eastAsia="仿宋" w:cs="仿宋"/>
                <w:sz w:val="21"/>
                <w:highlight w:val="none"/>
              </w:rPr>
            </w:pPr>
            <w:r>
              <w:rPr>
                <w:rFonts w:hint="eastAsia" w:ascii="仿宋" w:hAnsi="仿宋" w:eastAsia="仿宋" w:cs="仿宋"/>
                <w:sz w:val="21"/>
                <w:highlight w:val="none"/>
              </w:rPr>
              <w:t>发承包人确认单价（元）</w:t>
            </w:r>
          </w:p>
        </w:tc>
        <w:tc>
          <w:tcPr>
            <w:tcW w:w="711" w:type="dxa"/>
          </w:tcPr>
          <w:p w14:paraId="0953FF96">
            <w:pPr>
              <w:pStyle w:val="49"/>
              <w:spacing w:before="9"/>
              <w:rPr>
                <w:rFonts w:hint="eastAsia" w:ascii="仿宋" w:hAnsi="仿宋" w:eastAsia="仿宋" w:cs="仿宋"/>
                <w:sz w:val="22"/>
                <w:highlight w:val="none"/>
              </w:rPr>
            </w:pPr>
          </w:p>
          <w:p w14:paraId="794759DC">
            <w:pPr>
              <w:pStyle w:val="49"/>
              <w:ind w:left="142"/>
              <w:rPr>
                <w:rFonts w:hint="eastAsia" w:ascii="仿宋" w:hAnsi="仿宋" w:eastAsia="仿宋" w:cs="仿宋"/>
                <w:sz w:val="21"/>
                <w:highlight w:val="none"/>
              </w:rPr>
            </w:pPr>
            <w:r>
              <w:rPr>
                <w:rFonts w:hint="eastAsia" w:ascii="仿宋" w:hAnsi="仿宋" w:eastAsia="仿宋" w:cs="仿宋"/>
                <w:sz w:val="21"/>
                <w:highlight w:val="none"/>
              </w:rPr>
              <w:t>备注</w:t>
            </w:r>
          </w:p>
        </w:tc>
      </w:tr>
      <w:tr w14:paraId="2C86C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6FA0603C">
            <w:pPr>
              <w:pStyle w:val="49"/>
              <w:rPr>
                <w:rFonts w:hint="eastAsia" w:ascii="仿宋" w:hAnsi="仿宋" w:eastAsia="仿宋" w:cs="仿宋"/>
                <w:sz w:val="22"/>
                <w:highlight w:val="none"/>
              </w:rPr>
            </w:pPr>
          </w:p>
        </w:tc>
        <w:tc>
          <w:tcPr>
            <w:tcW w:w="1904" w:type="dxa"/>
          </w:tcPr>
          <w:p w14:paraId="59786F7E">
            <w:pPr>
              <w:pStyle w:val="49"/>
              <w:rPr>
                <w:rFonts w:hint="eastAsia" w:ascii="仿宋" w:hAnsi="仿宋" w:eastAsia="仿宋" w:cs="仿宋"/>
                <w:sz w:val="22"/>
                <w:highlight w:val="none"/>
              </w:rPr>
            </w:pPr>
          </w:p>
        </w:tc>
        <w:tc>
          <w:tcPr>
            <w:tcW w:w="850" w:type="dxa"/>
          </w:tcPr>
          <w:p w14:paraId="7B6AAEA7">
            <w:pPr>
              <w:pStyle w:val="49"/>
              <w:rPr>
                <w:rFonts w:hint="eastAsia" w:ascii="仿宋" w:hAnsi="仿宋" w:eastAsia="仿宋" w:cs="仿宋"/>
                <w:sz w:val="22"/>
                <w:highlight w:val="none"/>
              </w:rPr>
            </w:pPr>
          </w:p>
        </w:tc>
        <w:tc>
          <w:tcPr>
            <w:tcW w:w="708" w:type="dxa"/>
          </w:tcPr>
          <w:p w14:paraId="61781FC0">
            <w:pPr>
              <w:pStyle w:val="49"/>
              <w:rPr>
                <w:rFonts w:hint="eastAsia" w:ascii="仿宋" w:hAnsi="仿宋" w:eastAsia="仿宋" w:cs="仿宋"/>
                <w:sz w:val="22"/>
                <w:highlight w:val="none"/>
              </w:rPr>
            </w:pPr>
          </w:p>
        </w:tc>
        <w:tc>
          <w:tcPr>
            <w:tcW w:w="994" w:type="dxa"/>
          </w:tcPr>
          <w:p w14:paraId="4F020BC1">
            <w:pPr>
              <w:pStyle w:val="49"/>
              <w:rPr>
                <w:rFonts w:hint="eastAsia" w:ascii="仿宋" w:hAnsi="仿宋" w:eastAsia="仿宋" w:cs="仿宋"/>
                <w:sz w:val="22"/>
                <w:highlight w:val="none"/>
              </w:rPr>
            </w:pPr>
          </w:p>
        </w:tc>
        <w:tc>
          <w:tcPr>
            <w:tcW w:w="994" w:type="dxa"/>
          </w:tcPr>
          <w:p w14:paraId="13D96378">
            <w:pPr>
              <w:pStyle w:val="49"/>
              <w:rPr>
                <w:rFonts w:hint="eastAsia" w:ascii="仿宋" w:hAnsi="仿宋" w:eastAsia="仿宋" w:cs="仿宋"/>
                <w:sz w:val="22"/>
                <w:highlight w:val="none"/>
              </w:rPr>
            </w:pPr>
          </w:p>
        </w:tc>
        <w:tc>
          <w:tcPr>
            <w:tcW w:w="1133" w:type="dxa"/>
          </w:tcPr>
          <w:p w14:paraId="1DC37212">
            <w:pPr>
              <w:pStyle w:val="49"/>
              <w:rPr>
                <w:rFonts w:hint="eastAsia" w:ascii="仿宋" w:hAnsi="仿宋" w:eastAsia="仿宋" w:cs="仿宋"/>
                <w:sz w:val="22"/>
                <w:highlight w:val="none"/>
              </w:rPr>
            </w:pPr>
          </w:p>
        </w:tc>
        <w:tc>
          <w:tcPr>
            <w:tcW w:w="1417" w:type="dxa"/>
          </w:tcPr>
          <w:p w14:paraId="68691C1D">
            <w:pPr>
              <w:pStyle w:val="49"/>
              <w:rPr>
                <w:rFonts w:hint="eastAsia" w:ascii="仿宋" w:hAnsi="仿宋" w:eastAsia="仿宋" w:cs="仿宋"/>
                <w:sz w:val="22"/>
                <w:highlight w:val="none"/>
              </w:rPr>
            </w:pPr>
          </w:p>
        </w:tc>
        <w:tc>
          <w:tcPr>
            <w:tcW w:w="711" w:type="dxa"/>
          </w:tcPr>
          <w:p w14:paraId="37FE5061">
            <w:pPr>
              <w:pStyle w:val="49"/>
              <w:rPr>
                <w:rFonts w:hint="eastAsia" w:ascii="仿宋" w:hAnsi="仿宋" w:eastAsia="仿宋" w:cs="仿宋"/>
                <w:sz w:val="22"/>
                <w:highlight w:val="none"/>
              </w:rPr>
            </w:pPr>
          </w:p>
        </w:tc>
      </w:tr>
      <w:tr w14:paraId="021EE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768" w:type="dxa"/>
          </w:tcPr>
          <w:p w14:paraId="395CCD76">
            <w:pPr>
              <w:pStyle w:val="49"/>
              <w:rPr>
                <w:rFonts w:hint="eastAsia" w:ascii="仿宋" w:hAnsi="仿宋" w:eastAsia="仿宋" w:cs="仿宋"/>
                <w:sz w:val="22"/>
                <w:highlight w:val="none"/>
              </w:rPr>
            </w:pPr>
          </w:p>
        </w:tc>
        <w:tc>
          <w:tcPr>
            <w:tcW w:w="1904" w:type="dxa"/>
          </w:tcPr>
          <w:p w14:paraId="1F96002C">
            <w:pPr>
              <w:pStyle w:val="49"/>
              <w:rPr>
                <w:rFonts w:hint="eastAsia" w:ascii="仿宋" w:hAnsi="仿宋" w:eastAsia="仿宋" w:cs="仿宋"/>
                <w:sz w:val="22"/>
                <w:highlight w:val="none"/>
              </w:rPr>
            </w:pPr>
          </w:p>
        </w:tc>
        <w:tc>
          <w:tcPr>
            <w:tcW w:w="850" w:type="dxa"/>
          </w:tcPr>
          <w:p w14:paraId="5D2763E3">
            <w:pPr>
              <w:pStyle w:val="49"/>
              <w:rPr>
                <w:rFonts w:hint="eastAsia" w:ascii="仿宋" w:hAnsi="仿宋" w:eastAsia="仿宋" w:cs="仿宋"/>
                <w:sz w:val="22"/>
                <w:highlight w:val="none"/>
              </w:rPr>
            </w:pPr>
          </w:p>
        </w:tc>
        <w:tc>
          <w:tcPr>
            <w:tcW w:w="708" w:type="dxa"/>
          </w:tcPr>
          <w:p w14:paraId="302D859B">
            <w:pPr>
              <w:pStyle w:val="49"/>
              <w:rPr>
                <w:rFonts w:hint="eastAsia" w:ascii="仿宋" w:hAnsi="仿宋" w:eastAsia="仿宋" w:cs="仿宋"/>
                <w:sz w:val="22"/>
                <w:highlight w:val="none"/>
              </w:rPr>
            </w:pPr>
          </w:p>
        </w:tc>
        <w:tc>
          <w:tcPr>
            <w:tcW w:w="994" w:type="dxa"/>
          </w:tcPr>
          <w:p w14:paraId="17C4582E">
            <w:pPr>
              <w:pStyle w:val="49"/>
              <w:rPr>
                <w:rFonts w:hint="eastAsia" w:ascii="仿宋" w:hAnsi="仿宋" w:eastAsia="仿宋" w:cs="仿宋"/>
                <w:sz w:val="22"/>
                <w:highlight w:val="none"/>
              </w:rPr>
            </w:pPr>
          </w:p>
        </w:tc>
        <w:tc>
          <w:tcPr>
            <w:tcW w:w="994" w:type="dxa"/>
          </w:tcPr>
          <w:p w14:paraId="0AE58EDD">
            <w:pPr>
              <w:pStyle w:val="49"/>
              <w:rPr>
                <w:rFonts w:hint="eastAsia" w:ascii="仿宋" w:hAnsi="仿宋" w:eastAsia="仿宋" w:cs="仿宋"/>
                <w:sz w:val="22"/>
                <w:highlight w:val="none"/>
              </w:rPr>
            </w:pPr>
          </w:p>
        </w:tc>
        <w:tc>
          <w:tcPr>
            <w:tcW w:w="1133" w:type="dxa"/>
          </w:tcPr>
          <w:p w14:paraId="786D3E54">
            <w:pPr>
              <w:pStyle w:val="49"/>
              <w:rPr>
                <w:rFonts w:hint="eastAsia" w:ascii="仿宋" w:hAnsi="仿宋" w:eastAsia="仿宋" w:cs="仿宋"/>
                <w:sz w:val="22"/>
                <w:highlight w:val="none"/>
              </w:rPr>
            </w:pPr>
          </w:p>
        </w:tc>
        <w:tc>
          <w:tcPr>
            <w:tcW w:w="1417" w:type="dxa"/>
          </w:tcPr>
          <w:p w14:paraId="50BF3C46">
            <w:pPr>
              <w:pStyle w:val="49"/>
              <w:rPr>
                <w:rFonts w:hint="eastAsia" w:ascii="仿宋" w:hAnsi="仿宋" w:eastAsia="仿宋" w:cs="仿宋"/>
                <w:sz w:val="22"/>
                <w:highlight w:val="none"/>
              </w:rPr>
            </w:pPr>
          </w:p>
        </w:tc>
        <w:tc>
          <w:tcPr>
            <w:tcW w:w="711" w:type="dxa"/>
          </w:tcPr>
          <w:p w14:paraId="28E58115">
            <w:pPr>
              <w:pStyle w:val="49"/>
              <w:rPr>
                <w:rFonts w:hint="eastAsia" w:ascii="仿宋" w:hAnsi="仿宋" w:eastAsia="仿宋" w:cs="仿宋"/>
                <w:sz w:val="22"/>
                <w:highlight w:val="none"/>
              </w:rPr>
            </w:pPr>
          </w:p>
        </w:tc>
      </w:tr>
      <w:tr w14:paraId="122B4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59AB70F3">
            <w:pPr>
              <w:pStyle w:val="49"/>
              <w:rPr>
                <w:rFonts w:hint="eastAsia" w:ascii="仿宋" w:hAnsi="仿宋" w:eastAsia="仿宋" w:cs="仿宋"/>
                <w:sz w:val="22"/>
                <w:highlight w:val="none"/>
              </w:rPr>
            </w:pPr>
          </w:p>
        </w:tc>
        <w:tc>
          <w:tcPr>
            <w:tcW w:w="1904" w:type="dxa"/>
          </w:tcPr>
          <w:p w14:paraId="2722A100">
            <w:pPr>
              <w:pStyle w:val="49"/>
              <w:rPr>
                <w:rFonts w:hint="eastAsia" w:ascii="仿宋" w:hAnsi="仿宋" w:eastAsia="仿宋" w:cs="仿宋"/>
                <w:sz w:val="22"/>
                <w:highlight w:val="none"/>
              </w:rPr>
            </w:pPr>
          </w:p>
        </w:tc>
        <w:tc>
          <w:tcPr>
            <w:tcW w:w="850" w:type="dxa"/>
          </w:tcPr>
          <w:p w14:paraId="49C56E30">
            <w:pPr>
              <w:pStyle w:val="49"/>
              <w:rPr>
                <w:rFonts w:hint="eastAsia" w:ascii="仿宋" w:hAnsi="仿宋" w:eastAsia="仿宋" w:cs="仿宋"/>
                <w:sz w:val="22"/>
                <w:highlight w:val="none"/>
              </w:rPr>
            </w:pPr>
          </w:p>
        </w:tc>
        <w:tc>
          <w:tcPr>
            <w:tcW w:w="708" w:type="dxa"/>
          </w:tcPr>
          <w:p w14:paraId="5C03E5CD">
            <w:pPr>
              <w:pStyle w:val="49"/>
              <w:rPr>
                <w:rFonts w:hint="eastAsia" w:ascii="仿宋" w:hAnsi="仿宋" w:eastAsia="仿宋" w:cs="仿宋"/>
                <w:sz w:val="22"/>
                <w:highlight w:val="none"/>
              </w:rPr>
            </w:pPr>
          </w:p>
        </w:tc>
        <w:tc>
          <w:tcPr>
            <w:tcW w:w="994" w:type="dxa"/>
          </w:tcPr>
          <w:p w14:paraId="3DF3678D">
            <w:pPr>
              <w:pStyle w:val="49"/>
              <w:rPr>
                <w:rFonts w:hint="eastAsia" w:ascii="仿宋" w:hAnsi="仿宋" w:eastAsia="仿宋" w:cs="仿宋"/>
                <w:sz w:val="22"/>
                <w:highlight w:val="none"/>
              </w:rPr>
            </w:pPr>
          </w:p>
        </w:tc>
        <w:tc>
          <w:tcPr>
            <w:tcW w:w="994" w:type="dxa"/>
          </w:tcPr>
          <w:p w14:paraId="4B34009F">
            <w:pPr>
              <w:pStyle w:val="49"/>
              <w:rPr>
                <w:rFonts w:hint="eastAsia" w:ascii="仿宋" w:hAnsi="仿宋" w:eastAsia="仿宋" w:cs="仿宋"/>
                <w:sz w:val="22"/>
                <w:highlight w:val="none"/>
              </w:rPr>
            </w:pPr>
          </w:p>
        </w:tc>
        <w:tc>
          <w:tcPr>
            <w:tcW w:w="1133" w:type="dxa"/>
          </w:tcPr>
          <w:p w14:paraId="6326A19F">
            <w:pPr>
              <w:pStyle w:val="49"/>
              <w:rPr>
                <w:rFonts w:hint="eastAsia" w:ascii="仿宋" w:hAnsi="仿宋" w:eastAsia="仿宋" w:cs="仿宋"/>
                <w:sz w:val="22"/>
                <w:highlight w:val="none"/>
              </w:rPr>
            </w:pPr>
          </w:p>
        </w:tc>
        <w:tc>
          <w:tcPr>
            <w:tcW w:w="1417" w:type="dxa"/>
          </w:tcPr>
          <w:p w14:paraId="5E317578">
            <w:pPr>
              <w:pStyle w:val="49"/>
              <w:rPr>
                <w:rFonts w:hint="eastAsia" w:ascii="仿宋" w:hAnsi="仿宋" w:eastAsia="仿宋" w:cs="仿宋"/>
                <w:sz w:val="22"/>
                <w:highlight w:val="none"/>
              </w:rPr>
            </w:pPr>
          </w:p>
        </w:tc>
        <w:tc>
          <w:tcPr>
            <w:tcW w:w="711" w:type="dxa"/>
          </w:tcPr>
          <w:p w14:paraId="2FED9C0E">
            <w:pPr>
              <w:pStyle w:val="49"/>
              <w:rPr>
                <w:rFonts w:hint="eastAsia" w:ascii="仿宋" w:hAnsi="仿宋" w:eastAsia="仿宋" w:cs="仿宋"/>
                <w:sz w:val="22"/>
                <w:highlight w:val="none"/>
              </w:rPr>
            </w:pPr>
          </w:p>
        </w:tc>
      </w:tr>
      <w:tr w14:paraId="408B4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68" w:type="dxa"/>
          </w:tcPr>
          <w:p w14:paraId="3B8E0F60">
            <w:pPr>
              <w:pStyle w:val="49"/>
              <w:rPr>
                <w:rFonts w:hint="eastAsia" w:ascii="仿宋" w:hAnsi="仿宋" w:eastAsia="仿宋" w:cs="仿宋"/>
                <w:sz w:val="22"/>
                <w:highlight w:val="none"/>
              </w:rPr>
            </w:pPr>
          </w:p>
        </w:tc>
        <w:tc>
          <w:tcPr>
            <w:tcW w:w="1904" w:type="dxa"/>
          </w:tcPr>
          <w:p w14:paraId="0F2AED29">
            <w:pPr>
              <w:pStyle w:val="49"/>
              <w:rPr>
                <w:rFonts w:hint="eastAsia" w:ascii="仿宋" w:hAnsi="仿宋" w:eastAsia="仿宋" w:cs="仿宋"/>
                <w:sz w:val="22"/>
                <w:highlight w:val="none"/>
              </w:rPr>
            </w:pPr>
          </w:p>
        </w:tc>
        <w:tc>
          <w:tcPr>
            <w:tcW w:w="850" w:type="dxa"/>
          </w:tcPr>
          <w:p w14:paraId="0A32A6A0">
            <w:pPr>
              <w:pStyle w:val="49"/>
              <w:rPr>
                <w:rFonts w:hint="eastAsia" w:ascii="仿宋" w:hAnsi="仿宋" w:eastAsia="仿宋" w:cs="仿宋"/>
                <w:sz w:val="22"/>
                <w:highlight w:val="none"/>
              </w:rPr>
            </w:pPr>
          </w:p>
        </w:tc>
        <w:tc>
          <w:tcPr>
            <w:tcW w:w="708" w:type="dxa"/>
          </w:tcPr>
          <w:p w14:paraId="6218DB31">
            <w:pPr>
              <w:pStyle w:val="49"/>
              <w:rPr>
                <w:rFonts w:hint="eastAsia" w:ascii="仿宋" w:hAnsi="仿宋" w:eastAsia="仿宋" w:cs="仿宋"/>
                <w:sz w:val="22"/>
                <w:highlight w:val="none"/>
              </w:rPr>
            </w:pPr>
          </w:p>
        </w:tc>
        <w:tc>
          <w:tcPr>
            <w:tcW w:w="994" w:type="dxa"/>
          </w:tcPr>
          <w:p w14:paraId="2DB31CC0">
            <w:pPr>
              <w:pStyle w:val="49"/>
              <w:rPr>
                <w:rFonts w:hint="eastAsia" w:ascii="仿宋" w:hAnsi="仿宋" w:eastAsia="仿宋" w:cs="仿宋"/>
                <w:sz w:val="22"/>
                <w:highlight w:val="none"/>
              </w:rPr>
            </w:pPr>
          </w:p>
        </w:tc>
        <w:tc>
          <w:tcPr>
            <w:tcW w:w="994" w:type="dxa"/>
          </w:tcPr>
          <w:p w14:paraId="31CD20CF">
            <w:pPr>
              <w:pStyle w:val="49"/>
              <w:rPr>
                <w:rFonts w:hint="eastAsia" w:ascii="仿宋" w:hAnsi="仿宋" w:eastAsia="仿宋" w:cs="仿宋"/>
                <w:sz w:val="22"/>
                <w:highlight w:val="none"/>
              </w:rPr>
            </w:pPr>
          </w:p>
        </w:tc>
        <w:tc>
          <w:tcPr>
            <w:tcW w:w="1133" w:type="dxa"/>
          </w:tcPr>
          <w:p w14:paraId="43C3BA83">
            <w:pPr>
              <w:pStyle w:val="49"/>
              <w:rPr>
                <w:rFonts w:hint="eastAsia" w:ascii="仿宋" w:hAnsi="仿宋" w:eastAsia="仿宋" w:cs="仿宋"/>
                <w:sz w:val="22"/>
                <w:highlight w:val="none"/>
              </w:rPr>
            </w:pPr>
          </w:p>
        </w:tc>
        <w:tc>
          <w:tcPr>
            <w:tcW w:w="1417" w:type="dxa"/>
          </w:tcPr>
          <w:p w14:paraId="271F7D75">
            <w:pPr>
              <w:pStyle w:val="49"/>
              <w:rPr>
                <w:rFonts w:hint="eastAsia" w:ascii="仿宋" w:hAnsi="仿宋" w:eastAsia="仿宋" w:cs="仿宋"/>
                <w:sz w:val="22"/>
                <w:highlight w:val="none"/>
              </w:rPr>
            </w:pPr>
          </w:p>
        </w:tc>
        <w:tc>
          <w:tcPr>
            <w:tcW w:w="711" w:type="dxa"/>
          </w:tcPr>
          <w:p w14:paraId="0D4F534A">
            <w:pPr>
              <w:pStyle w:val="49"/>
              <w:rPr>
                <w:rFonts w:hint="eastAsia" w:ascii="仿宋" w:hAnsi="仿宋" w:eastAsia="仿宋" w:cs="仿宋"/>
                <w:sz w:val="22"/>
                <w:highlight w:val="none"/>
              </w:rPr>
            </w:pPr>
          </w:p>
        </w:tc>
      </w:tr>
      <w:tr w14:paraId="3F2D1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50FEEEC0">
            <w:pPr>
              <w:pStyle w:val="49"/>
              <w:rPr>
                <w:rFonts w:hint="eastAsia" w:ascii="仿宋" w:hAnsi="仿宋" w:eastAsia="仿宋" w:cs="仿宋"/>
                <w:sz w:val="22"/>
                <w:highlight w:val="none"/>
              </w:rPr>
            </w:pPr>
          </w:p>
        </w:tc>
        <w:tc>
          <w:tcPr>
            <w:tcW w:w="1904" w:type="dxa"/>
          </w:tcPr>
          <w:p w14:paraId="31F8B5EB">
            <w:pPr>
              <w:pStyle w:val="49"/>
              <w:rPr>
                <w:rFonts w:hint="eastAsia" w:ascii="仿宋" w:hAnsi="仿宋" w:eastAsia="仿宋" w:cs="仿宋"/>
                <w:sz w:val="22"/>
                <w:highlight w:val="none"/>
              </w:rPr>
            </w:pPr>
          </w:p>
        </w:tc>
        <w:tc>
          <w:tcPr>
            <w:tcW w:w="850" w:type="dxa"/>
          </w:tcPr>
          <w:p w14:paraId="222DE98F">
            <w:pPr>
              <w:pStyle w:val="49"/>
              <w:rPr>
                <w:rFonts w:hint="eastAsia" w:ascii="仿宋" w:hAnsi="仿宋" w:eastAsia="仿宋" w:cs="仿宋"/>
                <w:sz w:val="22"/>
                <w:highlight w:val="none"/>
              </w:rPr>
            </w:pPr>
          </w:p>
        </w:tc>
        <w:tc>
          <w:tcPr>
            <w:tcW w:w="708" w:type="dxa"/>
          </w:tcPr>
          <w:p w14:paraId="0988CA8A">
            <w:pPr>
              <w:pStyle w:val="49"/>
              <w:rPr>
                <w:rFonts w:hint="eastAsia" w:ascii="仿宋" w:hAnsi="仿宋" w:eastAsia="仿宋" w:cs="仿宋"/>
                <w:sz w:val="22"/>
                <w:highlight w:val="none"/>
              </w:rPr>
            </w:pPr>
          </w:p>
        </w:tc>
        <w:tc>
          <w:tcPr>
            <w:tcW w:w="994" w:type="dxa"/>
          </w:tcPr>
          <w:p w14:paraId="319F76FD">
            <w:pPr>
              <w:pStyle w:val="49"/>
              <w:rPr>
                <w:rFonts w:hint="eastAsia" w:ascii="仿宋" w:hAnsi="仿宋" w:eastAsia="仿宋" w:cs="仿宋"/>
                <w:sz w:val="22"/>
                <w:highlight w:val="none"/>
              </w:rPr>
            </w:pPr>
          </w:p>
        </w:tc>
        <w:tc>
          <w:tcPr>
            <w:tcW w:w="994" w:type="dxa"/>
          </w:tcPr>
          <w:p w14:paraId="40BFD3AC">
            <w:pPr>
              <w:pStyle w:val="49"/>
              <w:rPr>
                <w:rFonts w:hint="eastAsia" w:ascii="仿宋" w:hAnsi="仿宋" w:eastAsia="仿宋" w:cs="仿宋"/>
                <w:sz w:val="22"/>
                <w:highlight w:val="none"/>
              </w:rPr>
            </w:pPr>
          </w:p>
        </w:tc>
        <w:tc>
          <w:tcPr>
            <w:tcW w:w="1133" w:type="dxa"/>
          </w:tcPr>
          <w:p w14:paraId="2F41DA7E">
            <w:pPr>
              <w:pStyle w:val="49"/>
              <w:rPr>
                <w:rFonts w:hint="eastAsia" w:ascii="仿宋" w:hAnsi="仿宋" w:eastAsia="仿宋" w:cs="仿宋"/>
                <w:sz w:val="22"/>
                <w:highlight w:val="none"/>
              </w:rPr>
            </w:pPr>
          </w:p>
        </w:tc>
        <w:tc>
          <w:tcPr>
            <w:tcW w:w="1417" w:type="dxa"/>
          </w:tcPr>
          <w:p w14:paraId="254C37A5">
            <w:pPr>
              <w:pStyle w:val="49"/>
              <w:rPr>
                <w:rFonts w:hint="eastAsia" w:ascii="仿宋" w:hAnsi="仿宋" w:eastAsia="仿宋" w:cs="仿宋"/>
                <w:sz w:val="22"/>
                <w:highlight w:val="none"/>
              </w:rPr>
            </w:pPr>
          </w:p>
        </w:tc>
        <w:tc>
          <w:tcPr>
            <w:tcW w:w="711" w:type="dxa"/>
          </w:tcPr>
          <w:p w14:paraId="16D74DA4">
            <w:pPr>
              <w:pStyle w:val="49"/>
              <w:rPr>
                <w:rFonts w:hint="eastAsia" w:ascii="仿宋" w:hAnsi="仿宋" w:eastAsia="仿宋" w:cs="仿宋"/>
                <w:sz w:val="22"/>
                <w:highlight w:val="none"/>
              </w:rPr>
            </w:pPr>
          </w:p>
        </w:tc>
      </w:tr>
      <w:tr w14:paraId="6E2B8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64D81B8A">
            <w:pPr>
              <w:pStyle w:val="49"/>
              <w:rPr>
                <w:rFonts w:hint="eastAsia" w:ascii="仿宋" w:hAnsi="仿宋" w:eastAsia="仿宋" w:cs="仿宋"/>
                <w:sz w:val="22"/>
                <w:highlight w:val="none"/>
              </w:rPr>
            </w:pPr>
          </w:p>
        </w:tc>
        <w:tc>
          <w:tcPr>
            <w:tcW w:w="1904" w:type="dxa"/>
          </w:tcPr>
          <w:p w14:paraId="5091FA7F">
            <w:pPr>
              <w:pStyle w:val="49"/>
              <w:rPr>
                <w:rFonts w:hint="eastAsia" w:ascii="仿宋" w:hAnsi="仿宋" w:eastAsia="仿宋" w:cs="仿宋"/>
                <w:sz w:val="22"/>
                <w:highlight w:val="none"/>
              </w:rPr>
            </w:pPr>
          </w:p>
        </w:tc>
        <w:tc>
          <w:tcPr>
            <w:tcW w:w="850" w:type="dxa"/>
          </w:tcPr>
          <w:p w14:paraId="362CA74E">
            <w:pPr>
              <w:pStyle w:val="49"/>
              <w:rPr>
                <w:rFonts w:hint="eastAsia" w:ascii="仿宋" w:hAnsi="仿宋" w:eastAsia="仿宋" w:cs="仿宋"/>
                <w:sz w:val="22"/>
                <w:highlight w:val="none"/>
              </w:rPr>
            </w:pPr>
          </w:p>
        </w:tc>
        <w:tc>
          <w:tcPr>
            <w:tcW w:w="708" w:type="dxa"/>
          </w:tcPr>
          <w:p w14:paraId="045D2146">
            <w:pPr>
              <w:pStyle w:val="49"/>
              <w:rPr>
                <w:rFonts w:hint="eastAsia" w:ascii="仿宋" w:hAnsi="仿宋" w:eastAsia="仿宋" w:cs="仿宋"/>
                <w:sz w:val="22"/>
                <w:highlight w:val="none"/>
              </w:rPr>
            </w:pPr>
          </w:p>
        </w:tc>
        <w:tc>
          <w:tcPr>
            <w:tcW w:w="994" w:type="dxa"/>
          </w:tcPr>
          <w:p w14:paraId="71FA92D9">
            <w:pPr>
              <w:pStyle w:val="49"/>
              <w:rPr>
                <w:rFonts w:hint="eastAsia" w:ascii="仿宋" w:hAnsi="仿宋" w:eastAsia="仿宋" w:cs="仿宋"/>
                <w:sz w:val="22"/>
                <w:highlight w:val="none"/>
              </w:rPr>
            </w:pPr>
          </w:p>
        </w:tc>
        <w:tc>
          <w:tcPr>
            <w:tcW w:w="994" w:type="dxa"/>
          </w:tcPr>
          <w:p w14:paraId="27FE9878">
            <w:pPr>
              <w:pStyle w:val="49"/>
              <w:rPr>
                <w:rFonts w:hint="eastAsia" w:ascii="仿宋" w:hAnsi="仿宋" w:eastAsia="仿宋" w:cs="仿宋"/>
                <w:sz w:val="22"/>
                <w:highlight w:val="none"/>
              </w:rPr>
            </w:pPr>
          </w:p>
        </w:tc>
        <w:tc>
          <w:tcPr>
            <w:tcW w:w="1133" w:type="dxa"/>
          </w:tcPr>
          <w:p w14:paraId="01B183B2">
            <w:pPr>
              <w:pStyle w:val="49"/>
              <w:rPr>
                <w:rFonts w:hint="eastAsia" w:ascii="仿宋" w:hAnsi="仿宋" w:eastAsia="仿宋" w:cs="仿宋"/>
                <w:sz w:val="22"/>
                <w:highlight w:val="none"/>
              </w:rPr>
            </w:pPr>
          </w:p>
        </w:tc>
        <w:tc>
          <w:tcPr>
            <w:tcW w:w="1417" w:type="dxa"/>
          </w:tcPr>
          <w:p w14:paraId="6694F197">
            <w:pPr>
              <w:pStyle w:val="49"/>
              <w:rPr>
                <w:rFonts w:hint="eastAsia" w:ascii="仿宋" w:hAnsi="仿宋" w:eastAsia="仿宋" w:cs="仿宋"/>
                <w:sz w:val="22"/>
                <w:highlight w:val="none"/>
              </w:rPr>
            </w:pPr>
          </w:p>
        </w:tc>
        <w:tc>
          <w:tcPr>
            <w:tcW w:w="711" w:type="dxa"/>
          </w:tcPr>
          <w:p w14:paraId="077393A1">
            <w:pPr>
              <w:pStyle w:val="49"/>
              <w:rPr>
                <w:rFonts w:hint="eastAsia" w:ascii="仿宋" w:hAnsi="仿宋" w:eastAsia="仿宋" w:cs="仿宋"/>
                <w:sz w:val="22"/>
                <w:highlight w:val="none"/>
              </w:rPr>
            </w:pPr>
          </w:p>
        </w:tc>
      </w:tr>
      <w:tr w14:paraId="55CC0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trPr>
        <w:tc>
          <w:tcPr>
            <w:tcW w:w="768" w:type="dxa"/>
          </w:tcPr>
          <w:p w14:paraId="55BF23B3">
            <w:pPr>
              <w:pStyle w:val="49"/>
              <w:rPr>
                <w:rFonts w:hint="eastAsia" w:ascii="仿宋" w:hAnsi="仿宋" w:eastAsia="仿宋" w:cs="仿宋"/>
                <w:sz w:val="22"/>
                <w:highlight w:val="none"/>
              </w:rPr>
            </w:pPr>
          </w:p>
        </w:tc>
        <w:tc>
          <w:tcPr>
            <w:tcW w:w="1904" w:type="dxa"/>
          </w:tcPr>
          <w:p w14:paraId="2CCBC920">
            <w:pPr>
              <w:pStyle w:val="49"/>
              <w:rPr>
                <w:rFonts w:hint="eastAsia" w:ascii="仿宋" w:hAnsi="仿宋" w:eastAsia="仿宋" w:cs="仿宋"/>
                <w:sz w:val="22"/>
                <w:highlight w:val="none"/>
              </w:rPr>
            </w:pPr>
          </w:p>
        </w:tc>
        <w:tc>
          <w:tcPr>
            <w:tcW w:w="850" w:type="dxa"/>
          </w:tcPr>
          <w:p w14:paraId="4BABA61A">
            <w:pPr>
              <w:pStyle w:val="49"/>
              <w:rPr>
                <w:rFonts w:hint="eastAsia" w:ascii="仿宋" w:hAnsi="仿宋" w:eastAsia="仿宋" w:cs="仿宋"/>
                <w:sz w:val="22"/>
                <w:highlight w:val="none"/>
              </w:rPr>
            </w:pPr>
          </w:p>
        </w:tc>
        <w:tc>
          <w:tcPr>
            <w:tcW w:w="708" w:type="dxa"/>
          </w:tcPr>
          <w:p w14:paraId="1B1C72D2">
            <w:pPr>
              <w:pStyle w:val="49"/>
              <w:rPr>
                <w:rFonts w:hint="eastAsia" w:ascii="仿宋" w:hAnsi="仿宋" w:eastAsia="仿宋" w:cs="仿宋"/>
                <w:sz w:val="22"/>
                <w:highlight w:val="none"/>
              </w:rPr>
            </w:pPr>
          </w:p>
        </w:tc>
        <w:tc>
          <w:tcPr>
            <w:tcW w:w="994" w:type="dxa"/>
          </w:tcPr>
          <w:p w14:paraId="74D68CEE">
            <w:pPr>
              <w:pStyle w:val="49"/>
              <w:rPr>
                <w:rFonts w:hint="eastAsia" w:ascii="仿宋" w:hAnsi="仿宋" w:eastAsia="仿宋" w:cs="仿宋"/>
                <w:sz w:val="22"/>
                <w:highlight w:val="none"/>
              </w:rPr>
            </w:pPr>
          </w:p>
        </w:tc>
        <w:tc>
          <w:tcPr>
            <w:tcW w:w="994" w:type="dxa"/>
          </w:tcPr>
          <w:p w14:paraId="38A65D25">
            <w:pPr>
              <w:pStyle w:val="49"/>
              <w:rPr>
                <w:rFonts w:hint="eastAsia" w:ascii="仿宋" w:hAnsi="仿宋" w:eastAsia="仿宋" w:cs="仿宋"/>
                <w:sz w:val="22"/>
                <w:highlight w:val="none"/>
              </w:rPr>
            </w:pPr>
          </w:p>
        </w:tc>
        <w:tc>
          <w:tcPr>
            <w:tcW w:w="1133" w:type="dxa"/>
          </w:tcPr>
          <w:p w14:paraId="7063FE49">
            <w:pPr>
              <w:pStyle w:val="49"/>
              <w:rPr>
                <w:rFonts w:hint="eastAsia" w:ascii="仿宋" w:hAnsi="仿宋" w:eastAsia="仿宋" w:cs="仿宋"/>
                <w:sz w:val="22"/>
                <w:highlight w:val="none"/>
              </w:rPr>
            </w:pPr>
          </w:p>
        </w:tc>
        <w:tc>
          <w:tcPr>
            <w:tcW w:w="1417" w:type="dxa"/>
          </w:tcPr>
          <w:p w14:paraId="16316D7F">
            <w:pPr>
              <w:pStyle w:val="49"/>
              <w:rPr>
                <w:rFonts w:hint="eastAsia" w:ascii="仿宋" w:hAnsi="仿宋" w:eastAsia="仿宋" w:cs="仿宋"/>
                <w:sz w:val="22"/>
                <w:highlight w:val="none"/>
              </w:rPr>
            </w:pPr>
          </w:p>
        </w:tc>
        <w:tc>
          <w:tcPr>
            <w:tcW w:w="711" w:type="dxa"/>
          </w:tcPr>
          <w:p w14:paraId="7085B3D7">
            <w:pPr>
              <w:pStyle w:val="49"/>
              <w:rPr>
                <w:rFonts w:hint="eastAsia" w:ascii="仿宋" w:hAnsi="仿宋" w:eastAsia="仿宋" w:cs="仿宋"/>
                <w:sz w:val="22"/>
                <w:highlight w:val="none"/>
              </w:rPr>
            </w:pPr>
          </w:p>
        </w:tc>
      </w:tr>
      <w:tr w14:paraId="246EF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445DC6D8">
            <w:pPr>
              <w:pStyle w:val="49"/>
              <w:rPr>
                <w:rFonts w:hint="eastAsia" w:ascii="仿宋" w:hAnsi="仿宋" w:eastAsia="仿宋" w:cs="仿宋"/>
                <w:sz w:val="22"/>
                <w:highlight w:val="none"/>
              </w:rPr>
            </w:pPr>
          </w:p>
        </w:tc>
        <w:tc>
          <w:tcPr>
            <w:tcW w:w="1904" w:type="dxa"/>
          </w:tcPr>
          <w:p w14:paraId="5F27932F">
            <w:pPr>
              <w:pStyle w:val="49"/>
              <w:rPr>
                <w:rFonts w:hint="eastAsia" w:ascii="仿宋" w:hAnsi="仿宋" w:eastAsia="仿宋" w:cs="仿宋"/>
                <w:sz w:val="22"/>
                <w:highlight w:val="none"/>
              </w:rPr>
            </w:pPr>
          </w:p>
        </w:tc>
        <w:tc>
          <w:tcPr>
            <w:tcW w:w="850" w:type="dxa"/>
          </w:tcPr>
          <w:p w14:paraId="0B241F21">
            <w:pPr>
              <w:pStyle w:val="49"/>
              <w:rPr>
                <w:rFonts w:hint="eastAsia" w:ascii="仿宋" w:hAnsi="仿宋" w:eastAsia="仿宋" w:cs="仿宋"/>
                <w:sz w:val="22"/>
                <w:highlight w:val="none"/>
              </w:rPr>
            </w:pPr>
          </w:p>
        </w:tc>
        <w:tc>
          <w:tcPr>
            <w:tcW w:w="708" w:type="dxa"/>
          </w:tcPr>
          <w:p w14:paraId="413DED91">
            <w:pPr>
              <w:pStyle w:val="49"/>
              <w:rPr>
                <w:rFonts w:hint="eastAsia" w:ascii="仿宋" w:hAnsi="仿宋" w:eastAsia="仿宋" w:cs="仿宋"/>
                <w:sz w:val="22"/>
                <w:highlight w:val="none"/>
              </w:rPr>
            </w:pPr>
          </w:p>
        </w:tc>
        <w:tc>
          <w:tcPr>
            <w:tcW w:w="994" w:type="dxa"/>
          </w:tcPr>
          <w:p w14:paraId="7EBD5974">
            <w:pPr>
              <w:pStyle w:val="49"/>
              <w:rPr>
                <w:rFonts w:hint="eastAsia" w:ascii="仿宋" w:hAnsi="仿宋" w:eastAsia="仿宋" w:cs="仿宋"/>
                <w:sz w:val="22"/>
                <w:highlight w:val="none"/>
              </w:rPr>
            </w:pPr>
          </w:p>
        </w:tc>
        <w:tc>
          <w:tcPr>
            <w:tcW w:w="994" w:type="dxa"/>
          </w:tcPr>
          <w:p w14:paraId="0F665B55">
            <w:pPr>
              <w:pStyle w:val="49"/>
              <w:rPr>
                <w:rFonts w:hint="eastAsia" w:ascii="仿宋" w:hAnsi="仿宋" w:eastAsia="仿宋" w:cs="仿宋"/>
                <w:sz w:val="22"/>
                <w:highlight w:val="none"/>
              </w:rPr>
            </w:pPr>
          </w:p>
        </w:tc>
        <w:tc>
          <w:tcPr>
            <w:tcW w:w="1133" w:type="dxa"/>
          </w:tcPr>
          <w:p w14:paraId="142747A8">
            <w:pPr>
              <w:pStyle w:val="49"/>
              <w:rPr>
                <w:rFonts w:hint="eastAsia" w:ascii="仿宋" w:hAnsi="仿宋" w:eastAsia="仿宋" w:cs="仿宋"/>
                <w:sz w:val="22"/>
                <w:highlight w:val="none"/>
              </w:rPr>
            </w:pPr>
          </w:p>
        </w:tc>
        <w:tc>
          <w:tcPr>
            <w:tcW w:w="1417" w:type="dxa"/>
          </w:tcPr>
          <w:p w14:paraId="46B7FC70">
            <w:pPr>
              <w:pStyle w:val="49"/>
              <w:rPr>
                <w:rFonts w:hint="eastAsia" w:ascii="仿宋" w:hAnsi="仿宋" w:eastAsia="仿宋" w:cs="仿宋"/>
                <w:sz w:val="22"/>
                <w:highlight w:val="none"/>
              </w:rPr>
            </w:pPr>
          </w:p>
        </w:tc>
        <w:tc>
          <w:tcPr>
            <w:tcW w:w="711" w:type="dxa"/>
          </w:tcPr>
          <w:p w14:paraId="41A70C1E">
            <w:pPr>
              <w:pStyle w:val="49"/>
              <w:rPr>
                <w:rFonts w:hint="eastAsia" w:ascii="仿宋" w:hAnsi="仿宋" w:eastAsia="仿宋" w:cs="仿宋"/>
                <w:sz w:val="22"/>
                <w:highlight w:val="none"/>
              </w:rPr>
            </w:pPr>
          </w:p>
        </w:tc>
      </w:tr>
      <w:tr w14:paraId="30168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254E6795">
            <w:pPr>
              <w:pStyle w:val="49"/>
              <w:rPr>
                <w:rFonts w:hint="eastAsia" w:ascii="仿宋" w:hAnsi="仿宋" w:eastAsia="仿宋" w:cs="仿宋"/>
                <w:sz w:val="22"/>
                <w:highlight w:val="none"/>
              </w:rPr>
            </w:pPr>
          </w:p>
        </w:tc>
        <w:tc>
          <w:tcPr>
            <w:tcW w:w="1904" w:type="dxa"/>
          </w:tcPr>
          <w:p w14:paraId="35780299">
            <w:pPr>
              <w:pStyle w:val="49"/>
              <w:rPr>
                <w:rFonts w:hint="eastAsia" w:ascii="仿宋" w:hAnsi="仿宋" w:eastAsia="仿宋" w:cs="仿宋"/>
                <w:sz w:val="22"/>
                <w:highlight w:val="none"/>
              </w:rPr>
            </w:pPr>
          </w:p>
        </w:tc>
        <w:tc>
          <w:tcPr>
            <w:tcW w:w="850" w:type="dxa"/>
          </w:tcPr>
          <w:p w14:paraId="42794890">
            <w:pPr>
              <w:pStyle w:val="49"/>
              <w:rPr>
                <w:rFonts w:hint="eastAsia" w:ascii="仿宋" w:hAnsi="仿宋" w:eastAsia="仿宋" w:cs="仿宋"/>
                <w:sz w:val="22"/>
                <w:highlight w:val="none"/>
              </w:rPr>
            </w:pPr>
          </w:p>
        </w:tc>
        <w:tc>
          <w:tcPr>
            <w:tcW w:w="708" w:type="dxa"/>
          </w:tcPr>
          <w:p w14:paraId="543D7A19">
            <w:pPr>
              <w:pStyle w:val="49"/>
              <w:rPr>
                <w:rFonts w:hint="eastAsia" w:ascii="仿宋" w:hAnsi="仿宋" w:eastAsia="仿宋" w:cs="仿宋"/>
                <w:sz w:val="22"/>
                <w:highlight w:val="none"/>
              </w:rPr>
            </w:pPr>
          </w:p>
        </w:tc>
        <w:tc>
          <w:tcPr>
            <w:tcW w:w="994" w:type="dxa"/>
          </w:tcPr>
          <w:p w14:paraId="6C179175">
            <w:pPr>
              <w:pStyle w:val="49"/>
              <w:rPr>
                <w:rFonts w:hint="eastAsia" w:ascii="仿宋" w:hAnsi="仿宋" w:eastAsia="仿宋" w:cs="仿宋"/>
                <w:sz w:val="22"/>
                <w:highlight w:val="none"/>
              </w:rPr>
            </w:pPr>
          </w:p>
        </w:tc>
        <w:tc>
          <w:tcPr>
            <w:tcW w:w="994" w:type="dxa"/>
          </w:tcPr>
          <w:p w14:paraId="74D9DACB">
            <w:pPr>
              <w:pStyle w:val="49"/>
              <w:rPr>
                <w:rFonts w:hint="eastAsia" w:ascii="仿宋" w:hAnsi="仿宋" w:eastAsia="仿宋" w:cs="仿宋"/>
                <w:sz w:val="22"/>
                <w:highlight w:val="none"/>
              </w:rPr>
            </w:pPr>
          </w:p>
        </w:tc>
        <w:tc>
          <w:tcPr>
            <w:tcW w:w="1133" w:type="dxa"/>
          </w:tcPr>
          <w:p w14:paraId="780F6E5E">
            <w:pPr>
              <w:pStyle w:val="49"/>
              <w:rPr>
                <w:rFonts w:hint="eastAsia" w:ascii="仿宋" w:hAnsi="仿宋" w:eastAsia="仿宋" w:cs="仿宋"/>
                <w:sz w:val="22"/>
                <w:highlight w:val="none"/>
              </w:rPr>
            </w:pPr>
          </w:p>
        </w:tc>
        <w:tc>
          <w:tcPr>
            <w:tcW w:w="1417" w:type="dxa"/>
          </w:tcPr>
          <w:p w14:paraId="4DF22148">
            <w:pPr>
              <w:pStyle w:val="49"/>
              <w:rPr>
                <w:rFonts w:hint="eastAsia" w:ascii="仿宋" w:hAnsi="仿宋" w:eastAsia="仿宋" w:cs="仿宋"/>
                <w:sz w:val="22"/>
                <w:highlight w:val="none"/>
              </w:rPr>
            </w:pPr>
          </w:p>
        </w:tc>
        <w:tc>
          <w:tcPr>
            <w:tcW w:w="711" w:type="dxa"/>
          </w:tcPr>
          <w:p w14:paraId="50C95FA0">
            <w:pPr>
              <w:pStyle w:val="49"/>
              <w:rPr>
                <w:rFonts w:hint="eastAsia" w:ascii="仿宋" w:hAnsi="仿宋" w:eastAsia="仿宋" w:cs="仿宋"/>
                <w:sz w:val="22"/>
                <w:highlight w:val="none"/>
              </w:rPr>
            </w:pPr>
          </w:p>
        </w:tc>
      </w:tr>
      <w:tr w14:paraId="370E1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68" w:type="dxa"/>
          </w:tcPr>
          <w:p w14:paraId="18A3C9CC">
            <w:pPr>
              <w:pStyle w:val="49"/>
              <w:rPr>
                <w:rFonts w:hint="eastAsia" w:ascii="仿宋" w:hAnsi="仿宋" w:eastAsia="仿宋" w:cs="仿宋"/>
                <w:sz w:val="22"/>
                <w:highlight w:val="none"/>
              </w:rPr>
            </w:pPr>
          </w:p>
        </w:tc>
        <w:tc>
          <w:tcPr>
            <w:tcW w:w="1904" w:type="dxa"/>
          </w:tcPr>
          <w:p w14:paraId="59996D51">
            <w:pPr>
              <w:pStyle w:val="49"/>
              <w:rPr>
                <w:rFonts w:hint="eastAsia" w:ascii="仿宋" w:hAnsi="仿宋" w:eastAsia="仿宋" w:cs="仿宋"/>
                <w:sz w:val="22"/>
                <w:highlight w:val="none"/>
              </w:rPr>
            </w:pPr>
          </w:p>
        </w:tc>
        <w:tc>
          <w:tcPr>
            <w:tcW w:w="850" w:type="dxa"/>
          </w:tcPr>
          <w:p w14:paraId="44824F28">
            <w:pPr>
              <w:pStyle w:val="49"/>
              <w:rPr>
                <w:rFonts w:hint="eastAsia" w:ascii="仿宋" w:hAnsi="仿宋" w:eastAsia="仿宋" w:cs="仿宋"/>
                <w:sz w:val="22"/>
                <w:highlight w:val="none"/>
              </w:rPr>
            </w:pPr>
          </w:p>
        </w:tc>
        <w:tc>
          <w:tcPr>
            <w:tcW w:w="708" w:type="dxa"/>
          </w:tcPr>
          <w:p w14:paraId="4680969F">
            <w:pPr>
              <w:pStyle w:val="49"/>
              <w:rPr>
                <w:rFonts w:hint="eastAsia" w:ascii="仿宋" w:hAnsi="仿宋" w:eastAsia="仿宋" w:cs="仿宋"/>
                <w:sz w:val="22"/>
                <w:highlight w:val="none"/>
              </w:rPr>
            </w:pPr>
          </w:p>
        </w:tc>
        <w:tc>
          <w:tcPr>
            <w:tcW w:w="994" w:type="dxa"/>
          </w:tcPr>
          <w:p w14:paraId="441E0513">
            <w:pPr>
              <w:pStyle w:val="49"/>
              <w:rPr>
                <w:rFonts w:hint="eastAsia" w:ascii="仿宋" w:hAnsi="仿宋" w:eastAsia="仿宋" w:cs="仿宋"/>
                <w:sz w:val="22"/>
                <w:highlight w:val="none"/>
              </w:rPr>
            </w:pPr>
          </w:p>
        </w:tc>
        <w:tc>
          <w:tcPr>
            <w:tcW w:w="994" w:type="dxa"/>
          </w:tcPr>
          <w:p w14:paraId="68427488">
            <w:pPr>
              <w:pStyle w:val="49"/>
              <w:rPr>
                <w:rFonts w:hint="eastAsia" w:ascii="仿宋" w:hAnsi="仿宋" w:eastAsia="仿宋" w:cs="仿宋"/>
                <w:sz w:val="22"/>
                <w:highlight w:val="none"/>
              </w:rPr>
            </w:pPr>
          </w:p>
        </w:tc>
        <w:tc>
          <w:tcPr>
            <w:tcW w:w="1133" w:type="dxa"/>
          </w:tcPr>
          <w:p w14:paraId="60681186">
            <w:pPr>
              <w:pStyle w:val="49"/>
              <w:rPr>
                <w:rFonts w:hint="eastAsia" w:ascii="仿宋" w:hAnsi="仿宋" w:eastAsia="仿宋" w:cs="仿宋"/>
                <w:sz w:val="22"/>
                <w:highlight w:val="none"/>
              </w:rPr>
            </w:pPr>
          </w:p>
        </w:tc>
        <w:tc>
          <w:tcPr>
            <w:tcW w:w="1417" w:type="dxa"/>
          </w:tcPr>
          <w:p w14:paraId="45489041">
            <w:pPr>
              <w:pStyle w:val="49"/>
              <w:rPr>
                <w:rFonts w:hint="eastAsia" w:ascii="仿宋" w:hAnsi="仿宋" w:eastAsia="仿宋" w:cs="仿宋"/>
                <w:sz w:val="22"/>
                <w:highlight w:val="none"/>
              </w:rPr>
            </w:pPr>
          </w:p>
        </w:tc>
        <w:tc>
          <w:tcPr>
            <w:tcW w:w="711" w:type="dxa"/>
          </w:tcPr>
          <w:p w14:paraId="4F50FDE9">
            <w:pPr>
              <w:pStyle w:val="49"/>
              <w:rPr>
                <w:rFonts w:hint="eastAsia" w:ascii="仿宋" w:hAnsi="仿宋" w:eastAsia="仿宋" w:cs="仿宋"/>
                <w:sz w:val="22"/>
                <w:highlight w:val="none"/>
              </w:rPr>
            </w:pPr>
          </w:p>
        </w:tc>
      </w:tr>
      <w:tr w14:paraId="0C9CC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trPr>
        <w:tc>
          <w:tcPr>
            <w:tcW w:w="768" w:type="dxa"/>
          </w:tcPr>
          <w:p w14:paraId="1E36456D">
            <w:pPr>
              <w:pStyle w:val="49"/>
              <w:rPr>
                <w:rFonts w:hint="eastAsia" w:ascii="仿宋" w:hAnsi="仿宋" w:eastAsia="仿宋" w:cs="仿宋"/>
                <w:sz w:val="22"/>
                <w:highlight w:val="none"/>
              </w:rPr>
            </w:pPr>
          </w:p>
        </w:tc>
        <w:tc>
          <w:tcPr>
            <w:tcW w:w="1904" w:type="dxa"/>
          </w:tcPr>
          <w:p w14:paraId="1B18622F">
            <w:pPr>
              <w:pStyle w:val="49"/>
              <w:rPr>
                <w:rFonts w:hint="eastAsia" w:ascii="仿宋" w:hAnsi="仿宋" w:eastAsia="仿宋" w:cs="仿宋"/>
                <w:sz w:val="22"/>
                <w:highlight w:val="none"/>
              </w:rPr>
            </w:pPr>
          </w:p>
        </w:tc>
        <w:tc>
          <w:tcPr>
            <w:tcW w:w="850" w:type="dxa"/>
          </w:tcPr>
          <w:p w14:paraId="287119F8">
            <w:pPr>
              <w:pStyle w:val="49"/>
              <w:rPr>
                <w:rFonts w:hint="eastAsia" w:ascii="仿宋" w:hAnsi="仿宋" w:eastAsia="仿宋" w:cs="仿宋"/>
                <w:sz w:val="22"/>
                <w:highlight w:val="none"/>
              </w:rPr>
            </w:pPr>
          </w:p>
        </w:tc>
        <w:tc>
          <w:tcPr>
            <w:tcW w:w="708" w:type="dxa"/>
          </w:tcPr>
          <w:p w14:paraId="4A3B2641">
            <w:pPr>
              <w:pStyle w:val="49"/>
              <w:rPr>
                <w:rFonts w:hint="eastAsia" w:ascii="仿宋" w:hAnsi="仿宋" w:eastAsia="仿宋" w:cs="仿宋"/>
                <w:sz w:val="22"/>
                <w:highlight w:val="none"/>
              </w:rPr>
            </w:pPr>
          </w:p>
        </w:tc>
        <w:tc>
          <w:tcPr>
            <w:tcW w:w="994" w:type="dxa"/>
          </w:tcPr>
          <w:p w14:paraId="5B9D4E2B">
            <w:pPr>
              <w:pStyle w:val="49"/>
              <w:rPr>
                <w:rFonts w:hint="eastAsia" w:ascii="仿宋" w:hAnsi="仿宋" w:eastAsia="仿宋" w:cs="仿宋"/>
                <w:sz w:val="22"/>
                <w:highlight w:val="none"/>
              </w:rPr>
            </w:pPr>
          </w:p>
        </w:tc>
        <w:tc>
          <w:tcPr>
            <w:tcW w:w="994" w:type="dxa"/>
          </w:tcPr>
          <w:p w14:paraId="1A712183">
            <w:pPr>
              <w:pStyle w:val="49"/>
              <w:rPr>
                <w:rFonts w:hint="eastAsia" w:ascii="仿宋" w:hAnsi="仿宋" w:eastAsia="仿宋" w:cs="仿宋"/>
                <w:sz w:val="22"/>
                <w:highlight w:val="none"/>
              </w:rPr>
            </w:pPr>
          </w:p>
        </w:tc>
        <w:tc>
          <w:tcPr>
            <w:tcW w:w="1133" w:type="dxa"/>
          </w:tcPr>
          <w:p w14:paraId="4280B8C7">
            <w:pPr>
              <w:pStyle w:val="49"/>
              <w:rPr>
                <w:rFonts w:hint="eastAsia" w:ascii="仿宋" w:hAnsi="仿宋" w:eastAsia="仿宋" w:cs="仿宋"/>
                <w:sz w:val="22"/>
                <w:highlight w:val="none"/>
              </w:rPr>
            </w:pPr>
          </w:p>
        </w:tc>
        <w:tc>
          <w:tcPr>
            <w:tcW w:w="1417" w:type="dxa"/>
          </w:tcPr>
          <w:p w14:paraId="4F7C08B0">
            <w:pPr>
              <w:pStyle w:val="49"/>
              <w:rPr>
                <w:rFonts w:hint="eastAsia" w:ascii="仿宋" w:hAnsi="仿宋" w:eastAsia="仿宋" w:cs="仿宋"/>
                <w:sz w:val="22"/>
                <w:highlight w:val="none"/>
              </w:rPr>
            </w:pPr>
          </w:p>
        </w:tc>
        <w:tc>
          <w:tcPr>
            <w:tcW w:w="711" w:type="dxa"/>
          </w:tcPr>
          <w:p w14:paraId="2D680164">
            <w:pPr>
              <w:pStyle w:val="49"/>
              <w:rPr>
                <w:rFonts w:hint="eastAsia" w:ascii="仿宋" w:hAnsi="仿宋" w:eastAsia="仿宋" w:cs="仿宋"/>
                <w:sz w:val="22"/>
                <w:highlight w:val="none"/>
              </w:rPr>
            </w:pPr>
          </w:p>
        </w:tc>
      </w:tr>
    </w:tbl>
    <w:p w14:paraId="0A71D707">
      <w:pPr>
        <w:pStyle w:val="14"/>
        <w:spacing w:before="25"/>
        <w:ind w:left="1098"/>
        <w:rPr>
          <w:rFonts w:hint="eastAsia" w:ascii="仿宋" w:hAnsi="仿宋" w:eastAsia="仿宋" w:cs="仿宋"/>
          <w:highlight w:val="none"/>
        </w:rPr>
      </w:pPr>
      <w:r>
        <w:rPr>
          <w:rFonts w:hint="eastAsia" w:ascii="仿宋" w:hAnsi="仿宋" w:eastAsia="仿宋" w:cs="仿宋"/>
          <w:highlight w:val="none"/>
        </w:rPr>
        <w:t>注：1、此表由招标人填写除“投标单价”栏的内容，投标人在投标时自主确定投标单价。</w:t>
      </w:r>
    </w:p>
    <w:p w14:paraId="6AE98761">
      <w:pPr>
        <w:pStyle w:val="14"/>
        <w:spacing w:before="43" w:line="278" w:lineRule="auto"/>
        <w:ind w:left="738" w:right="1193" w:firstLine="360"/>
        <w:rPr>
          <w:rFonts w:hint="eastAsia" w:ascii="仿宋" w:hAnsi="仿宋" w:eastAsia="仿宋" w:cs="仿宋"/>
          <w:highlight w:val="none"/>
        </w:rPr>
        <w:sectPr>
          <w:pgSz w:w="11910" w:h="16850"/>
          <w:pgMar w:top="1100" w:right="0" w:bottom="480" w:left="680" w:header="0" w:footer="207" w:gutter="0"/>
          <w:pgNumType w:fmt="decimal"/>
          <w:cols w:space="720" w:num="1"/>
        </w:sectPr>
      </w:pPr>
      <w:r>
        <w:rPr>
          <w:rFonts w:hint="eastAsia" w:ascii="仿宋" w:hAnsi="仿宋" w:eastAsia="仿宋" w:cs="仿宋"/>
          <w:highlight w:val="none"/>
        </w:rPr>
        <w:t>2、招标人应优先采用工程造价管理机构发布的单价作为基准单价，未发布的，通过市场调查确定其基准单价。</w:t>
      </w:r>
    </w:p>
    <w:tbl>
      <w:tblPr>
        <w:tblStyle w:val="36"/>
        <w:tblpPr w:leftFromText="180" w:rightFromText="180" w:vertAnchor="text" w:horzAnchor="page" w:tblpX="1410" w:tblpY="153"/>
        <w:tblOverlap w:val="never"/>
        <w:tblW w:w="15041" w:type="dxa"/>
        <w:tblInd w:w="-2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2"/>
        <w:gridCol w:w="1005"/>
        <w:gridCol w:w="780"/>
        <w:gridCol w:w="870"/>
        <w:gridCol w:w="1125"/>
        <w:gridCol w:w="1125"/>
        <w:gridCol w:w="525"/>
        <w:gridCol w:w="1125"/>
        <w:gridCol w:w="1125"/>
        <w:gridCol w:w="1125"/>
        <w:gridCol w:w="765"/>
        <w:gridCol w:w="510"/>
        <w:gridCol w:w="1125"/>
        <w:gridCol w:w="1125"/>
        <w:gridCol w:w="1125"/>
        <w:gridCol w:w="914"/>
      </w:tblGrid>
      <w:tr w14:paraId="7D97D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5041" w:type="dxa"/>
            <w:gridSpan w:val="16"/>
            <w:tcBorders>
              <w:top w:val="nil"/>
              <w:left w:val="nil"/>
              <w:bottom w:val="nil"/>
              <w:right w:val="nil"/>
            </w:tcBorders>
            <w:shd w:val="clear" w:color="FFFFFF" w:fill="FFFFFF"/>
            <w:vAlign w:val="center"/>
          </w:tcPr>
          <w:p w14:paraId="19087AEF">
            <w:pPr>
              <w:keepNext w:val="0"/>
              <w:keepLines w:val="0"/>
              <w:widowControl/>
              <w:suppressLineNumbers w:val="0"/>
              <w:jc w:val="center"/>
              <w:textAlignment w:val="center"/>
              <w:rPr>
                <w:rFonts w:hint="eastAsia" w:ascii="仿宋" w:hAnsi="仿宋" w:eastAsia="仿宋" w:cs="仿宋"/>
                <w:b/>
                <w:bCs/>
                <w:i w:val="0"/>
                <w:iCs w:val="0"/>
                <w:color w:val="000000"/>
                <w:sz w:val="40"/>
                <w:szCs w:val="40"/>
                <w:highlight w:val="none"/>
                <w:u w:val="none"/>
              </w:rPr>
            </w:pPr>
            <w:r>
              <w:rPr>
                <w:rFonts w:hint="eastAsia" w:ascii="仿宋" w:hAnsi="仿宋" w:eastAsia="仿宋" w:cs="仿宋"/>
                <w:b/>
                <w:bCs/>
                <w:i w:val="0"/>
                <w:iCs w:val="0"/>
                <w:color w:val="000000"/>
                <w:kern w:val="0"/>
                <w:sz w:val="40"/>
                <w:szCs w:val="40"/>
                <w:highlight w:val="none"/>
                <w:u w:val="none"/>
                <w:lang w:val="en-US" w:eastAsia="zh-CN" w:bidi="ar"/>
              </w:rPr>
              <w:t>综合单价分析表</w:t>
            </w:r>
          </w:p>
        </w:tc>
      </w:tr>
      <w:tr w14:paraId="21FA0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577" w:type="dxa"/>
            <w:gridSpan w:val="6"/>
            <w:tcBorders>
              <w:top w:val="nil"/>
              <w:left w:val="nil"/>
              <w:bottom w:val="nil"/>
              <w:right w:val="nil"/>
            </w:tcBorders>
            <w:shd w:val="clear" w:color="FFFFFF" w:fill="FFFFFF"/>
            <w:vAlign w:val="bottom"/>
          </w:tcPr>
          <w:p w14:paraId="43F06587">
            <w:pPr>
              <w:keepNext w:val="0"/>
              <w:keepLines w:val="0"/>
              <w:widowControl/>
              <w:suppressLineNumbers w:val="0"/>
              <w:jc w:val="left"/>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工程名称：</w:t>
            </w:r>
          </w:p>
        </w:tc>
        <w:tc>
          <w:tcPr>
            <w:tcW w:w="4665" w:type="dxa"/>
            <w:gridSpan w:val="5"/>
            <w:tcBorders>
              <w:top w:val="nil"/>
              <w:left w:val="nil"/>
              <w:bottom w:val="nil"/>
              <w:right w:val="nil"/>
            </w:tcBorders>
            <w:shd w:val="clear" w:color="FFFFFF" w:fill="FFFFFF"/>
            <w:vAlign w:val="bottom"/>
          </w:tcPr>
          <w:p w14:paraId="5798F0C8">
            <w:pPr>
              <w:keepNext w:val="0"/>
              <w:keepLines w:val="0"/>
              <w:widowControl/>
              <w:suppressLineNumbers w:val="0"/>
              <w:jc w:val="center"/>
              <w:textAlignment w:val="bottom"/>
              <w:rPr>
                <w:rFonts w:hint="eastAsia" w:ascii="仿宋" w:hAnsi="仿宋" w:eastAsia="仿宋" w:cs="仿宋"/>
                <w:i w:val="0"/>
                <w:iCs w:val="0"/>
                <w:color w:val="000000"/>
                <w:sz w:val="20"/>
                <w:szCs w:val="20"/>
                <w:highlight w:val="none"/>
                <w:u w:val="none"/>
              </w:rPr>
            </w:pPr>
          </w:p>
        </w:tc>
        <w:tc>
          <w:tcPr>
            <w:tcW w:w="4799" w:type="dxa"/>
            <w:gridSpan w:val="5"/>
            <w:tcBorders>
              <w:top w:val="nil"/>
              <w:left w:val="nil"/>
              <w:bottom w:val="nil"/>
              <w:right w:val="nil"/>
            </w:tcBorders>
            <w:shd w:val="clear" w:color="FFFFFF" w:fill="FFFFFF"/>
            <w:vAlign w:val="bottom"/>
          </w:tcPr>
          <w:p w14:paraId="53619AEF">
            <w:pPr>
              <w:keepNext w:val="0"/>
              <w:keepLines w:val="0"/>
              <w:widowControl/>
              <w:suppressLineNumbers w:val="0"/>
              <w:jc w:val="right"/>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第   页  共    页</w:t>
            </w:r>
          </w:p>
        </w:tc>
      </w:tr>
      <w:tr w14:paraId="58F21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677" w:type="dxa"/>
            <w:gridSpan w:val="2"/>
            <w:tcBorders>
              <w:top w:val="single" w:color="000000" w:sz="8" w:space="0"/>
              <w:left w:val="single" w:color="000000" w:sz="8" w:space="0"/>
              <w:bottom w:val="single" w:color="000000" w:sz="4" w:space="0"/>
              <w:right w:val="single" w:color="000000" w:sz="4" w:space="0"/>
            </w:tcBorders>
            <w:shd w:val="clear" w:color="FFFFFF" w:fill="FFFFFF"/>
            <w:vAlign w:val="center"/>
          </w:tcPr>
          <w:p w14:paraId="2F864835">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项目编码</w:t>
            </w:r>
          </w:p>
        </w:tc>
        <w:tc>
          <w:tcPr>
            <w:tcW w:w="1650"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18959F8E">
            <w:pPr>
              <w:jc w:val="center"/>
              <w:rPr>
                <w:rFonts w:hint="eastAsia" w:ascii="仿宋" w:hAnsi="仿宋" w:eastAsia="仿宋" w:cs="仿宋"/>
                <w:i w:val="0"/>
                <w:iCs w:val="0"/>
                <w:color w:val="000000"/>
                <w:sz w:val="20"/>
                <w:szCs w:val="20"/>
                <w:highlight w:val="none"/>
                <w:u w:val="none"/>
              </w:rPr>
            </w:pPr>
          </w:p>
        </w:tc>
        <w:tc>
          <w:tcPr>
            <w:tcW w:w="2775" w:type="dxa"/>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233EB781">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项目名称</w:t>
            </w:r>
          </w:p>
        </w:tc>
        <w:tc>
          <w:tcPr>
            <w:tcW w:w="3375" w:type="dxa"/>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051A1AE0">
            <w:pPr>
              <w:jc w:val="center"/>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505C0214">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计量单位</w:t>
            </w:r>
          </w:p>
        </w:tc>
        <w:tc>
          <w:tcPr>
            <w:tcW w:w="112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6795DA14">
            <w:pPr>
              <w:jc w:val="center"/>
              <w:rPr>
                <w:rFonts w:hint="eastAsia" w:ascii="仿宋" w:hAnsi="仿宋" w:eastAsia="仿宋" w:cs="仿宋"/>
                <w:i w:val="0"/>
                <w:iCs w:val="0"/>
                <w:color w:val="000000"/>
                <w:sz w:val="20"/>
                <w:szCs w:val="20"/>
                <w:highlight w:val="none"/>
                <w:u w:val="none"/>
              </w:rPr>
            </w:pPr>
          </w:p>
        </w:tc>
        <w:tc>
          <w:tcPr>
            <w:tcW w:w="112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BF744A8">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工程量</w:t>
            </w:r>
          </w:p>
        </w:tc>
        <w:tc>
          <w:tcPr>
            <w:tcW w:w="2039"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676662CD">
            <w:pPr>
              <w:jc w:val="center"/>
              <w:rPr>
                <w:rFonts w:hint="eastAsia" w:ascii="仿宋" w:hAnsi="仿宋" w:eastAsia="仿宋" w:cs="仿宋"/>
                <w:i w:val="0"/>
                <w:iCs w:val="0"/>
                <w:color w:val="000000"/>
                <w:sz w:val="20"/>
                <w:szCs w:val="20"/>
                <w:highlight w:val="none"/>
                <w:u w:val="none"/>
              </w:rPr>
            </w:pPr>
          </w:p>
        </w:tc>
      </w:tr>
      <w:tr w14:paraId="33287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5041" w:type="dxa"/>
            <w:gridSpan w:val="16"/>
            <w:tcBorders>
              <w:top w:val="single" w:color="000000" w:sz="4" w:space="0"/>
              <w:left w:val="single" w:color="000000" w:sz="8" w:space="0"/>
              <w:bottom w:val="single" w:color="000000" w:sz="4" w:space="0"/>
              <w:right w:val="single" w:color="000000" w:sz="4" w:space="0"/>
            </w:tcBorders>
            <w:shd w:val="clear" w:color="FFFFFF" w:fill="FFFFFF"/>
            <w:vAlign w:val="center"/>
          </w:tcPr>
          <w:p w14:paraId="7553F2E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清单综合单价组成明细</w:t>
            </w:r>
          </w:p>
        </w:tc>
      </w:tr>
      <w:tr w14:paraId="0809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72" w:type="dxa"/>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14:paraId="188A5CC9">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编号</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828C0B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定额项目</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名称</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F4D8B28">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单位</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19D3517">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数量</w:t>
            </w:r>
          </w:p>
        </w:tc>
        <w:tc>
          <w:tcPr>
            <w:tcW w:w="615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1732EB06">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单价</w:t>
            </w:r>
          </w:p>
        </w:tc>
        <w:tc>
          <w:tcPr>
            <w:tcW w:w="5564"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FF921FA">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合价</w:t>
            </w:r>
          </w:p>
        </w:tc>
      </w:tr>
      <w:tr w14:paraId="4283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56FA83BE">
            <w:pPr>
              <w:jc w:val="center"/>
              <w:rPr>
                <w:rFonts w:hint="eastAsia" w:ascii="仿宋" w:hAnsi="仿宋" w:eastAsia="仿宋" w:cs="仿宋"/>
                <w:i w:val="0"/>
                <w:iCs w:val="0"/>
                <w:color w:val="000000"/>
                <w:sz w:val="20"/>
                <w:szCs w:val="20"/>
                <w:highlight w:val="none"/>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C925B1E">
            <w:pPr>
              <w:jc w:val="center"/>
              <w:rPr>
                <w:rFonts w:hint="eastAsia" w:ascii="仿宋" w:hAnsi="仿宋" w:eastAsia="仿宋" w:cs="仿宋"/>
                <w:i w:val="0"/>
                <w:iCs w:val="0"/>
                <w:color w:val="000000"/>
                <w:sz w:val="20"/>
                <w:szCs w:val="20"/>
                <w:highlight w:val="none"/>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F25C711">
            <w:pPr>
              <w:jc w:val="center"/>
              <w:rPr>
                <w:rFonts w:hint="eastAsia" w:ascii="仿宋" w:hAnsi="仿宋" w:eastAsia="仿宋" w:cs="仿宋"/>
                <w:i w:val="0"/>
                <w:iCs w:val="0"/>
                <w:color w:val="000000"/>
                <w:sz w:val="20"/>
                <w:szCs w:val="20"/>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BD7C25">
            <w:pPr>
              <w:jc w:val="center"/>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793DB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人工费</w:t>
            </w:r>
          </w:p>
        </w:tc>
        <w:tc>
          <w:tcPr>
            <w:tcW w:w="16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F95D93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F109B4">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机械费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41376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管理费</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和利润</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DDC698">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风险费</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FC6795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人工费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8118C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52D595">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机械费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6642F8">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管理费</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和利润</w:t>
            </w: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094FE8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风险费</w:t>
            </w:r>
          </w:p>
        </w:tc>
      </w:tr>
      <w:tr w14:paraId="0F981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C4217FF">
            <w:pPr>
              <w:jc w:val="left"/>
              <w:rPr>
                <w:rFonts w:hint="eastAsia" w:ascii="仿宋" w:hAnsi="仿宋" w:eastAsia="仿宋" w:cs="仿宋"/>
                <w:i w:val="0"/>
                <w:iCs w:val="0"/>
                <w:color w:val="000000"/>
                <w:sz w:val="18"/>
                <w:szCs w:val="18"/>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EE0187">
            <w:pPr>
              <w:jc w:val="left"/>
              <w:rPr>
                <w:rFonts w:hint="eastAsia" w:ascii="仿宋" w:hAnsi="仿宋" w:eastAsia="仿宋" w:cs="仿宋"/>
                <w:i w:val="0"/>
                <w:iCs w:val="0"/>
                <w:color w:val="000000"/>
                <w:sz w:val="18"/>
                <w:szCs w:val="18"/>
                <w:highlight w:val="none"/>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561F06">
            <w:pPr>
              <w:jc w:val="left"/>
              <w:rPr>
                <w:rFonts w:hint="eastAsia" w:ascii="仿宋" w:hAnsi="仿宋" w:eastAsia="仿宋" w:cs="仿宋"/>
                <w:i w:val="0"/>
                <w:iCs w:val="0"/>
                <w:color w:val="000000"/>
                <w:sz w:val="18"/>
                <w:szCs w:val="18"/>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FEF100">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4F29D3">
            <w:pPr>
              <w:jc w:val="right"/>
              <w:rPr>
                <w:rFonts w:hint="eastAsia" w:ascii="仿宋" w:hAnsi="仿宋" w:eastAsia="仿宋" w:cs="仿宋"/>
                <w:i w:val="0"/>
                <w:iCs w:val="0"/>
                <w:color w:val="000000"/>
                <w:sz w:val="18"/>
                <w:szCs w:val="18"/>
                <w:highlight w:val="none"/>
                <w:u w:val="none"/>
              </w:rPr>
            </w:pPr>
          </w:p>
        </w:tc>
        <w:tc>
          <w:tcPr>
            <w:tcW w:w="16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773C1D8">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BDB840">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714F6">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3615AE">
            <w:pPr>
              <w:jc w:val="right"/>
              <w:rPr>
                <w:rFonts w:hint="eastAsia" w:ascii="仿宋" w:hAnsi="仿宋" w:eastAsia="仿宋" w:cs="仿宋"/>
                <w:i w:val="0"/>
                <w:iCs w:val="0"/>
                <w:color w:val="000000"/>
                <w:sz w:val="18"/>
                <w:szCs w:val="18"/>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76D2E1">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028B31">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B23A41">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D7F7F4">
            <w:pPr>
              <w:jc w:val="right"/>
              <w:rPr>
                <w:rFonts w:hint="eastAsia" w:ascii="仿宋" w:hAnsi="仿宋" w:eastAsia="仿宋" w:cs="仿宋"/>
                <w:i w:val="0"/>
                <w:iCs w:val="0"/>
                <w:color w:val="000000"/>
                <w:sz w:val="18"/>
                <w:szCs w:val="18"/>
                <w:highlight w:val="none"/>
                <w:u w:val="none"/>
              </w:rPr>
            </w:pP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3E32260">
            <w:pPr>
              <w:jc w:val="right"/>
              <w:rPr>
                <w:rFonts w:hint="eastAsia" w:ascii="仿宋" w:hAnsi="仿宋" w:eastAsia="仿宋" w:cs="仿宋"/>
                <w:i w:val="0"/>
                <w:iCs w:val="0"/>
                <w:color w:val="000000"/>
                <w:sz w:val="18"/>
                <w:szCs w:val="18"/>
                <w:highlight w:val="none"/>
                <w:u w:val="none"/>
              </w:rPr>
            </w:pPr>
          </w:p>
        </w:tc>
      </w:tr>
      <w:tr w14:paraId="58010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F7034E4">
            <w:pPr>
              <w:jc w:val="left"/>
              <w:rPr>
                <w:rFonts w:hint="eastAsia" w:ascii="仿宋" w:hAnsi="仿宋" w:eastAsia="仿宋" w:cs="仿宋"/>
                <w:i w:val="0"/>
                <w:iCs w:val="0"/>
                <w:color w:val="000000"/>
                <w:sz w:val="18"/>
                <w:szCs w:val="18"/>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B7B318">
            <w:pPr>
              <w:jc w:val="left"/>
              <w:rPr>
                <w:rFonts w:hint="eastAsia" w:ascii="仿宋" w:hAnsi="仿宋" w:eastAsia="仿宋" w:cs="仿宋"/>
                <w:i w:val="0"/>
                <w:iCs w:val="0"/>
                <w:color w:val="000000"/>
                <w:sz w:val="18"/>
                <w:szCs w:val="18"/>
                <w:highlight w:val="none"/>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17B34A">
            <w:pPr>
              <w:jc w:val="left"/>
              <w:rPr>
                <w:rFonts w:hint="eastAsia" w:ascii="仿宋" w:hAnsi="仿宋" w:eastAsia="仿宋" w:cs="仿宋"/>
                <w:i w:val="0"/>
                <w:iCs w:val="0"/>
                <w:color w:val="000000"/>
                <w:sz w:val="18"/>
                <w:szCs w:val="18"/>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9FF956">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C09302">
            <w:pPr>
              <w:jc w:val="right"/>
              <w:rPr>
                <w:rFonts w:hint="eastAsia" w:ascii="仿宋" w:hAnsi="仿宋" w:eastAsia="仿宋" w:cs="仿宋"/>
                <w:i w:val="0"/>
                <w:iCs w:val="0"/>
                <w:color w:val="000000"/>
                <w:sz w:val="18"/>
                <w:szCs w:val="18"/>
                <w:highlight w:val="none"/>
                <w:u w:val="none"/>
              </w:rPr>
            </w:pPr>
          </w:p>
        </w:tc>
        <w:tc>
          <w:tcPr>
            <w:tcW w:w="16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7F2C0E">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48B64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1D8AF2">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B12A09">
            <w:pPr>
              <w:jc w:val="right"/>
              <w:rPr>
                <w:rFonts w:hint="eastAsia" w:ascii="仿宋" w:hAnsi="仿宋" w:eastAsia="仿宋" w:cs="仿宋"/>
                <w:i w:val="0"/>
                <w:iCs w:val="0"/>
                <w:color w:val="000000"/>
                <w:sz w:val="18"/>
                <w:szCs w:val="18"/>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8E7BE9E">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C1B213">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A04977">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CDCC6F">
            <w:pPr>
              <w:jc w:val="right"/>
              <w:rPr>
                <w:rFonts w:hint="eastAsia" w:ascii="仿宋" w:hAnsi="仿宋" w:eastAsia="仿宋" w:cs="仿宋"/>
                <w:i w:val="0"/>
                <w:iCs w:val="0"/>
                <w:color w:val="000000"/>
                <w:sz w:val="18"/>
                <w:szCs w:val="18"/>
                <w:highlight w:val="none"/>
                <w:u w:val="none"/>
              </w:rPr>
            </w:pP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53C516A">
            <w:pPr>
              <w:jc w:val="right"/>
              <w:rPr>
                <w:rFonts w:hint="eastAsia" w:ascii="仿宋" w:hAnsi="仿宋" w:eastAsia="仿宋" w:cs="仿宋"/>
                <w:i w:val="0"/>
                <w:iCs w:val="0"/>
                <w:color w:val="000000"/>
                <w:sz w:val="18"/>
                <w:szCs w:val="18"/>
                <w:highlight w:val="none"/>
                <w:u w:val="none"/>
              </w:rPr>
            </w:pPr>
          </w:p>
        </w:tc>
      </w:tr>
      <w:tr w14:paraId="7940D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63932B5">
            <w:pPr>
              <w:jc w:val="left"/>
              <w:rPr>
                <w:rFonts w:hint="eastAsia" w:ascii="仿宋" w:hAnsi="仿宋" w:eastAsia="仿宋" w:cs="仿宋"/>
                <w:i w:val="0"/>
                <w:iCs w:val="0"/>
                <w:color w:val="000000"/>
                <w:sz w:val="18"/>
                <w:szCs w:val="18"/>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AC4854">
            <w:pPr>
              <w:jc w:val="left"/>
              <w:rPr>
                <w:rFonts w:hint="eastAsia" w:ascii="仿宋" w:hAnsi="仿宋" w:eastAsia="仿宋" w:cs="仿宋"/>
                <w:i w:val="0"/>
                <w:iCs w:val="0"/>
                <w:color w:val="000000"/>
                <w:sz w:val="18"/>
                <w:szCs w:val="18"/>
                <w:highlight w:val="none"/>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98BD72">
            <w:pPr>
              <w:jc w:val="left"/>
              <w:rPr>
                <w:rFonts w:hint="eastAsia" w:ascii="仿宋" w:hAnsi="仿宋" w:eastAsia="仿宋" w:cs="仿宋"/>
                <w:i w:val="0"/>
                <w:iCs w:val="0"/>
                <w:color w:val="000000"/>
                <w:sz w:val="18"/>
                <w:szCs w:val="18"/>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36CD99">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982862">
            <w:pPr>
              <w:jc w:val="right"/>
              <w:rPr>
                <w:rFonts w:hint="eastAsia" w:ascii="仿宋" w:hAnsi="仿宋" w:eastAsia="仿宋" w:cs="仿宋"/>
                <w:i w:val="0"/>
                <w:iCs w:val="0"/>
                <w:color w:val="000000"/>
                <w:sz w:val="18"/>
                <w:szCs w:val="18"/>
                <w:highlight w:val="none"/>
                <w:u w:val="none"/>
              </w:rPr>
            </w:pPr>
          </w:p>
        </w:tc>
        <w:tc>
          <w:tcPr>
            <w:tcW w:w="16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AC889B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7AA4C7">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9364DA">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8451FD">
            <w:pPr>
              <w:jc w:val="right"/>
              <w:rPr>
                <w:rFonts w:hint="eastAsia" w:ascii="仿宋" w:hAnsi="仿宋" w:eastAsia="仿宋" w:cs="仿宋"/>
                <w:i w:val="0"/>
                <w:iCs w:val="0"/>
                <w:color w:val="000000"/>
                <w:sz w:val="18"/>
                <w:szCs w:val="18"/>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88F418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0986EA">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408B3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226F6E">
            <w:pPr>
              <w:jc w:val="right"/>
              <w:rPr>
                <w:rFonts w:hint="eastAsia" w:ascii="仿宋" w:hAnsi="仿宋" w:eastAsia="仿宋" w:cs="仿宋"/>
                <w:i w:val="0"/>
                <w:iCs w:val="0"/>
                <w:color w:val="000000"/>
                <w:sz w:val="18"/>
                <w:szCs w:val="18"/>
                <w:highlight w:val="none"/>
                <w:u w:val="none"/>
              </w:rPr>
            </w:pP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BA9C965">
            <w:pPr>
              <w:jc w:val="right"/>
              <w:rPr>
                <w:rFonts w:hint="eastAsia" w:ascii="仿宋" w:hAnsi="仿宋" w:eastAsia="仿宋" w:cs="仿宋"/>
                <w:i w:val="0"/>
                <w:iCs w:val="0"/>
                <w:color w:val="000000"/>
                <w:sz w:val="18"/>
                <w:szCs w:val="18"/>
                <w:highlight w:val="none"/>
                <w:u w:val="none"/>
              </w:rPr>
            </w:pPr>
          </w:p>
        </w:tc>
      </w:tr>
      <w:tr w14:paraId="40BCB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77" w:type="dxa"/>
            <w:gridSpan w:val="2"/>
            <w:tcBorders>
              <w:top w:val="single" w:color="000000" w:sz="4" w:space="0"/>
              <w:left w:val="single" w:color="000000" w:sz="8" w:space="0"/>
              <w:bottom w:val="single" w:color="000000" w:sz="4" w:space="0"/>
              <w:right w:val="single" w:color="000000" w:sz="4" w:space="0"/>
            </w:tcBorders>
            <w:shd w:val="clear" w:color="FFFFFF" w:fill="FFFFFF"/>
            <w:vAlign w:val="center"/>
          </w:tcPr>
          <w:p w14:paraId="59EE137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人工单价</w:t>
            </w:r>
          </w:p>
        </w:tc>
        <w:tc>
          <w:tcPr>
            <w:tcW w:w="7800" w:type="dxa"/>
            <w:gridSpan w:val="8"/>
            <w:tcBorders>
              <w:top w:val="single" w:color="000000" w:sz="4" w:space="0"/>
              <w:left w:val="single" w:color="000000" w:sz="4" w:space="0"/>
              <w:bottom w:val="single" w:color="000000" w:sz="4" w:space="0"/>
              <w:right w:val="single" w:color="000000" w:sz="4" w:space="0"/>
            </w:tcBorders>
            <w:shd w:val="clear" w:color="FFFFFF" w:fill="FFFFFF"/>
            <w:vAlign w:val="center"/>
          </w:tcPr>
          <w:p w14:paraId="6CD413E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小计</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65DB0A8">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E08BC5">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8E0C8">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7B56BE">
            <w:pPr>
              <w:jc w:val="right"/>
              <w:rPr>
                <w:rFonts w:hint="eastAsia" w:ascii="仿宋" w:hAnsi="仿宋" w:eastAsia="仿宋" w:cs="仿宋"/>
                <w:i w:val="0"/>
                <w:iCs w:val="0"/>
                <w:color w:val="000000"/>
                <w:sz w:val="18"/>
                <w:szCs w:val="18"/>
                <w:highlight w:val="none"/>
                <w:u w:val="none"/>
              </w:rPr>
            </w:pP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2394A1B">
            <w:pPr>
              <w:jc w:val="right"/>
              <w:rPr>
                <w:rFonts w:hint="eastAsia" w:ascii="仿宋" w:hAnsi="仿宋" w:eastAsia="仿宋" w:cs="仿宋"/>
                <w:i w:val="0"/>
                <w:iCs w:val="0"/>
                <w:color w:val="000000"/>
                <w:sz w:val="18"/>
                <w:szCs w:val="18"/>
                <w:highlight w:val="none"/>
                <w:u w:val="none"/>
              </w:rPr>
            </w:pPr>
          </w:p>
        </w:tc>
      </w:tr>
      <w:tr w14:paraId="1530E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677" w:type="dxa"/>
            <w:gridSpan w:val="2"/>
            <w:tcBorders>
              <w:top w:val="single" w:color="000000" w:sz="4" w:space="0"/>
              <w:left w:val="single" w:color="000000" w:sz="8" w:space="0"/>
              <w:bottom w:val="single" w:color="000000" w:sz="4" w:space="0"/>
              <w:right w:val="single" w:color="000000" w:sz="4" w:space="0"/>
            </w:tcBorders>
            <w:shd w:val="clear" w:color="FFFFFF" w:fill="FFFFFF"/>
            <w:vAlign w:val="center"/>
          </w:tcPr>
          <w:p w14:paraId="125B7B70">
            <w:pPr>
              <w:jc w:val="center"/>
              <w:rPr>
                <w:rFonts w:hint="eastAsia" w:ascii="仿宋" w:hAnsi="仿宋" w:eastAsia="仿宋" w:cs="仿宋"/>
                <w:i w:val="0"/>
                <w:iCs w:val="0"/>
                <w:color w:val="000000"/>
                <w:sz w:val="20"/>
                <w:szCs w:val="20"/>
                <w:highlight w:val="none"/>
                <w:u w:val="none"/>
              </w:rPr>
            </w:pPr>
          </w:p>
        </w:tc>
        <w:tc>
          <w:tcPr>
            <w:tcW w:w="7800" w:type="dxa"/>
            <w:gridSpan w:val="8"/>
            <w:tcBorders>
              <w:top w:val="single" w:color="000000" w:sz="4" w:space="0"/>
              <w:left w:val="single" w:color="000000" w:sz="4" w:space="0"/>
              <w:bottom w:val="single" w:color="000000" w:sz="4" w:space="0"/>
              <w:right w:val="single" w:color="000000" w:sz="4" w:space="0"/>
            </w:tcBorders>
            <w:shd w:val="clear" w:color="FFFFFF" w:fill="FFFFFF"/>
            <w:vAlign w:val="center"/>
          </w:tcPr>
          <w:p w14:paraId="54758D15">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未计价材料费</w:t>
            </w:r>
          </w:p>
        </w:tc>
        <w:tc>
          <w:tcPr>
            <w:tcW w:w="5564"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766E1BF7">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p>
        </w:tc>
      </w:tr>
      <w:tr w14:paraId="5737A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477" w:type="dxa"/>
            <w:gridSpan w:val="10"/>
            <w:tcBorders>
              <w:top w:val="single" w:color="000000" w:sz="4" w:space="0"/>
              <w:left w:val="single" w:color="000000" w:sz="8" w:space="0"/>
              <w:bottom w:val="single" w:color="000000" w:sz="4" w:space="0"/>
              <w:right w:val="single" w:color="000000" w:sz="4" w:space="0"/>
            </w:tcBorders>
            <w:shd w:val="clear" w:color="FFFFFF" w:fill="FFFFFF"/>
            <w:vAlign w:val="center"/>
          </w:tcPr>
          <w:p w14:paraId="13F66A1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清单项目综合单价</w:t>
            </w:r>
          </w:p>
        </w:tc>
        <w:tc>
          <w:tcPr>
            <w:tcW w:w="5564"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071C12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r>
      <w:tr w14:paraId="3B571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72" w:type="dxa"/>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14:paraId="40556E6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料</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明</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细</w:t>
            </w: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E14B3CF">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主要材料名称、规格、型号</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79FF1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单位</w:t>
            </w: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BB1869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数量</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E91149">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单价（元）</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327705">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合价（元）</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6647AE">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暂估单价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（元）</w:t>
            </w: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46584C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暂估合价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（元）</w:t>
            </w:r>
          </w:p>
        </w:tc>
      </w:tr>
      <w:tr w14:paraId="7633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2FC4ADFB">
            <w:pPr>
              <w:jc w:val="center"/>
              <w:rPr>
                <w:rFonts w:hint="eastAsia" w:ascii="仿宋" w:hAnsi="仿宋" w:eastAsia="仿宋" w:cs="仿宋"/>
                <w:i w:val="0"/>
                <w:iCs w:val="0"/>
                <w:color w:val="000000"/>
                <w:sz w:val="18"/>
                <w:szCs w:val="18"/>
                <w:highlight w:val="none"/>
                <w:u w:val="none"/>
              </w:rPr>
            </w:pP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0BAAC1D">
            <w:pPr>
              <w:jc w:val="lef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203E6F">
            <w:pPr>
              <w:jc w:val="center"/>
              <w:rPr>
                <w:rFonts w:hint="eastAsia" w:ascii="仿宋" w:hAnsi="仿宋" w:eastAsia="仿宋" w:cs="仿宋"/>
                <w:i w:val="0"/>
                <w:iCs w:val="0"/>
                <w:color w:val="000000"/>
                <w:sz w:val="20"/>
                <w:szCs w:val="20"/>
                <w:highlight w:val="none"/>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751223B">
            <w:pPr>
              <w:jc w:val="right"/>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E7A031C">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8F14FE">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F0FD7C">
            <w:pPr>
              <w:jc w:val="right"/>
              <w:rPr>
                <w:rFonts w:hint="eastAsia" w:ascii="仿宋" w:hAnsi="仿宋" w:eastAsia="仿宋" w:cs="仿宋"/>
                <w:i w:val="0"/>
                <w:iCs w:val="0"/>
                <w:color w:val="000000"/>
                <w:sz w:val="20"/>
                <w:szCs w:val="20"/>
                <w:highlight w:val="none"/>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4FE0853">
            <w:pPr>
              <w:jc w:val="center"/>
              <w:rPr>
                <w:rFonts w:hint="eastAsia" w:ascii="仿宋" w:hAnsi="仿宋" w:eastAsia="仿宋" w:cs="仿宋"/>
                <w:i w:val="0"/>
                <w:iCs w:val="0"/>
                <w:color w:val="000000"/>
                <w:sz w:val="20"/>
                <w:szCs w:val="20"/>
                <w:highlight w:val="none"/>
                <w:u w:val="none"/>
              </w:rPr>
            </w:pPr>
          </w:p>
        </w:tc>
      </w:tr>
      <w:tr w14:paraId="2828A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64DB4877">
            <w:pPr>
              <w:jc w:val="center"/>
              <w:rPr>
                <w:rFonts w:hint="eastAsia" w:ascii="仿宋" w:hAnsi="仿宋" w:eastAsia="仿宋" w:cs="仿宋"/>
                <w:i w:val="0"/>
                <w:iCs w:val="0"/>
                <w:color w:val="000000"/>
                <w:sz w:val="18"/>
                <w:szCs w:val="18"/>
                <w:highlight w:val="none"/>
                <w:u w:val="none"/>
              </w:rPr>
            </w:pP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EBCA3EE">
            <w:pPr>
              <w:jc w:val="lef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2E7927">
            <w:pPr>
              <w:jc w:val="center"/>
              <w:rPr>
                <w:rFonts w:hint="eastAsia" w:ascii="仿宋" w:hAnsi="仿宋" w:eastAsia="仿宋" w:cs="仿宋"/>
                <w:i w:val="0"/>
                <w:iCs w:val="0"/>
                <w:color w:val="000000"/>
                <w:sz w:val="20"/>
                <w:szCs w:val="20"/>
                <w:highlight w:val="none"/>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63174DF">
            <w:pPr>
              <w:jc w:val="right"/>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B28B7EE">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1CAE74">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164FAD">
            <w:pPr>
              <w:jc w:val="right"/>
              <w:rPr>
                <w:rFonts w:hint="eastAsia" w:ascii="仿宋" w:hAnsi="仿宋" w:eastAsia="仿宋" w:cs="仿宋"/>
                <w:i w:val="0"/>
                <w:iCs w:val="0"/>
                <w:color w:val="000000"/>
                <w:sz w:val="20"/>
                <w:szCs w:val="20"/>
                <w:highlight w:val="none"/>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A48DB43">
            <w:pPr>
              <w:jc w:val="center"/>
              <w:rPr>
                <w:rFonts w:hint="eastAsia" w:ascii="仿宋" w:hAnsi="仿宋" w:eastAsia="仿宋" w:cs="仿宋"/>
                <w:i w:val="0"/>
                <w:iCs w:val="0"/>
                <w:color w:val="000000"/>
                <w:sz w:val="20"/>
                <w:szCs w:val="20"/>
                <w:highlight w:val="none"/>
                <w:u w:val="none"/>
              </w:rPr>
            </w:pPr>
          </w:p>
        </w:tc>
      </w:tr>
      <w:tr w14:paraId="7B47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64A42651">
            <w:pPr>
              <w:jc w:val="center"/>
              <w:rPr>
                <w:rFonts w:hint="eastAsia" w:ascii="仿宋" w:hAnsi="仿宋" w:eastAsia="仿宋" w:cs="仿宋"/>
                <w:i w:val="0"/>
                <w:iCs w:val="0"/>
                <w:color w:val="000000"/>
                <w:sz w:val="18"/>
                <w:szCs w:val="18"/>
                <w:highlight w:val="none"/>
                <w:u w:val="none"/>
              </w:rPr>
            </w:pPr>
          </w:p>
        </w:tc>
        <w:tc>
          <w:tcPr>
            <w:tcW w:w="8805" w:type="dxa"/>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2983E65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其他材料费</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C823D86">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8DECD0">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20F94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w:t>
            </w: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808A70C">
            <w:pPr>
              <w:keepNext w:val="0"/>
              <w:keepLines w:val="0"/>
              <w:widowControl/>
              <w:suppressLineNumbers w:val="0"/>
              <w:jc w:val="right"/>
              <w:textAlignment w:val="center"/>
              <w:rPr>
                <w:rFonts w:hint="eastAsia" w:ascii="仿宋" w:hAnsi="仿宋" w:eastAsia="仿宋" w:cs="仿宋"/>
                <w:i w:val="0"/>
                <w:iCs w:val="0"/>
                <w:color w:val="000000"/>
                <w:sz w:val="20"/>
                <w:szCs w:val="20"/>
                <w:highlight w:val="none"/>
                <w:u w:val="none"/>
                <w:lang w:val="en-US" w:eastAsia="zh-CN"/>
              </w:rPr>
            </w:pPr>
          </w:p>
        </w:tc>
      </w:tr>
      <w:tr w14:paraId="74AD8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49536AD6">
            <w:pPr>
              <w:jc w:val="center"/>
              <w:rPr>
                <w:rFonts w:hint="eastAsia" w:ascii="仿宋" w:hAnsi="仿宋" w:eastAsia="仿宋" w:cs="仿宋"/>
                <w:i w:val="0"/>
                <w:iCs w:val="0"/>
                <w:color w:val="000000"/>
                <w:sz w:val="18"/>
                <w:szCs w:val="18"/>
                <w:highlight w:val="none"/>
                <w:u w:val="none"/>
              </w:rPr>
            </w:pPr>
          </w:p>
        </w:tc>
        <w:tc>
          <w:tcPr>
            <w:tcW w:w="8805" w:type="dxa"/>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62630A5A">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材料费小计</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8D504D8">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764E5A">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446062">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w:t>
            </w: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806F9A0">
            <w:pPr>
              <w:keepNext w:val="0"/>
              <w:keepLines w:val="0"/>
              <w:widowControl/>
              <w:suppressLineNumbers w:val="0"/>
              <w:jc w:val="right"/>
              <w:textAlignment w:val="center"/>
              <w:rPr>
                <w:rFonts w:hint="eastAsia" w:ascii="仿宋" w:hAnsi="仿宋" w:eastAsia="仿宋" w:cs="仿宋"/>
                <w:i w:val="0"/>
                <w:iCs w:val="0"/>
                <w:color w:val="000000"/>
                <w:sz w:val="20"/>
                <w:szCs w:val="20"/>
                <w:highlight w:val="none"/>
                <w:u w:val="none"/>
                <w:lang w:val="en-US" w:eastAsia="zh-CN"/>
              </w:rPr>
            </w:pPr>
          </w:p>
        </w:tc>
      </w:tr>
      <w:tr w14:paraId="35C1C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037C506">
            <w:pPr>
              <w:jc w:val="center"/>
              <w:rPr>
                <w:rFonts w:hint="eastAsia" w:ascii="仿宋" w:hAnsi="仿宋" w:eastAsia="仿宋" w:cs="仿宋"/>
                <w:i w:val="0"/>
                <w:iCs w:val="0"/>
                <w:color w:val="000000"/>
                <w:sz w:val="20"/>
                <w:szCs w:val="20"/>
                <w:highlight w:val="none"/>
                <w:u w:val="none"/>
              </w:rPr>
            </w:pP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DEFFA4F">
            <w:pPr>
              <w:jc w:val="lef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BFA755">
            <w:pPr>
              <w:jc w:val="center"/>
              <w:rPr>
                <w:rFonts w:hint="eastAsia" w:ascii="仿宋" w:hAnsi="仿宋" w:eastAsia="仿宋" w:cs="仿宋"/>
                <w:i w:val="0"/>
                <w:iCs w:val="0"/>
                <w:color w:val="000000"/>
                <w:sz w:val="20"/>
                <w:szCs w:val="20"/>
                <w:highlight w:val="none"/>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6534991">
            <w:pPr>
              <w:jc w:val="right"/>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ED6DCFF">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96292D">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6E5C95">
            <w:pPr>
              <w:jc w:val="right"/>
              <w:rPr>
                <w:rFonts w:hint="eastAsia" w:ascii="仿宋" w:hAnsi="仿宋" w:eastAsia="仿宋" w:cs="仿宋"/>
                <w:i w:val="0"/>
                <w:iCs w:val="0"/>
                <w:color w:val="000000"/>
                <w:sz w:val="20"/>
                <w:szCs w:val="20"/>
                <w:highlight w:val="none"/>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E72175C">
            <w:pPr>
              <w:jc w:val="right"/>
              <w:rPr>
                <w:rFonts w:hint="eastAsia" w:ascii="仿宋" w:hAnsi="仿宋" w:eastAsia="仿宋" w:cs="仿宋"/>
                <w:i w:val="0"/>
                <w:iCs w:val="0"/>
                <w:color w:val="000000"/>
                <w:sz w:val="20"/>
                <w:szCs w:val="20"/>
                <w:highlight w:val="none"/>
                <w:u w:val="none"/>
              </w:rPr>
            </w:pPr>
          </w:p>
        </w:tc>
      </w:tr>
      <w:tr w14:paraId="0309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C9C32D4">
            <w:pPr>
              <w:jc w:val="center"/>
              <w:rPr>
                <w:rFonts w:hint="eastAsia" w:ascii="仿宋" w:hAnsi="仿宋" w:eastAsia="仿宋" w:cs="仿宋"/>
                <w:i w:val="0"/>
                <w:iCs w:val="0"/>
                <w:color w:val="000000"/>
                <w:sz w:val="20"/>
                <w:szCs w:val="20"/>
                <w:highlight w:val="none"/>
                <w:u w:val="none"/>
              </w:rPr>
            </w:pP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10939747">
            <w:pPr>
              <w:jc w:val="lef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C86BD0">
            <w:pPr>
              <w:jc w:val="center"/>
              <w:rPr>
                <w:rFonts w:hint="eastAsia" w:ascii="仿宋" w:hAnsi="仿宋" w:eastAsia="仿宋" w:cs="仿宋"/>
                <w:i w:val="0"/>
                <w:iCs w:val="0"/>
                <w:color w:val="000000"/>
                <w:sz w:val="20"/>
                <w:szCs w:val="20"/>
                <w:highlight w:val="none"/>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7A82DAD">
            <w:pPr>
              <w:jc w:val="right"/>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8A6AE35">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8B0819">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BBD6C0">
            <w:pPr>
              <w:jc w:val="right"/>
              <w:rPr>
                <w:rFonts w:hint="eastAsia" w:ascii="仿宋" w:hAnsi="仿宋" w:eastAsia="仿宋" w:cs="仿宋"/>
                <w:i w:val="0"/>
                <w:iCs w:val="0"/>
                <w:color w:val="000000"/>
                <w:sz w:val="20"/>
                <w:szCs w:val="20"/>
                <w:highlight w:val="none"/>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AB17625">
            <w:pPr>
              <w:jc w:val="right"/>
              <w:rPr>
                <w:rFonts w:hint="eastAsia" w:ascii="仿宋" w:hAnsi="仿宋" w:eastAsia="仿宋" w:cs="仿宋"/>
                <w:i w:val="0"/>
                <w:iCs w:val="0"/>
                <w:color w:val="000000"/>
                <w:sz w:val="20"/>
                <w:szCs w:val="20"/>
                <w:highlight w:val="none"/>
                <w:u w:val="none"/>
              </w:rPr>
            </w:pPr>
          </w:p>
        </w:tc>
      </w:tr>
      <w:tr w14:paraId="07627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5577" w:type="dxa"/>
            <w:gridSpan w:val="6"/>
            <w:tcBorders>
              <w:top w:val="nil"/>
              <w:left w:val="nil"/>
              <w:bottom w:val="nil"/>
              <w:right w:val="nil"/>
            </w:tcBorders>
            <w:shd w:val="clear" w:color="FFFFFF" w:fill="FFFFFF"/>
            <w:vAlign w:val="center"/>
          </w:tcPr>
          <w:p w14:paraId="3D6B4710">
            <w:pPr>
              <w:jc w:val="left"/>
              <w:rPr>
                <w:rFonts w:hint="eastAsia" w:ascii="仿宋" w:hAnsi="仿宋" w:eastAsia="仿宋" w:cs="仿宋"/>
                <w:i w:val="0"/>
                <w:iCs w:val="0"/>
                <w:color w:val="000000"/>
                <w:sz w:val="18"/>
                <w:szCs w:val="18"/>
                <w:highlight w:val="none"/>
                <w:u w:val="none"/>
              </w:rPr>
            </w:pPr>
          </w:p>
        </w:tc>
        <w:tc>
          <w:tcPr>
            <w:tcW w:w="4665" w:type="dxa"/>
            <w:gridSpan w:val="5"/>
            <w:tcBorders>
              <w:top w:val="nil"/>
              <w:left w:val="nil"/>
              <w:bottom w:val="nil"/>
              <w:right w:val="nil"/>
            </w:tcBorders>
            <w:shd w:val="clear" w:color="FFFFFF" w:fill="FFFFFF"/>
            <w:vAlign w:val="center"/>
          </w:tcPr>
          <w:p w14:paraId="7B98D5BA">
            <w:pPr>
              <w:jc w:val="center"/>
              <w:rPr>
                <w:rFonts w:hint="eastAsia" w:ascii="仿宋" w:hAnsi="仿宋" w:eastAsia="仿宋" w:cs="仿宋"/>
                <w:i w:val="0"/>
                <w:iCs w:val="0"/>
                <w:color w:val="000000"/>
                <w:sz w:val="18"/>
                <w:szCs w:val="18"/>
                <w:highlight w:val="none"/>
                <w:u w:val="none"/>
              </w:rPr>
            </w:pPr>
          </w:p>
        </w:tc>
        <w:tc>
          <w:tcPr>
            <w:tcW w:w="4799" w:type="dxa"/>
            <w:gridSpan w:val="5"/>
            <w:tcBorders>
              <w:top w:val="nil"/>
              <w:left w:val="nil"/>
              <w:bottom w:val="nil"/>
              <w:right w:val="nil"/>
            </w:tcBorders>
            <w:shd w:val="clear" w:color="FFFFFF" w:fill="FFFFFF"/>
            <w:vAlign w:val="bottom"/>
          </w:tcPr>
          <w:p w14:paraId="75A36052">
            <w:pPr>
              <w:keepNext w:val="0"/>
              <w:keepLines w:val="0"/>
              <w:widowControl/>
              <w:suppressLineNumbers w:val="0"/>
              <w:jc w:val="right"/>
              <w:textAlignment w:val="bottom"/>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表-09</w:t>
            </w:r>
          </w:p>
        </w:tc>
      </w:tr>
    </w:tbl>
    <w:p w14:paraId="45962FAE">
      <w:pPr>
        <w:rPr>
          <w:rFonts w:hint="eastAsia" w:ascii="仿宋" w:hAnsi="仿宋" w:eastAsia="仿宋" w:cs="仿宋"/>
          <w:highlight w:val="none"/>
        </w:rPr>
      </w:pPr>
    </w:p>
    <w:p w14:paraId="291604F6">
      <w:pPr>
        <w:pStyle w:val="3"/>
        <w:spacing w:before="0"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3   </w:t>
      </w:r>
      <w:r>
        <w:rPr>
          <w:rFonts w:hint="eastAsia" w:ascii="仿宋" w:hAnsi="仿宋" w:eastAsia="仿宋" w:cs="仿宋"/>
          <w:color w:val="auto"/>
          <w:sz w:val="24"/>
          <w:highlight w:val="none"/>
          <w:lang w:eastAsia="zh-CN"/>
        </w:rPr>
        <w:t>建设内容</w:t>
      </w:r>
      <w:r>
        <w:rPr>
          <w:rFonts w:hint="eastAsia" w:ascii="仿宋" w:hAnsi="仿宋" w:eastAsia="仿宋" w:cs="仿宋"/>
          <w:color w:val="auto"/>
          <w:sz w:val="24"/>
          <w:highlight w:val="none"/>
        </w:rPr>
        <w:t>说明一览表</w:t>
      </w:r>
      <w:bookmarkEnd w:id="300"/>
      <w:r>
        <w:rPr>
          <w:rFonts w:hint="eastAsia" w:ascii="仿宋" w:hAnsi="仿宋" w:eastAsia="仿宋" w:cs="仿宋"/>
          <w:color w:val="auto"/>
          <w:sz w:val="24"/>
          <w:highlight w:val="none"/>
        </w:rPr>
        <w:t>（响应文件格式六）</w:t>
      </w:r>
      <w:bookmarkEnd w:id="301"/>
      <w:bookmarkEnd w:id="302"/>
      <w:bookmarkEnd w:id="303"/>
      <w:bookmarkEnd w:id="304"/>
      <w:bookmarkEnd w:id="305"/>
    </w:p>
    <w:p w14:paraId="177D8BA3">
      <w:pPr>
        <w:pStyle w:val="18"/>
        <w:spacing w:line="240" w:lineRule="atLeast"/>
        <w:ind w:left="1080" w:leftChars="257" w:hanging="540"/>
        <w:rPr>
          <w:rFonts w:hint="eastAsia" w:ascii="仿宋" w:hAnsi="仿宋" w:eastAsia="仿宋" w:cs="仿宋"/>
          <w:color w:val="auto"/>
          <w:sz w:val="24"/>
          <w:highlight w:val="none"/>
        </w:rPr>
      </w:pPr>
    </w:p>
    <w:p w14:paraId="1E652BEF">
      <w:pPr>
        <w:pStyle w:val="18"/>
        <w:spacing w:line="240" w:lineRule="atLeast"/>
        <w:ind w:left="1258" w:leftChars="599" w:firstLine="1540" w:firstLineChars="642"/>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项目编号:                                             </w:t>
      </w:r>
    </w:p>
    <w:tbl>
      <w:tblPr>
        <w:tblStyle w:val="36"/>
        <w:tblW w:w="13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0"/>
        <w:gridCol w:w="4352"/>
        <w:gridCol w:w="3032"/>
        <w:gridCol w:w="2653"/>
      </w:tblGrid>
      <w:tr w14:paraId="1681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640" w:type="dxa"/>
            <w:vAlign w:val="center"/>
          </w:tcPr>
          <w:p w14:paraId="786723AF">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4352" w:type="dxa"/>
            <w:vAlign w:val="center"/>
          </w:tcPr>
          <w:p w14:paraId="3ACD9241">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建设</w:t>
            </w:r>
            <w:r>
              <w:rPr>
                <w:rFonts w:hint="eastAsia" w:ascii="仿宋" w:hAnsi="仿宋" w:eastAsia="仿宋" w:cs="仿宋"/>
                <w:color w:val="auto"/>
                <w:sz w:val="24"/>
                <w:highlight w:val="none"/>
              </w:rPr>
              <w:t>内容</w:t>
            </w:r>
          </w:p>
        </w:tc>
        <w:tc>
          <w:tcPr>
            <w:tcW w:w="3032" w:type="dxa"/>
            <w:vAlign w:val="center"/>
          </w:tcPr>
          <w:p w14:paraId="632D3B33">
            <w:pPr>
              <w:pStyle w:val="18"/>
              <w:spacing w:line="240" w:lineRule="atLeast"/>
              <w:ind w:left="1080" w:leftChars="257" w:hanging="54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建设</w:t>
            </w:r>
            <w:r>
              <w:rPr>
                <w:rFonts w:hint="eastAsia" w:ascii="仿宋" w:hAnsi="仿宋" w:eastAsia="仿宋" w:cs="仿宋"/>
                <w:color w:val="auto"/>
                <w:sz w:val="24"/>
                <w:highlight w:val="none"/>
              </w:rPr>
              <w:t>地点</w:t>
            </w:r>
          </w:p>
        </w:tc>
        <w:tc>
          <w:tcPr>
            <w:tcW w:w="2653" w:type="dxa"/>
            <w:vAlign w:val="center"/>
          </w:tcPr>
          <w:p w14:paraId="4A59FD1A">
            <w:pPr>
              <w:pStyle w:val="18"/>
              <w:spacing w:line="240" w:lineRule="atLeast"/>
              <w:ind w:left="1080" w:leftChars="257" w:hanging="54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其它</w:t>
            </w:r>
          </w:p>
        </w:tc>
      </w:tr>
      <w:tr w14:paraId="4A98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640" w:type="dxa"/>
          </w:tcPr>
          <w:p w14:paraId="4EBA918D">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5640400A">
            <w:pPr>
              <w:pStyle w:val="18"/>
              <w:spacing w:line="240" w:lineRule="atLeast"/>
              <w:jc w:val="center"/>
              <w:rPr>
                <w:rFonts w:hint="eastAsia" w:ascii="仿宋" w:hAnsi="仿宋" w:eastAsia="仿宋" w:cs="仿宋"/>
                <w:color w:val="auto"/>
                <w:sz w:val="24"/>
                <w:highlight w:val="none"/>
              </w:rPr>
            </w:pPr>
          </w:p>
        </w:tc>
        <w:tc>
          <w:tcPr>
            <w:tcW w:w="3032" w:type="dxa"/>
          </w:tcPr>
          <w:p w14:paraId="4BB2DAE5">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4EA1C3D6">
            <w:pPr>
              <w:pStyle w:val="18"/>
              <w:spacing w:line="240" w:lineRule="atLeast"/>
              <w:ind w:left="1080" w:leftChars="257" w:hanging="540"/>
              <w:rPr>
                <w:rFonts w:hint="eastAsia" w:ascii="仿宋" w:hAnsi="仿宋" w:eastAsia="仿宋" w:cs="仿宋"/>
                <w:color w:val="auto"/>
                <w:sz w:val="24"/>
                <w:highlight w:val="none"/>
              </w:rPr>
            </w:pPr>
          </w:p>
        </w:tc>
      </w:tr>
      <w:tr w14:paraId="3353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640" w:type="dxa"/>
          </w:tcPr>
          <w:p w14:paraId="4E81B539">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347A96B7">
            <w:pPr>
              <w:pStyle w:val="18"/>
              <w:spacing w:line="240" w:lineRule="atLeast"/>
              <w:jc w:val="center"/>
              <w:rPr>
                <w:rFonts w:hint="eastAsia" w:ascii="仿宋" w:hAnsi="仿宋" w:eastAsia="仿宋" w:cs="仿宋"/>
                <w:color w:val="auto"/>
                <w:sz w:val="24"/>
                <w:highlight w:val="none"/>
              </w:rPr>
            </w:pPr>
          </w:p>
        </w:tc>
        <w:tc>
          <w:tcPr>
            <w:tcW w:w="3032" w:type="dxa"/>
          </w:tcPr>
          <w:p w14:paraId="2E22197F">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0D1B30C5">
            <w:pPr>
              <w:pStyle w:val="18"/>
              <w:spacing w:line="240" w:lineRule="atLeast"/>
              <w:ind w:left="1080" w:leftChars="257" w:hanging="540"/>
              <w:rPr>
                <w:rFonts w:hint="eastAsia" w:ascii="仿宋" w:hAnsi="仿宋" w:eastAsia="仿宋" w:cs="仿宋"/>
                <w:color w:val="auto"/>
                <w:sz w:val="24"/>
                <w:highlight w:val="none"/>
              </w:rPr>
            </w:pPr>
          </w:p>
        </w:tc>
      </w:tr>
      <w:tr w14:paraId="49FB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640" w:type="dxa"/>
          </w:tcPr>
          <w:p w14:paraId="07622F0A">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450F84CA">
            <w:pPr>
              <w:pStyle w:val="18"/>
              <w:spacing w:line="240" w:lineRule="atLeast"/>
              <w:jc w:val="center"/>
              <w:rPr>
                <w:rFonts w:hint="eastAsia" w:ascii="仿宋" w:hAnsi="仿宋" w:eastAsia="仿宋" w:cs="仿宋"/>
                <w:color w:val="auto"/>
                <w:sz w:val="24"/>
                <w:highlight w:val="none"/>
              </w:rPr>
            </w:pPr>
          </w:p>
        </w:tc>
        <w:tc>
          <w:tcPr>
            <w:tcW w:w="3032" w:type="dxa"/>
          </w:tcPr>
          <w:p w14:paraId="4DA2F115">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4C70FD08">
            <w:pPr>
              <w:pStyle w:val="18"/>
              <w:spacing w:line="240" w:lineRule="atLeast"/>
              <w:ind w:left="1080" w:leftChars="257" w:hanging="540"/>
              <w:rPr>
                <w:rFonts w:hint="eastAsia" w:ascii="仿宋" w:hAnsi="仿宋" w:eastAsia="仿宋" w:cs="仿宋"/>
                <w:color w:val="auto"/>
                <w:sz w:val="24"/>
                <w:highlight w:val="none"/>
              </w:rPr>
            </w:pPr>
          </w:p>
        </w:tc>
      </w:tr>
      <w:tr w14:paraId="7C6E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640" w:type="dxa"/>
          </w:tcPr>
          <w:p w14:paraId="067196D8">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43199F68">
            <w:pPr>
              <w:pStyle w:val="18"/>
              <w:spacing w:line="240" w:lineRule="atLeast"/>
              <w:jc w:val="center"/>
              <w:rPr>
                <w:rFonts w:hint="eastAsia" w:ascii="仿宋" w:hAnsi="仿宋" w:eastAsia="仿宋" w:cs="仿宋"/>
                <w:color w:val="auto"/>
                <w:sz w:val="24"/>
                <w:highlight w:val="none"/>
              </w:rPr>
            </w:pPr>
          </w:p>
        </w:tc>
        <w:tc>
          <w:tcPr>
            <w:tcW w:w="3032" w:type="dxa"/>
          </w:tcPr>
          <w:p w14:paraId="3795B236">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34337D05">
            <w:pPr>
              <w:pStyle w:val="18"/>
              <w:spacing w:line="240" w:lineRule="atLeast"/>
              <w:ind w:left="1080" w:leftChars="257" w:hanging="540"/>
              <w:rPr>
                <w:rFonts w:hint="eastAsia" w:ascii="仿宋" w:hAnsi="仿宋" w:eastAsia="仿宋" w:cs="仿宋"/>
                <w:color w:val="auto"/>
                <w:sz w:val="24"/>
                <w:highlight w:val="none"/>
              </w:rPr>
            </w:pPr>
          </w:p>
        </w:tc>
      </w:tr>
      <w:tr w14:paraId="6183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3640" w:type="dxa"/>
          </w:tcPr>
          <w:p w14:paraId="2A89AB9F">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645FFE78">
            <w:pPr>
              <w:pStyle w:val="18"/>
              <w:spacing w:line="240" w:lineRule="atLeast"/>
              <w:ind w:left="1080" w:leftChars="257" w:hanging="540"/>
              <w:rPr>
                <w:rFonts w:hint="eastAsia" w:ascii="仿宋" w:hAnsi="仿宋" w:eastAsia="仿宋" w:cs="仿宋"/>
                <w:color w:val="auto"/>
                <w:sz w:val="24"/>
                <w:highlight w:val="none"/>
              </w:rPr>
            </w:pPr>
          </w:p>
        </w:tc>
        <w:tc>
          <w:tcPr>
            <w:tcW w:w="3032" w:type="dxa"/>
          </w:tcPr>
          <w:p w14:paraId="19DEE51D">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18AF962D">
            <w:pPr>
              <w:pStyle w:val="18"/>
              <w:spacing w:line="240" w:lineRule="atLeast"/>
              <w:ind w:left="1080" w:leftChars="257" w:hanging="540"/>
              <w:rPr>
                <w:rFonts w:hint="eastAsia" w:ascii="仿宋" w:hAnsi="仿宋" w:eastAsia="仿宋" w:cs="仿宋"/>
                <w:color w:val="auto"/>
                <w:sz w:val="24"/>
                <w:highlight w:val="none"/>
              </w:rPr>
            </w:pPr>
          </w:p>
        </w:tc>
      </w:tr>
    </w:tbl>
    <w:p w14:paraId="24CE784F">
      <w:pPr>
        <w:pStyle w:val="18"/>
        <w:spacing w:line="240" w:lineRule="atLeast"/>
        <w:ind w:left="1080" w:leftChars="257" w:hanging="540"/>
        <w:rPr>
          <w:rFonts w:hint="eastAsia" w:ascii="仿宋" w:hAnsi="仿宋" w:eastAsia="仿宋" w:cs="仿宋"/>
          <w:color w:val="auto"/>
          <w:sz w:val="24"/>
          <w:highlight w:val="none"/>
        </w:rPr>
      </w:pPr>
    </w:p>
    <w:p w14:paraId="5B971C51">
      <w:pPr>
        <w:pStyle w:val="18"/>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法定代表人或其委托代理人签字:</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 xml:space="preserve">                 </w:t>
      </w:r>
    </w:p>
    <w:p w14:paraId="26CF18EC">
      <w:pPr>
        <w:pStyle w:val="18"/>
        <w:tabs>
          <w:tab w:val="left" w:pos="5370"/>
        </w:tabs>
        <w:spacing w:line="240" w:lineRule="atLeast"/>
        <w:ind w:left="1080" w:leftChars="257" w:hanging="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供应商(盖单位章):</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 xml:space="preserve">       </w:t>
      </w:r>
    </w:p>
    <w:p w14:paraId="426288F1">
      <w:pPr>
        <w:pStyle w:val="18"/>
        <w:spacing w:line="240" w:lineRule="atLeast"/>
        <w:ind w:left="1080" w:leftChars="257" w:hanging="540"/>
        <w:rPr>
          <w:rFonts w:hint="eastAsia" w:ascii="仿宋" w:hAnsi="仿宋" w:eastAsia="仿宋" w:cs="仿宋"/>
          <w:color w:val="auto"/>
          <w:sz w:val="24"/>
          <w:highlight w:val="none"/>
        </w:rPr>
      </w:pPr>
    </w:p>
    <w:p w14:paraId="17B978BF">
      <w:pPr>
        <w:pStyle w:val="18"/>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注: 各项内容明细应另页描述。</w:t>
      </w:r>
    </w:p>
    <w:p w14:paraId="24C4D07D">
      <w:pPr>
        <w:pStyle w:val="18"/>
        <w:spacing w:line="240" w:lineRule="atLeast"/>
        <w:ind w:left="1080" w:leftChars="257" w:hanging="540"/>
        <w:jc w:val="center"/>
        <w:rPr>
          <w:rFonts w:hint="eastAsia" w:ascii="仿宋" w:hAnsi="仿宋" w:eastAsia="仿宋" w:cs="仿宋"/>
          <w:color w:val="auto"/>
          <w:sz w:val="24"/>
          <w:highlight w:val="none"/>
        </w:rPr>
      </w:pPr>
    </w:p>
    <w:p w14:paraId="2ED73F2F">
      <w:pPr>
        <w:pStyle w:val="18"/>
        <w:spacing w:line="240" w:lineRule="atLeast"/>
        <w:ind w:left="1080" w:leftChars="257" w:hanging="540"/>
        <w:jc w:val="center"/>
        <w:rPr>
          <w:rFonts w:hint="eastAsia" w:ascii="仿宋" w:hAnsi="仿宋" w:eastAsia="仿宋" w:cs="仿宋"/>
          <w:color w:val="auto"/>
          <w:sz w:val="24"/>
          <w:highlight w:val="none"/>
        </w:rPr>
        <w:sectPr>
          <w:footerReference r:id="rId9" w:type="default"/>
          <w:pgSz w:w="16838" w:h="11906" w:orient="landscape"/>
          <w:pgMar w:top="1797" w:right="1440" w:bottom="1797" w:left="1440" w:header="851" w:footer="992" w:gutter="0"/>
          <w:pgNumType w:fmt="decimal"/>
          <w:cols w:space="720" w:num="1"/>
          <w:docGrid w:linePitch="312" w:charSpace="0"/>
        </w:sectPr>
      </w:pPr>
    </w:p>
    <w:bookmarkEnd w:id="296"/>
    <w:bookmarkEnd w:id="297"/>
    <w:bookmarkEnd w:id="298"/>
    <w:bookmarkEnd w:id="299"/>
    <w:p w14:paraId="4DAA727F">
      <w:pPr>
        <w:pStyle w:val="18"/>
        <w:tabs>
          <w:tab w:val="left" w:pos="5580"/>
        </w:tabs>
        <w:spacing w:line="240" w:lineRule="atLeast"/>
        <w:rPr>
          <w:rFonts w:hint="eastAsia" w:ascii="仿宋" w:hAnsi="仿宋" w:eastAsia="仿宋" w:cs="仿宋"/>
          <w:color w:val="auto"/>
          <w:sz w:val="24"/>
          <w:highlight w:val="none"/>
        </w:rPr>
      </w:pPr>
      <w:bookmarkStart w:id="306" w:name="_Toc216582818"/>
      <w:bookmarkStart w:id="307" w:name="_Toc23"/>
      <w:bookmarkStart w:id="308" w:name="_Toc515647821"/>
      <w:bookmarkStart w:id="309" w:name="_Toc1980"/>
    </w:p>
    <w:p w14:paraId="3B98C0D0">
      <w:pPr>
        <w:pStyle w:val="3"/>
        <w:spacing w:before="0" w:line="240" w:lineRule="atLeast"/>
        <w:ind w:left="1080" w:leftChars="257" w:hanging="540"/>
        <w:rPr>
          <w:rFonts w:hint="eastAsia" w:ascii="仿宋" w:hAnsi="仿宋" w:eastAsia="仿宋" w:cs="仿宋"/>
          <w:color w:val="auto"/>
          <w:sz w:val="24"/>
          <w:highlight w:val="none"/>
        </w:rPr>
      </w:pPr>
      <w:bookmarkStart w:id="310" w:name="_Toc7910"/>
      <w:bookmarkStart w:id="311" w:name="_Toc32568"/>
      <w:r>
        <w:rPr>
          <w:rFonts w:hint="eastAsia" w:ascii="仿宋" w:hAnsi="仿宋" w:eastAsia="仿宋" w:cs="仿宋"/>
          <w:color w:val="auto"/>
          <w:sz w:val="24"/>
          <w:highlight w:val="none"/>
        </w:rPr>
        <w:t>4  商务条款偏离表</w:t>
      </w:r>
      <w:bookmarkEnd w:id="306"/>
      <w:r>
        <w:rPr>
          <w:rFonts w:hint="eastAsia" w:ascii="仿宋" w:hAnsi="仿宋" w:eastAsia="仿宋" w:cs="仿宋"/>
          <w:color w:val="auto"/>
          <w:sz w:val="24"/>
          <w:highlight w:val="none"/>
        </w:rPr>
        <w:t>（响应文件格式七）</w:t>
      </w:r>
      <w:bookmarkEnd w:id="307"/>
      <w:bookmarkEnd w:id="308"/>
      <w:bookmarkEnd w:id="309"/>
      <w:bookmarkEnd w:id="310"/>
      <w:bookmarkEnd w:id="311"/>
    </w:p>
    <w:p w14:paraId="70B1F2B2">
      <w:pPr>
        <w:pStyle w:val="18"/>
        <w:spacing w:line="240" w:lineRule="atLeast"/>
        <w:ind w:left="1080" w:leftChars="257" w:hanging="540"/>
        <w:rPr>
          <w:rFonts w:hint="eastAsia" w:ascii="仿宋" w:hAnsi="仿宋" w:eastAsia="仿宋" w:cs="仿宋"/>
          <w:color w:val="auto"/>
          <w:sz w:val="24"/>
          <w:highlight w:val="none"/>
        </w:rPr>
      </w:pPr>
    </w:p>
    <w:p w14:paraId="52800D71">
      <w:pPr>
        <w:pStyle w:val="18"/>
        <w:spacing w:line="240" w:lineRule="atLeast"/>
        <w:ind w:left="1080" w:leftChars="257" w:hanging="540"/>
        <w:rPr>
          <w:rFonts w:hint="eastAsia" w:ascii="仿宋" w:hAnsi="仿宋" w:eastAsia="仿宋" w:cs="仿宋"/>
          <w:color w:val="auto"/>
          <w:sz w:val="24"/>
          <w:highlight w:val="none"/>
        </w:rPr>
      </w:pPr>
    </w:p>
    <w:p w14:paraId="08EAA906">
      <w:pPr>
        <w:pStyle w:val="18"/>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项目编号:             </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547F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3B0985AC">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2040" w:type="dxa"/>
            <w:vAlign w:val="center"/>
          </w:tcPr>
          <w:p w14:paraId="52C15CA5">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磋商文件条款号</w:t>
            </w:r>
          </w:p>
        </w:tc>
        <w:tc>
          <w:tcPr>
            <w:tcW w:w="2520" w:type="dxa"/>
            <w:vAlign w:val="center"/>
          </w:tcPr>
          <w:p w14:paraId="0499D47C">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磋商文件的商务条款</w:t>
            </w:r>
          </w:p>
        </w:tc>
        <w:tc>
          <w:tcPr>
            <w:tcW w:w="2520" w:type="dxa"/>
            <w:vAlign w:val="center"/>
          </w:tcPr>
          <w:p w14:paraId="697CF511">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响应文件的商务条款</w:t>
            </w:r>
          </w:p>
        </w:tc>
        <w:tc>
          <w:tcPr>
            <w:tcW w:w="900" w:type="dxa"/>
            <w:vAlign w:val="center"/>
          </w:tcPr>
          <w:p w14:paraId="2B82D1CC">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tc>
      </w:tr>
      <w:tr w14:paraId="700F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06CCB30C">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6C9320D9">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1B44BBA0">
            <w:pPr>
              <w:pStyle w:val="18"/>
              <w:spacing w:line="240" w:lineRule="atLeast"/>
              <w:ind w:left="1080" w:leftChars="257" w:hanging="540"/>
              <w:jc w:val="center"/>
              <w:rPr>
                <w:rFonts w:hint="eastAsia" w:ascii="仿宋" w:hAnsi="仿宋" w:eastAsia="仿宋" w:cs="仿宋"/>
                <w:color w:val="auto"/>
                <w:sz w:val="24"/>
                <w:highlight w:val="none"/>
              </w:rPr>
            </w:pPr>
          </w:p>
        </w:tc>
        <w:tc>
          <w:tcPr>
            <w:tcW w:w="2520" w:type="dxa"/>
          </w:tcPr>
          <w:p w14:paraId="3F5C8640">
            <w:pPr>
              <w:pStyle w:val="18"/>
              <w:spacing w:line="240" w:lineRule="atLeast"/>
              <w:ind w:left="1080" w:leftChars="257" w:hanging="540"/>
              <w:jc w:val="center"/>
              <w:rPr>
                <w:rFonts w:hint="eastAsia" w:ascii="仿宋" w:hAnsi="仿宋" w:eastAsia="仿宋" w:cs="仿宋"/>
                <w:color w:val="auto"/>
                <w:sz w:val="24"/>
                <w:highlight w:val="none"/>
              </w:rPr>
            </w:pPr>
          </w:p>
        </w:tc>
        <w:tc>
          <w:tcPr>
            <w:tcW w:w="900" w:type="dxa"/>
          </w:tcPr>
          <w:p w14:paraId="59BDD0A1">
            <w:pPr>
              <w:pStyle w:val="18"/>
              <w:spacing w:line="240" w:lineRule="atLeast"/>
              <w:ind w:left="1080" w:leftChars="257" w:hanging="540"/>
              <w:rPr>
                <w:rFonts w:hint="eastAsia" w:ascii="仿宋" w:hAnsi="仿宋" w:eastAsia="仿宋" w:cs="仿宋"/>
                <w:color w:val="auto"/>
                <w:sz w:val="24"/>
                <w:highlight w:val="none"/>
              </w:rPr>
            </w:pPr>
          </w:p>
        </w:tc>
      </w:tr>
      <w:tr w14:paraId="7F99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424B2668">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46019A9D">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0287178C">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071F67E7">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5ADA9967">
            <w:pPr>
              <w:pStyle w:val="18"/>
              <w:spacing w:line="240" w:lineRule="atLeast"/>
              <w:ind w:left="1080" w:leftChars="257" w:hanging="540"/>
              <w:rPr>
                <w:rFonts w:hint="eastAsia" w:ascii="仿宋" w:hAnsi="仿宋" w:eastAsia="仿宋" w:cs="仿宋"/>
                <w:color w:val="auto"/>
                <w:sz w:val="24"/>
                <w:highlight w:val="none"/>
              </w:rPr>
            </w:pPr>
          </w:p>
        </w:tc>
      </w:tr>
      <w:tr w14:paraId="06A0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34DDAB55">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5D533A49">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529A47B8">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02B8E140">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4EC57330">
            <w:pPr>
              <w:pStyle w:val="18"/>
              <w:spacing w:line="240" w:lineRule="atLeast"/>
              <w:ind w:left="1080" w:leftChars="257" w:hanging="540"/>
              <w:rPr>
                <w:rFonts w:hint="eastAsia" w:ascii="仿宋" w:hAnsi="仿宋" w:eastAsia="仿宋" w:cs="仿宋"/>
                <w:color w:val="auto"/>
                <w:sz w:val="24"/>
                <w:highlight w:val="none"/>
              </w:rPr>
            </w:pPr>
          </w:p>
        </w:tc>
      </w:tr>
      <w:tr w14:paraId="7D23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EF9D17E">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42E9D6D2">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7AB33D87">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6080FB51">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2EA42136">
            <w:pPr>
              <w:pStyle w:val="18"/>
              <w:spacing w:line="240" w:lineRule="atLeast"/>
              <w:ind w:left="1080" w:leftChars="257" w:hanging="540"/>
              <w:rPr>
                <w:rFonts w:hint="eastAsia" w:ascii="仿宋" w:hAnsi="仿宋" w:eastAsia="仿宋" w:cs="仿宋"/>
                <w:color w:val="auto"/>
                <w:sz w:val="24"/>
                <w:highlight w:val="none"/>
              </w:rPr>
            </w:pPr>
          </w:p>
        </w:tc>
      </w:tr>
      <w:tr w14:paraId="047A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004EE3BA">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0AAD17D9">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6F94D7C7">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17D1A2F6">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01334D40">
            <w:pPr>
              <w:pStyle w:val="18"/>
              <w:spacing w:line="240" w:lineRule="atLeast"/>
              <w:ind w:left="1080" w:leftChars="257" w:hanging="540"/>
              <w:rPr>
                <w:rFonts w:hint="eastAsia" w:ascii="仿宋" w:hAnsi="仿宋" w:eastAsia="仿宋" w:cs="仿宋"/>
                <w:color w:val="auto"/>
                <w:sz w:val="24"/>
                <w:highlight w:val="none"/>
              </w:rPr>
            </w:pPr>
          </w:p>
        </w:tc>
      </w:tr>
      <w:tr w14:paraId="62A9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2F0C4440">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073299D2">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5369C889">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0D4C0FBE">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644037D9">
            <w:pPr>
              <w:pStyle w:val="18"/>
              <w:spacing w:line="240" w:lineRule="atLeast"/>
              <w:ind w:left="1080" w:leftChars="257" w:hanging="540"/>
              <w:rPr>
                <w:rFonts w:hint="eastAsia" w:ascii="仿宋" w:hAnsi="仿宋" w:eastAsia="仿宋" w:cs="仿宋"/>
                <w:color w:val="auto"/>
                <w:sz w:val="24"/>
                <w:highlight w:val="none"/>
              </w:rPr>
            </w:pPr>
          </w:p>
        </w:tc>
      </w:tr>
      <w:tr w14:paraId="53E5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76DE8918">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37F59562">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0952CCEC">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3DB3E26A">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5054943E">
            <w:pPr>
              <w:pStyle w:val="18"/>
              <w:spacing w:line="240" w:lineRule="atLeast"/>
              <w:ind w:left="1080" w:leftChars="257" w:hanging="540"/>
              <w:rPr>
                <w:rFonts w:hint="eastAsia" w:ascii="仿宋" w:hAnsi="仿宋" w:eastAsia="仿宋" w:cs="仿宋"/>
                <w:color w:val="auto"/>
                <w:sz w:val="24"/>
                <w:highlight w:val="none"/>
              </w:rPr>
            </w:pPr>
          </w:p>
        </w:tc>
      </w:tr>
      <w:tr w14:paraId="124B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6C5F5E42">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0CC8F1C8">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4EA5AE6F">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22832BD5">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2EE6CC5E">
            <w:pPr>
              <w:pStyle w:val="18"/>
              <w:spacing w:line="240" w:lineRule="atLeast"/>
              <w:ind w:left="1080" w:leftChars="257" w:hanging="540"/>
              <w:rPr>
                <w:rFonts w:hint="eastAsia" w:ascii="仿宋" w:hAnsi="仿宋" w:eastAsia="仿宋" w:cs="仿宋"/>
                <w:color w:val="auto"/>
                <w:sz w:val="24"/>
                <w:highlight w:val="none"/>
              </w:rPr>
            </w:pPr>
          </w:p>
        </w:tc>
      </w:tr>
      <w:tr w14:paraId="7FDA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64315E7">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40C0A843">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71D96131">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17DB27D1">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10D05811">
            <w:pPr>
              <w:pStyle w:val="18"/>
              <w:spacing w:line="240" w:lineRule="atLeast"/>
              <w:ind w:left="1080" w:leftChars="257" w:hanging="540"/>
              <w:rPr>
                <w:rFonts w:hint="eastAsia" w:ascii="仿宋" w:hAnsi="仿宋" w:eastAsia="仿宋" w:cs="仿宋"/>
                <w:color w:val="auto"/>
                <w:sz w:val="24"/>
                <w:highlight w:val="none"/>
              </w:rPr>
            </w:pPr>
          </w:p>
        </w:tc>
      </w:tr>
    </w:tbl>
    <w:p w14:paraId="5C371E69">
      <w:pPr>
        <w:pStyle w:val="18"/>
        <w:spacing w:line="240" w:lineRule="atLeast"/>
        <w:ind w:left="1080" w:leftChars="257" w:hanging="540"/>
        <w:rPr>
          <w:rFonts w:hint="eastAsia" w:ascii="仿宋" w:hAnsi="仿宋" w:eastAsia="仿宋" w:cs="仿宋"/>
          <w:color w:val="auto"/>
          <w:sz w:val="24"/>
          <w:highlight w:val="none"/>
        </w:rPr>
      </w:pPr>
    </w:p>
    <w:p w14:paraId="5DA7B712">
      <w:pPr>
        <w:pStyle w:val="18"/>
        <w:spacing w:line="240" w:lineRule="atLeast"/>
        <w:ind w:left="1080" w:leftChars="257" w:hanging="540"/>
        <w:rPr>
          <w:rFonts w:hint="eastAsia" w:ascii="仿宋" w:hAnsi="仿宋" w:eastAsia="仿宋" w:cs="仿宋"/>
          <w:color w:val="auto"/>
          <w:sz w:val="24"/>
          <w:highlight w:val="none"/>
        </w:rPr>
      </w:pPr>
    </w:p>
    <w:p w14:paraId="3FBD25E2">
      <w:pPr>
        <w:pStyle w:val="18"/>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法定代表人或其委托代理人签字:</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 xml:space="preserve">                 </w:t>
      </w:r>
    </w:p>
    <w:p w14:paraId="307477D6">
      <w:pPr>
        <w:pStyle w:val="18"/>
        <w:tabs>
          <w:tab w:val="left" w:pos="5370"/>
        </w:tabs>
        <w:spacing w:line="240" w:lineRule="atLeast"/>
        <w:ind w:left="1080" w:leftChars="257" w:hanging="540"/>
        <w:rPr>
          <w:rFonts w:hint="eastAsia" w:ascii="仿宋" w:hAnsi="仿宋" w:eastAsia="仿宋" w:cs="仿宋"/>
          <w:color w:val="auto"/>
          <w:highlight w:val="none"/>
          <w:lang w:val="en-US" w:eastAsia="zh-CN"/>
        </w:rPr>
      </w:pPr>
      <w:r>
        <w:rPr>
          <w:rFonts w:hint="eastAsia" w:ascii="仿宋" w:hAnsi="仿宋" w:eastAsia="仿宋" w:cs="仿宋"/>
          <w:color w:val="auto"/>
          <w:sz w:val="24"/>
          <w:highlight w:val="none"/>
        </w:rPr>
        <w:t>供应商(盖单位章):</w:t>
      </w:r>
      <w:r>
        <w:rPr>
          <w:rFonts w:hint="eastAsia" w:ascii="仿宋" w:hAnsi="仿宋" w:eastAsia="仿宋" w:cs="仿宋"/>
          <w:color w:val="auto"/>
          <w:sz w:val="24"/>
          <w:highlight w:val="none"/>
          <w:u w:val="single"/>
        </w:rPr>
        <w:tab/>
      </w:r>
      <w:bookmarkStart w:id="312" w:name="_Toc30795"/>
      <w:bookmarkStart w:id="313" w:name="_Toc28099"/>
      <w:bookmarkStart w:id="314" w:name="_Toc515647827"/>
      <w:r>
        <w:rPr>
          <w:rFonts w:hint="eastAsia" w:ascii="仿宋" w:hAnsi="仿宋" w:eastAsia="仿宋" w:cs="仿宋"/>
          <w:color w:val="auto"/>
          <w:sz w:val="24"/>
          <w:highlight w:val="none"/>
          <w:u w:val="single"/>
          <w:lang w:val="en-US" w:eastAsia="zh-CN"/>
        </w:rPr>
        <w:t xml:space="preserve">       </w:t>
      </w:r>
    </w:p>
    <w:p w14:paraId="2B87F74F">
      <w:pPr>
        <w:pStyle w:val="5"/>
        <w:rPr>
          <w:rFonts w:hint="eastAsia" w:ascii="仿宋" w:hAnsi="仿宋" w:eastAsia="仿宋" w:cs="仿宋"/>
          <w:color w:val="auto"/>
          <w:highlight w:val="none"/>
        </w:rPr>
      </w:pPr>
    </w:p>
    <w:p w14:paraId="5333850D">
      <w:pPr>
        <w:pStyle w:val="45"/>
        <w:rPr>
          <w:rFonts w:hint="eastAsia" w:ascii="仿宋" w:hAnsi="仿宋" w:eastAsia="仿宋" w:cs="仿宋"/>
          <w:color w:val="auto"/>
          <w:sz w:val="24"/>
          <w:highlight w:val="none"/>
        </w:rPr>
      </w:pPr>
    </w:p>
    <w:p w14:paraId="0151A923">
      <w:pPr>
        <w:pStyle w:val="3"/>
        <w:spacing w:before="0" w:line="240" w:lineRule="atLeast"/>
        <w:ind w:left="1080" w:leftChars="257" w:hanging="540"/>
        <w:rPr>
          <w:rFonts w:hint="eastAsia" w:ascii="仿宋" w:hAnsi="仿宋" w:eastAsia="仿宋" w:cs="仿宋"/>
          <w:color w:val="auto"/>
          <w:sz w:val="24"/>
          <w:highlight w:val="none"/>
          <w:lang w:val="en-US" w:eastAsia="zh-CN"/>
        </w:rPr>
      </w:pPr>
      <w:bookmarkStart w:id="315" w:name="_Toc3569"/>
    </w:p>
    <w:p w14:paraId="76F0B8FC">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3549E365">
      <w:pPr>
        <w:rPr>
          <w:rFonts w:hint="eastAsia" w:ascii="仿宋" w:hAnsi="仿宋" w:eastAsia="仿宋" w:cs="仿宋"/>
          <w:color w:val="auto"/>
          <w:sz w:val="24"/>
          <w:highlight w:val="none"/>
          <w:lang w:val="en-US" w:eastAsia="zh-CN"/>
        </w:rPr>
      </w:pPr>
    </w:p>
    <w:p w14:paraId="2D29541F">
      <w:pPr>
        <w:pStyle w:val="48"/>
        <w:rPr>
          <w:rFonts w:hint="eastAsia" w:ascii="仿宋" w:hAnsi="仿宋" w:eastAsia="仿宋" w:cs="仿宋"/>
          <w:color w:val="auto"/>
          <w:sz w:val="24"/>
          <w:highlight w:val="none"/>
          <w:lang w:val="en-US" w:eastAsia="zh-CN"/>
        </w:rPr>
      </w:pPr>
    </w:p>
    <w:p w14:paraId="41F42EF1">
      <w:pPr>
        <w:pStyle w:val="48"/>
        <w:rPr>
          <w:rFonts w:hint="eastAsia" w:ascii="仿宋" w:hAnsi="仿宋" w:eastAsia="仿宋" w:cs="仿宋"/>
          <w:color w:val="auto"/>
          <w:sz w:val="24"/>
          <w:highlight w:val="none"/>
          <w:lang w:val="en-US" w:eastAsia="zh-CN"/>
        </w:rPr>
      </w:pPr>
    </w:p>
    <w:p w14:paraId="34C3B244">
      <w:pPr>
        <w:pStyle w:val="48"/>
        <w:rPr>
          <w:rFonts w:hint="eastAsia" w:ascii="仿宋" w:hAnsi="仿宋" w:eastAsia="仿宋" w:cs="仿宋"/>
          <w:color w:val="auto"/>
          <w:sz w:val="24"/>
          <w:highlight w:val="none"/>
          <w:lang w:val="en-US" w:eastAsia="zh-CN"/>
        </w:rPr>
      </w:pPr>
    </w:p>
    <w:p w14:paraId="1B04E8E3">
      <w:pPr>
        <w:pStyle w:val="48"/>
        <w:rPr>
          <w:rFonts w:hint="eastAsia" w:ascii="仿宋" w:hAnsi="仿宋" w:eastAsia="仿宋" w:cs="仿宋"/>
          <w:color w:val="auto"/>
          <w:sz w:val="24"/>
          <w:highlight w:val="none"/>
          <w:lang w:val="en-US" w:eastAsia="zh-CN"/>
        </w:rPr>
      </w:pPr>
    </w:p>
    <w:p w14:paraId="6E2AA864">
      <w:pPr>
        <w:pStyle w:val="48"/>
        <w:rPr>
          <w:rFonts w:hint="eastAsia" w:ascii="仿宋" w:hAnsi="仿宋" w:eastAsia="仿宋" w:cs="仿宋"/>
          <w:color w:val="auto"/>
          <w:sz w:val="24"/>
          <w:highlight w:val="none"/>
          <w:lang w:val="en-US" w:eastAsia="zh-CN"/>
        </w:rPr>
      </w:pPr>
    </w:p>
    <w:p w14:paraId="01064256">
      <w:pPr>
        <w:pStyle w:val="48"/>
        <w:rPr>
          <w:rFonts w:hint="eastAsia" w:ascii="仿宋" w:hAnsi="仿宋" w:eastAsia="仿宋" w:cs="仿宋"/>
          <w:color w:val="auto"/>
          <w:sz w:val="24"/>
          <w:highlight w:val="none"/>
          <w:lang w:val="en-US" w:eastAsia="zh-CN"/>
        </w:rPr>
      </w:pPr>
    </w:p>
    <w:p w14:paraId="71139DE5">
      <w:pPr>
        <w:pStyle w:val="48"/>
        <w:rPr>
          <w:rFonts w:hint="eastAsia" w:ascii="仿宋" w:hAnsi="仿宋" w:eastAsia="仿宋" w:cs="仿宋"/>
          <w:color w:val="auto"/>
          <w:sz w:val="24"/>
          <w:highlight w:val="none"/>
          <w:lang w:val="en-US" w:eastAsia="zh-CN"/>
        </w:rPr>
      </w:pPr>
    </w:p>
    <w:p w14:paraId="1D105B38">
      <w:pPr>
        <w:pStyle w:val="48"/>
        <w:rPr>
          <w:rFonts w:hint="eastAsia" w:ascii="仿宋" w:hAnsi="仿宋" w:eastAsia="仿宋" w:cs="仿宋"/>
          <w:color w:val="auto"/>
          <w:sz w:val="24"/>
          <w:highlight w:val="none"/>
          <w:lang w:val="en-US" w:eastAsia="zh-CN"/>
        </w:rPr>
      </w:pPr>
    </w:p>
    <w:p w14:paraId="3A6D707A">
      <w:pPr>
        <w:pStyle w:val="48"/>
        <w:rPr>
          <w:rFonts w:hint="eastAsia" w:ascii="仿宋" w:hAnsi="仿宋" w:eastAsia="仿宋" w:cs="仿宋"/>
          <w:color w:val="auto"/>
          <w:sz w:val="24"/>
          <w:highlight w:val="none"/>
          <w:lang w:val="en-US" w:eastAsia="zh-CN"/>
        </w:rPr>
      </w:pPr>
    </w:p>
    <w:p w14:paraId="26093885">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75826053">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207DFA72">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238C15B0">
      <w:pPr>
        <w:pStyle w:val="3"/>
        <w:spacing w:before="0" w:line="240" w:lineRule="atLeast"/>
        <w:ind w:left="1080" w:leftChars="257" w:hanging="540"/>
        <w:rPr>
          <w:rFonts w:hint="eastAsia" w:ascii="仿宋" w:hAnsi="仿宋" w:eastAsia="仿宋" w:cs="仿宋"/>
          <w:color w:val="auto"/>
          <w:sz w:val="24"/>
          <w:highlight w:val="none"/>
          <w:lang w:val="en-US" w:eastAsia="zh-CN"/>
        </w:rPr>
      </w:pPr>
      <w:bookmarkStart w:id="316" w:name="_Toc29071"/>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技术规格偏离表（响应文件格式</w:t>
      </w:r>
      <w:r>
        <w:rPr>
          <w:rFonts w:hint="eastAsia" w:ascii="仿宋" w:hAnsi="仿宋" w:eastAsia="仿宋" w:cs="仿宋"/>
          <w:color w:val="auto"/>
          <w:sz w:val="24"/>
          <w:highlight w:val="none"/>
          <w:lang w:val="en-US" w:eastAsia="zh-CN"/>
        </w:rPr>
        <w:t>八</w:t>
      </w:r>
      <w:r>
        <w:rPr>
          <w:rFonts w:hint="eastAsia" w:ascii="仿宋" w:hAnsi="仿宋" w:eastAsia="仿宋" w:cs="仿宋"/>
          <w:color w:val="auto"/>
          <w:sz w:val="24"/>
          <w:highlight w:val="none"/>
        </w:rPr>
        <w:t>）</w:t>
      </w:r>
      <w:bookmarkEnd w:id="316"/>
    </w:p>
    <w:p w14:paraId="430ED878">
      <w:pPr>
        <w:pStyle w:val="3"/>
        <w:spacing w:before="0" w:line="240" w:lineRule="atLeast"/>
        <w:ind w:left="1080" w:leftChars="257" w:hanging="540"/>
        <w:rPr>
          <w:rFonts w:hint="eastAsia" w:ascii="仿宋" w:hAnsi="仿宋" w:eastAsia="仿宋" w:cs="仿宋"/>
          <w:color w:val="auto"/>
          <w:sz w:val="24"/>
          <w:highlight w:val="none"/>
        </w:rPr>
      </w:pPr>
    </w:p>
    <w:p w14:paraId="10FBCB7E">
      <w:pPr>
        <w:pStyle w:val="18"/>
        <w:spacing w:line="240" w:lineRule="atLeast"/>
        <w:ind w:firstLine="720" w:firstLineChars="30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                       招标编号:                 包号:</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2340"/>
        <w:gridCol w:w="1260"/>
        <w:gridCol w:w="1260"/>
        <w:gridCol w:w="900"/>
        <w:gridCol w:w="900"/>
      </w:tblGrid>
      <w:tr w14:paraId="7B0B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center"/>
          </w:tcPr>
          <w:p w14:paraId="106D21BA">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1260" w:type="dxa"/>
            <w:noWrap w:val="0"/>
            <w:vAlign w:val="center"/>
          </w:tcPr>
          <w:p w14:paraId="24F7E604">
            <w:pPr>
              <w:pStyle w:val="18"/>
              <w:spacing w:line="240" w:lineRule="atLeast"/>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建设内容</w:t>
            </w:r>
          </w:p>
        </w:tc>
        <w:tc>
          <w:tcPr>
            <w:tcW w:w="2340" w:type="dxa"/>
            <w:noWrap w:val="0"/>
            <w:vAlign w:val="center"/>
          </w:tcPr>
          <w:p w14:paraId="4C24E9D4">
            <w:pPr>
              <w:pStyle w:val="18"/>
              <w:spacing w:line="240" w:lineRule="atLeast"/>
              <w:ind w:left="269" w:leftChars="128"/>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磋商文件</w:t>
            </w:r>
            <w:r>
              <w:rPr>
                <w:rFonts w:hint="eastAsia" w:ascii="仿宋" w:hAnsi="仿宋" w:eastAsia="仿宋" w:cs="仿宋"/>
                <w:color w:val="auto"/>
                <w:sz w:val="24"/>
                <w:highlight w:val="none"/>
              </w:rPr>
              <w:t>条款号</w:t>
            </w:r>
          </w:p>
        </w:tc>
        <w:tc>
          <w:tcPr>
            <w:tcW w:w="1260" w:type="dxa"/>
            <w:noWrap w:val="0"/>
            <w:vAlign w:val="center"/>
          </w:tcPr>
          <w:p w14:paraId="5CB8D44A">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招标规格</w:t>
            </w:r>
          </w:p>
        </w:tc>
        <w:tc>
          <w:tcPr>
            <w:tcW w:w="1260" w:type="dxa"/>
            <w:noWrap w:val="0"/>
            <w:vAlign w:val="center"/>
          </w:tcPr>
          <w:p w14:paraId="5C5FAA96">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投标规格</w:t>
            </w:r>
          </w:p>
        </w:tc>
        <w:tc>
          <w:tcPr>
            <w:tcW w:w="900" w:type="dxa"/>
            <w:noWrap w:val="0"/>
            <w:vAlign w:val="center"/>
          </w:tcPr>
          <w:p w14:paraId="6889A123">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偏离</w:t>
            </w:r>
          </w:p>
        </w:tc>
        <w:tc>
          <w:tcPr>
            <w:tcW w:w="900" w:type="dxa"/>
            <w:noWrap w:val="0"/>
            <w:vAlign w:val="center"/>
          </w:tcPr>
          <w:p w14:paraId="1A36AFDC">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tc>
      </w:tr>
      <w:tr w14:paraId="7F16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08AE8EB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811FC10">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28FF3C2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BE02F16">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1ADCD38">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833E906">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C8BBE8D">
            <w:pPr>
              <w:pStyle w:val="18"/>
              <w:spacing w:line="240" w:lineRule="atLeast"/>
              <w:ind w:left="1080" w:leftChars="257" w:hanging="540"/>
              <w:rPr>
                <w:rFonts w:hint="eastAsia" w:ascii="仿宋" w:hAnsi="仿宋" w:eastAsia="仿宋" w:cs="仿宋"/>
                <w:color w:val="auto"/>
                <w:sz w:val="24"/>
                <w:highlight w:val="none"/>
              </w:rPr>
            </w:pPr>
          </w:p>
        </w:tc>
      </w:tr>
      <w:tr w14:paraId="0E0A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F60C9E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A985E91">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288A3839">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48CD345">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128FD41">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5071BEFA">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E7EE453">
            <w:pPr>
              <w:pStyle w:val="18"/>
              <w:spacing w:line="240" w:lineRule="atLeast"/>
              <w:ind w:left="1080" w:leftChars="257" w:hanging="540"/>
              <w:rPr>
                <w:rFonts w:hint="eastAsia" w:ascii="仿宋" w:hAnsi="仿宋" w:eastAsia="仿宋" w:cs="仿宋"/>
                <w:color w:val="auto"/>
                <w:sz w:val="24"/>
                <w:highlight w:val="none"/>
              </w:rPr>
            </w:pPr>
          </w:p>
        </w:tc>
      </w:tr>
      <w:tr w14:paraId="6271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776E1D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9965A0F">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6D26467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CC0155B">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4BF7EC2">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AC89FB6">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8626FE1">
            <w:pPr>
              <w:pStyle w:val="18"/>
              <w:spacing w:line="240" w:lineRule="atLeast"/>
              <w:ind w:left="1080" w:leftChars="257" w:hanging="540"/>
              <w:rPr>
                <w:rFonts w:hint="eastAsia" w:ascii="仿宋" w:hAnsi="仿宋" w:eastAsia="仿宋" w:cs="仿宋"/>
                <w:color w:val="auto"/>
                <w:sz w:val="24"/>
                <w:highlight w:val="none"/>
              </w:rPr>
            </w:pPr>
          </w:p>
        </w:tc>
      </w:tr>
      <w:tr w14:paraId="0437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3AB93C7">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D08A810">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7B96275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28247E3">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68B39C9">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FAE768F">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523A4715">
            <w:pPr>
              <w:pStyle w:val="18"/>
              <w:spacing w:line="240" w:lineRule="atLeast"/>
              <w:ind w:left="1080" w:leftChars="257" w:hanging="540"/>
              <w:rPr>
                <w:rFonts w:hint="eastAsia" w:ascii="仿宋" w:hAnsi="仿宋" w:eastAsia="仿宋" w:cs="仿宋"/>
                <w:color w:val="auto"/>
                <w:sz w:val="24"/>
                <w:highlight w:val="none"/>
              </w:rPr>
            </w:pPr>
          </w:p>
        </w:tc>
      </w:tr>
      <w:tr w14:paraId="3C91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E257A4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D089011">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2711B935">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D42D0B7">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09B08AE5">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32B0584">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6CC23020">
            <w:pPr>
              <w:pStyle w:val="18"/>
              <w:spacing w:line="240" w:lineRule="atLeast"/>
              <w:ind w:left="1080" w:leftChars="257" w:hanging="540"/>
              <w:rPr>
                <w:rFonts w:hint="eastAsia" w:ascii="仿宋" w:hAnsi="仿宋" w:eastAsia="仿宋" w:cs="仿宋"/>
                <w:color w:val="auto"/>
                <w:sz w:val="24"/>
                <w:highlight w:val="none"/>
              </w:rPr>
            </w:pPr>
          </w:p>
        </w:tc>
      </w:tr>
      <w:tr w14:paraId="15F9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0AD0C45B">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08BB51D">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446CC84B">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1C738C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7EC39A6">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B4CC37E">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C474E01">
            <w:pPr>
              <w:pStyle w:val="18"/>
              <w:spacing w:line="240" w:lineRule="atLeast"/>
              <w:ind w:left="1080" w:leftChars="257" w:hanging="540"/>
              <w:rPr>
                <w:rFonts w:hint="eastAsia" w:ascii="仿宋" w:hAnsi="仿宋" w:eastAsia="仿宋" w:cs="仿宋"/>
                <w:color w:val="auto"/>
                <w:sz w:val="24"/>
                <w:highlight w:val="none"/>
              </w:rPr>
            </w:pPr>
          </w:p>
        </w:tc>
      </w:tr>
      <w:tr w14:paraId="5F28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3897A2AF">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24A66CE">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21932606">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0896119">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8F62CFC">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25DD8B0">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7DA26496">
            <w:pPr>
              <w:pStyle w:val="18"/>
              <w:spacing w:line="240" w:lineRule="atLeast"/>
              <w:ind w:left="1080" w:leftChars="257" w:hanging="540"/>
              <w:rPr>
                <w:rFonts w:hint="eastAsia" w:ascii="仿宋" w:hAnsi="仿宋" w:eastAsia="仿宋" w:cs="仿宋"/>
                <w:color w:val="auto"/>
                <w:sz w:val="24"/>
                <w:highlight w:val="none"/>
              </w:rPr>
            </w:pPr>
          </w:p>
        </w:tc>
      </w:tr>
      <w:tr w14:paraId="63CE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A1DCA0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250D7CE">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215B3C1C">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68E5747">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43E450B">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50AE389">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634FB31">
            <w:pPr>
              <w:pStyle w:val="18"/>
              <w:spacing w:line="240" w:lineRule="atLeast"/>
              <w:ind w:left="1080" w:leftChars="257" w:hanging="540"/>
              <w:rPr>
                <w:rFonts w:hint="eastAsia" w:ascii="仿宋" w:hAnsi="仿宋" w:eastAsia="仿宋" w:cs="仿宋"/>
                <w:color w:val="auto"/>
                <w:sz w:val="24"/>
                <w:highlight w:val="none"/>
              </w:rPr>
            </w:pPr>
          </w:p>
        </w:tc>
      </w:tr>
      <w:tr w14:paraId="160F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4AD65A7F">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83DA1C7">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11B49A54">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C6A762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111DC6B">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494FDB2">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A9CEEE1">
            <w:pPr>
              <w:pStyle w:val="18"/>
              <w:spacing w:line="240" w:lineRule="atLeast"/>
              <w:ind w:left="1080" w:leftChars="257" w:hanging="540"/>
              <w:rPr>
                <w:rFonts w:hint="eastAsia" w:ascii="仿宋" w:hAnsi="仿宋" w:eastAsia="仿宋" w:cs="仿宋"/>
                <w:color w:val="auto"/>
                <w:sz w:val="24"/>
                <w:highlight w:val="none"/>
              </w:rPr>
            </w:pPr>
          </w:p>
        </w:tc>
      </w:tr>
      <w:tr w14:paraId="7599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4BF968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0BE9584">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17E85ED4">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8280DCC">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20A8801">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90DFA2C">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62868679">
            <w:pPr>
              <w:pStyle w:val="18"/>
              <w:spacing w:line="240" w:lineRule="atLeast"/>
              <w:ind w:left="1080" w:leftChars="257" w:hanging="540"/>
              <w:rPr>
                <w:rFonts w:hint="eastAsia" w:ascii="仿宋" w:hAnsi="仿宋" w:eastAsia="仿宋" w:cs="仿宋"/>
                <w:color w:val="auto"/>
                <w:sz w:val="24"/>
                <w:highlight w:val="none"/>
              </w:rPr>
            </w:pPr>
          </w:p>
        </w:tc>
      </w:tr>
      <w:tr w14:paraId="1B26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5BE5FB4B">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1A2298B">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67E23F9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85D9E5C">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9A4C91D">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ED8D0EB">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3C55D0C">
            <w:pPr>
              <w:pStyle w:val="18"/>
              <w:spacing w:line="240" w:lineRule="atLeast"/>
              <w:ind w:left="1080" w:leftChars="257" w:hanging="540"/>
              <w:rPr>
                <w:rFonts w:hint="eastAsia" w:ascii="仿宋" w:hAnsi="仿宋" w:eastAsia="仿宋" w:cs="仿宋"/>
                <w:color w:val="auto"/>
                <w:sz w:val="24"/>
                <w:highlight w:val="none"/>
              </w:rPr>
            </w:pPr>
          </w:p>
        </w:tc>
      </w:tr>
      <w:tr w14:paraId="4F7B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0CEDA4D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E29E7CE">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2521F289">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563E24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5E26423">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BFDFD1C">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38314C0">
            <w:pPr>
              <w:pStyle w:val="18"/>
              <w:spacing w:line="240" w:lineRule="atLeast"/>
              <w:ind w:left="1080" w:leftChars="257" w:hanging="540"/>
              <w:rPr>
                <w:rFonts w:hint="eastAsia" w:ascii="仿宋" w:hAnsi="仿宋" w:eastAsia="仿宋" w:cs="仿宋"/>
                <w:color w:val="auto"/>
                <w:sz w:val="24"/>
                <w:highlight w:val="none"/>
              </w:rPr>
            </w:pPr>
          </w:p>
        </w:tc>
      </w:tr>
      <w:tr w14:paraId="1F31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38FA18F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A912BAA">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3141D4B3">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06F626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F6DEB44">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560E9A8">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9D8577D">
            <w:pPr>
              <w:pStyle w:val="18"/>
              <w:spacing w:line="240" w:lineRule="atLeast"/>
              <w:ind w:left="1080" w:leftChars="257" w:hanging="540"/>
              <w:rPr>
                <w:rFonts w:hint="eastAsia" w:ascii="仿宋" w:hAnsi="仿宋" w:eastAsia="仿宋" w:cs="仿宋"/>
                <w:color w:val="auto"/>
                <w:sz w:val="24"/>
                <w:highlight w:val="none"/>
              </w:rPr>
            </w:pPr>
          </w:p>
        </w:tc>
      </w:tr>
      <w:tr w14:paraId="7FBB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1868C3B">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47ACFF2">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074DABA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17CE90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B612D64">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62CB8776">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64A28345">
            <w:pPr>
              <w:pStyle w:val="18"/>
              <w:spacing w:line="240" w:lineRule="atLeast"/>
              <w:ind w:left="1080" w:leftChars="257" w:hanging="540"/>
              <w:rPr>
                <w:rFonts w:hint="eastAsia" w:ascii="仿宋" w:hAnsi="仿宋" w:eastAsia="仿宋" w:cs="仿宋"/>
                <w:color w:val="auto"/>
                <w:sz w:val="24"/>
                <w:highlight w:val="none"/>
              </w:rPr>
            </w:pPr>
          </w:p>
        </w:tc>
      </w:tr>
      <w:tr w14:paraId="22ED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006C91B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3BC86DF">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4BC3880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C640A4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09C4349">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7865137">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CECE372">
            <w:pPr>
              <w:pStyle w:val="18"/>
              <w:spacing w:line="240" w:lineRule="atLeast"/>
              <w:ind w:left="1080" w:leftChars="257" w:hanging="540"/>
              <w:rPr>
                <w:rFonts w:hint="eastAsia" w:ascii="仿宋" w:hAnsi="仿宋" w:eastAsia="仿宋" w:cs="仿宋"/>
                <w:color w:val="auto"/>
                <w:sz w:val="24"/>
                <w:highlight w:val="none"/>
              </w:rPr>
            </w:pPr>
          </w:p>
        </w:tc>
      </w:tr>
      <w:tr w14:paraId="34B0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75B68FA">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835F7EE">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4ED27F3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A85312A">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087C9D7A">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7A34A123">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E2528E2">
            <w:pPr>
              <w:pStyle w:val="18"/>
              <w:spacing w:line="240" w:lineRule="atLeast"/>
              <w:ind w:left="1080" w:leftChars="257" w:hanging="540"/>
              <w:rPr>
                <w:rFonts w:hint="eastAsia" w:ascii="仿宋" w:hAnsi="仿宋" w:eastAsia="仿宋" w:cs="仿宋"/>
                <w:color w:val="auto"/>
                <w:sz w:val="24"/>
                <w:highlight w:val="none"/>
              </w:rPr>
            </w:pPr>
          </w:p>
        </w:tc>
      </w:tr>
      <w:tr w14:paraId="37F7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3EF84476">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9B27D19">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3E01CA39">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4FDF62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0234195A">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E7BB46C">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77CE4082">
            <w:pPr>
              <w:pStyle w:val="18"/>
              <w:spacing w:line="240" w:lineRule="atLeast"/>
              <w:ind w:left="1080" w:leftChars="257" w:hanging="540"/>
              <w:rPr>
                <w:rFonts w:hint="eastAsia" w:ascii="仿宋" w:hAnsi="仿宋" w:eastAsia="仿宋" w:cs="仿宋"/>
                <w:color w:val="auto"/>
                <w:sz w:val="24"/>
                <w:highlight w:val="none"/>
              </w:rPr>
            </w:pPr>
          </w:p>
        </w:tc>
      </w:tr>
    </w:tbl>
    <w:p w14:paraId="41853916">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4AA438E7">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09A946A5">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41FF3547">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013E536C">
      <w:pPr>
        <w:rPr>
          <w:rFonts w:hint="eastAsia" w:ascii="仿宋" w:hAnsi="仿宋" w:eastAsia="仿宋" w:cs="仿宋"/>
          <w:color w:val="auto"/>
          <w:sz w:val="24"/>
          <w:highlight w:val="none"/>
          <w:lang w:val="en-US" w:eastAsia="zh-CN"/>
        </w:rPr>
      </w:pPr>
    </w:p>
    <w:p w14:paraId="4486C877">
      <w:pPr>
        <w:pStyle w:val="48"/>
        <w:rPr>
          <w:rFonts w:hint="eastAsia" w:ascii="仿宋" w:hAnsi="仿宋" w:eastAsia="仿宋" w:cs="仿宋"/>
          <w:color w:val="auto"/>
          <w:sz w:val="24"/>
          <w:highlight w:val="none"/>
          <w:lang w:val="en-US" w:eastAsia="zh-CN"/>
        </w:rPr>
      </w:pPr>
    </w:p>
    <w:p w14:paraId="21AD2424">
      <w:pPr>
        <w:pStyle w:val="48"/>
        <w:rPr>
          <w:rFonts w:hint="eastAsia" w:ascii="仿宋" w:hAnsi="仿宋" w:eastAsia="仿宋" w:cs="仿宋"/>
          <w:color w:val="auto"/>
          <w:sz w:val="24"/>
          <w:highlight w:val="none"/>
          <w:lang w:val="en-US" w:eastAsia="zh-CN"/>
        </w:rPr>
      </w:pPr>
    </w:p>
    <w:p w14:paraId="6CA61F61">
      <w:pPr>
        <w:pStyle w:val="48"/>
        <w:rPr>
          <w:rFonts w:hint="eastAsia" w:ascii="仿宋" w:hAnsi="仿宋" w:eastAsia="仿宋" w:cs="仿宋"/>
          <w:color w:val="auto"/>
          <w:sz w:val="24"/>
          <w:highlight w:val="none"/>
          <w:lang w:val="en-US" w:eastAsia="zh-CN"/>
        </w:rPr>
      </w:pPr>
    </w:p>
    <w:p w14:paraId="3A04A44F">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6FEB9A10">
      <w:pPr>
        <w:pStyle w:val="32"/>
        <w:spacing w:line="420" w:lineRule="atLeast"/>
        <w:ind w:firstLine="420"/>
        <w:jc w:val="center"/>
        <w:outlineLvl w:val="1"/>
        <w:rPr>
          <w:rFonts w:hint="eastAsia" w:ascii="仿宋" w:hAnsi="仿宋" w:eastAsia="仿宋" w:cs="仿宋"/>
          <w:b/>
          <w:bCs/>
          <w:color w:val="auto"/>
          <w:highlight w:val="none"/>
        </w:rPr>
      </w:pPr>
      <w:bookmarkStart w:id="317" w:name="_Toc515647823"/>
      <w:bookmarkStart w:id="318" w:name="_Toc21312"/>
      <w:bookmarkStart w:id="319" w:name="_Toc10725"/>
      <w:bookmarkStart w:id="320" w:name="_Toc25608"/>
      <w:bookmarkStart w:id="321" w:name="_Toc9028"/>
      <w:r>
        <w:rPr>
          <w:rFonts w:hint="eastAsia" w:ascii="仿宋" w:hAnsi="仿宋" w:eastAsia="仿宋" w:cs="仿宋"/>
          <w:color w:val="auto"/>
          <w:sz w:val="24"/>
          <w:highlight w:val="none"/>
          <w:u w:val="none"/>
          <w:lang w:val="en-US" w:eastAsia="zh-CN"/>
        </w:rPr>
        <w:t>6</w:t>
      </w:r>
      <w:r>
        <w:rPr>
          <w:rFonts w:hint="eastAsia" w:ascii="仿宋" w:hAnsi="仿宋" w:eastAsia="仿宋" w:cs="仿宋"/>
          <w:color w:val="auto"/>
          <w:sz w:val="24"/>
          <w:highlight w:val="none"/>
          <w:u w:val="none"/>
        </w:rPr>
        <w:t xml:space="preserve">-1 </w:t>
      </w:r>
      <w:bookmarkEnd w:id="317"/>
      <w:bookmarkEnd w:id="318"/>
      <w:bookmarkEnd w:id="319"/>
      <w:r>
        <w:rPr>
          <w:rFonts w:hint="eastAsia" w:ascii="仿宋" w:hAnsi="仿宋" w:eastAsia="仿宋" w:cs="仿宋"/>
          <w:color w:val="auto"/>
          <w:sz w:val="24"/>
          <w:highlight w:val="none"/>
          <w:u w:val="none"/>
          <w:lang w:val="en-US" w:eastAsia="zh-CN"/>
        </w:rPr>
        <w:t xml:space="preserve">   </w:t>
      </w:r>
      <w:r>
        <w:rPr>
          <w:rFonts w:hint="eastAsia" w:ascii="仿宋" w:hAnsi="仿宋" w:eastAsia="仿宋" w:cs="仿宋"/>
          <w:b/>
          <w:bCs/>
          <w:color w:val="auto"/>
          <w:highlight w:val="none"/>
        </w:rPr>
        <w:t>中小微企业证明文件</w:t>
      </w:r>
      <w:bookmarkEnd w:id="320"/>
      <w:bookmarkEnd w:id="321"/>
    </w:p>
    <w:p w14:paraId="50DE2971">
      <w:pPr>
        <w:pStyle w:val="32"/>
        <w:spacing w:line="420" w:lineRule="atLeast"/>
        <w:ind w:firstLine="420"/>
        <w:jc w:val="center"/>
        <w:rPr>
          <w:rFonts w:hint="eastAsia" w:ascii="仿宋" w:hAnsi="仿宋" w:eastAsia="仿宋" w:cs="仿宋"/>
          <w:color w:val="auto"/>
          <w:highlight w:val="none"/>
        </w:rPr>
      </w:pPr>
      <w:r>
        <w:rPr>
          <w:rStyle w:val="39"/>
          <w:rFonts w:hint="eastAsia" w:ascii="仿宋" w:hAnsi="仿宋" w:eastAsia="仿宋" w:cs="仿宋"/>
          <w:color w:val="auto"/>
          <w:highlight w:val="none"/>
        </w:rPr>
        <w:t>中小企业声明函(（工程、服务)）</w:t>
      </w:r>
    </w:p>
    <w:p w14:paraId="637D3E8D">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45130AE">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u w:val="single"/>
        </w:rPr>
        <w:t>（标的名称）</w:t>
      </w:r>
      <w:r>
        <w:rPr>
          <w:rFonts w:hint="eastAsia" w:ascii="仿宋" w:hAnsi="仿宋" w:eastAsia="仿宋" w:cs="仿宋"/>
          <w:color w:val="auto"/>
          <w:highlight w:val="none"/>
        </w:rPr>
        <w:t>，属于</w:t>
      </w:r>
      <w:r>
        <w:rPr>
          <w:rFonts w:hint="eastAsia" w:ascii="仿宋" w:hAnsi="仿宋" w:eastAsia="仿宋" w:cs="仿宋"/>
          <w:color w:val="auto"/>
          <w:highlight w:val="none"/>
          <w:u w:val="single"/>
        </w:rPr>
        <w:t>（采购文件中明确的所属行业）</w:t>
      </w:r>
      <w:r>
        <w:rPr>
          <w:rFonts w:hint="eastAsia" w:ascii="仿宋" w:hAnsi="仿宋" w:eastAsia="仿宋" w:cs="仿宋"/>
          <w:color w:val="auto"/>
          <w:highlight w:val="none"/>
        </w:rPr>
        <w:t>；承建（承接）企业为</w:t>
      </w:r>
      <w:r>
        <w:rPr>
          <w:rFonts w:hint="eastAsia" w:ascii="仿宋" w:hAnsi="仿宋" w:eastAsia="仿宋" w:cs="仿宋"/>
          <w:color w:val="auto"/>
          <w:highlight w:val="none"/>
          <w:u w:val="single"/>
        </w:rPr>
        <w:t>（企业名称）</w:t>
      </w:r>
      <w:r>
        <w:rPr>
          <w:rFonts w:hint="eastAsia" w:ascii="仿宋" w:hAnsi="仿宋" w:eastAsia="仿宋" w:cs="仿宋"/>
          <w:color w:val="auto"/>
          <w:highlight w:val="none"/>
        </w:rPr>
        <w:t>，从业人员</w:t>
      </w:r>
      <w:r>
        <w:rPr>
          <w:rFonts w:hint="eastAsia" w:ascii="仿宋" w:hAnsi="仿宋" w:eastAsia="仿宋" w:cs="仿宋"/>
          <w:color w:val="auto"/>
          <w:highlight w:val="none"/>
          <w:u w:val="single"/>
        </w:rPr>
        <w:t>  </w:t>
      </w:r>
      <w:r>
        <w:rPr>
          <w:rFonts w:hint="eastAsia" w:ascii="仿宋" w:hAnsi="仿宋" w:eastAsia="仿宋" w:cs="仿宋"/>
          <w:color w:val="auto"/>
          <w:highlight w:val="none"/>
        </w:rPr>
        <w:t>人，营业收入为</w:t>
      </w:r>
      <w:r>
        <w:rPr>
          <w:rFonts w:hint="eastAsia" w:ascii="仿宋" w:hAnsi="仿宋" w:eastAsia="仿宋" w:cs="仿宋"/>
          <w:color w:val="auto"/>
          <w:highlight w:val="none"/>
          <w:u w:val="single"/>
        </w:rPr>
        <w:t>  </w:t>
      </w:r>
      <w:r>
        <w:rPr>
          <w:rFonts w:hint="eastAsia" w:ascii="仿宋" w:hAnsi="仿宋" w:eastAsia="仿宋" w:cs="仿宋"/>
          <w:color w:val="auto"/>
          <w:highlight w:val="none"/>
        </w:rPr>
        <w:t>万元，资产总额为</w:t>
      </w:r>
      <w:r>
        <w:rPr>
          <w:rFonts w:hint="eastAsia" w:ascii="仿宋" w:hAnsi="仿宋" w:eastAsia="仿宋" w:cs="仿宋"/>
          <w:color w:val="auto"/>
          <w:highlight w:val="none"/>
          <w:u w:val="single"/>
        </w:rPr>
        <w:t>  </w:t>
      </w:r>
      <w:r>
        <w:rPr>
          <w:rFonts w:hint="eastAsia" w:ascii="仿宋" w:hAnsi="仿宋" w:eastAsia="仿宋" w:cs="仿宋"/>
          <w:color w:val="auto"/>
          <w:highlight w:val="none"/>
        </w:rPr>
        <w:t>万元，属于</w:t>
      </w:r>
      <w:r>
        <w:rPr>
          <w:rFonts w:hint="eastAsia" w:ascii="仿宋" w:hAnsi="仿宋" w:eastAsia="仿宋" w:cs="仿宋"/>
          <w:color w:val="auto"/>
          <w:highlight w:val="none"/>
          <w:u w:val="single"/>
        </w:rPr>
        <w:t>（中型企业、小型企业、微型企业）</w:t>
      </w:r>
      <w:r>
        <w:rPr>
          <w:rFonts w:hint="eastAsia" w:ascii="仿宋" w:hAnsi="仿宋" w:eastAsia="仿宋" w:cs="仿宋"/>
          <w:color w:val="auto"/>
          <w:highlight w:val="none"/>
        </w:rPr>
        <w:t>；</w:t>
      </w:r>
    </w:p>
    <w:p w14:paraId="5DE07A77">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2.</w:t>
      </w:r>
      <w:r>
        <w:rPr>
          <w:rFonts w:hint="eastAsia" w:ascii="仿宋" w:hAnsi="仿宋" w:eastAsia="仿宋" w:cs="仿宋"/>
          <w:color w:val="auto"/>
          <w:highlight w:val="none"/>
          <w:u w:val="single"/>
        </w:rPr>
        <w:t xml:space="preserve"> （标的名称）</w:t>
      </w:r>
      <w:r>
        <w:rPr>
          <w:rFonts w:hint="eastAsia" w:ascii="仿宋" w:hAnsi="仿宋" w:eastAsia="仿宋" w:cs="仿宋"/>
          <w:color w:val="auto"/>
          <w:highlight w:val="none"/>
        </w:rPr>
        <w:t>，属于</w:t>
      </w:r>
      <w:r>
        <w:rPr>
          <w:rFonts w:hint="eastAsia" w:ascii="仿宋" w:hAnsi="仿宋" w:eastAsia="仿宋" w:cs="仿宋"/>
          <w:color w:val="auto"/>
          <w:highlight w:val="none"/>
          <w:u w:val="single"/>
        </w:rPr>
        <w:t>（采购文件中明确的所属行业）</w:t>
      </w:r>
      <w:r>
        <w:rPr>
          <w:rFonts w:hint="eastAsia" w:ascii="仿宋" w:hAnsi="仿宋" w:eastAsia="仿宋" w:cs="仿宋"/>
          <w:color w:val="auto"/>
          <w:highlight w:val="none"/>
        </w:rPr>
        <w:t>；承建（承接）企业为</w:t>
      </w:r>
      <w:r>
        <w:rPr>
          <w:rFonts w:hint="eastAsia" w:ascii="仿宋" w:hAnsi="仿宋" w:eastAsia="仿宋" w:cs="仿宋"/>
          <w:color w:val="auto"/>
          <w:highlight w:val="none"/>
          <w:u w:val="single"/>
        </w:rPr>
        <w:t>（企业名称）</w:t>
      </w:r>
      <w:r>
        <w:rPr>
          <w:rFonts w:hint="eastAsia" w:ascii="仿宋" w:hAnsi="仿宋" w:eastAsia="仿宋" w:cs="仿宋"/>
          <w:color w:val="auto"/>
          <w:highlight w:val="none"/>
        </w:rPr>
        <w:t>，从业人员</w:t>
      </w:r>
      <w:r>
        <w:rPr>
          <w:rFonts w:hint="eastAsia" w:ascii="仿宋" w:hAnsi="仿宋" w:eastAsia="仿宋" w:cs="仿宋"/>
          <w:color w:val="auto"/>
          <w:highlight w:val="none"/>
          <w:u w:val="single"/>
        </w:rPr>
        <w:t>  </w:t>
      </w:r>
      <w:r>
        <w:rPr>
          <w:rFonts w:hint="eastAsia" w:ascii="仿宋" w:hAnsi="仿宋" w:eastAsia="仿宋" w:cs="仿宋"/>
          <w:color w:val="auto"/>
          <w:highlight w:val="none"/>
        </w:rPr>
        <w:t>人，营业收入为</w:t>
      </w:r>
      <w:r>
        <w:rPr>
          <w:rFonts w:hint="eastAsia" w:ascii="仿宋" w:hAnsi="仿宋" w:eastAsia="仿宋" w:cs="仿宋"/>
          <w:color w:val="auto"/>
          <w:highlight w:val="none"/>
          <w:u w:val="single"/>
        </w:rPr>
        <w:t>  </w:t>
      </w:r>
      <w:r>
        <w:rPr>
          <w:rFonts w:hint="eastAsia" w:ascii="仿宋" w:hAnsi="仿宋" w:eastAsia="仿宋" w:cs="仿宋"/>
          <w:color w:val="auto"/>
          <w:highlight w:val="none"/>
        </w:rPr>
        <w:t>万元，资产总额为</w:t>
      </w:r>
      <w:r>
        <w:rPr>
          <w:rFonts w:hint="eastAsia" w:ascii="仿宋" w:hAnsi="仿宋" w:eastAsia="仿宋" w:cs="仿宋"/>
          <w:color w:val="auto"/>
          <w:highlight w:val="none"/>
          <w:u w:val="single"/>
        </w:rPr>
        <w:t>  </w:t>
      </w:r>
      <w:r>
        <w:rPr>
          <w:rFonts w:hint="eastAsia" w:ascii="仿宋" w:hAnsi="仿宋" w:eastAsia="仿宋" w:cs="仿宋"/>
          <w:color w:val="auto"/>
          <w:highlight w:val="none"/>
        </w:rPr>
        <w:t>万元，属于</w:t>
      </w:r>
      <w:r>
        <w:rPr>
          <w:rFonts w:hint="eastAsia" w:ascii="仿宋" w:hAnsi="仿宋" w:eastAsia="仿宋" w:cs="仿宋"/>
          <w:color w:val="auto"/>
          <w:highlight w:val="none"/>
          <w:u w:val="single"/>
        </w:rPr>
        <w:t>（中型企业、小型企业、微型企业）</w:t>
      </w:r>
      <w:r>
        <w:rPr>
          <w:rFonts w:hint="eastAsia" w:ascii="仿宋" w:hAnsi="仿宋" w:eastAsia="仿宋" w:cs="仿宋"/>
          <w:color w:val="auto"/>
          <w:highlight w:val="none"/>
        </w:rPr>
        <w:t>；</w:t>
      </w:r>
    </w:p>
    <w:p w14:paraId="6D0D70BD">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w:t>
      </w:r>
    </w:p>
    <w:p w14:paraId="02CE5E64">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以上企业，不属于大企业的分支机构，不存在控股股东为大企业的情形，也不存在与大企业的负责人为同一人的情形。</w:t>
      </w:r>
    </w:p>
    <w:p w14:paraId="7ECFBC9C">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本企业对上述声明内容的真实性负责。如有虚假，将依法承担相应责任。</w:t>
      </w:r>
    </w:p>
    <w:p w14:paraId="167ECD8F">
      <w:pPr>
        <w:pStyle w:val="32"/>
        <w:spacing w:line="420" w:lineRule="atLeast"/>
        <w:ind w:firstLine="420"/>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 企业名称（盖章）：</w:t>
      </w:r>
    </w:p>
    <w:p w14:paraId="70334FC3">
      <w:pPr>
        <w:pStyle w:val="32"/>
        <w:spacing w:line="420" w:lineRule="atLeast"/>
        <w:ind w:firstLine="420"/>
        <w:jc w:val="center"/>
        <w:rPr>
          <w:rFonts w:hint="eastAsia" w:ascii="仿宋" w:hAnsi="仿宋" w:eastAsia="仿宋" w:cs="仿宋"/>
          <w:color w:val="auto"/>
          <w:sz w:val="27"/>
          <w:szCs w:val="27"/>
          <w:highlight w:val="none"/>
        </w:rPr>
      </w:pP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日期：</w:t>
      </w:r>
      <w:r>
        <w:rPr>
          <w:rFonts w:hint="eastAsia" w:ascii="仿宋" w:hAnsi="仿宋" w:eastAsia="仿宋" w:cs="仿宋"/>
          <w:color w:val="auto"/>
          <w:sz w:val="27"/>
          <w:szCs w:val="27"/>
          <w:highlight w:val="none"/>
        </w:rPr>
        <w:t> </w:t>
      </w:r>
    </w:p>
    <w:p w14:paraId="2FE753C8">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注：小型和微型企业适用价格扣除办法时应同时提供的相关资料：</w:t>
      </w:r>
    </w:p>
    <w:p w14:paraId="1B7DE579">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1.小型、微型企业提供中型（或大型）企业</w:t>
      </w:r>
      <w:r>
        <w:rPr>
          <w:rFonts w:hint="eastAsia" w:ascii="仿宋" w:hAnsi="仿宋" w:eastAsia="仿宋" w:cs="仿宋"/>
          <w:color w:val="auto"/>
          <w:kern w:val="0"/>
          <w:sz w:val="24"/>
          <w:highlight w:val="none"/>
          <w:lang w:val="en-US" w:eastAsia="zh-CN"/>
        </w:rPr>
        <w:t>提供</w:t>
      </w:r>
      <w:r>
        <w:rPr>
          <w:rFonts w:hint="eastAsia" w:ascii="仿宋" w:hAnsi="仿宋" w:eastAsia="仿宋" w:cs="仿宋"/>
          <w:color w:val="auto"/>
          <w:kern w:val="0"/>
          <w:sz w:val="24"/>
          <w:highlight w:val="none"/>
        </w:rPr>
        <w:t>的</w:t>
      </w:r>
      <w:r>
        <w:rPr>
          <w:rFonts w:hint="eastAsia" w:ascii="仿宋" w:hAnsi="仿宋" w:eastAsia="仿宋" w:cs="仿宋"/>
          <w:color w:val="auto"/>
          <w:kern w:val="0"/>
          <w:sz w:val="24"/>
          <w:highlight w:val="none"/>
          <w:lang w:val="en-US" w:eastAsia="zh-CN"/>
        </w:rPr>
        <w:t>服务</w:t>
      </w:r>
      <w:r>
        <w:rPr>
          <w:rFonts w:hint="eastAsia" w:ascii="仿宋" w:hAnsi="仿宋" w:eastAsia="仿宋" w:cs="仿宋"/>
          <w:color w:val="auto"/>
          <w:kern w:val="0"/>
          <w:sz w:val="24"/>
          <w:highlight w:val="none"/>
        </w:rPr>
        <w:t>的，视同为中型（或大型）企业，不享受本项优惠。</w:t>
      </w:r>
    </w:p>
    <w:p w14:paraId="5001B1C2">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2.其他相关的证明材料（如：上一年度（或近期）的审计报告等，须能反映出企业的应纳税所得额、从业人员、资产总额、营业收入等相关内容）。</w:t>
      </w:r>
    </w:p>
    <w:p w14:paraId="41EEB1AA">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3.进口产品不享受中小企业评审优惠。</w:t>
      </w:r>
    </w:p>
    <w:p w14:paraId="39F856FE">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未按上述要求填写并提供证明材料的，评审时不予以考虑。</w:t>
      </w:r>
    </w:p>
    <w:p w14:paraId="24E3C29B">
      <w:pPr>
        <w:widowControl/>
        <w:spacing w:before="100" w:beforeAutospacing="1" w:after="100" w:afterAutospacing="1" w:line="330" w:lineRule="atLeast"/>
        <w:jc w:val="left"/>
        <w:rPr>
          <w:rFonts w:hint="eastAsia" w:ascii="仿宋" w:hAnsi="仿宋" w:eastAsia="仿宋" w:cs="仿宋"/>
          <w:b w:val="0"/>
          <w:color w:val="auto"/>
          <w:sz w:val="24"/>
          <w:highlight w:val="none"/>
          <w:lang w:val="en-US" w:eastAsia="zh-CN"/>
        </w:rPr>
      </w:pPr>
      <w:bookmarkStart w:id="322" w:name="_Toc10977"/>
      <w:bookmarkStart w:id="323" w:name="_Toc11803"/>
      <w:bookmarkStart w:id="324" w:name="_Toc515647824"/>
      <w:r>
        <w:rPr>
          <w:rFonts w:hint="eastAsia" w:ascii="仿宋" w:hAnsi="仿宋" w:eastAsia="仿宋" w:cs="仿宋"/>
          <w:b w:val="0"/>
          <w:color w:val="auto"/>
          <w:sz w:val="24"/>
          <w:highlight w:val="none"/>
          <w:lang w:val="en-US" w:eastAsia="zh-CN"/>
        </w:rPr>
        <w:t xml:space="preserve">     </w:t>
      </w:r>
      <w:bookmarkEnd w:id="322"/>
      <w:bookmarkEnd w:id="323"/>
      <w:bookmarkEnd w:id="324"/>
    </w:p>
    <w:p w14:paraId="7537C59E">
      <w:pPr>
        <w:pStyle w:val="5"/>
        <w:rPr>
          <w:rFonts w:hint="eastAsia" w:ascii="仿宋" w:hAnsi="仿宋" w:eastAsia="仿宋" w:cs="仿宋"/>
          <w:b w:val="0"/>
          <w:color w:val="auto"/>
          <w:sz w:val="24"/>
          <w:highlight w:val="none"/>
          <w:lang w:val="en-US" w:eastAsia="zh-CN"/>
        </w:rPr>
      </w:pPr>
    </w:p>
    <w:p w14:paraId="04CB4EEC">
      <w:pPr>
        <w:rPr>
          <w:rFonts w:hint="eastAsia" w:ascii="仿宋" w:hAnsi="仿宋" w:eastAsia="仿宋" w:cs="仿宋"/>
          <w:highlight w:val="none"/>
        </w:rPr>
      </w:pPr>
    </w:p>
    <w:p w14:paraId="00ADA880">
      <w:pPr>
        <w:pStyle w:val="3"/>
        <w:spacing w:before="0" w:line="240" w:lineRule="atLeast"/>
        <w:ind w:firstLine="2168" w:firstLineChars="900"/>
        <w:jc w:val="both"/>
        <w:rPr>
          <w:rFonts w:hint="eastAsia" w:ascii="仿宋" w:hAnsi="仿宋" w:eastAsia="仿宋" w:cs="仿宋"/>
          <w:color w:val="auto"/>
          <w:sz w:val="24"/>
          <w:highlight w:val="none"/>
          <w:lang w:val="en-US" w:eastAsia="zh-CN"/>
        </w:rPr>
      </w:pPr>
      <w:bookmarkStart w:id="325" w:name="_Toc19284"/>
      <w:bookmarkStart w:id="326" w:name="_Toc515647825"/>
      <w:bookmarkStart w:id="327" w:name="_Toc23068"/>
      <w:bookmarkStart w:id="328" w:name="_Toc27057"/>
      <w:bookmarkStart w:id="329" w:name="_Toc11397"/>
      <w:bookmarkStart w:id="330" w:name="OLE_LINK13"/>
      <w:bookmarkStart w:id="331" w:name="OLE_LINK14"/>
    </w:p>
    <w:p w14:paraId="468218A1">
      <w:pPr>
        <w:pStyle w:val="3"/>
        <w:spacing w:before="0" w:line="240" w:lineRule="atLeast"/>
        <w:ind w:firstLine="2168" w:firstLineChars="90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 xml:space="preserve">   残疾人福利性单位声明函（投标文件格式十</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w:t>
      </w:r>
      <w:bookmarkEnd w:id="325"/>
      <w:bookmarkEnd w:id="326"/>
      <w:bookmarkEnd w:id="327"/>
      <w:bookmarkEnd w:id="328"/>
      <w:bookmarkEnd w:id="329"/>
    </w:p>
    <w:bookmarkEnd w:id="330"/>
    <w:bookmarkEnd w:id="331"/>
    <w:p w14:paraId="15C0E3B2">
      <w:pPr>
        <w:spacing w:line="240" w:lineRule="atLeast"/>
        <w:ind w:left="1080" w:leftChars="257" w:hanging="540"/>
        <w:jc w:val="center"/>
        <w:rPr>
          <w:rFonts w:hint="eastAsia" w:ascii="仿宋" w:hAnsi="仿宋" w:eastAsia="仿宋" w:cs="仿宋"/>
          <w:color w:val="auto"/>
          <w:kern w:val="0"/>
          <w:sz w:val="24"/>
          <w:szCs w:val="20"/>
          <w:highlight w:val="none"/>
        </w:rPr>
      </w:pPr>
    </w:p>
    <w:p w14:paraId="3F86AFD8">
      <w:pPr>
        <w:spacing w:line="240" w:lineRule="atLeast"/>
        <w:ind w:firstLine="567"/>
        <w:rPr>
          <w:rFonts w:hint="eastAsia" w:ascii="仿宋" w:hAnsi="仿宋" w:eastAsia="仿宋" w:cs="仿宋"/>
          <w:color w:val="auto"/>
          <w:kern w:val="0"/>
          <w:sz w:val="24"/>
          <w:szCs w:val="20"/>
          <w:highlight w:val="none"/>
        </w:rPr>
      </w:pPr>
      <w:r>
        <w:rPr>
          <w:rFonts w:hint="eastAsia" w:ascii="仿宋" w:hAnsi="仿宋" w:eastAsia="仿宋" w:cs="仿宋"/>
          <w:color w:val="auto"/>
          <w:kern w:val="0"/>
          <w:sz w:val="24"/>
          <w:szCs w:val="20"/>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w:t>
      </w:r>
      <w:r>
        <w:rPr>
          <w:rFonts w:hint="eastAsia" w:ascii="仿宋" w:hAnsi="仿宋" w:eastAsia="仿宋" w:cs="仿宋"/>
          <w:color w:val="auto"/>
          <w:kern w:val="0"/>
          <w:sz w:val="24"/>
          <w:szCs w:val="20"/>
          <w:highlight w:val="none"/>
          <w:lang w:eastAsia="zh-CN"/>
        </w:rPr>
        <w:t>服务</w:t>
      </w:r>
      <w:r>
        <w:rPr>
          <w:rFonts w:hint="eastAsia" w:ascii="仿宋" w:hAnsi="仿宋" w:eastAsia="仿宋" w:cs="仿宋"/>
          <w:color w:val="auto"/>
          <w:kern w:val="0"/>
          <w:sz w:val="24"/>
          <w:szCs w:val="20"/>
          <w:highlight w:val="none"/>
        </w:rPr>
        <w:t>，或者提供其他残疾人福利性单位制造的</w:t>
      </w:r>
      <w:r>
        <w:rPr>
          <w:rFonts w:hint="eastAsia" w:ascii="仿宋" w:hAnsi="仿宋" w:eastAsia="仿宋" w:cs="仿宋"/>
          <w:color w:val="auto"/>
          <w:kern w:val="0"/>
          <w:sz w:val="24"/>
          <w:szCs w:val="20"/>
          <w:highlight w:val="none"/>
          <w:lang w:eastAsia="zh-CN"/>
        </w:rPr>
        <w:t>服务</w:t>
      </w:r>
      <w:r>
        <w:rPr>
          <w:rFonts w:hint="eastAsia" w:ascii="仿宋" w:hAnsi="仿宋" w:eastAsia="仿宋" w:cs="仿宋"/>
          <w:color w:val="auto"/>
          <w:kern w:val="0"/>
          <w:sz w:val="24"/>
          <w:szCs w:val="20"/>
          <w:highlight w:val="none"/>
        </w:rPr>
        <w:t>（不包括使用非残疾人福利性单位注册商标的</w:t>
      </w:r>
      <w:r>
        <w:rPr>
          <w:rFonts w:hint="eastAsia" w:ascii="仿宋" w:hAnsi="仿宋" w:eastAsia="仿宋" w:cs="仿宋"/>
          <w:color w:val="auto"/>
          <w:kern w:val="0"/>
          <w:sz w:val="24"/>
          <w:szCs w:val="20"/>
          <w:highlight w:val="none"/>
          <w:lang w:eastAsia="zh-CN"/>
        </w:rPr>
        <w:t>服务</w:t>
      </w:r>
      <w:r>
        <w:rPr>
          <w:rFonts w:hint="eastAsia" w:ascii="仿宋" w:hAnsi="仿宋" w:eastAsia="仿宋" w:cs="仿宋"/>
          <w:color w:val="auto"/>
          <w:kern w:val="0"/>
          <w:sz w:val="24"/>
          <w:szCs w:val="20"/>
          <w:highlight w:val="none"/>
        </w:rPr>
        <w:t>）。</w:t>
      </w:r>
    </w:p>
    <w:p w14:paraId="29877755">
      <w:pPr>
        <w:spacing w:line="240" w:lineRule="atLeast"/>
        <w:ind w:left="1080" w:leftChars="257" w:hanging="540"/>
        <w:rPr>
          <w:rFonts w:hint="eastAsia" w:ascii="仿宋" w:hAnsi="仿宋" w:eastAsia="仿宋" w:cs="仿宋"/>
          <w:color w:val="auto"/>
          <w:kern w:val="0"/>
          <w:sz w:val="24"/>
          <w:szCs w:val="20"/>
          <w:highlight w:val="none"/>
        </w:rPr>
      </w:pPr>
      <w:r>
        <w:rPr>
          <w:rFonts w:hint="eastAsia" w:ascii="仿宋" w:hAnsi="仿宋" w:eastAsia="仿宋" w:cs="仿宋"/>
          <w:color w:val="auto"/>
          <w:kern w:val="0"/>
          <w:sz w:val="24"/>
          <w:szCs w:val="20"/>
          <w:highlight w:val="none"/>
        </w:rPr>
        <w:t>本单位对上述声明的真实性负责。如有虚假，将依法承担相应责任。</w:t>
      </w:r>
    </w:p>
    <w:p w14:paraId="125D78D2">
      <w:pPr>
        <w:spacing w:line="240" w:lineRule="atLeast"/>
        <w:ind w:left="1080" w:leftChars="257" w:hanging="540"/>
        <w:jc w:val="center"/>
        <w:rPr>
          <w:rFonts w:hint="eastAsia" w:ascii="仿宋" w:hAnsi="仿宋" w:eastAsia="仿宋" w:cs="仿宋"/>
          <w:color w:val="auto"/>
          <w:kern w:val="0"/>
          <w:sz w:val="24"/>
          <w:szCs w:val="20"/>
          <w:highlight w:val="none"/>
        </w:rPr>
      </w:pPr>
    </w:p>
    <w:p w14:paraId="38281409">
      <w:pPr>
        <w:spacing w:line="240" w:lineRule="atLeast"/>
        <w:ind w:left="1080" w:leftChars="257" w:hanging="540"/>
        <w:jc w:val="center"/>
        <w:rPr>
          <w:rFonts w:hint="eastAsia" w:ascii="仿宋" w:hAnsi="仿宋" w:eastAsia="仿宋" w:cs="仿宋"/>
          <w:color w:val="auto"/>
          <w:kern w:val="0"/>
          <w:sz w:val="24"/>
          <w:szCs w:val="20"/>
          <w:highlight w:val="none"/>
        </w:rPr>
      </w:pPr>
    </w:p>
    <w:p w14:paraId="3D73C3D1">
      <w:pPr>
        <w:spacing w:line="240" w:lineRule="atLeast"/>
        <w:ind w:left="1080" w:leftChars="257" w:hanging="540"/>
        <w:jc w:val="center"/>
        <w:rPr>
          <w:rFonts w:hint="eastAsia" w:ascii="仿宋" w:hAnsi="仿宋" w:eastAsia="仿宋" w:cs="仿宋"/>
          <w:color w:val="auto"/>
          <w:kern w:val="0"/>
          <w:sz w:val="24"/>
          <w:szCs w:val="20"/>
          <w:highlight w:val="none"/>
        </w:rPr>
      </w:pPr>
      <w:r>
        <w:rPr>
          <w:rFonts w:hint="eastAsia" w:ascii="仿宋" w:hAnsi="仿宋" w:eastAsia="仿宋" w:cs="仿宋"/>
          <w:color w:val="auto"/>
          <w:kern w:val="0"/>
          <w:sz w:val="24"/>
          <w:szCs w:val="20"/>
          <w:highlight w:val="none"/>
        </w:rPr>
        <w:t xml:space="preserve">              残疾人福利性单位名称（盖单位章）：______________</w:t>
      </w:r>
    </w:p>
    <w:p w14:paraId="11AAA1CE">
      <w:pPr>
        <w:spacing w:line="240" w:lineRule="atLeast"/>
        <w:ind w:left="1080" w:leftChars="257" w:hanging="540"/>
        <w:jc w:val="center"/>
        <w:rPr>
          <w:rFonts w:hint="eastAsia" w:ascii="仿宋" w:hAnsi="仿宋" w:eastAsia="仿宋" w:cs="仿宋"/>
          <w:color w:val="auto"/>
          <w:kern w:val="0"/>
          <w:sz w:val="24"/>
          <w:szCs w:val="20"/>
          <w:highlight w:val="none"/>
        </w:rPr>
      </w:pPr>
      <w:r>
        <w:rPr>
          <w:rFonts w:hint="eastAsia" w:ascii="仿宋" w:hAnsi="仿宋" w:eastAsia="仿宋" w:cs="仿宋"/>
          <w:color w:val="auto"/>
          <w:kern w:val="0"/>
          <w:sz w:val="24"/>
          <w:szCs w:val="20"/>
          <w:highlight w:val="none"/>
        </w:rPr>
        <w:t>日  期：_____________________________________________</w:t>
      </w:r>
    </w:p>
    <w:p w14:paraId="298491AB">
      <w:pPr>
        <w:spacing w:line="240" w:lineRule="atLeast"/>
        <w:ind w:left="1080" w:leftChars="257" w:hanging="540"/>
        <w:jc w:val="center"/>
        <w:rPr>
          <w:rFonts w:hint="eastAsia" w:ascii="仿宋" w:hAnsi="仿宋" w:eastAsia="仿宋" w:cs="仿宋"/>
          <w:b/>
          <w:color w:val="auto"/>
          <w:kern w:val="0"/>
          <w:sz w:val="24"/>
          <w:szCs w:val="20"/>
          <w:highlight w:val="none"/>
        </w:rPr>
      </w:pPr>
    </w:p>
    <w:p w14:paraId="153EF6DF">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17E013CD">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0BD5C447">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4C347CAC">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17A029A6">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3297EC07">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42F8A3AF">
      <w:pPr>
        <w:pStyle w:val="3"/>
        <w:spacing w:before="0" w:line="240" w:lineRule="atLeast"/>
        <w:ind w:left="1080" w:leftChars="257" w:hanging="540"/>
        <w:rPr>
          <w:rFonts w:hint="eastAsia" w:ascii="仿宋" w:hAnsi="仿宋" w:eastAsia="仿宋" w:cs="仿宋"/>
          <w:color w:val="auto"/>
          <w:sz w:val="24"/>
          <w:highlight w:val="none"/>
        </w:rPr>
      </w:pPr>
      <w:bookmarkStart w:id="332" w:name="_Toc9043"/>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、供应商关联单位的说明</w:t>
      </w:r>
      <w:bookmarkEnd w:id="312"/>
      <w:bookmarkEnd w:id="313"/>
      <w:bookmarkEnd w:id="314"/>
      <w:bookmarkEnd w:id="315"/>
      <w:bookmarkEnd w:id="332"/>
    </w:p>
    <w:p w14:paraId="297E9904">
      <w:pPr>
        <w:pStyle w:val="5"/>
        <w:jc w:val="center"/>
        <w:rPr>
          <w:rFonts w:hint="eastAsia" w:ascii="仿宋" w:hAnsi="仿宋" w:eastAsia="仿宋" w:cs="仿宋"/>
          <w:color w:val="auto"/>
          <w:highlight w:val="none"/>
        </w:rPr>
      </w:pPr>
    </w:p>
    <w:p w14:paraId="41BED470">
      <w:pPr>
        <w:pStyle w:val="5"/>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说明：供应商应当如实披露与本单位存在下列关联关系的单位名称：</w:t>
      </w:r>
    </w:p>
    <w:p w14:paraId="21BDFCCA">
      <w:pPr>
        <w:pStyle w:val="5"/>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（1）与供应商单位负责人为同一人的其他单位；</w:t>
      </w:r>
      <w:r>
        <w:rPr>
          <w:rFonts w:hint="eastAsia" w:ascii="仿宋" w:hAnsi="仿宋" w:eastAsia="仿宋" w:cs="仿宋"/>
          <w:color w:val="auto"/>
          <w:highlight w:val="none"/>
        </w:rPr>
        <w:br w:type="textWrapping"/>
      </w:r>
      <w:r>
        <w:rPr>
          <w:rFonts w:hint="eastAsia" w:ascii="仿宋" w:hAnsi="仿宋" w:eastAsia="仿宋" w:cs="仿宋"/>
          <w:color w:val="auto"/>
          <w:highlight w:val="none"/>
        </w:rPr>
        <w:t xml:space="preserve">    （2）与供应商存在直接控股、管理关系的其他单位。</w:t>
      </w:r>
    </w:p>
    <w:p w14:paraId="44199992">
      <w:pPr>
        <w:pStyle w:val="5"/>
        <w:ind w:firstLine="0"/>
        <w:rPr>
          <w:rFonts w:hint="eastAsia" w:ascii="仿宋" w:hAnsi="仿宋" w:eastAsia="仿宋" w:cs="仿宋"/>
          <w:color w:val="auto"/>
          <w:highlight w:val="none"/>
        </w:rPr>
      </w:pPr>
      <w:bookmarkStart w:id="333" w:name="_Toc7414"/>
      <w:bookmarkStart w:id="334" w:name="_Toc515647828"/>
      <w:bookmarkStart w:id="335" w:name="_Toc17333"/>
    </w:p>
    <w:p w14:paraId="368B00D8">
      <w:pPr>
        <w:pStyle w:val="5"/>
        <w:ind w:firstLine="0"/>
        <w:rPr>
          <w:rFonts w:hint="eastAsia" w:ascii="仿宋" w:hAnsi="仿宋" w:eastAsia="仿宋" w:cs="仿宋"/>
          <w:color w:val="auto"/>
          <w:highlight w:val="none"/>
        </w:rPr>
      </w:pPr>
    </w:p>
    <w:bookmarkEnd w:id="333"/>
    <w:bookmarkEnd w:id="334"/>
    <w:bookmarkEnd w:id="335"/>
    <w:p w14:paraId="7FB09CEB">
      <w:pPr>
        <w:pStyle w:val="5"/>
        <w:ind w:left="0" w:leftChars="0" w:firstLine="0" w:firstLineChars="0"/>
        <w:jc w:val="both"/>
        <w:rPr>
          <w:rFonts w:hint="eastAsia" w:ascii="仿宋" w:hAnsi="仿宋" w:eastAsia="仿宋" w:cs="仿宋"/>
          <w:b/>
          <w:bCs/>
          <w:color w:val="auto"/>
          <w:highlight w:val="none"/>
          <w:lang w:val="en-US" w:eastAsia="zh-CN"/>
        </w:rPr>
      </w:pPr>
    </w:p>
    <w:p w14:paraId="474003C3">
      <w:pPr>
        <w:pStyle w:val="18"/>
        <w:numPr>
          <w:ilvl w:val="0"/>
          <w:numId w:val="0"/>
        </w:numPr>
        <w:jc w:val="both"/>
        <w:outlineLvl w:val="1"/>
        <w:rPr>
          <w:rFonts w:hint="eastAsia" w:ascii="仿宋" w:hAnsi="仿宋" w:eastAsia="仿宋" w:cs="仿宋"/>
          <w:b/>
          <w:bCs/>
          <w:color w:val="auto"/>
          <w:sz w:val="24"/>
          <w:highlight w:val="none"/>
          <w:lang w:val="en-US" w:eastAsia="zh-CN"/>
        </w:rPr>
      </w:pPr>
    </w:p>
    <w:p w14:paraId="150B97D1">
      <w:pPr>
        <w:pStyle w:val="18"/>
        <w:numPr>
          <w:ilvl w:val="0"/>
          <w:numId w:val="8"/>
        </w:numPr>
        <w:ind w:firstLine="1928" w:firstLineChars="800"/>
        <w:jc w:val="both"/>
        <w:outlineLvl w:val="1"/>
        <w:rPr>
          <w:rFonts w:hint="eastAsia" w:ascii="仿宋" w:hAnsi="仿宋" w:eastAsia="仿宋" w:cs="仿宋"/>
          <w:b/>
          <w:bCs/>
          <w:color w:val="auto"/>
          <w:sz w:val="24"/>
          <w:highlight w:val="none"/>
          <w:lang w:val="en-US" w:eastAsia="zh-CN"/>
        </w:rPr>
      </w:pPr>
      <w:bookmarkStart w:id="336" w:name="_Toc32295"/>
      <w:r>
        <w:rPr>
          <w:rFonts w:hint="eastAsia" w:ascii="仿宋" w:hAnsi="仿宋" w:eastAsia="仿宋" w:cs="仿宋"/>
          <w:b/>
          <w:bCs/>
          <w:color w:val="auto"/>
          <w:sz w:val="24"/>
          <w:highlight w:val="none"/>
          <w:lang w:val="en-US" w:eastAsia="zh-CN"/>
        </w:rPr>
        <w:t xml:space="preserve"> 响应文件还应包括的所有技术文件</w:t>
      </w:r>
      <w:bookmarkEnd w:id="336"/>
    </w:p>
    <w:p w14:paraId="3CB78A16">
      <w:pPr>
        <w:pStyle w:val="25"/>
        <w:rPr>
          <w:rFonts w:hint="eastAsia"/>
          <w:highlight w:val="none"/>
          <w:lang w:val="en-US" w:eastAsia="zh-CN"/>
        </w:rPr>
      </w:pPr>
    </w:p>
    <w:p w14:paraId="052C9CCD">
      <w:pPr>
        <w:spacing w:line="360" w:lineRule="auto"/>
        <w:jc w:val="left"/>
        <w:rPr>
          <w:rFonts w:hint="default" w:ascii="仿宋" w:hAnsi="仿宋" w:eastAsia="仿宋" w:cs="仿宋"/>
          <w:b w:val="0"/>
          <w:bCs w:val="0"/>
          <w:color w:val="auto"/>
          <w:kern w:val="0"/>
          <w:sz w:val="24"/>
          <w:szCs w:val="20"/>
          <w:highlight w:val="none"/>
          <w:lang w:val="en-US" w:eastAsia="zh-CN" w:bidi="ar-SA"/>
        </w:rPr>
      </w:pPr>
      <w:r>
        <w:rPr>
          <w:rFonts w:hint="eastAsia" w:ascii="仿宋" w:hAnsi="仿宋" w:eastAsia="仿宋" w:cs="仿宋"/>
          <w:b w:val="0"/>
          <w:bCs w:val="0"/>
          <w:color w:val="auto"/>
          <w:kern w:val="0"/>
          <w:sz w:val="24"/>
          <w:szCs w:val="20"/>
          <w:highlight w:val="none"/>
          <w:lang w:val="en-US" w:eastAsia="zh-CN" w:bidi="ar-SA"/>
        </w:rPr>
        <w:t xml:space="preserve">    人员配备、履约能力、业绩、项目实施方案、突发情况应急预案、现场文明施工措施施工进度计划、拟投入主要施工机械设备总体情况、施工现场扬尘防治方案等相关技术部分内容。</w:t>
      </w:r>
    </w:p>
    <w:p w14:paraId="6E2BF943">
      <w:pPr>
        <w:pStyle w:val="35"/>
        <w:rPr>
          <w:rFonts w:hint="eastAsia"/>
          <w:highlight w:val="none"/>
          <w:lang w:val="en-US" w:eastAsia="zh-CN"/>
        </w:rPr>
      </w:pPr>
    </w:p>
    <w:p w14:paraId="7F1ED20F">
      <w:pPr>
        <w:pStyle w:val="25"/>
        <w:numPr>
          <w:ilvl w:val="0"/>
          <w:numId w:val="0"/>
        </w:numPr>
        <w:ind w:firstLine="720" w:firstLineChars="300"/>
        <w:jc w:val="both"/>
        <w:rPr>
          <w:rFonts w:hint="default"/>
          <w:highlight w:val="none"/>
          <w:lang w:val="en-US" w:eastAsia="zh-CN"/>
        </w:rPr>
      </w:pPr>
      <w:r>
        <w:rPr>
          <w:rFonts w:hint="eastAsia"/>
          <w:highlight w:val="none"/>
          <w:lang w:val="en-US" w:eastAsia="zh-CN"/>
        </w:rPr>
        <w:t>注：包含但不限于以上内容</w:t>
      </w:r>
    </w:p>
    <w:p w14:paraId="4CAC0952">
      <w:pPr>
        <w:pStyle w:val="35"/>
        <w:rPr>
          <w:rFonts w:hint="eastAsia"/>
          <w:highlight w:val="none"/>
          <w:lang w:val="en-US" w:eastAsia="zh-CN"/>
        </w:rPr>
      </w:pPr>
    </w:p>
    <w:p w14:paraId="2FFE4A04">
      <w:pPr>
        <w:spacing w:line="360" w:lineRule="auto"/>
        <w:jc w:val="left"/>
        <w:rPr>
          <w:rFonts w:hint="eastAsia" w:ascii="仿宋" w:hAnsi="仿宋" w:eastAsia="仿宋" w:cs="仿宋"/>
          <w:b/>
          <w:bCs/>
          <w:color w:val="auto"/>
          <w:kern w:val="0"/>
          <w:sz w:val="24"/>
          <w:szCs w:val="20"/>
          <w:highlight w:val="none"/>
          <w:lang w:val="en-US" w:eastAsia="zh-CN" w:bidi="ar-SA"/>
        </w:rPr>
      </w:pPr>
      <w:r>
        <w:rPr>
          <w:rFonts w:hint="eastAsia" w:ascii="仿宋" w:hAnsi="仿宋" w:eastAsia="仿宋" w:cs="仿宋"/>
          <w:b/>
          <w:bCs/>
          <w:color w:val="auto"/>
          <w:kern w:val="0"/>
          <w:sz w:val="24"/>
          <w:szCs w:val="20"/>
          <w:highlight w:val="none"/>
          <w:lang w:val="en-US" w:eastAsia="zh-CN" w:bidi="ar-SA"/>
        </w:rPr>
        <w:t>注：上内容中若需要表格请供应商自行编制</w:t>
      </w:r>
      <w:r>
        <w:rPr>
          <w:rFonts w:hint="eastAsia" w:ascii="仿宋" w:hAnsi="仿宋" w:eastAsia="仿宋" w:cs="仿宋"/>
          <w:b/>
          <w:bCs/>
          <w:color w:val="auto"/>
          <w:kern w:val="0"/>
          <w:sz w:val="24"/>
          <w:szCs w:val="20"/>
          <w:highlight w:val="none"/>
          <w:lang w:val="en-US" w:eastAsia="zh-CN" w:bidi="ar-SA"/>
        </w:rPr>
        <w:br w:type="page"/>
      </w:r>
    </w:p>
    <w:p w14:paraId="75C7B7E5">
      <w:pPr>
        <w:spacing w:line="360" w:lineRule="auto"/>
        <w:jc w:val="left"/>
        <w:rPr>
          <w:rFonts w:hint="eastAsia" w:ascii="仿宋" w:hAnsi="仿宋" w:eastAsia="仿宋" w:cs="仿宋"/>
          <w:b/>
          <w:bCs/>
          <w:color w:val="auto"/>
          <w:kern w:val="0"/>
          <w:sz w:val="24"/>
          <w:szCs w:val="20"/>
          <w:highlight w:val="none"/>
          <w:lang w:val="en-US" w:eastAsia="zh-CN" w:bidi="ar-SA"/>
        </w:rPr>
      </w:pPr>
    </w:p>
    <w:p w14:paraId="28276247">
      <w:pPr>
        <w:spacing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附件一</w:t>
      </w:r>
    </w:p>
    <w:p w14:paraId="07811A6F">
      <w:pPr>
        <w:spacing w:line="400" w:lineRule="atLeast"/>
        <w:jc w:val="center"/>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拟派项目负责人简历表</w:t>
      </w:r>
    </w:p>
    <w:p w14:paraId="67CDFC86">
      <w:pPr>
        <w:spacing w:line="400" w:lineRule="atLeast"/>
        <w:jc w:val="center"/>
        <w:rPr>
          <w:rFonts w:hint="eastAsia" w:ascii="仿宋" w:hAnsi="仿宋" w:eastAsia="仿宋" w:cs="仿宋"/>
          <w:color w:val="auto"/>
          <w:sz w:val="24"/>
          <w:highlight w:val="none"/>
        </w:rPr>
      </w:pPr>
    </w:p>
    <w:tbl>
      <w:tblPr>
        <w:tblStyle w:val="36"/>
        <w:tblW w:w="9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0"/>
        <w:gridCol w:w="1568"/>
        <w:gridCol w:w="1230"/>
        <w:gridCol w:w="353"/>
        <w:gridCol w:w="1582"/>
        <w:gridCol w:w="1583"/>
        <w:gridCol w:w="1056"/>
      </w:tblGrid>
      <w:tr w14:paraId="35FA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76662D7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2798" w:type="dxa"/>
            <w:gridSpan w:val="2"/>
            <w:noWrap w:val="0"/>
            <w:vAlign w:val="center"/>
          </w:tcPr>
          <w:p w14:paraId="448B0684">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461C441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2639" w:type="dxa"/>
            <w:gridSpan w:val="2"/>
            <w:noWrap w:val="0"/>
            <w:vAlign w:val="center"/>
          </w:tcPr>
          <w:p w14:paraId="4A0C324E">
            <w:pPr>
              <w:spacing w:line="360" w:lineRule="auto"/>
              <w:jc w:val="center"/>
              <w:rPr>
                <w:rFonts w:hint="eastAsia" w:ascii="仿宋" w:hAnsi="仿宋" w:eastAsia="仿宋" w:cs="仿宋"/>
                <w:color w:val="auto"/>
                <w:sz w:val="24"/>
                <w:highlight w:val="none"/>
              </w:rPr>
            </w:pPr>
          </w:p>
        </w:tc>
      </w:tr>
      <w:tr w14:paraId="5484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6631D87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2798" w:type="dxa"/>
            <w:gridSpan w:val="2"/>
            <w:noWrap w:val="0"/>
            <w:vAlign w:val="center"/>
          </w:tcPr>
          <w:p w14:paraId="16382D3F">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2027CBB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2639" w:type="dxa"/>
            <w:gridSpan w:val="2"/>
            <w:noWrap w:val="0"/>
            <w:vAlign w:val="center"/>
          </w:tcPr>
          <w:p w14:paraId="555A523A">
            <w:pPr>
              <w:spacing w:line="360" w:lineRule="auto"/>
              <w:jc w:val="center"/>
              <w:rPr>
                <w:rFonts w:hint="eastAsia" w:ascii="仿宋" w:hAnsi="仿宋" w:eastAsia="仿宋" w:cs="仿宋"/>
                <w:color w:val="auto"/>
                <w:sz w:val="24"/>
                <w:highlight w:val="none"/>
              </w:rPr>
            </w:pPr>
          </w:p>
        </w:tc>
      </w:tr>
      <w:tr w14:paraId="3496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1EFD1E2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参加工作时间</w:t>
            </w:r>
          </w:p>
        </w:tc>
        <w:tc>
          <w:tcPr>
            <w:tcW w:w="2798" w:type="dxa"/>
            <w:gridSpan w:val="2"/>
            <w:noWrap w:val="0"/>
            <w:vAlign w:val="center"/>
          </w:tcPr>
          <w:p w14:paraId="3144E95D">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1E0A2FD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从事本职业年限</w:t>
            </w:r>
          </w:p>
        </w:tc>
        <w:tc>
          <w:tcPr>
            <w:tcW w:w="2639" w:type="dxa"/>
            <w:gridSpan w:val="2"/>
            <w:noWrap w:val="0"/>
            <w:vAlign w:val="center"/>
          </w:tcPr>
          <w:p w14:paraId="4AE455FE">
            <w:pPr>
              <w:spacing w:line="360" w:lineRule="auto"/>
              <w:jc w:val="center"/>
              <w:rPr>
                <w:rFonts w:hint="eastAsia" w:ascii="仿宋" w:hAnsi="仿宋" w:eastAsia="仿宋" w:cs="仿宋"/>
                <w:color w:val="auto"/>
                <w:sz w:val="24"/>
                <w:highlight w:val="none"/>
              </w:rPr>
            </w:pPr>
          </w:p>
        </w:tc>
      </w:tr>
      <w:tr w14:paraId="45E2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797D45D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2798" w:type="dxa"/>
            <w:gridSpan w:val="2"/>
            <w:noWrap w:val="0"/>
            <w:vAlign w:val="center"/>
          </w:tcPr>
          <w:p w14:paraId="0946A2B0">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0D999E9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毕业学校</w:t>
            </w:r>
          </w:p>
        </w:tc>
        <w:tc>
          <w:tcPr>
            <w:tcW w:w="2639" w:type="dxa"/>
            <w:gridSpan w:val="2"/>
            <w:noWrap w:val="0"/>
            <w:vAlign w:val="center"/>
          </w:tcPr>
          <w:p w14:paraId="3424F7A9">
            <w:pPr>
              <w:spacing w:line="360" w:lineRule="auto"/>
              <w:jc w:val="center"/>
              <w:rPr>
                <w:rFonts w:hint="eastAsia" w:ascii="仿宋" w:hAnsi="仿宋" w:eastAsia="仿宋" w:cs="仿宋"/>
                <w:color w:val="auto"/>
                <w:sz w:val="24"/>
                <w:highlight w:val="none"/>
              </w:rPr>
            </w:pPr>
          </w:p>
        </w:tc>
      </w:tr>
      <w:tr w14:paraId="2A87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68E795C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身份证号码</w:t>
            </w:r>
          </w:p>
        </w:tc>
        <w:tc>
          <w:tcPr>
            <w:tcW w:w="2798" w:type="dxa"/>
            <w:gridSpan w:val="2"/>
            <w:noWrap w:val="0"/>
            <w:vAlign w:val="center"/>
          </w:tcPr>
          <w:p w14:paraId="3064ADA9">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7C310DA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在</w:t>
            </w:r>
            <w:r>
              <w:rPr>
                <w:rFonts w:hint="eastAsia" w:ascii="仿宋" w:hAnsi="仿宋" w:eastAsia="仿宋" w:cs="仿宋"/>
                <w:color w:val="auto"/>
                <w:kern w:val="0"/>
                <w:sz w:val="24"/>
                <w:highlight w:val="none"/>
              </w:rPr>
              <w:t>单位</w:t>
            </w:r>
            <w:r>
              <w:rPr>
                <w:rFonts w:hint="eastAsia" w:ascii="仿宋" w:hAnsi="仿宋" w:eastAsia="仿宋" w:cs="仿宋"/>
                <w:color w:val="auto"/>
                <w:sz w:val="24"/>
                <w:highlight w:val="none"/>
              </w:rPr>
              <w:t>担任职务</w:t>
            </w:r>
          </w:p>
        </w:tc>
        <w:tc>
          <w:tcPr>
            <w:tcW w:w="2639" w:type="dxa"/>
            <w:gridSpan w:val="2"/>
            <w:noWrap w:val="0"/>
            <w:vAlign w:val="center"/>
          </w:tcPr>
          <w:p w14:paraId="2CF82E20">
            <w:pPr>
              <w:spacing w:line="360" w:lineRule="auto"/>
              <w:jc w:val="center"/>
              <w:rPr>
                <w:rFonts w:hint="eastAsia" w:ascii="仿宋" w:hAnsi="仿宋" w:eastAsia="仿宋" w:cs="仿宋"/>
                <w:color w:val="auto"/>
                <w:sz w:val="24"/>
                <w:highlight w:val="none"/>
              </w:rPr>
            </w:pPr>
          </w:p>
        </w:tc>
      </w:tr>
      <w:tr w14:paraId="4AB0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230D2BB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执业资格</w:t>
            </w:r>
          </w:p>
        </w:tc>
        <w:tc>
          <w:tcPr>
            <w:tcW w:w="2798" w:type="dxa"/>
            <w:gridSpan w:val="2"/>
            <w:noWrap w:val="0"/>
            <w:vAlign w:val="center"/>
          </w:tcPr>
          <w:p w14:paraId="5F95D8EE">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5997577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证书编号</w:t>
            </w:r>
          </w:p>
        </w:tc>
        <w:tc>
          <w:tcPr>
            <w:tcW w:w="2639" w:type="dxa"/>
            <w:gridSpan w:val="2"/>
            <w:noWrap w:val="0"/>
            <w:vAlign w:val="center"/>
          </w:tcPr>
          <w:p w14:paraId="3173AD31">
            <w:pPr>
              <w:spacing w:line="360" w:lineRule="auto"/>
              <w:jc w:val="center"/>
              <w:rPr>
                <w:rFonts w:hint="eastAsia" w:ascii="仿宋" w:hAnsi="仿宋" w:eastAsia="仿宋" w:cs="仿宋"/>
                <w:color w:val="auto"/>
                <w:sz w:val="24"/>
                <w:highlight w:val="none"/>
              </w:rPr>
            </w:pPr>
          </w:p>
        </w:tc>
      </w:tr>
      <w:tr w14:paraId="278A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3D620DA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固定电话</w:t>
            </w:r>
          </w:p>
        </w:tc>
        <w:tc>
          <w:tcPr>
            <w:tcW w:w="2798" w:type="dxa"/>
            <w:gridSpan w:val="2"/>
            <w:noWrap w:val="0"/>
            <w:vAlign w:val="center"/>
          </w:tcPr>
          <w:p w14:paraId="167FD3D0">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38C818F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手机号码</w:t>
            </w:r>
          </w:p>
        </w:tc>
        <w:tc>
          <w:tcPr>
            <w:tcW w:w="2639" w:type="dxa"/>
            <w:gridSpan w:val="2"/>
            <w:noWrap w:val="0"/>
            <w:vAlign w:val="center"/>
          </w:tcPr>
          <w:p w14:paraId="034C8DED">
            <w:pPr>
              <w:spacing w:line="360" w:lineRule="auto"/>
              <w:jc w:val="center"/>
              <w:rPr>
                <w:rFonts w:hint="eastAsia" w:ascii="仿宋" w:hAnsi="仿宋" w:eastAsia="仿宋" w:cs="仿宋"/>
                <w:color w:val="auto"/>
                <w:sz w:val="24"/>
                <w:highlight w:val="none"/>
              </w:rPr>
            </w:pPr>
          </w:p>
        </w:tc>
      </w:tr>
      <w:tr w14:paraId="5EF3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restart"/>
            <w:noWrap w:val="0"/>
            <w:vAlign w:val="center"/>
          </w:tcPr>
          <w:p w14:paraId="429C861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近三年类似业绩</w:t>
            </w:r>
          </w:p>
        </w:tc>
        <w:tc>
          <w:tcPr>
            <w:tcW w:w="1568" w:type="dxa"/>
            <w:noWrap w:val="0"/>
            <w:vAlign w:val="center"/>
          </w:tcPr>
          <w:p w14:paraId="167C809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采购单位</w:t>
            </w:r>
          </w:p>
        </w:tc>
        <w:tc>
          <w:tcPr>
            <w:tcW w:w="1583" w:type="dxa"/>
            <w:gridSpan w:val="2"/>
            <w:noWrap w:val="0"/>
            <w:vAlign w:val="center"/>
          </w:tcPr>
          <w:p w14:paraId="04D4481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1582" w:type="dxa"/>
            <w:noWrap w:val="0"/>
            <w:vAlign w:val="center"/>
          </w:tcPr>
          <w:p w14:paraId="30B46CB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建设</w:t>
            </w:r>
            <w:r>
              <w:rPr>
                <w:rFonts w:hint="eastAsia" w:ascii="仿宋" w:hAnsi="仿宋" w:eastAsia="仿宋" w:cs="仿宋"/>
                <w:color w:val="auto"/>
                <w:sz w:val="24"/>
                <w:highlight w:val="none"/>
              </w:rPr>
              <w:t>内容</w:t>
            </w:r>
          </w:p>
        </w:tc>
        <w:tc>
          <w:tcPr>
            <w:tcW w:w="1583" w:type="dxa"/>
            <w:noWrap w:val="0"/>
            <w:vAlign w:val="center"/>
          </w:tcPr>
          <w:p w14:paraId="3903EF6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合同期限</w:t>
            </w:r>
          </w:p>
        </w:tc>
        <w:tc>
          <w:tcPr>
            <w:tcW w:w="1056" w:type="dxa"/>
            <w:noWrap w:val="0"/>
            <w:vAlign w:val="center"/>
          </w:tcPr>
          <w:p w14:paraId="7723278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7E65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1375CE00">
            <w:pPr>
              <w:spacing w:line="360" w:lineRule="auto"/>
              <w:jc w:val="center"/>
              <w:rPr>
                <w:rFonts w:hint="eastAsia" w:ascii="仿宋" w:hAnsi="仿宋" w:eastAsia="仿宋" w:cs="仿宋"/>
                <w:color w:val="auto"/>
                <w:sz w:val="24"/>
                <w:highlight w:val="none"/>
              </w:rPr>
            </w:pPr>
          </w:p>
        </w:tc>
        <w:tc>
          <w:tcPr>
            <w:tcW w:w="1568" w:type="dxa"/>
            <w:noWrap w:val="0"/>
            <w:vAlign w:val="center"/>
          </w:tcPr>
          <w:p w14:paraId="15F7B04C">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4DCF4609">
            <w:pPr>
              <w:spacing w:line="360" w:lineRule="auto"/>
              <w:jc w:val="center"/>
              <w:rPr>
                <w:rFonts w:hint="eastAsia" w:ascii="仿宋" w:hAnsi="仿宋" w:eastAsia="仿宋" w:cs="仿宋"/>
                <w:color w:val="auto"/>
                <w:sz w:val="24"/>
                <w:highlight w:val="none"/>
              </w:rPr>
            </w:pPr>
          </w:p>
        </w:tc>
        <w:tc>
          <w:tcPr>
            <w:tcW w:w="1582" w:type="dxa"/>
            <w:noWrap w:val="0"/>
            <w:vAlign w:val="center"/>
          </w:tcPr>
          <w:p w14:paraId="160B228B">
            <w:pPr>
              <w:spacing w:line="360" w:lineRule="auto"/>
              <w:jc w:val="center"/>
              <w:rPr>
                <w:rFonts w:hint="eastAsia" w:ascii="仿宋" w:hAnsi="仿宋" w:eastAsia="仿宋" w:cs="仿宋"/>
                <w:color w:val="auto"/>
                <w:sz w:val="24"/>
                <w:highlight w:val="none"/>
              </w:rPr>
            </w:pPr>
          </w:p>
        </w:tc>
        <w:tc>
          <w:tcPr>
            <w:tcW w:w="1583" w:type="dxa"/>
            <w:noWrap w:val="0"/>
            <w:vAlign w:val="center"/>
          </w:tcPr>
          <w:p w14:paraId="1AF065D3">
            <w:pPr>
              <w:spacing w:line="360" w:lineRule="auto"/>
              <w:jc w:val="center"/>
              <w:rPr>
                <w:rFonts w:hint="eastAsia" w:ascii="仿宋" w:hAnsi="仿宋" w:eastAsia="仿宋" w:cs="仿宋"/>
                <w:color w:val="auto"/>
                <w:sz w:val="24"/>
                <w:highlight w:val="none"/>
              </w:rPr>
            </w:pPr>
          </w:p>
        </w:tc>
        <w:tc>
          <w:tcPr>
            <w:tcW w:w="1056" w:type="dxa"/>
            <w:noWrap w:val="0"/>
            <w:vAlign w:val="center"/>
          </w:tcPr>
          <w:p w14:paraId="624BE2BA">
            <w:pPr>
              <w:spacing w:line="360" w:lineRule="auto"/>
              <w:jc w:val="center"/>
              <w:rPr>
                <w:rFonts w:hint="eastAsia" w:ascii="仿宋" w:hAnsi="仿宋" w:eastAsia="仿宋" w:cs="仿宋"/>
                <w:color w:val="auto"/>
                <w:sz w:val="24"/>
                <w:highlight w:val="none"/>
              </w:rPr>
            </w:pPr>
          </w:p>
        </w:tc>
      </w:tr>
      <w:tr w14:paraId="2F4A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6E38957A">
            <w:pPr>
              <w:spacing w:line="360" w:lineRule="auto"/>
              <w:jc w:val="center"/>
              <w:rPr>
                <w:rFonts w:hint="eastAsia" w:ascii="仿宋" w:hAnsi="仿宋" w:eastAsia="仿宋" w:cs="仿宋"/>
                <w:color w:val="auto"/>
                <w:sz w:val="24"/>
                <w:highlight w:val="none"/>
              </w:rPr>
            </w:pPr>
          </w:p>
        </w:tc>
        <w:tc>
          <w:tcPr>
            <w:tcW w:w="1568" w:type="dxa"/>
            <w:noWrap w:val="0"/>
            <w:vAlign w:val="center"/>
          </w:tcPr>
          <w:p w14:paraId="2FD347E6">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5D06F19E">
            <w:pPr>
              <w:spacing w:line="360" w:lineRule="auto"/>
              <w:jc w:val="center"/>
              <w:rPr>
                <w:rFonts w:hint="eastAsia" w:ascii="仿宋" w:hAnsi="仿宋" w:eastAsia="仿宋" w:cs="仿宋"/>
                <w:color w:val="auto"/>
                <w:sz w:val="24"/>
                <w:highlight w:val="none"/>
              </w:rPr>
            </w:pPr>
          </w:p>
        </w:tc>
        <w:tc>
          <w:tcPr>
            <w:tcW w:w="1582" w:type="dxa"/>
            <w:noWrap w:val="0"/>
            <w:vAlign w:val="center"/>
          </w:tcPr>
          <w:p w14:paraId="3470DEB1">
            <w:pPr>
              <w:spacing w:line="360" w:lineRule="auto"/>
              <w:jc w:val="center"/>
              <w:rPr>
                <w:rFonts w:hint="eastAsia" w:ascii="仿宋" w:hAnsi="仿宋" w:eastAsia="仿宋" w:cs="仿宋"/>
                <w:color w:val="auto"/>
                <w:sz w:val="24"/>
                <w:highlight w:val="none"/>
              </w:rPr>
            </w:pPr>
          </w:p>
        </w:tc>
        <w:tc>
          <w:tcPr>
            <w:tcW w:w="1583" w:type="dxa"/>
            <w:noWrap w:val="0"/>
            <w:vAlign w:val="center"/>
          </w:tcPr>
          <w:p w14:paraId="2814CA8B">
            <w:pPr>
              <w:spacing w:line="360" w:lineRule="auto"/>
              <w:jc w:val="center"/>
              <w:rPr>
                <w:rFonts w:hint="eastAsia" w:ascii="仿宋" w:hAnsi="仿宋" w:eastAsia="仿宋" w:cs="仿宋"/>
                <w:color w:val="auto"/>
                <w:sz w:val="24"/>
                <w:highlight w:val="none"/>
              </w:rPr>
            </w:pPr>
          </w:p>
        </w:tc>
        <w:tc>
          <w:tcPr>
            <w:tcW w:w="1056" w:type="dxa"/>
            <w:noWrap w:val="0"/>
            <w:vAlign w:val="center"/>
          </w:tcPr>
          <w:p w14:paraId="6B0FDFF2">
            <w:pPr>
              <w:spacing w:line="360" w:lineRule="auto"/>
              <w:jc w:val="center"/>
              <w:rPr>
                <w:rFonts w:hint="eastAsia" w:ascii="仿宋" w:hAnsi="仿宋" w:eastAsia="仿宋" w:cs="仿宋"/>
                <w:color w:val="auto"/>
                <w:sz w:val="24"/>
                <w:highlight w:val="none"/>
              </w:rPr>
            </w:pPr>
          </w:p>
        </w:tc>
      </w:tr>
      <w:tr w14:paraId="258A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5F026941">
            <w:pPr>
              <w:spacing w:line="360" w:lineRule="auto"/>
              <w:jc w:val="center"/>
              <w:rPr>
                <w:rFonts w:hint="eastAsia" w:ascii="仿宋" w:hAnsi="仿宋" w:eastAsia="仿宋" w:cs="仿宋"/>
                <w:color w:val="auto"/>
                <w:sz w:val="24"/>
                <w:highlight w:val="none"/>
              </w:rPr>
            </w:pPr>
          </w:p>
        </w:tc>
        <w:tc>
          <w:tcPr>
            <w:tcW w:w="1568" w:type="dxa"/>
            <w:noWrap w:val="0"/>
            <w:vAlign w:val="center"/>
          </w:tcPr>
          <w:p w14:paraId="1D40EFD3">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26E3DEF4">
            <w:pPr>
              <w:spacing w:line="360" w:lineRule="auto"/>
              <w:jc w:val="center"/>
              <w:rPr>
                <w:rFonts w:hint="eastAsia" w:ascii="仿宋" w:hAnsi="仿宋" w:eastAsia="仿宋" w:cs="仿宋"/>
                <w:color w:val="auto"/>
                <w:sz w:val="24"/>
                <w:highlight w:val="none"/>
              </w:rPr>
            </w:pPr>
          </w:p>
        </w:tc>
        <w:tc>
          <w:tcPr>
            <w:tcW w:w="1582" w:type="dxa"/>
            <w:noWrap w:val="0"/>
            <w:vAlign w:val="center"/>
          </w:tcPr>
          <w:p w14:paraId="4E79D7A3">
            <w:pPr>
              <w:spacing w:line="360" w:lineRule="auto"/>
              <w:jc w:val="center"/>
              <w:rPr>
                <w:rFonts w:hint="eastAsia" w:ascii="仿宋" w:hAnsi="仿宋" w:eastAsia="仿宋" w:cs="仿宋"/>
                <w:color w:val="auto"/>
                <w:sz w:val="24"/>
                <w:highlight w:val="none"/>
              </w:rPr>
            </w:pPr>
          </w:p>
        </w:tc>
        <w:tc>
          <w:tcPr>
            <w:tcW w:w="1583" w:type="dxa"/>
            <w:noWrap w:val="0"/>
            <w:vAlign w:val="center"/>
          </w:tcPr>
          <w:p w14:paraId="42B46463">
            <w:pPr>
              <w:spacing w:line="360" w:lineRule="auto"/>
              <w:jc w:val="center"/>
              <w:rPr>
                <w:rFonts w:hint="eastAsia" w:ascii="仿宋" w:hAnsi="仿宋" w:eastAsia="仿宋" w:cs="仿宋"/>
                <w:color w:val="auto"/>
                <w:sz w:val="24"/>
                <w:highlight w:val="none"/>
              </w:rPr>
            </w:pPr>
          </w:p>
        </w:tc>
        <w:tc>
          <w:tcPr>
            <w:tcW w:w="1056" w:type="dxa"/>
            <w:noWrap w:val="0"/>
            <w:vAlign w:val="center"/>
          </w:tcPr>
          <w:p w14:paraId="50FB87B3">
            <w:pPr>
              <w:spacing w:line="360" w:lineRule="auto"/>
              <w:jc w:val="center"/>
              <w:rPr>
                <w:rFonts w:hint="eastAsia" w:ascii="仿宋" w:hAnsi="仿宋" w:eastAsia="仿宋" w:cs="仿宋"/>
                <w:color w:val="auto"/>
                <w:sz w:val="24"/>
                <w:highlight w:val="none"/>
              </w:rPr>
            </w:pPr>
          </w:p>
        </w:tc>
      </w:tr>
      <w:tr w14:paraId="4169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578A9EA3">
            <w:pPr>
              <w:spacing w:line="360" w:lineRule="auto"/>
              <w:jc w:val="center"/>
              <w:rPr>
                <w:rFonts w:hint="eastAsia" w:ascii="仿宋" w:hAnsi="仿宋" w:eastAsia="仿宋" w:cs="仿宋"/>
                <w:color w:val="auto"/>
                <w:sz w:val="24"/>
                <w:highlight w:val="none"/>
              </w:rPr>
            </w:pPr>
          </w:p>
        </w:tc>
        <w:tc>
          <w:tcPr>
            <w:tcW w:w="1568" w:type="dxa"/>
            <w:noWrap w:val="0"/>
            <w:vAlign w:val="center"/>
          </w:tcPr>
          <w:p w14:paraId="47B4A006">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5B85F217">
            <w:pPr>
              <w:spacing w:line="360" w:lineRule="auto"/>
              <w:jc w:val="center"/>
              <w:rPr>
                <w:rFonts w:hint="eastAsia" w:ascii="仿宋" w:hAnsi="仿宋" w:eastAsia="仿宋" w:cs="仿宋"/>
                <w:color w:val="auto"/>
                <w:sz w:val="24"/>
                <w:highlight w:val="none"/>
              </w:rPr>
            </w:pPr>
          </w:p>
        </w:tc>
        <w:tc>
          <w:tcPr>
            <w:tcW w:w="1582" w:type="dxa"/>
            <w:noWrap w:val="0"/>
            <w:vAlign w:val="center"/>
          </w:tcPr>
          <w:p w14:paraId="57BBA9E2">
            <w:pPr>
              <w:spacing w:line="360" w:lineRule="auto"/>
              <w:jc w:val="center"/>
              <w:rPr>
                <w:rFonts w:hint="eastAsia" w:ascii="仿宋" w:hAnsi="仿宋" w:eastAsia="仿宋" w:cs="仿宋"/>
                <w:color w:val="auto"/>
                <w:sz w:val="24"/>
                <w:highlight w:val="none"/>
              </w:rPr>
            </w:pPr>
          </w:p>
        </w:tc>
        <w:tc>
          <w:tcPr>
            <w:tcW w:w="1583" w:type="dxa"/>
            <w:noWrap w:val="0"/>
            <w:vAlign w:val="center"/>
          </w:tcPr>
          <w:p w14:paraId="6B96F6AA">
            <w:pPr>
              <w:spacing w:line="360" w:lineRule="auto"/>
              <w:jc w:val="center"/>
              <w:rPr>
                <w:rFonts w:hint="eastAsia" w:ascii="仿宋" w:hAnsi="仿宋" w:eastAsia="仿宋" w:cs="仿宋"/>
                <w:color w:val="auto"/>
                <w:sz w:val="24"/>
                <w:highlight w:val="none"/>
              </w:rPr>
            </w:pPr>
          </w:p>
        </w:tc>
        <w:tc>
          <w:tcPr>
            <w:tcW w:w="1056" w:type="dxa"/>
            <w:noWrap w:val="0"/>
            <w:vAlign w:val="center"/>
          </w:tcPr>
          <w:p w14:paraId="3CDFB030">
            <w:pPr>
              <w:spacing w:line="360" w:lineRule="auto"/>
              <w:jc w:val="center"/>
              <w:rPr>
                <w:rFonts w:hint="eastAsia" w:ascii="仿宋" w:hAnsi="仿宋" w:eastAsia="仿宋" w:cs="仿宋"/>
                <w:color w:val="auto"/>
                <w:sz w:val="24"/>
                <w:highlight w:val="none"/>
              </w:rPr>
            </w:pPr>
          </w:p>
        </w:tc>
      </w:tr>
      <w:tr w14:paraId="5247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5851318B">
            <w:pPr>
              <w:spacing w:line="360" w:lineRule="auto"/>
              <w:jc w:val="center"/>
              <w:rPr>
                <w:rFonts w:hint="eastAsia" w:ascii="仿宋" w:hAnsi="仿宋" w:eastAsia="仿宋" w:cs="仿宋"/>
                <w:color w:val="auto"/>
                <w:sz w:val="24"/>
                <w:highlight w:val="none"/>
              </w:rPr>
            </w:pPr>
          </w:p>
        </w:tc>
        <w:tc>
          <w:tcPr>
            <w:tcW w:w="1568" w:type="dxa"/>
            <w:noWrap w:val="0"/>
            <w:vAlign w:val="center"/>
          </w:tcPr>
          <w:p w14:paraId="3B55AAE2">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44C9BBA2">
            <w:pPr>
              <w:spacing w:line="360" w:lineRule="auto"/>
              <w:jc w:val="center"/>
              <w:rPr>
                <w:rFonts w:hint="eastAsia" w:ascii="仿宋" w:hAnsi="仿宋" w:eastAsia="仿宋" w:cs="仿宋"/>
                <w:color w:val="auto"/>
                <w:sz w:val="24"/>
                <w:highlight w:val="none"/>
              </w:rPr>
            </w:pPr>
          </w:p>
        </w:tc>
        <w:tc>
          <w:tcPr>
            <w:tcW w:w="1582" w:type="dxa"/>
            <w:noWrap w:val="0"/>
            <w:vAlign w:val="center"/>
          </w:tcPr>
          <w:p w14:paraId="2E5F17E2">
            <w:pPr>
              <w:spacing w:line="360" w:lineRule="auto"/>
              <w:jc w:val="center"/>
              <w:rPr>
                <w:rFonts w:hint="eastAsia" w:ascii="仿宋" w:hAnsi="仿宋" w:eastAsia="仿宋" w:cs="仿宋"/>
                <w:color w:val="auto"/>
                <w:sz w:val="24"/>
                <w:highlight w:val="none"/>
              </w:rPr>
            </w:pPr>
          </w:p>
        </w:tc>
        <w:tc>
          <w:tcPr>
            <w:tcW w:w="1583" w:type="dxa"/>
            <w:noWrap w:val="0"/>
            <w:vAlign w:val="center"/>
          </w:tcPr>
          <w:p w14:paraId="092A1431">
            <w:pPr>
              <w:spacing w:line="360" w:lineRule="auto"/>
              <w:jc w:val="center"/>
              <w:rPr>
                <w:rFonts w:hint="eastAsia" w:ascii="仿宋" w:hAnsi="仿宋" w:eastAsia="仿宋" w:cs="仿宋"/>
                <w:color w:val="auto"/>
                <w:sz w:val="24"/>
                <w:highlight w:val="none"/>
              </w:rPr>
            </w:pPr>
          </w:p>
        </w:tc>
        <w:tc>
          <w:tcPr>
            <w:tcW w:w="1056" w:type="dxa"/>
            <w:noWrap w:val="0"/>
            <w:vAlign w:val="center"/>
          </w:tcPr>
          <w:p w14:paraId="07E060A4">
            <w:pPr>
              <w:spacing w:line="360" w:lineRule="auto"/>
              <w:jc w:val="center"/>
              <w:rPr>
                <w:rFonts w:hint="eastAsia" w:ascii="仿宋" w:hAnsi="仿宋" w:eastAsia="仿宋" w:cs="仿宋"/>
                <w:color w:val="auto"/>
                <w:sz w:val="24"/>
                <w:highlight w:val="none"/>
              </w:rPr>
            </w:pPr>
          </w:p>
        </w:tc>
      </w:tr>
    </w:tbl>
    <w:p w14:paraId="2B1A0B90">
      <w:pPr>
        <w:pStyle w:val="3"/>
        <w:numPr>
          <w:ilvl w:val="0"/>
          <w:numId w:val="9"/>
        </w:numPr>
        <w:rPr>
          <w:rFonts w:hint="eastAsia" w:ascii="仿宋" w:hAnsi="仿宋" w:eastAsia="仿宋" w:cs="仿宋"/>
          <w:color w:val="auto"/>
          <w:sz w:val="24"/>
          <w:highlight w:val="none"/>
          <w:lang w:val="en-US" w:eastAsia="zh-CN"/>
        </w:rPr>
      </w:pPr>
      <w:bookmarkStart w:id="337" w:name="_Toc2852"/>
      <w:bookmarkStart w:id="338" w:name="_Toc23190"/>
      <w:bookmarkStart w:id="339" w:name="_Toc11861"/>
      <w:r>
        <w:rPr>
          <w:rFonts w:hint="eastAsia" w:ascii="仿宋" w:hAnsi="仿宋" w:eastAsia="仿宋" w:cs="仿宋"/>
          <w:color w:val="auto"/>
          <w:sz w:val="24"/>
          <w:highlight w:val="none"/>
        </w:rPr>
        <w:t>拟派</w:t>
      </w:r>
      <w:r>
        <w:rPr>
          <w:rFonts w:hint="eastAsia" w:ascii="仿宋" w:hAnsi="仿宋" w:eastAsia="仿宋" w:cs="仿宋"/>
          <w:bCs/>
          <w:color w:val="auto"/>
          <w:sz w:val="24"/>
          <w:highlight w:val="none"/>
        </w:rPr>
        <w:t>项目负责人</w:t>
      </w:r>
      <w:r>
        <w:rPr>
          <w:rFonts w:hint="eastAsia" w:ascii="仿宋" w:hAnsi="仿宋" w:eastAsia="仿宋" w:cs="仿宋"/>
          <w:color w:val="auto"/>
          <w:sz w:val="24"/>
          <w:highlight w:val="none"/>
        </w:rPr>
        <w:t>应附身份证、相关执业证书、</w:t>
      </w:r>
      <w:r>
        <w:rPr>
          <w:rFonts w:hint="eastAsia" w:ascii="仿宋" w:hAnsi="仿宋" w:eastAsia="仿宋" w:cs="仿宋"/>
          <w:bCs/>
          <w:color w:val="auto"/>
          <w:sz w:val="24"/>
          <w:highlight w:val="none"/>
        </w:rPr>
        <w:t>学历证书</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如有</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及其它一切有利于项目负责人的证明材料</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提供</w:t>
      </w:r>
      <w:r>
        <w:rPr>
          <w:rFonts w:hint="eastAsia" w:ascii="仿宋" w:hAnsi="仿宋" w:eastAsia="仿宋" w:cs="仿宋"/>
          <w:color w:val="auto"/>
          <w:sz w:val="24"/>
          <w:highlight w:val="none"/>
        </w:rPr>
        <w:t>上述材料</w:t>
      </w:r>
      <w:r>
        <w:rPr>
          <w:rFonts w:hint="eastAsia" w:ascii="仿宋" w:hAnsi="仿宋" w:eastAsia="仿宋" w:cs="仿宋"/>
          <w:color w:val="auto"/>
          <w:sz w:val="24"/>
          <w:highlight w:val="none"/>
          <w:lang w:val="en-US" w:eastAsia="zh-CN"/>
        </w:rPr>
        <w:t>扫描件）</w:t>
      </w:r>
      <w:bookmarkEnd w:id="337"/>
      <w:bookmarkEnd w:id="338"/>
      <w:bookmarkEnd w:id="339"/>
    </w:p>
    <w:p w14:paraId="0FADF812">
      <w:pPr>
        <w:widowControl w:val="0"/>
        <w:numPr>
          <w:ilvl w:val="0"/>
          <w:numId w:val="0"/>
        </w:numPr>
        <w:jc w:val="both"/>
        <w:rPr>
          <w:rFonts w:hint="eastAsia" w:ascii="仿宋" w:hAnsi="仿宋" w:eastAsia="仿宋" w:cs="仿宋"/>
          <w:color w:val="auto"/>
          <w:highlight w:val="none"/>
          <w:lang w:val="en-US" w:eastAsia="zh-CN"/>
        </w:rPr>
      </w:pPr>
    </w:p>
    <w:p w14:paraId="76CFAA88">
      <w:pPr>
        <w:pStyle w:val="5"/>
        <w:rPr>
          <w:rFonts w:hint="eastAsia" w:ascii="仿宋" w:hAnsi="仿宋" w:eastAsia="仿宋" w:cs="仿宋"/>
          <w:color w:val="auto"/>
          <w:highlight w:val="none"/>
          <w:lang w:val="en-US" w:eastAsia="zh-CN"/>
        </w:rPr>
      </w:pPr>
    </w:p>
    <w:p w14:paraId="0BCAC154">
      <w:pPr>
        <w:rPr>
          <w:rFonts w:hint="eastAsia" w:ascii="仿宋" w:hAnsi="仿宋" w:eastAsia="仿宋" w:cs="仿宋"/>
          <w:color w:val="auto"/>
          <w:highlight w:val="none"/>
          <w:lang w:val="en-US" w:eastAsia="zh-CN"/>
        </w:rPr>
      </w:pPr>
    </w:p>
    <w:p w14:paraId="12358211">
      <w:pPr>
        <w:pStyle w:val="5"/>
        <w:rPr>
          <w:rFonts w:hint="eastAsia" w:ascii="仿宋" w:hAnsi="仿宋" w:eastAsia="仿宋" w:cs="仿宋"/>
          <w:color w:val="auto"/>
          <w:highlight w:val="none"/>
          <w:lang w:val="en-US" w:eastAsia="zh-CN"/>
        </w:rPr>
      </w:pPr>
    </w:p>
    <w:p w14:paraId="428AD6DE">
      <w:pPr>
        <w:rPr>
          <w:rFonts w:hint="eastAsia" w:ascii="仿宋" w:hAnsi="仿宋" w:eastAsia="仿宋" w:cs="仿宋"/>
          <w:color w:val="auto"/>
          <w:highlight w:val="none"/>
          <w:lang w:val="en-US" w:eastAsia="zh-CN"/>
        </w:rPr>
      </w:pPr>
    </w:p>
    <w:p w14:paraId="702A6E58">
      <w:pPr>
        <w:pStyle w:val="5"/>
        <w:rPr>
          <w:rFonts w:hint="eastAsia" w:ascii="仿宋" w:hAnsi="仿宋" w:eastAsia="仿宋" w:cs="仿宋"/>
          <w:color w:val="auto"/>
          <w:highlight w:val="none"/>
          <w:lang w:val="en-US" w:eastAsia="zh-CN"/>
        </w:rPr>
      </w:pPr>
    </w:p>
    <w:p w14:paraId="62487785">
      <w:pPr>
        <w:rPr>
          <w:rFonts w:hint="eastAsia" w:ascii="仿宋" w:hAnsi="仿宋" w:eastAsia="仿宋" w:cs="仿宋"/>
          <w:color w:val="auto"/>
          <w:highlight w:val="none"/>
          <w:lang w:val="en-US" w:eastAsia="zh-CN"/>
        </w:rPr>
      </w:pPr>
    </w:p>
    <w:p w14:paraId="6882D80A">
      <w:pPr>
        <w:pStyle w:val="5"/>
        <w:rPr>
          <w:rFonts w:hint="eastAsia" w:ascii="仿宋" w:hAnsi="仿宋" w:eastAsia="仿宋" w:cs="仿宋"/>
          <w:color w:val="auto"/>
          <w:highlight w:val="none"/>
          <w:lang w:val="en-US" w:eastAsia="zh-CN"/>
        </w:rPr>
      </w:pPr>
    </w:p>
    <w:p w14:paraId="51385195">
      <w:pPr>
        <w:rPr>
          <w:rFonts w:hint="eastAsia" w:ascii="仿宋" w:hAnsi="仿宋" w:eastAsia="仿宋" w:cs="仿宋"/>
          <w:color w:val="auto"/>
          <w:highlight w:val="none"/>
          <w:lang w:val="en-US" w:eastAsia="zh-CN"/>
        </w:rPr>
      </w:pPr>
    </w:p>
    <w:p w14:paraId="26533D1E">
      <w:pPr>
        <w:pStyle w:val="5"/>
        <w:rPr>
          <w:rFonts w:hint="eastAsia" w:ascii="仿宋" w:hAnsi="仿宋" w:eastAsia="仿宋" w:cs="仿宋"/>
          <w:color w:val="auto"/>
          <w:highlight w:val="none"/>
          <w:lang w:val="en-US" w:eastAsia="zh-CN"/>
        </w:rPr>
      </w:pPr>
    </w:p>
    <w:p w14:paraId="69E6AF7C">
      <w:pPr>
        <w:rPr>
          <w:rFonts w:hint="eastAsia" w:ascii="仿宋" w:hAnsi="仿宋" w:eastAsia="仿宋" w:cs="仿宋"/>
          <w:color w:val="auto"/>
          <w:highlight w:val="none"/>
          <w:lang w:val="en-US" w:eastAsia="zh-CN"/>
        </w:rPr>
      </w:pPr>
    </w:p>
    <w:p w14:paraId="63A8347B">
      <w:pPr>
        <w:pStyle w:val="5"/>
        <w:rPr>
          <w:rFonts w:hint="eastAsia" w:ascii="仿宋" w:hAnsi="仿宋" w:eastAsia="仿宋" w:cs="仿宋"/>
          <w:color w:val="auto"/>
          <w:highlight w:val="none"/>
          <w:lang w:val="en-US" w:eastAsia="zh-CN"/>
        </w:rPr>
      </w:pPr>
    </w:p>
    <w:p w14:paraId="44D14E34">
      <w:pPr>
        <w:rPr>
          <w:rFonts w:hint="eastAsia" w:ascii="仿宋" w:hAnsi="仿宋" w:eastAsia="仿宋" w:cs="仿宋"/>
          <w:color w:val="auto"/>
          <w:highlight w:val="none"/>
          <w:lang w:val="en-US" w:eastAsia="zh-CN"/>
        </w:rPr>
      </w:pPr>
    </w:p>
    <w:p w14:paraId="6EF3CDC2">
      <w:pPr>
        <w:rPr>
          <w:rFonts w:hint="eastAsia" w:ascii="仿宋" w:hAnsi="仿宋" w:eastAsia="仿宋" w:cs="仿宋"/>
          <w:color w:val="auto"/>
          <w:highlight w:val="none"/>
          <w:lang w:val="en-US" w:eastAsia="zh-CN"/>
        </w:rPr>
      </w:pPr>
    </w:p>
    <w:p w14:paraId="0F78DC6D">
      <w:pPr>
        <w:spacing w:line="400" w:lineRule="atLeast"/>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附件二</w:t>
      </w:r>
    </w:p>
    <w:p w14:paraId="2EEB1BF9">
      <w:pPr>
        <w:spacing w:line="400" w:lineRule="atLeast"/>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拟派本项目人员情况一览表</w:t>
      </w:r>
    </w:p>
    <w:p w14:paraId="1119BEEA">
      <w:pPr>
        <w:spacing w:line="400" w:lineRule="atLeast"/>
        <w:jc w:val="center"/>
        <w:rPr>
          <w:rFonts w:hint="eastAsia" w:ascii="仿宋" w:hAnsi="仿宋" w:eastAsia="仿宋" w:cs="仿宋"/>
          <w:color w:val="auto"/>
          <w:sz w:val="24"/>
          <w:highlight w:val="none"/>
        </w:rPr>
      </w:pPr>
    </w:p>
    <w:tbl>
      <w:tblPr>
        <w:tblStyle w:val="36"/>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1523"/>
        <w:gridCol w:w="712"/>
        <w:gridCol w:w="750"/>
        <w:gridCol w:w="1497"/>
        <w:gridCol w:w="1533"/>
        <w:gridCol w:w="674"/>
        <w:gridCol w:w="1290"/>
        <w:gridCol w:w="632"/>
      </w:tblGrid>
      <w:tr w14:paraId="50FB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7434833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1523" w:type="dxa"/>
            <w:noWrap w:val="0"/>
            <w:vAlign w:val="center"/>
          </w:tcPr>
          <w:p w14:paraId="651848C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身份证号码</w:t>
            </w:r>
          </w:p>
        </w:tc>
        <w:tc>
          <w:tcPr>
            <w:tcW w:w="712" w:type="dxa"/>
            <w:noWrap w:val="0"/>
            <w:vAlign w:val="center"/>
          </w:tcPr>
          <w:p w14:paraId="081621A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750" w:type="dxa"/>
            <w:noWrap w:val="0"/>
            <w:vAlign w:val="center"/>
          </w:tcPr>
          <w:p w14:paraId="746C230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岗位</w:t>
            </w:r>
          </w:p>
        </w:tc>
        <w:tc>
          <w:tcPr>
            <w:tcW w:w="1497" w:type="dxa"/>
            <w:noWrap w:val="0"/>
            <w:vAlign w:val="center"/>
          </w:tcPr>
          <w:p w14:paraId="2BC2416E">
            <w:pPr>
              <w:spacing w:line="36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相关执</w:t>
            </w:r>
          </w:p>
          <w:p w14:paraId="4718AB29">
            <w:pPr>
              <w:spacing w:line="36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业证书</w:t>
            </w:r>
          </w:p>
        </w:tc>
        <w:tc>
          <w:tcPr>
            <w:tcW w:w="1533" w:type="dxa"/>
            <w:noWrap w:val="0"/>
            <w:vAlign w:val="center"/>
          </w:tcPr>
          <w:p w14:paraId="00ED1C32">
            <w:pPr>
              <w:spacing w:line="36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学历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如有</w:t>
            </w:r>
            <w:r>
              <w:rPr>
                <w:rFonts w:hint="eastAsia" w:ascii="仿宋" w:hAnsi="仿宋" w:eastAsia="仿宋" w:cs="仿宋"/>
                <w:color w:val="auto"/>
                <w:sz w:val="24"/>
                <w:highlight w:val="none"/>
                <w:lang w:eastAsia="zh-CN"/>
              </w:rPr>
              <w:t>）</w:t>
            </w:r>
          </w:p>
        </w:tc>
        <w:tc>
          <w:tcPr>
            <w:tcW w:w="674" w:type="dxa"/>
            <w:noWrap w:val="0"/>
            <w:vAlign w:val="center"/>
          </w:tcPr>
          <w:p w14:paraId="49B05AF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290" w:type="dxa"/>
            <w:noWrap w:val="0"/>
            <w:vAlign w:val="center"/>
          </w:tcPr>
          <w:p w14:paraId="2E5653D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从事相关</w:t>
            </w:r>
          </w:p>
          <w:p w14:paraId="3B48762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工作年限</w:t>
            </w:r>
          </w:p>
        </w:tc>
        <w:tc>
          <w:tcPr>
            <w:tcW w:w="632" w:type="dxa"/>
            <w:noWrap w:val="0"/>
            <w:vAlign w:val="center"/>
          </w:tcPr>
          <w:p w14:paraId="67330C2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58F9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62B0AFBB">
            <w:pPr>
              <w:spacing w:line="360" w:lineRule="auto"/>
              <w:jc w:val="center"/>
              <w:rPr>
                <w:rFonts w:hint="eastAsia" w:ascii="仿宋" w:hAnsi="仿宋" w:eastAsia="仿宋" w:cs="仿宋"/>
                <w:color w:val="auto"/>
                <w:sz w:val="24"/>
                <w:highlight w:val="none"/>
              </w:rPr>
            </w:pPr>
          </w:p>
        </w:tc>
        <w:tc>
          <w:tcPr>
            <w:tcW w:w="1523" w:type="dxa"/>
            <w:noWrap w:val="0"/>
            <w:vAlign w:val="center"/>
          </w:tcPr>
          <w:p w14:paraId="4387BA89">
            <w:pPr>
              <w:spacing w:line="360" w:lineRule="auto"/>
              <w:jc w:val="center"/>
              <w:rPr>
                <w:rFonts w:hint="eastAsia" w:ascii="仿宋" w:hAnsi="仿宋" w:eastAsia="仿宋" w:cs="仿宋"/>
                <w:color w:val="auto"/>
                <w:sz w:val="24"/>
                <w:highlight w:val="none"/>
              </w:rPr>
            </w:pPr>
          </w:p>
        </w:tc>
        <w:tc>
          <w:tcPr>
            <w:tcW w:w="712" w:type="dxa"/>
            <w:noWrap w:val="0"/>
            <w:vAlign w:val="center"/>
          </w:tcPr>
          <w:p w14:paraId="027317EA">
            <w:pPr>
              <w:spacing w:line="360" w:lineRule="auto"/>
              <w:jc w:val="center"/>
              <w:rPr>
                <w:rFonts w:hint="eastAsia" w:ascii="仿宋" w:hAnsi="仿宋" w:eastAsia="仿宋" w:cs="仿宋"/>
                <w:color w:val="auto"/>
                <w:sz w:val="24"/>
                <w:highlight w:val="none"/>
              </w:rPr>
            </w:pPr>
          </w:p>
        </w:tc>
        <w:tc>
          <w:tcPr>
            <w:tcW w:w="750" w:type="dxa"/>
            <w:noWrap w:val="0"/>
            <w:vAlign w:val="center"/>
          </w:tcPr>
          <w:p w14:paraId="2CF18528">
            <w:pPr>
              <w:spacing w:line="360" w:lineRule="auto"/>
              <w:jc w:val="center"/>
              <w:rPr>
                <w:rFonts w:hint="eastAsia" w:ascii="仿宋" w:hAnsi="仿宋" w:eastAsia="仿宋" w:cs="仿宋"/>
                <w:color w:val="auto"/>
                <w:sz w:val="24"/>
                <w:highlight w:val="none"/>
              </w:rPr>
            </w:pPr>
          </w:p>
        </w:tc>
        <w:tc>
          <w:tcPr>
            <w:tcW w:w="1497" w:type="dxa"/>
            <w:noWrap w:val="0"/>
            <w:vAlign w:val="center"/>
          </w:tcPr>
          <w:p w14:paraId="06BEA3FD">
            <w:pPr>
              <w:spacing w:line="360" w:lineRule="auto"/>
              <w:jc w:val="center"/>
              <w:rPr>
                <w:rFonts w:hint="eastAsia" w:ascii="仿宋" w:hAnsi="仿宋" w:eastAsia="仿宋" w:cs="仿宋"/>
                <w:color w:val="auto"/>
                <w:sz w:val="24"/>
                <w:highlight w:val="none"/>
              </w:rPr>
            </w:pPr>
          </w:p>
        </w:tc>
        <w:tc>
          <w:tcPr>
            <w:tcW w:w="1533" w:type="dxa"/>
            <w:noWrap w:val="0"/>
            <w:vAlign w:val="center"/>
          </w:tcPr>
          <w:p w14:paraId="2E25D55C">
            <w:pPr>
              <w:spacing w:line="360" w:lineRule="auto"/>
              <w:jc w:val="center"/>
              <w:rPr>
                <w:rFonts w:hint="eastAsia" w:ascii="仿宋" w:hAnsi="仿宋" w:eastAsia="仿宋" w:cs="仿宋"/>
                <w:color w:val="auto"/>
                <w:sz w:val="24"/>
                <w:highlight w:val="none"/>
              </w:rPr>
            </w:pPr>
          </w:p>
        </w:tc>
        <w:tc>
          <w:tcPr>
            <w:tcW w:w="674" w:type="dxa"/>
            <w:noWrap w:val="0"/>
            <w:vAlign w:val="center"/>
          </w:tcPr>
          <w:p w14:paraId="76357DDE">
            <w:pPr>
              <w:spacing w:line="360" w:lineRule="auto"/>
              <w:jc w:val="center"/>
              <w:rPr>
                <w:rFonts w:hint="eastAsia" w:ascii="仿宋" w:hAnsi="仿宋" w:eastAsia="仿宋" w:cs="仿宋"/>
                <w:color w:val="auto"/>
                <w:sz w:val="24"/>
                <w:highlight w:val="none"/>
              </w:rPr>
            </w:pPr>
          </w:p>
        </w:tc>
        <w:tc>
          <w:tcPr>
            <w:tcW w:w="1290" w:type="dxa"/>
            <w:noWrap w:val="0"/>
            <w:vAlign w:val="center"/>
          </w:tcPr>
          <w:p w14:paraId="47E46104">
            <w:pPr>
              <w:spacing w:line="360" w:lineRule="auto"/>
              <w:jc w:val="center"/>
              <w:rPr>
                <w:rFonts w:hint="eastAsia" w:ascii="仿宋" w:hAnsi="仿宋" w:eastAsia="仿宋" w:cs="仿宋"/>
                <w:color w:val="auto"/>
                <w:sz w:val="24"/>
                <w:highlight w:val="none"/>
              </w:rPr>
            </w:pPr>
          </w:p>
        </w:tc>
        <w:tc>
          <w:tcPr>
            <w:tcW w:w="632" w:type="dxa"/>
            <w:noWrap w:val="0"/>
            <w:vAlign w:val="center"/>
          </w:tcPr>
          <w:p w14:paraId="5E7E160B">
            <w:pPr>
              <w:spacing w:line="360" w:lineRule="auto"/>
              <w:jc w:val="center"/>
              <w:rPr>
                <w:rFonts w:hint="eastAsia" w:ascii="仿宋" w:hAnsi="仿宋" w:eastAsia="仿宋" w:cs="仿宋"/>
                <w:color w:val="auto"/>
                <w:sz w:val="24"/>
                <w:highlight w:val="none"/>
              </w:rPr>
            </w:pPr>
          </w:p>
        </w:tc>
      </w:tr>
      <w:tr w14:paraId="0909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713509E0">
            <w:pPr>
              <w:spacing w:line="360" w:lineRule="auto"/>
              <w:jc w:val="center"/>
              <w:rPr>
                <w:rFonts w:hint="eastAsia" w:ascii="仿宋" w:hAnsi="仿宋" w:eastAsia="仿宋" w:cs="仿宋"/>
                <w:color w:val="auto"/>
                <w:sz w:val="24"/>
                <w:highlight w:val="none"/>
              </w:rPr>
            </w:pPr>
          </w:p>
        </w:tc>
        <w:tc>
          <w:tcPr>
            <w:tcW w:w="1523" w:type="dxa"/>
            <w:noWrap w:val="0"/>
            <w:vAlign w:val="center"/>
          </w:tcPr>
          <w:p w14:paraId="12CC32B4">
            <w:pPr>
              <w:spacing w:line="360" w:lineRule="auto"/>
              <w:jc w:val="center"/>
              <w:rPr>
                <w:rFonts w:hint="eastAsia" w:ascii="仿宋" w:hAnsi="仿宋" w:eastAsia="仿宋" w:cs="仿宋"/>
                <w:color w:val="auto"/>
                <w:sz w:val="24"/>
                <w:highlight w:val="none"/>
              </w:rPr>
            </w:pPr>
          </w:p>
        </w:tc>
        <w:tc>
          <w:tcPr>
            <w:tcW w:w="712" w:type="dxa"/>
            <w:noWrap w:val="0"/>
            <w:vAlign w:val="center"/>
          </w:tcPr>
          <w:p w14:paraId="4E5BB168">
            <w:pPr>
              <w:spacing w:line="360" w:lineRule="auto"/>
              <w:jc w:val="center"/>
              <w:rPr>
                <w:rFonts w:hint="eastAsia" w:ascii="仿宋" w:hAnsi="仿宋" w:eastAsia="仿宋" w:cs="仿宋"/>
                <w:color w:val="auto"/>
                <w:sz w:val="24"/>
                <w:highlight w:val="none"/>
              </w:rPr>
            </w:pPr>
          </w:p>
        </w:tc>
        <w:tc>
          <w:tcPr>
            <w:tcW w:w="750" w:type="dxa"/>
            <w:noWrap w:val="0"/>
            <w:vAlign w:val="center"/>
          </w:tcPr>
          <w:p w14:paraId="4072DC35">
            <w:pPr>
              <w:spacing w:line="360" w:lineRule="auto"/>
              <w:jc w:val="center"/>
              <w:rPr>
                <w:rFonts w:hint="eastAsia" w:ascii="仿宋" w:hAnsi="仿宋" w:eastAsia="仿宋" w:cs="仿宋"/>
                <w:color w:val="auto"/>
                <w:sz w:val="24"/>
                <w:highlight w:val="none"/>
              </w:rPr>
            </w:pPr>
          </w:p>
        </w:tc>
        <w:tc>
          <w:tcPr>
            <w:tcW w:w="1497" w:type="dxa"/>
            <w:noWrap w:val="0"/>
            <w:vAlign w:val="center"/>
          </w:tcPr>
          <w:p w14:paraId="6866DAEB">
            <w:pPr>
              <w:spacing w:line="360" w:lineRule="auto"/>
              <w:jc w:val="center"/>
              <w:rPr>
                <w:rFonts w:hint="eastAsia" w:ascii="仿宋" w:hAnsi="仿宋" w:eastAsia="仿宋" w:cs="仿宋"/>
                <w:color w:val="auto"/>
                <w:sz w:val="24"/>
                <w:highlight w:val="none"/>
              </w:rPr>
            </w:pPr>
          </w:p>
        </w:tc>
        <w:tc>
          <w:tcPr>
            <w:tcW w:w="1533" w:type="dxa"/>
            <w:noWrap w:val="0"/>
            <w:vAlign w:val="center"/>
          </w:tcPr>
          <w:p w14:paraId="464DF6BD">
            <w:pPr>
              <w:spacing w:line="360" w:lineRule="auto"/>
              <w:jc w:val="center"/>
              <w:rPr>
                <w:rFonts w:hint="eastAsia" w:ascii="仿宋" w:hAnsi="仿宋" w:eastAsia="仿宋" w:cs="仿宋"/>
                <w:color w:val="auto"/>
                <w:sz w:val="24"/>
                <w:highlight w:val="none"/>
              </w:rPr>
            </w:pPr>
          </w:p>
        </w:tc>
        <w:tc>
          <w:tcPr>
            <w:tcW w:w="674" w:type="dxa"/>
            <w:noWrap w:val="0"/>
            <w:vAlign w:val="center"/>
          </w:tcPr>
          <w:p w14:paraId="308DA363">
            <w:pPr>
              <w:spacing w:line="360" w:lineRule="auto"/>
              <w:jc w:val="center"/>
              <w:rPr>
                <w:rFonts w:hint="eastAsia" w:ascii="仿宋" w:hAnsi="仿宋" w:eastAsia="仿宋" w:cs="仿宋"/>
                <w:color w:val="auto"/>
                <w:sz w:val="24"/>
                <w:highlight w:val="none"/>
              </w:rPr>
            </w:pPr>
          </w:p>
        </w:tc>
        <w:tc>
          <w:tcPr>
            <w:tcW w:w="1290" w:type="dxa"/>
            <w:noWrap w:val="0"/>
            <w:vAlign w:val="center"/>
          </w:tcPr>
          <w:p w14:paraId="0D35BFFF">
            <w:pPr>
              <w:spacing w:line="360" w:lineRule="auto"/>
              <w:jc w:val="center"/>
              <w:rPr>
                <w:rFonts w:hint="eastAsia" w:ascii="仿宋" w:hAnsi="仿宋" w:eastAsia="仿宋" w:cs="仿宋"/>
                <w:color w:val="auto"/>
                <w:sz w:val="24"/>
                <w:highlight w:val="none"/>
              </w:rPr>
            </w:pPr>
          </w:p>
        </w:tc>
        <w:tc>
          <w:tcPr>
            <w:tcW w:w="632" w:type="dxa"/>
            <w:noWrap w:val="0"/>
            <w:vAlign w:val="center"/>
          </w:tcPr>
          <w:p w14:paraId="4DFFC6A9">
            <w:pPr>
              <w:spacing w:line="360" w:lineRule="auto"/>
              <w:jc w:val="center"/>
              <w:rPr>
                <w:rFonts w:hint="eastAsia" w:ascii="仿宋" w:hAnsi="仿宋" w:eastAsia="仿宋" w:cs="仿宋"/>
                <w:color w:val="auto"/>
                <w:sz w:val="24"/>
                <w:highlight w:val="none"/>
              </w:rPr>
            </w:pPr>
          </w:p>
        </w:tc>
      </w:tr>
      <w:tr w14:paraId="2666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0935B6C0">
            <w:pPr>
              <w:spacing w:line="360" w:lineRule="auto"/>
              <w:jc w:val="center"/>
              <w:rPr>
                <w:rFonts w:hint="eastAsia" w:ascii="仿宋" w:hAnsi="仿宋" w:eastAsia="仿宋" w:cs="仿宋"/>
                <w:color w:val="auto"/>
                <w:sz w:val="24"/>
                <w:highlight w:val="none"/>
              </w:rPr>
            </w:pPr>
          </w:p>
        </w:tc>
        <w:tc>
          <w:tcPr>
            <w:tcW w:w="1523" w:type="dxa"/>
            <w:noWrap w:val="0"/>
            <w:vAlign w:val="center"/>
          </w:tcPr>
          <w:p w14:paraId="701DCD65">
            <w:pPr>
              <w:spacing w:line="360" w:lineRule="auto"/>
              <w:jc w:val="center"/>
              <w:rPr>
                <w:rFonts w:hint="eastAsia" w:ascii="仿宋" w:hAnsi="仿宋" w:eastAsia="仿宋" w:cs="仿宋"/>
                <w:color w:val="auto"/>
                <w:sz w:val="24"/>
                <w:highlight w:val="none"/>
              </w:rPr>
            </w:pPr>
          </w:p>
        </w:tc>
        <w:tc>
          <w:tcPr>
            <w:tcW w:w="712" w:type="dxa"/>
            <w:noWrap w:val="0"/>
            <w:vAlign w:val="center"/>
          </w:tcPr>
          <w:p w14:paraId="074130CB">
            <w:pPr>
              <w:spacing w:line="360" w:lineRule="auto"/>
              <w:jc w:val="center"/>
              <w:rPr>
                <w:rFonts w:hint="eastAsia" w:ascii="仿宋" w:hAnsi="仿宋" w:eastAsia="仿宋" w:cs="仿宋"/>
                <w:color w:val="auto"/>
                <w:sz w:val="24"/>
                <w:highlight w:val="none"/>
              </w:rPr>
            </w:pPr>
          </w:p>
        </w:tc>
        <w:tc>
          <w:tcPr>
            <w:tcW w:w="750" w:type="dxa"/>
            <w:noWrap w:val="0"/>
            <w:vAlign w:val="center"/>
          </w:tcPr>
          <w:p w14:paraId="714044BB">
            <w:pPr>
              <w:spacing w:line="360" w:lineRule="auto"/>
              <w:jc w:val="center"/>
              <w:rPr>
                <w:rFonts w:hint="eastAsia" w:ascii="仿宋" w:hAnsi="仿宋" w:eastAsia="仿宋" w:cs="仿宋"/>
                <w:color w:val="auto"/>
                <w:sz w:val="24"/>
                <w:highlight w:val="none"/>
              </w:rPr>
            </w:pPr>
          </w:p>
        </w:tc>
        <w:tc>
          <w:tcPr>
            <w:tcW w:w="1497" w:type="dxa"/>
            <w:noWrap w:val="0"/>
            <w:vAlign w:val="center"/>
          </w:tcPr>
          <w:p w14:paraId="2E909141">
            <w:pPr>
              <w:spacing w:line="360" w:lineRule="auto"/>
              <w:jc w:val="center"/>
              <w:rPr>
                <w:rFonts w:hint="eastAsia" w:ascii="仿宋" w:hAnsi="仿宋" w:eastAsia="仿宋" w:cs="仿宋"/>
                <w:color w:val="auto"/>
                <w:sz w:val="24"/>
                <w:highlight w:val="none"/>
              </w:rPr>
            </w:pPr>
          </w:p>
        </w:tc>
        <w:tc>
          <w:tcPr>
            <w:tcW w:w="1533" w:type="dxa"/>
            <w:noWrap w:val="0"/>
            <w:vAlign w:val="center"/>
          </w:tcPr>
          <w:p w14:paraId="2CDA5170">
            <w:pPr>
              <w:spacing w:line="360" w:lineRule="auto"/>
              <w:jc w:val="center"/>
              <w:rPr>
                <w:rFonts w:hint="eastAsia" w:ascii="仿宋" w:hAnsi="仿宋" w:eastAsia="仿宋" w:cs="仿宋"/>
                <w:color w:val="auto"/>
                <w:sz w:val="24"/>
                <w:highlight w:val="none"/>
              </w:rPr>
            </w:pPr>
          </w:p>
        </w:tc>
        <w:tc>
          <w:tcPr>
            <w:tcW w:w="674" w:type="dxa"/>
            <w:noWrap w:val="0"/>
            <w:vAlign w:val="center"/>
          </w:tcPr>
          <w:p w14:paraId="3F88E538">
            <w:pPr>
              <w:spacing w:line="360" w:lineRule="auto"/>
              <w:jc w:val="center"/>
              <w:rPr>
                <w:rFonts w:hint="eastAsia" w:ascii="仿宋" w:hAnsi="仿宋" w:eastAsia="仿宋" w:cs="仿宋"/>
                <w:color w:val="auto"/>
                <w:sz w:val="24"/>
                <w:highlight w:val="none"/>
              </w:rPr>
            </w:pPr>
          </w:p>
        </w:tc>
        <w:tc>
          <w:tcPr>
            <w:tcW w:w="1290" w:type="dxa"/>
            <w:noWrap w:val="0"/>
            <w:vAlign w:val="center"/>
          </w:tcPr>
          <w:p w14:paraId="26049B2A">
            <w:pPr>
              <w:spacing w:line="360" w:lineRule="auto"/>
              <w:jc w:val="center"/>
              <w:rPr>
                <w:rFonts w:hint="eastAsia" w:ascii="仿宋" w:hAnsi="仿宋" w:eastAsia="仿宋" w:cs="仿宋"/>
                <w:color w:val="auto"/>
                <w:sz w:val="24"/>
                <w:highlight w:val="none"/>
              </w:rPr>
            </w:pPr>
          </w:p>
        </w:tc>
        <w:tc>
          <w:tcPr>
            <w:tcW w:w="632" w:type="dxa"/>
            <w:noWrap w:val="0"/>
            <w:vAlign w:val="center"/>
          </w:tcPr>
          <w:p w14:paraId="46DAAE2D">
            <w:pPr>
              <w:spacing w:line="360" w:lineRule="auto"/>
              <w:jc w:val="center"/>
              <w:rPr>
                <w:rFonts w:hint="eastAsia" w:ascii="仿宋" w:hAnsi="仿宋" w:eastAsia="仿宋" w:cs="仿宋"/>
                <w:color w:val="auto"/>
                <w:sz w:val="24"/>
                <w:highlight w:val="none"/>
              </w:rPr>
            </w:pPr>
          </w:p>
        </w:tc>
      </w:tr>
      <w:tr w14:paraId="08EF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7030CADF">
            <w:pPr>
              <w:spacing w:line="360" w:lineRule="auto"/>
              <w:jc w:val="center"/>
              <w:rPr>
                <w:rFonts w:hint="eastAsia" w:ascii="仿宋" w:hAnsi="仿宋" w:eastAsia="仿宋" w:cs="仿宋"/>
                <w:color w:val="auto"/>
                <w:sz w:val="24"/>
                <w:highlight w:val="none"/>
              </w:rPr>
            </w:pPr>
          </w:p>
        </w:tc>
        <w:tc>
          <w:tcPr>
            <w:tcW w:w="1523" w:type="dxa"/>
            <w:noWrap w:val="0"/>
            <w:vAlign w:val="center"/>
          </w:tcPr>
          <w:p w14:paraId="147E89AF">
            <w:pPr>
              <w:spacing w:line="360" w:lineRule="auto"/>
              <w:jc w:val="center"/>
              <w:rPr>
                <w:rFonts w:hint="eastAsia" w:ascii="仿宋" w:hAnsi="仿宋" w:eastAsia="仿宋" w:cs="仿宋"/>
                <w:color w:val="auto"/>
                <w:sz w:val="24"/>
                <w:highlight w:val="none"/>
              </w:rPr>
            </w:pPr>
          </w:p>
        </w:tc>
        <w:tc>
          <w:tcPr>
            <w:tcW w:w="712" w:type="dxa"/>
            <w:noWrap w:val="0"/>
            <w:vAlign w:val="center"/>
          </w:tcPr>
          <w:p w14:paraId="6506D12B">
            <w:pPr>
              <w:spacing w:line="360" w:lineRule="auto"/>
              <w:jc w:val="center"/>
              <w:rPr>
                <w:rFonts w:hint="eastAsia" w:ascii="仿宋" w:hAnsi="仿宋" w:eastAsia="仿宋" w:cs="仿宋"/>
                <w:color w:val="auto"/>
                <w:sz w:val="24"/>
                <w:highlight w:val="none"/>
              </w:rPr>
            </w:pPr>
          </w:p>
        </w:tc>
        <w:tc>
          <w:tcPr>
            <w:tcW w:w="750" w:type="dxa"/>
            <w:noWrap w:val="0"/>
            <w:vAlign w:val="center"/>
          </w:tcPr>
          <w:p w14:paraId="585E55DB">
            <w:pPr>
              <w:spacing w:line="360" w:lineRule="auto"/>
              <w:jc w:val="center"/>
              <w:rPr>
                <w:rFonts w:hint="eastAsia" w:ascii="仿宋" w:hAnsi="仿宋" w:eastAsia="仿宋" w:cs="仿宋"/>
                <w:color w:val="auto"/>
                <w:sz w:val="24"/>
                <w:highlight w:val="none"/>
              </w:rPr>
            </w:pPr>
          </w:p>
        </w:tc>
        <w:tc>
          <w:tcPr>
            <w:tcW w:w="1497" w:type="dxa"/>
            <w:noWrap w:val="0"/>
            <w:vAlign w:val="center"/>
          </w:tcPr>
          <w:p w14:paraId="4A1522D6">
            <w:pPr>
              <w:spacing w:line="360" w:lineRule="auto"/>
              <w:jc w:val="center"/>
              <w:rPr>
                <w:rFonts w:hint="eastAsia" w:ascii="仿宋" w:hAnsi="仿宋" w:eastAsia="仿宋" w:cs="仿宋"/>
                <w:color w:val="auto"/>
                <w:sz w:val="24"/>
                <w:highlight w:val="none"/>
              </w:rPr>
            </w:pPr>
          </w:p>
        </w:tc>
        <w:tc>
          <w:tcPr>
            <w:tcW w:w="1533" w:type="dxa"/>
            <w:noWrap w:val="0"/>
            <w:vAlign w:val="center"/>
          </w:tcPr>
          <w:p w14:paraId="7A891C62">
            <w:pPr>
              <w:spacing w:line="360" w:lineRule="auto"/>
              <w:jc w:val="center"/>
              <w:rPr>
                <w:rFonts w:hint="eastAsia" w:ascii="仿宋" w:hAnsi="仿宋" w:eastAsia="仿宋" w:cs="仿宋"/>
                <w:color w:val="auto"/>
                <w:sz w:val="24"/>
                <w:highlight w:val="none"/>
              </w:rPr>
            </w:pPr>
          </w:p>
        </w:tc>
        <w:tc>
          <w:tcPr>
            <w:tcW w:w="674" w:type="dxa"/>
            <w:noWrap w:val="0"/>
            <w:vAlign w:val="center"/>
          </w:tcPr>
          <w:p w14:paraId="5DC14673">
            <w:pPr>
              <w:spacing w:line="360" w:lineRule="auto"/>
              <w:jc w:val="center"/>
              <w:rPr>
                <w:rFonts w:hint="eastAsia" w:ascii="仿宋" w:hAnsi="仿宋" w:eastAsia="仿宋" w:cs="仿宋"/>
                <w:color w:val="auto"/>
                <w:sz w:val="24"/>
                <w:highlight w:val="none"/>
              </w:rPr>
            </w:pPr>
          </w:p>
        </w:tc>
        <w:tc>
          <w:tcPr>
            <w:tcW w:w="1290" w:type="dxa"/>
            <w:noWrap w:val="0"/>
            <w:vAlign w:val="center"/>
          </w:tcPr>
          <w:p w14:paraId="46CB7EE6">
            <w:pPr>
              <w:spacing w:line="360" w:lineRule="auto"/>
              <w:jc w:val="center"/>
              <w:rPr>
                <w:rFonts w:hint="eastAsia" w:ascii="仿宋" w:hAnsi="仿宋" w:eastAsia="仿宋" w:cs="仿宋"/>
                <w:color w:val="auto"/>
                <w:sz w:val="24"/>
                <w:highlight w:val="none"/>
              </w:rPr>
            </w:pPr>
          </w:p>
        </w:tc>
        <w:tc>
          <w:tcPr>
            <w:tcW w:w="632" w:type="dxa"/>
            <w:noWrap w:val="0"/>
            <w:vAlign w:val="center"/>
          </w:tcPr>
          <w:p w14:paraId="4352B086">
            <w:pPr>
              <w:spacing w:line="360" w:lineRule="auto"/>
              <w:jc w:val="center"/>
              <w:rPr>
                <w:rFonts w:hint="eastAsia" w:ascii="仿宋" w:hAnsi="仿宋" w:eastAsia="仿宋" w:cs="仿宋"/>
                <w:color w:val="auto"/>
                <w:sz w:val="24"/>
                <w:highlight w:val="none"/>
              </w:rPr>
            </w:pPr>
          </w:p>
        </w:tc>
      </w:tr>
      <w:tr w14:paraId="62F4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5B15E3E0">
            <w:pPr>
              <w:spacing w:line="360" w:lineRule="auto"/>
              <w:jc w:val="center"/>
              <w:rPr>
                <w:rFonts w:hint="eastAsia" w:ascii="仿宋" w:hAnsi="仿宋" w:eastAsia="仿宋" w:cs="仿宋"/>
                <w:color w:val="auto"/>
                <w:sz w:val="24"/>
                <w:highlight w:val="none"/>
              </w:rPr>
            </w:pPr>
          </w:p>
        </w:tc>
        <w:tc>
          <w:tcPr>
            <w:tcW w:w="1523" w:type="dxa"/>
            <w:noWrap w:val="0"/>
            <w:vAlign w:val="center"/>
          </w:tcPr>
          <w:p w14:paraId="0DF4079D">
            <w:pPr>
              <w:spacing w:line="360" w:lineRule="auto"/>
              <w:jc w:val="center"/>
              <w:rPr>
                <w:rFonts w:hint="eastAsia" w:ascii="仿宋" w:hAnsi="仿宋" w:eastAsia="仿宋" w:cs="仿宋"/>
                <w:color w:val="auto"/>
                <w:sz w:val="24"/>
                <w:highlight w:val="none"/>
              </w:rPr>
            </w:pPr>
          </w:p>
        </w:tc>
        <w:tc>
          <w:tcPr>
            <w:tcW w:w="712" w:type="dxa"/>
            <w:noWrap w:val="0"/>
            <w:vAlign w:val="center"/>
          </w:tcPr>
          <w:p w14:paraId="516FFCF8">
            <w:pPr>
              <w:spacing w:line="360" w:lineRule="auto"/>
              <w:jc w:val="center"/>
              <w:rPr>
                <w:rFonts w:hint="eastAsia" w:ascii="仿宋" w:hAnsi="仿宋" w:eastAsia="仿宋" w:cs="仿宋"/>
                <w:color w:val="auto"/>
                <w:sz w:val="24"/>
                <w:highlight w:val="none"/>
              </w:rPr>
            </w:pPr>
          </w:p>
        </w:tc>
        <w:tc>
          <w:tcPr>
            <w:tcW w:w="750" w:type="dxa"/>
            <w:noWrap w:val="0"/>
            <w:vAlign w:val="center"/>
          </w:tcPr>
          <w:p w14:paraId="5DE6130B">
            <w:pPr>
              <w:spacing w:line="360" w:lineRule="auto"/>
              <w:jc w:val="center"/>
              <w:rPr>
                <w:rFonts w:hint="eastAsia" w:ascii="仿宋" w:hAnsi="仿宋" w:eastAsia="仿宋" w:cs="仿宋"/>
                <w:color w:val="auto"/>
                <w:sz w:val="24"/>
                <w:highlight w:val="none"/>
              </w:rPr>
            </w:pPr>
          </w:p>
        </w:tc>
        <w:tc>
          <w:tcPr>
            <w:tcW w:w="1497" w:type="dxa"/>
            <w:noWrap w:val="0"/>
            <w:vAlign w:val="center"/>
          </w:tcPr>
          <w:p w14:paraId="0326613E">
            <w:pPr>
              <w:spacing w:line="360" w:lineRule="auto"/>
              <w:jc w:val="center"/>
              <w:rPr>
                <w:rFonts w:hint="eastAsia" w:ascii="仿宋" w:hAnsi="仿宋" w:eastAsia="仿宋" w:cs="仿宋"/>
                <w:color w:val="auto"/>
                <w:sz w:val="24"/>
                <w:highlight w:val="none"/>
              </w:rPr>
            </w:pPr>
          </w:p>
        </w:tc>
        <w:tc>
          <w:tcPr>
            <w:tcW w:w="1533" w:type="dxa"/>
            <w:noWrap w:val="0"/>
            <w:vAlign w:val="center"/>
          </w:tcPr>
          <w:p w14:paraId="441714C0">
            <w:pPr>
              <w:spacing w:line="360" w:lineRule="auto"/>
              <w:jc w:val="center"/>
              <w:rPr>
                <w:rFonts w:hint="eastAsia" w:ascii="仿宋" w:hAnsi="仿宋" w:eastAsia="仿宋" w:cs="仿宋"/>
                <w:color w:val="auto"/>
                <w:sz w:val="24"/>
                <w:highlight w:val="none"/>
              </w:rPr>
            </w:pPr>
          </w:p>
        </w:tc>
        <w:tc>
          <w:tcPr>
            <w:tcW w:w="674" w:type="dxa"/>
            <w:noWrap w:val="0"/>
            <w:vAlign w:val="center"/>
          </w:tcPr>
          <w:p w14:paraId="5F8B73FA">
            <w:pPr>
              <w:spacing w:line="360" w:lineRule="auto"/>
              <w:jc w:val="center"/>
              <w:rPr>
                <w:rFonts w:hint="eastAsia" w:ascii="仿宋" w:hAnsi="仿宋" w:eastAsia="仿宋" w:cs="仿宋"/>
                <w:color w:val="auto"/>
                <w:sz w:val="24"/>
                <w:highlight w:val="none"/>
              </w:rPr>
            </w:pPr>
          </w:p>
        </w:tc>
        <w:tc>
          <w:tcPr>
            <w:tcW w:w="1290" w:type="dxa"/>
            <w:noWrap w:val="0"/>
            <w:vAlign w:val="center"/>
          </w:tcPr>
          <w:p w14:paraId="7CA64032">
            <w:pPr>
              <w:spacing w:line="360" w:lineRule="auto"/>
              <w:jc w:val="center"/>
              <w:rPr>
                <w:rFonts w:hint="eastAsia" w:ascii="仿宋" w:hAnsi="仿宋" w:eastAsia="仿宋" w:cs="仿宋"/>
                <w:color w:val="auto"/>
                <w:sz w:val="24"/>
                <w:highlight w:val="none"/>
              </w:rPr>
            </w:pPr>
          </w:p>
        </w:tc>
        <w:tc>
          <w:tcPr>
            <w:tcW w:w="632" w:type="dxa"/>
            <w:noWrap w:val="0"/>
            <w:vAlign w:val="center"/>
          </w:tcPr>
          <w:p w14:paraId="0A3ED504">
            <w:pPr>
              <w:spacing w:line="360" w:lineRule="auto"/>
              <w:jc w:val="center"/>
              <w:rPr>
                <w:rFonts w:hint="eastAsia" w:ascii="仿宋" w:hAnsi="仿宋" w:eastAsia="仿宋" w:cs="仿宋"/>
                <w:color w:val="auto"/>
                <w:sz w:val="24"/>
                <w:highlight w:val="none"/>
              </w:rPr>
            </w:pPr>
          </w:p>
        </w:tc>
      </w:tr>
      <w:tr w14:paraId="0C9F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6602E03B">
            <w:pPr>
              <w:spacing w:line="360" w:lineRule="auto"/>
              <w:jc w:val="center"/>
              <w:rPr>
                <w:rFonts w:hint="eastAsia" w:ascii="仿宋" w:hAnsi="仿宋" w:eastAsia="仿宋" w:cs="仿宋"/>
                <w:color w:val="auto"/>
                <w:sz w:val="24"/>
                <w:highlight w:val="none"/>
              </w:rPr>
            </w:pPr>
          </w:p>
        </w:tc>
        <w:tc>
          <w:tcPr>
            <w:tcW w:w="1523" w:type="dxa"/>
            <w:noWrap w:val="0"/>
            <w:vAlign w:val="center"/>
          </w:tcPr>
          <w:p w14:paraId="4681ECDF">
            <w:pPr>
              <w:spacing w:line="360" w:lineRule="auto"/>
              <w:jc w:val="center"/>
              <w:rPr>
                <w:rFonts w:hint="eastAsia" w:ascii="仿宋" w:hAnsi="仿宋" w:eastAsia="仿宋" w:cs="仿宋"/>
                <w:color w:val="auto"/>
                <w:sz w:val="24"/>
                <w:highlight w:val="none"/>
              </w:rPr>
            </w:pPr>
          </w:p>
        </w:tc>
        <w:tc>
          <w:tcPr>
            <w:tcW w:w="712" w:type="dxa"/>
            <w:noWrap w:val="0"/>
            <w:vAlign w:val="center"/>
          </w:tcPr>
          <w:p w14:paraId="36A910FE">
            <w:pPr>
              <w:spacing w:line="360" w:lineRule="auto"/>
              <w:jc w:val="center"/>
              <w:rPr>
                <w:rFonts w:hint="eastAsia" w:ascii="仿宋" w:hAnsi="仿宋" w:eastAsia="仿宋" w:cs="仿宋"/>
                <w:color w:val="auto"/>
                <w:sz w:val="24"/>
                <w:highlight w:val="none"/>
              </w:rPr>
            </w:pPr>
          </w:p>
        </w:tc>
        <w:tc>
          <w:tcPr>
            <w:tcW w:w="750" w:type="dxa"/>
            <w:noWrap w:val="0"/>
            <w:vAlign w:val="center"/>
          </w:tcPr>
          <w:p w14:paraId="2FBDBA39">
            <w:pPr>
              <w:spacing w:line="360" w:lineRule="auto"/>
              <w:jc w:val="center"/>
              <w:rPr>
                <w:rFonts w:hint="eastAsia" w:ascii="仿宋" w:hAnsi="仿宋" w:eastAsia="仿宋" w:cs="仿宋"/>
                <w:color w:val="auto"/>
                <w:sz w:val="24"/>
                <w:highlight w:val="none"/>
              </w:rPr>
            </w:pPr>
          </w:p>
        </w:tc>
        <w:tc>
          <w:tcPr>
            <w:tcW w:w="1497" w:type="dxa"/>
            <w:noWrap w:val="0"/>
            <w:vAlign w:val="center"/>
          </w:tcPr>
          <w:p w14:paraId="7E053AF1">
            <w:pPr>
              <w:spacing w:line="360" w:lineRule="auto"/>
              <w:jc w:val="center"/>
              <w:rPr>
                <w:rFonts w:hint="eastAsia" w:ascii="仿宋" w:hAnsi="仿宋" w:eastAsia="仿宋" w:cs="仿宋"/>
                <w:color w:val="auto"/>
                <w:sz w:val="24"/>
                <w:highlight w:val="none"/>
              </w:rPr>
            </w:pPr>
          </w:p>
        </w:tc>
        <w:tc>
          <w:tcPr>
            <w:tcW w:w="1533" w:type="dxa"/>
            <w:noWrap w:val="0"/>
            <w:vAlign w:val="center"/>
          </w:tcPr>
          <w:p w14:paraId="4D9F0413">
            <w:pPr>
              <w:spacing w:line="360" w:lineRule="auto"/>
              <w:jc w:val="center"/>
              <w:rPr>
                <w:rFonts w:hint="eastAsia" w:ascii="仿宋" w:hAnsi="仿宋" w:eastAsia="仿宋" w:cs="仿宋"/>
                <w:color w:val="auto"/>
                <w:sz w:val="24"/>
                <w:highlight w:val="none"/>
              </w:rPr>
            </w:pPr>
          </w:p>
        </w:tc>
        <w:tc>
          <w:tcPr>
            <w:tcW w:w="674" w:type="dxa"/>
            <w:noWrap w:val="0"/>
            <w:vAlign w:val="center"/>
          </w:tcPr>
          <w:p w14:paraId="56B81484">
            <w:pPr>
              <w:spacing w:line="360" w:lineRule="auto"/>
              <w:jc w:val="center"/>
              <w:rPr>
                <w:rFonts w:hint="eastAsia" w:ascii="仿宋" w:hAnsi="仿宋" w:eastAsia="仿宋" w:cs="仿宋"/>
                <w:color w:val="auto"/>
                <w:sz w:val="24"/>
                <w:highlight w:val="none"/>
              </w:rPr>
            </w:pPr>
          </w:p>
        </w:tc>
        <w:tc>
          <w:tcPr>
            <w:tcW w:w="1290" w:type="dxa"/>
            <w:noWrap w:val="0"/>
            <w:vAlign w:val="center"/>
          </w:tcPr>
          <w:p w14:paraId="5A89BB27">
            <w:pPr>
              <w:spacing w:line="360" w:lineRule="auto"/>
              <w:jc w:val="center"/>
              <w:rPr>
                <w:rFonts w:hint="eastAsia" w:ascii="仿宋" w:hAnsi="仿宋" w:eastAsia="仿宋" w:cs="仿宋"/>
                <w:color w:val="auto"/>
                <w:sz w:val="24"/>
                <w:highlight w:val="none"/>
              </w:rPr>
            </w:pPr>
          </w:p>
        </w:tc>
        <w:tc>
          <w:tcPr>
            <w:tcW w:w="632" w:type="dxa"/>
            <w:noWrap w:val="0"/>
            <w:vAlign w:val="center"/>
          </w:tcPr>
          <w:p w14:paraId="319D96D1">
            <w:pPr>
              <w:spacing w:line="360" w:lineRule="auto"/>
              <w:jc w:val="center"/>
              <w:rPr>
                <w:rFonts w:hint="eastAsia" w:ascii="仿宋" w:hAnsi="仿宋" w:eastAsia="仿宋" w:cs="仿宋"/>
                <w:color w:val="auto"/>
                <w:sz w:val="24"/>
                <w:highlight w:val="none"/>
              </w:rPr>
            </w:pPr>
          </w:p>
        </w:tc>
      </w:tr>
      <w:tr w14:paraId="218D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3A4D763E">
            <w:pPr>
              <w:spacing w:line="360" w:lineRule="auto"/>
              <w:jc w:val="center"/>
              <w:rPr>
                <w:rFonts w:hint="eastAsia" w:ascii="仿宋" w:hAnsi="仿宋" w:eastAsia="仿宋" w:cs="仿宋"/>
                <w:color w:val="auto"/>
                <w:sz w:val="24"/>
                <w:highlight w:val="none"/>
              </w:rPr>
            </w:pPr>
          </w:p>
        </w:tc>
        <w:tc>
          <w:tcPr>
            <w:tcW w:w="1523" w:type="dxa"/>
            <w:noWrap w:val="0"/>
            <w:vAlign w:val="center"/>
          </w:tcPr>
          <w:p w14:paraId="04FD1D97">
            <w:pPr>
              <w:spacing w:line="360" w:lineRule="auto"/>
              <w:jc w:val="center"/>
              <w:rPr>
                <w:rFonts w:hint="eastAsia" w:ascii="仿宋" w:hAnsi="仿宋" w:eastAsia="仿宋" w:cs="仿宋"/>
                <w:color w:val="auto"/>
                <w:sz w:val="24"/>
                <w:highlight w:val="none"/>
              </w:rPr>
            </w:pPr>
          </w:p>
        </w:tc>
        <w:tc>
          <w:tcPr>
            <w:tcW w:w="712" w:type="dxa"/>
            <w:noWrap w:val="0"/>
            <w:vAlign w:val="center"/>
          </w:tcPr>
          <w:p w14:paraId="2FEE36A4">
            <w:pPr>
              <w:spacing w:line="360" w:lineRule="auto"/>
              <w:jc w:val="center"/>
              <w:rPr>
                <w:rFonts w:hint="eastAsia" w:ascii="仿宋" w:hAnsi="仿宋" w:eastAsia="仿宋" w:cs="仿宋"/>
                <w:color w:val="auto"/>
                <w:sz w:val="24"/>
                <w:highlight w:val="none"/>
              </w:rPr>
            </w:pPr>
          </w:p>
        </w:tc>
        <w:tc>
          <w:tcPr>
            <w:tcW w:w="750" w:type="dxa"/>
            <w:noWrap w:val="0"/>
            <w:vAlign w:val="center"/>
          </w:tcPr>
          <w:p w14:paraId="088264E0">
            <w:pPr>
              <w:spacing w:line="360" w:lineRule="auto"/>
              <w:jc w:val="center"/>
              <w:rPr>
                <w:rFonts w:hint="eastAsia" w:ascii="仿宋" w:hAnsi="仿宋" w:eastAsia="仿宋" w:cs="仿宋"/>
                <w:color w:val="auto"/>
                <w:sz w:val="24"/>
                <w:highlight w:val="none"/>
              </w:rPr>
            </w:pPr>
          </w:p>
        </w:tc>
        <w:tc>
          <w:tcPr>
            <w:tcW w:w="1497" w:type="dxa"/>
            <w:noWrap w:val="0"/>
            <w:vAlign w:val="center"/>
          </w:tcPr>
          <w:p w14:paraId="7B38266A">
            <w:pPr>
              <w:spacing w:line="360" w:lineRule="auto"/>
              <w:jc w:val="center"/>
              <w:rPr>
                <w:rFonts w:hint="eastAsia" w:ascii="仿宋" w:hAnsi="仿宋" w:eastAsia="仿宋" w:cs="仿宋"/>
                <w:color w:val="auto"/>
                <w:sz w:val="24"/>
                <w:highlight w:val="none"/>
              </w:rPr>
            </w:pPr>
          </w:p>
        </w:tc>
        <w:tc>
          <w:tcPr>
            <w:tcW w:w="1533" w:type="dxa"/>
            <w:noWrap w:val="0"/>
            <w:vAlign w:val="center"/>
          </w:tcPr>
          <w:p w14:paraId="2FE498C6">
            <w:pPr>
              <w:spacing w:line="360" w:lineRule="auto"/>
              <w:jc w:val="center"/>
              <w:rPr>
                <w:rFonts w:hint="eastAsia" w:ascii="仿宋" w:hAnsi="仿宋" w:eastAsia="仿宋" w:cs="仿宋"/>
                <w:color w:val="auto"/>
                <w:sz w:val="24"/>
                <w:highlight w:val="none"/>
              </w:rPr>
            </w:pPr>
          </w:p>
        </w:tc>
        <w:tc>
          <w:tcPr>
            <w:tcW w:w="674" w:type="dxa"/>
            <w:noWrap w:val="0"/>
            <w:vAlign w:val="center"/>
          </w:tcPr>
          <w:p w14:paraId="43AD5953">
            <w:pPr>
              <w:spacing w:line="360" w:lineRule="auto"/>
              <w:jc w:val="center"/>
              <w:rPr>
                <w:rFonts w:hint="eastAsia" w:ascii="仿宋" w:hAnsi="仿宋" w:eastAsia="仿宋" w:cs="仿宋"/>
                <w:color w:val="auto"/>
                <w:sz w:val="24"/>
                <w:highlight w:val="none"/>
              </w:rPr>
            </w:pPr>
          </w:p>
        </w:tc>
        <w:tc>
          <w:tcPr>
            <w:tcW w:w="1290" w:type="dxa"/>
            <w:noWrap w:val="0"/>
            <w:vAlign w:val="center"/>
          </w:tcPr>
          <w:p w14:paraId="599B880A">
            <w:pPr>
              <w:spacing w:line="360" w:lineRule="auto"/>
              <w:jc w:val="center"/>
              <w:rPr>
                <w:rFonts w:hint="eastAsia" w:ascii="仿宋" w:hAnsi="仿宋" w:eastAsia="仿宋" w:cs="仿宋"/>
                <w:color w:val="auto"/>
                <w:sz w:val="24"/>
                <w:highlight w:val="none"/>
              </w:rPr>
            </w:pPr>
          </w:p>
        </w:tc>
        <w:tc>
          <w:tcPr>
            <w:tcW w:w="632" w:type="dxa"/>
            <w:noWrap w:val="0"/>
            <w:vAlign w:val="center"/>
          </w:tcPr>
          <w:p w14:paraId="7C873139">
            <w:pPr>
              <w:spacing w:line="360" w:lineRule="auto"/>
              <w:jc w:val="center"/>
              <w:rPr>
                <w:rFonts w:hint="eastAsia" w:ascii="仿宋" w:hAnsi="仿宋" w:eastAsia="仿宋" w:cs="仿宋"/>
                <w:color w:val="auto"/>
                <w:sz w:val="24"/>
                <w:highlight w:val="none"/>
              </w:rPr>
            </w:pPr>
          </w:p>
        </w:tc>
      </w:tr>
      <w:tr w14:paraId="05A7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26F3D3E5">
            <w:pPr>
              <w:spacing w:line="360" w:lineRule="auto"/>
              <w:jc w:val="center"/>
              <w:rPr>
                <w:rFonts w:hint="eastAsia" w:ascii="仿宋" w:hAnsi="仿宋" w:eastAsia="仿宋" w:cs="仿宋"/>
                <w:color w:val="auto"/>
                <w:sz w:val="24"/>
                <w:highlight w:val="none"/>
              </w:rPr>
            </w:pPr>
          </w:p>
        </w:tc>
        <w:tc>
          <w:tcPr>
            <w:tcW w:w="1523" w:type="dxa"/>
            <w:noWrap w:val="0"/>
            <w:vAlign w:val="center"/>
          </w:tcPr>
          <w:p w14:paraId="6190F331">
            <w:pPr>
              <w:spacing w:line="360" w:lineRule="auto"/>
              <w:jc w:val="center"/>
              <w:rPr>
                <w:rFonts w:hint="eastAsia" w:ascii="仿宋" w:hAnsi="仿宋" w:eastAsia="仿宋" w:cs="仿宋"/>
                <w:color w:val="auto"/>
                <w:sz w:val="24"/>
                <w:highlight w:val="none"/>
              </w:rPr>
            </w:pPr>
          </w:p>
        </w:tc>
        <w:tc>
          <w:tcPr>
            <w:tcW w:w="712" w:type="dxa"/>
            <w:noWrap w:val="0"/>
            <w:vAlign w:val="center"/>
          </w:tcPr>
          <w:p w14:paraId="7F79087B">
            <w:pPr>
              <w:spacing w:line="360" w:lineRule="auto"/>
              <w:jc w:val="center"/>
              <w:rPr>
                <w:rFonts w:hint="eastAsia" w:ascii="仿宋" w:hAnsi="仿宋" w:eastAsia="仿宋" w:cs="仿宋"/>
                <w:color w:val="auto"/>
                <w:sz w:val="24"/>
                <w:highlight w:val="none"/>
              </w:rPr>
            </w:pPr>
          </w:p>
        </w:tc>
        <w:tc>
          <w:tcPr>
            <w:tcW w:w="750" w:type="dxa"/>
            <w:noWrap w:val="0"/>
            <w:vAlign w:val="center"/>
          </w:tcPr>
          <w:p w14:paraId="2193BED7">
            <w:pPr>
              <w:spacing w:line="360" w:lineRule="auto"/>
              <w:jc w:val="center"/>
              <w:rPr>
                <w:rFonts w:hint="eastAsia" w:ascii="仿宋" w:hAnsi="仿宋" w:eastAsia="仿宋" w:cs="仿宋"/>
                <w:color w:val="auto"/>
                <w:sz w:val="24"/>
                <w:highlight w:val="none"/>
              </w:rPr>
            </w:pPr>
          </w:p>
        </w:tc>
        <w:tc>
          <w:tcPr>
            <w:tcW w:w="1497" w:type="dxa"/>
            <w:noWrap w:val="0"/>
            <w:vAlign w:val="center"/>
          </w:tcPr>
          <w:p w14:paraId="479DC8E7">
            <w:pPr>
              <w:spacing w:line="360" w:lineRule="auto"/>
              <w:jc w:val="center"/>
              <w:rPr>
                <w:rFonts w:hint="eastAsia" w:ascii="仿宋" w:hAnsi="仿宋" w:eastAsia="仿宋" w:cs="仿宋"/>
                <w:color w:val="auto"/>
                <w:sz w:val="24"/>
                <w:highlight w:val="none"/>
              </w:rPr>
            </w:pPr>
          </w:p>
        </w:tc>
        <w:tc>
          <w:tcPr>
            <w:tcW w:w="1533" w:type="dxa"/>
            <w:noWrap w:val="0"/>
            <w:vAlign w:val="center"/>
          </w:tcPr>
          <w:p w14:paraId="590BC454">
            <w:pPr>
              <w:spacing w:line="360" w:lineRule="auto"/>
              <w:jc w:val="center"/>
              <w:rPr>
                <w:rFonts w:hint="eastAsia" w:ascii="仿宋" w:hAnsi="仿宋" w:eastAsia="仿宋" w:cs="仿宋"/>
                <w:color w:val="auto"/>
                <w:sz w:val="24"/>
                <w:highlight w:val="none"/>
              </w:rPr>
            </w:pPr>
          </w:p>
        </w:tc>
        <w:tc>
          <w:tcPr>
            <w:tcW w:w="674" w:type="dxa"/>
            <w:noWrap w:val="0"/>
            <w:vAlign w:val="center"/>
          </w:tcPr>
          <w:p w14:paraId="4DA78181">
            <w:pPr>
              <w:spacing w:line="360" w:lineRule="auto"/>
              <w:jc w:val="center"/>
              <w:rPr>
                <w:rFonts w:hint="eastAsia" w:ascii="仿宋" w:hAnsi="仿宋" w:eastAsia="仿宋" w:cs="仿宋"/>
                <w:color w:val="auto"/>
                <w:sz w:val="24"/>
                <w:highlight w:val="none"/>
              </w:rPr>
            </w:pPr>
          </w:p>
        </w:tc>
        <w:tc>
          <w:tcPr>
            <w:tcW w:w="1290" w:type="dxa"/>
            <w:noWrap w:val="0"/>
            <w:vAlign w:val="center"/>
          </w:tcPr>
          <w:p w14:paraId="139F444C">
            <w:pPr>
              <w:spacing w:line="360" w:lineRule="auto"/>
              <w:jc w:val="center"/>
              <w:rPr>
                <w:rFonts w:hint="eastAsia" w:ascii="仿宋" w:hAnsi="仿宋" w:eastAsia="仿宋" w:cs="仿宋"/>
                <w:color w:val="auto"/>
                <w:sz w:val="24"/>
                <w:highlight w:val="none"/>
              </w:rPr>
            </w:pPr>
          </w:p>
        </w:tc>
        <w:tc>
          <w:tcPr>
            <w:tcW w:w="632" w:type="dxa"/>
            <w:noWrap w:val="0"/>
            <w:vAlign w:val="center"/>
          </w:tcPr>
          <w:p w14:paraId="00BD50B6">
            <w:pPr>
              <w:spacing w:line="360" w:lineRule="auto"/>
              <w:jc w:val="center"/>
              <w:rPr>
                <w:rFonts w:hint="eastAsia" w:ascii="仿宋" w:hAnsi="仿宋" w:eastAsia="仿宋" w:cs="仿宋"/>
                <w:color w:val="auto"/>
                <w:sz w:val="24"/>
                <w:highlight w:val="none"/>
              </w:rPr>
            </w:pPr>
          </w:p>
        </w:tc>
      </w:tr>
      <w:tr w14:paraId="2ED3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51F274CB">
            <w:pPr>
              <w:spacing w:line="360" w:lineRule="auto"/>
              <w:jc w:val="center"/>
              <w:rPr>
                <w:rFonts w:hint="eastAsia" w:ascii="仿宋" w:hAnsi="仿宋" w:eastAsia="仿宋" w:cs="仿宋"/>
                <w:color w:val="auto"/>
                <w:sz w:val="24"/>
                <w:highlight w:val="none"/>
              </w:rPr>
            </w:pPr>
          </w:p>
        </w:tc>
        <w:tc>
          <w:tcPr>
            <w:tcW w:w="1523" w:type="dxa"/>
            <w:noWrap w:val="0"/>
            <w:vAlign w:val="center"/>
          </w:tcPr>
          <w:p w14:paraId="6DE78838">
            <w:pPr>
              <w:spacing w:line="360" w:lineRule="auto"/>
              <w:jc w:val="center"/>
              <w:rPr>
                <w:rFonts w:hint="eastAsia" w:ascii="仿宋" w:hAnsi="仿宋" w:eastAsia="仿宋" w:cs="仿宋"/>
                <w:color w:val="auto"/>
                <w:sz w:val="24"/>
                <w:highlight w:val="none"/>
              </w:rPr>
            </w:pPr>
          </w:p>
        </w:tc>
        <w:tc>
          <w:tcPr>
            <w:tcW w:w="712" w:type="dxa"/>
            <w:noWrap w:val="0"/>
            <w:vAlign w:val="center"/>
          </w:tcPr>
          <w:p w14:paraId="208CCA79">
            <w:pPr>
              <w:spacing w:line="360" w:lineRule="auto"/>
              <w:jc w:val="center"/>
              <w:rPr>
                <w:rFonts w:hint="eastAsia" w:ascii="仿宋" w:hAnsi="仿宋" w:eastAsia="仿宋" w:cs="仿宋"/>
                <w:color w:val="auto"/>
                <w:sz w:val="24"/>
                <w:highlight w:val="none"/>
              </w:rPr>
            </w:pPr>
          </w:p>
        </w:tc>
        <w:tc>
          <w:tcPr>
            <w:tcW w:w="750" w:type="dxa"/>
            <w:noWrap w:val="0"/>
            <w:vAlign w:val="center"/>
          </w:tcPr>
          <w:p w14:paraId="0558CB94">
            <w:pPr>
              <w:spacing w:line="360" w:lineRule="auto"/>
              <w:jc w:val="center"/>
              <w:rPr>
                <w:rFonts w:hint="eastAsia" w:ascii="仿宋" w:hAnsi="仿宋" w:eastAsia="仿宋" w:cs="仿宋"/>
                <w:color w:val="auto"/>
                <w:sz w:val="24"/>
                <w:highlight w:val="none"/>
              </w:rPr>
            </w:pPr>
          </w:p>
        </w:tc>
        <w:tc>
          <w:tcPr>
            <w:tcW w:w="1497" w:type="dxa"/>
            <w:noWrap w:val="0"/>
            <w:vAlign w:val="center"/>
          </w:tcPr>
          <w:p w14:paraId="43AE0EBA">
            <w:pPr>
              <w:spacing w:line="360" w:lineRule="auto"/>
              <w:jc w:val="center"/>
              <w:rPr>
                <w:rFonts w:hint="eastAsia" w:ascii="仿宋" w:hAnsi="仿宋" w:eastAsia="仿宋" w:cs="仿宋"/>
                <w:color w:val="auto"/>
                <w:sz w:val="24"/>
                <w:highlight w:val="none"/>
              </w:rPr>
            </w:pPr>
          </w:p>
        </w:tc>
        <w:tc>
          <w:tcPr>
            <w:tcW w:w="1533" w:type="dxa"/>
            <w:noWrap w:val="0"/>
            <w:vAlign w:val="center"/>
          </w:tcPr>
          <w:p w14:paraId="2311EBD0">
            <w:pPr>
              <w:spacing w:line="360" w:lineRule="auto"/>
              <w:jc w:val="center"/>
              <w:rPr>
                <w:rFonts w:hint="eastAsia" w:ascii="仿宋" w:hAnsi="仿宋" w:eastAsia="仿宋" w:cs="仿宋"/>
                <w:color w:val="auto"/>
                <w:sz w:val="24"/>
                <w:highlight w:val="none"/>
              </w:rPr>
            </w:pPr>
          </w:p>
        </w:tc>
        <w:tc>
          <w:tcPr>
            <w:tcW w:w="674" w:type="dxa"/>
            <w:noWrap w:val="0"/>
            <w:vAlign w:val="center"/>
          </w:tcPr>
          <w:p w14:paraId="14CC907D">
            <w:pPr>
              <w:spacing w:line="360" w:lineRule="auto"/>
              <w:jc w:val="center"/>
              <w:rPr>
                <w:rFonts w:hint="eastAsia" w:ascii="仿宋" w:hAnsi="仿宋" w:eastAsia="仿宋" w:cs="仿宋"/>
                <w:color w:val="auto"/>
                <w:sz w:val="24"/>
                <w:highlight w:val="none"/>
              </w:rPr>
            </w:pPr>
          </w:p>
        </w:tc>
        <w:tc>
          <w:tcPr>
            <w:tcW w:w="1290" w:type="dxa"/>
            <w:noWrap w:val="0"/>
            <w:vAlign w:val="center"/>
          </w:tcPr>
          <w:p w14:paraId="3E5F0848">
            <w:pPr>
              <w:spacing w:line="360" w:lineRule="auto"/>
              <w:jc w:val="center"/>
              <w:rPr>
                <w:rFonts w:hint="eastAsia" w:ascii="仿宋" w:hAnsi="仿宋" w:eastAsia="仿宋" w:cs="仿宋"/>
                <w:color w:val="auto"/>
                <w:sz w:val="24"/>
                <w:highlight w:val="none"/>
              </w:rPr>
            </w:pPr>
          </w:p>
        </w:tc>
        <w:tc>
          <w:tcPr>
            <w:tcW w:w="632" w:type="dxa"/>
            <w:noWrap w:val="0"/>
            <w:vAlign w:val="center"/>
          </w:tcPr>
          <w:p w14:paraId="0019D730">
            <w:pPr>
              <w:spacing w:line="360" w:lineRule="auto"/>
              <w:jc w:val="center"/>
              <w:rPr>
                <w:rFonts w:hint="eastAsia" w:ascii="仿宋" w:hAnsi="仿宋" w:eastAsia="仿宋" w:cs="仿宋"/>
                <w:color w:val="auto"/>
                <w:sz w:val="24"/>
                <w:highlight w:val="none"/>
              </w:rPr>
            </w:pPr>
          </w:p>
        </w:tc>
      </w:tr>
    </w:tbl>
    <w:p w14:paraId="77D934BC">
      <w:pPr>
        <w:pStyle w:val="3"/>
        <w:numPr>
          <w:ilvl w:val="0"/>
          <w:numId w:val="0"/>
        </w:numPr>
        <w:jc w:val="both"/>
        <w:rPr>
          <w:rFonts w:hint="eastAsia" w:ascii="仿宋" w:hAnsi="仿宋" w:eastAsia="仿宋" w:cs="仿宋"/>
          <w:color w:val="auto"/>
          <w:sz w:val="24"/>
          <w:highlight w:val="none"/>
        </w:rPr>
      </w:pPr>
      <w:bookmarkStart w:id="340" w:name="_Toc14898"/>
      <w:r>
        <w:rPr>
          <w:rFonts w:hint="eastAsia" w:ascii="仿宋" w:hAnsi="仿宋" w:eastAsia="仿宋" w:cs="仿宋"/>
          <w:color w:val="auto"/>
          <w:sz w:val="24"/>
          <w:highlight w:val="none"/>
        </w:rPr>
        <w:t>1、项目人员由</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自行确定，但应能够满足本项目的基本需求。</w:t>
      </w:r>
      <w:bookmarkEnd w:id="340"/>
    </w:p>
    <w:p w14:paraId="34CBD4E0">
      <w:pPr>
        <w:pStyle w:val="3"/>
        <w:numPr>
          <w:ilvl w:val="0"/>
          <w:numId w:val="0"/>
        </w:numPr>
        <w:jc w:val="both"/>
        <w:rPr>
          <w:rFonts w:hint="eastAsia" w:ascii="仿宋" w:hAnsi="仿宋" w:eastAsia="仿宋" w:cs="仿宋"/>
          <w:color w:val="auto"/>
          <w:sz w:val="24"/>
          <w:highlight w:val="none"/>
        </w:rPr>
      </w:pPr>
      <w:bookmarkStart w:id="341" w:name="_Toc24487"/>
      <w:r>
        <w:rPr>
          <w:rFonts w:hint="eastAsia" w:ascii="仿宋" w:hAnsi="仿宋" w:eastAsia="仿宋" w:cs="仿宋"/>
          <w:color w:val="auto"/>
          <w:sz w:val="24"/>
          <w:highlight w:val="none"/>
        </w:rPr>
        <w:t>2、上述人员应附身份证、相关执业证书、学历证书</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如有</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及其它一切有利于项目人员的证明材料（</w:t>
      </w:r>
      <w:r>
        <w:rPr>
          <w:rFonts w:hint="eastAsia" w:ascii="仿宋" w:hAnsi="仿宋" w:eastAsia="仿宋" w:cs="仿宋"/>
          <w:color w:val="auto"/>
          <w:sz w:val="24"/>
          <w:highlight w:val="none"/>
          <w:lang w:val="en-US" w:eastAsia="zh-CN"/>
        </w:rPr>
        <w:t>提供</w:t>
      </w:r>
      <w:r>
        <w:rPr>
          <w:rFonts w:hint="eastAsia" w:ascii="仿宋" w:hAnsi="仿宋" w:eastAsia="仿宋" w:cs="仿宋"/>
          <w:color w:val="auto"/>
          <w:sz w:val="24"/>
          <w:highlight w:val="none"/>
        </w:rPr>
        <w:t>上述材料</w:t>
      </w:r>
      <w:r>
        <w:rPr>
          <w:rFonts w:hint="eastAsia" w:ascii="仿宋" w:hAnsi="仿宋" w:eastAsia="仿宋" w:cs="仿宋"/>
          <w:color w:val="auto"/>
          <w:sz w:val="24"/>
          <w:highlight w:val="none"/>
          <w:lang w:val="en-US" w:eastAsia="zh-CN"/>
        </w:rPr>
        <w:t>扫描</w:t>
      </w:r>
      <w:r>
        <w:rPr>
          <w:rFonts w:hint="eastAsia" w:ascii="仿宋" w:hAnsi="仿宋" w:eastAsia="仿宋" w:cs="仿宋"/>
          <w:color w:val="auto"/>
          <w:sz w:val="24"/>
          <w:highlight w:val="none"/>
        </w:rPr>
        <w:t>件）。</w:t>
      </w:r>
      <w:bookmarkEnd w:id="341"/>
    </w:p>
    <w:p w14:paraId="3F697D82">
      <w:pPr>
        <w:pStyle w:val="3"/>
        <w:numPr>
          <w:ilvl w:val="0"/>
          <w:numId w:val="0"/>
        </w:numPr>
        <w:jc w:val="both"/>
        <w:rPr>
          <w:rFonts w:hint="eastAsia" w:ascii="仿宋" w:hAnsi="仿宋" w:eastAsia="仿宋" w:cs="仿宋"/>
          <w:color w:val="auto"/>
          <w:sz w:val="24"/>
          <w:highlight w:val="none"/>
          <w:lang w:val="en-US" w:eastAsia="zh-CN"/>
        </w:rPr>
      </w:pPr>
    </w:p>
    <w:p w14:paraId="65D8BD5D">
      <w:pPr>
        <w:rPr>
          <w:rFonts w:hint="eastAsia" w:ascii="仿宋" w:hAnsi="仿宋" w:eastAsia="仿宋" w:cs="仿宋"/>
          <w:color w:val="auto"/>
          <w:sz w:val="24"/>
          <w:highlight w:val="none"/>
          <w:lang w:val="en-US" w:eastAsia="zh-CN"/>
        </w:rPr>
      </w:pPr>
    </w:p>
    <w:p w14:paraId="7D2C0F8A">
      <w:pPr>
        <w:pStyle w:val="46"/>
        <w:rPr>
          <w:rFonts w:hint="eastAsia"/>
          <w:highlight w:val="none"/>
          <w:lang w:val="en-US" w:eastAsia="zh-CN"/>
        </w:rPr>
      </w:pPr>
    </w:p>
    <w:p w14:paraId="3BDFBC25">
      <w:pPr>
        <w:pStyle w:val="47"/>
        <w:rPr>
          <w:rFonts w:hint="eastAsia"/>
          <w:highlight w:val="none"/>
          <w:lang w:val="en-US" w:eastAsia="zh-CN"/>
        </w:rPr>
      </w:pPr>
    </w:p>
    <w:p w14:paraId="41D4AA0A">
      <w:pPr>
        <w:pStyle w:val="47"/>
        <w:rPr>
          <w:rFonts w:hint="eastAsia"/>
          <w:highlight w:val="none"/>
          <w:lang w:val="en-US" w:eastAsia="zh-CN"/>
        </w:rPr>
      </w:pPr>
    </w:p>
    <w:p w14:paraId="4A66E3D2">
      <w:pPr>
        <w:pStyle w:val="47"/>
        <w:rPr>
          <w:rFonts w:hint="eastAsia"/>
          <w:highlight w:val="none"/>
          <w:lang w:val="en-US" w:eastAsia="zh-CN"/>
        </w:rPr>
      </w:pPr>
    </w:p>
    <w:p w14:paraId="142FEE42">
      <w:pPr>
        <w:pStyle w:val="47"/>
        <w:rPr>
          <w:rFonts w:hint="eastAsia"/>
          <w:highlight w:val="none"/>
          <w:lang w:val="en-US" w:eastAsia="zh-CN"/>
        </w:rPr>
      </w:pPr>
    </w:p>
    <w:p w14:paraId="4F5B87F9">
      <w:pPr>
        <w:pStyle w:val="47"/>
        <w:rPr>
          <w:rFonts w:hint="eastAsia"/>
          <w:highlight w:val="none"/>
          <w:lang w:val="en-US" w:eastAsia="zh-CN"/>
        </w:rPr>
      </w:pPr>
    </w:p>
    <w:p w14:paraId="0317F70C">
      <w:pPr>
        <w:pStyle w:val="47"/>
        <w:rPr>
          <w:rFonts w:hint="eastAsia"/>
          <w:highlight w:val="none"/>
          <w:lang w:val="en-US" w:eastAsia="zh-CN"/>
        </w:rPr>
      </w:pPr>
    </w:p>
    <w:p w14:paraId="6C2F315E">
      <w:pPr>
        <w:pStyle w:val="47"/>
        <w:rPr>
          <w:rFonts w:hint="eastAsia"/>
          <w:highlight w:val="none"/>
          <w:lang w:val="en-US" w:eastAsia="zh-CN"/>
        </w:rPr>
      </w:pPr>
    </w:p>
    <w:p w14:paraId="178F2E15">
      <w:pPr>
        <w:pStyle w:val="47"/>
        <w:rPr>
          <w:rFonts w:hint="eastAsia"/>
          <w:highlight w:val="none"/>
          <w:lang w:val="en-US" w:eastAsia="zh-CN"/>
        </w:rPr>
      </w:pPr>
    </w:p>
    <w:p w14:paraId="1263D03E">
      <w:pPr>
        <w:pStyle w:val="47"/>
        <w:rPr>
          <w:rFonts w:hint="eastAsia"/>
          <w:highlight w:val="none"/>
          <w:lang w:val="en-US" w:eastAsia="zh-CN"/>
        </w:rPr>
      </w:pPr>
    </w:p>
    <w:p w14:paraId="659D455D">
      <w:pPr>
        <w:pStyle w:val="47"/>
        <w:rPr>
          <w:rFonts w:hint="eastAsia"/>
          <w:highlight w:val="none"/>
          <w:lang w:val="en-US" w:eastAsia="zh-CN"/>
        </w:rPr>
      </w:pPr>
    </w:p>
    <w:p w14:paraId="59716A94">
      <w:pPr>
        <w:pStyle w:val="47"/>
        <w:rPr>
          <w:rFonts w:hint="eastAsia"/>
          <w:highlight w:val="none"/>
          <w:lang w:val="en-US" w:eastAsia="zh-CN"/>
        </w:rPr>
      </w:pPr>
    </w:p>
    <w:p w14:paraId="3EC9C702">
      <w:pPr>
        <w:pStyle w:val="47"/>
        <w:rPr>
          <w:rFonts w:hint="eastAsia"/>
          <w:highlight w:val="none"/>
          <w:lang w:val="en-US" w:eastAsia="zh-CN"/>
        </w:rPr>
      </w:pPr>
    </w:p>
    <w:p w14:paraId="09CDFE1D">
      <w:pPr>
        <w:pStyle w:val="47"/>
        <w:rPr>
          <w:rFonts w:hint="eastAsia"/>
          <w:highlight w:val="none"/>
          <w:lang w:val="en-US" w:eastAsia="zh-CN"/>
        </w:rPr>
      </w:pPr>
    </w:p>
    <w:p w14:paraId="2C94BC95">
      <w:pPr>
        <w:pStyle w:val="47"/>
        <w:rPr>
          <w:rFonts w:hint="eastAsia"/>
          <w:highlight w:val="none"/>
          <w:lang w:val="en-US" w:eastAsia="zh-CN"/>
        </w:rPr>
      </w:pPr>
    </w:p>
    <w:p w14:paraId="063FED59">
      <w:pPr>
        <w:pStyle w:val="47"/>
        <w:rPr>
          <w:rFonts w:hint="eastAsia"/>
          <w:highlight w:val="none"/>
          <w:lang w:val="en-US" w:eastAsia="zh-CN"/>
        </w:rPr>
      </w:pPr>
    </w:p>
    <w:p w14:paraId="7A53F556">
      <w:pPr>
        <w:pStyle w:val="47"/>
        <w:rPr>
          <w:rFonts w:hint="eastAsia"/>
          <w:highlight w:val="none"/>
          <w:lang w:val="en-US" w:eastAsia="zh-CN"/>
        </w:rPr>
      </w:pPr>
    </w:p>
    <w:p w14:paraId="5DBC9BF3">
      <w:pPr>
        <w:pStyle w:val="47"/>
        <w:rPr>
          <w:rFonts w:hint="eastAsia"/>
          <w:highlight w:val="none"/>
          <w:lang w:val="en-US" w:eastAsia="zh-CN"/>
        </w:rPr>
      </w:pPr>
    </w:p>
    <w:p w14:paraId="17E3E9F2">
      <w:pPr>
        <w:pStyle w:val="47"/>
        <w:rPr>
          <w:rFonts w:hint="eastAsia"/>
          <w:highlight w:val="none"/>
          <w:lang w:val="en-US" w:eastAsia="zh-CN"/>
        </w:rPr>
      </w:pPr>
    </w:p>
    <w:p w14:paraId="082B83E9">
      <w:pPr>
        <w:pStyle w:val="47"/>
        <w:rPr>
          <w:rFonts w:hint="eastAsia"/>
          <w:highlight w:val="none"/>
          <w:lang w:val="en-US" w:eastAsia="zh-CN"/>
        </w:rPr>
      </w:pPr>
    </w:p>
    <w:p w14:paraId="1644A1D8">
      <w:pPr>
        <w:pStyle w:val="47"/>
        <w:rPr>
          <w:rFonts w:hint="eastAsia"/>
          <w:highlight w:val="none"/>
          <w:lang w:val="en-US" w:eastAsia="zh-CN"/>
        </w:rPr>
      </w:pPr>
    </w:p>
    <w:p w14:paraId="482845FF">
      <w:pPr>
        <w:pStyle w:val="47"/>
        <w:rPr>
          <w:rFonts w:hint="eastAsia"/>
          <w:highlight w:val="none"/>
          <w:lang w:val="en-US" w:eastAsia="zh-CN"/>
        </w:rPr>
      </w:pPr>
    </w:p>
    <w:p w14:paraId="1CD5789F">
      <w:pPr>
        <w:pStyle w:val="5"/>
        <w:ind w:left="0" w:leftChars="0" w:firstLine="0" w:firstLineChars="0"/>
        <w:rPr>
          <w:rFonts w:hint="default"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附件三</w:t>
      </w:r>
    </w:p>
    <w:p w14:paraId="0AFDE41B">
      <w:pPr>
        <w:rPr>
          <w:rFonts w:hint="eastAsia" w:ascii="仿宋" w:hAnsi="仿宋" w:eastAsia="仿宋" w:cs="仿宋"/>
          <w:color w:val="auto"/>
          <w:highlight w:val="none"/>
          <w:lang w:val="en-US" w:eastAsia="zh-CN"/>
        </w:rPr>
      </w:pPr>
    </w:p>
    <w:p w14:paraId="6CC048FA">
      <w:pPr>
        <w:spacing w:line="360" w:lineRule="auto"/>
        <w:ind w:firstLine="482" w:firstLineChars="20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拟投入本项目的专业</w:t>
      </w:r>
      <w:r>
        <w:rPr>
          <w:rFonts w:hint="eastAsia" w:ascii="仿宋" w:hAnsi="仿宋" w:eastAsia="仿宋" w:cs="仿宋"/>
          <w:b/>
          <w:bCs/>
          <w:color w:val="auto"/>
          <w:sz w:val="24"/>
          <w:szCs w:val="24"/>
          <w:highlight w:val="none"/>
          <w:lang w:val="en-US" w:eastAsia="zh-CN"/>
        </w:rPr>
        <w:t>机械</w:t>
      </w:r>
      <w:r>
        <w:rPr>
          <w:rFonts w:hint="eastAsia" w:ascii="仿宋" w:hAnsi="仿宋" w:eastAsia="仿宋" w:cs="仿宋"/>
          <w:b/>
          <w:bCs/>
          <w:color w:val="auto"/>
          <w:sz w:val="24"/>
          <w:szCs w:val="24"/>
          <w:highlight w:val="none"/>
        </w:rPr>
        <w:t>表</w:t>
      </w:r>
    </w:p>
    <w:tbl>
      <w:tblPr>
        <w:tblStyle w:val="36"/>
        <w:tblW w:w="9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2"/>
        <w:gridCol w:w="1751"/>
        <w:gridCol w:w="2353"/>
        <w:gridCol w:w="2236"/>
        <w:gridCol w:w="2075"/>
      </w:tblGrid>
      <w:tr w14:paraId="522E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1402" w:type="dxa"/>
            <w:noWrap w:val="0"/>
            <w:vAlign w:val="center"/>
          </w:tcPr>
          <w:p w14:paraId="32D9D6E9">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1751" w:type="dxa"/>
            <w:noWrap w:val="0"/>
            <w:vAlign w:val="center"/>
          </w:tcPr>
          <w:p w14:paraId="1BDA6C3E">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机械</w:t>
            </w:r>
            <w:r>
              <w:rPr>
                <w:rFonts w:hint="eastAsia" w:ascii="仿宋" w:hAnsi="仿宋" w:eastAsia="仿宋" w:cs="仿宋"/>
                <w:color w:val="auto"/>
                <w:sz w:val="24"/>
                <w:szCs w:val="24"/>
                <w:highlight w:val="none"/>
              </w:rPr>
              <w:t>具名称</w:t>
            </w:r>
          </w:p>
        </w:tc>
        <w:tc>
          <w:tcPr>
            <w:tcW w:w="2353" w:type="dxa"/>
            <w:noWrap w:val="0"/>
            <w:vAlign w:val="center"/>
          </w:tcPr>
          <w:p w14:paraId="3CAA5AD1">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用途</w:t>
            </w:r>
          </w:p>
        </w:tc>
        <w:tc>
          <w:tcPr>
            <w:tcW w:w="2236" w:type="dxa"/>
            <w:noWrap w:val="0"/>
            <w:vAlign w:val="center"/>
          </w:tcPr>
          <w:p w14:paraId="0D3AEEA2">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数量</w:t>
            </w:r>
          </w:p>
        </w:tc>
        <w:tc>
          <w:tcPr>
            <w:tcW w:w="2075" w:type="dxa"/>
            <w:noWrap w:val="0"/>
            <w:vAlign w:val="center"/>
          </w:tcPr>
          <w:p w14:paraId="5E67398B">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1A10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402" w:type="dxa"/>
            <w:noWrap w:val="0"/>
            <w:vAlign w:val="top"/>
          </w:tcPr>
          <w:p w14:paraId="619183DA">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751" w:type="dxa"/>
            <w:noWrap w:val="0"/>
            <w:vAlign w:val="top"/>
          </w:tcPr>
          <w:p w14:paraId="538448CF">
            <w:pPr>
              <w:spacing w:line="440" w:lineRule="exact"/>
              <w:jc w:val="center"/>
              <w:rPr>
                <w:rFonts w:hint="eastAsia" w:ascii="仿宋" w:hAnsi="仿宋" w:eastAsia="仿宋" w:cs="仿宋"/>
                <w:color w:val="auto"/>
                <w:sz w:val="24"/>
                <w:highlight w:val="none"/>
              </w:rPr>
            </w:pPr>
          </w:p>
        </w:tc>
        <w:tc>
          <w:tcPr>
            <w:tcW w:w="2353" w:type="dxa"/>
            <w:noWrap w:val="0"/>
            <w:vAlign w:val="top"/>
          </w:tcPr>
          <w:p w14:paraId="2E19AC65">
            <w:pPr>
              <w:spacing w:line="440" w:lineRule="exact"/>
              <w:jc w:val="center"/>
              <w:rPr>
                <w:rFonts w:hint="eastAsia" w:ascii="仿宋" w:hAnsi="仿宋" w:eastAsia="仿宋" w:cs="仿宋"/>
                <w:color w:val="auto"/>
                <w:sz w:val="24"/>
                <w:highlight w:val="none"/>
              </w:rPr>
            </w:pPr>
          </w:p>
        </w:tc>
        <w:tc>
          <w:tcPr>
            <w:tcW w:w="2236" w:type="dxa"/>
            <w:noWrap w:val="0"/>
            <w:vAlign w:val="top"/>
          </w:tcPr>
          <w:p w14:paraId="733FA964">
            <w:pPr>
              <w:spacing w:line="440" w:lineRule="exact"/>
              <w:jc w:val="center"/>
              <w:rPr>
                <w:rFonts w:hint="eastAsia" w:ascii="仿宋" w:hAnsi="仿宋" w:eastAsia="仿宋" w:cs="仿宋"/>
                <w:color w:val="auto"/>
                <w:sz w:val="24"/>
                <w:highlight w:val="none"/>
              </w:rPr>
            </w:pPr>
          </w:p>
        </w:tc>
        <w:tc>
          <w:tcPr>
            <w:tcW w:w="2075" w:type="dxa"/>
            <w:noWrap w:val="0"/>
            <w:vAlign w:val="top"/>
          </w:tcPr>
          <w:p w14:paraId="5F73A7DB">
            <w:pPr>
              <w:spacing w:line="440" w:lineRule="exact"/>
              <w:jc w:val="center"/>
              <w:rPr>
                <w:rFonts w:hint="eastAsia" w:ascii="仿宋" w:hAnsi="仿宋" w:eastAsia="仿宋" w:cs="仿宋"/>
                <w:color w:val="auto"/>
                <w:sz w:val="24"/>
                <w:highlight w:val="none"/>
              </w:rPr>
            </w:pPr>
          </w:p>
        </w:tc>
      </w:tr>
      <w:tr w14:paraId="7894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402" w:type="dxa"/>
            <w:noWrap w:val="0"/>
            <w:vAlign w:val="top"/>
          </w:tcPr>
          <w:p w14:paraId="13208906">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1751" w:type="dxa"/>
            <w:noWrap w:val="0"/>
            <w:vAlign w:val="top"/>
          </w:tcPr>
          <w:p w14:paraId="115A76C8">
            <w:pPr>
              <w:spacing w:line="440" w:lineRule="exact"/>
              <w:jc w:val="center"/>
              <w:rPr>
                <w:rFonts w:hint="eastAsia" w:ascii="仿宋" w:hAnsi="仿宋" w:eastAsia="仿宋" w:cs="仿宋"/>
                <w:color w:val="auto"/>
                <w:sz w:val="24"/>
                <w:highlight w:val="none"/>
              </w:rPr>
            </w:pPr>
          </w:p>
        </w:tc>
        <w:tc>
          <w:tcPr>
            <w:tcW w:w="2353" w:type="dxa"/>
            <w:noWrap w:val="0"/>
            <w:vAlign w:val="top"/>
          </w:tcPr>
          <w:p w14:paraId="113A3B1D">
            <w:pPr>
              <w:spacing w:line="440" w:lineRule="exact"/>
              <w:jc w:val="center"/>
              <w:rPr>
                <w:rFonts w:hint="eastAsia" w:ascii="仿宋" w:hAnsi="仿宋" w:eastAsia="仿宋" w:cs="仿宋"/>
                <w:color w:val="auto"/>
                <w:sz w:val="24"/>
                <w:highlight w:val="none"/>
              </w:rPr>
            </w:pPr>
          </w:p>
        </w:tc>
        <w:tc>
          <w:tcPr>
            <w:tcW w:w="2236" w:type="dxa"/>
            <w:noWrap w:val="0"/>
            <w:vAlign w:val="top"/>
          </w:tcPr>
          <w:p w14:paraId="06DFFAA9">
            <w:pPr>
              <w:spacing w:line="440" w:lineRule="exact"/>
              <w:jc w:val="center"/>
              <w:rPr>
                <w:rFonts w:hint="eastAsia" w:ascii="仿宋" w:hAnsi="仿宋" w:eastAsia="仿宋" w:cs="仿宋"/>
                <w:color w:val="auto"/>
                <w:sz w:val="24"/>
                <w:highlight w:val="none"/>
              </w:rPr>
            </w:pPr>
          </w:p>
        </w:tc>
        <w:tc>
          <w:tcPr>
            <w:tcW w:w="2075" w:type="dxa"/>
            <w:noWrap w:val="0"/>
            <w:vAlign w:val="top"/>
          </w:tcPr>
          <w:p w14:paraId="7216B7EA">
            <w:pPr>
              <w:spacing w:line="440" w:lineRule="exact"/>
              <w:jc w:val="center"/>
              <w:rPr>
                <w:rFonts w:hint="eastAsia" w:ascii="仿宋" w:hAnsi="仿宋" w:eastAsia="仿宋" w:cs="仿宋"/>
                <w:color w:val="auto"/>
                <w:sz w:val="24"/>
                <w:highlight w:val="none"/>
              </w:rPr>
            </w:pPr>
          </w:p>
        </w:tc>
      </w:tr>
      <w:tr w14:paraId="15C9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402" w:type="dxa"/>
            <w:noWrap w:val="0"/>
            <w:vAlign w:val="top"/>
          </w:tcPr>
          <w:p w14:paraId="69BCF276">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1751" w:type="dxa"/>
            <w:noWrap w:val="0"/>
            <w:vAlign w:val="top"/>
          </w:tcPr>
          <w:p w14:paraId="57D12659">
            <w:pPr>
              <w:spacing w:line="440" w:lineRule="exact"/>
              <w:jc w:val="center"/>
              <w:rPr>
                <w:rFonts w:hint="eastAsia" w:ascii="仿宋" w:hAnsi="仿宋" w:eastAsia="仿宋" w:cs="仿宋"/>
                <w:color w:val="auto"/>
                <w:sz w:val="24"/>
                <w:highlight w:val="none"/>
              </w:rPr>
            </w:pPr>
          </w:p>
        </w:tc>
        <w:tc>
          <w:tcPr>
            <w:tcW w:w="2353" w:type="dxa"/>
            <w:noWrap w:val="0"/>
            <w:vAlign w:val="top"/>
          </w:tcPr>
          <w:p w14:paraId="20D2B27D">
            <w:pPr>
              <w:spacing w:line="440" w:lineRule="exact"/>
              <w:jc w:val="center"/>
              <w:rPr>
                <w:rFonts w:hint="eastAsia" w:ascii="仿宋" w:hAnsi="仿宋" w:eastAsia="仿宋" w:cs="仿宋"/>
                <w:color w:val="auto"/>
                <w:sz w:val="24"/>
                <w:highlight w:val="none"/>
              </w:rPr>
            </w:pPr>
          </w:p>
        </w:tc>
        <w:tc>
          <w:tcPr>
            <w:tcW w:w="2236" w:type="dxa"/>
            <w:noWrap w:val="0"/>
            <w:vAlign w:val="top"/>
          </w:tcPr>
          <w:p w14:paraId="440C7173">
            <w:pPr>
              <w:spacing w:line="440" w:lineRule="exact"/>
              <w:jc w:val="center"/>
              <w:rPr>
                <w:rFonts w:hint="eastAsia" w:ascii="仿宋" w:hAnsi="仿宋" w:eastAsia="仿宋" w:cs="仿宋"/>
                <w:color w:val="auto"/>
                <w:sz w:val="24"/>
                <w:highlight w:val="none"/>
              </w:rPr>
            </w:pPr>
          </w:p>
        </w:tc>
        <w:tc>
          <w:tcPr>
            <w:tcW w:w="2075" w:type="dxa"/>
            <w:noWrap w:val="0"/>
            <w:vAlign w:val="top"/>
          </w:tcPr>
          <w:p w14:paraId="5F463695">
            <w:pPr>
              <w:spacing w:line="440" w:lineRule="exact"/>
              <w:jc w:val="center"/>
              <w:rPr>
                <w:rFonts w:hint="eastAsia" w:ascii="仿宋" w:hAnsi="仿宋" w:eastAsia="仿宋" w:cs="仿宋"/>
                <w:color w:val="auto"/>
                <w:sz w:val="24"/>
                <w:highlight w:val="none"/>
              </w:rPr>
            </w:pPr>
          </w:p>
        </w:tc>
      </w:tr>
      <w:tr w14:paraId="355C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402" w:type="dxa"/>
            <w:noWrap w:val="0"/>
            <w:vAlign w:val="top"/>
          </w:tcPr>
          <w:p w14:paraId="50F3F001">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751" w:type="dxa"/>
            <w:noWrap w:val="0"/>
            <w:vAlign w:val="top"/>
          </w:tcPr>
          <w:p w14:paraId="662A46AE">
            <w:pPr>
              <w:spacing w:line="440" w:lineRule="exact"/>
              <w:jc w:val="center"/>
              <w:rPr>
                <w:rFonts w:hint="eastAsia" w:ascii="仿宋" w:hAnsi="仿宋" w:eastAsia="仿宋" w:cs="仿宋"/>
                <w:color w:val="auto"/>
                <w:sz w:val="24"/>
                <w:highlight w:val="none"/>
              </w:rPr>
            </w:pPr>
          </w:p>
        </w:tc>
        <w:tc>
          <w:tcPr>
            <w:tcW w:w="2353" w:type="dxa"/>
            <w:noWrap w:val="0"/>
            <w:vAlign w:val="top"/>
          </w:tcPr>
          <w:p w14:paraId="0D77483A">
            <w:pPr>
              <w:spacing w:line="440" w:lineRule="exact"/>
              <w:jc w:val="center"/>
              <w:rPr>
                <w:rFonts w:hint="eastAsia" w:ascii="仿宋" w:hAnsi="仿宋" w:eastAsia="仿宋" w:cs="仿宋"/>
                <w:color w:val="auto"/>
                <w:sz w:val="24"/>
                <w:highlight w:val="none"/>
              </w:rPr>
            </w:pPr>
          </w:p>
        </w:tc>
        <w:tc>
          <w:tcPr>
            <w:tcW w:w="2236" w:type="dxa"/>
            <w:noWrap w:val="0"/>
            <w:vAlign w:val="top"/>
          </w:tcPr>
          <w:p w14:paraId="7F6683F4">
            <w:pPr>
              <w:spacing w:line="440" w:lineRule="exact"/>
              <w:jc w:val="center"/>
              <w:rPr>
                <w:rFonts w:hint="eastAsia" w:ascii="仿宋" w:hAnsi="仿宋" w:eastAsia="仿宋" w:cs="仿宋"/>
                <w:color w:val="auto"/>
                <w:sz w:val="24"/>
                <w:highlight w:val="none"/>
              </w:rPr>
            </w:pPr>
          </w:p>
        </w:tc>
        <w:tc>
          <w:tcPr>
            <w:tcW w:w="2075" w:type="dxa"/>
            <w:noWrap w:val="0"/>
            <w:vAlign w:val="top"/>
          </w:tcPr>
          <w:p w14:paraId="3CFD5AE9">
            <w:pPr>
              <w:spacing w:line="440" w:lineRule="exact"/>
              <w:jc w:val="center"/>
              <w:rPr>
                <w:rFonts w:hint="eastAsia" w:ascii="仿宋" w:hAnsi="仿宋" w:eastAsia="仿宋" w:cs="仿宋"/>
                <w:color w:val="auto"/>
                <w:sz w:val="24"/>
                <w:highlight w:val="none"/>
              </w:rPr>
            </w:pPr>
          </w:p>
        </w:tc>
      </w:tr>
    </w:tbl>
    <w:p w14:paraId="29E00D11">
      <w:pPr>
        <w:rPr>
          <w:rFonts w:hint="eastAsia" w:ascii="仿宋" w:hAnsi="仿宋" w:eastAsia="仿宋" w:cs="仿宋"/>
          <w:color w:val="auto"/>
          <w:sz w:val="24"/>
          <w:highlight w:val="none"/>
          <w:lang w:val="en-US" w:eastAsia="zh-CN"/>
        </w:rPr>
      </w:pPr>
      <w:r>
        <w:rPr>
          <w:rFonts w:hint="eastAsia" w:ascii="仿宋" w:hAnsi="仿宋" w:eastAsia="仿宋" w:cs="仿宋"/>
          <w:b/>
          <w:color w:val="auto"/>
          <w:kern w:val="0"/>
          <w:sz w:val="24"/>
          <w:szCs w:val="20"/>
          <w:highlight w:val="none"/>
          <w:lang w:val="zh-CN" w:eastAsia="zh-CN" w:bidi="ar-SA"/>
        </w:rPr>
        <w:t>注：</w:t>
      </w:r>
      <w:r>
        <w:rPr>
          <w:rFonts w:hint="eastAsia" w:ascii="仿宋" w:hAnsi="仿宋" w:eastAsia="仿宋" w:cs="仿宋"/>
          <w:b/>
          <w:color w:val="auto"/>
          <w:kern w:val="0"/>
          <w:sz w:val="24"/>
          <w:szCs w:val="20"/>
          <w:highlight w:val="none"/>
          <w:lang w:val="en-US" w:eastAsia="zh-CN" w:bidi="ar-SA"/>
        </w:rPr>
        <w:t>1）</w:t>
      </w:r>
      <w:r>
        <w:rPr>
          <w:rFonts w:hint="eastAsia" w:ascii="仿宋" w:hAnsi="仿宋" w:eastAsia="仿宋" w:cs="仿宋"/>
          <w:b/>
          <w:color w:val="auto"/>
          <w:kern w:val="0"/>
          <w:sz w:val="24"/>
          <w:szCs w:val="20"/>
          <w:highlight w:val="none"/>
          <w:lang w:val="zh-CN" w:eastAsia="zh-CN" w:bidi="ar-SA"/>
        </w:rPr>
        <w:t>在填写时，如本表格不适合供应商的实际情况，可根据本表格式自行制表填</w:t>
      </w:r>
      <w:r>
        <w:rPr>
          <w:rFonts w:hint="eastAsia" w:ascii="仿宋" w:hAnsi="仿宋" w:eastAsia="仿宋" w:cs="仿宋"/>
          <w:b/>
          <w:color w:val="auto"/>
          <w:kern w:val="0"/>
          <w:sz w:val="24"/>
          <w:szCs w:val="20"/>
          <w:highlight w:val="none"/>
          <w:lang w:val="en-US" w:eastAsia="zh-CN" w:bidi="ar-SA"/>
        </w:rPr>
        <w:t>写。</w:t>
      </w:r>
    </w:p>
    <w:p w14:paraId="5F92533E">
      <w:pPr>
        <w:pStyle w:val="69"/>
        <w:rPr>
          <w:rFonts w:hint="eastAsia" w:ascii="仿宋" w:hAnsi="仿宋" w:eastAsia="仿宋" w:cs="仿宋"/>
          <w:color w:val="auto"/>
          <w:sz w:val="24"/>
          <w:highlight w:val="none"/>
          <w:lang w:val="en-US" w:eastAsia="zh-CN"/>
        </w:rPr>
      </w:pPr>
    </w:p>
    <w:p w14:paraId="32B59659">
      <w:pPr>
        <w:pStyle w:val="5"/>
        <w:rPr>
          <w:rFonts w:hint="eastAsia" w:ascii="仿宋" w:hAnsi="仿宋" w:eastAsia="仿宋" w:cs="仿宋"/>
          <w:color w:val="auto"/>
          <w:highlight w:val="none"/>
          <w:lang w:val="en-US" w:eastAsia="zh-CN"/>
        </w:rPr>
      </w:pPr>
    </w:p>
    <w:p w14:paraId="2B1A8C70">
      <w:pPr>
        <w:rPr>
          <w:rFonts w:hint="eastAsia" w:ascii="仿宋" w:hAnsi="仿宋" w:eastAsia="仿宋" w:cs="仿宋"/>
          <w:color w:val="auto"/>
          <w:highlight w:val="none"/>
          <w:lang w:val="en-US" w:eastAsia="zh-CN"/>
        </w:rPr>
      </w:pPr>
    </w:p>
    <w:p w14:paraId="50179BB6">
      <w:pPr>
        <w:rPr>
          <w:rFonts w:hint="eastAsia" w:ascii="仿宋" w:hAnsi="仿宋" w:eastAsia="仿宋" w:cs="仿宋"/>
          <w:color w:val="auto"/>
          <w:highlight w:val="none"/>
          <w:lang w:val="en-US" w:eastAsia="zh-CN"/>
        </w:rPr>
      </w:pPr>
    </w:p>
    <w:p w14:paraId="033CD85E">
      <w:pPr>
        <w:rPr>
          <w:rFonts w:hint="eastAsia" w:ascii="仿宋" w:hAnsi="仿宋" w:eastAsia="仿宋" w:cs="仿宋"/>
          <w:color w:val="auto"/>
          <w:highlight w:val="none"/>
          <w:lang w:val="en-US" w:eastAsia="zh-CN"/>
        </w:rPr>
      </w:pPr>
    </w:p>
    <w:p w14:paraId="371B0990">
      <w:pPr>
        <w:rPr>
          <w:rFonts w:hint="eastAsia" w:ascii="仿宋" w:hAnsi="仿宋" w:eastAsia="仿宋" w:cs="仿宋"/>
          <w:color w:val="auto"/>
          <w:highlight w:val="none"/>
          <w:lang w:val="en-US" w:eastAsia="zh-CN"/>
        </w:rPr>
      </w:pPr>
    </w:p>
    <w:p w14:paraId="48F8845A">
      <w:pPr>
        <w:rPr>
          <w:rFonts w:hint="eastAsia" w:ascii="仿宋" w:hAnsi="仿宋" w:eastAsia="仿宋" w:cs="仿宋"/>
          <w:color w:val="auto"/>
          <w:highlight w:val="none"/>
          <w:lang w:val="en-US" w:eastAsia="zh-CN"/>
        </w:rPr>
      </w:pPr>
    </w:p>
    <w:p w14:paraId="6A78B3AA">
      <w:pPr>
        <w:rPr>
          <w:rFonts w:hint="eastAsia" w:ascii="仿宋" w:hAnsi="仿宋" w:eastAsia="仿宋" w:cs="仿宋"/>
          <w:color w:val="auto"/>
          <w:highlight w:val="none"/>
          <w:lang w:val="en-US" w:eastAsia="zh-CN"/>
        </w:rPr>
      </w:pPr>
    </w:p>
    <w:p w14:paraId="616552F2">
      <w:pPr>
        <w:rPr>
          <w:rFonts w:hint="eastAsia" w:ascii="仿宋" w:hAnsi="仿宋" w:eastAsia="仿宋" w:cs="仿宋"/>
          <w:color w:val="auto"/>
          <w:highlight w:val="none"/>
          <w:lang w:val="en-US" w:eastAsia="zh-CN"/>
        </w:rPr>
      </w:pPr>
    </w:p>
    <w:p w14:paraId="2B9E6D23">
      <w:pPr>
        <w:rPr>
          <w:rFonts w:hint="eastAsia" w:ascii="仿宋" w:hAnsi="仿宋" w:eastAsia="仿宋" w:cs="仿宋"/>
          <w:color w:val="auto"/>
          <w:highlight w:val="none"/>
          <w:lang w:val="en-US" w:eastAsia="zh-CN"/>
        </w:rPr>
      </w:pPr>
    </w:p>
    <w:p w14:paraId="23E0669D">
      <w:pPr>
        <w:rPr>
          <w:rFonts w:hint="eastAsia" w:ascii="仿宋" w:hAnsi="仿宋" w:eastAsia="仿宋" w:cs="仿宋"/>
          <w:color w:val="auto"/>
          <w:highlight w:val="none"/>
          <w:lang w:val="en-US" w:eastAsia="zh-CN"/>
        </w:rPr>
      </w:pPr>
    </w:p>
    <w:p w14:paraId="711BD32D">
      <w:pPr>
        <w:rPr>
          <w:rFonts w:hint="eastAsia" w:ascii="仿宋" w:hAnsi="仿宋" w:eastAsia="仿宋" w:cs="仿宋"/>
          <w:color w:val="auto"/>
          <w:highlight w:val="none"/>
          <w:lang w:val="en-US" w:eastAsia="zh-CN"/>
        </w:rPr>
      </w:pPr>
    </w:p>
    <w:p w14:paraId="7E0DEB2B">
      <w:pPr>
        <w:rPr>
          <w:rFonts w:hint="eastAsia" w:ascii="仿宋" w:hAnsi="仿宋" w:eastAsia="仿宋" w:cs="仿宋"/>
          <w:color w:val="auto"/>
          <w:highlight w:val="none"/>
          <w:lang w:val="en-US" w:eastAsia="zh-CN"/>
        </w:rPr>
      </w:pPr>
    </w:p>
    <w:p w14:paraId="2E9D3631">
      <w:pPr>
        <w:rPr>
          <w:rFonts w:hint="eastAsia" w:ascii="仿宋" w:hAnsi="仿宋" w:eastAsia="仿宋" w:cs="仿宋"/>
          <w:color w:val="auto"/>
          <w:highlight w:val="none"/>
          <w:lang w:val="en-US" w:eastAsia="zh-CN"/>
        </w:rPr>
      </w:pPr>
    </w:p>
    <w:p w14:paraId="73B3E3AF">
      <w:pPr>
        <w:rPr>
          <w:rFonts w:hint="eastAsia" w:ascii="仿宋" w:hAnsi="仿宋" w:eastAsia="仿宋" w:cs="仿宋"/>
          <w:color w:val="auto"/>
          <w:highlight w:val="none"/>
          <w:lang w:val="en-US" w:eastAsia="zh-CN"/>
        </w:rPr>
      </w:pPr>
    </w:p>
    <w:p w14:paraId="465F4636">
      <w:pPr>
        <w:rPr>
          <w:rFonts w:hint="eastAsia" w:ascii="仿宋" w:hAnsi="仿宋" w:eastAsia="仿宋" w:cs="仿宋"/>
          <w:color w:val="auto"/>
          <w:highlight w:val="none"/>
          <w:lang w:val="en-US" w:eastAsia="zh-CN"/>
        </w:rPr>
      </w:pPr>
    </w:p>
    <w:p w14:paraId="1A2AD4C6">
      <w:pPr>
        <w:rPr>
          <w:rFonts w:hint="eastAsia" w:ascii="仿宋" w:hAnsi="仿宋" w:eastAsia="仿宋" w:cs="仿宋"/>
          <w:color w:val="auto"/>
          <w:highlight w:val="none"/>
          <w:lang w:val="en-US" w:eastAsia="zh-CN"/>
        </w:rPr>
      </w:pPr>
    </w:p>
    <w:p w14:paraId="70514B8D">
      <w:pPr>
        <w:rPr>
          <w:rFonts w:hint="eastAsia" w:ascii="仿宋" w:hAnsi="仿宋" w:eastAsia="仿宋" w:cs="仿宋"/>
          <w:color w:val="auto"/>
          <w:highlight w:val="none"/>
          <w:lang w:val="en-US" w:eastAsia="zh-CN"/>
        </w:rPr>
      </w:pPr>
    </w:p>
    <w:p w14:paraId="4D76829C">
      <w:pPr>
        <w:rPr>
          <w:rFonts w:hint="eastAsia" w:ascii="仿宋" w:hAnsi="仿宋" w:eastAsia="仿宋" w:cs="仿宋"/>
          <w:color w:val="auto"/>
          <w:highlight w:val="none"/>
          <w:lang w:val="en-US" w:eastAsia="zh-CN"/>
        </w:rPr>
      </w:pPr>
    </w:p>
    <w:p w14:paraId="7ADD65AA">
      <w:pPr>
        <w:rPr>
          <w:rFonts w:hint="eastAsia" w:ascii="仿宋" w:hAnsi="仿宋" w:eastAsia="仿宋" w:cs="仿宋"/>
          <w:color w:val="auto"/>
          <w:highlight w:val="none"/>
          <w:lang w:val="en-US" w:eastAsia="zh-CN"/>
        </w:rPr>
      </w:pPr>
    </w:p>
    <w:p w14:paraId="719F0ED7">
      <w:pPr>
        <w:rPr>
          <w:rFonts w:hint="eastAsia" w:ascii="仿宋" w:hAnsi="仿宋" w:eastAsia="仿宋" w:cs="仿宋"/>
          <w:color w:val="auto"/>
          <w:highlight w:val="none"/>
          <w:lang w:val="en-US" w:eastAsia="zh-CN"/>
        </w:rPr>
      </w:pPr>
    </w:p>
    <w:p w14:paraId="41F9C248">
      <w:pPr>
        <w:rPr>
          <w:rFonts w:hint="eastAsia" w:ascii="仿宋" w:hAnsi="仿宋" w:eastAsia="仿宋" w:cs="仿宋"/>
          <w:color w:val="auto"/>
          <w:highlight w:val="none"/>
          <w:lang w:val="en-US" w:eastAsia="zh-CN"/>
        </w:rPr>
      </w:pPr>
    </w:p>
    <w:p w14:paraId="34188297">
      <w:pPr>
        <w:rPr>
          <w:rFonts w:hint="eastAsia" w:ascii="仿宋" w:hAnsi="仿宋" w:eastAsia="仿宋" w:cs="仿宋"/>
          <w:color w:val="auto"/>
          <w:highlight w:val="none"/>
          <w:lang w:val="en-US" w:eastAsia="zh-CN"/>
        </w:rPr>
      </w:pPr>
    </w:p>
    <w:p w14:paraId="66849667">
      <w:pPr>
        <w:rPr>
          <w:rFonts w:hint="eastAsia" w:ascii="仿宋" w:hAnsi="仿宋" w:eastAsia="仿宋" w:cs="仿宋"/>
          <w:color w:val="auto"/>
          <w:highlight w:val="none"/>
          <w:lang w:val="en-US" w:eastAsia="zh-CN"/>
        </w:rPr>
      </w:pPr>
    </w:p>
    <w:p w14:paraId="358F6877">
      <w:pPr>
        <w:rPr>
          <w:rFonts w:hint="eastAsia" w:ascii="仿宋" w:hAnsi="仿宋" w:eastAsia="仿宋" w:cs="仿宋"/>
          <w:color w:val="auto"/>
          <w:highlight w:val="none"/>
          <w:lang w:val="en-US" w:eastAsia="zh-CN"/>
        </w:rPr>
      </w:pPr>
    </w:p>
    <w:p w14:paraId="31B6D483">
      <w:pPr>
        <w:rPr>
          <w:rFonts w:hint="eastAsia" w:ascii="仿宋" w:hAnsi="仿宋" w:eastAsia="仿宋" w:cs="仿宋"/>
          <w:color w:val="auto"/>
          <w:highlight w:val="none"/>
          <w:lang w:val="en-US" w:eastAsia="zh-CN"/>
        </w:rPr>
      </w:pPr>
    </w:p>
    <w:p w14:paraId="2D986DF7">
      <w:pPr>
        <w:rPr>
          <w:rFonts w:hint="eastAsia" w:ascii="仿宋" w:hAnsi="仿宋" w:eastAsia="仿宋" w:cs="仿宋"/>
          <w:color w:val="auto"/>
          <w:highlight w:val="none"/>
          <w:lang w:val="en-US" w:eastAsia="zh-CN"/>
        </w:rPr>
      </w:pPr>
    </w:p>
    <w:p w14:paraId="7BA2FCF8">
      <w:pPr>
        <w:rPr>
          <w:rFonts w:hint="eastAsia" w:ascii="仿宋" w:hAnsi="仿宋" w:eastAsia="仿宋" w:cs="仿宋"/>
          <w:color w:val="auto"/>
          <w:highlight w:val="none"/>
          <w:lang w:val="en-US" w:eastAsia="zh-CN"/>
        </w:rPr>
      </w:pPr>
    </w:p>
    <w:p w14:paraId="1BC45BB4">
      <w:pPr>
        <w:rPr>
          <w:rFonts w:hint="eastAsia" w:ascii="仿宋" w:hAnsi="仿宋" w:eastAsia="仿宋" w:cs="仿宋"/>
          <w:color w:val="auto"/>
          <w:highlight w:val="none"/>
          <w:lang w:val="en-US" w:eastAsia="zh-CN"/>
        </w:rPr>
      </w:pPr>
    </w:p>
    <w:p w14:paraId="11CBE0E6">
      <w:pPr>
        <w:rPr>
          <w:rFonts w:hint="eastAsia" w:ascii="仿宋" w:hAnsi="仿宋" w:eastAsia="仿宋" w:cs="仿宋"/>
          <w:color w:val="auto"/>
          <w:highlight w:val="none"/>
          <w:lang w:val="en-US" w:eastAsia="zh-CN"/>
        </w:rPr>
      </w:pPr>
    </w:p>
    <w:p w14:paraId="70479B2F">
      <w:pPr>
        <w:rPr>
          <w:rFonts w:hint="eastAsia" w:ascii="仿宋" w:hAnsi="仿宋" w:eastAsia="仿宋" w:cs="仿宋"/>
          <w:color w:val="auto"/>
          <w:highlight w:val="none"/>
          <w:lang w:val="en-US" w:eastAsia="zh-CN"/>
        </w:rPr>
      </w:pPr>
    </w:p>
    <w:p w14:paraId="68FDD3BB">
      <w:pPr>
        <w:rPr>
          <w:rFonts w:hint="eastAsia" w:ascii="仿宋" w:hAnsi="仿宋" w:eastAsia="仿宋" w:cs="仿宋"/>
          <w:color w:val="auto"/>
          <w:highlight w:val="none"/>
          <w:lang w:val="en-US" w:eastAsia="zh-CN"/>
        </w:rPr>
      </w:pPr>
    </w:p>
    <w:p w14:paraId="20198D99">
      <w:pPr>
        <w:rPr>
          <w:rFonts w:hint="eastAsia" w:ascii="仿宋" w:hAnsi="仿宋" w:eastAsia="仿宋" w:cs="仿宋"/>
          <w:color w:val="auto"/>
          <w:highlight w:val="none"/>
          <w:lang w:val="en-US" w:eastAsia="zh-CN"/>
        </w:rPr>
      </w:pPr>
    </w:p>
    <w:p w14:paraId="740669A4">
      <w:pPr>
        <w:rPr>
          <w:rFonts w:hint="eastAsia" w:ascii="仿宋" w:hAnsi="仿宋" w:eastAsia="仿宋" w:cs="仿宋"/>
          <w:color w:val="auto"/>
          <w:highlight w:val="none"/>
          <w:lang w:val="en-US" w:eastAsia="zh-CN"/>
        </w:rPr>
      </w:pPr>
    </w:p>
    <w:p w14:paraId="295D510B">
      <w:pPr>
        <w:rPr>
          <w:rFonts w:hint="eastAsia" w:ascii="仿宋" w:hAnsi="仿宋" w:eastAsia="仿宋" w:cs="仿宋"/>
          <w:color w:val="auto"/>
          <w:highlight w:val="none"/>
          <w:lang w:val="en-US" w:eastAsia="zh-CN"/>
        </w:rPr>
      </w:pPr>
    </w:p>
    <w:p w14:paraId="5688B284">
      <w:pPr>
        <w:rPr>
          <w:rFonts w:hint="eastAsia" w:ascii="仿宋" w:hAnsi="仿宋" w:eastAsia="仿宋" w:cs="仿宋"/>
          <w:color w:val="auto"/>
          <w:highlight w:val="none"/>
          <w:lang w:val="en-US" w:eastAsia="zh-CN"/>
        </w:rPr>
      </w:pPr>
    </w:p>
    <w:p w14:paraId="5DC861DA">
      <w:pPr>
        <w:rPr>
          <w:rFonts w:hint="eastAsia" w:ascii="仿宋" w:hAnsi="仿宋" w:eastAsia="仿宋" w:cs="仿宋"/>
          <w:color w:val="auto"/>
          <w:highlight w:val="none"/>
          <w:lang w:val="en-US" w:eastAsia="zh-CN"/>
        </w:rPr>
      </w:pPr>
    </w:p>
    <w:p w14:paraId="5C2EFF06">
      <w:pPr>
        <w:rPr>
          <w:rFonts w:hint="eastAsia" w:ascii="仿宋" w:hAnsi="仿宋" w:eastAsia="仿宋" w:cs="仿宋"/>
          <w:color w:val="auto"/>
          <w:highlight w:val="none"/>
          <w:lang w:val="en-US" w:eastAsia="zh-CN"/>
        </w:rPr>
      </w:pPr>
    </w:p>
    <w:p w14:paraId="2749EA1D">
      <w:pPr>
        <w:rPr>
          <w:rFonts w:hint="eastAsia" w:ascii="仿宋" w:hAnsi="仿宋" w:eastAsia="仿宋" w:cs="仿宋"/>
          <w:color w:val="auto"/>
          <w:highlight w:val="none"/>
          <w:lang w:val="en-US" w:eastAsia="zh-CN"/>
        </w:rPr>
      </w:pPr>
    </w:p>
    <w:tbl>
      <w:tblPr>
        <w:tblStyle w:val="36"/>
        <w:tblpPr w:leftFromText="180" w:rightFromText="180" w:vertAnchor="text" w:horzAnchor="page" w:tblpX="1380" w:tblpY="440"/>
        <w:tblOverlap w:val="never"/>
        <w:tblW w:w="0" w:type="auto"/>
        <w:tblInd w:w="0" w:type="dxa"/>
        <w:tblBorders>
          <w:top w:val="double" w:color="666699" w:sz="4" w:space="0"/>
          <w:left w:val="double" w:color="666699" w:sz="4" w:space="0"/>
          <w:bottom w:val="double" w:color="666699" w:sz="4" w:space="0"/>
          <w:right w:val="double" w:color="666699" w:sz="4" w:space="0"/>
          <w:insideH w:val="double" w:color="666699" w:sz="4" w:space="0"/>
          <w:insideV w:val="double" w:color="666699" w:sz="4" w:space="0"/>
        </w:tblBorders>
        <w:shd w:val="clear" w:color="auto" w:fill="FCFEEA"/>
        <w:tblLayout w:type="fixed"/>
        <w:tblCellMar>
          <w:top w:w="0" w:type="dxa"/>
          <w:left w:w="108" w:type="dxa"/>
          <w:bottom w:w="0" w:type="dxa"/>
          <w:right w:w="108" w:type="dxa"/>
        </w:tblCellMar>
      </w:tblPr>
      <w:tblGrid>
        <w:gridCol w:w="9520"/>
      </w:tblGrid>
      <w:tr w14:paraId="348DE16A">
        <w:tblPrEx>
          <w:tblBorders>
            <w:top w:val="double" w:color="666699" w:sz="4" w:space="0"/>
            <w:left w:val="double" w:color="666699" w:sz="4" w:space="0"/>
            <w:bottom w:val="double" w:color="666699" w:sz="4" w:space="0"/>
            <w:right w:val="double" w:color="666699" w:sz="4" w:space="0"/>
            <w:insideH w:val="double" w:color="666699" w:sz="4" w:space="0"/>
            <w:insideV w:val="double" w:color="666699" w:sz="4" w:space="0"/>
          </w:tblBorders>
          <w:shd w:val="clear" w:color="auto" w:fill="FCFEEA"/>
          <w:tblCellMar>
            <w:top w:w="0" w:type="dxa"/>
            <w:left w:w="108" w:type="dxa"/>
            <w:bottom w:w="0" w:type="dxa"/>
            <w:right w:w="108" w:type="dxa"/>
          </w:tblCellMar>
        </w:tblPrEx>
        <w:trPr>
          <w:trHeight w:val="12335" w:hRule="atLeast"/>
        </w:trPr>
        <w:tc>
          <w:tcPr>
            <w:tcW w:w="9520" w:type="dxa"/>
            <w:shd w:val="clear" w:color="auto" w:fill="FCFEEA"/>
            <w:noWrap w:val="0"/>
            <w:vAlign w:val="top"/>
          </w:tcPr>
          <w:p w14:paraId="2DD20001">
            <w:pPr>
              <w:pStyle w:val="14"/>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 xml:space="preserve">                                                （正本/副本）</w:t>
            </w:r>
          </w:p>
          <w:p w14:paraId="306AD12C">
            <w:pPr>
              <w:pStyle w:val="14"/>
              <w:ind w:firstLine="4216" w:firstLineChars="1500"/>
              <w:rPr>
                <w:rFonts w:hint="eastAsia" w:ascii="仿宋" w:hAnsi="仿宋" w:eastAsia="仿宋" w:cs="仿宋"/>
                <w:b/>
                <w:bCs/>
                <w:color w:val="auto"/>
                <w:sz w:val="28"/>
                <w:szCs w:val="28"/>
                <w:highlight w:val="none"/>
                <w:lang w:val="en-US" w:eastAsia="zh-CN"/>
              </w:rPr>
            </w:pPr>
          </w:p>
          <w:p w14:paraId="23027494">
            <w:pPr>
              <w:pStyle w:val="14"/>
              <w:ind w:firstLine="4216" w:firstLineChars="1500"/>
              <w:rPr>
                <w:rFonts w:hint="eastAsia" w:ascii="仿宋" w:hAnsi="仿宋" w:eastAsia="仿宋" w:cs="仿宋"/>
                <w:b/>
                <w:bCs/>
                <w:color w:val="auto"/>
                <w:sz w:val="28"/>
                <w:szCs w:val="28"/>
                <w:highlight w:val="none"/>
                <w:lang w:val="en-US" w:eastAsia="zh-CN"/>
              </w:rPr>
            </w:pPr>
          </w:p>
          <w:p w14:paraId="74419359">
            <w:pPr>
              <w:pStyle w:val="14"/>
              <w:rPr>
                <w:rFonts w:hint="eastAsia" w:ascii="仿宋" w:hAnsi="仿宋" w:eastAsia="仿宋" w:cs="仿宋"/>
                <w:b/>
                <w:bCs/>
                <w:color w:val="auto"/>
                <w:sz w:val="28"/>
                <w:szCs w:val="28"/>
                <w:highlight w:val="none"/>
                <w:lang w:val="en-US" w:eastAsia="zh-CN"/>
              </w:rPr>
            </w:pPr>
          </w:p>
          <w:p w14:paraId="20FCD8C6">
            <w:pPr>
              <w:pStyle w:val="14"/>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 xml:space="preserve"> ****************************项目</w:t>
            </w:r>
          </w:p>
          <w:p w14:paraId="617956FC">
            <w:pPr>
              <w:pStyle w:val="14"/>
              <w:jc w:val="center"/>
              <w:rPr>
                <w:rFonts w:hint="eastAsia" w:ascii="仿宋" w:hAnsi="仿宋" w:eastAsia="仿宋" w:cs="仿宋"/>
                <w:b/>
                <w:bCs/>
                <w:color w:val="auto"/>
                <w:sz w:val="21"/>
                <w:szCs w:val="21"/>
                <w:highlight w:val="none"/>
                <w:lang w:val="en-US" w:eastAsia="zh-CN"/>
              </w:rPr>
            </w:pPr>
          </w:p>
          <w:p w14:paraId="4E41E424">
            <w:pPr>
              <w:pStyle w:val="14"/>
              <w:jc w:val="center"/>
              <w:rPr>
                <w:rFonts w:hint="eastAsia" w:ascii="仿宋" w:hAnsi="仿宋" w:eastAsia="仿宋" w:cs="仿宋"/>
                <w:b/>
                <w:bCs/>
                <w:color w:val="auto"/>
                <w:sz w:val="48"/>
                <w:highlight w:val="none"/>
                <w:lang w:val="en-US" w:eastAsia="zh-CN"/>
              </w:rPr>
            </w:pPr>
            <w:r>
              <w:rPr>
                <w:rFonts w:hint="eastAsia" w:ascii="仿宋" w:hAnsi="仿宋" w:eastAsia="仿宋" w:cs="仿宋"/>
                <w:b/>
                <w:bCs/>
                <w:color w:val="auto"/>
                <w:sz w:val="48"/>
                <w:highlight w:val="none"/>
                <w:lang w:val="en-US" w:eastAsia="zh-CN"/>
              </w:rPr>
              <w:t>响应文件</w:t>
            </w:r>
          </w:p>
          <w:p w14:paraId="086212DC">
            <w:pPr>
              <w:jc w:val="center"/>
              <w:rPr>
                <w:rFonts w:hint="eastAsia" w:ascii="仿宋" w:hAnsi="仿宋" w:eastAsia="仿宋" w:cs="仿宋"/>
                <w:b/>
                <w:color w:val="auto"/>
                <w:sz w:val="32"/>
                <w:highlight w:val="none"/>
              </w:rPr>
            </w:pPr>
          </w:p>
          <w:p w14:paraId="059C360D">
            <w:pPr>
              <w:pStyle w:val="5"/>
              <w:rPr>
                <w:rFonts w:hint="eastAsia" w:ascii="仿宋" w:hAnsi="仿宋" w:eastAsia="仿宋" w:cs="仿宋"/>
                <w:b/>
                <w:color w:val="auto"/>
                <w:sz w:val="32"/>
                <w:highlight w:val="none"/>
              </w:rPr>
            </w:pPr>
          </w:p>
          <w:p w14:paraId="51E08AA0">
            <w:pPr>
              <w:pStyle w:val="5"/>
              <w:rPr>
                <w:rFonts w:hint="eastAsia" w:ascii="仿宋" w:hAnsi="仿宋" w:eastAsia="仿宋" w:cs="仿宋"/>
                <w:b/>
                <w:color w:val="auto"/>
                <w:sz w:val="32"/>
                <w:highlight w:val="none"/>
              </w:rPr>
            </w:pPr>
          </w:p>
          <w:p w14:paraId="40C3B21E">
            <w:pPr>
              <w:pStyle w:val="5"/>
              <w:rPr>
                <w:rFonts w:hint="eastAsia" w:ascii="仿宋" w:hAnsi="仿宋" w:eastAsia="仿宋" w:cs="仿宋"/>
                <w:b/>
                <w:color w:val="auto"/>
                <w:sz w:val="32"/>
                <w:highlight w:val="none"/>
              </w:rPr>
            </w:pPr>
          </w:p>
          <w:p w14:paraId="593B347E">
            <w:pPr>
              <w:pStyle w:val="5"/>
              <w:rPr>
                <w:rFonts w:hint="eastAsia" w:ascii="仿宋" w:hAnsi="仿宋" w:eastAsia="仿宋" w:cs="仿宋"/>
                <w:b/>
                <w:color w:val="auto"/>
                <w:sz w:val="32"/>
                <w:highlight w:val="none"/>
              </w:rPr>
            </w:pPr>
          </w:p>
          <w:p w14:paraId="32B8B40D">
            <w:pPr>
              <w:pStyle w:val="5"/>
              <w:rPr>
                <w:rFonts w:hint="eastAsia" w:ascii="仿宋" w:hAnsi="仿宋" w:eastAsia="仿宋" w:cs="仿宋"/>
                <w:b/>
                <w:color w:val="auto"/>
                <w:sz w:val="32"/>
                <w:highlight w:val="none"/>
              </w:rPr>
            </w:pPr>
          </w:p>
          <w:p w14:paraId="3A433909">
            <w:pPr>
              <w:spacing w:line="360" w:lineRule="auto"/>
              <w:ind w:left="176" w:leftChars="84" w:firstLine="840" w:firstLineChars="4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（公章）</w:t>
            </w:r>
          </w:p>
          <w:p w14:paraId="410BE7B1">
            <w:pPr>
              <w:spacing w:line="360" w:lineRule="auto"/>
              <w:ind w:left="176" w:leftChars="84" w:firstLine="840"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xml:space="preserve">                                          </w:t>
            </w:r>
          </w:p>
          <w:p w14:paraId="2E2E0124">
            <w:pPr>
              <w:spacing w:line="360" w:lineRule="auto"/>
              <w:ind w:left="176" w:leftChars="84" w:firstLine="840"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项目编号：</w:t>
            </w:r>
            <w:r>
              <w:rPr>
                <w:rFonts w:hint="eastAsia" w:ascii="仿宋" w:hAnsi="仿宋" w:eastAsia="仿宋" w:cs="仿宋"/>
                <w:color w:val="auto"/>
                <w:szCs w:val="21"/>
                <w:highlight w:val="none"/>
                <w:u w:val="single"/>
              </w:rPr>
              <w:t xml:space="preserve">                                        </w:t>
            </w:r>
          </w:p>
          <w:p w14:paraId="4E27D5F9">
            <w:pPr>
              <w:spacing w:line="360" w:lineRule="auto"/>
              <w:ind w:left="176" w:leftChars="84" w:firstLine="840"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联 系 人：</w:t>
            </w:r>
            <w:r>
              <w:rPr>
                <w:rFonts w:hint="eastAsia" w:ascii="仿宋" w:hAnsi="仿宋" w:eastAsia="仿宋" w:cs="仿宋"/>
                <w:color w:val="auto"/>
                <w:szCs w:val="21"/>
                <w:highlight w:val="none"/>
                <w:u w:val="single"/>
              </w:rPr>
              <w:t xml:space="preserve">                                        </w:t>
            </w:r>
          </w:p>
          <w:p w14:paraId="033A5DD4">
            <w:pPr>
              <w:spacing w:line="360" w:lineRule="auto"/>
              <w:ind w:left="176" w:leftChars="84" w:firstLine="840" w:firstLineChars="4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r>
              <w:rPr>
                <w:rFonts w:hint="eastAsia" w:ascii="仿宋" w:hAnsi="仿宋" w:eastAsia="仿宋" w:cs="仿宋"/>
                <w:color w:val="auto"/>
                <w:szCs w:val="21"/>
                <w:highlight w:val="none"/>
                <w:u w:val="single"/>
              </w:rPr>
              <w:t xml:space="preserve">                                        </w:t>
            </w:r>
          </w:p>
          <w:p w14:paraId="06AF45E2">
            <w:pPr>
              <w:spacing w:line="360" w:lineRule="auto"/>
              <w:ind w:left="176" w:leftChars="84" w:firstLine="840"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地    址  ：  </w:t>
            </w:r>
            <w:r>
              <w:rPr>
                <w:rFonts w:hint="eastAsia" w:ascii="仿宋" w:hAnsi="仿宋" w:eastAsia="仿宋" w:cs="仿宋"/>
                <w:color w:val="auto"/>
                <w:szCs w:val="21"/>
                <w:highlight w:val="none"/>
                <w:u w:val="single"/>
              </w:rPr>
              <w:t xml:space="preserve">                                    </w:t>
            </w:r>
          </w:p>
          <w:p w14:paraId="64A62EEE">
            <w:pPr>
              <w:spacing w:line="360" w:lineRule="auto"/>
              <w:ind w:left="176" w:leftChars="84" w:firstLine="960" w:firstLineChars="400"/>
              <w:rPr>
                <w:rFonts w:hint="eastAsia" w:ascii="仿宋" w:hAnsi="仿宋" w:eastAsia="仿宋" w:cs="仿宋"/>
                <w:color w:val="auto"/>
                <w:sz w:val="24"/>
                <w:highlight w:val="none"/>
              </w:rPr>
            </w:pPr>
          </w:p>
          <w:p w14:paraId="424B2965">
            <w:pPr>
              <w:jc w:val="center"/>
              <w:rPr>
                <w:rFonts w:hint="eastAsia" w:ascii="仿宋" w:hAnsi="仿宋" w:eastAsia="仿宋" w:cs="仿宋"/>
                <w:b/>
                <w:bCs/>
                <w:color w:val="auto"/>
                <w:highlight w:val="none"/>
              </w:rPr>
            </w:pPr>
          </w:p>
          <w:p w14:paraId="79DC6E40">
            <w:pPr>
              <w:jc w:val="center"/>
              <w:rPr>
                <w:rFonts w:hint="eastAsia" w:ascii="仿宋" w:hAnsi="仿宋" w:eastAsia="仿宋" w:cs="仿宋"/>
                <w:b/>
                <w:bCs/>
                <w:color w:val="auto"/>
                <w:highlight w:val="none"/>
              </w:rPr>
            </w:pPr>
          </w:p>
          <w:p w14:paraId="1B256D70">
            <w:pPr>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注：   在202*年*月*日*午***之前不得启封</w:t>
            </w:r>
          </w:p>
        </w:tc>
      </w:tr>
    </w:tbl>
    <w:p w14:paraId="24B4CBC1">
      <w:pPr>
        <w:ind w:firstLine="240" w:firstLineChars="100"/>
        <w:rPr>
          <w:rFonts w:hint="eastAsia" w:ascii="仿宋" w:hAnsi="仿宋" w:eastAsia="仿宋" w:cs="仿宋"/>
          <w:color w:val="auto"/>
          <w:highlight w:val="none"/>
          <w:lang w:val="en-US" w:eastAsia="zh-CN"/>
        </w:rPr>
      </w:pPr>
      <w:r>
        <w:rPr>
          <w:rFonts w:hint="eastAsia" w:ascii="仿宋" w:hAnsi="仿宋" w:eastAsia="仿宋" w:cs="仿宋"/>
          <w:color w:val="auto"/>
          <w:sz w:val="24"/>
          <w:highlight w:val="none"/>
        </w:rPr>
        <w:t>响应文件格式</w:t>
      </w:r>
      <w:r>
        <w:rPr>
          <w:rFonts w:hint="eastAsia" w:ascii="仿宋" w:hAnsi="仿宋" w:eastAsia="仿宋" w:cs="仿宋"/>
          <w:color w:val="auto"/>
          <w:sz w:val="24"/>
          <w:highlight w:val="none"/>
          <w:lang w:val="en-US" w:eastAsia="zh-CN"/>
        </w:rPr>
        <w:t>封皮</w:t>
      </w:r>
      <w:r>
        <w:rPr>
          <w:rFonts w:hint="eastAsia" w:ascii="仿宋" w:hAnsi="仿宋" w:eastAsia="仿宋" w:cs="仿宋"/>
          <w:color w:val="auto"/>
          <w:sz w:val="24"/>
          <w:highlight w:val="none"/>
        </w:rPr>
        <w:t>范本</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仅供参考</w:t>
      </w:r>
      <w:r>
        <w:rPr>
          <w:rFonts w:hint="eastAsia" w:ascii="仿宋" w:hAnsi="仿宋" w:eastAsia="仿宋" w:cs="仿宋"/>
          <w:color w:val="auto"/>
          <w:sz w:val="24"/>
          <w:highlight w:val="none"/>
          <w:lang w:eastAsia="zh-CN"/>
        </w:rPr>
        <w:t>）</w:t>
      </w:r>
    </w:p>
    <w:p w14:paraId="7A7E525A">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p>
    <w:p w14:paraId="3232001A">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p>
    <w:p w14:paraId="09E238C5">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p>
    <w:p w14:paraId="07B19751">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p>
    <w:p w14:paraId="72D16C6F">
      <w:pPr>
        <w:spacing w:before="98" w:line="238" w:lineRule="auto"/>
        <w:ind w:right="210" w:rightChars="100"/>
        <w:jc w:val="center"/>
        <w:rPr>
          <w:rFonts w:hint="eastAsia" w:ascii="仿宋" w:hAnsi="仿宋" w:eastAsia="仿宋" w:cs="仿宋"/>
          <w:b/>
          <w:bCs/>
          <w:color w:val="auto"/>
          <w:sz w:val="32"/>
          <w:szCs w:val="32"/>
          <w:highlight w:val="none"/>
          <w:lang w:eastAsia="zh-CN"/>
        </w:rPr>
      </w:pPr>
    </w:p>
    <w:p w14:paraId="0A7989C1">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克州乌恰县文博馆设施设备提升项目-采购工程部分</w:t>
      </w:r>
    </w:p>
    <w:p w14:paraId="1CC049EF">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（二轮）报价表（最终报价）</w:t>
      </w:r>
    </w:p>
    <w:p w14:paraId="14CDCA7C">
      <w:pPr>
        <w:spacing w:line="237" w:lineRule="exact"/>
        <w:rPr>
          <w:rFonts w:hint="eastAsia" w:ascii="宋体" w:hAnsi="宋体" w:eastAsia="宋体" w:cs="宋体"/>
          <w:color w:val="auto"/>
          <w:highlight w:val="none"/>
        </w:rPr>
      </w:pPr>
    </w:p>
    <w:tbl>
      <w:tblPr>
        <w:tblStyle w:val="67"/>
        <w:tblW w:w="9308"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1"/>
        <w:gridCol w:w="7467"/>
      </w:tblGrid>
      <w:tr w14:paraId="1C868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1841" w:type="dxa"/>
            <w:noWrap w:val="0"/>
            <w:vAlign w:val="top"/>
          </w:tcPr>
          <w:p w14:paraId="08635ABC">
            <w:pPr>
              <w:spacing w:line="289" w:lineRule="auto"/>
              <w:rPr>
                <w:rFonts w:hint="eastAsia" w:ascii="仿宋" w:hAnsi="仿宋" w:eastAsia="仿宋" w:cs="仿宋"/>
                <w:color w:val="auto"/>
                <w:sz w:val="28"/>
                <w:szCs w:val="28"/>
                <w:highlight w:val="none"/>
              </w:rPr>
            </w:pPr>
          </w:p>
          <w:p w14:paraId="2BB9163D">
            <w:pPr>
              <w:pStyle w:val="71"/>
              <w:spacing w:before="74" w:line="227" w:lineRule="auto"/>
              <w:ind w:left="222"/>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供应商名称：</w:t>
            </w:r>
          </w:p>
        </w:tc>
        <w:tc>
          <w:tcPr>
            <w:tcW w:w="7467" w:type="dxa"/>
            <w:noWrap w:val="0"/>
            <w:vAlign w:val="top"/>
          </w:tcPr>
          <w:p w14:paraId="36FE869A">
            <w:pPr>
              <w:rPr>
                <w:rFonts w:hint="eastAsia" w:ascii="仿宋" w:hAnsi="仿宋" w:eastAsia="仿宋" w:cs="仿宋"/>
                <w:color w:val="auto"/>
                <w:sz w:val="28"/>
                <w:szCs w:val="28"/>
                <w:highlight w:val="none"/>
              </w:rPr>
            </w:pPr>
          </w:p>
        </w:tc>
      </w:tr>
      <w:tr w14:paraId="153E6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1841" w:type="dxa"/>
            <w:noWrap w:val="0"/>
            <w:vAlign w:val="top"/>
          </w:tcPr>
          <w:p w14:paraId="7348A856">
            <w:pPr>
              <w:spacing w:line="303" w:lineRule="auto"/>
              <w:rPr>
                <w:rFonts w:hint="eastAsia" w:ascii="仿宋" w:hAnsi="仿宋" w:eastAsia="仿宋" w:cs="仿宋"/>
                <w:color w:val="auto"/>
                <w:sz w:val="28"/>
                <w:szCs w:val="28"/>
                <w:highlight w:val="none"/>
              </w:rPr>
            </w:pPr>
          </w:p>
          <w:p w14:paraId="58808667">
            <w:pPr>
              <w:pStyle w:val="71"/>
              <w:spacing w:before="75" w:line="228" w:lineRule="auto"/>
              <w:ind w:left="22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小写（元</w:t>
            </w:r>
            <w:r>
              <w:rPr>
                <w:rFonts w:hint="eastAsia" w:ascii="仿宋" w:hAnsi="仿宋" w:eastAsia="仿宋" w:cs="仿宋"/>
                <w:color w:val="auto"/>
                <w:spacing w:val="-12"/>
                <w:sz w:val="28"/>
                <w:szCs w:val="28"/>
                <w:highlight w:val="none"/>
              </w:rPr>
              <w:t>）：</w:t>
            </w:r>
          </w:p>
        </w:tc>
        <w:tc>
          <w:tcPr>
            <w:tcW w:w="7467" w:type="dxa"/>
            <w:noWrap w:val="0"/>
            <w:vAlign w:val="top"/>
          </w:tcPr>
          <w:p w14:paraId="30158F78">
            <w:pPr>
              <w:rPr>
                <w:rFonts w:hint="eastAsia" w:ascii="仿宋" w:hAnsi="仿宋" w:eastAsia="仿宋" w:cs="仿宋"/>
                <w:color w:val="auto"/>
                <w:sz w:val="28"/>
                <w:szCs w:val="28"/>
                <w:highlight w:val="none"/>
              </w:rPr>
            </w:pPr>
          </w:p>
        </w:tc>
      </w:tr>
      <w:tr w14:paraId="2EB98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1841" w:type="dxa"/>
            <w:noWrap w:val="0"/>
            <w:vAlign w:val="top"/>
          </w:tcPr>
          <w:p w14:paraId="4C6A26A8">
            <w:pPr>
              <w:spacing w:line="304" w:lineRule="auto"/>
              <w:rPr>
                <w:rFonts w:hint="eastAsia" w:ascii="仿宋" w:hAnsi="仿宋" w:eastAsia="仿宋" w:cs="仿宋"/>
                <w:color w:val="auto"/>
                <w:sz w:val="28"/>
                <w:szCs w:val="28"/>
                <w:highlight w:val="none"/>
              </w:rPr>
            </w:pPr>
          </w:p>
          <w:p w14:paraId="4E3DDEAE">
            <w:pPr>
              <w:pStyle w:val="71"/>
              <w:spacing w:before="75" w:line="228" w:lineRule="auto"/>
              <w:ind w:left="58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大写：</w:t>
            </w:r>
          </w:p>
        </w:tc>
        <w:tc>
          <w:tcPr>
            <w:tcW w:w="7467" w:type="dxa"/>
            <w:noWrap w:val="0"/>
            <w:vAlign w:val="top"/>
          </w:tcPr>
          <w:p w14:paraId="35BF69F8">
            <w:pPr>
              <w:rPr>
                <w:rFonts w:hint="eastAsia" w:ascii="仿宋" w:hAnsi="仿宋" w:eastAsia="仿宋" w:cs="仿宋"/>
                <w:color w:val="auto"/>
                <w:sz w:val="28"/>
                <w:szCs w:val="28"/>
                <w:highlight w:val="none"/>
              </w:rPr>
            </w:pPr>
          </w:p>
        </w:tc>
      </w:tr>
      <w:tr w14:paraId="18FE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9" w:hRule="atLeast"/>
        </w:trPr>
        <w:tc>
          <w:tcPr>
            <w:tcW w:w="1841" w:type="dxa"/>
            <w:noWrap w:val="0"/>
            <w:vAlign w:val="center"/>
          </w:tcPr>
          <w:p w14:paraId="5A730A2B">
            <w:pPr>
              <w:pStyle w:val="71"/>
              <w:spacing w:before="75" w:line="228" w:lineRule="auto"/>
              <w:ind w:left="59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工期：</w:t>
            </w:r>
          </w:p>
        </w:tc>
        <w:tc>
          <w:tcPr>
            <w:tcW w:w="7467" w:type="dxa"/>
            <w:noWrap w:val="0"/>
            <w:vAlign w:val="top"/>
          </w:tcPr>
          <w:p w14:paraId="37B66193">
            <w:pPr>
              <w:rPr>
                <w:rFonts w:hint="eastAsia" w:ascii="仿宋" w:hAnsi="仿宋" w:eastAsia="仿宋" w:cs="仿宋"/>
                <w:color w:val="auto"/>
                <w:sz w:val="28"/>
                <w:szCs w:val="28"/>
                <w:highlight w:val="none"/>
              </w:rPr>
            </w:pPr>
          </w:p>
        </w:tc>
      </w:tr>
      <w:tr w14:paraId="2C8BB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9" w:hRule="atLeast"/>
        </w:trPr>
        <w:tc>
          <w:tcPr>
            <w:tcW w:w="1841" w:type="dxa"/>
            <w:noWrap w:val="0"/>
            <w:vAlign w:val="top"/>
          </w:tcPr>
          <w:p w14:paraId="712404C9">
            <w:pPr>
              <w:spacing w:line="258" w:lineRule="auto"/>
              <w:rPr>
                <w:rFonts w:hint="eastAsia" w:ascii="仿宋" w:hAnsi="仿宋" w:eastAsia="仿宋" w:cs="仿宋"/>
                <w:color w:val="auto"/>
                <w:sz w:val="28"/>
                <w:szCs w:val="28"/>
                <w:highlight w:val="none"/>
              </w:rPr>
            </w:pPr>
          </w:p>
          <w:p w14:paraId="71E91FD5">
            <w:pPr>
              <w:spacing w:line="258" w:lineRule="auto"/>
              <w:rPr>
                <w:rFonts w:hint="eastAsia" w:ascii="仿宋" w:hAnsi="仿宋" w:eastAsia="仿宋" w:cs="仿宋"/>
                <w:color w:val="auto"/>
                <w:sz w:val="28"/>
                <w:szCs w:val="28"/>
                <w:highlight w:val="none"/>
              </w:rPr>
            </w:pPr>
          </w:p>
          <w:p w14:paraId="63072A69">
            <w:pPr>
              <w:pStyle w:val="71"/>
              <w:spacing w:before="74" w:line="237" w:lineRule="auto"/>
              <w:ind w:left="218" w:right="72" w:hanging="108"/>
              <w:jc w:val="center"/>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法定代表人或授</w:t>
            </w:r>
            <w:r>
              <w:rPr>
                <w:rFonts w:hint="eastAsia" w:ascii="仿宋" w:hAnsi="仿宋" w:eastAsia="仿宋" w:cs="仿宋"/>
                <w:color w:val="auto"/>
                <w:spacing w:val="27"/>
                <w:sz w:val="28"/>
                <w:szCs w:val="28"/>
                <w:highlight w:val="none"/>
              </w:rPr>
              <w:t>权委托代理人</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4"/>
                <w:sz w:val="28"/>
                <w:szCs w:val="28"/>
                <w:highlight w:val="none"/>
              </w:rPr>
              <w:t>签字或盖章：</w:t>
            </w:r>
          </w:p>
        </w:tc>
        <w:tc>
          <w:tcPr>
            <w:tcW w:w="7467" w:type="dxa"/>
            <w:noWrap w:val="0"/>
            <w:vAlign w:val="top"/>
          </w:tcPr>
          <w:p w14:paraId="44455EB7">
            <w:pPr>
              <w:rPr>
                <w:rFonts w:hint="eastAsia" w:ascii="仿宋" w:hAnsi="仿宋" w:eastAsia="仿宋" w:cs="仿宋"/>
                <w:color w:val="auto"/>
                <w:sz w:val="28"/>
                <w:szCs w:val="28"/>
                <w:highlight w:val="none"/>
              </w:rPr>
            </w:pPr>
          </w:p>
        </w:tc>
      </w:tr>
      <w:tr w14:paraId="3B65A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3" w:hRule="atLeast"/>
        </w:trPr>
        <w:tc>
          <w:tcPr>
            <w:tcW w:w="1841" w:type="dxa"/>
            <w:noWrap w:val="0"/>
            <w:vAlign w:val="top"/>
          </w:tcPr>
          <w:p w14:paraId="77D76D34">
            <w:pPr>
              <w:spacing w:line="348" w:lineRule="auto"/>
              <w:rPr>
                <w:rFonts w:hint="eastAsia" w:ascii="仿宋" w:hAnsi="仿宋" w:eastAsia="仿宋" w:cs="仿宋"/>
                <w:color w:val="auto"/>
                <w:sz w:val="28"/>
                <w:szCs w:val="28"/>
                <w:highlight w:val="none"/>
              </w:rPr>
            </w:pPr>
          </w:p>
          <w:p w14:paraId="745788AD">
            <w:pPr>
              <w:pStyle w:val="71"/>
              <w:spacing w:before="75" w:line="228" w:lineRule="auto"/>
              <w:ind w:left="671"/>
              <w:rPr>
                <w:rFonts w:hint="eastAsia" w:ascii="仿宋" w:hAnsi="仿宋" w:eastAsia="仿宋" w:cs="仿宋"/>
                <w:color w:val="auto"/>
                <w:sz w:val="28"/>
                <w:szCs w:val="28"/>
                <w:highlight w:val="none"/>
              </w:rPr>
            </w:pPr>
            <w:r>
              <w:rPr>
                <w:rFonts w:hint="eastAsia" w:ascii="仿宋" w:hAnsi="仿宋" w:eastAsia="仿宋" w:cs="仿宋"/>
                <w:color w:val="auto"/>
                <w:spacing w:val="-19"/>
                <w:sz w:val="28"/>
                <w:szCs w:val="28"/>
                <w:highlight w:val="none"/>
              </w:rPr>
              <w:t>日期：</w:t>
            </w:r>
          </w:p>
        </w:tc>
        <w:tc>
          <w:tcPr>
            <w:tcW w:w="7467" w:type="dxa"/>
            <w:noWrap w:val="0"/>
            <w:vAlign w:val="top"/>
          </w:tcPr>
          <w:p w14:paraId="5F16605B">
            <w:pPr>
              <w:rPr>
                <w:rFonts w:hint="eastAsia" w:ascii="仿宋" w:hAnsi="仿宋" w:eastAsia="仿宋" w:cs="仿宋"/>
                <w:color w:val="auto"/>
                <w:sz w:val="28"/>
                <w:szCs w:val="28"/>
                <w:highlight w:val="none"/>
              </w:rPr>
            </w:pPr>
          </w:p>
        </w:tc>
      </w:tr>
    </w:tbl>
    <w:p w14:paraId="265B1AC9">
      <w:pPr>
        <w:pStyle w:val="14"/>
        <w:spacing w:line="269" w:lineRule="auto"/>
        <w:rPr>
          <w:rFonts w:hint="eastAsia" w:ascii="宋体" w:hAnsi="宋体" w:eastAsia="宋体" w:cs="宋体"/>
          <w:color w:val="auto"/>
          <w:highlight w:val="none"/>
        </w:rPr>
      </w:pPr>
    </w:p>
    <w:p w14:paraId="19170FE9">
      <w:pPr>
        <w:pStyle w:val="71"/>
        <w:spacing w:line="360" w:lineRule="auto"/>
        <w:ind w:left="0"/>
        <w:rPr>
          <w:rFonts w:hint="eastAsia" w:ascii="仿宋" w:hAnsi="仿宋" w:eastAsia="仿宋" w:cs="仿宋"/>
          <w:color w:val="auto"/>
          <w:highlight w:val="none"/>
          <w:lang w:val="en-US" w:eastAsia="zh-CN"/>
        </w:rPr>
        <w:sectPr>
          <w:pgSz w:w="11906" w:h="16839"/>
          <w:pgMar w:top="400" w:right="1162" w:bottom="1157" w:left="1088" w:header="0" w:footer="994" w:gutter="0"/>
          <w:pgNumType w:fmt="decimal"/>
          <w:cols w:space="720" w:num="1"/>
        </w:sectPr>
      </w:pPr>
      <w:r>
        <w:rPr>
          <w:rFonts w:hint="eastAsia" w:ascii="宋体" w:hAnsi="宋体" w:eastAsia="宋体" w:cs="宋体"/>
          <w:color w:val="auto"/>
          <w:spacing w:val="-19"/>
          <w:sz w:val="23"/>
          <w:szCs w:val="23"/>
          <w:highlight w:val="none"/>
        </w:rPr>
        <w:t xml:space="preserve">注：本轮报价为最终轮报价，具体要求详见供应商须知资料表。 </w:t>
      </w:r>
      <w:r>
        <w:rPr>
          <w:rFonts w:hint="eastAsia" w:ascii="宋体" w:hAnsi="宋体" w:eastAsia="宋体" w:cs="宋体"/>
          <w:b/>
          <w:bCs/>
          <w:color w:val="auto"/>
          <w:spacing w:val="-19"/>
          <w:sz w:val="23"/>
          <w:szCs w:val="23"/>
          <w:highlight w:val="none"/>
        </w:rPr>
        <w:t>★投标供应商在线上传最终报价时，须上传附件最终报价单 ，经法定代表人或授权委托人签署并加盖供应商公章的 PDF 扫描件。</w:t>
      </w:r>
    </w:p>
    <w:p w14:paraId="34D1FF05">
      <w:pPr>
        <w:pStyle w:val="27"/>
        <w:jc w:val="both"/>
        <w:rPr>
          <w:rFonts w:hint="eastAsia" w:ascii="仿宋" w:hAnsi="仿宋" w:eastAsia="仿宋" w:cs="仿宋"/>
          <w:b/>
          <w:bCs/>
          <w:color w:val="auto"/>
          <w:sz w:val="32"/>
          <w:szCs w:val="32"/>
          <w:highlight w:val="none"/>
          <w:lang w:eastAsia="zh-CN"/>
        </w:rPr>
      </w:pPr>
    </w:p>
    <w:p w14:paraId="5B32CCF2">
      <w:pPr>
        <w:spacing w:line="240" w:lineRule="atLeast"/>
        <w:jc w:val="center"/>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克州乌恰县文博馆设施设备提升项目-采购工程部分</w:t>
      </w:r>
    </w:p>
    <w:p w14:paraId="12BB30B0">
      <w:pPr>
        <w:spacing w:line="240" w:lineRule="atLeas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竞争性</w:t>
      </w:r>
      <w:r>
        <w:rPr>
          <w:rFonts w:hint="eastAsia" w:ascii="仿宋" w:hAnsi="仿宋" w:eastAsia="仿宋" w:cs="仿宋"/>
          <w:b/>
          <w:color w:val="auto"/>
          <w:sz w:val="32"/>
          <w:szCs w:val="32"/>
          <w:highlight w:val="none"/>
        </w:rPr>
        <w:t>磋商文件</w:t>
      </w:r>
    </w:p>
    <w:p w14:paraId="4AEB8379">
      <w:pPr>
        <w:spacing w:line="240" w:lineRule="atLeast"/>
        <w:ind w:firstLine="1600" w:firstLineChars="500"/>
        <w:rPr>
          <w:rFonts w:hint="eastAsia" w:ascii="仿宋" w:hAnsi="仿宋" w:eastAsia="仿宋" w:cs="仿宋"/>
          <w:b/>
          <w:color w:val="auto"/>
          <w:sz w:val="32"/>
          <w:szCs w:val="32"/>
          <w:highlight w:val="none"/>
        </w:rPr>
      </w:pPr>
    </w:p>
    <w:p w14:paraId="0263C85B">
      <w:pPr>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（项目编号：</w:t>
      </w:r>
      <w:r>
        <w:rPr>
          <w:rFonts w:hint="eastAsia" w:ascii="仿宋" w:hAnsi="仿宋" w:eastAsia="仿宋" w:cs="仿宋"/>
          <w:b/>
          <w:color w:val="auto"/>
          <w:sz w:val="32"/>
          <w:szCs w:val="32"/>
          <w:highlight w:val="none"/>
          <w:lang w:eastAsia="zh-CN"/>
        </w:rPr>
        <w:t>WQZFCG(ZB)-2026-</w:t>
      </w:r>
      <w:r>
        <w:rPr>
          <w:rFonts w:hint="eastAsia" w:ascii="仿宋" w:hAnsi="仿宋" w:eastAsia="仿宋" w:cs="仿宋"/>
          <w:b/>
          <w:color w:val="auto"/>
          <w:sz w:val="32"/>
          <w:szCs w:val="32"/>
          <w:highlight w:val="none"/>
          <w:lang w:val="en-US" w:eastAsia="zh-CN"/>
        </w:rPr>
        <w:t xml:space="preserve">110 </w:t>
      </w:r>
      <w:r>
        <w:rPr>
          <w:rFonts w:hint="eastAsia" w:ascii="仿宋" w:hAnsi="仿宋" w:eastAsia="仿宋" w:cs="仿宋"/>
          <w:b/>
          <w:color w:val="auto"/>
          <w:sz w:val="32"/>
          <w:szCs w:val="32"/>
          <w:highlight w:val="none"/>
        </w:rPr>
        <w:t>）</w:t>
      </w:r>
    </w:p>
    <w:p w14:paraId="408D906E">
      <w:pPr>
        <w:spacing w:line="240" w:lineRule="atLeast"/>
        <w:rPr>
          <w:rFonts w:hint="eastAsia" w:ascii="仿宋" w:hAnsi="仿宋" w:eastAsia="仿宋" w:cs="仿宋"/>
          <w:b/>
          <w:color w:val="auto"/>
          <w:sz w:val="28"/>
          <w:highlight w:val="none"/>
        </w:rPr>
      </w:pPr>
    </w:p>
    <w:p w14:paraId="4C31EB9F">
      <w:pPr>
        <w:pStyle w:val="5"/>
        <w:rPr>
          <w:rFonts w:hint="eastAsia" w:ascii="仿宋" w:hAnsi="仿宋" w:eastAsia="仿宋" w:cs="仿宋"/>
          <w:b/>
          <w:color w:val="auto"/>
          <w:sz w:val="52"/>
          <w:szCs w:val="52"/>
          <w:highlight w:val="none"/>
        </w:rPr>
      </w:pPr>
    </w:p>
    <w:p w14:paraId="6013995B">
      <w:pPr>
        <w:spacing w:line="240" w:lineRule="atLeas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第二册</w:t>
      </w:r>
    </w:p>
    <w:p w14:paraId="3C526A31">
      <w:pPr>
        <w:spacing w:line="240" w:lineRule="atLeast"/>
        <w:ind w:left="1079" w:leftChars="257" w:hanging="540"/>
        <w:rPr>
          <w:rFonts w:hint="eastAsia" w:ascii="仿宋" w:hAnsi="仿宋" w:eastAsia="仿宋" w:cs="仿宋"/>
          <w:b/>
          <w:color w:val="auto"/>
          <w:sz w:val="28"/>
          <w:highlight w:val="none"/>
        </w:rPr>
      </w:pPr>
    </w:p>
    <w:p w14:paraId="3DFE4A84">
      <w:pPr>
        <w:pStyle w:val="27"/>
        <w:rPr>
          <w:rFonts w:hint="eastAsia" w:ascii="仿宋" w:hAnsi="仿宋" w:eastAsia="仿宋" w:cs="仿宋"/>
          <w:color w:val="auto"/>
          <w:highlight w:val="none"/>
        </w:rPr>
      </w:pPr>
    </w:p>
    <w:p w14:paraId="6E08617A">
      <w:pPr>
        <w:spacing w:line="240" w:lineRule="atLeast"/>
        <w:ind w:left="1079" w:leftChars="257" w:hanging="540"/>
        <w:rPr>
          <w:rFonts w:hint="eastAsia" w:ascii="仿宋" w:hAnsi="仿宋" w:eastAsia="仿宋" w:cs="仿宋"/>
          <w:b/>
          <w:color w:val="auto"/>
          <w:sz w:val="28"/>
          <w:highlight w:val="none"/>
        </w:rPr>
      </w:pPr>
    </w:p>
    <w:p w14:paraId="77114A7D">
      <w:pPr>
        <w:spacing w:line="240" w:lineRule="atLeast"/>
        <w:ind w:left="1079" w:leftChars="257" w:hanging="540"/>
        <w:rPr>
          <w:rFonts w:hint="eastAsia" w:ascii="仿宋" w:hAnsi="仿宋" w:eastAsia="仿宋" w:cs="仿宋"/>
          <w:b/>
          <w:color w:val="auto"/>
          <w:sz w:val="28"/>
          <w:highlight w:val="none"/>
        </w:rPr>
      </w:pPr>
    </w:p>
    <w:p w14:paraId="41A8CC59">
      <w:pPr>
        <w:pStyle w:val="27"/>
        <w:rPr>
          <w:rFonts w:hint="eastAsia" w:ascii="仿宋" w:hAnsi="仿宋" w:eastAsia="仿宋" w:cs="仿宋"/>
          <w:b/>
          <w:color w:val="auto"/>
          <w:sz w:val="28"/>
          <w:highlight w:val="none"/>
        </w:rPr>
      </w:pPr>
    </w:p>
    <w:p w14:paraId="735DA768">
      <w:pPr>
        <w:pStyle w:val="27"/>
        <w:rPr>
          <w:rFonts w:hint="eastAsia" w:ascii="仿宋" w:hAnsi="仿宋" w:eastAsia="仿宋" w:cs="仿宋"/>
          <w:b/>
          <w:color w:val="auto"/>
          <w:sz w:val="28"/>
          <w:highlight w:val="none"/>
        </w:rPr>
      </w:pPr>
    </w:p>
    <w:p w14:paraId="726FA1AB">
      <w:pPr>
        <w:pStyle w:val="27"/>
        <w:rPr>
          <w:rFonts w:hint="eastAsia" w:ascii="仿宋" w:hAnsi="仿宋" w:eastAsia="仿宋" w:cs="仿宋"/>
          <w:b/>
          <w:color w:val="auto"/>
          <w:sz w:val="28"/>
          <w:highlight w:val="none"/>
        </w:rPr>
      </w:pPr>
    </w:p>
    <w:p w14:paraId="5B97C432">
      <w:pPr>
        <w:pStyle w:val="27"/>
        <w:rPr>
          <w:rFonts w:hint="eastAsia" w:ascii="仿宋" w:hAnsi="仿宋" w:eastAsia="仿宋" w:cs="仿宋"/>
          <w:b/>
          <w:color w:val="auto"/>
          <w:sz w:val="28"/>
          <w:highlight w:val="none"/>
        </w:rPr>
      </w:pPr>
    </w:p>
    <w:p w14:paraId="157B1310">
      <w:pPr>
        <w:pStyle w:val="27"/>
        <w:rPr>
          <w:rFonts w:hint="eastAsia" w:ascii="仿宋" w:hAnsi="仿宋" w:eastAsia="仿宋" w:cs="仿宋"/>
          <w:b/>
          <w:color w:val="auto"/>
          <w:sz w:val="28"/>
          <w:highlight w:val="none"/>
        </w:rPr>
      </w:pPr>
    </w:p>
    <w:p w14:paraId="3F7A8C01">
      <w:pPr>
        <w:spacing w:line="240" w:lineRule="atLeast"/>
        <w:ind w:left="1079" w:leftChars="257" w:hanging="540"/>
        <w:rPr>
          <w:rFonts w:hint="eastAsia" w:ascii="仿宋" w:hAnsi="仿宋" w:eastAsia="仿宋" w:cs="仿宋"/>
          <w:b/>
          <w:color w:val="auto"/>
          <w:sz w:val="28"/>
          <w:highlight w:val="none"/>
        </w:rPr>
      </w:pPr>
    </w:p>
    <w:p w14:paraId="14256BAE">
      <w:pPr>
        <w:spacing w:line="240" w:lineRule="atLeast"/>
        <w:ind w:left="1079" w:leftChars="257" w:hanging="540"/>
        <w:jc w:val="center"/>
        <w:rPr>
          <w:rFonts w:hint="eastAsia" w:ascii="仿宋" w:hAnsi="仿宋" w:eastAsia="仿宋" w:cs="仿宋"/>
          <w:b/>
          <w:color w:val="auto"/>
          <w:sz w:val="52"/>
          <w:highlight w:val="none"/>
        </w:rPr>
      </w:pPr>
    </w:p>
    <w:p w14:paraId="68603623">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仿宋" w:hAnsi="仿宋" w:eastAsia="仿宋" w:cs="仿宋"/>
          <w:color w:val="auto"/>
          <w:sz w:val="36"/>
          <w:szCs w:val="36"/>
          <w:highlight w:val="none"/>
        </w:rPr>
      </w:pPr>
      <w:bookmarkStart w:id="342" w:name="_Toc26688"/>
      <w:bookmarkStart w:id="343" w:name="_Toc512937850"/>
      <w:bookmarkStart w:id="344" w:name="_Toc507399903"/>
      <w:bookmarkStart w:id="345" w:name="_Toc10488"/>
      <w:bookmarkStart w:id="346" w:name="_Toc27138"/>
      <w:bookmarkStart w:id="347" w:name="_Toc216582823"/>
      <w:bookmarkStart w:id="348" w:name="_Toc16143"/>
      <w:bookmarkStart w:id="349" w:name="_Toc31583"/>
      <w:bookmarkStart w:id="350" w:name="_Toc515647830"/>
    </w:p>
    <w:p w14:paraId="6082E4AE">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仿宋" w:hAnsi="仿宋" w:eastAsia="仿宋" w:cs="仿宋"/>
          <w:color w:val="auto"/>
          <w:sz w:val="36"/>
          <w:szCs w:val="36"/>
          <w:highlight w:val="none"/>
        </w:rPr>
      </w:pPr>
    </w:p>
    <w:p w14:paraId="75CAE5B3">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仿宋" w:hAnsi="仿宋" w:eastAsia="仿宋" w:cs="仿宋"/>
          <w:color w:val="auto"/>
          <w:sz w:val="36"/>
          <w:szCs w:val="36"/>
          <w:highlight w:val="none"/>
        </w:rPr>
      </w:pPr>
    </w:p>
    <w:p w14:paraId="33CD99FC">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仿宋" w:hAnsi="仿宋" w:eastAsia="仿宋" w:cs="仿宋"/>
          <w:color w:val="auto"/>
          <w:sz w:val="36"/>
          <w:szCs w:val="36"/>
          <w:highlight w:val="none"/>
        </w:rPr>
      </w:pPr>
    </w:p>
    <w:p w14:paraId="6CDEA6FE">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宋体" w:hAnsi="宋体" w:eastAsia="宋体" w:cs="宋体"/>
          <w:color w:val="auto"/>
          <w:sz w:val="36"/>
          <w:szCs w:val="36"/>
          <w:highlight w:val="none"/>
        </w:rPr>
      </w:pPr>
    </w:p>
    <w:p w14:paraId="4605D731">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宋体" w:hAnsi="宋体" w:eastAsia="宋体" w:cs="宋体"/>
          <w:color w:val="auto"/>
          <w:sz w:val="36"/>
          <w:szCs w:val="36"/>
          <w:highlight w:val="none"/>
        </w:rPr>
      </w:pPr>
    </w:p>
    <w:p w14:paraId="476F4CE1">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宋体" w:hAnsi="宋体" w:eastAsia="宋体" w:cs="宋体"/>
          <w:color w:val="auto"/>
          <w:sz w:val="36"/>
          <w:szCs w:val="36"/>
          <w:highlight w:val="none"/>
        </w:rPr>
      </w:pPr>
    </w:p>
    <w:p w14:paraId="4F99416D">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宋体"/>
          <w:b/>
          <w:bCs/>
          <w:color w:val="auto"/>
          <w:sz w:val="32"/>
          <w:szCs w:val="32"/>
          <w:highlight w:val="none"/>
        </w:rPr>
      </w:pPr>
      <w:r>
        <w:rPr>
          <w:rFonts w:hint="eastAsia" w:ascii="宋体" w:hAnsi="宋体" w:eastAsia="宋体" w:cs="宋体"/>
          <w:color w:val="auto"/>
          <w:sz w:val="36"/>
          <w:szCs w:val="36"/>
          <w:highlight w:val="none"/>
        </w:rPr>
        <w:t>第三章</w:t>
      </w:r>
      <w:bookmarkEnd w:id="342"/>
      <w:bookmarkEnd w:id="343"/>
      <w:bookmarkEnd w:id="344"/>
      <w:bookmarkEnd w:id="345"/>
      <w:bookmarkEnd w:id="346"/>
      <w:bookmarkEnd w:id="347"/>
      <w:bookmarkEnd w:id="348"/>
      <w:bookmarkEnd w:id="349"/>
      <w:bookmarkEnd w:id="350"/>
      <w:bookmarkStart w:id="351" w:name="_Toc31248"/>
      <w:r>
        <w:rPr>
          <w:rStyle w:val="70"/>
          <w:rFonts w:hint="eastAsia"/>
          <w:color w:val="auto"/>
          <w:highlight w:val="none"/>
          <w:lang w:val="en-US" w:eastAsia="zh-CN"/>
        </w:rPr>
        <w:t>竞争性磋商公告</w:t>
      </w:r>
    </w:p>
    <w:p w14:paraId="21288F40">
      <w:pPr>
        <w:pStyle w:val="2"/>
        <w:tabs>
          <w:tab w:val="left" w:pos="0"/>
        </w:tabs>
        <w:autoSpaceDE w:val="0"/>
        <w:autoSpaceDN w:val="0"/>
        <w:adjustRightInd w:val="0"/>
        <w:spacing w:before="0" w:after="0" w:line="360" w:lineRule="auto"/>
        <w:jc w:val="center"/>
        <w:rPr>
          <w:rFonts w:hint="eastAsia"/>
          <w:color w:val="auto"/>
          <w:highlight w:val="none"/>
        </w:rPr>
      </w:pPr>
      <w:bookmarkStart w:id="352" w:name="_Toc16819"/>
      <w:r>
        <w:rPr>
          <w:rFonts w:hint="eastAsia" w:ascii="仿宋" w:hAnsi="仿宋" w:eastAsia="仿宋" w:cs="仿宋"/>
          <w:b/>
          <w:color w:val="auto"/>
          <w:sz w:val="28"/>
          <w:szCs w:val="28"/>
          <w:highlight w:val="none"/>
          <w:shd w:val="clear" w:color="auto" w:fill="FFFFFF"/>
          <w:lang w:eastAsia="zh-CN"/>
        </w:rPr>
        <w:t>克州乌恰县文博馆设施设备提升项目-采购工程部分竞争性磋商公告</w:t>
      </w:r>
      <w:bookmarkEnd w:id="352"/>
    </w:p>
    <w:p w14:paraId="377D3A68">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项目概况</w:t>
      </w:r>
    </w:p>
    <w:p w14:paraId="13489AF3">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highlight w:val="none"/>
          <w:lang w:eastAsia="zh-CN"/>
        </w:rPr>
        <w:t xml:space="preserve"> </w:t>
      </w:r>
      <w:bookmarkStart w:id="353" w:name="_Toc35393798"/>
      <w:bookmarkStart w:id="354" w:name="_Toc35393629"/>
      <w:bookmarkStart w:id="355" w:name="_Toc28359012"/>
      <w:bookmarkStart w:id="356" w:name="_Toc28359089"/>
      <w:r>
        <w:rPr>
          <w:rFonts w:hint="eastAsia" w:ascii="仿宋" w:hAnsi="仿宋" w:eastAsia="仿宋" w:cs="仿宋"/>
          <w:color w:val="auto"/>
          <w:kern w:val="0"/>
          <w:sz w:val="21"/>
          <w:szCs w:val="21"/>
          <w:highlight w:val="none"/>
          <w:lang w:eastAsia="zh-CN"/>
        </w:rPr>
        <w:t>克州乌恰县文博馆设施设备提升项目-采购工程部分</w:t>
      </w:r>
      <w:r>
        <w:rPr>
          <w:rFonts w:hint="eastAsia" w:ascii="仿宋" w:hAnsi="仿宋" w:eastAsia="仿宋" w:cs="仿宋"/>
          <w:color w:val="auto"/>
          <w:sz w:val="21"/>
          <w:szCs w:val="21"/>
          <w:highlight w:val="none"/>
          <w:lang w:eastAsia="zh-CN"/>
        </w:rPr>
        <w:t>采购项目的潜在供应商应在政采云平台线上获取采购文件，并于2026年</w:t>
      </w:r>
      <w:r>
        <w:rPr>
          <w:rFonts w:hint="eastAsia" w:ascii="仿宋" w:hAnsi="仿宋" w:eastAsia="仿宋" w:cs="仿宋"/>
          <w:color w:val="auto"/>
          <w:sz w:val="21"/>
          <w:szCs w:val="21"/>
          <w:highlight w:val="none"/>
          <w:lang w:val="en-US" w:eastAsia="zh-CN"/>
        </w:rPr>
        <w:t>10</w:t>
      </w:r>
      <w:r>
        <w:rPr>
          <w:rFonts w:hint="eastAsia" w:ascii="仿宋" w:hAnsi="仿宋" w:eastAsia="仿宋" w:cs="仿宋"/>
          <w:color w:val="auto"/>
          <w:sz w:val="21"/>
          <w:szCs w:val="21"/>
          <w:highlight w:val="none"/>
          <w:lang w:eastAsia="zh-CN"/>
        </w:rPr>
        <w:t>月</w:t>
      </w:r>
      <w:r>
        <w:rPr>
          <w:rFonts w:hint="eastAsia" w:ascii="仿宋" w:hAnsi="仿宋" w:eastAsia="仿宋" w:cs="仿宋"/>
          <w:color w:val="auto"/>
          <w:sz w:val="21"/>
          <w:szCs w:val="21"/>
          <w:highlight w:val="none"/>
          <w:lang w:val="en-US" w:eastAsia="zh-CN"/>
        </w:rPr>
        <w:t>27</w:t>
      </w:r>
      <w:r>
        <w:rPr>
          <w:rFonts w:hint="eastAsia" w:ascii="仿宋" w:hAnsi="仿宋" w:eastAsia="仿宋" w:cs="仿宋"/>
          <w:color w:val="auto"/>
          <w:sz w:val="21"/>
          <w:szCs w:val="21"/>
          <w:highlight w:val="none"/>
          <w:lang w:eastAsia="zh-CN"/>
        </w:rPr>
        <w:t>日 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eastAsia="zh-CN"/>
        </w:rPr>
        <w:t xml:space="preserve">0（北京时间）前提交响应文件。     </w:t>
      </w:r>
    </w:p>
    <w:bookmarkEnd w:id="353"/>
    <w:bookmarkEnd w:id="354"/>
    <w:bookmarkEnd w:id="355"/>
    <w:bookmarkEnd w:id="356"/>
    <w:p w14:paraId="0C840D83">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一、项目基本情况</w:t>
      </w:r>
    </w:p>
    <w:p w14:paraId="7C6A7786">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项目编号：</w:t>
      </w:r>
      <w:r>
        <w:rPr>
          <w:rFonts w:hint="eastAsia" w:ascii="仿宋" w:hAnsi="仿宋" w:eastAsia="仿宋" w:cs="仿宋"/>
          <w:color w:val="auto"/>
          <w:kern w:val="0"/>
          <w:sz w:val="21"/>
          <w:szCs w:val="21"/>
          <w:highlight w:val="none"/>
          <w:lang w:eastAsia="zh-CN"/>
        </w:rPr>
        <w:t>WQZFCG(ZB)-2026-</w:t>
      </w:r>
      <w:r>
        <w:rPr>
          <w:rFonts w:hint="eastAsia" w:ascii="仿宋" w:hAnsi="仿宋" w:eastAsia="仿宋" w:cs="仿宋"/>
          <w:color w:val="auto"/>
          <w:kern w:val="0"/>
          <w:sz w:val="21"/>
          <w:szCs w:val="21"/>
          <w:highlight w:val="none"/>
          <w:lang w:val="en-US" w:eastAsia="zh-CN"/>
        </w:rPr>
        <w:t>110</w:t>
      </w:r>
    </w:p>
    <w:p w14:paraId="300270CF">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kern w:val="0"/>
          <w:sz w:val="21"/>
          <w:szCs w:val="21"/>
          <w:highlight w:val="none"/>
        </w:rPr>
        <w:t>项目名称：</w:t>
      </w:r>
      <w:r>
        <w:rPr>
          <w:rFonts w:hint="eastAsia" w:ascii="仿宋" w:hAnsi="仿宋" w:eastAsia="仿宋" w:cs="仿宋"/>
          <w:color w:val="auto"/>
          <w:kern w:val="0"/>
          <w:sz w:val="21"/>
          <w:szCs w:val="21"/>
          <w:highlight w:val="none"/>
          <w:lang w:eastAsia="zh-CN"/>
        </w:rPr>
        <w:t>克州乌恰县文博馆设施设备提升项目-采购工程部分</w:t>
      </w:r>
    </w:p>
    <w:p w14:paraId="5C385504">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采购方式：竞争性磋商</w:t>
      </w:r>
    </w:p>
    <w:p w14:paraId="69F0C13A">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预算金额</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元</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1389000.00</w:t>
      </w:r>
      <w:r>
        <w:rPr>
          <w:rFonts w:hint="eastAsia" w:ascii="仿宋" w:hAnsi="仿宋" w:eastAsia="仿宋" w:cs="仿宋"/>
          <w:color w:val="auto"/>
          <w:sz w:val="21"/>
          <w:szCs w:val="21"/>
          <w:highlight w:val="none"/>
          <w:lang w:val="en-US" w:eastAsia="zh-CN"/>
        </w:rPr>
        <w:tab/>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lang w:val="en-US" w:eastAsia="zh-CN"/>
        </w:rPr>
        <w:tab/>
      </w:r>
      <w:r>
        <w:rPr>
          <w:rFonts w:hint="eastAsia" w:ascii="仿宋" w:hAnsi="仿宋" w:eastAsia="仿宋" w:cs="仿宋"/>
          <w:color w:val="auto"/>
          <w:sz w:val="21"/>
          <w:szCs w:val="21"/>
          <w:highlight w:val="none"/>
          <w:lang w:val="en-US" w:eastAsia="zh-CN"/>
        </w:rPr>
        <w:t xml:space="preserve">    </w:t>
      </w:r>
    </w:p>
    <w:p w14:paraId="202E72A8">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最高限价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元</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1233248.47</w:t>
      </w:r>
    </w:p>
    <w:p w14:paraId="36552B13">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eastAsia="仿宋"/>
          <w:color w:val="auto"/>
          <w:highlight w:val="none"/>
          <w:lang w:val="en-US" w:eastAsia="zh-CN"/>
        </w:rPr>
      </w:pPr>
      <w:r>
        <w:rPr>
          <w:rFonts w:hint="eastAsia" w:ascii="仿宋" w:hAnsi="仿宋" w:eastAsia="仿宋" w:cs="仿宋"/>
          <w:color w:val="auto"/>
          <w:sz w:val="21"/>
          <w:szCs w:val="21"/>
          <w:highlight w:val="none"/>
        </w:rPr>
        <w:t>采购需求：</w:t>
      </w:r>
      <w:r>
        <w:rPr>
          <w:rFonts w:hint="eastAsia" w:ascii="仿宋" w:hAnsi="仿宋" w:eastAsia="仿宋" w:cs="仿宋"/>
          <w:color w:val="auto"/>
          <w:sz w:val="21"/>
          <w:szCs w:val="21"/>
          <w:highlight w:val="none"/>
          <w:lang w:val="en-US" w:eastAsia="zh-CN"/>
        </w:rPr>
        <w:t>/</w:t>
      </w:r>
    </w:p>
    <w:p w14:paraId="5480C0CF">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sz w:val="21"/>
          <w:szCs w:val="21"/>
          <w:highlight w:val="none"/>
          <w:lang w:eastAsia="zh-CN"/>
        </w:rPr>
      </w:pPr>
    </w:p>
    <w:p w14:paraId="5A077D09">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sz w:val="21"/>
          <w:szCs w:val="21"/>
          <w:highlight w:val="none"/>
          <w:lang w:eastAsia="zh-CN"/>
        </w:rPr>
        <w:t>标项名称：</w:t>
      </w:r>
      <w:r>
        <w:rPr>
          <w:rFonts w:hint="eastAsia" w:ascii="仿宋" w:hAnsi="仿宋" w:eastAsia="仿宋" w:cs="仿宋"/>
          <w:color w:val="auto"/>
          <w:kern w:val="0"/>
          <w:sz w:val="21"/>
          <w:szCs w:val="21"/>
          <w:highlight w:val="none"/>
          <w:lang w:eastAsia="zh-CN"/>
        </w:rPr>
        <w:t>克州乌恰县文博馆设施设备提升项目-采购工程部分</w:t>
      </w:r>
    </w:p>
    <w:p w14:paraId="53A807F2">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eastAsia="zh-CN"/>
        </w:rPr>
        <w:t>数量：</w:t>
      </w:r>
      <w:r>
        <w:rPr>
          <w:rFonts w:hint="eastAsia" w:ascii="仿宋" w:hAnsi="仿宋" w:eastAsia="仿宋" w:cs="仿宋"/>
          <w:color w:val="auto"/>
          <w:kern w:val="0"/>
          <w:sz w:val="21"/>
          <w:szCs w:val="21"/>
          <w:highlight w:val="none"/>
          <w:lang w:val="en-US" w:eastAsia="zh-CN"/>
        </w:rPr>
        <w:t>1</w:t>
      </w:r>
    </w:p>
    <w:p w14:paraId="63826D84">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 xml:space="preserve">预算金额（元）： </w:t>
      </w:r>
      <w:r>
        <w:rPr>
          <w:rFonts w:hint="eastAsia" w:ascii="仿宋" w:hAnsi="仿宋" w:eastAsia="仿宋" w:cs="仿宋"/>
          <w:color w:val="auto"/>
          <w:sz w:val="21"/>
          <w:szCs w:val="21"/>
          <w:highlight w:val="none"/>
          <w:lang w:val="en-US" w:eastAsia="zh-CN"/>
        </w:rPr>
        <w:t>1389000.00</w:t>
      </w:r>
      <w:r>
        <w:rPr>
          <w:rFonts w:hint="eastAsia" w:ascii="仿宋" w:hAnsi="仿宋" w:eastAsia="仿宋" w:cs="仿宋"/>
          <w:color w:val="auto"/>
          <w:sz w:val="21"/>
          <w:szCs w:val="21"/>
          <w:highlight w:val="none"/>
          <w:lang w:val="en-US" w:eastAsia="zh-CN"/>
        </w:rPr>
        <w:tab/>
      </w:r>
      <w:r>
        <w:rPr>
          <w:rFonts w:hint="eastAsia" w:ascii="仿宋" w:hAnsi="仿宋" w:eastAsia="仿宋" w:cs="仿宋"/>
          <w:color w:val="auto"/>
          <w:kern w:val="0"/>
          <w:sz w:val="21"/>
          <w:szCs w:val="21"/>
          <w:highlight w:val="none"/>
          <w:lang w:val="en-US" w:eastAsia="zh-CN"/>
        </w:rPr>
        <w:t xml:space="preserve">                 </w:t>
      </w:r>
    </w:p>
    <w:p w14:paraId="70C7E882">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单位：项</w:t>
      </w:r>
    </w:p>
    <w:p w14:paraId="7B0B9763">
      <w:pPr>
        <w:keepNext w:val="0"/>
        <w:keepLines w:val="0"/>
        <w:pageBreakBefore w:val="0"/>
        <w:widowControl w:val="0"/>
        <w:kinsoku/>
        <w:wordWrap/>
        <w:overflowPunct/>
        <w:topLinePunct w:val="0"/>
        <w:autoSpaceDE/>
        <w:autoSpaceDN/>
        <w:bidi w:val="0"/>
        <w:adjustRightInd/>
        <w:snapToGrid/>
        <w:spacing w:line="360" w:lineRule="auto"/>
        <w:ind w:left="1260" w:leftChars="400" w:hanging="420" w:hangingChars="200"/>
        <w:textAlignment w:val="auto"/>
        <w:rPr>
          <w:rFonts w:hint="eastAsia" w:ascii="仿宋" w:hAnsi="仿宋" w:eastAsia="仿宋" w:cs="仿宋"/>
          <w:color w:val="auto"/>
          <w:sz w:val="21"/>
          <w:szCs w:val="21"/>
          <w:highlight w:val="yellow"/>
          <w:lang w:eastAsia="zh-CN"/>
        </w:rPr>
      </w:pPr>
      <w:r>
        <w:rPr>
          <w:rFonts w:hint="eastAsia" w:ascii="仿宋" w:hAnsi="仿宋" w:eastAsia="仿宋" w:cs="仿宋"/>
          <w:color w:val="auto"/>
          <w:sz w:val="21"/>
          <w:szCs w:val="21"/>
          <w:highlight w:val="none"/>
          <w:lang w:eastAsia="zh-CN"/>
        </w:rPr>
        <w:t>简要规格描述：</w:t>
      </w:r>
      <w:r>
        <w:rPr>
          <w:rFonts w:hint="eastAsia" w:ascii="仿宋" w:hAnsi="仿宋" w:eastAsia="仿宋" w:cs="仿宋"/>
          <w:sz w:val="21"/>
          <w:szCs w:val="21"/>
          <w:highlight w:val="none"/>
          <w:lang w:eastAsia="zh-CN"/>
        </w:rPr>
        <w:t>规划展示空间布局、沙盘改造、安装多媒体设备，电梯改造</w:t>
      </w:r>
      <w:bookmarkStart w:id="899" w:name="_GoBack"/>
      <w:bookmarkEnd w:id="899"/>
      <w:r>
        <w:rPr>
          <w:rFonts w:hint="eastAsia" w:ascii="仿宋" w:hAnsi="仿宋" w:eastAsia="仿宋" w:cs="仿宋"/>
          <w:sz w:val="21"/>
          <w:szCs w:val="21"/>
          <w:highlight w:val="none"/>
          <w:lang w:eastAsia="zh-CN"/>
        </w:rPr>
        <w:t xml:space="preserve">（具体详见施工图纸设计范围内及工程量清单的全部内容） </w:t>
      </w:r>
    </w:p>
    <w:p w14:paraId="0717DA4E">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合同履约期限：</w:t>
      </w:r>
      <w:r>
        <w:rPr>
          <w:rFonts w:hint="eastAsia" w:ascii="仿宋" w:hAnsi="仿宋" w:eastAsia="仿宋" w:cs="仿宋"/>
          <w:color w:val="auto"/>
          <w:sz w:val="21"/>
          <w:szCs w:val="21"/>
          <w:highlight w:val="none"/>
        </w:rPr>
        <w:t>标项 1，</w:t>
      </w:r>
      <w:r>
        <w:rPr>
          <w:rFonts w:hint="eastAsia" w:ascii="仿宋" w:hAnsi="仿宋" w:eastAsia="仿宋" w:cs="仿宋"/>
          <w:color w:val="auto"/>
          <w:sz w:val="21"/>
          <w:szCs w:val="21"/>
          <w:highlight w:val="none"/>
          <w:lang w:val="en-US" w:eastAsia="zh-CN"/>
        </w:rPr>
        <w:t>180日历天，具体以签订合同为准。</w:t>
      </w:r>
    </w:p>
    <w:p w14:paraId="1634BE9F">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本项目（否）接受联合体投标。</w:t>
      </w:r>
    </w:p>
    <w:p w14:paraId="7DBDF7B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sz w:val="21"/>
          <w:szCs w:val="21"/>
          <w:highlight w:val="none"/>
        </w:rPr>
      </w:pPr>
      <w:bookmarkStart w:id="357" w:name="_Toc28359013"/>
      <w:bookmarkStart w:id="358" w:name="_Toc35393799"/>
      <w:bookmarkStart w:id="359" w:name="_Toc35393630"/>
      <w:bookmarkStart w:id="360" w:name="_Toc28359090"/>
      <w:r>
        <w:rPr>
          <w:rFonts w:hint="eastAsia" w:ascii="仿宋" w:hAnsi="仿宋" w:eastAsia="仿宋" w:cs="仿宋"/>
          <w:b/>
          <w:bCs/>
          <w:color w:val="auto"/>
          <w:kern w:val="0"/>
          <w:sz w:val="21"/>
          <w:szCs w:val="21"/>
          <w:highlight w:val="none"/>
        </w:rPr>
        <w:t>二、申请</w:t>
      </w:r>
      <w:r>
        <w:rPr>
          <w:rFonts w:hint="eastAsia" w:ascii="仿宋" w:hAnsi="仿宋" w:eastAsia="仿宋" w:cs="仿宋"/>
          <w:b/>
          <w:bCs/>
          <w:color w:val="auto"/>
          <w:sz w:val="21"/>
          <w:szCs w:val="21"/>
          <w:highlight w:val="none"/>
        </w:rPr>
        <w:t>人的资格要求：</w:t>
      </w:r>
      <w:bookmarkEnd w:id="357"/>
      <w:bookmarkEnd w:id="358"/>
      <w:bookmarkEnd w:id="359"/>
      <w:bookmarkEnd w:id="360"/>
    </w:p>
    <w:p w14:paraId="5AD2F120">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rPr>
        <w:t>1.满足《中华人民共和国政府采购法》第二十二条规定；</w:t>
      </w:r>
    </w:p>
    <w:p w14:paraId="648482B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rPr>
        <w:t xml:space="preserve">    </w:t>
      </w:r>
      <w:r>
        <w:rPr>
          <w:rFonts w:hint="eastAsia" w:ascii="仿宋" w:hAnsi="仿宋" w:eastAsia="仿宋" w:cs="仿宋"/>
          <w:b w:val="0"/>
          <w:color w:val="auto"/>
          <w:sz w:val="21"/>
          <w:szCs w:val="21"/>
          <w:highlight w:val="none"/>
          <w:lang w:val="en-US" w:eastAsia="zh-CN"/>
        </w:rPr>
        <w:t xml:space="preserve"> </w:t>
      </w:r>
      <w:r>
        <w:rPr>
          <w:rFonts w:hint="eastAsia" w:ascii="仿宋" w:hAnsi="仿宋" w:eastAsia="仿宋" w:cs="仿宋"/>
          <w:b w:val="0"/>
          <w:color w:val="auto"/>
          <w:sz w:val="21"/>
          <w:szCs w:val="21"/>
          <w:highlight w:val="none"/>
        </w:rPr>
        <w:t>2.落实政府采购政策需满足的资格要求：标项1：</w:t>
      </w:r>
      <w:r>
        <w:rPr>
          <w:rFonts w:hint="eastAsia" w:ascii="仿宋" w:hAnsi="仿宋" w:eastAsia="仿宋" w:cs="仿宋"/>
          <w:b w:val="0"/>
          <w:color w:val="auto"/>
          <w:sz w:val="21"/>
          <w:szCs w:val="21"/>
          <w:highlight w:val="none"/>
          <w:lang w:val="en-US" w:eastAsia="zh-CN"/>
        </w:rPr>
        <w:t>本项目专门面向中小企业</w:t>
      </w:r>
      <w:r>
        <w:rPr>
          <w:rFonts w:hint="eastAsia" w:ascii="仿宋" w:hAnsi="仿宋" w:eastAsia="仿宋" w:cs="仿宋"/>
          <w:b w:val="0"/>
          <w:color w:val="auto"/>
          <w:sz w:val="21"/>
          <w:szCs w:val="21"/>
          <w:highlight w:val="none"/>
        </w:rPr>
        <w:t> </w:t>
      </w:r>
    </w:p>
    <w:p w14:paraId="753839DE">
      <w:pPr>
        <w:keepNext w:val="0"/>
        <w:keepLines w:val="0"/>
        <w:pageBreakBefore w:val="0"/>
        <w:widowControl w:val="0"/>
        <w:kinsoku/>
        <w:wordWrap/>
        <w:overflowPunct/>
        <w:topLinePunct w:val="0"/>
        <w:autoSpaceDE/>
        <w:autoSpaceDN/>
        <w:bidi w:val="0"/>
        <w:adjustRightInd/>
        <w:snapToGrid/>
        <w:spacing w:line="320" w:lineRule="exact"/>
        <w:ind w:left="840" w:leftChars="200" w:hanging="420" w:hangingChars="200"/>
        <w:textAlignment w:val="auto"/>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rPr>
        <w:t xml:space="preserve">    </w:t>
      </w:r>
      <w:r>
        <w:rPr>
          <w:rFonts w:hint="eastAsia" w:ascii="仿宋" w:hAnsi="仿宋" w:eastAsia="仿宋" w:cs="仿宋"/>
          <w:b w:val="0"/>
          <w:color w:val="auto"/>
          <w:sz w:val="21"/>
          <w:szCs w:val="21"/>
          <w:highlight w:val="none"/>
          <w:lang w:val="en-US" w:eastAsia="zh-CN"/>
        </w:rPr>
        <w:t xml:space="preserve"> </w:t>
      </w:r>
      <w:r>
        <w:rPr>
          <w:rFonts w:hint="eastAsia" w:ascii="仿宋" w:hAnsi="仿宋" w:eastAsia="仿宋" w:cs="仿宋"/>
          <w:b w:val="0"/>
          <w:color w:val="auto"/>
          <w:sz w:val="21"/>
          <w:szCs w:val="21"/>
          <w:highlight w:val="none"/>
        </w:rPr>
        <w:t>3.本项目的特定资格要求：标项1：</w:t>
      </w:r>
    </w:p>
    <w:p w14:paraId="73172FB3">
      <w:pPr>
        <w:keepNext w:val="0"/>
        <w:keepLines w:val="0"/>
        <w:pageBreakBefore w:val="0"/>
        <w:widowControl w:val="0"/>
        <w:kinsoku/>
        <w:wordWrap/>
        <w:overflowPunct/>
        <w:topLinePunct w:val="0"/>
        <w:autoSpaceDE/>
        <w:autoSpaceDN/>
        <w:bidi w:val="0"/>
        <w:adjustRightInd/>
        <w:snapToGrid/>
        <w:spacing w:line="320" w:lineRule="exact"/>
        <w:ind w:left="840" w:leftChars="400" w:firstLine="0" w:firstLineChars="0"/>
        <w:textAlignment w:val="auto"/>
        <w:rPr>
          <w:rFonts w:hint="eastAsia" w:ascii="仿宋" w:hAnsi="仿宋" w:eastAsia="仿宋" w:cs="仿宋"/>
          <w:b w:val="0"/>
          <w:color w:val="auto"/>
          <w:sz w:val="21"/>
          <w:szCs w:val="21"/>
          <w:highlight w:val="none"/>
          <w:lang w:val="en-US" w:eastAsia="zh-CN"/>
        </w:rPr>
      </w:pPr>
      <w:bookmarkStart w:id="361" w:name="_Toc35393631"/>
      <w:bookmarkStart w:id="362" w:name="_Toc35393800"/>
      <w:bookmarkStart w:id="363" w:name="_Toc28359014"/>
      <w:bookmarkStart w:id="364" w:name="_Toc28359091"/>
      <w:r>
        <w:rPr>
          <w:rFonts w:hint="eastAsia" w:ascii="仿宋" w:hAnsi="仿宋" w:eastAsia="仿宋" w:cs="仿宋"/>
          <w:b w:val="0"/>
          <w:color w:val="auto"/>
          <w:sz w:val="21"/>
          <w:szCs w:val="21"/>
          <w:highlight w:val="none"/>
          <w:lang w:val="en-US" w:eastAsia="zh-CN"/>
        </w:rPr>
        <w:t>1).具备三证合一营业执照副本；</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2).法定代表人投标需提供法定代表人资格证明书，委托代理人投标需提供法定代表人授权委托书；</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3).投标企业须提供投标人（被授权本单位在职人员）近6个月内任何1个月已依法缴纳社会保险的凭据（依法不需要缴纳社会保障资金的供应商，应提供相应证明文件）；</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4).参加采购活动前三年内，投标企业未被“信用中国”（www.creditchina.gov.cn）、中国政府采购网（www.ccgp.gov.cn）列入失信被执行人、重大税收违法案件当事人名单、政府采购严重违法失信行为记录名单（以开标现场查询内容为准）。</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5).企业资质要求：投标人须具备[建筑工程施工总承包二级](含)以上资质及有效的安全生产许可证。</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6).项目经理资质要求：项目经理须具备建筑工程专业二级(含二级)以上注册建造师执业资格, 具备有效的安全生产考核合格证书，近6个月内任何1月已依法缴纳社会保险的凭据（依法不需要缴纳社会保障资金的供应商，应提供相应证明文件）,且未担任其他在施建设项目的项目经理。 </w:t>
      </w:r>
    </w:p>
    <w:p w14:paraId="703728B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kern w:val="0"/>
          <w:sz w:val="21"/>
          <w:szCs w:val="21"/>
          <w:highlight w:val="none"/>
        </w:rPr>
        <w:t>三、获取</w:t>
      </w:r>
      <w:bookmarkEnd w:id="361"/>
      <w:bookmarkEnd w:id="362"/>
      <w:bookmarkEnd w:id="363"/>
      <w:bookmarkEnd w:id="364"/>
      <w:r>
        <w:rPr>
          <w:rFonts w:hint="eastAsia" w:ascii="仿宋" w:hAnsi="仿宋" w:eastAsia="仿宋" w:cs="仿宋"/>
          <w:b/>
          <w:bCs/>
          <w:color w:val="auto"/>
          <w:kern w:val="0"/>
          <w:sz w:val="21"/>
          <w:szCs w:val="21"/>
          <w:highlight w:val="none"/>
          <w:lang w:eastAsia="zh-CN"/>
        </w:rPr>
        <w:t>采购</w:t>
      </w:r>
      <w:r>
        <w:rPr>
          <w:rFonts w:hint="eastAsia" w:ascii="仿宋" w:hAnsi="仿宋" w:eastAsia="仿宋" w:cs="仿宋"/>
          <w:b/>
          <w:bCs/>
          <w:color w:val="auto"/>
          <w:sz w:val="21"/>
          <w:szCs w:val="21"/>
          <w:highlight w:val="none"/>
          <w:lang w:eastAsia="zh-CN"/>
        </w:rPr>
        <w:t>文件</w:t>
      </w:r>
    </w:p>
    <w:p w14:paraId="1ED065EA">
      <w:pPr>
        <w:keepNext w:val="0"/>
        <w:keepLines w:val="0"/>
        <w:pageBreakBefore w:val="0"/>
        <w:widowControl w:val="0"/>
        <w:kinsoku/>
        <w:wordWrap/>
        <w:overflowPunct/>
        <w:topLinePunct w:val="0"/>
        <w:autoSpaceDE/>
        <w:autoSpaceDN/>
        <w:bidi w:val="0"/>
        <w:adjustRightInd/>
        <w:snapToGrid/>
        <w:spacing w:line="320" w:lineRule="exact"/>
        <w:ind w:left="840" w:leftChars="200" w:hanging="420" w:hanging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w:t>
      </w:r>
      <w:r>
        <w:rPr>
          <w:rFonts w:hint="eastAsia" w:ascii="仿宋" w:hAnsi="仿宋" w:eastAsia="仿宋" w:cs="仿宋"/>
          <w:color w:val="auto"/>
          <w:sz w:val="21"/>
          <w:szCs w:val="21"/>
          <w:highlight w:val="none"/>
          <w:u w:val="none"/>
        </w:rPr>
        <w:t>时</w:t>
      </w:r>
      <w:r>
        <w:rPr>
          <w:rFonts w:hint="eastAsia" w:ascii="仿宋" w:hAnsi="仿宋" w:eastAsia="仿宋" w:cs="仿宋"/>
          <w:color w:val="auto"/>
          <w:sz w:val="21"/>
          <w:szCs w:val="21"/>
          <w:highlight w:val="none"/>
        </w:rPr>
        <w:t>间：</w:t>
      </w:r>
      <w:r>
        <w:rPr>
          <w:rFonts w:hint="eastAsia" w:ascii="仿宋" w:hAnsi="仿宋" w:eastAsia="仿宋" w:cs="仿宋"/>
          <w:color w:val="auto"/>
          <w:sz w:val="21"/>
          <w:szCs w:val="21"/>
          <w:highlight w:val="none"/>
          <w:u w:val="none"/>
          <w:lang w:eastAsia="zh-CN"/>
        </w:rPr>
        <w:t>202</w:t>
      </w:r>
      <w:r>
        <w:rPr>
          <w:rFonts w:hint="eastAsia" w:ascii="仿宋" w:hAnsi="仿宋" w:eastAsia="仿宋" w:cs="仿宋"/>
          <w:color w:val="auto"/>
          <w:sz w:val="21"/>
          <w:szCs w:val="21"/>
          <w:highlight w:val="none"/>
          <w:u w:val="none"/>
          <w:lang w:val="en-US" w:eastAsia="zh-CN"/>
        </w:rPr>
        <w:t>6</w:t>
      </w:r>
      <w:r>
        <w:rPr>
          <w:rFonts w:hint="eastAsia" w:ascii="仿宋" w:hAnsi="仿宋" w:eastAsia="仿宋" w:cs="仿宋"/>
          <w:color w:val="auto"/>
          <w:sz w:val="21"/>
          <w:szCs w:val="21"/>
          <w:highlight w:val="none"/>
          <w:u w:val="none"/>
          <w:lang w:eastAsia="zh-CN"/>
        </w:rPr>
        <w:t>年</w:t>
      </w:r>
      <w:r>
        <w:rPr>
          <w:rFonts w:hint="eastAsia" w:ascii="仿宋" w:hAnsi="仿宋" w:eastAsia="仿宋" w:cs="仿宋"/>
          <w:color w:val="auto"/>
          <w:sz w:val="21"/>
          <w:szCs w:val="21"/>
          <w:highlight w:val="none"/>
          <w:u w:val="none"/>
          <w:lang w:val="en-US" w:eastAsia="zh-CN"/>
        </w:rPr>
        <w:t>10</w:t>
      </w:r>
      <w:r>
        <w:rPr>
          <w:rFonts w:hint="eastAsia" w:ascii="仿宋" w:hAnsi="仿宋" w:eastAsia="仿宋" w:cs="仿宋"/>
          <w:color w:val="auto"/>
          <w:sz w:val="21"/>
          <w:szCs w:val="21"/>
          <w:highlight w:val="none"/>
          <w:u w:val="none"/>
          <w:lang w:eastAsia="zh-CN"/>
        </w:rPr>
        <w:t>月</w:t>
      </w:r>
      <w:r>
        <w:rPr>
          <w:rFonts w:hint="eastAsia" w:ascii="仿宋" w:hAnsi="仿宋" w:eastAsia="仿宋" w:cs="仿宋"/>
          <w:color w:val="auto"/>
          <w:sz w:val="21"/>
          <w:szCs w:val="21"/>
          <w:highlight w:val="none"/>
          <w:u w:val="none"/>
          <w:lang w:val="en-US" w:eastAsia="zh-CN"/>
        </w:rPr>
        <w:t>13</w:t>
      </w:r>
      <w:r>
        <w:rPr>
          <w:rFonts w:hint="eastAsia" w:ascii="仿宋" w:hAnsi="仿宋" w:eastAsia="仿宋" w:cs="仿宋"/>
          <w:color w:val="auto"/>
          <w:sz w:val="21"/>
          <w:szCs w:val="21"/>
          <w:highlight w:val="none"/>
          <w:u w:val="none"/>
          <w:lang w:eastAsia="zh-CN"/>
        </w:rPr>
        <w:t>日至202</w:t>
      </w:r>
      <w:r>
        <w:rPr>
          <w:rFonts w:hint="eastAsia" w:ascii="仿宋" w:hAnsi="仿宋" w:eastAsia="仿宋" w:cs="仿宋"/>
          <w:color w:val="auto"/>
          <w:sz w:val="21"/>
          <w:szCs w:val="21"/>
          <w:highlight w:val="none"/>
          <w:u w:val="none"/>
          <w:lang w:val="en-US" w:eastAsia="zh-CN"/>
        </w:rPr>
        <w:t>6</w:t>
      </w:r>
      <w:r>
        <w:rPr>
          <w:rFonts w:hint="eastAsia" w:ascii="仿宋" w:hAnsi="仿宋" w:eastAsia="仿宋" w:cs="仿宋"/>
          <w:color w:val="auto"/>
          <w:sz w:val="21"/>
          <w:szCs w:val="21"/>
          <w:highlight w:val="none"/>
          <w:u w:val="none"/>
          <w:lang w:eastAsia="zh-CN"/>
        </w:rPr>
        <w:t>年</w:t>
      </w:r>
      <w:r>
        <w:rPr>
          <w:rFonts w:hint="eastAsia" w:ascii="仿宋" w:hAnsi="仿宋" w:eastAsia="仿宋" w:cs="仿宋"/>
          <w:color w:val="auto"/>
          <w:sz w:val="21"/>
          <w:szCs w:val="21"/>
          <w:highlight w:val="none"/>
          <w:u w:val="none"/>
          <w:lang w:val="en-US" w:eastAsia="zh-CN"/>
        </w:rPr>
        <w:t>10</w:t>
      </w:r>
      <w:r>
        <w:rPr>
          <w:rFonts w:hint="eastAsia" w:ascii="仿宋" w:hAnsi="仿宋" w:eastAsia="仿宋" w:cs="仿宋"/>
          <w:color w:val="auto"/>
          <w:sz w:val="21"/>
          <w:szCs w:val="21"/>
          <w:highlight w:val="none"/>
          <w:u w:val="none"/>
          <w:lang w:eastAsia="zh-CN"/>
        </w:rPr>
        <w:t>月</w:t>
      </w:r>
      <w:r>
        <w:rPr>
          <w:rFonts w:hint="eastAsia" w:ascii="仿宋" w:hAnsi="仿宋" w:eastAsia="仿宋" w:cs="仿宋"/>
          <w:color w:val="auto"/>
          <w:sz w:val="21"/>
          <w:szCs w:val="21"/>
          <w:highlight w:val="none"/>
          <w:u w:val="none"/>
          <w:lang w:val="en-US" w:eastAsia="zh-CN"/>
        </w:rPr>
        <w:t>20</w:t>
      </w:r>
      <w:r>
        <w:rPr>
          <w:rFonts w:hint="eastAsia" w:ascii="仿宋" w:hAnsi="仿宋" w:eastAsia="仿宋" w:cs="仿宋"/>
          <w:color w:val="auto"/>
          <w:sz w:val="21"/>
          <w:szCs w:val="21"/>
          <w:highlight w:val="none"/>
          <w:u w:val="none"/>
          <w:lang w:eastAsia="zh-CN"/>
        </w:rPr>
        <w:t>日</w:t>
      </w:r>
      <w:r>
        <w:rPr>
          <w:rFonts w:hint="eastAsia" w:ascii="仿宋" w:hAnsi="仿宋" w:eastAsia="仿宋" w:cs="仿宋"/>
          <w:b w:val="0"/>
          <w:bCs w:val="0"/>
          <w:color w:val="auto"/>
          <w:sz w:val="21"/>
          <w:szCs w:val="21"/>
          <w:highlight w:val="none"/>
        </w:rPr>
        <w:t>，每天上午</w:t>
      </w:r>
      <w:r>
        <w:rPr>
          <w:rFonts w:hint="eastAsia" w:ascii="仿宋" w:hAnsi="仿宋" w:eastAsia="仿宋" w:cs="仿宋"/>
          <w:b w:val="0"/>
          <w:bCs w:val="0"/>
          <w:color w:val="auto"/>
          <w:sz w:val="21"/>
          <w:szCs w:val="21"/>
          <w:highlight w:val="none"/>
          <w:lang w:val="en-US" w:eastAsia="zh-CN"/>
        </w:rPr>
        <w:t>00</w:t>
      </w:r>
      <w:r>
        <w:rPr>
          <w:rFonts w:hint="eastAsia" w:ascii="仿宋" w:hAnsi="仿宋" w:eastAsia="仿宋" w:cs="仿宋"/>
          <w:b w:val="0"/>
          <w:bCs w:val="0"/>
          <w:color w:val="auto"/>
          <w:sz w:val="21"/>
          <w:szCs w:val="21"/>
          <w:highlight w:val="none"/>
        </w:rPr>
        <w:t>:00至1</w:t>
      </w:r>
      <w:r>
        <w:rPr>
          <w:rFonts w:hint="eastAsia" w:ascii="仿宋" w:hAnsi="仿宋" w:eastAsia="仿宋" w:cs="仿宋"/>
          <w:b w:val="0"/>
          <w:bCs w:val="0"/>
          <w:color w:val="auto"/>
          <w:sz w:val="21"/>
          <w:szCs w:val="21"/>
          <w:highlight w:val="none"/>
          <w:lang w:val="en-US" w:eastAsia="zh-CN"/>
        </w:rPr>
        <w:t>4</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0</w:t>
      </w:r>
      <w:r>
        <w:rPr>
          <w:rFonts w:hint="eastAsia" w:ascii="仿宋" w:hAnsi="仿宋" w:eastAsia="仿宋" w:cs="仿宋"/>
          <w:b w:val="0"/>
          <w:bCs w:val="0"/>
          <w:color w:val="auto"/>
          <w:sz w:val="21"/>
          <w:szCs w:val="21"/>
          <w:highlight w:val="none"/>
        </w:rPr>
        <w:t>0，下午1</w:t>
      </w:r>
      <w:r>
        <w:rPr>
          <w:rFonts w:hint="eastAsia" w:ascii="仿宋" w:hAnsi="仿宋" w:eastAsia="仿宋" w:cs="仿宋"/>
          <w:b w:val="0"/>
          <w:bCs w:val="0"/>
          <w:color w:val="auto"/>
          <w:sz w:val="21"/>
          <w:szCs w:val="21"/>
          <w:highlight w:val="none"/>
          <w:lang w:val="en-US" w:eastAsia="zh-CN"/>
        </w:rPr>
        <w:t>4</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0</w:t>
      </w:r>
      <w:r>
        <w:rPr>
          <w:rFonts w:hint="eastAsia" w:ascii="仿宋" w:hAnsi="仿宋" w:eastAsia="仿宋" w:cs="仿宋"/>
          <w:b w:val="0"/>
          <w:bCs w:val="0"/>
          <w:color w:val="auto"/>
          <w:sz w:val="21"/>
          <w:szCs w:val="21"/>
          <w:highlight w:val="none"/>
        </w:rPr>
        <w:t>0至</w:t>
      </w:r>
      <w:r>
        <w:rPr>
          <w:rFonts w:hint="eastAsia" w:ascii="仿宋" w:hAnsi="仿宋" w:eastAsia="仿宋" w:cs="仿宋"/>
          <w:b w:val="0"/>
          <w:bCs w:val="0"/>
          <w:color w:val="auto"/>
          <w:sz w:val="21"/>
          <w:szCs w:val="21"/>
          <w:highlight w:val="none"/>
          <w:lang w:val="en-US" w:eastAsia="zh-CN"/>
        </w:rPr>
        <w:t>20</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00</w:t>
      </w:r>
      <w:r>
        <w:rPr>
          <w:rFonts w:hint="eastAsia" w:ascii="仿宋" w:hAnsi="仿宋" w:eastAsia="仿宋" w:cs="仿宋"/>
          <w:color w:val="auto"/>
          <w:sz w:val="21"/>
          <w:szCs w:val="21"/>
          <w:highlight w:val="none"/>
        </w:rPr>
        <w:t>（北京时间，法定节假日除外）</w:t>
      </w:r>
    </w:p>
    <w:p w14:paraId="0D11B231">
      <w:pPr>
        <w:keepNext w:val="0"/>
        <w:keepLines w:val="0"/>
        <w:pageBreakBefore w:val="0"/>
        <w:widowControl w:val="0"/>
        <w:kinsoku/>
        <w:wordWrap/>
        <w:overflowPunct/>
        <w:topLinePunct w:val="0"/>
        <w:autoSpaceDE/>
        <w:autoSpaceDN/>
        <w:bidi w:val="0"/>
        <w:adjustRightInd/>
        <w:snapToGrid/>
        <w:spacing w:line="320" w:lineRule="exact"/>
        <w:ind w:left="840" w:leftChars="200" w:hanging="420" w:hanging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地点：政采云平台线上 。 </w:t>
      </w:r>
    </w:p>
    <w:p w14:paraId="0B2C7D69">
      <w:pPr>
        <w:keepNext w:val="0"/>
        <w:keepLines w:val="0"/>
        <w:pageBreakBefore w:val="0"/>
        <w:widowControl w:val="0"/>
        <w:kinsoku/>
        <w:wordWrap/>
        <w:overflowPunct/>
        <w:topLinePunct w:val="0"/>
        <w:autoSpaceDE/>
        <w:autoSpaceDN/>
        <w:bidi w:val="0"/>
        <w:adjustRightInd/>
        <w:snapToGrid/>
        <w:spacing w:line="320" w:lineRule="exact"/>
        <w:ind w:left="840" w:leftChars="200" w:hanging="420" w:hanging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6CED0D8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售价：</w:t>
      </w:r>
      <w:r>
        <w:rPr>
          <w:rFonts w:hint="eastAsia" w:ascii="仿宋" w:hAnsi="仿宋" w:eastAsia="仿宋" w:cs="仿宋"/>
          <w:color w:val="auto"/>
          <w:sz w:val="21"/>
          <w:szCs w:val="21"/>
          <w:highlight w:val="none"/>
          <w:lang w:val="en-US" w:eastAsia="zh-CN"/>
        </w:rPr>
        <w:t>0元</w:t>
      </w:r>
    </w:p>
    <w:p w14:paraId="3B33E0E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lang w:val="en-US" w:eastAsia="zh-CN" w:bidi="ar-SA"/>
        </w:rPr>
      </w:pPr>
      <w:r>
        <w:rPr>
          <w:rFonts w:hint="eastAsia" w:ascii="仿宋" w:hAnsi="仿宋" w:eastAsia="仿宋" w:cs="仿宋"/>
          <w:b/>
          <w:bCs/>
          <w:color w:val="auto"/>
          <w:kern w:val="0"/>
          <w:sz w:val="21"/>
          <w:szCs w:val="21"/>
          <w:highlight w:val="none"/>
          <w:lang w:val="en-US" w:eastAsia="zh-CN" w:bidi="ar-SA"/>
        </w:rPr>
        <w:t>四、响应文件提交</w:t>
      </w:r>
    </w:p>
    <w:p w14:paraId="76434A08">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截止时间：</w:t>
      </w:r>
      <w:r>
        <w:rPr>
          <w:rFonts w:hint="eastAsia" w:ascii="仿宋" w:hAnsi="仿宋" w:eastAsia="仿宋" w:cs="仿宋"/>
          <w:color w:val="auto"/>
          <w:sz w:val="21"/>
          <w:szCs w:val="21"/>
          <w:highlight w:val="none"/>
          <w:lang w:val="en-US" w:eastAsia="zh-CN"/>
        </w:rPr>
        <w:t>2026年10月27日10点30分</w:t>
      </w:r>
      <w:r>
        <w:rPr>
          <w:rFonts w:hint="eastAsia" w:ascii="仿宋" w:hAnsi="仿宋" w:eastAsia="仿宋" w:cs="仿宋"/>
          <w:color w:val="auto"/>
          <w:sz w:val="21"/>
          <w:szCs w:val="21"/>
          <w:highlight w:val="none"/>
        </w:rPr>
        <w:t>（北京时间）</w:t>
      </w:r>
    </w:p>
    <w:p w14:paraId="77BA7B57">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地点：政采云平台https://www.zcygov.cn /在线提交</w:t>
      </w:r>
    </w:p>
    <w:p w14:paraId="3199AED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lang w:val="en-US" w:eastAsia="zh-CN" w:bidi="ar-SA"/>
        </w:rPr>
      </w:pPr>
      <w:bookmarkStart w:id="365" w:name="_Toc35393634"/>
      <w:bookmarkStart w:id="366" w:name="_Toc28359094"/>
      <w:bookmarkStart w:id="367" w:name="_Toc28359017"/>
      <w:bookmarkStart w:id="368" w:name="_Toc35393803"/>
      <w:r>
        <w:rPr>
          <w:rFonts w:hint="eastAsia" w:ascii="仿宋" w:hAnsi="仿宋" w:eastAsia="仿宋" w:cs="仿宋"/>
          <w:b/>
          <w:bCs/>
          <w:color w:val="auto"/>
          <w:kern w:val="0"/>
          <w:sz w:val="21"/>
          <w:szCs w:val="21"/>
          <w:highlight w:val="none"/>
          <w:lang w:val="en-US" w:eastAsia="zh-CN" w:bidi="ar-SA"/>
        </w:rPr>
        <w:t xml:space="preserve">五、响应文件开启 </w:t>
      </w:r>
    </w:p>
    <w:p w14:paraId="4B0559DA">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开启时间：2026年 10月27日10点30分（</w:t>
      </w:r>
      <w:r>
        <w:rPr>
          <w:rFonts w:hint="eastAsia" w:ascii="仿宋" w:hAnsi="仿宋" w:eastAsia="仿宋" w:cs="仿宋"/>
          <w:color w:val="auto"/>
          <w:sz w:val="21"/>
          <w:szCs w:val="21"/>
          <w:highlight w:val="none"/>
        </w:rPr>
        <w:t>北京时间）</w:t>
      </w:r>
    </w:p>
    <w:p w14:paraId="5EC2C13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地点：政采云平台https://www.zcygov.cn/不见面开标 </w:t>
      </w:r>
    </w:p>
    <w:p w14:paraId="51E6B2E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eastAsia="zh-CN"/>
        </w:rPr>
        <w:t>六、</w:t>
      </w:r>
      <w:r>
        <w:rPr>
          <w:rFonts w:hint="eastAsia" w:ascii="仿宋" w:hAnsi="仿宋" w:eastAsia="仿宋" w:cs="仿宋"/>
          <w:b/>
          <w:bCs/>
          <w:color w:val="auto"/>
          <w:kern w:val="0"/>
          <w:sz w:val="21"/>
          <w:szCs w:val="21"/>
          <w:highlight w:val="none"/>
        </w:rPr>
        <w:t>公告期限</w:t>
      </w:r>
      <w:bookmarkEnd w:id="365"/>
      <w:bookmarkEnd w:id="366"/>
      <w:bookmarkEnd w:id="367"/>
      <w:bookmarkEnd w:id="368"/>
    </w:p>
    <w:p w14:paraId="48F612E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自本公告发布之日起</w:t>
      </w:r>
      <w:r>
        <w:rPr>
          <w:rFonts w:hint="eastAsia" w:ascii="仿宋" w:hAnsi="仿宋" w:eastAsia="仿宋" w:cs="仿宋"/>
          <w:color w:val="auto"/>
          <w:kern w:val="0"/>
          <w:sz w:val="21"/>
          <w:szCs w:val="21"/>
          <w:highlight w:val="none"/>
          <w:lang w:val="en-US" w:eastAsia="zh-CN"/>
        </w:rPr>
        <w:t>3</w:t>
      </w:r>
      <w:r>
        <w:rPr>
          <w:rFonts w:hint="eastAsia" w:ascii="仿宋" w:hAnsi="仿宋" w:eastAsia="仿宋" w:cs="仿宋"/>
          <w:color w:val="auto"/>
          <w:kern w:val="0"/>
          <w:sz w:val="21"/>
          <w:szCs w:val="21"/>
          <w:highlight w:val="none"/>
        </w:rPr>
        <w:t>个工作日。</w:t>
      </w:r>
    </w:p>
    <w:p w14:paraId="05E9155C">
      <w:pPr>
        <w:keepNext w:val="0"/>
        <w:keepLines w:val="0"/>
        <w:pageBreakBefore w:val="0"/>
        <w:widowControl w:val="0"/>
        <w:numPr>
          <w:ilvl w:val="0"/>
          <w:numId w:val="10"/>
        </w:numPr>
        <w:kinsoku/>
        <w:wordWrap/>
        <w:overflowPunct/>
        <w:topLinePunct w:val="0"/>
        <w:autoSpaceDE/>
        <w:autoSpaceDN/>
        <w:bidi w:val="0"/>
        <w:adjustRightInd/>
        <w:snapToGrid/>
        <w:spacing w:line="320" w:lineRule="exact"/>
        <w:ind w:firstLine="420" w:firstLineChars="200"/>
        <w:textAlignment w:val="auto"/>
        <w:rPr>
          <w:rFonts w:hint="default" w:eastAsia="仿宋"/>
          <w:highlight w:val="none"/>
          <w:lang w:val="en-US" w:eastAsia="zh-CN"/>
        </w:rPr>
      </w:pPr>
      <w:bookmarkStart w:id="369" w:name="_Toc35393635"/>
      <w:bookmarkStart w:id="370" w:name="_Toc35393804"/>
      <w:r>
        <w:rPr>
          <w:rFonts w:hint="eastAsia" w:ascii="仿宋" w:hAnsi="仿宋" w:eastAsia="仿宋" w:cs="仿宋"/>
          <w:b/>
          <w:bCs/>
          <w:color w:val="auto"/>
          <w:kern w:val="0"/>
          <w:sz w:val="21"/>
          <w:szCs w:val="21"/>
          <w:highlight w:val="none"/>
        </w:rPr>
        <w:t>其他补充事宜</w:t>
      </w:r>
      <w:bookmarkEnd w:id="369"/>
      <w:bookmarkEnd w:id="370"/>
    </w:p>
    <w:p w14:paraId="6804E54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lang w:val="en-US" w:eastAsia="zh-CN"/>
        </w:rPr>
      </w:pPr>
      <w:bookmarkStart w:id="371" w:name="_Toc28359095"/>
      <w:bookmarkStart w:id="372" w:name="_Toc35393805"/>
      <w:bookmarkStart w:id="373" w:name="_Toc35393636"/>
      <w:bookmarkStart w:id="374" w:name="_Toc28359018"/>
      <w:r>
        <w:rPr>
          <w:rFonts w:hint="eastAsia" w:ascii="仿宋" w:hAnsi="仿宋" w:eastAsia="仿宋" w:cs="仿宋"/>
          <w:color w:val="auto"/>
          <w:lang w:val="en-US" w:eastAsia="zh-CN"/>
        </w:rPr>
        <w:t>1.本项目采用全流程不见面电子开评标，投标供应商需要使用CA加密设备，供应商可通过新疆数字证书认证中心官网（https://www.xjca.com.cn/）或下载“新疆政务通”APP自行进行申领。</w:t>
      </w:r>
    </w:p>
    <w:p w14:paraId="70F11C0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2.本项目实行网上投标，采用加密电子响应文件(供应商须使用CA加密设备通过政采云电子投标客户端制作响应文件)。若供应商参与投标，自行承担投标一切费用。</w:t>
      </w:r>
    </w:p>
    <w:p w14:paraId="1563CB8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3.各供应商在开标前应确保成为新疆维吾尔自治区政   府采购网正式注册入库供应商(已在政采云平台其他省份入驻的供应商无须重复注册），并完成CA数字证书申领。因未注册入库、未办理CA数字证书等原因造成无法投标或投标失败等后果由供应商自行承担。</w:t>
      </w:r>
    </w:p>
    <w:p w14:paraId="69884BEB">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0E8F693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5.供应商在开标时须使用制作加密电子响应文件所使用的CA锁及电脑，电脑须提前配置好浏览器（建议使用谷歌浏览器），以便开标时解锁。</w:t>
      </w:r>
    </w:p>
    <w:p w14:paraId="36AD0CE1">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both"/>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18A088C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7.为了保证开评标顺利进行，政采云线上开标功能完全实现，供应商开标所使用的电脑设备须具有视频及语音功能。</w:t>
      </w:r>
    </w:p>
    <w:p w14:paraId="5DA974A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8.采购人与招标代理机构经协商本次招标代理服务为：20997元。</w:t>
      </w:r>
    </w:p>
    <w:p w14:paraId="25C4DC7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八、凡对本次采购提出询问，请按以下方式联系。</w:t>
      </w:r>
      <w:bookmarkEnd w:id="371"/>
      <w:bookmarkEnd w:id="372"/>
      <w:bookmarkEnd w:id="373"/>
      <w:bookmarkEnd w:id="374"/>
    </w:p>
    <w:p w14:paraId="2F32AA26">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1.采购人信息</w:t>
      </w:r>
    </w:p>
    <w:p w14:paraId="43B1B9C0">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名 称：乌恰县文化体育广播电视和旅游局</w:t>
      </w:r>
    </w:p>
    <w:p w14:paraId="52954965">
      <w:pPr>
        <w:ind w:firstLine="420" w:firstLineChars="200"/>
        <w:rPr>
          <w:rFonts w:hint="default"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地 址：乌恰县</w:t>
      </w:r>
    </w:p>
    <w:p w14:paraId="460FEAB2">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联系方式：19390808666</w:t>
      </w:r>
    </w:p>
    <w:p w14:paraId="0459E92F">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2.采购代理机构信息</w:t>
      </w:r>
    </w:p>
    <w:p w14:paraId="4827D6AB">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名 称： 新疆聚友共创项目管理有限公司</w:t>
      </w:r>
    </w:p>
    <w:p w14:paraId="07BA5E18">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 xml:space="preserve">地 址：新疆克州阿图什市幸福街道塔合提云村迎宾路43号   </w:t>
      </w:r>
    </w:p>
    <w:p w14:paraId="70F81C95">
      <w:pPr>
        <w:ind w:firstLine="420" w:firstLineChars="200"/>
        <w:rPr>
          <w:rFonts w:hint="default" w:ascii="仿宋" w:hAnsi="仿宋" w:eastAsia="仿宋" w:cs="仿宋"/>
          <w:b w:val="0"/>
          <w:color w:val="auto"/>
          <w:sz w:val="21"/>
          <w:szCs w:val="21"/>
          <w:highlight w:val="none"/>
          <w:lang w:val="en-US" w:eastAsia="zh-CN"/>
        </w:rPr>
        <w:sectPr>
          <w:headerReference r:id="rId10" w:type="default"/>
          <w:footerReference r:id="rId11" w:type="default"/>
          <w:pgSz w:w="11906" w:h="16838"/>
          <w:pgMar w:top="1157" w:right="969" w:bottom="1157" w:left="969" w:header="851" w:footer="992" w:gutter="0"/>
          <w:pgNumType w:fmt="decimal"/>
          <w:cols w:space="720" w:num="1"/>
          <w:rtlGutter w:val="0"/>
          <w:docGrid w:type="linesAndChars" w:linePitch="312" w:charSpace="0"/>
        </w:sectPr>
      </w:pPr>
      <w:r>
        <w:rPr>
          <w:rFonts w:hint="eastAsia" w:ascii="仿宋" w:hAnsi="仿宋" w:eastAsia="仿宋" w:cs="仿宋"/>
          <w:b w:val="0"/>
          <w:color w:val="auto"/>
          <w:sz w:val="21"/>
          <w:szCs w:val="21"/>
          <w:highlight w:val="none"/>
          <w:lang w:val="en-US" w:eastAsia="zh-CN"/>
        </w:rPr>
        <w:t>联系方式：郭女士 18690801126</w:t>
      </w:r>
    </w:p>
    <w:p w14:paraId="027A706A">
      <w:pPr>
        <w:pStyle w:val="32"/>
        <w:spacing w:before="75" w:beforeAutospacing="0" w:after="75" w:afterAutospacing="0" w:line="420" w:lineRule="exact"/>
        <w:ind w:firstLine="420"/>
        <w:jc w:val="center"/>
        <w:rPr>
          <w:rFonts w:hint="eastAsia" w:ascii="仿宋" w:hAnsi="仿宋" w:eastAsia="仿宋" w:cs="仿宋"/>
          <w:b/>
          <w:bCs/>
          <w:color w:val="auto"/>
          <w:sz w:val="28"/>
          <w:szCs w:val="36"/>
          <w:highlight w:val="none"/>
        </w:rPr>
      </w:pPr>
      <w:r>
        <w:rPr>
          <w:rFonts w:hint="eastAsia" w:ascii="仿宋" w:hAnsi="仿宋" w:eastAsia="仿宋" w:cs="仿宋"/>
          <w:b/>
          <w:bCs/>
          <w:color w:val="auto"/>
          <w:sz w:val="28"/>
          <w:szCs w:val="28"/>
          <w:highlight w:val="none"/>
        </w:rPr>
        <w:t>第四章  供应商须知资料表</w:t>
      </w:r>
      <w:bookmarkEnd w:id="351"/>
    </w:p>
    <w:p w14:paraId="66EF5F36">
      <w:pPr>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本表是本招标项目的具体资料，是对供应商须知的具体补充和修改，如有矛盾，应以本资料表为准。</w:t>
      </w:r>
    </w:p>
    <w:tbl>
      <w:tblPr>
        <w:tblStyle w:val="36"/>
        <w:tblW w:w="50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359"/>
        <w:gridCol w:w="1387"/>
        <w:gridCol w:w="3349"/>
        <w:gridCol w:w="3731"/>
      </w:tblGrid>
      <w:tr w14:paraId="5960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45" w:type="pct"/>
            <w:noWrap w:val="0"/>
            <w:vAlign w:val="center"/>
          </w:tcPr>
          <w:p w14:paraId="53317544">
            <w:pPr>
              <w:pStyle w:val="18"/>
              <w:keepNext w:val="0"/>
              <w:keepLines w:val="0"/>
              <w:pageBreakBefore w:val="0"/>
              <w:shd w:val="clear" w:color="auto" w:fill="auto"/>
              <w:kinsoku/>
              <w:wordWrap/>
              <w:overflowPunct/>
              <w:topLinePunct w:val="0"/>
              <w:autoSpaceDE/>
              <w:autoSpaceDN/>
              <w:bidi w:val="0"/>
              <w:adjustRightInd/>
              <w:snapToGrid w:val="0"/>
              <w:spacing w:line="290" w:lineRule="exact"/>
              <w:ind w:left="-94" w:leftChars="-45" w:right="-81" w:rightChars="-39"/>
              <w:jc w:val="center"/>
              <w:textAlignment w:val="auto"/>
              <w:outlineLvl w:val="9"/>
              <w:rPr>
                <w:rFonts w:hint="eastAsia" w:ascii="仿宋" w:hAnsi="仿宋" w:eastAsia="仿宋" w:cs="仿宋"/>
                <w:b/>
                <w:color w:val="auto"/>
                <w:sz w:val="24"/>
                <w:szCs w:val="24"/>
                <w:highlight w:val="none"/>
                <w:lang w:val="en-US" w:eastAsia="zh-CN"/>
              </w:rPr>
            </w:pPr>
            <w:bookmarkStart w:id="375" w:name="_Toc218935351"/>
            <w:bookmarkStart w:id="376" w:name="_Toc216513787"/>
            <w:bookmarkStart w:id="377" w:name="_Toc216582811"/>
            <w:bookmarkStart w:id="378" w:name="_Toc219175635"/>
            <w:r>
              <w:rPr>
                <w:rFonts w:hint="eastAsia" w:ascii="仿宋" w:hAnsi="仿宋" w:eastAsia="仿宋" w:cs="仿宋"/>
                <w:b/>
                <w:color w:val="auto"/>
                <w:sz w:val="24"/>
                <w:szCs w:val="24"/>
                <w:highlight w:val="none"/>
                <w:lang w:val="en-US" w:eastAsia="zh-CN"/>
              </w:rPr>
              <w:t>条款号</w:t>
            </w:r>
          </w:p>
        </w:tc>
        <w:tc>
          <w:tcPr>
            <w:tcW w:w="941" w:type="pct"/>
            <w:gridSpan w:val="2"/>
            <w:noWrap w:val="0"/>
            <w:vAlign w:val="center"/>
          </w:tcPr>
          <w:p w14:paraId="63AB4E9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内容</w:t>
            </w:r>
          </w:p>
        </w:tc>
        <w:tc>
          <w:tcPr>
            <w:tcW w:w="3813" w:type="pct"/>
            <w:gridSpan w:val="2"/>
            <w:noWrap w:val="0"/>
            <w:vAlign w:val="center"/>
          </w:tcPr>
          <w:p w14:paraId="626ED14F">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说明与要求</w:t>
            </w:r>
          </w:p>
        </w:tc>
      </w:tr>
      <w:tr w14:paraId="7216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245" w:type="pct"/>
            <w:noWrap w:val="0"/>
            <w:vAlign w:val="center"/>
          </w:tcPr>
          <w:p w14:paraId="4FAD26AC">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941" w:type="pct"/>
            <w:gridSpan w:val="2"/>
            <w:noWrap w:val="0"/>
            <w:vAlign w:val="center"/>
          </w:tcPr>
          <w:p w14:paraId="5AAB0600">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p w14:paraId="46C3E752">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项目编号</w:t>
            </w:r>
          </w:p>
          <w:p w14:paraId="1AE9AB12">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采购内容</w:t>
            </w:r>
          </w:p>
          <w:p w14:paraId="49C4F4CB">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质量要求</w:t>
            </w:r>
          </w:p>
        </w:tc>
        <w:tc>
          <w:tcPr>
            <w:tcW w:w="3813" w:type="pct"/>
            <w:gridSpan w:val="2"/>
            <w:noWrap w:val="0"/>
            <w:vAlign w:val="center"/>
          </w:tcPr>
          <w:p w14:paraId="0B9AEBB4">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克州乌恰县文博馆设施设备提升项目-采购工程部分</w:t>
            </w:r>
          </w:p>
          <w:p w14:paraId="111567AE">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eastAsia="zh-CN"/>
              </w:rPr>
              <w:t>WQZFCG(ZB)-2026-</w:t>
            </w:r>
            <w:r>
              <w:rPr>
                <w:rFonts w:hint="eastAsia" w:ascii="仿宋" w:hAnsi="仿宋" w:eastAsia="仿宋" w:cs="仿宋"/>
                <w:color w:val="auto"/>
                <w:sz w:val="24"/>
                <w:szCs w:val="24"/>
                <w:highlight w:val="none"/>
                <w:lang w:val="en-US" w:eastAsia="zh-CN"/>
              </w:rPr>
              <w:t>110</w:t>
            </w:r>
          </w:p>
          <w:p w14:paraId="3EE07502">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采购</w:t>
            </w:r>
            <w:r>
              <w:rPr>
                <w:rFonts w:hint="eastAsia" w:ascii="仿宋" w:hAnsi="仿宋" w:eastAsia="仿宋" w:cs="仿宋"/>
                <w:color w:val="auto"/>
                <w:sz w:val="24"/>
                <w:szCs w:val="24"/>
                <w:highlight w:val="none"/>
              </w:rPr>
              <w:t>内容：</w:t>
            </w:r>
            <w:r>
              <w:rPr>
                <w:rFonts w:hint="eastAsia" w:ascii="仿宋" w:hAnsi="仿宋" w:eastAsia="仿宋" w:cs="仿宋"/>
                <w:color w:val="auto"/>
                <w:sz w:val="24"/>
                <w:szCs w:val="24"/>
                <w:highlight w:val="none"/>
                <w:lang w:eastAsia="zh-CN"/>
              </w:rPr>
              <w:t xml:space="preserve">规划展示空间布局、沙盘改造、安装多媒体设备，电梯改造（具体详见施工图纸设计范围内及工程量清单的全部内容） </w:t>
            </w:r>
          </w:p>
          <w:p w14:paraId="103DC2EA">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kern w:val="2"/>
                <w:sz w:val="24"/>
                <w:szCs w:val="24"/>
                <w:highlight w:val="none"/>
                <w:u w:val="none"/>
                <w:lang w:val="en-US" w:eastAsia="zh-CN" w:bidi="ar-SA"/>
              </w:rPr>
              <w:t>质量要求：合格。</w:t>
            </w:r>
          </w:p>
        </w:tc>
      </w:tr>
      <w:tr w14:paraId="149E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245" w:type="pct"/>
            <w:noWrap w:val="0"/>
            <w:vAlign w:val="center"/>
          </w:tcPr>
          <w:p w14:paraId="2420774E">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941" w:type="pct"/>
            <w:gridSpan w:val="2"/>
            <w:noWrap w:val="0"/>
            <w:vAlign w:val="center"/>
          </w:tcPr>
          <w:p w14:paraId="70F06DE2">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采购人息</w:t>
            </w:r>
          </w:p>
        </w:tc>
        <w:tc>
          <w:tcPr>
            <w:tcW w:w="3813" w:type="pct"/>
            <w:gridSpan w:val="2"/>
            <w:noWrap w:val="0"/>
            <w:vAlign w:val="center"/>
          </w:tcPr>
          <w:p w14:paraId="66ACEBB6">
            <w:pPr>
              <w:keepNext w:val="0"/>
              <w:keepLines w:val="0"/>
              <w:pageBreakBefore w:val="0"/>
              <w:widowControl/>
              <w:shd w:val="clear" w:color="auto" w:fill="auto"/>
              <w:kinsoku/>
              <w:wordWrap/>
              <w:overflowPunct/>
              <w:topLinePunct w:val="0"/>
              <w:autoSpaceDE/>
              <w:autoSpaceDN/>
              <w:bidi w:val="0"/>
              <w:adjustRightInd/>
              <w:snapToGrid/>
              <w:spacing w:line="290" w:lineRule="exact"/>
              <w:jc w:val="left"/>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采购单位：</w:t>
            </w:r>
            <w:r>
              <w:rPr>
                <w:rFonts w:hint="eastAsia" w:ascii="仿宋" w:hAnsi="仿宋" w:eastAsia="仿宋" w:cs="仿宋"/>
                <w:color w:val="auto"/>
                <w:kern w:val="0"/>
                <w:sz w:val="24"/>
                <w:szCs w:val="24"/>
                <w:highlight w:val="none"/>
                <w:lang w:val="en-US" w:eastAsia="zh-CN"/>
              </w:rPr>
              <w:t xml:space="preserve">乌恰县文化体育广播电视和旅游局  </w:t>
            </w:r>
          </w:p>
          <w:p w14:paraId="05E0C938">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shd w:val="clear" w:color="auto" w:fill="FFFFFF"/>
              </w:rPr>
              <w:t>联 系 人：</w:t>
            </w:r>
            <w:r>
              <w:rPr>
                <w:rFonts w:hint="eastAsia" w:ascii="仿宋" w:hAnsi="仿宋" w:eastAsia="仿宋" w:cs="仿宋"/>
                <w:color w:val="auto"/>
                <w:sz w:val="24"/>
                <w:szCs w:val="24"/>
                <w:highlight w:val="none"/>
                <w:shd w:val="clear" w:color="auto" w:fill="FFFFFF"/>
                <w:lang w:val="en-US" w:eastAsia="zh-CN"/>
              </w:rPr>
              <w:t>王</w:t>
            </w:r>
            <w:r>
              <w:rPr>
                <w:rFonts w:hint="eastAsia" w:ascii="仿宋" w:hAnsi="仿宋" w:eastAsia="仿宋" w:cs="仿宋"/>
                <w:color w:val="auto"/>
                <w:sz w:val="24"/>
                <w:szCs w:val="24"/>
                <w:highlight w:val="none"/>
                <w:shd w:val="clear" w:color="auto" w:fill="FFFFFF"/>
                <w:lang w:eastAsia="zh-CN"/>
              </w:rPr>
              <w:t>先生</w:t>
            </w:r>
            <w:r>
              <w:rPr>
                <w:rFonts w:hint="eastAsia" w:ascii="仿宋" w:hAnsi="仿宋" w:eastAsia="仿宋" w:cs="仿宋"/>
                <w:color w:val="auto"/>
                <w:sz w:val="24"/>
                <w:szCs w:val="24"/>
                <w:highlight w:val="none"/>
                <w:shd w:val="clear" w:color="auto" w:fill="FFFFFF"/>
                <w:lang w:val="en-US" w:eastAsia="zh-CN"/>
              </w:rPr>
              <w:t xml:space="preserve">       </w:t>
            </w:r>
            <w:r>
              <w:rPr>
                <w:rFonts w:hint="eastAsia" w:ascii="仿宋" w:hAnsi="仿宋" w:eastAsia="仿宋" w:cs="仿宋"/>
                <w:color w:val="auto"/>
                <w:sz w:val="24"/>
                <w:szCs w:val="24"/>
                <w:highlight w:val="none"/>
                <w:shd w:val="clear" w:color="auto" w:fill="FFFFFF"/>
              </w:rPr>
              <w:t>联系电话：</w:t>
            </w:r>
            <w:r>
              <w:rPr>
                <w:rFonts w:hint="eastAsia" w:ascii="仿宋" w:hAnsi="仿宋" w:eastAsia="仿宋" w:cs="仿宋"/>
                <w:color w:val="auto"/>
                <w:sz w:val="24"/>
                <w:szCs w:val="24"/>
                <w:highlight w:val="none"/>
                <w:shd w:val="clear" w:color="auto" w:fill="FFFFFF"/>
                <w:lang w:eastAsia="zh-CN"/>
              </w:rPr>
              <w:t>19390808666</w:t>
            </w:r>
            <w:r>
              <w:rPr>
                <w:rFonts w:hint="eastAsia" w:ascii="仿宋" w:hAnsi="仿宋" w:eastAsia="仿宋" w:cs="仿宋"/>
                <w:color w:val="auto"/>
                <w:sz w:val="24"/>
                <w:szCs w:val="24"/>
                <w:highlight w:val="none"/>
                <w:shd w:val="clear" w:color="auto" w:fill="FFFFFF"/>
                <w:lang w:val="en-US" w:eastAsia="zh-CN"/>
              </w:rPr>
              <w:t xml:space="preserve">  </w:t>
            </w:r>
          </w:p>
        </w:tc>
      </w:tr>
      <w:tr w14:paraId="6325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45" w:type="pct"/>
            <w:noWrap w:val="0"/>
            <w:vAlign w:val="center"/>
          </w:tcPr>
          <w:p w14:paraId="5EA5E7CC">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941" w:type="pct"/>
            <w:gridSpan w:val="2"/>
            <w:noWrap w:val="0"/>
            <w:vAlign w:val="center"/>
          </w:tcPr>
          <w:p w14:paraId="773E48D9">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采购代理机构</w:t>
            </w:r>
          </w:p>
        </w:tc>
        <w:tc>
          <w:tcPr>
            <w:tcW w:w="3813" w:type="pct"/>
            <w:gridSpan w:val="2"/>
            <w:noWrap w:val="0"/>
            <w:vAlign w:val="center"/>
          </w:tcPr>
          <w:p w14:paraId="40D17318">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名  称：</w:t>
            </w:r>
            <w:r>
              <w:rPr>
                <w:rFonts w:hint="eastAsia" w:ascii="仿宋" w:hAnsi="仿宋" w:eastAsia="仿宋" w:cs="仿宋"/>
                <w:color w:val="auto"/>
                <w:kern w:val="0"/>
                <w:sz w:val="24"/>
                <w:szCs w:val="24"/>
                <w:highlight w:val="none"/>
                <w:lang w:eastAsia="zh-CN"/>
              </w:rPr>
              <w:t xml:space="preserve"> 新疆聚友共创项目管理有限公司</w:t>
            </w:r>
          </w:p>
          <w:p w14:paraId="70378F47">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地  址：</w:t>
            </w:r>
            <w:r>
              <w:rPr>
                <w:rFonts w:hint="eastAsia" w:ascii="仿宋" w:hAnsi="仿宋" w:eastAsia="仿宋" w:cs="仿宋"/>
                <w:color w:val="auto"/>
                <w:kern w:val="0"/>
                <w:sz w:val="24"/>
                <w:szCs w:val="24"/>
                <w:highlight w:val="none"/>
                <w:lang w:val="en-US" w:eastAsia="zh-CN"/>
              </w:rPr>
              <w:t>新疆阿图什市迎宾路</w:t>
            </w:r>
          </w:p>
          <w:p w14:paraId="7163B5C0">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default"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rPr>
              <w:t>联系人：</w:t>
            </w:r>
            <w:r>
              <w:rPr>
                <w:rFonts w:hint="eastAsia" w:ascii="仿宋" w:hAnsi="仿宋" w:eastAsia="仿宋" w:cs="仿宋"/>
                <w:color w:val="auto"/>
                <w:kern w:val="0"/>
                <w:sz w:val="24"/>
                <w:szCs w:val="24"/>
                <w:highlight w:val="none"/>
                <w:lang w:eastAsia="zh-CN"/>
              </w:rPr>
              <w:t>郭</w:t>
            </w:r>
            <w:r>
              <w:rPr>
                <w:rFonts w:hint="eastAsia" w:ascii="仿宋" w:hAnsi="仿宋" w:eastAsia="仿宋" w:cs="仿宋"/>
                <w:color w:val="auto"/>
                <w:kern w:val="0"/>
                <w:sz w:val="24"/>
                <w:szCs w:val="24"/>
                <w:highlight w:val="none"/>
                <w:lang w:val="en-US" w:eastAsia="zh-CN"/>
              </w:rPr>
              <w:t xml:space="preserve">女士   </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sz w:val="24"/>
                <w:szCs w:val="24"/>
                <w:highlight w:val="none"/>
                <w:shd w:val="clear" w:color="auto" w:fill="FFFFFF"/>
              </w:rPr>
              <w:t>联系</w:t>
            </w:r>
            <w:r>
              <w:rPr>
                <w:rFonts w:hint="eastAsia" w:ascii="仿宋" w:hAnsi="仿宋" w:eastAsia="仿宋" w:cs="仿宋"/>
                <w:color w:val="auto"/>
                <w:kern w:val="0"/>
                <w:sz w:val="24"/>
                <w:szCs w:val="24"/>
                <w:highlight w:val="none"/>
              </w:rPr>
              <w:t>电话：</w:t>
            </w:r>
            <w:r>
              <w:rPr>
                <w:rFonts w:hint="eastAsia" w:ascii="仿宋" w:hAnsi="仿宋" w:eastAsia="仿宋" w:cs="仿宋"/>
                <w:color w:val="auto"/>
                <w:kern w:val="2"/>
                <w:sz w:val="24"/>
                <w:szCs w:val="24"/>
                <w:highlight w:val="none"/>
                <w:lang w:val="en-US" w:eastAsia="zh-CN" w:bidi="ar"/>
              </w:rPr>
              <w:t>18690801126</w:t>
            </w:r>
          </w:p>
        </w:tc>
      </w:tr>
      <w:tr w14:paraId="50AB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45" w:type="pct"/>
            <w:noWrap w:val="0"/>
            <w:vAlign w:val="center"/>
          </w:tcPr>
          <w:p w14:paraId="0C861333">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941" w:type="pct"/>
            <w:gridSpan w:val="2"/>
            <w:noWrap w:val="0"/>
            <w:vAlign w:val="center"/>
          </w:tcPr>
          <w:p w14:paraId="648573E8">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施工地点</w:t>
            </w:r>
          </w:p>
        </w:tc>
        <w:tc>
          <w:tcPr>
            <w:tcW w:w="3813" w:type="pct"/>
            <w:gridSpan w:val="2"/>
            <w:noWrap w:val="0"/>
            <w:vAlign w:val="center"/>
          </w:tcPr>
          <w:p w14:paraId="180E046E">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乌恰县乌恰镇</w:t>
            </w:r>
          </w:p>
        </w:tc>
      </w:tr>
      <w:tr w14:paraId="047C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45" w:type="pct"/>
            <w:noWrap w:val="0"/>
            <w:vAlign w:val="center"/>
          </w:tcPr>
          <w:p w14:paraId="1848CB1A">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941" w:type="pct"/>
            <w:gridSpan w:val="2"/>
            <w:noWrap w:val="0"/>
            <w:vAlign w:val="center"/>
          </w:tcPr>
          <w:p w14:paraId="66765ECD">
            <w:pPr>
              <w:keepNext w:val="0"/>
              <w:keepLines w:val="0"/>
              <w:pageBreakBefore w:val="0"/>
              <w:widowControl/>
              <w:shd w:val="clear" w:color="auto" w:fill="auto"/>
              <w:kinsoku/>
              <w:wordWrap/>
              <w:overflowPunct/>
              <w:topLinePunct w:val="0"/>
              <w:autoSpaceDE/>
              <w:autoSpaceDN/>
              <w:bidi w:val="0"/>
              <w:adjustRightIn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付款方式</w:t>
            </w:r>
          </w:p>
        </w:tc>
        <w:tc>
          <w:tcPr>
            <w:tcW w:w="3813" w:type="pct"/>
            <w:gridSpan w:val="2"/>
            <w:noWrap w:val="0"/>
            <w:vAlign w:val="center"/>
          </w:tcPr>
          <w:p w14:paraId="0DA42BA7">
            <w:pPr>
              <w:keepNext w:val="0"/>
              <w:keepLines w:val="0"/>
              <w:pageBreakBefore w:val="0"/>
              <w:widowControl/>
              <w:shd w:val="clear" w:color="auto" w:fill="auto"/>
              <w:kinsoku/>
              <w:wordWrap/>
              <w:overflowPunct/>
              <w:topLinePunct w:val="0"/>
              <w:autoSpaceDE/>
              <w:autoSpaceDN/>
              <w:bidi w:val="0"/>
              <w:adjustRightInd/>
              <w:snapToGrid/>
              <w:spacing w:line="290" w:lineRule="exact"/>
              <w:jc w:val="left"/>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合同签订并开工后，支付合同价的30%作为预付款，剩余款项按照工程进度支付，审计完成后支付至审定价的97%，剩余3%为质量保证金。（</w:t>
            </w:r>
            <w:r>
              <w:rPr>
                <w:rFonts w:hint="eastAsia" w:ascii="仿宋" w:hAnsi="仿宋" w:eastAsia="仿宋" w:cs="仿宋"/>
                <w:color w:val="auto"/>
                <w:sz w:val="24"/>
                <w:szCs w:val="24"/>
                <w:highlight w:val="none"/>
                <w:lang w:val="en-US" w:eastAsia="zh-CN"/>
              </w:rPr>
              <w:t>具体以签订合同为准</w:t>
            </w:r>
            <w:r>
              <w:rPr>
                <w:rFonts w:hint="eastAsia" w:ascii="仿宋" w:hAnsi="仿宋" w:eastAsia="仿宋" w:cs="仿宋"/>
                <w:color w:val="auto"/>
                <w:sz w:val="24"/>
                <w:szCs w:val="24"/>
                <w:highlight w:val="none"/>
                <w:lang w:eastAsia="zh-CN"/>
              </w:rPr>
              <w:t>）</w:t>
            </w:r>
          </w:p>
        </w:tc>
      </w:tr>
      <w:tr w14:paraId="6B4F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245" w:type="pct"/>
            <w:noWrap w:val="0"/>
            <w:vAlign w:val="center"/>
          </w:tcPr>
          <w:p w14:paraId="59F8981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941" w:type="pct"/>
            <w:gridSpan w:val="2"/>
            <w:noWrap w:val="0"/>
            <w:vAlign w:val="center"/>
          </w:tcPr>
          <w:p w14:paraId="11B02B65">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工期</w:t>
            </w:r>
          </w:p>
        </w:tc>
        <w:tc>
          <w:tcPr>
            <w:tcW w:w="3813" w:type="pct"/>
            <w:gridSpan w:val="2"/>
            <w:noWrap w:val="0"/>
            <w:vAlign w:val="center"/>
          </w:tcPr>
          <w:p w14:paraId="67E34537">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180日历天</w:t>
            </w:r>
          </w:p>
        </w:tc>
      </w:tr>
      <w:tr w14:paraId="493E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245" w:type="pct"/>
            <w:noWrap w:val="0"/>
            <w:vAlign w:val="center"/>
          </w:tcPr>
          <w:p w14:paraId="0B4D513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941" w:type="pct"/>
            <w:gridSpan w:val="2"/>
            <w:noWrap w:val="0"/>
            <w:vAlign w:val="center"/>
          </w:tcPr>
          <w:p w14:paraId="4832D20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3813" w:type="pct"/>
            <w:gridSpan w:val="2"/>
            <w:noWrap w:val="0"/>
            <w:vAlign w:val="center"/>
          </w:tcPr>
          <w:p w14:paraId="269982C1">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援疆资金</w:t>
            </w:r>
          </w:p>
        </w:tc>
      </w:tr>
      <w:tr w14:paraId="1908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5" w:type="pct"/>
            <w:noWrap w:val="0"/>
            <w:vAlign w:val="center"/>
          </w:tcPr>
          <w:p w14:paraId="22A7E86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941" w:type="pct"/>
            <w:gridSpan w:val="2"/>
            <w:noWrap w:val="0"/>
            <w:vAlign w:val="center"/>
          </w:tcPr>
          <w:p w14:paraId="77BF3C55">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招标方式</w:t>
            </w:r>
          </w:p>
        </w:tc>
        <w:tc>
          <w:tcPr>
            <w:tcW w:w="3813" w:type="pct"/>
            <w:gridSpan w:val="2"/>
            <w:noWrap w:val="0"/>
            <w:vAlign w:val="center"/>
          </w:tcPr>
          <w:p w14:paraId="5400788F">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竞争性磋商招标</w:t>
            </w:r>
            <w:r>
              <w:rPr>
                <w:rFonts w:hint="eastAsia" w:ascii="仿宋" w:hAnsi="仿宋" w:eastAsia="仿宋" w:cs="仿宋"/>
                <w:b/>
                <w:color w:val="auto"/>
                <w:sz w:val="24"/>
                <w:szCs w:val="24"/>
                <w:highlight w:val="none"/>
                <w:lang w:val="en-US" w:eastAsia="zh-CN"/>
              </w:rPr>
              <w:t>(本项目采用网上电子招投标</w:t>
            </w:r>
            <w:r>
              <w:rPr>
                <w:rFonts w:hint="eastAsia" w:ascii="仿宋" w:hAnsi="仿宋" w:eastAsia="仿宋" w:cs="仿宋"/>
                <w:color w:val="auto"/>
                <w:kern w:val="2"/>
                <w:sz w:val="24"/>
                <w:szCs w:val="24"/>
                <w:highlight w:val="none"/>
                <w:u w:val="none"/>
                <w:lang w:val="en-US" w:eastAsia="zh-CN" w:bidi="ar-SA"/>
              </w:rPr>
              <w:t xml:space="preserve">)             </w:t>
            </w:r>
          </w:p>
        </w:tc>
      </w:tr>
      <w:tr w14:paraId="584C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245" w:type="pct"/>
            <w:noWrap w:val="0"/>
            <w:vAlign w:val="center"/>
          </w:tcPr>
          <w:p w14:paraId="02B9420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941" w:type="pct"/>
            <w:gridSpan w:val="2"/>
            <w:noWrap w:val="0"/>
            <w:vAlign w:val="center"/>
          </w:tcPr>
          <w:p w14:paraId="4CC5FE0D">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投标人资格条件及其他要求</w:t>
            </w:r>
          </w:p>
        </w:tc>
        <w:tc>
          <w:tcPr>
            <w:tcW w:w="3813" w:type="pct"/>
            <w:gridSpan w:val="2"/>
            <w:noWrap w:val="0"/>
            <w:vAlign w:val="center"/>
          </w:tcPr>
          <w:p w14:paraId="5B591060">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1.满足《中华人民共和国政府采购法》第二十二条规定；</w:t>
            </w:r>
          </w:p>
          <w:p w14:paraId="43A13C78">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2.落实政府采购政策需满足的资格要求：供应商为中小企业； </w:t>
            </w:r>
          </w:p>
          <w:p w14:paraId="5955EAE3">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3.本项目的特定资格要求：</w:t>
            </w:r>
          </w:p>
          <w:p w14:paraId="2E978FF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合格供应商的资格要求：</w:t>
            </w:r>
          </w:p>
          <w:p w14:paraId="66824FF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1).具备三证合一营业执照副本；</w:t>
            </w:r>
          </w:p>
          <w:p w14:paraId="075DA80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2).法定代表人投标需提供法定代表人资格证明书，委托代理人投标需提供法定代表人授权委托书；</w:t>
            </w:r>
          </w:p>
          <w:p w14:paraId="52D5B08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3).投标企业须提供投标人（被授权本单位在职人员）近6个月内任何1个月已依法缴纳社会保险的凭据（依法不需要缴纳社会保障资金的供应商，应提供相应证明文件）；</w:t>
            </w:r>
          </w:p>
          <w:p w14:paraId="7608C85E">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参加采购活动前三年内，投标企业未被“信用中国”（www.creditchina.gov.cn）、中国政府采购网（www.ccgp.gov.cn）列入失信被执行人、重大税收违法案件当事人名单、政府采购严重违法失信行为记录名单（以开标现场查询内容为准）。</w:t>
            </w:r>
          </w:p>
          <w:p w14:paraId="776E88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5).企业资质要求：投标人须具备[建筑工程施工总承包二级](含)以上资质及有效的安全生产许可证。</w:t>
            </w:r>
          </w:p>
          <w:p w14:paraId="2C2F6C5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6).项目经理资质要求：项目经理须具备建筑工程专业二级(含二级)以上注册建造师执业资格, 具备有效的安全生产考核合格证书，近6个月内任何1月已依法缴纳社会保险的凭据（依法不需要缴纳社会保障资金的供应商，应提供相应证明文件）,且未担任其他在施建设项目的项目经理。 </w:t>
            </w:r>
          </w:p>
          <w:p w14:paraId="44B4D1F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.供应商需提供中小企业声明函</w:t>
            </w:r>
            <w:r>
              <w:rPr>
                <w:rFonts w:hint="eastAsia" w:ascii="仿宋" w:hAnsi="仿宋" w:eastAsia="仿宋" w:cs="仿宋"/>
                <w:color w:val="auto"/>
                <w:sz w:val="24"/>
                <w:szCs w:val="24"/>
                <w:highlight w:val="none"/>
                <w:lang w:eastAsia="zh-CN"/>
              </w:rPr>
              <w:t>；</w:t>
            </w:r>
          </w:p>
          <w:p w14:paraId="2AD9F44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8）.投标保证金缴纳凭证或投标担保函。</w:t>
            </w:r>
          </w:p>
          <w:p w14:paraId="3B17D89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①若供应商某月税收为零申报，须提供当月加盖税务局公章的无欠税证明或“国家税务总局电子税务局（12366.chinatax.gov.cn/bsfw/onlinetaxation/main）”的申报结果查询截图。②完税证明中“税种”非养老保险、医疗保险、失业保险、工伤保险和生育保险。请各投标人注意！）</w:t>
            </w:r>
          </w:p>
        </w:tc>
      </w:tr>
      <w:tr w14:paraId="6031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45" w:type="pct"/>
            <w:noWrap w:val="0"/>
            <w:vAlign w:val="center"/>
          </w:tcPr>
          <w:p w14:paraId="1A05F99A">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941" w:type="pct"/>
            <w:gridSpan w:val="2"/>
            <w:noWrap w:val="0"/>
            <w:vAlign w:val="center"/>
          </w:tcPr>
          <w:p w14:paraId="0887DA50">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供应商信用查询</w:t>
            </w:r>
          </w:p>
        </w:tc>
        <w:tc>
          <w:tcPr>
            <w:tcW w:w="3813" w:type="pct"/>
            <w:gridSpan w:val="2"/>
            <w:noWrap w:val="0"/>
            <w:vAlign w:val="center"/>
          </w:tcPr>
          <w:p w14:paraId="25E3BD66">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1、查询渠道：信用中国（网址：http://www.creditchina.gov.cn）、中国政府采购网(网址：http://www.ccgp.gov.cn）。</w:t>
            </w:r>
          </w:p>
          <w:p w14:paraId="3C1D042C">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2、截止时点：开标后评标前。</w:t>
            </w:r>
          </w:p>
          <w:p w14:paraId="0637EB8A">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3、信用信息查询记录和证据留存的具体方式：由采购组织机构在规定查询时间内打印信用信息查询记录并归入项目档案。</w:t>
            </w:r>
          </w:p>
          <w:p w14:paraId="6E64754B">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7AE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2D637718">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941" w:type="pct"/>
            <w:gridSpan w:val="2"/>
            <w:noWrap w:val="0"/>
            <w:vAlign w:val="center"/>
          </w:tcPr>
          <w:p w14:paraId="23733EF7">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踏勘现场</w:t>
            </w:r>
          </w:p>
        </w:tc>
        <w:tc>
          <w:tcPr>
            <w:tcW w:w="3813" w:type="pct"/>
            <w:gridSpan w:val="2"/>
            <w:noWrap w:val="0"/>
            <w:vAlign w:val="center"/>
          </w:tcPr>
          <w:p w14:paraId="2517117A">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不组织,投标人自行组织踏勘现场。</w:t>
            </w:r>
          </w:p>
        </w:tc>
      </w:tr>
      <w:tr w14:paraId="7A34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0DB62A1E">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941" w:type="pct"/>
            <w:gridSpan w:val="2"/>
            <w:noWrap w:val="0"/>
            <w:vAlign w:val="center"/>
          </w:tcPr>
          <w:p w14:paraId="53CE0B8B">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投标预备会</w:t>
            </w:r>
          </w:p>
        </w:tc>
        <w:tc>
          <w:tcPr>
            <w:tcW w:w="3813" w:type="pct"/>
            <w:gridSpan w:val="2"/>
            <w:noWrap w:val="0"/>
            <w:vAlign w:val="center"/>
          </w:tcPr>
          <w:p w14:paraId="58EADE08">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不召开</w:t>
            </w:r>
          </w:p>
        </w:tc>
      </w:tr>
      <w:tr w14:paraId="66D7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noWrap w:val="0"/>
            <w:vAlign w:val="center"/>
          </w:tcPr>
          <w:p w14:paraId="374E0D61">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p>
        </w:tc>
        <w:tc>
          <w:tcPr>
            <w:tcW w:w="941" w:type="pct"/>
            <w:gridSpan w:val="2"/>
            <w:noWrap w:val="0"/>
            <w:vAlign w:val="center"/>
          </w:tcPr>
          <w:p w14:paraId="7706F447">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联合体投标</w:t>
            </w:r>
          </w:p>
        </w:tc>
        <w:tc>
          <w:tcPr>
            <w:tcW w:w="3813" w:type="pct"/>
            <w:gridSpan w:val="2"/>
            <w:noWrap w:val="0"/>
            <w:vAlign w:val="center"/>
          </w:tcPr>
          <w:p w14:paraId="3C9DE822">
            <w:pPr>
              <w:keepNext w:val="0"/>
              <w:keepLines w:val="0"/>
              <w:pageBreakBefore w:val="0"/>
              <w:shd w:val="clear" w:color="auto" w:fill="auto"/>
              <w:kinsoku/>
              <w:wordWrap/>
              <w:overflowPunct/>
              <w:topLinePunct w:val="0"/>
              <w:autoSpaceDE/>
              <w:autoSpaceDN/>
              <w:bidi w:val="0"/>
              <w:adjustRightInd/>
              <w:spacing w:line="29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不接受</w:t>
            </w:r>
          </w:p>
          <w:p w14:paraId="56B8D0E1">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接受，联合体投标的须在投标文件中提供联合体协议书，联合体所有成员不得超过2家，联合体的任何一方均不得再与其他投标单位联合。</w:t>
            </w:r>
          </w:p>
        </w:tc>
      </w:tr>
      <w:tr w14:paraId="3A85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45" w:type="pct"/>
            <w:noWrap w:val="0"/>
            <w:vAlign w:val="center"/>
          </w:tcPr>
          <w:p w14:paraId="46B2F5D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c>
          <w:tcPr>
            <w:tcW w:w="941" w:type="pct"/>
            <w:gridSpan w:val="2"/>
            <w:noWrap w:val="0"/>
            <w:vAlign w:val="center"/>
          </w:tcPr>
          <w:p w14:paraId="0ED4076B">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招标代理费</w:t>
            </w:r>
          </w:p>
        </w:tc>
        <w:tc>
          <w:tcPr>
            <w:tcW w:w="3813" w:type="pct"/>
            <w:gridSpan w:val="2"/>
            <w:noWrap w:val="0"/>
            <w:vAlign w:val="center"/>
          </w:tcPr>
          <w:p w14:paraId="1D218854">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采购人与招标代理机构经协商本次招标代理服务费为:20997元，由成交供应商支付。 </w:t>
            </w:r>
          </w:p>
        </w:tc>
      </w:tr>
      <w:tr w14:paraId="5BCC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5" w:type="pct"/>
            <w:noWrap w:val="0"/>
            <w:vAlign w:val="center"/>
          </w:tcPr>
          <w:p w14:paraId="1B867944">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941" w:type="pct"/>
            <w:gridSpan w:val="2"/>
            <w:noWrap w:val="0"/>
            <w:vAlign w:val="center"/>
          </w:tcPr>
          <w:p w14:paraId="46127159">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最高投标限价</w:t>
            </w:r>
          </w:p>
        </w:tc>
        <w:tc>
          <w:tcPr>
            <w:tcW w:w="3813" w:type="pct"/>
            <w:gridSpan w:val="2"/>
            <w:noWrap w:val="0"/>
            <w:vAlign w:val="center"/>
          </w:tcPr>
          <w:p w14:paraId="44CF74D0">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招标人设置投标报价最高上限：1233248.47元，高于最高限价的，其投标文件按无效投标处理。</w:t>
            </w:r>
          </w:p>
        </w:tc>
      </w:tr>
      <w:tr w14:paraId="0789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652A454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941" w:type="pct"/>
            <w:gridSpan w:val="2"/>
            <w:noWrap w:val="0"/>
            <w:vAlign w:val="center"/>
          </w:tcPr>
          <w:p w14:paraId="328CB65F">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w:t>
            </w:r>
          </w:p>
        </w:tc>
        <w:tc>
          <w:tcPr>
            <w:tcW w:w="3813" w:type="pct"/>
            <w:gridSpan w:val="2"/>
            <w:noWrap w:val="0"/>
            <w:vAlign w:val="center"/>
          </w:tcPr>
          <w:p w14:paraId="04AA4683">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投标有效期为</w:t>
            </w:r>
            <w:r>
              <w:rPr>
                <w:rFonts w:hint="eastAsia" w:ascii="仿宋" w:hAnsi="仿宋" w:eastAsia="仿宋" w:cs="仿宋"/>
                <w:color w:val="auto"/>
                <w:sz w:val="24"/>
                <w:szCs w:val="24"/>
                <w:highlight w:val="none"/>
                <w:u w:val="single"/>
                <w:lang w:val="en-US" w:eastAsia="zh-CN"/>
              </w:rPr>
              <w:t xml:space="preserve"> 90 </w:t>
            </w:r>
            <w:r>
              <w:rPr>
                <w:rFonts w:hint="eastAsia" w:ascii="仿宋" w:hAnsi="仿宋" w:eastAsia="仿宋" w:cs="仿宋"/>
                <w:color w:val="auto"/>
                <w:sz w:val="24"/>
                <w:szCs w:val="24"/>
                <w:highlight w:val="none"/>
                <w:lang w:val="en-US" w:eastAsia="zh-CN"/>
              </w:rPr>
              <w:t>日历天（从投标截止之日算起）。在此期限内，凡符合本采购文件要求的投标文件均保持有效。</w:t>
            </w:r>
          </w:p>
        </w:tc>
      </w:tr>
      <w:tr w14:paraId="7E13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5" w:type="pct"/>
            <w:noWrap w:val="0"/>
            <w:vAlign w:val="center"/>
          </w:tcPr>
          <w:p w14:paraId="0648500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p>
        </w:tc>
        <w:tc>
          <w:tcPr>
            <w:tcW w:w="4754" w:type="pct"/>
            <w:gridSpan w:val="4"/>
            <w:noWrap w:val="0"/>
            <w:vAlign w:val="center"/>
          </w:tcPr>
          <w:p w14:paraId="55DF1416">
            <w:pPr>
              <w:keepNext w:val="0"/>
              <w:keepLines w:val="0"/>
              <w:pageBreakBefore w:val="0"/>
              <w:shd w:val="clear" w:color="auto" w:fill="auto"/>
              <w:kinsoku/>
              <w:wordWrap/>
              <w:overflowPunct/>
              <w:topLinePunct w:val="0"/>
              <w:autoSpaceDE/>
              <w:autoSpaceDN/>
              <w:bidi w:val="0"/>
              <w:adjustRightInd/>
              <w:snapToGrid w:val="0"/>
              <w:spacing w:line="360" w:lineRule="auto"/>
              <w:jc w:val="both"/>
              <w:textAlignment w:val="auto"/>
              <w:outlineLvl w:val="9"/>
              <w:rPr>
                <w:rFonts w:hint="eastAsia" w:ascii="仿宋" w:hAnsi="仿宋" w:eastAsia="仿宋" w:cs="仿宋"/>
                <w:b w:val="0"/>
                <w:bCs/>
                <w:color w:val="auto"/>
                <w:kern w:val="2"/>
                <w:sz w:val="24"/>
                <w:szCs w:val="24"/>
                <w:highlight w:val="none"/>
                <w:u w:val="none"/>
                <w:lang w:val="en-US" w:eastAsia="zh-CN" w:bidi="ar-SA"/>
              </w:rPr>
            </w:pPr>
            <w:r>
              <w:rPr>
                <w:rFonts w:hint="eastAsia" w:ascii="仿宋" w:hAnsi="仿宋" w:eastAsia="仿宋" w:cs="仿宋"/>
                <w:b w:val="0"/>
                <w:bCs/>
                <w:color w:val="auto"/>
                <w:kern w:val="2"/>
                <w:sz w:val="24"/>
                <w:szCs w:val="24"/>
                <w:highlight w:val="none"/>
                <w:u w:val="none"/>
                <w:lang w:val="en-US" w:eastAsia="zh-CN" w:bidi="ar-SA"/>
              </w:rPr>
              <w:t xml:space="preserve">保证金形式：☑电子保证金☑保函 </w:t>
            </w:r>
          </w:p>
          <w:p w14:paraId="6587F853">
            <w:pPr>
              <w:keepNext w:val="0"/>
              <w:keepLines w:val="0"/>
              <w:pageBreakBefore w:val="0"/>
              <w:shd w:val="clear" w:color="auto" w:fill="auto"/>
              <w:kinsoku/>
              <w:wordWrap/>
              <w:overflowPunct/>
              <w:topLinePunct w:val="0"/>
              <w:autoSpaceDE/>
              <w:autoSpaceDN/>
              <w:bidi w:val="0"/>
              <w:adjustRightInd/>
              <w:snapToGrid w:val="0"/>
              <w:spacing w:line="360" w:lineRule="auto"/>
              <w:jc w:val="both"/>
              <w:textAlignment w:val="auto"/>
              <w:outlineLvl w:val="9"/>
              <w:rPr>
                <w:rFonts w:hint="eastAsia" w:ascii="仿宋" w:hAnsi="仿宋" w:eastAsia="仿宋" w:cs="仿宋"/>
                <w:b w:val="0"/>
                <w:bCs/>
                <w:color w:val="auto"/>
                <w:kern w:val="2"/>
                <w:sz w:val="24"/>
                <w:szCs w:val="24"/>
                <w:highlight w:val="none"/>
                <w:u w:val="none"/>
                <w:lang w:val="en-US" w:eastAsia="zh-CN" w:bidi="ar-SA"/>
              </w:rPr>
            </w:pPr>
            <w:r>
              <w:rPr>
                <w:rFonts w:hint="eastAsia" w:ascii="仿宋" w:hAnsi="仿宋" w:eastAsia="仿宋" w:cs="仿宋"/>
                <w:b w:val="0"/>
                <w:bCs/>
                <w:color w:val="auto"/>
                <w:kern w:val="2"/>
                <w:sz w:val="24"/>
                <w:szCs w:val="24"/>
                <w:highlight w:val="none"/>
                <w:u w:val="none"/>
                <w:lang w:val="en-US" w:eastAsia="zh-CN" w:bidi="ar-SA"/>
              </w:rPr>
              <w:t>投标保证金金额：20000.00元（贰万元整）</w:t>
            </w:r>
          </w:p>
          <w:p w14:paraId="4A1F3463">
            <w:pPr>
              <w:keepNext w:val="0"/>
              <w:keepLines w:val="0"/>
              <w:pageBreakBefore w:val="0"/>
              <w:shd w:val="clear" w:color="auto" w:fill="auto"/>
              <w:kinsoku/>
              <w:wordWrap/>
              <w:overflowPunct/>
              <w:topLinePunct w:val="0"/>
              <w:autoSpaceDE/>
              <w:autoSpaceDN/>
              <w:bidi w:val="0"/>
              <w:adjustRightInd/>
              <w:snapToGrid w:val="0"/>
              <w:spacing w:line="40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方式一： 电子保证金</w:t>
            </w:r>
          </w:p>
          <w:p w14:paraId="0A15EEC1">
            <w:pPr>
              <w:keepNext w:val="0"/>
              <w:keepLines w:val="0"/>
              <w:pageBreakBefore w:val="0"/>
              <w:shd w:val="clear" w:color="auto" w:fill="auto"/>
              <w:kinsoku/>
              <w:wordWrap/>
              <w:overflowPunct/>
              <w:topLinePunct w:val="0"/>
              <w:autoSpaceDE/>
              <w:autoSpaceDN/>
              <w:bidi w:val="0"/>
              <w:adjustRightInd/>
              <w:snapToGrid w:val="0"/>
              <w:spacing w:line="40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账户信息：按系统自动生成的收款账号信息进行缴纳。具体操作在【保证金管理】页面，选择【电子保证金（在线获取账号）】，点击【新疆保证金平台】, 自动从银行获取保证金的收款户名、收款账号、收款银行信息（开户行及行号）。供应商需将保证金转入获取到的收款账号，转账时请备注项目名称。</w:t>
            </w:r>
          </w:p>
          <w:p w14:paraId="3E3E684B">
            <w:pPr>
              <w:keepNext w:val="0"/>
              <w:keepLines w:val="0"/>
              <w:pageBreakBefore w:val="0"/>
              <w:shd w:val="clear" w:color="auto" w:fill="auto"/>
              <w:kinsoku/>
              <w:wordWrap/>
              <w:overflowPunct/>
              <w:topLinePunct w:val="0"/>
              <w:autoSpaceDE/>
              <w:autoSpaceDN/>
              <w:bidi w:val="0"/>
              <w:adjustRightInd/>
              <w:snapToGrid w:val="0"/>
              <w:spacing w:line="40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方式二：保函</w:t>
            </w:r>
          </w:p>
          <w:p w14:paraId="6239AA97">
            <w:pPr>
              <w:keepNext w:val="0"/>
              <w:keepLines w:val="0"/>
              <w:pageBreakBefore w:val="0"/>
              <w:shd w:val="clear" w:color="auto" w:fill="auto"/>
              <w:kinsoku/>
              <w:wordWrap/>
              <w:overflowPunct/>
              <w:topLinePunct w:val="0"/>
              <w:autoSpaceDE/>
              <w:autoSpaceDN/>
              <w:bidi w:val="0"/>
              <w:adjustRightInd/>
              <w:snapToGrid w:val="0"/>
              <w:spacing w:line="40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电子保函。</w:t>
            </w:r>
          </w:p>
          <w:p w14:paraId="6289FC27">
            <w:pPr>
              <w:keepNext w:val="0"/>
              <w:keepLines w:val="0"/>
              <w:pageBreakBefore w:val="0"/>
              <w:shd w:val="clear" w:color="auto" w:fill="auto"/>
              <w:kinsoku/>
              <w:wordWrap/>
              <w:overflowPunct/>
              <w:topLinePunct w:val="0"/>
              <w:autoSpaceDE/>
              <w:autoSpaceDN/>
              <w:bidi w:val="0"/>
              <w:adjustRightInd/>
              <w:snapToGrid w:val="0"/>
              <w:spacing w:line="40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（1）缴纳程序：投标人可登录新疆政府采购网“ 电子保函 ”窗口线上办理投保手续；</w:t>
            </w:r>
          </w:p>
          <w:p w14:paraId="77E1785D">
            <w:pPr>
              <w:keepNext w:val="0"/>
              <w:keepLines w:val="0"/>
              <w:pageBreakBefore w:val="0"/>
              <w:shd w:val="clear" w:color="auto" w:fill="auto"/>
              <w:kinsoku/>
              <w:wordWrap/>
              <w:overflowPunct/>
              <w:topLinePunct w:val="0"/>
              <w:autoSpaceDE/>
              <w:autoSpaceDN/>
              <w:bidi w:val="0"/>
              <w:adjustRightInd/>
              <w:snapToGrid w:val="0"/>
              <w:spacing w:line="40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（2）办理电子保函必须在投标截止时间（开标时间）前完成；</w:t>
            </w:r>
          </w:p>
          <w:p w14:paraId="2B12CA73">
            <w:pPr>
              <w:keepNext w:val="0"/>
              <w:keepLines w:val="0"/>
              <w:pageBreakBefore w:val="0"/>
              <w:shd w:val="clear" w:color="auto" w:fill="auto"/>
              <w:kinsoku/>
              <w:wordWrap/>
              <w:overflowPunct/>
              <w:topLinePunct w:val="0"/>
              <w:autoSpaceDE/>
              <w:autoSpaceDN/>
              <w:bidi w:val="0"/>
              <w:adjustRightInd/>
              <w:snapToGrid w:val="0"/>
              <w:spacing w:line="40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（3）开标前，投保人须下载加密保单并加盖公章作为保证金缴纳凭证一并上传至资格审查文件中提交； </w:t>
            </w:r>
          </w:p>
          <w:p w14:paraId="155230F5">
            <w:pPr>
              <w:keepNext w:val="0"/>
              <w:keepLines w:val="0"/>
              <w:pageBreakBefore w:val="0"/>
              <w:shd w:val="clear" w:color="auto" w:fill="auto"/>
              <w:kinsoku/>
              <w:wordWrap/>
              <w:overflowPunct/>
              <w:topLinePunct w:val="0"/>
              <w:autoSpaceDE/>
              <w:autoSpaceDN/>
              <w:bidi w:val="0"/>
              <w:adjustRightInd/>
              <w:snapToGrid w:val="0"/>
              <w:spacing w:line="40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（4）技术支持电话详见新疆政府采购网电子保函服务系统。</w:t>
            </w:r>
          </w:p>
          <w:p w14:paraId="5372509B">
            <w:pPr>
              <w:keepNext w:val="0"/>
              <w:keepLines w:val="0"/>
              <w:pageBreakBefore w:val="0"/>
              <w:numPr>
                <w:ilvl w:val="0"/>
                <w:numId w:val="0"/>
              </w:numPr>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保证金退还须知：开标后，未中标（成交）企业在法定工作时间内自动退还保证金，中标（成交）企业在签订合同后自动退还保证金。</w:t>
            </w:r>
          </w:p>
        </w:tc>
      </w:tr>
      <w:tr w14:paraId="37EC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5" w:type="pct"/>
            <w:noWrap w:val="0"/>
            <w:vAlign w:val="center"/>
          </w:tcPr>
          <w:p w14:paraId="301DDD5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w:t>
            </w:r>
          </w:p>
        </w:tc>
        <w:tc>
          <w:tcPr>
            <w:tcW w:w="941" w:type="pct"/>
            <w:gridSpan w:val="2"/>
            <w:noWrap w:val="0"/>
            <w:vAlign w:val="center"/>
          </w:tcPr>
          <w:p w14:paraId="0D54711E">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投标文件形式</w:t>
            </w:r>
          </w:p>
        </w:tc>
        <w:tc>
          <w:tcPr>
            <w:tcW w:w="3813" w:type="pct"/>
            <w:gridSpan w:val="2"/>
            <w:noWrap w:val="0"/>
            <w:vAlign w:val="center"/>
          </w:tcPr>
          <w:p w14:paraId="5C20C391">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电子投标文件包括“电子加密投标文件”和“备份投标文件”，在投标文件编制完成后同时生成。</w:t>
            </w:r>
          </w:p>
          <w:p w14:paraId="44F496BF">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1、“电子加密投标文件”是指通过“政采云电子交易客户端”完成投标文件编制后生成并加密的数据电文形式的投标文件。</w:t>
            </w:r>
          </w:p>
          <w:p w14:paraId="130DC357">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26A3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20DEBFB5">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941" w:type="pct"/>
            <w:gridSpan w:val="2"/>
            <w:noWrap w:val="0"/>
            <w:vAlign w:val="center"/>
          </w:tcPr>
          <w:p w14:paraId="166ADBD9">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投标文件份数及要求</w:t>
            </w:r>
          </w:p>
        </w:tc>
        <w:tc>
          <w:tcPr>
            <w:tcW w:w="3813" w:type="pct"/>
            <w:gridSpan w:val="2"/>
            <w:noWrap w:val="0"/>
            <w:vAlign w:val="center"/>
          </w:tcPr>
          <w:p w14:paraId="257D2C60">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1、一份电子加密标书（“.jmbs”格式），一份备份标书文件（“.bfbs”格式）。</w:t>
            </w:r>
          </w:p>
          <w:p w14:paraId="2EAAF513">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2、每份电子投标文件应包括</w:t>
            </w:r>
            <w:r>
              <w:rPr>
                <w:rFonts w:hint="eastAsia" w:ascii="仿宋" w:hAnsi="仿宋" w:eastAsia="仿宋" w:cs="仿宋"/>
                <w:b/>
                <w:bCs/>
                <w:color w:val="auto"/>
                <w:sz w:val="24"/>
                <w:szCs w:val="24"/>
                <w:highlight w:val="none"/>
              </w:rPr>
              <w:t>资格证明文件和商务及技术文件两部分</w:t>
            </w:r>
            <w:r>
              <w:rPr>
                <w:rFonts w:hint="eastAsia" w:ascii="仿宋" w:hAnsi="仿宋" w:eastAsia="仿宋" w:cs="仿宋"/>
                <w:b/>
                <w:bCs/>
                <w:color w:val="auto"/>
                <w:sz w:val="24"/>
                <w:szCs w:val="24"/>
                <w:highlight w:val="none"/>
                <w:lang w:eastAsia="zh-CN"/>
              </w:rPr>
              <w:t>。</w:t>
            </w:r>
          </w:p>
        </w:tc>
      </w:tr>
      <w:tr w14:paraId="35F1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45" w:type="pct"/>
            <w:noWrap w:val="0"/>
            <w:vAlign w:val="center"/>
          </w:tcPr>
          <w:p w14:paraId="451A9FAA">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941" w:type="pct"/>
            <w:gridSpan w:val="2"/>
            <w:noWrap w:val="0"/>
            <w:vAlign w:val="center"/>
          </w:tcPr>
          <w:p w14:paraId="5372E9F8">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bCs/>
                <w:color w:val="auto"/>
                <w:sz w:val="24"/>
                <w:szCs w:val="24"/>
                <w:highlight w:val="none"/>
                <w:lang w:bidi="zh-CN"/>
              </w:rPr>
              <w:t>投标文件的上传和递交</w:t>
            </w:r>
          </w:p>
        </w:tc>
        <w:tc>
          <w:tcPr>
            <w:tcW w:w="3813" w:type="pct"/>
            <w:gridSpan w:val="2"/>
            <w:noWrap w:val="0"/>
            <w:vAlign w:val="center"/>
          </w:tcPr>
          <w:p w14:paraId="38817D7F">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u w:val="single" w:color="auto"/>
                <w:lang w:val="en-US" w:eastAsia="zh-CN"/>
              </w:rPr>
            </w:pPr>
            <w:r>
              <w:rPr>
                <w:rFonts w:hint="eastAsia" w:ascii="仿宋" w:hAnsi="仿宋" w:eastAsia="仿宋" w:cs="仿宋"/>
                <w:color w:val="auto"/>
                <w:sz w:val="24"/>
                <w:szCs w:val="24"/>
                <w:highlight w:val="none"/>
                <w:lang w:val="en-US" w:eastAsia="zh-CN"/>
              </w:rPr>
              <w:t>电子加密投标文件：投标文件制作完成并生成加密标书，在投标截止时间前，供应商需将加密的投标文件上传至政采云平台，</w:t>
            </w:r>
            <w:r>
              <w:rPr>
                <w:rFonts w:hint="eastAsia" w:ascii="仿宋" w:hAnsi="仿宋" w:eastAsia="仿宋" w:cs="仿宋"/>
                <w:b/>
                <w:bCs/>
                <w:color w:val="auto"/>
                <w:sz w:val="24"/>
                <w:szCs w:val="24"/>
                <w:highlight w:val="none"/>
                <w:u w:val="single" w:color="auto"/>
                <w:lang w:val="en-US" w:eastAsia="zh-CN"/>
              </w:rPr>
              <w:t>在开标时间开始后，待采购组织机构发出解密通知后30分钟内解密投标文件。</w:t>
            </w:r>
          </w:p>
          <w:p w14:paraId="0E10BCA4">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a.供应商未能在投标截止时间前成功上传电子加密投标文件的投标无效。</w:t>
            </w:r>
          </w:p>
          <w:p w14:paraId="6660B32A">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b.供应商成功上传电子加密投标文件后，可自行打印投标文件接收回执。</w:t>
            </w:r>
          </w:p>
        </w:tc>
      </w:tr>
      <w:tr w14:paraId="153E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45" w:type="pct"/>
            <w:noWrap w:val="0"/>
            <w:vAlign w:val="center"/>
          </w:tcPr>
          <w:p w14:paraId="73FA67C6">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941" w:type="pct"/>
            <w:gridSpan w:val="2"/>
            <w:noWrap w:val="0"/>
            <w:vAlign w:val="center"/>
          </w:tcPr>
          <w:p w14:paraId="2D562764">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投标截止</w:t>
            </w:r>
            <w:r>
              <w:rPr>
                <w:rFonts w:hint="eastAsia" w:ascii="仿宋" w:hAnsi="仿宋" w:eastAsia="仿宋" w:cs="仿宋"/>
                <w:color w:val="auto"/>
                <w:sz w:val="24"/>
                <w:szCs w:val="24"/>
                <w:highlight w:val="none"/>
              </w:rPr>
              <w:t>时间及地点</w:t>
            </w:r>
          </w:p>
        </w:tc>
        <w:tc>
          <w:tcPr>
            <w:tcW w:w="3813" w:type="pct"/>
            <w:gridSpan w:val="2"/>
            <w:noWrap w:val="0"/>
            <w:vAlign w:val="center"/>
          </w:tcPr>
          <w:p w14:paraId="3710CA7E">
            <w:pPr>
              <w:keepNext w:val="0"/>
              <w:keepLines w:val="0"/>
              <w:pageBreakBefore w:val="0"/>
              <w:shd w:val="clear" w:color="auto" w:fill="auto"/>
              <w:kinsoku/>
              <w:wordWrap/>
              <w:overflowPunct/>
              <w:topLinePunct w:val="0"/>
              <w:autoSpaceDE/>
              <w:autoSpaceDN/>
              <w:bidi w:val="0"/>
              <w:adjustRightInd/>
              <w:snapToGrid w:val="0"/>
              <w:spacing w:line="290" w:lineRule="exact"/>
              <w:ind w:firstLine="21" w:firstLineChars="9"/>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投标截止</w:t>
            </w:r>
            <w:r>
              <w:rPr>
                <w:rFonts w:hint="eastAsia" w:ascii="仿宋" w:hAnsi="仿宋" w:eastAsia="仿宋" w:cs="仿宋"/>
                <w:b/>
                <w:bCs/>
                <w:color w:val="auto"/>
                <w:sz w:val="24"/>
                <w:szCs w:val="24"/>
                <w:highlight w:val="none"/>
              </w:rPr>
              <w:t>时间：</w:t>
            </w:r>
            <w:r>
              <w:rPr>
                <w:rFonts w:hint="eastAsia" w:ascii="仿宋" w:hAnsi="仿宋" w:eastAsia="仿宋" w:cs="仿宋"/>
                <w:b/>
                <w:bCs/>
                <w:color w:val="auto"/>
                <w:sz w:val="24"/>
                <w:szCs w:val="24"/>
                <w:highlight w:val="none"/>
                <w:lang w:val="en-US" w:eastAsia="zh-CN"/>
              </w:rPr>
              <w:t>2026年10月27日10</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分（北京时间）</w:t>
            </w:r>
          </w:p>
          <w:p w14:paraId="3358B198">
            <w:pPr>
              <w:keepNext w:val="0"/>
              <w:keepLines w:val="0"/>
              <w:pageBreakBefore w:val="0"/>
              <w:shd w:val="clear" w:color="auto" w:fill="auto"/>
              <w:kinsoku/>
              <w:wordWrap/>
              <w:overflowPunct/>
              <w:topLinePunct w:val="0"/>
              <w:autoSpaceDE/>
              <w:autoSpaceDN/>
              <w:bidi w:val="0"/>
              <w:adjustRightInd/>
              <w:snapToGrid w:val="0"/>
              <w:spacing w:line="29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投标</w:t>
            </w:r>
            <w:r>
              <w:rPr>
                <w:rFonts w:hint="eastAsia" w:ascii="仿宋" w:hAnsi="仿宋" w:eastAsia="仿宋" w:cs="仿宋"/>
                <w:b/>
                <w:bCs/>
                <w:color w:val="auto"/>
                <w:sz w:val="24"/>
                <w:szCs w:val="24"/>
                <w:highlight w:val="none"/>
              </w:rPr>
              <w:t>地点：</w:t>
            </w:r>
            <w:r>
              <w:rPr>
                <w:rFonts w:hint="eastAsia" w:ascii="仿宋" w:hAnsi="仿宋" w:eastAsia="仿宋" w:cs="仿宋"/>
                <w:b/>
                <w:bCs/>
                <w:color w:val="auto"/>
                <w:sz w:val="24"/>
                <w:szCs w:val="24"/>
                <w:highlight w:val="none"/>
                <w:lang w:eastAsia="zh-CN"/>
              </w:rPr>
              <w:t>新疆</w:t>
            </w:r>
            <w:r>
              <w:rPr>
                <w:rFonts w:hint="eastAsia" w:ascii="仿宋" w:hAnsi="仿宋" w:eastAsia="仿宋" w:cs="仿宋"/>
                <w:b/>
                <w:bCs/>
                <w:color w:val="auto"/>
                <w:sz w:val="24"/>
                <w:szCs w:val="24"/>
                <w:highlight w:val="none"/>
              </w:rPr>
              <w:t>政府采购云平台（www.zcygov.cn）</w:t>
            </w:r>
          </w:p>
        </w:tc>
      </w:tr>
      <w:tr w14:paraId="3EE3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543D82CE">
            <w:pPr>
              <w:pStyle w:val="18"/>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941" w:type="pct"/>
            <w:gridSpan w:val="2"/>
            <w:noWrap w:val="0"/>
            <w:vAlign w:val="center"/>
          </w:tcPr>
          <w:p w14:paraId="01386984">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开标时间及地点</w:t>
            </w:r>
          </w:p>
        </w:tc>
        <w:tc>
          <w:tcPr>
            <w:tcW w:w="3813" w:type="pct"/>
            <w:gridSpan w:val="2"/>
            <w:noWrap w:val="0"/>
            <w:vAlign w:val="center"/>
          </w:tcPr>
          <w:p w14:paraId="2CC148C3">
            <w:pPr>
              <w:keepNext w:val="0"/>
              <w:keepLines w:val="0"/>
              <w:pageBreakBefore w:val="0"/>
              <w:shd w:val="clear" w:color="auto" w:fill="auto"/>
              <w:kinsoku/>
              <w:wordWrap/>
              <w:overflowPunct/>
              <w:topLinePunct w:val="0"/>
              <w:autoSpaceDE/>
              <w:autoSpaceDN/>
              <w:bidi w:val="0"/>
              <w:adjustRightInd/>
              <w:snapToGrid w:val="0"/>
              <w:spacing w:line="290" w:lineRule="exact"/>
              <w:ind w:firstLine="21" w:firstLineChars="9"/>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开标时间：同投标截止时间</w:t>
            </w:r>
          </w:p>
          <w:p w14:paraId="5E615559">
            <w:pPr>
              <w:keepNext w:val="0"/>
              <w:keepLines w:val="0"/>
              <w:pageBreakBefore w:val="0"/>
              <w:shd w:val="clear" w:color="auto" w:fill="auto"/>
              <w:kinsoku/>
              <w:wordWrap/>
              <w:overflowPunct/>
              <w:topLinePunct w:val="0"/>
              <w:autoSpaceDE/>
              <w:autoSpaceDN/>
              <w:bidi w:val="0"/>
              <w:adjustRightInd/>
              <w:snapToGrid w:val="0"/>
              <w:spacing w:line="29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开标地点：在</w:t>
            </w:r>
            <w:r>
              <w:rPr>
                <w:rFonts w:hint="eastAsia" w:ascii="仿宋" w:hAnsi="仿宋" w:eastAsia="仿宋" w:cs="仿宋"/>
                <w:b/>
                <w:bCs/>
                <w:color w:val="auto"/>
                <w:sz w:val="24"/>
                <w:szCs w:val="24"/>
                <w:highlight w:val="none"/>
                <w:lang w:eastAsia="zh-CN"/>
              </w:rPr>
              <w:t>新疆</w:t>
            </w:r>
            <w:r>
              <w:rPr>
                <w:rFonts w:hint="eastAsia" w:ascii="仿宋" w:hAnsi="仿宋" w:eastAsia="仿宋" w:cs="仿宋"/>
                <w:b/>
                <w:bCs/>
                <w:color w:val="auto"/>
                <w:sz w:val="24"/>
                <w:szCs w:val="24"/>
                <w:highlight w:val="none"/>
              </w:rPr>
              <w:t>政府采购云平台（www.zcygov.cn）上开启投标文件</w:t>
            </w:r>
          </w:p>
        </w:tc>
      </w:tr>
      <w:tr w14:paraId="2E8A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5" w:type="pct"/>
            <w:noWrap w:val="0"/>
            <w:vAlign w:val="center"/>
          </w:tcPr>
          <w:p w14:paraId="71894886">
            <w:pPr>
              <w:pStyle w:val="18"/>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941" w:type="pct"/>
            <w:gridSpan w:val="2"/>
            <w:noWrap w:val="0"/>
            <w:vAlign w:val="center"/>
          </w:tcPr>
          <w:p w14:paraId="125001CA">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评标委员会的组建</w:t>
            </w:r>
          </w:p>
        </w:tc>
        <w:tc>
          <w:tcPr>
            <w:tcW w:w="3813" w:type="pct"/>
            <w:gridSpan w:val="2"/>
            <w:noWrap w:val="0"/>
            <w:vAlign w:val="top"/>
          </w:tcPr>
          <w:p w14:paraId="1439CD91">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本项目磋商小组由3人组成（其中，招标人代表1人，专家2人）；</w:t>
            </w:r>
          </w:p>
          <w:p w14:paraId="6EF1E6D9">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评标专家确定方式：从政采云专家库中随机抽取。</w:t>
            </w:r>
          </w:p>
        </w:tc>
      </w:tr>
      <w:tr w14:paraId="024D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5" w:type="pct"/>
            <w:noWrap w:val="0"/>
            <w:vAlign w:val="center"/>
          </w:tcPr>
          <w:p w14:paraId="6F66602B">
            <w:pPr>
              <w:pStyle w:val="18"/>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941" w:type="pct"/>
            <w:gridSpan w:val="2"/>
            <w:noWrap w:val="0"/>
            <w:vAlign w:val="center"/>
          </w:tcPr>
          <w:p w14:paraId="6712928A">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是否授权评标委员会确定中标候选人</w:t>
            </w:r>
          </w:p>
        </w:tc>
        <w:tc>
          <w:tcPr>
            <w:tcW w:w="3813" w:type="pct"/>
            <w:gridSpan w:val="2"/>
            <w:noWrap w:val="0"/>
            <w:vAlign w:val="center"/>
          </w:tcPr>
          <w:p w14:paraId="63F37578">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是，评标委员会推荐3名成交候选人。</w:t>
            </w:r>
          </w:p>
        </w:tc>
      </w:tr>
      <w:tr w14:paraId="0A2E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5" w:type="pct"/>
            <w:noWrap w:val="0"/>
            <w:vAlign w:val="center"/>
          </w:tcPr>
          <w:p w14:paraId="41F54F78">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w:t>
            </w:r>
          </w:p>
        </w:tc>
        <w:tc>
          <w:tcPr>
            <w:tcW w:w="941" w:type="pct"/>
            <w:gridSpan w:val="2"/>
            <w:noWrap w:val="0"/>
            <w:vAlign w:val="center"/>
          </w:tcPr>
          <w:p w14:paraId="401A6D56">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中标候选人公示媒介</w:t>
            </w:r>
          </w:p>
        </w:tc>
        <w:tc>
          <w:tcPr>
            <w:tcW w:w="3813" w:type="pct"/>
            <w:gridSpan w:val="2"/>
            <w:noWrap w:val="0"/>
            <w:vAlign w:val="center"/>
          </w:tcPr>
          <w:p w14:paraId="54DEEAC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u w:val="none"/>
                <w:lang w:val="en-US" w:eastAsia="zh-CN" w:bidi="ar-SA"/>
              </w:rPr>
              <w:t>新疆政府采购网，公示期为一个工作日。</w:t>
            </w:r>
          </w:p>
        </w:tc>
      </w:tr>
      <w:tr w14:paraId="09C5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245" w:type="pct"/>
            <w:noWrap w:val="0"/>
            <w:vAlign w:val="center"/>
          </w:tcPr>
          <w:p w14:paraId="67EC7999">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27</w:t>
            </w:r>
          </w:p>
        </w:tc>
        <w:tc>
          <w:tcPr>
            <w:tcW w:w="941" w:type="pct"/>
            <w:gridSpan w:val="2"/>
            <w:noWrap w:val="0"/>
            <w:vAlign w:val="center"/>
          </w:tcPr>
          <w:p w14:paraId="3900DD6E">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履约担保</w:t>
            </w:r>
          </w:p>
        </w:tc>
        <w:tc>
          <w:tcPr>
            <w:tcW w:w="3813" w:type="pct"/>
            <w:gridSpan w:val="2"/>
            <w:noWrap w:val="0"/>
            <w:vAlign w:val="top"/>
          </w:tcPr>
          <w:p w14:paraId="1E1890E9">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中标供应商在合同签订后向采购人交纳中标价5%的履约保证金（具体以签订施工合同为准）</w:t>
            </w:r>
            <w:r>
              <w:rPr>
                <w:rFonts w:hint="eastAsia" w:ascii="仿宋" w:hAnsi="仿宋" w:eastAsia="仿宋" w:cs="仿宋"/>
                <w:color w:val="auto"/>
                <w:sz w:val="24"/>
                <w:szCs w:val="24"/>
                <w:highlight w:val="none"/>
                <w:lang w:val="en-US" w:eastAsia="zh-CN"/>
              </w:rPr>
              <w:t>（鼓励以银行、保险公司出具的履约保函形式提交；若以电汇、银行转账方式提交的，必须转到采购人的指定账户），如果中标供应商在建设期内没有涉及采购人的应付而未付金额或违约行为，采购人在项目验收合格后或提前终止合同后全额无息退还履约保证金。</w:t>
            </w:r>
          </w:p>
        </w:tc>
      </w:tr>
      <w:tr w14:paraId="5B21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5" w:hRule="atLeast"/>
          <w:jc w:val="center"/>
        </w:trPr>
        <w:tc>
          <w:tcPr>
            <w:tcW w:w="245" w:type="pct"/>
            <w:vMerge w:val="restart"/>
            <w:noWrap w:val="0"/>
            <w:vAlign w:val="center"/>
          </w:tcPr>
          <w:p w14:paraId="22059D5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28</w:t>
            </w:r>
          </w:p>
        </w:tc>
        <w:tc>
          <w:tcPr>
            <w:tcW w:w="941" w:type="pct"/>
            <w:gridSpan w:val="2"/>
            <w:vMerge w:val="restart"/>
            <w:noWrap w:val="0"/>
            <w:vAlign w:val="center"/>
          </w:tcPr>
          <w:p w14:paraId="2CAAFA6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重要说明</w:t>
            </w:r>
          </w:p>
        </w:tc>
        <w:tc>
          <w:tcPr>
            <w:tcW w:w="3813" w:type="pct"/>
            <w:gridSpan w:val="2"/>
            <w:noWrap w:val="0"/>
            <w:vAlign w:val="top"/>
          </w:tcPr>
          <w:p w14:paraId="43D9B69C">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1.本项目采用全流程不见面电子开评标，投标供应商需要使用CA加密设备，供应商可通过新疆数字证书认证中心官网（https://www.xjca.com.cn/）或下载“新疆政务通”APP自行进行申领。</w:t>
            </w:r>
          </w:p>
          <w:p w14:paraId="61AF1344">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2.本项目实行网上投标，采用加密电子投标文件(供应商须使用CA加密设备通过政采云电子投标客户端制作投标文件)。若供应商参与投标，自行承担投标一切费用。</w:t>
            </w:r>
          </w:p>
          <w:p w14:paraId="0BFA7312">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1041FA09">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进行咨询。</w:t>
            </w:r>
          </w:p>
          <w:p w14:paraId="11D2B31B">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5.供应商在开标时须使用制作加密电子投标文件所使用的CA锁及电脑，电脑须提前配置好浏览器（建议使用谷歌浏览器），以便开标时解锁。</w:t>
            </w:r>
          </w:p>
          <w:p w14:paraId="47598CA4">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w:t>
            </w:r>
          </w:p>
          <w:p w14:paraId="7AABA1F0">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7.为了保证开评标顺利进行，政采云线上开标功能完全实现，供应商开标所使用的电脑设备须具有视频及语音功能。</w:t>
            </w:r>
          </w:p>
        </w:tc>
      </w:tr>
      <w:tr w14:paraId="7F1C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45" w:type="pct"/>
            <w:vMerge w:val="continue"/>
            <w:noWrap w:val="0"/>
            <w:vAlign w:val="center"/>
          </w:tcPr>
          <w:p w14:paraId="05D4D405">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auto"/>
                <w:sz w:val="24"/>
                <w:szCs w:val="24"/>
                <w:highlight w:val="none"/>
                <w:lang w:eastAsia="zh-CN"/>
              </w:rPr>
            </w:pPr>
          </w:p>
        </w:tc>
        <w:tc>
          <w:tcPr>
            <w:tcW w:w="941" w:type="pct"/>
            <w:gridSpan w:val="2"/>
            <w:vMerge w:val="continue"/>
            <w:noWrap w:val="0"/>
            <w:vAlign w:val="center"/>
          </w:tcPr>
          <w:p w14:paraId="1E8FD473">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auto"/>
                <w:sz w:val="24"/>
                <w:szCs w:val="24"/>
                <w:highlight w:val="none"/>
                <w:lang w:eastAsia="zh-CN"/>
              </w:rPr>
            </w:pPr>
          </w:p>
        </w:tc>
        <w:tc>
          <w:tcPr>
            <w:tcW w:w="3813" w:type="pct"/>
            <w:gridSpan w:val="2"/>
            <w:noWrap w:val="0"/>
            <w:vAlign w:val="top"/>
          </w:tcPr>
          <w:p w14:paraId="5C0B11B7">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80" w:firstLineChars="200"/>
              <w:textAlignment w:val="auto"/>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1、电子招投标情况说明：</w:t>
            </w:r>
          </w:p>
          <w:p w14:paraId="573EDF7D">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
                <w:color w:val="auto"/>
                <w:sz w:val="24"/>
                <w:szCs w:val="24"/>
                <w:highlight w:val="none"/>
              </w:rPr>
              <w:t>电子招投标</w:t>
            </w:r>
            <w:r>
              <w:rPr>
                <w:rFonts w:hint="eastAsia" w:ascii="仿宋" w:hAnsi="仿宋" w:eastAsia="仿宋" w:cs="仿宋"/>
                <w:color w:val="auto"/>
                <w:sz w:val="24"/>
                <w:szCs w:val="24"/>
                <w:highlight w:val="none"/>
              </w:rPr>
              <w:t>：本项目以数据电文形式，依托“政府采购云平台（www.zcygov.cn）”进行招投标活动</w:t>
            </w:r>
            <w:r>
              <w:rPr>
                <w:rFonts w:hint="eastAsia" w:ascii="仿宋" w:hAnsi="仿宋" w:eastAsia="仿宋" w:cs="仿宋"/>
                <w:b/>
                <w:bCs/>
                <w:color w:val="auto"/>
                <w:sz w:val="24"/>
                <w:szCs w:val="24"/>
                <w:highlight w:val="none"/>
              </w:rPr>
              <w:t>。</w:t>
            </w:r>
          </w:p>
          <w:p w14:paraId="73E1DBCE">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b/>
                <w:color w:val="auto"/>
                <w:sz w:val="24"/>
                <w:szCs w:val="24"/>
                <w:highlight w:val="none"/>
              </w:rPr>
              <w:t>投标准备</w:t>
            </w:r>
            <w:r>
              <w:rPr>
                <w:rFonts w:hint="eastAsia" w:ascii="仿宋" w:hAnsi="仿宋" w:eastAsia="仿宋" w:cs="仿宋"/>
                <w:color w:val="auto"/>
                <w:sz w:val="24"/>
                <w:szCs w:val="24"/>
                <w:highlight w:val="none"/>
              </w:rPr>
              <w:t>：注册账号--点击“商家入驻”，进行政府采购供应商资料填写；申领CA数字证书---申领流程详见“</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政府采购网-下载专区-电子交易客户端-CA驱动和申领流程”；安装“政采云电子交易客户端”----前往“</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政府采购网-下载专区-电子交易客户端”进行下载并安装。</w:t>
            </w:r>
          </w:p>
          <w:p w14:paraId="6E90C9F2">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b/>
                <w:color w:val="auto"/>
                <w:sz w:val="24"/>
                <w:szCs w:val="24"/>
                <w:highlight w:val="none"/>
              </w:rPr>
              <w:t>采购文件的获取</w:t>
            </w:r>
            <w:r>
              <w:rPr>
                <w:rFonts w:hint="eastAsia" w:ascii="仿宋" w:hAnsi="仿宋" w:eastAsia="仿宋" w:cs="仿宋"/>
                <w:color w:val="auto"/>
                <w:sz w:val="24"/>
                <w:szCs w:val="24"/>
                <w:highlight w:val="none"/>
              </w:rPr>
              <w:t>：使用账号登录或者</w:t>
            </w:r>
            <w:r>
              <w:rPr>
                <w:rFonts w:hint="eastAsia" w:ascii="仿宋" w:hAnsi="仿宋" w:eastAsia="仿宋" w:cs="仿宋"/>
                <w:color w:val="auto"/>
                <w:sz w:val="24"/>
                <w:szCs w:val="24"/>
                <w:highlight w:val="none"/>
                <w:lang w:bidi="zh-CN"/>
              </w:rPr>
              <w:t>短信验证码</w:t>
            </w:r>
            <w:r>
              <w:rPr>
                <w:rFonts w:hint="eastAsia" w:ascii="仿宋" w:hAnsi="仿宋" w:eastAsia="仿宋" w:cs="仿宋"/>
                <w:color w:val="auto"/>
                <w:sz w:val="24"/>
                <w:szCs w:val="24"/>
                <w:highlight w:val="none"/>
              </w:rPr>
              <w:t>或者使用CA登录政采云平台；进入“项目采购”应用，在获取采购文件菜单中选择项目，获取采购文件。</w:t>
            </w:r>
          </w:p>
          <w:p w14:paraId="2E11B7B8">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b/>
                <w:color w:val="auto"/>
                <w:sz w:val="24"/>
                <w:szCs w:val="24"/>
                <w:highlight w:val="none"/>
              </w:rPr>
              <w:t>投标文件的制作</w:t>
            </w:r>
            <w:r>
              <w:rPr>
                <w:rFonts w:hint="eastAsia" w:ascii="仿宋" w:hAnsi="仿宋" w:eastAsia="仿宋" w:cs="仿宋"/>
                <w:color w:val="auto"/>
                <w:sz w:val="24"/>
                <w:szCs w:val="24"/>
                <w:highlight w:val="none"/>
              </w:rPr>
              <w:t>：在“政采云电子交易客户端”中完成“填写基本信息”、“导入投标文件”、“标书关联”、“标书检查”、“电子签名”、“生成电子标书”等操作。</w:t>
            </w:r>
          </w:p>
          <w:p w14:paraId="57D9B06C">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b/>
                <w:color w:val="auto"/>
                <w:sz w:val="24"/>
                <w:szCs w:val="24"/>
                <w:highlight w:val="none"/>
              </w:rPr>
              <w:t>投标文件的解密</w:t>
            </w:r>
            <w:r>
              <w:rPr>
                <w:rFonts w:hint="eastAsia" w:ascii="仿宋" w:hAnsi="仿宋" w:eastAsia="仿宋" w:cs="仿宋"/>
                <w:color w:val="auto"/>
                <w:sz w:val="24"/>
                <w:szCs w:val="24"/>
                <w:highlight w:val="none"/>
              </w:rPr>
              <w:t>：供应商按照平台提示和采购文件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295992AD">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b/>
                <w:color w:val="auto"/>
                <w:sz w:val="24"/>
                <w:szCs w:val="24"/>
                <w:highlight w:val="none"/>
              </w:rPr>
              <w:t>具体操作指南</w:t>
            </w:r>
            <w:r>
              <w:rPr>
                <w:rFonts w:hint="eastAsia" w:ascii="仿宋" w:hAnsi="仿宋" w:eastAsia="仿宋" w:cs="仿宋"/>
                <w:color w:val="auto"/>
                <w:sz w:val="24"/>
                <w:szCs w:val="24"/>
                <w:highlight w:val="none"/>
              </w:rPr>
              <w:t>：详见政采云平台“服务中心-帮助文档-项目采购-操作流程-电子招投标-政府采购项目电子交易管理操作指南-供应商”。</w:t>
            </w:r>
          </w:p>
          <w:p w14:paraId="045EB318">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）供应商在进行上述操作时，如遇技术问题可登录政采云（https://</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HYPERLINK "http://www.zcygov.cn/" \h</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www.zcygov.cn/</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 xml:space="preserve">），点击右侧咨询小采，获取采小蜜智能服务管家帮助，或拨打政采云服务热线 </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 xml:space="preserve"> 获取热线服务帮助。</w:t>
            </w:r>
          </w:p>
          <w:p w14:paraId="182803CF">
            <w:pPr>
              <w:pStyle w:val="5"/>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80" w:firstLineChars="200"/>
              <w:textAlignment w:val="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温馨提醒：供应商应提前上传，以便在上传时遇到技术问题，有充足的时间请教平台的技术人员。</w:t>
            </w:r>
          </w:p>
          <w:p w14:paraId="070C8FA6">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60" w:firstLineChars="192"/>
              <w:textAlignment w:val="auto"/>
              <w:outlineLvl w:val="9"/>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2、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w:t>
            </w:r>
            <w:r>
              <w:rPr>
                <w:rFonts w:hint="eastAsia" w:ascii="仿宋" w:hAnsi="仿宋" w:eastAsia="仿宋" w:cs="仿宋"/>
                <w:color w:val="auto"/>
                <w:sz w:val="24"/>
                <w:szCs w:val="24"/>
                <w:highlight w:val="none"/>
              </w:rPr>
              <w:t>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 w:val="24"/>
                <w:szCs w:val="24"/>
                <w:highlight w:val="none"/>
                <w:lang w:eastAsia="zh-CN"/>
              </w:rPr>
              <w:t>中国</w:t>
            </w:r>
            <w:r>
              <w:rPr>
                <w:rFonts w:hint="eastAsia" w:ascii="仿宋" w:hAnsi="仿宋" w:eastAsia="仿宋" w:cs="仿宋"/>
                <w:color w:val="auto"/>
                <w:sz w:val="24"/>
                <w:szCs w:val="24"/>
                <w:highlight w:val="none"/>
              </w:rPr>
              <w:t>政府采购网下载专区下载。</w:t>
            </w:r>
            <w:r>
              <w:rPr>
                <w:rFonts w:hint="eastAsia" w:ascii="仿宋" w:hAnsi="仿宋" w:eastAsia="仿宋" w:cs="仿宋"/>
                <w:bCs/>
                <w:color w:val="auto"/>
                <w:sz w:val="24"/>
                <w:szCs w:val="24"/>
                <w:highlight w:val="none"/>
              </w:rPr>
              <w:t>未按规定获取采购文件或逾期提出的不予受理、答复。</w:t>
            </w:r>
          </w:p>
        </w:tc>
      </w:tr>
      <w:tr w14:paraId="2E63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45" w:type="pct"/>
            <w:noWrap w:val="0"/>
            <w:vAlign w:val="center"/>
          </w:tcPr>
          <w:p w14:paraId="13AA4B8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29</w:t>
            </w:r>
          </w:p>
        </w:tc>
        <w:tc>
          <w:tcPr>
            <w:tcW w:w="4754" w:type="pct"/>
            <w:gridSpan w:val="4"/>
            <w:noWrap w:val="0"/>
            <w:vAlign w:val="center"/>
          </w:tcPr>
          <w:p w14:paraId="21C814E9">
            <w:pPr>
              <w:spacing w:line="40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w:t>
            </w:r>
          </w:p>
          <w:p w14:paraId="30352279">
            <w:pPr>
              <w:spacing w:line="40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除法律、法规和规章规定外，竞争性磋商文件中用“拒绝”、“不接受”、“无效”、“不得”等文字规定，对其中任何一条的偏离，在评审时将其视为无效文件。未用上述文字规定或符号标注的条款为非实质性要求条款(即一般条款)。</w:t>
            </w:r>
          </w:p>
          <w:p w14:paraId="16F4EC39">
            <w:pPr>
              <w:spacing w:line="400" w:lineRule="exact"/>
              <w:rPr>
                <w:rFonts w:hint="eastAsia" w:ascii="仿宋" w:hAnsi="仿宋" w:eastAsia="仿宋" w:cs="仿宋"/>
                <w:b/>
                <w:bCs/>
                <w:color w:val="auto"/>
                <w:kern w:val="2"/>
                <w:sz w:val="24"/>
                <w:szCs w:val="24"/>
                <w:highlight w:val="none"/>
                <w:u w:val="single"/>
                <w:lang w:val="en-US" w:eastAsia="zh-CN" w:bidi="ar-SA"/>
              </w:rPr>
            </w:pPr>
            <w:r>
              <w:rPr>
                <w:rFonts w:hint="eastAsia" w:ascii="仿宋" w:hAnsi="仿宋" w:eastAsia="仿宋" w:cs="仿宋"/>
                <w:color w:val="auto"/>
                <w:kern w:val="0"/>
                <w:sz w:val="24"/>
                <w:szCs w:val="24"/>
                <w:highlight w:val="none"/>
              </w:rPr>
              <w:t>2、磋商响应文件中的报价为一次报价，各投标单位进行二次报价（磋商），投标报价评审以二次报价为准，最终成交价以二次报价为准。一次报价不得高于总投资，二次报价不得高于一次报价。</w:t>
            </w:r>
          </w:p>
          <w:p w14:paraId="6DB93A8A">
            <w:pPr>
              <w:pStyle w:val="27"/>
              <w:spacing w:line="360" w:lineRule="auto"/>
              <w:jc w:val="both"/>
              <w:rPr>
                <w:rFonts w:hint="eastAsia" w:ascii="仿宋" w:hAnsi="仿宋" w:eastAsia="仿宋" w:cs="仿宋"/>
                <w:color w:val="auto"/>
                <w:kern w:val="0"/>
                <w:sz w:val="24"/>
                <w:szCs w:val="24"/>
                <w:highlight w:val="none"/>
              </w:rPr>
            </w:pPr>
            <w:r>
              <w:rPr>
                <w:rFonts w:hint="eastAsia" w:ascii="仿宋" w:hAnsi="仿宋" w:eastAsia="仿宋" w:cs="仿宋"/>
                <w:b/>
                <w:bCs/>
                <w:color w:val="auto"/>
                <w:kern w:val="2"/>
                <w:sz w:val="24"/>
                <w:szCs w:val="24"/>
                <w:highlight w:val="none"/>
                <w:u w:val="single"/>
                <w:lang w:val="en-US" w:eastAsia="zh-CN" w:bidi="ar-SA"/>
              </w:rPr>
              <w:t>注意：投标供应商在线上传最终报价时，须上传附件最终报价单，经法定代表人或授权委托人签署并加盖供应商公章的PDF扫描件。</w:t>
            </w:r>
          </w:p>
        </w:tc>
      </w:tr>
      <w:tr w14:paraId="32EF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45" w:type="pct"/>
            <w:noWrap w:val="0"/>
            <w:vAlign w:val="center"/>
          </w:tcPr>
          <w:p w14:paraId="178B1C8F">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30</w:t>
            </w:r>
          </w:p>
        </w:tc>
        <w:tc>
          <w:tcPr>
            <w:tcW w:w="4754" w:type="pct"/>
            <w:gridSpan w:val="4"/>
            <w:noWrap w:val="0"/>
            <w:vAlign w:val="center"/>
          </w:tcPr>
          <w:p w14:paraId="01D8EEAF">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rPr>
              <w:t>采购项目需要落实的政府采购政策</w:t>
            </w:r>
            <w:r>
              <w:rPr>
                <w:rFonts w:hint="eastAsia" w:ascii="仿宋" w:hAnsi="仿宋" w:eastAsia="仿宋" w:cs="仿宋"/>
                <w:b/>
                <w:color w:val="auto"/>
                <w:sz w:val="24"/>
                <w:szCs w:val="24"/>
                <w:highlight w:val="none"/>
                <w:lang w:eastAsia="zh-CN"/>
              </w:rPr>
              <w:t>：中小企业扶持政策</w:t>
            </w:r>
          </w:p>
          <w:p w14:paraId="7C814170">
            <w:pPr>
              <w:spacing w:line="400" w:lineRule="exact"/>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u w:val="single"/>
                <w:lang w:val="en-US" w:eastAsia="zh-CN"/>
              </w:rPr>
              <w:t>本项目中小型企业投标时应提供的相关资料：《中小企业声明函》 (工程、服务)</w:t>
            </w:r>
          </w:p>
          <w:p w14:paraId="74C3C8CE">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kern w:val="0"/>
                <w:sz w:val="24"/>
                <w:szCs w:val="24"/>
                <w:highlight w:val="none"/>
              </w:rPr>
            </w:pPr>
          </w:p>
        </w:tc>
      </w:tr>
      <w:tr w14:paraId="1A43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45" w:type="pct"/>
            <w:noWrap w:val="0"/>
            <w:vAlign w:val="center"/>
          </w:tcPr>
          <w:p w14:paraId="31C953E6">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31</w:t>
            </w:r>
          </w:p>
        </w:tc>
        <w:tc>
          <w:tcPr>
            <w:tcW w:w="2745" w:type="pct"/>
            <w:gridSpan w:val="3"/>
            <w:noWrap w:val="0"/>
            <w:vAlign w:val="center"/>
          </w:tcPr>
          <w:p w14:paraId="6AD7BC38">
            <w:pPr>
              <w:pStyle w:val="45"/>
              <w:rPr>
                <w:rFonts w:hint="eastAsia" w:ascii="仿宋" w:hAnsi="仿宋" w:eastAsia="仿宋" w:cs="仿宋"/>
                <w:b/>
                <w:bCs w:val="0"/>
                <w:color w:val="auto"/>
                <w:kern w:val="0"/>
                <w:sz w:val="24"/>
                <w:szCs w:val="24"/>
                <w:highlight w:val="none"/>
                <w:lang w:val="en-US"/>
              </w:rPr>
            </w:pPr>
            <w:r>
              <w:rPr>
                <w:rFonts w:hint="eastAsia" w:ascii="仿宋" w:hAnsi="仿宋" w:eastAsia="仿宋" w:cs="仿宋"/>
                <w:b/>
                <w:bCs w:val="0"/>
                <w:color w:val="auto"/>
                <w:kern w:val="0"/>
                <w:sz w:val="24"/>
                <w:szCs w:val="24"/>
                <w:highlight w:val="none"/>
                <w:lang w:val="en-US" w:eastAsia="zh-CN" w:bidi="ar-SA"/>
              </w:rPr>
              <w:t xml:space="preserve">采购标的对应的中小企业划分标准所属行业   </w:t>
            </w:r>
          </w:p>
        </w:tc>
        <w:tc>
          <w:tcPr>
            <w:tcW w:w="2009" w:type="pct"/>
            <w:noWrap w:val="0"/>
            <w:vAlign w:val="center"/>
          </w:tcPr>
          <w:p w14:paraId="29281065">
            <w:pPr>
              <w:pStyle w:val="45"/>
              <w:rPr>
                <w:rFonts w:hint="eastAsia" w:ascii="仿宋" w:hAnsi="仿宋" w:eastAsia="仿宋" w:cs="仿宋"/>
                <w:b/>
                <w:bCs w:val="0"/>
                <w:color w:val="auto"/>
                <w:kern w:val="0"/>
                <w:sz w:val="24"/>
                <w:szCs w:val="24"/>
                <w:highlight w:val="none"/>
                <w:lang w:val="en-US" w:eastAsia="zh-CN" w:bidi="ar-SA"/>
              </w:rPr>
            </w:pPr>
            <w:r>
              <w:rPr>
                <w:rFonts w:hint="eastAsia" w:ascii="仿宋" w:hAnsi="仿宋" w:eastAsia="仿宋" w:cs="仿宋"/>
                <w:b/>
                <w:bCs w:val="0"/>
                <w:color w:val="auto"/>
                <w:kern w:val="0"/>
                <w:sz w:val="24"/>
                <w:szCs w:val="24"/>
                <w:highlight w:val="none"/>
                <w:lang w:val="en-US" w:eastAsia="zh-CN" w:bidi="ar-SA"/>
              </w:rPr>
              <w:t>建筑业</w:t>
            </w:r>
          </w:p>
        </w:tc>
      </w:tr>
      <w:tr w14:paraId="197A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45" w:type="pct"/>
            <w:noWrap w:val="0"/>
            <w:vAlign w:val="center"/>
          </w:tcPr>
          <w:p w14:paraId="5A7D5456">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32</w:t>
            </w:r>
          </w:p>
        </w:tc>
        <w:tc>
          <w:tcPr>
            <w:tcW w:w="4754" w:type="pct"/>
            <w:gridSpan w:val="4"/>
            <w:noWrap w:val="0"/>
            <w:vAlign w:val="center"/>
          </w:tcPr>
          <w:p w14:paraId="5497B70F">
            <w:pPr>
              <w:pStyle w:val="32"/>
              <w:keepNext w:val="0"/>
              <w:keepLines w:val="0"/>
              <w:widowControl/>
              <w:suppressLineNumbers w:val="0"/>
              <w:spacing w:line="420" w:lineRule="atLeast"/>
              <w:ind w:left="0" w:firstLine="420"/>
              <w:jc w:val="center"/>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中小企业划型标准规定</w:t>
            </w:r>
          </w:p>
          <w:p w14:paraId="41662843">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一、根据《中华人民共和国中小企业促进法》和《国务院关于进一步促进中小企业发展的若干意见》(（国发〔2009〕[2009]36号)，制定本规定。</w:t>
            </w:r>
          </w:p>
          <w:p w14:paraId="1FA5029A">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二、中小企业划分为中型、小型、微型三种类型，具体标准根据企业从业人员、营业收入、资产总额等指标，结合行业特点制定。</w:t>
            </w:r>
          </w:p>
          <w:p w14:paraId="73554218">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A740D6C">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四、各行业划型标准为：</w:t>
            </w:r>
          </w:p>
          <w:p w14:paraId="61BBB95C">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（一）农、林、牧、渔业。营业收入20000万元以下的为中小微型企业。其中，营业收入500万元及以上的为中型企业，营业收入50万元及以上的为小型企业，营业收入50万元以下的为微型企业。</w:t>
            </w:r>
          </w:p>
          <w:p w14:paraId="2A9EF434">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w:t>
            </w:r>
            <w:r>
              <w:rPr>
                <w:rFonts w:hint="eastAsia" w:ascii="仿宋" w:hAnsi="仿宋" w:eastAsia="仿宋" w:cs="仿宋"/>
                <w:b w:val="0"/>
                <w:bCs/>
                <w:color w:val="auto"/>
                <w:kern w:val="2"/>
                <w:sz w:val="24"/>
                <w:szCs w:val="24"/>
                <w:highlight w:val="none"/>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211345F">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D326AAA">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F1DBFEA">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45BD574">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7FA11CD">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9534068">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B4FE1FF">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BDA30E4">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4989E8F">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DB0E4E0">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2210822">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F73290F">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7234CB5">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4D316B2">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（十六）其他未列明行业。从业人员300人以下的为中小微型企业。其中，从业人员100人及以上的为中型企业；从业人员10人及以上的为小型企业；从业人员10人以下的为微型企业。</w:t>
            </w:r>
          </w:p>
          <w:p w14:paraId="2D9A4414">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五、企业类型的划分以统计部门的统计数据为依据。</w:t>
            </w:r>
          </w:p>
          <w:p w14:paraId="124FA9FC">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六、本规定适用于在中华人民共和国境内依法设立的各类所有制和各种组织形式的企业。个体工商户和本规定以外的行业，参照本规定进行划型。</w:t>
            </w:r>
          </w:p>
          <w:p w14:paraId="1DD099B8">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七、本规定的中型企业标准上限即为大型企业标准的下限，国家统计部门据此制定大中小微型企业的统计分类。国务院有关部门据此进行相关数据分析，不得制定与本规定不一致的企业划型标准。</w:t>
            </w:r>
          </w:p>
          <w:p w14:paraId="065033B5">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八、本规定由工业和信息化部、国家统计局会同有关部门根据《国民经济行业分类》修订情况和企业发展变化情况适时修订。</w:t>
            </w:r>
          </w:p>
          <w:p w14:paraId="40A42C57">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九、本规定由工业和信息化部、国家统计局会同有关部门负责解释。</w:t>
            </w:r>
          </w:p>
          <w:p w14:paraId="37D80A1B">
            <w:pPr>
              <w:pStyle w:val="32"/>
              <w:keepNext w:val="0"/>
              <w:keepLines w:val="0"/>
              <w:widowControl/>
              <w:suppressLineNumbers w:val="0"/>
              <w:spacing w:line="420" w:lineRule="atLeast"/>
              <w:ind w:left="0" w:firstLine="420"/>
              <w:rPr>
                <w:rFonts w:hint="eastAsia" w:ascii="仿宋" w:hAnsi="仿宋" w:eastAsia="仿宋" w:cs="仿宋"/>
                <w:color w:val="auto"/>
                <w:kern w:val="0"/>
                <w:sz w:val="24"/>
                <w:szCs w:val="24"/>
                <w:highlight w:val="none"/>
              </w:rPr>
            </w:pPr>
            <w:r>
              <w:rPr>
                <w:rFonts w:hint="eastAsia" w:ascii="仿宋" w:hAnsi="仿宋" w:eastAsia="仿宋" w:cs="仿宋"/>
                <w:bCs/>
                <w:color w:val="auto"/>
                <w:kern w:val="2"/>
                <w:sz w:val="24"/>
                <w:szCs w:val="24"/>
                <w:highlight w:val="none"/>
                <w:lang w:val="en-US" w:eastAsia="zh-CN" w:bidi="ar-SA"/>
              </w:rPr>
              <w:t>　　十、本规定自发布之日起执行，原国家经贸委、原国家计委、财政部和国家统计局2003年颁布的《中小企业标准暂行规定》同时废止。</w:t>
            </w:r>
          </w:p>
        </w:tc>
      </w:tr>
      <w:tr w14:paraId="7BE3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439" w:type="pct"/>
            <w:gridSpan w:val="2"/>
            <w:noWrap w:val="0"/>
            <w:vAlign w:val="center"/>
          </w:tcPr>
          <w:p w14:paraId="337FFA8C">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b/>
                <w:bCs w:val="0"/>
                <w:color w:val="5B9BD5" w:themeColor="accent1"/>
                <w:sz w:val="24"/>
                <w:szCs w:val="24"/>
                <w:highlight w:val="none"/>
                <w:lang w:val="en-US" w:eastAsia="zh-CN"/>
                <w14:textFill>
                  <w14:solidFill>
                    <w14:schemeClr w14:val="accent1"/>
                  </w14:solidFill>
                </w14:textFill>
              </w:rPr>
            </w:pPr>
            <w:r>
              <w:rPr>
                <w:rFonts w:hint="eastAsia" w:ascii="仿宋" w:hAnsi="仿宋" w:eastAsia="仿宋" w:cs="仿宋"/>
                <w:b/>
                <w:bCs/>
                <w:color w:val="auto"/>
                <w:kern w:val="2"/>
                <w:sz w:val="24"/>
                <w:szCs w:val="24"/>
                <w:highlight w:val="none"/>
                <w:lang w:val="en-US" w:eastAsia="zh-CN" w:bidi="ar-SA"/>
              </w:rPr>
              <w:t>政府采购异常低价审查</w:t>
            </w:r>
          </w:p>
        </w:tc>
        <w:tc>
          <w:tcPr>
            <w:tcW w:w="4560" w:type="pct"/>
            <w:gridSpan w:val="3"/>
            <w:noWrap w:val="0"/>
            <w:vAlign w:val="center"/>
          </w:tcPr>
          <w:p w14:paraId="0F6206BD">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right="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强化政府采购异常低价审查</w:t>
            </w:r>
          </w:p>
          <w:p w14:paraId="4289A88E">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（一）采购人应当在采购文件中明确，政府采购评审中出现下列情形之一的，评审委员会应当启动异常低价投标（响应）审查程序：</w:t>
            </w:r>
          </w:p>
          <w:p w14:paraId="587A9411">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1.投标（响应）报价低于全部通过符合性审查供应商投标（响应）报价平均值50%的，即投标（响应）报价&lt;全部通过符合性审查供应商投标（响应）报价平均值×50%；</w:t>
            </w:r>
          </w:p>
          <w:p w14:paraId="00BCA133">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2.投标（响应）报价低于通过符合性审查的次低报价供应商投标（响应）报价50%的，即投标（响应）报价&lt;通过符合性审查的次低报价供应商投标（响应）报价×50%；</w:t>
            </w:r>
          </w:p>
          <w:p w14:paraId="345283CE">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3.投标（响应）报价低于采购项目最高限价45%的，即投标（响应）报价&lt;采购项目最高限价×45%；</w:t>
            </w:r>
          </w:p>
          <w:p w14:paraId="23327FCD">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4.评审委员会基于专业判断，认为供应商报价过低，有可能影响产品质量或者不能诚信履约的其他情形。</w:t>
            </w:r>
          </w:p>
          <w:p w14:paraId="41CBAB9A">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采购人可以结合具体项目实际情况，提高上述第1项至第3项中启动异常低价投标（响应）审查的数值标准，但是最高不得超过65%。</w:t>
            </w:r>
          </w:p>
          <w:p w14:paraId="7FE52D7F">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相关法律法规对供应商报价有规定的，从其规定。</w:t>
            </w:r>
          </w:p>
          <w:p w14:paraId="308F3842">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38687F5">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1D3D481">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FA0D581">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p w14:paraId="6C899146">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b/>
                <w:bCs/>
                <w:color w:val="5B9BD5" w:themeColor="accent1"/>
                <w:sz w:val="24"/>
                <w:szCs w:val="24"/>
                <w:highlight w:val="none"/>
                <w14:textFill>
                  <w14:solidFill>
                    <w14:schemeClr w14:val="accent1"/>
                  </w14:solidFill>
                </w14:textFill>
              </w:rPr>
            </w:pPr>
            <w:r>
              <w:rPr>
                <w:rFonts w:hint="eastAsia" w:ascii="仿宋" w:hAnsi="仿宋" w:eastAsia="仿宋" w:cs="仿宋"/>
                <w:b/>
                <w:bCs/>
                <w:color w:val="auto"/>
                <w:kern w:val="2"/>
                <w:sz w:val="24"/>
                <w:szCs w:val="24"/>
                <w:highlight w:val="none"/>
                <w:lang w:val="en-US" w:eastAsia="zh-CN" w:bidi="ar-SA"/>
              </w:rPr>
              <w:t>（三）各级财政部门应当加强对评审专家的指导和监管，进一步压实评审专家的责任。财政部门在投诉处理、监督检查中发现评审委员会未按规定对异常低价开展审查的，依法予以纠正并追究评审专家的法律责任。</w:t>
            </w:r>
          </w:p>
        </w:tc>
      </w:tr>
      <w:tr w14:paraId="14F4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000" w:type="pct"/>
            <w:gridSpan w:val="5"/>
            <w:noWrap w:val="0"/>
            <w:vAlign w:val="center"/>
          </w:tcPr>
          <w:p w14:paraId="5527DE46">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sz w:val="24"/>
                <w:szCs w:val="24"/>
                <w:highlight w:val="none"/>
              </w:rPr>
              <w:t>备注</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rPr>
              <w:t>投标人使用相同IP地址的，一经发现，</w:t>
            </w:r>
            <w:r>
              <w:rPr>
                <w:rFonts w:hint="eastAsia" w:ascii="仿宋" w:hAnsi="仿宋" w:eastAsia="仿宋" w:cs="仿宋"/>
                <w:b/>
                <w:bCs w:val="0"/>
                <w:color w:val="auto"/>
                <w:sz w:val="24"/>
                <w:szCs w:val="24"/>
                <w:highlight w:val="none"/>
                <w:lang w:eastAsia="zh-CN"/>
              </w:rPr>
              <w:t>相关</w:t>
            </w:r>
            <w:r>
              <w:rPr>
                <w:rFonts w:hint="eastAsia" w:ascii="仿宋" w:hAnsi="仿宋" w:eastAsia="仿宋" w:cs="仿宋"/>
                <w:b/>
                <w:bCs w:val="0"/>
                <w:color w:val="auto"/>
                <w:sz w:val="24"/>
                <w:szCs w:val="24"/>
                <w:highlight w:val="none"/>
              </w:rPr>
              <w:t>部门将进一步核实，查实后按串通投标处理</w:t>
            </w:r>
            <w:r>
              <w:rPr>
                <w:rFonts w:hint="eastAsia" w:ascii="仿宋" w:hAnsi="仿宋" w:eastAsia="仿宋" w:cs="仿宋"/>
                <w:b/>
                <w:bCs w:val="0"/>
                <w:color w:val="auto"/>
                <w:sz w:val="24"/>
                <w:szCs w:val="24"/>
                <w:highlight w:val="none"/>
                <w:lang w:eastAsia="zh-CN"/>
              </w:rPr>
              <w:t>。</w:t>
            </w:r>
          </w:p>
        </w:tc>
      </w:tr>
    </w:tbl>
    <w:p w14:paraId="3DDEB5B8">
      <w:pPr>
        <w:pStyle w:val="27"/>
        <w:rPr>
          <w:rFonts w:hint="eastAsia" w:ascii="仿宋" w:hAnsi="仿宋" w:eastAsia="仿宋" w:cs="仿宋"/>
          <w:color w:val="auto"/>
          <w:highlight w:val="none"/>
        </w:rPr>
        <w:sectPr>
          <w:headerReference r:id="rId12" w:type="default"/>
          <w:footerReference r:id="rId13" w:type="default"/>
          <w:pgSz w:w="11906" w:h="16838"/>
          <w:pgMar w:top="1440" w:right="1486" w:bottom="1440" w:left="1380" w:header="283" w:footer="992" w:gutter="0"/>
          <w:pgNumType w:fmt="decimal"/>
          <w:cols w:space="720" w:num="1"/>
          <w:docGrid w:type="linesAndChars" w:linePitch="312" w:charSpace="0"/>
        </w:sectPr>
      </w:pPr>
    </w:p>
    <w:bookmarkEnd w:id="375"/>
    <w:bookmarkEnd w:id="376"/>
    <w:bookmarkEnd w:id="377"/>
    <w:bookmarkEnd w:id="378"/>
    <w:p w14:paraId="344884AB">
      <w:pPr>
        <w:pStyle w:val="2"/>
        <w:numPr>
          <w:ilvl w:val="0"/>
          <w:numId w:val="11"/>
        </w:numPr>
        <w:tabs>
          <w:tab w:val="left" w:pos="0"/>
        </w:tabs>
        <w:spacing w:before="0" w:after="0" w:line="240" w:lineRule="atLeast"/>
        <w:rPr>
          <w:rFonts w:hint="eastAsia" w:ascii="仿宋" w:hAnsi="仿宋" w:eastAsia="仿宋" w:cs="仿宋"/>
          <w:color w:val="auto"/>
          <w:highlight w:val="none"/>
        </w:rPr>
      </w:pPr>
      <w:bookmarkStart w:id="379" w:name="_Toc507399906"/>
      <w:bookmarkStart w:id="380" w:name="_Toc9032"/>
      <w:bookmarkStart w:id="381" w:name="_Toc218935354"/>
      <w:bookmarkStart w:id="382" w:name="_Toc216582825"/>
      <w:bookmarkStart w:id="383" w:name="_Toc515647831"/>
      <w:bookmarkStart w:id="384" w:name="_Toc219175638"/>
      <w:bookmarkStart w:id="385" w:name="_Toc9887"/>
      <w:bookmarkStart w:id="386" w:name="_Toc512937852"/>
      <w:bookmarkStart w:id="387" w:name="_Toc23019"/>
      <w:r>
        <w:rPr>
          <w:rFonts w:hint="eastAsia" w:ascii="仿宋" w:hAnsi="仿宋" w:eastAsia="仿宋" w:cs="仿宋"/>
          <w:color w:val="auto"/>
          <w:highlight w:val="none"/>
        </w:rPr>
        <w:t>需求一览表</w:t>
      </w:r>
      <w:bookmarkEnd w:id="379"/>
      <w:bookmarkEnd w:id="380"/>
      <w:bookmarkEnd w:id="381"/>
      <w:bookmarkEnd w:id="382"/>
      <w:bookmarkEnd w:id="383"/>
      <w:bookmarkEnd w:id="384"/>
      <w:bookmarkEnd w:id="385"/>
      <w:bookmarkEnd w:id="386"/>
      <w:bookmarkEnd w:id="387"/>
    </w:p>
    <w:p w14:paraId="56FF353B">
      <w:pPr>
        <w:pStyle w:val="5"/>
        <w:ind w:firstLine="0"/>
        <w:rPr>
          <w:rFonts w:hint="eastAsia" w:ascii="仿宋" w:hAnsi="仿宋" w:eastAsia="仿宋" w:cs="仿宋"/>
          <w:b/>
          <w:bCs/>
          <w:color w:val="auto"/>
          <w:highlight w:val="none"/>
        </w:rPr>
      </w:pPr>
    </w:p>
    <w:p w14:paraId="2AF14186">
      <w:pPr>
        <w:numPr>
          <w:ilvl w:val="0"/>
          <w:numId w:val="12"/>
        </w:numP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项目概况</w:t>
      </w:r>
    </w:p>
    <w:p w14:paraId="2F153263">
      <w:pPr>
        <w:pStyle w:val="48"/>
        <w:numPr>
          <w:ilvl w:val="0"/>
          <w:numId w:val="0"/>
        </w:numP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项目名称：克州乌恰县文博馆设施设备提升项目-采购工程部分</w:t>
      </w:r>
    </w:p>
    <w:p w14:paraId="5CFE23A5">
      <w:pPr>
        <w:pStyle w:val="48"/>
        <w:numPr>
          <w:ilvl w:val="0"/>
          <w:numId w:val="0"/>
        </w:numP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 xml:space="preserve">采购单位：乌恰县文化体育广播电视和旅游局    </w:t>
      </w:r>
    </w:p>
    <w:p w14:paraId="73B87509">
      <w:pPr>
        <w:pStyle w:val="48"/>
        <w:numPr>
          <w:ilvl w:val="0"/>
          <w:numId w:val="0"/>
        </w:numP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 xml:space="preserve">采购内容：规划展示空间布局、沙盘改造、安装多媒体设备，电梯改造（具体详见施工图纸设计范围内及工程量清单的全部内容） </w:t>
      </w:r>
    </w:p>
    <w:p w14:paraId="15E46817">
      <w:pPr>
        <w:pStyle w:val="48"/>
        <w:numPr>
          <w:ilvl w:val="0"/>
          <w:numId w:val="0"/>
        </w:numP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建设地点：乌恰县乌恰镇</w:t>
      </w:r>
    </w:p>
    <w:p w14:paraId="26FB9062">
      <w:pPr>
        <w:pStyle w:val="48"/>
        <w:numPr>
          <w:ilvl w:val="0"/>
          <w:numId w:val="0"/>
        </w:numP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采购范围及内容：竞争性磋商文件、工程量清单所示范围的全部工作内容。（具体详见工程量清单）</w:t>
      </w:r>
    </w:p>
    <w:p w14:paraId="2689E3B1">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二、适用规范标准</w:t>
      </w:r>
    </w:p>
    <w:p w14:paraId="5F09CDF5">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国家、行业、项目所在地规范名录</w:t>
      </w:r>
    </w:p>
    <w:p w14:paraId="3F731A62">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国家、行业、项目所在地标准名录</w:t>
      </w:r>
    </w:p>
    <w:p w14:paraId="40D7A3EF">
      <w:pPr>
        <w:rPr>
          <w:rFonts w:hint="eastAsia" w:ascii="仿宋" w:hAnsi="仿宋" w:eastAsia="仿宋" w:cs="仿宋"/>
          <w:highlight w:val="none"/>
          <w:lang w:val="en-US" w:eastAsia="zh-CN"/>
        </w:rPr>
      </w:pPr>
      <w:r>
        <w:rPr>
          <w:rFonts w:hint="eastAsia" w:ascii="仿宋" w:hAnsi="仿宋" w:eastAsia="仿宋" w:cs="仿宋"/>
          <w:b w:val="0"/>
          <w:bCs w:val="0"/>
          <w:color w:val="auto"/>
          <w:sz w:val="24"/>
          <w:szCs w:val="24"/>
          <w:highlight w:val="none"/>
          <w:lang w:val="en-US" w:eastAsia="zh-CN"/>
        </w:rPr>
        <w:t>3. 国家、行业、项目所在地规程名录</w:t>
      </w:r>
    </w:p>
    <w:p w14:paraId="3750D6FF">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三、供应商需要自备的工作条件</w:t>
      </w:r>
    </w:p>
    <w:p w14:paraId="5AA8EC56">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供应商自备的工作手册：如本项目必备的规范标准、图集等</w:t>
      </w:r>
    </w:p>
    <w:p w14:paraId="4CBF08B9">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供应商自备的办公设备：如电脑、软件、打印机、复印机、照相机等</w:t>
      </w:r>
    </w:p>
    <w:p w14:paraId="096BA120">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供应商自备的交通工具：如出行车辆、设备车辆等</w:t>
      </w:r>
    </w:p>
    <w:p w14:paraId="5A39296C">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 供应商自备的安全设施：如安全帽、安全带、安全鞋、手电筒等</w:t>
      </w:r>
    </w:p>
    <w:p w14:paraId="77B0BFAC">
      <w:pPr>
        <w:rPr>
          <w:rFonts w:hint="eastAsia" w:ascii="仿宋" w:hAnsi="仿宋" w:eastAsia="仿宋" w:cs="仿宋"/>
          <w:b w:val="0"/>
          <w:bCs w:val="0"/>
          <w:color w:val="auto"/>
          <w:sz w:val="24"/>
          <w:szCs w:val="24"/>
          <w:highlight w:val="none"/>
        </w:rPr>
      </w:pPr>
      <w:r>
        <w:rPr>
          <w:rFonts w:hint="eastAsia" w:ascii="仿宋" w:hAnsi="仿宋" w:eastAsia="仿宋" w:cs="仿宋"/>
          <w:b/>
          <w:bCs/>
          <w:color w:val="auto"/>
          <w:sz w:val="24"/>
          <w:szCs w:val="24"/>
          <w:highlight w:val="none"/>
          <w:lang w:val="en-US" w:eastAsia="zh-CN"/>
        </w:rPr>
        <w:t>四、要求：</w:t>
      </w:r>
      <w:r>
        <w:rPr>
          <w:rFonts w:hint="eastAsia" w:ascii="仿宋" w:hAnsi="仿宋" w:eastAsia="仿宋" w:cs="仿宋"/>
          <w:b w:val="0"/>
          <w:bCs w:val="0"/>
          <w:color w:val="auto"/>
          <w:sz w:val="24"/>
          <w:szCs w:val="24"/>
          <w:highlight w:val="none"/>
          <w:lang w:val="en-US" w:eastAsia="zh-CN"/>
        </w:rPr>
        <w:t>供应商需在施工期间需做好防尘措施、安全紧急避险措施、尽量避免扰民施工，确保施工人员安全的情况下施工。</w:t>
      </w:r>
    </w:p>
    <w:p w14:paraId="680DBAC6">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五、甲方权利和义务</w:t>
      </w:r>
    </w:p>
    <w:p w14:paraId="2944B081">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1、负责提供项目相关资料，指定建设范围。 </w:t>
      </w:r>
    </w:p>
    <w:p w14:paraId="4110661A">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2、负责对施工现场安全生产质量的监督、检查。 </w:t>
      </w:r>
    </w:p>
    <w:p w14:paraId="77A2FA00">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3、负责对建设完毕后的设施组织验收工作。</w:t>
      </w:r>
    </w:p>
    <w:p w14:paraId="5CAE1639">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六、乙方权利和义务</w:t>
      </w:r>
    </w:p>
    <w:p w14:paraId="5DB3B865">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1、负责组织施工机械、车辆及人员等按时进入施工现场，保证工期顺利完成。乙方自备施工人员及机械设备。机械设备、人工及垃圾清运手续费等各类费用由乙方自行承担。</w:t>
      </w:r>
    </w:p>
    <w:p w14:paraId="56F3F2C1">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2、应做到文明施工，并按照相关规定，做好围挡、扬尘、噪音等防护措施，确保施工现场、道路及周边环境整洁，因违反有关规定造成的损失和处罚均由乙方承担。</w:t>
      </w:r>
    </w:p>
    <w:p w14:paraId="29EC1DD5">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3、乙方不得对工程转包或分包，否则甲方可单方解除本协议且不承担违约责任。</w:t>
      </w:r>
    </w:p>
    <w:p w14:paraId="6B302E9E">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4、乙方主动接受甲方的监督，施工工作结束时，须经甲方验收合格后方可撒离施工现场。</w:t>
      </w:r>
    </w:p>
    <w:p w14:paraId="40BEBC3D">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七、施工安全</w:t>
      </w:r>
    </w:p>
    <w:p w14:paraId="1C576059">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1、乙方应遵守工程建设安全生产有关管理规定，制定安全生产施工措施，严格按安全标准组织施工。随时接受安全检查人员依法实施的监督检查，采取必要的安全防护措施，消除事故隐患。</w:t>
      </w:r>
    </w:p>
    <w:p w14:paraId="32D2B1F6">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2、乙方在施工过程中所造成的工伤等事故或给第三方造成人身、财产损失，概由乙方负责。</w:t>
      </w:r>
    </w:p>
    <w:p w14:paraId="0D19A672">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3、乙方在施工过程中应做好安全防护工作，如因乙方安全措施不当，造成的一切损失由乙方承担。</w:t>
      </w:r>
    </w:p>
    <w:p w14:paraId="6EFE2D2A">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4、乙方按照约定的要求做好施工现场地下管线和邻近建筑物、构筑物的保护工作。</w:t>
      </w:r>
    </w:p>
    <w:p w14:paraId="15D40E4C">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八</w:t>
      </w:r>
      <w:r>
        <w:rPr>
          <w:rFonts w:hint="eastAsia" w:ascii="仿宋" w:hAnsi="仿宋" w:eastAsia="仿宋" w:cs="仿宋"/>
          <w:b/>
          <w:bCs/>
          <w:color w:val="auto"/>
          <w:sz w:val="24"/>
          <w:szCs w:val="24"/>
          <w:highlight w:val="none"/>
        </w:rPr>
        <w:t xml:space="preserve">、项目商务要求 </w:t>
      </w:r>
    </w:p>
    <w:p w14:paraId="55D0E921">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（一）服务时间 </w:t>
      </w:r>
    </w:p>
    <w:p w14:paraId="675465E2">
      <w:pPr>
        <w:ind w:firstLine="720" w:firstLineChars="3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工期：180</w:t>
      </w:r>
      <w:r>
        <w:rPr>
          <w:rFonts w:hint="eastAsia" w:ascii="仿宋" w:hAnsi="仿宋" w:eastAsia="仿宋" w:cs="仿宋"/>
          <w:color w:val="auto"/>
          <w:sz w:val="24"/>
          <w:szCs w:val="24"/>
          <w:highlight w:val="none"/>
        </w:rPr>
        <w:t>日历日</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具体按双方签订合同执行</w:t>
      </w:r>
      <w:r>
        <w:rPr>
          <w:rFonts w:hint="eastAsia" w:ascii="仿宋" w:hAnsi="仿宋" w:eastAsia="仿宋" w:cs="仿宋"/>
          <w:color w:val="auto"/>
          <w:sz w:val="24"/>
          <w:szCs w:val="24"/>
          <w:highlight w:val="none"/>
          <w:lang w:val="en-US" w:eastAsia="zh-CN"/>
        </w:rPr>
        <w:t>）</w:t>
      </w:r>
    </w:p>
    <w:p w14:paraId="0D4219D0">
      <w:pPr>
        <w:numPr>
          <w:ilvl w:val="0"/>
          <w:numId w:val="13"/>
        </w:numPr>
        <w:ind w:left="0" w:leftChars="0"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保修期限：（1）地基基础工程和主体结构工程为设计文件规定的该工程合理使用年限；（2）装修工程为2年；（3）屋面、地下防水工程、有防水要求的房间和外墙面的防渗漏为5年；（4）电气管线、给排水管道、设备安装工程为2年；（5）供热及供冷系统为2个采暖及供冷期 。</w:t>
      </w:r>
    </w:p>
    <w:p w14:paraId="386B69D0">
      <w:pPr>
        <w:numPr>
          <w:ilvl w:val="0"/>
          <w:numId w:val="0"/>
        </w:numPr>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（五）质量要求：合格</w:t>
      </w:r>
    </w:p>
    <w:p w14:paraId="34FA1A6B">
      <w:pPr>
        <w:numPr>
          <w:ilvl w:val="0"/>
          <w:numId w:val="0"/>
        </w:numPr>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报价要求 </w:t>
      </w:r>
    </w:p>
    <w:p w14:paraId="198E1E1C">
      <w:pPr>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投标报价包括完成本项目所需的</w:t>
      </w:r>
      <w:r>
        <w:rPr>
          <w:rFonts w:hint="eastAsia" w:ascii="仿宋" w:hAnsi="仿宋" w:eastAsia="仿宋" w:cs="仿宋"/>
          <w:color w:val="auto"/>
          <w:sz w:val="24"/>
          <w:szCs w:val="24"/>
          <w:highlight w:val="none"/>
          <w:lang w:val="en-US" w:eastAsia="zh-CN"/>
        </w:rPr>
        <w:t>成本</w:t>
      </w:r>
      <w:r>
        <w:rPr>
          <w:rFonts w:hint="eastAsia" w:ascii="仿宋" w:hAnsi="仿宋" w:eastAsia="仿宋" w:cs="仿宋"/>
          <w:color w:val="auto"/>
          <w:sz w:val="24"/>
          <w:szCs w:val="24"/>
          <w:highlight w:val="none"/>
        </w:rPr>
        <w:t>、人工费、及各种应纳的税费</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。因成交供应商自身原因造成</w:t>
      </w:r>
      <w:r>
        <w:rPr>
          <w:rFonts w:hint="eastAsia" w:ascii="仿宋" w:hAnsi="仿宋" w:eastAsia="仿宋" w:cs="仿宋"/>
          <w:color w:val="auto"/>
          <w:sz w:val="24"/>
          <w:szCs w:val="24"/>
          <w:highlight w:val="none"/>
          <w:lang w:val="en-US" w:eastAsia="zh-CN"/>
        </w:rPr>
        <w:t>的意外事故</w:t>
      </w:r>
      <w:r>
        <w:rPr>
          <w:rFonts w:hint="eastAsia" w:ascii="仿宋" w:hAnsi="仿宋" w:eastAsia="仿宋" w:cs="仿宋"/>
          <w:color w:val="auto"/>
          <w:sz w:val="24"/>
          <w:szCs w:val="24"/>
          <w:highlight w:val="none"/>
        </w:rPr>
        <w:t>皆由其自行承担责任，</w:t>
      </w:r>
      <w:r>
        <w:rPr>
          <w:rFonts w:hint="eastAsia" w:ascii="仿宋" w:hAnsi="仿宋" w:eastAsia="仿宋" w:cs="仿宋"/>
          <w:color w:val="auto"/>
          <w:sz w:val="24"/>
          <w:szCs w:val="24"/>
          <w:highlight w:val="none"/>
          <w:lang w:val="en-US" w:eastAsia="zh-CN"/>
        </w:rPr>
        <w:t>与</w:t>
      </w:r>
      <w:r>
        <w:rPr>
          <w:rFonts w:hint="eastAsia" w:ascii="仿宋" w:hAnsi="仿宋" w:eastAsia="仿宋" w:cs="仿宋"/>
          <w:color w:val="auto"/>
          <w:sz w:val="24"/>
          <w:szCs w:val="24"/>
          <w:highlight w:val="none"/>
        </w:rPr>
        <w:t>采购人</w:t>
      </w:r>
      <w:r>
        <w:rPr>
          <w:rFonts w:hint="eastAsia" w:ascii="仿宋" w:hAnsi="仿宋" w:eastAsia="仿宋" w:cs="仿宋"/>
          <w:color w:val="auto"/>
          <w:sz w:val="24"/>
          <w:szCs w:val="24"/>
          <w:highlight w:val="none"/>
          <w:lang w:val="en-US" w:eastAsia="zh-CN"/>
        </w:rPr>
        <w:t>无关</w:t>
      </w:r>
      <w:r>
        <w:rPr>
          <w:rFonts w:hint="eastAsia" w:ascii="仿宋" w:hAnsi="仿宋" w:eastAsia="仿宋" w:cs="仿宋"/>
          <w:color w:val="auto"/>
          <w:sz w:val="24"/>
          <w:szCs w:val="24"/>
          <w:highlight w:val="none"/>
        </w:rPr>
        <w:t xml:space="preserve">。 </w:t>
      </w:r>
    </w:p>
    <w:p w14:paraId="61BE32DE">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lang w:eastAsia="zh-CN"/>
        </w:rPr>
        <w:t>）付款方式：合同签订并开工后，支付合同价的30%作为预付款，剩余款项按照工程进度支付，审计完成后支付至审定价的97%，剩余3%为质量保证金。（</w:t>
      </w:r>
      <w:r>
        <w:rPr>
          <w:rFonts w:hint="eastAsia" w:ascii="仿宋" w:hAnsi="仿宋" w:eastAsia="仿宋" w:cs="仿宋"/>
          <w:color w:val="auto"/>
          <w:sz w:val="24"/>
          <w:szCs w:val="24"/>
          <w:highlight w:val="none"/>
          <w:lang w:val="en-US" w:eastAsia="zh-CN"/>
        </w:rPr>
        <w:t>以实际签订合同内容为准</w:t>
      </w:r>
      <w:r>
        <w:rPr>
          <w:rFonts w:hint="eastAsia" w:ascii="仿宋" w:hAnsi="仿宋" w:eastAsia="仿宋" w:cs="仿宋"/>
          <w:color w:val="auto"/>
          <w:sz w:val="24"/>
          <w:szCs w:val="24"/>
          <w:highlight w:val="none"/>
          <w:lang w:eastAsia="zh-CN"/>
        </w:rPr>
        <w:t>）</w:t>
      </w:r>
    </w:p>
    <w:p w14:paraId="6449F22C">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lang w:eastAsia="zh-CN"/>
        </w:rPr>
        <w:t>）成交通知书发出后在30日内签订政府采购合同，若第一</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lang w:eastAsia="zh-CN"/>
        </w:rPr>
        <w:t>人拒绝签订政府采购合同，将取消</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lang w:eastAsia="zh-CN"/>
        </w:rPr>
        <w:t>资格，应当承担相应的法律责任。采购人可以按照评审报告推荐的成交候选人名单排序，确定下一候选人为</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lang w:eastAsia="zh-CN"/>
        </w:rPr>
        <w:t>人，也可以重新开展政府采购活动。</w:t>
      </w:r>
    </w:p>
    <w:p w14:paraId="78CDE410">
      <w:pPr>
        <w:rPr>
          <w:rFonts w:hint="eastAsia" w:ascii="仿宋" w:hAnsi="仿宋" w:eastAsia="仿宋" w:cs="仿宋"/>
          <w:color w:val="auto"/>
          <w:highlight w:val="none"/>
        </w:rPr>
      </w:pPr>
      <w:bookmarkStart w:id="388" w:name="_Toc32647"/>
      <w:bookmarkStart w:id="389" w:name="_Toc7971"/>
      <w:bookmarkStart w:id="390" w:name="_Toc515647832"/>
      <w:bookmarkStart w:id="391" w:name="_Toc507399907"/>
      <w:r>
        <w:rPr>
          <w:rFonts w:hint="eastAsia" w:ascii="仿宋" w:hAnsi="仿宋" w:eastAsia="仿宋" w:cs="仿宋"/>
          <w:color w:val="auto"/>
          <w:highlight w:val="none"/>
        </w:rPr>
        <w:br w:type="page"/>
      </w:r>
    </w:p>
    <w:p w14:paraId="7F19D893">
      <w:pPr>
        <w:pStyle w:val="2"/>
        <w:tabs>
          <w:tab w:val="left" w:pos="0"/>
        </w:tabs>
        <w:spacing w:before="0" w:after="0" w:line="240" w:lineRule="atLeast"/>
        <w:rPr>
          <w:rFonts w:hint="eastAsia" w:ascii="仿宋" w:hAnsi="仿宋" w:eastAsia="仿宋" w:cs="仿宋"/>
          <w:color w:val="auto"/>
          <w:highlight w:val="none"/>
        </w:rPr>
      </w:pPr>
      <w:bookmarkStart w:id="392" w:name="_Toc32464"/>
      <w:r>
        <w:rPr>
          <w:rFonts w:hint="eastAsia" w:ascii="仿宋" w:hAnsi="仿宋" w:eastAsia="仿宋" w:cs="仿宋"/>
          <w:color w:val="auto"/>
          <w:highlight w:val="none"/>
        </w:rPr>
        <w:t>第六章、评标方法和标准</w:t>
      </w:r>
      <w:bookmarkEnd w:id="388"/>
      <w:bookmarkEnd w:id="389"/>
      <w:bookmarkEnd w:id="390"/>
      <w:bookmarkEnd w:id="391"/>
      <w:bookmarkEnd w:id="392"/>
    </w:p>
    <w:p w14:paraId="29948881">
      <w:pPr>
        <w:pStyle w:val="14"/>
        <w:tabs>
          <w:tab w:val="clear" w:pos="567"/>
        </w:tabs>
        <w:spacing w:before="0" w:line="240" w:lineRule="atLeast"/>
        <w:ind w:firstLine="48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 xml:space="preserve">本项目将按照磋商文件第一章供应商须知中“五 </w:t>
      </w:r>
      <w:r>
        <w:rPr>
          <w:rFonts w:hint="eastAsia" w:ascii="仿宋" w:hAnsi="仿宋" w:eastAsia="仿宋" w:cs="仿宋"/>
          <w:b w:val="0"/>
          <w:bCs w:val="0"/>
          <w:color w:val="auto"/>
          <w:highlight w:val="none"/>
          <w:lang w:val="en-US"/>
        </w:rPr>
        <w:t>开标及评标</w:t>
      </w:r>
      <w:r>
        <w:rPr>
          <w:rFonts w:hint="eastAsia" w:ascii="仿宋" w:hAnsi="仿宋" w:eastAsia="仿宋" w:cs="仿宋"/>
          <w:color w:val="auto"/>
          <w:highlight w:val="none"/>
        </w:rPr>
        <w:t>”、“六 确定成交”及本章的规定评标。</w:t>
      </w:r>
    </w:p>
    <w:p w14:paraId="6F809833">
      <w:pP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w:t>
      </w:r>
      <w:r>
        <w:rPr>
          <w:rFonts w:hint="eastAsia" w:ascii="仿宋" w:hAnsi="仿宋" w:eastAsia="仿宋" w:cs="仿宋"/>
          <w:b/>
          <w:bCs/>
          <w:color w:val="auto"/>
          <w:kern w:val="0"/>
          <w:sz w:val="24"/>
          <w:highlight w:val="none"/>
          <w:lang w:bidi="ar"/>
        </w:rPr>
        <w:t>项目基本情况</w:t>
      </w:r>
    </w:p>
    <w:p w14:paraId="5187C27C">
      <w:pP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lang w:eastAsia="zh-CN"/>
        </w:rPr>
        <w:t>克州乌恰县文博馆设施设备提升项目-采购工程部分</w:t>
      </w:r>
    </w:p>
    <w:p w14:paraId="343D079B">
      <w:pPr>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采购方式：竞争性磋商</w:t>
      </w:r>
    </w:p>
    <w:p w14:paraId="224CF782">
      <w:pPr>
        <w:rPr>
          <w:rFonts w:hint="eastAsia" w:ascii="仿宋" w:hAnsi="仿宋" w:eastAsia="仿宋" w:cs="仿宋"/>
          <w:color w:val="auto"/>
          <w:sz w:val="24"/>
          <w:highlight w:val="none"/>
        </w:rPr>
      </w:pPr>
      <w:r>
        <w:rPr>
          <w:rFonts w:hint="eastAsia" w:ascii="仿宋" w:hAnsi="仿宋" w:eastAsia="仿宋" w:cs="仿宋"/>
          <w:color w:val="auto"/>
          <w:sz w:val="24"/>
          <w:highlight w:val="none"/>
        </w:rPr>
        <w:t>评标办法</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综合评分法</w:t>
      </w:r>
    </w:p>
    <w:p w14:paraId="329299F3">
      <w:pPr>
        <w:ind w:firstLine="240" w:firstLineChars="1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auto"/>
          <w:sz w:val="24"/>
          <w:highlight w:val="none"/>
        </w:rPr>
        <w:t>是指响应文件满足</w:t>
      </w:r>
      <w:r>
        <w:rPr>
          <w:rFonts w:hint="eastAsia" w:ascii="仿宋" w:hAnsi="仿宋" w:eastAsia="仿宋" w:cs="仿宋"/>
          <w:color w:val="000000" w:themeColor="text1"/>
          <w:sz w:val="24"/>
          <w:highlight w:val="none"/>
          <w:lang w:eastAsia="zh-CN"/>
          <w14:textFill>
            <w14:solidFill>
              <w14:schemeClr w14:val="tx1"/>
            </w14:solidFill>
          </w14:textFill>
        </w:rPr>
        <w:t>磋商文件</w:t>
      </w:r>
      <w:r>
        <w:rPr>
          <w:rFonts w:hint="eastAsia" w:ascii="仿宋" w:hAnsi="仿宋" w:eastAsia="仿宋" w:cs="仿宋"/>
          <w:color w:val="000000" w:themeColor="text1"/>
          <w:sz w:val="24"/>
          <w:highlight w:val="none"/>
          <w14:textFill>
            <w14:solidFill>
              <w14:schemeClr w14:val="tx1"/>
            </w14:solidFill>
          </w14:textFill>
        </w:rPr>
        <w:t>全部实质性要求，且按照评审因素的量化指标评审得分最高的供应商为成交候选人的评标方法。</w:t>
      </w:r>
    </w:p>
    <w:p w14:paraId="5ECB12EA">
      <w:pP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二、拒绝接收响应文件的情形</w:t>
      </w:r>
    </w:p>
    <w:p w14:paraId="0DBE97B6">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在递交响应文件截止时间后送达的响应文件的，采购人和采购代理机构将拒绝接收。</w:t>
      </w:r>
    </w:p>
    <w:p w14:paraId="3CF83A0F">
      <w:pPr>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三、不得开启响应文件的情形</w:t>
      </w:r>
    </w:p>
    <w:p w14:paraId="24D520C5">
      <w:pPr>
        <w:spacing w:line="360" w:lineRule="exact"/>
        <w:ind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供应商不足3家的，不得开启响应文件。</w:t>
      </w:r>
    </w:p>
    <w:p w14:paraId="742FDABC">
      <w:pPr>
        <w:pStyle w:val="14"/>
        <w:tabs>
          <w:tab w:val="clear" w:pos="567"/>
        </w:tabs>
        <w:spacing w:before="0" w:line="240" w:lineRule="atLeast"/>
        <w:rPr>
          <w:rFonts w:hint="eastAsia" w:ascii="仿宋" w:hAnsi="仿宋" w:eastAsia="仿宋" w:cs="仿宋"/>
          <w:b/>
          <w:bCs/>
          <w:color w:val="auto"/>
          <w:highlight w:val="none"/>
        </w:rPr>
      </w:pPr>
      <w:r>
        <w:rPr>
          <w:rFonts w:hint="eastAsia" w:ascii="仿宋" w:hAnsi="仿宋" w:eastAsia="仿宋" w:cs="仿宋"/>
          <w:b/>
          <w:bCs/>
          <w:color w:val="auto"/>
          <w:highlight w:val="none"/>
        </w:rPr>
        <w:t>四.响应文件无效的情形：</w:t>
      </w:r>
    </w:p>
    <w:p w14:paraId="7974A0E5">
      <w:pPr>
        <w:spacing w:line="3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1.采购人或采购代理机构将在磋商截止后 1 小时的期间内查询供应商的信用记录。供应商存在不良信用记录的，其磋商资格将被认定为无效。</w:t>
      </w:r>
    </w:p>
    <w:p w14:paraId="3EB5E102">
      <w:pPr>
        <w:pStyle w:val="44"/>
        <w:adjustRightInd/>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2.如采购人所采购产品为政府强制采购的节能产品，供应商所投产品的品牌及型号必须为清单中有效期内产品并提供证明文件，否则其磋商资格将被认定为无效。</w:t>
      </w:r>
    </w:p>
    <w:p w14:paraId="093C475B">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在比较与评价之前，根据本须知的规定，磋商小组要审查每份响应文件是否实质上响应了磋商文件的要求。实质上响应的磋商应该是与磋商文件要求的全部条款、条件和规格相符，没有重大偏离的响应文件。对关键条款的偏离，将被认定为无效。供应商不得通过修正或撤销不符合要求的偏离，从而使其磋商成为实质上响应的磋商。</w:t>
      </w:r>
    </w:p>
    <w:p w14:paraId="4906D731">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4.未按磋商文件规定的形式和金额提交磋商保证金的；</w:t>
      </w:r>
    </w:p>
    <w:p w14:paraId="7279D7B5">
      <w:pPr>
        <w:tabs>
          <w:tab w:val="left" w:pos="817"/>
        </w:tabs>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5.未按照磋商文件规定要求签署、盖章的；</w:t>
      </w:r>
    </w:p>
    <w:p w14:paraId="570E16F1">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6.未满足磋商文件中技术条款的实质性要求；</w:t>
      </w:r>
    </w:p>
    <w:p w14:paraId="2727A3B7">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7.与其他供应商串通参加磋商，或者与采购人串通参加磋商；</w:t>
      </w:r>
    </w:p>
    <w:p w14:paraId="4984D336">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8.属于磋商文件规定的其他无效情形；</w:t>
      </w:r>
    </w:p>
    <w:p w14:paraId="4D2BE2F1">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9.磋商小组认为供应商的报价明显低于其他通过符合性检查供应商的报价，有可能影响履约的，且供应商未按照规定证明其报价合理性的；</w:t>
      </w:r>
    </w:p>
    <w:p w14:paraId="35D858E7">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10.响应文件含有采购人不能接受的附加条件的；</w:t>
      </w:r>
    </w:p>
    <w:p w14:paraId="3D82D122">
      <w:pPr>
        <w:tabs>
          <w:tab w:val="left" w:pos="0"/>
        </w:tabs>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11.不符合法规和磋商文件中规定的其他实质性要求的。</w:t>
      </w:r>
    </w:p>
    <w:p w14:paraId="22F7E949">
      <w:pPr>
        <w:pStyle w:val="44"/>
        <w:rPr>
          <w:rFonts w:hint="eastAsia" w:ascii="仿宋" w:hAnsi="仿宋" w:eastAsia="仿宋" w:cs="仿宋"/>
          <w:b/>
          <w:bCs/>
          <w:color w:val="auto"/>
          <w:highlight w:val="none"/>
        </w:rPr>
      </w:pPr>
      <w:r>
        <w:rPr>
          <w:rFonts w:hint="eastAsia" w:ascii="仿宋" w:hAnsi="仿宋" w:eastAsia="仿宋" w:cs="仿宋"/>
          <w:b/>
          <w:bCs/>
          <w:color w:val="auto"/>
          <w:highlight w:val="none"/>
        </w:rPr>
        <w:t>五、响应文件的开启</w:t>
      </w:r>
    </w:p>
    <w:p w14:paraId="008879F0">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开标</w:t>
      </w:r>
    </w:p>
    <w:p w14:paraId="1ACF6551">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按照磋商文件要求，在投标截止时间之前，开启监控设备，接收供应商递交的响应文件，响应文件截止时间后不再接收供应商递交的响应文件，供应商不足3家的，不得开标。</w:t>
      </w:r>
    </w:p>
    <w:p w14:paraId="2429A9EE">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第一项：宣布会议会场纪律</w:t>
      </w:r>
    </w:p>
    <w:p w14:paraId="759205E5">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与会各位代表保持网络畅通，并保持会场纪律，开标会议主持人宣布开标环节正式开始，各供应商员手机时刻保持畅通，评标专家手机调成静音交由代理公司保管，评标期间不得擅自离开。</w:t>
      </w:r>
    </w:p>
    <w:p w14:paraId="04139401">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第二项：请投标单位对响应文件进行解密，解密时长为30分钟。</w:t>
      </w:r>
    </w:p>
    <w:p w14:paraId="5B2DCE55">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第三项：由采购代理机构开启标书。</w:t>
      </w:r>
    </w:p>
    <w:p w14:paraId="5440BF15">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第四项：由磋商小组推选一名组长，负责组织评标。</w:t>
      </w:r>
    </w:p>
    <w:p w14:paraId="4F88C088">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第五项：由采购人或采购代理机构当众宣读供应商名称、投标报价及</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规定的内容。对于供应商在投标截止期前递交的投标声明，在开标时当众宣读，评标时有效。</w:t>
      </w:r>
    </w:p>
    <w:p w14:paraId="3F0C58F8">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第六项：未宣读投标价格、价格折扣等实质内容，评标时不予承认。</w:t>
      </w:r>
    </w:p>
    <w:p w14:paraId="14C97FAD">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第七项：采购人或采购代理机构将对开标过程进行记录，由参加开标的各供应商代表在系统上签字确认，工作人员打印并签字，存档备查。</w:t>
      </w:r>
    </w:p>
    <w:p w14:paraId="265B8932">
      <w:pPr>
        <w:pStyle w:val="18"/>
        <w:snapToGrid w:val="0"/>
        <w:spacing w:line="360" w:lineRule="exact"/>
        <w:ind w:firstLine="480" w:firstLineChars="200"/>
        <w:rPr>
          <w:rFonts w:hint="eastAsia" w:ascii="仿宋" w:hAnsi="仿宋" w:eastAsia="仿宋" w:cs="仿宋"/>
          <w:b/>
          <w:bCs/>
          <w:color w:val="auto"/>
          <w:spacing w:val="-4"/>
          <w:sz w:val="24"/>
          <w:szCs w:val="24"/>
          <w:highlight w:val="none"/>
        </w:rPr>
      </w:pPr>
      <w:r>
        <w:rPr>
          <w:rFonts w:hint="eastAsia" w:ascii="仿宋" w:hAnsi="仿宋" w:eastAsia="仿宋" w:cs="仿宋"/>
          <w:color w:val="auto"/>
          <w:sz w:val="24"/>
          <w:szCs w:val="24"/>
          <w:highlight w:val="none"/>
        </w:rPr>
        <w:t xml:space="preserve">第八项：供应商代表对开标过程和开标记录有疑义，以及认为采购人、采购代理机构相关工作人员有需要回避的情形的，应当场提出询问或者回避申请。  </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pacing w:val="-4"/>
          <w:sz w:val="24"/>
          <w:szCs w:val="24"/>
          <w:highlight w:val="none"/>
        </w:rPr>
        <w:t>六、项目评审专家：</w:t>
      </w:r>
    </w:p>
    <w:p w14:paraId="6DEF7846">
      <w:pPr>
        <w:pStyle w:val="18"/>
        <w:snapToGrid w:val="0"/>
        <w:spacing w:line="360" w:lineRule="exact"/>
        <w:ind w:firstLine="464" w:firstLineChars="200"/>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按照《中华人民共和国政府采购法》、《中华人民共和国政府采购法实施条例》、</w:t>
      </w:r>
      <w:r>
        <w:rPr>
          <w:rFonts w:hint="eastAsia" w:ascii="仿宋" w:hAnsi="仿宋" w:eastAsia="仿宋" w:cs="仿宋"/>
          <w:color w:val="auto"/>
          <w:sz w:val="24"/>
          <w:highlight w:val="none"/>
        </w:rPr>
        <w:t>《政府采购竞争性磋商采购方式管理暂行办法》</w:t>
      </w:r>
      <w:r>
        <w:rPr>
          <w:rFonts w:hint="eastAsia" w:ascii="仿宋" w:hAnsi="仿宋" w:eastAsia="仿宋" w:cs="仿宋"/>
          <w:color w:val="auto"/>
          <w:spacing w:val="-4"/>
          <w:sz w:val="24"/>
          <w:szCs w:val="24"/>
          <w:highlight w:val="none"/>
        </w:rPr>
        <w:t>及本项目本级和上级财政部门的有关规定依法组建的评审小组，负责评审工作；</w:t>
      </w:r>
      <w:r>
        <w:rPr>
          <w:rFonts w:hint="eastAsia" w:ascii="仿宋" w:hAnsi="仿宋" w:eastAsia="仿宋" w:cs="仿宋"/>
          <w:b/>
          <w:bCs/>
          <w:color w:val="auto"/>
          <w:spacing w:val="-4"/>
          <w:sz w:val="24"/>
          <w:szCs w:val="24"/>
          <w:highlight w:val="none"/>
        </w:rPr>
        <w:t>本项目</w:t>
      </w:r>
      <w:r>
        <w:rPr>
          <w:rFonts w:hint="eastAsia" w:ascii="仿宋" w:hAnsi="仿宋" w:eastAsia="仿宋" w:cs="仿宋"/>
          <w:b/>
          <w:bCs/>
          <w:color w:val="auto"/>
          <w:spacing w:val="-4"/>
          <w:sz w:val="24"/>
          <w:szCs w:val="24"/>
          <w:highlight w:val="none"/>
          <w:lang w:val="en-US" w:eastAsia="zh-CN"/>
        </w:rPr>
        <w:t>磋商小组</w:t>
      </w:r>
      <w:r>
        <w:rPr>
          <w:rFonts w:hint="eastAsia" w:ascii="仿宋" w:hAnsi="仿宋" w:eastAsia="仿宋" w:cs="仿宋"/>
          <w:b/>
          <w:bCs/>
          <w:color w:val="auto"/>
          <w:spacing w:val="-4"/>
          <w:sz w:val="24"/>
          <w:szCs w:val="24"/>
          <w:highlight w:val="none"/>
        </w:rPr>
        <w:t>由</w:t>
      </w:r>
      <w:r>
        <w:rPr>
          <w:rFonts w:hint="eastAsia" w:ascii="仿宋" w:hAnsi="仿宋" w:eastAsia="仿宋" w:cs="仿宋"/>
          <w:b/>
          <w:bCs/>
          <w:color w:val="auto"/>
          <w:spacing w:val="-4"/>
          <w:sz w:val="24"/>
          <w:szCs w:val="24"/>
          <w:highlight w:val="none"/>
          <w:lang w:val="en-US" w:eastAsia="zh-CN"/>
        </w:rPr>
        <w:t>3</w:t>
      </w:r>
      <w:r>
        <w:rPr>
          <w:rFonts w:hint="eastAsia" w:ascii="仿宋" w:hAnsi="仿宋" w:eastAsia="仿宋" w:cs="仿宋"/>
          <w:b/>
          <w:bCs/>
          <w:color w:val="auto"/>
          <w:spacing w:val="-4"/>
          <w:sz w:val="24"/>
          <w:szCs w:val="24"/>
          <w:highlight w:val="none"/>
        </w:rPr>
        <w:t>人组成</w:t>
      </w:r>
      <w:r>
        <w:rPr>
          <w:rFonts w:hint="eastAsia" w:ascii="仿宋" w:hAnsi="仿宋" w:eastAsia="仿宋" w:cs="仿宋"/>
          <w:color w:val="auto"/>
          <w:spacing w:val="-4"/>
          <w:sz w:val="24"/>
          <w:szCs w:val="24"/>
          <w:highlight w:val="none"/>
        </w:rPr>
        <w:t>。</w:t>
      </w:r>
    </w:p>
    <w:p w14:paraId="2422B64C">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评审专家要求：</w:t>
      </w:r>
    </w:p>
    <w:p w14:paraId="39D53B36">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1.组织评标委员会推选评标组长，采购人代表不得担任组长；</w:t>
      </w:r>
    </w:p>
    <w:p w14:paraId="754D6D19">
      <w:pPr>
        <w:pStyle w:val="18"/>
        <w:snapToGrid w:val="0"/>
        <w:spacing w:line="360" w:lineRule="exact"/>
        <w:rPr>
          <w:rFonts w:hint="eastAsia" w:ascii="仿宋" w:hAnsi="仿宋" w:eastAsia="仿宋" w:cs="仿宋"/>
          <w:color w:val="auto"/>
          <w:sz w:val="32"/>
          <w:szCs w:val="32"/>
          <w:highlight w:val="none"/>
        </w:rPr>
      </w:pPr>
      <w:r>
        <w:rPr>
          <w:rFonts w:hint="eastAsia" w:ascii="仿宋" w:hAnsi="仿宋" w:eastAsia="仿宋" w:cs="仿宋"/>
          <w:color w:val="auto"/>
          <w:spacing w:val="-4"/>
          <w:sz w:val="24"/>
          <w:szCs w:val="24"/>
          <w:highlight w:val="none"/>
        </w:rPr>
        <w:t>　　2.在评标期间采取必要的通讯管理措施，保证评标活动不受外界干扰，将手机关闭或调成静音交友现场项目监督人员统一保管；</w:t>
      </w:r>
    </w:p>
    <w:p w14:paraId="29EF733E">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3.审查、评价响应文件是否符合</w:t>
      </w:r>
      <w:r>
        <w:rPr>
          <w:rFonts w:hint="eastAsia" w:ascii="仿宋" w:hAnsi="仿宋" w:eastAsia="仿宋" w:cs="仿宋"/>
          <w:color w:val="auto"/>
          <w:spacing w:val="-4"/>
          <w:sz w:val="24"/>
          <w:szCs w:val="24"/>
          <w:highlight w:val="none"/>
          <w:lang w:eastAsia="zh-CN"/>
        </w:rPr>
        <w:t>磋商文件</w:t>
      </w:r>
      <w:r>
        <w:rPr>
          <w:rFonts w:hint="eastAsia" w:ascii="仿宋" w:hAnsi="仿宋" w:eastAsia="仿宋" w:cs="仿宋"/>
          <w:color w:val="auto"/>
          <w:spacing w:val="-4"/>
          <w:sz w:val="24"/>
          <w:szCs w:val="24"/>
          <w:highlight w:val="none"/>
        </w:rPr>
        <w:t>的商务、技术等实质性要求；</w:t>
      </w:r>
    </w:p>
    <w:p w14:paraId="7A57FD27">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4.要求供应商对响应文件有关事项作出澄清或者说明；</w:t>
      </w:r>
    </w:p>
    <w:p w14:paraId="536F79DE">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5.对响应文件进行比较和评价；</w:t>
      </w:r>
    </w:p>
    <w:p w14:paraId="39EA45FC">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6.确定成交候选人名单，以及根据采购人委托直接确定成交人；</w:t>
      </w:r>
    </w:p>
    <w:p w14:paraId="1C448F5E">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7.向采购人、采购代理机构或者有关部门报告评标中发现的违法行为。</w:t>
      </w:r>
    </w:p>
    <w:p w14:paraId="0D9C6A48">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七、评标</w:t>
      </w:r>
    </w:p>
    <w:p w14:paraId="669D9A31">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1、评标的依据为磋商文件和响应文件；</w:t>
      </w:r>
    </w:p>
    <w:p w14:paraId="14B5D7B0">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2、本项目采用综合评分法。</w:t>
      </w:r>
    </w:p>
    <w:p w14:paraId="4DC970CB">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小组成员到齐后，推选</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小组组长。依据</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和响应文件进行认真查阅。审查响文件是否完整，是否有计算错误，要求的磋商保证金是否提供，文件是否恰当地签署；</w:t>
      </w:r>
    </w:p>
    <w:p w14:paraId="43B731B7">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4、在对响应文件进行详细评估前，依据投标方提供的资格证明文件审查投标方的财务、技术和服务能力。如果确定投标方无资格履行合同，其投标将被拒绝；</w:t>
      </w:r>
    </w:p>
    <w:p w14:paraId="71458876">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将确定每一供应商是否对磋商文件的要求做出了实质性的响应，而没有重大偏离。实质性响应的响应是指投标符合磋商文件的所有条款、条件和规定且没有重大偏离或保留。重大偏离或保留系指影响到磋商文件规定的供货范围、服务和性能，或限制了买方的权利和投标方的义务的规定，而纠正这些偏离将影响到其他提交实质性投标的投标方的公平竞争地位。</w:t>
      </w:r>
    </w:p>
    <w:p w14:paraId="022D8580">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对响应文件的评估和比较：</w:t>
      </w:r>
    </w:p>
    <w:p w14:paraId="374875AD">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对响应文件的评估和比较分为两步进行，</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首先按照磋商文件要求对响应文件中的供应商资格、供应商资格证明文件、重要技术指标以及技术和商务上要求的其它重要内容进行审核，审核合格后即视为实质性响应的响应文件，除考虑投标价格外，还应考虑以下因素：响应文件中所</w:t>
      </w:r>
      <w:r>
        <w:rPr>
          <w:rFonts w:hint="eastAsia" w:ascii="仿宋" w:hAnsi="仿宋" w:eastAsia="仿宋" w:cs="仿宋"/>
          <w:color w:val="auto"/>
          <w:highlight w:val="none"/>
          <w:lang w:val="en-US" w:eastAsia="zh-CN"/>
        </w:rPr>
        <w:t>提交的服务的报价及</w:t>
      </w:r>
      <w:r>
        <w:rPr>
          <w:rFonts w:hint="eastAsia" w:ascii="仿宋" w:hAnsi="仿宋" w:eastAsia="仿宋" w:cs="仿宋"/>
          <w:color w:val="auto"/>
          <w:kern w:val="2"/>
          <w:sz w:val="24"/>
          <w:szCs w:val="24"/>
          <w:highlight w:val="none"/>
          <w:lang w:val="en-US" w:eastAsia="zh-CN" w:bidi="ar-SA"/>
        </w:rPr>
        <w:t>履约能力</w:t>
      </w:r>
      <w:r>
        <w:rPr>
          <w:rFonts w:hint="eastAsia" w:ascii="仿宋" w:hAnsi="仿宋" w:eastAsia="仿宋" w:cs="仿宋"/>
          <w:color w:val="auto"/>
          <w:highlight w:val="none"/>
        </w:rPr>
        <w:t>；</w:t>
      </w:r>
      <w:r>
        <w:rPr>
          <w:rFonts w:hint="eastAsia" w:ascii="仿宋" w:hAnsi="仿宋" w:eastAsia="仿宋" w:cs="仿宋"/>
          <w:color w:val="auto"/>
          <w:kern w:val="0"/>
          <w:sz w:val="24"/>
          <w:szCs w:val="24"/>
          <w:highlight w:val="none"/>
          <w:shd w:val="clear" w:color="auto" w:fill="auto"/>
          <w:lang w:val="en-US" w:eastAsia="zh-CN"/>
        </w:rPr>
        <w:t>人员配备、</w:t>
      </w:r>
      <w:r>
        <w:rPr>
          <w:rFonts w:hint="eastAsia" w:ascii="仿宋" w:hAnsi="仿宋" w:eastAsia="仿宋" w:cs="仿宋"/>
          <w:color w:val="auto"/>
          <w:highlight w:val="none"/>
          <w:lang w:val="en-US" w:eastAsia="zh-CN"/>
        </w:rPr>
        <w:t>类似经验业绩</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为项目后续实施进展顺利所进行的项目实施方案、突发情况应急预案、现场文明施工措施、施工进度计划、                     拟投入主要施工机械设备总体情况、施工现场扬尘防治方案（施工组织计划）</w:t>
      </w:r>
      <w:r>
        <w:rPr>
          <w:rFonts w:hint="eastAsia" w:ascii="仿宋" w:hAnsi="仿宋" w:eastAsia="仿宋" w:cs="仿宋"/>
          <w:color w:val="auto"/>
          <w:sz w:val="24"/>
          <w:szCs w:val="24"/>
          <w:highlight w:val="none"/>
          <w:lang w:val="en-US" w:eastAsia="zh-CN"/>
        </w:rPr>
        <w:t>等各项因素</w:t>
      </w:r>
      <w:r>
        <w:rPr>
          <w:rFonts w:hint="eastAsia" w:ascii="仿宋" w:hAnsi="仿宋" w:eastAsia="仿宋" w:cs="仿宋"/>
          <w:color w:val="auto"/>
          <w:highlight w:val="none"/>
        </w:rPr>
        <w:t>；磋商文件中所要求的有关服务费用；</w:t>
      </w:r>
      <w:r>
        <w:rPr>
          <w:rFonts w:hint="eastAsia" w:ascii="仿宋" w:hAnsi="仿宋" w:eastAsia="仿宋" w:cs="仿宋"/>
          <w:color w:val="auto"/>
          <w:highlight w:val="none"/>
          <w:lang w:val="en-US" w:eastAsia="zh-CN"/>
        </w:rPr>
        <w:t>成本</w:t>
      </w:r>
      <w:r>
        <w:rPr>
          <w:rFonts w:hint="eastAsia" w:ascii="仿宋" w:hAnsi="仿宋" w:eastAsia="仿宋" w:cs="仿宋"/>
          <w:color w:val="auto"/>
          <w:highlight w:val="none"/>
        </w:rPr>
        <w:t>、人工费各种应纳的税费</w:t>
      </w:r>
      <w:r>
        <w:rPr>
          <w:rFonts w:hint="eastAsia" w:ascii="仿宋" w:hAnsi="仿宋" w:eastAsia="仿宋" w:cs="仿宋"/>
          <w:color w:val="auto"/>
          <w:highlight w:val="none"/>
          <w:lang w:val="en-US" w:eastAsia="zh-CN"/>
        </w:rPr>
        <w:t>等</w:t>
      </w:r>
      <w:r>
        <w:rPr>
          <w:rFonts w:hint="eastAsia" w:ascii="仿宋" w:hAnsi="仿宋" w:eastAsia="仿宋" w:cs="仿宋"/>
          <w:color w:val="auto"/>
          <w:highlight w:val="none"/>
        </w:rPr>
        <w:t>。其他特殊要求因素（如安全和环保等）。</w:t>
      </w:r>
    </w:p>
    <w:p w14:paraId="1B6EF4FF">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初步评审</w:t>
      </w:r>
    </w:p>
    <w:p w14:paraId="0A5371DF">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 xml:space="preserve">    评标委员会应当对供应商提交的响应文件进行初步审查。初审分为资格性检查和符合性检查</w:t>
      </w:r>
    </w:p>
    <w:p w14:paraId="1A57F7BA">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资格性</w:t>
      </w:r>
      <w:r>
        <w:rPr>
          <w:rFonts w:hint="eastAsia" w:ascii="仿宋" w:hAnsi="仿宋" w:eastAsia="仿宋" w:cs="仿宋"/>
          <w:b/>
          <w:bCs/>
          <w:color w:val="auto"/>
          <w:highlight w:val="none"/>
          <w:lang w:val="en-US" w:eastAsia="zh-CN"/>
        </w:rPr>
        <w:t>审</w:t>
      </w:r>
      <w:r>
        <w:rPr>
          <w:rFonts w:hint="eastAsia" w:ascii="仿宋" w:hAnsi="仿宋" w:eastAsia="仿宋" w:cs="仿宋"/>
          <w:b/>
          <w:bCs/>
          <w:color w:val="auto"/>
          <w:highlight w:val="none"/>
        </w:rPr>
        <w:t>查</w:t>
      </w:r>
    </w:p>
    <w:p w14:paraId="15AE42C5">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依据法律法规和</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的规定，对响应文件中的资格证明进行审查，以确定供应商是否具备投标资格。</w:t>
      </w:r>
    </w:p>
    <w:p w14:paraId="7FA1B8B0">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符合性审查</w:t>
      </w:r>
    </w:p>
    <w:p w14:paraId="1361A74F">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 xml:space="preserve">    响应文件是否实质性响应磋商文件要求由</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小组依据磋商文件规定认定。</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决定响应文件的实质性只根据响应文件本身的真实无误的内容，而不依据外部的证据。依据磋商文件的规定，从响应文件的有效性、完整性和对磋商文件的响应程度进行审查，以确定是否对磋商文件的实质性要求作出响应。</w:t>
      </w:r>
    </w:p>
    <w:p w14:paraId="53A63CD8">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1.未按规定由供应商的法定代表人或投标供应商代表签字，或未加盖投标供应商公章的，或签字人未经法定代表人有效授权委托的。</w:t>
      </w:r>
    </w:p>
    <w:p w14:paraId="6CFFBAC1">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2.投标有效期不满足磋商文件要求的；</w:t>
      </w:r>
    </w:p>
    <w:p w14:paraId="1545F897">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 xml:space="preserve">3.供应商提交的投标报价高于最高投标限价的； </w:t>
      </w:r>
    </w:p>
    <w:p w14:paraId="1FA1D482">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4.响应文件付款方式不能满足磋商文件要求的；</w:t>
      </w:r>
    </w:p>
    <w:p w14:paraId="36B60357">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5.响应文件的关键内容字迹模糊、无法辨认的,或者响应文件中经修正的内容字迹模糊难以辩认或者修改处未按规定签名盖章的；</w:t>
      </w:r>
    </w:p>
    <w:p w14:paraId="0CCC4C49">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6.投标有效期、交货期、供货范围等商务条款不能满足磋商文件要求的；</w:t>
      </w:r>
    </w:p>
    <w:p w14:paraId="00ABC596">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7.未实质性响应或者擅自改变</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要求或者响应文件有招标方不能接受的附加条件的。</w:t>
      </w:r>
    </w:p>
    <w:p w14:paraId="755CF5CB">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详细评审</w:t>
      </w:r>
    </w:p>
    <w:p w14:paraId="7F0853AB">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1、经初步评审合格的响应文件，</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应当根据本文件确定的评标标准和方法，对其技术和商务部分作进一步的评审和比较。磋商小组所有成员应当集中与单一供应商分别进行磋商，并给予所有参加磋商的供应商平等的磋商机会。在磋商中，磋商的任何一方不得透露与磋商有关的其他供应商的技术资料、价格和其他信息。磋商文件有实质性变动的，磋商小组应当以书面形式通知所有参加磋商的供应商。</w:t>
      </w:r>
    </w:p>
    <w:p w14:paraId="4A3174AD">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2、磋商结束后，</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小组应当要求所有实质性响应的供应商在规定时间内提交最终报价，经磋商确定最终采购需求和提交最后报价的供应商后，由</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小组采用综合评分法对提交最终报价的供应商的响应文件和最终报价进行综合评分。</w:t>
      </w:r>
    </w:p>
    <w:p w14:paraId="2B5B9C35">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3、采用综合评分法，即响应文件满足</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全部实质性要求，且按照评审因素的量化指标评审得分最高的供应商为成交候选人。</w:t>
      </w:r>
    </w:p>
    <w:p w14:paraId="5A18B895">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评标的保密性</w:t>
      </w:r>
    </w:p>
    <w:p w14:paraId="223D8F74">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1、开标后，直到授予投标商合同为止，凡属于审查、澄清、评价和比较的有关资料以及授标建议等磋商小组成员或参与评标的有关工作人员均不得向投标商或其他无关人员透露，违者给予警告、取消担任磋商小组成员的资格，不得再参加任何项目的评标。</w:t>
      </w:r>
    </w:p>
    <w:p w14:paraId="6CC67337">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2、投标商在评标过程中，所进行的力图影响评标结果的不符合《中华人民共和国政府采购法》、《政府采购竞争性磋商采购方式管理暂行办法》及本次项目中有关规定的活动，将被取消成交资格。</w:t>
      </w:r>
    </w:p>
    <w:p w14:paraId="38D54CE0">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八、定标</w:t>
      </w:r>
    </w:p>
    <w:p w14:paraId="019FBE1F">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1.定标标准</w:t>
      </w:r>
    </w:p>
    <w:p w14:paraId="31CC78CF">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（一）原则：采购人将依据本项目根据</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小组推荐的成交候选人名单，按顺序确定成交人。</w:t>
      </w:r>
    </w:p>
    <w:p w14:paraId="70FF3EAF">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（二）程序：</w:t>
      </w:r>
    </w:p>
    <w:p w14:paraId="4694B8D3">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1、采购代理机构在评审结束后2个工作日内将评审报告送采购人确认。</w:t>
      </w:r>
    </w:p>
    <w:p w14:paraId="2A996014">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采购人或者采购代理机构应当在成交供应商确定后2个工作日内，在省级以上财政部门指定的政府采购信息发布媒体上公告成交结果，同时向成交供应商发出成交通知书，并将磋商文件随成交结果同时公告。 采购人与成交供应商应当在成交通知书发出之日起30日内，按照磋商文件确定的合同文本以及采购标的、规格型号、采购金额、采购数量、技术和服务要求等事项签订政府采购合同。</w:t>
      </w:r>
    </w:p>
    <w:p w14:paraId="5DE6B40F">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3、采购单位不退回供应商响应文件和其他资料。</w:t>
      </w:r>
    </w:p>
    <w:p w14:paraId="57FDAA72">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b/>
          <w:bCs/>
          <w:color w:val="auto"/>
          <w:highlight w:val="none"/>
        </w:rPr>
        <w:t>成交候选人并列式时的处理方式：</w:t>
      </w:r>
      <w:r>
        <w:rPr>
          <w:rFonts w:hint="eastAsia" w:ascii="仿宋" w:hAnsi="仿宋" w:eastAsia="仿宋" w:cs="仿宋"/>
          <w:color w:val="auto"/>
          <w:highlight w:val="none"/>
        </w:rPr>
        <w:t xml:space="preserve">   </w:t>
      </w:r>
    </w:p>
    <w:p w14:paraId="2FA89148">
      <w:pPr>
        <w:pStyle w:val="14"/>
        <w:tabs>
          <w:tab w:val="clear" w:pos="567"/>
        </w:tabs>
        <w:spacing w:before="0" w:line="360" w:lineRule="auto"/>
        <w:ind w:firstLine="480" w:firstLineChars="200"/>
        <w:rPr>
          <w:rFonts w:hint="eastAsia" w:ascii="仿宋" w:hAnsi="仿宋" w:eastAsia="仿宋" w:cs="仿宋"/>
          <w:color w:val="auto"/>
          <w:highlight w:val="none"/>
          <w:u w:val="single"/>
        </w:rPr>
      </w:pPr>
      <w:r>
        <w:rPr>
          <w:rFonts w:hint="eastAsia" w:ascii="仿宋" w:hAnsi="仿宋" w:eastAsia="仿宋" w:cs="仿宋"/>
          <w:color w:val="auto"/>
          <w:highlight w:val="none"/>
        </w:rPr>
        <w:t>采用综合评标法，则：</w:t>
      </w:r>
      <w:r>
        <w:rPr>
          <w:rFonts w:hint="eastAsia" w:ascii="仿宋" w:hAnsi="仿宋" w:eastAsia="仿宋" w:cs="仿宋"/>
          <w:color w:val="auto"/>
          <w:highlight w:val="none"/>
          <w:u w:val="single"/>
        </w:rPr>
        <w:t>（1）评标结果按评审后得分由高到低顺序排列。得分相同的，按投标报价由低到高顺序排列。得分且投标报价相同的并列。响应文件满足</w:t>
      </w:r>
      <w:r>
        <w:rPr>
          <w:rFonts w:hint="eastAsia" w:ascii="仿宋" w:hAnsi="仿宋" w:eastAsia="仿宋" w:cs="仿宋"/>
          <w:color w:val="auto"/>
          <w:highlight w:val="none"/>
          <w:u w:val="single"/>
          <w:lang w:eastAsia="zh-CN"/>
        </w:rPr>
        <w:t>磋商文件</w:t>
      </w:r>
      <w:r>
        <w:rPr>
          <w:rFonts w:hint="eastAsia" w:ascii="仿宋" w:hAnsi="仿宋" w:eastAsia="仿宋" w:cs="仿宋"/>
          <w:color w:val="auto"/>
          <w:highlight w:val="none"/>
          <w:u w:val="single"/>
        </w:rPr>
        <w:t xml:space="preserve">全部实质性要求，且按照评审因素的量化指标评审得分最高的供应商为排名第一的成交候选人。  </w:t>
      </w:r>
    </w:p>
    <w:p w14:paraId="37A9CE06">
      <w:pPr>
        <w:pStyle w:val="14"/>
        <w:tabs>
          <w:tab w:val="clear" w:pos="567"/>
        </w:tabs>
        <w:spacing w:before="0" w:line="360" w:lineRule="auto"/>
        <w:ind w:firstLine="480" w:firstLineChars="200"/>
        <w:rPr>
          <w:rFonts w:hint="eastAsia" w:ascii="仿宋" w:hAnsi="仿宋" w:eastAsia="仿宋" w:cs="仿宋"/>
          <w:color w:val="auto"/>
          <w:highlight w:val="none"/>
          <w:u w:val="single"/>
        </w:rPr>
      </w:pPr>
      <w:r>
        <w:rPr>
          <w:rFonts w:hint="eastAsia" w:ascii="仿宋" w:hAnsi="仿宋" w:eastAsia="仿宋" w:cs="仿宋"/>
          <w:color w:val="auto"/>
          <w:highlight w:val="none"/>
        </w:rPr>
        <w:t>（2）</w:t>
      </w:r>
      <w:r>
        <w:rPr>
          <w:rFonts w:hint="eastAsia" w:ascii="仿宋" w:hAnsi="仿宋" w:eastAsia="仿宋" w:cs="仿宋"/>
          <w:color w:val="auto"/>
          <w:highlight w:val="none"/>
          <w:u w:val="single"/>
        </w:rPr>
        <w:t>评标结果按评审后得分由高到低顺序排列。得分不同的，最高分供应商为排名第一的成交候选人。</w:t>
      </w:r>
    </w:p>
    <w:p w14:paraId="53ECD25C">
      <w:pPr>
        <w:pStyle w:val="14"/>
        <w:numPr>
          <w:ilvl w:val="0"/>
          <w:numId w:val="14"/>
        </w:numPr>
        <w:tabs>
          <w:tab w:val="clear" w:pos="567"/>
        </w:tabs>
        <w:spacing w:before="0" w:line="240" w:lineRule="atLeast"/>
        <w:rPr>
          <w:rFonts w:hint="eastAsia" w:ascii="仿宋" w:hAnsi="仿宋" w:eastAsia="仿宋" w:cs="仿宋"/>
          <w:color w:val="auto"/>
          <w:highlight w:val="none"/>
        </w:rPr>
      </w:pPr>
      <w:r>
        <w:rPr>
          <w:rFonts w:hint="eastAsia" w:ascii="仿宋" w:hAnsi="仿宋" w:eastAsia="仿宋" w:cs="仿宋"/>
          <w:b/>
          <w:bCs/>
          <w:color w:val="auto"/>
          <w:highlight w:val="none"/>
        </w:rPr>
        <w:t>中小企业落实政策</w:t>
      </w:r>
    </w:p>
    <w:p w14:paraId="3F43B172">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1.根据《政府采购促进中小企业发展管理办法》（财库〔2020〕46号）、《财政部 司法部关于政府采购支持监狱企业发展有关问题的通知》（财库〔2014〕68号）和《财政部、民政部、中国残疾人联合会关于促进残疾人就业政府采购政策的通知》（财库〔2017〕141号）、《关于落实好政府采购支持中小企业发展的通知》（新财购 〔2022〕22号）的规定，对满足价格扣除条件且在响应文件中提交了《供应商企业类型声明函》、《残疾人福利性单位声明函》或省级以上监狱管理局、戒毒管理局（含新疆生产建设兵团）出具的属于监狱企业、本地生产企业证明文件的供应商，其投标报价扣除</w:t>
      </w:r>
      <w:r>
        <w:rPr>
          <w:rFonts w:hint="eastAsia" w:ascii="仿宋" w:hAnsi="仿宋" w:eastAsia="仿宋" w:cs="仿宋"/>
          <w:color w:val="auto"/>
          <w:highlight w:val="none"/>
          <w:u w:val="single"/>
          <w:lang w:val="en-US" w:eastAsia="zh-CN"/>
        </w:rPr>
        <w:t xml:space="preserve"> / </w:t>
      </w:r>
      <w:r>
        <w:rPr>
          <w:rFonts w:hint="eastAsia" w:ascii="仿宋" w:hAnsi="仿宋" w:eastAsia="仿宋" w:cs="仿宋"/>
          <w:color w:val="auto"/>
          <w:highlight w:val="none"/>
        </w:rPr>
        <w:t>后参与评审。对于同时属于小微企业、监狱企业残疾人福利性单位的，不重复进行投标报价扣除。</w:t>
      </w:r>
    </w:p>
    <w:p w14:paraId="353DEEA1">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2.联合协议中约定，小型、微型企业和监狱企业的协议合同金额占到联合体协议合同总金额30%以上的，可给予联合体</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%的价格扣除。</w:t>
      </w:r>
    </w:p>
    <w:p w14:paraId="6307C939">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联合体各方均为小型、微型企业和监狱企业的，联合体视同为小型、微型企业和监狱企业。</w:t>
      </w:r>
    </w:p>
    <w:p w14:paraId="36CE4671">
      <w:pPr>
        <w:pStyle w:val="14"/>
        <w:tabs>
          <w:tab w:val="clear" w:pos="567"/>
        </w:tabs>
        <w:spacing w:before="0" w:line="360" w:lineRule="auto"/>
        <w:ind w:firstLine="480" w:firstLineChars="200"/>
        <w:rPr>
          <w:rFonts w:hint="eastAsia" w:ascii="仿宋" w:hAnsi="仿宋" w:eastAsia="仿宋" w:cs="仿宋"/>
          <w:color w:val="auto"/>
          <w:highlight w:val="none"/>
          <w:u w:val="single"/>
        </w:rPr>
      </w:pPr>
      <w:r>
        <w:rPr>
          <w:rFonts w:hint="eastAsia" w:ascii="仿宋" w:hAnsi="仿宋" w:eastAsia="仿宋" w:cs="仿宋"/>
          <w:color w:val="auto"/>
          <w:highlight w:val="none"/>
        </w:rPr>
        <w:t>3.供应商所投产品如被列入财政部与国家主管部门颁发的节能产品目录或环境标志产品目录或无线局域网产品目录，应提供相关证明，在评标时予以优先采购，具体优惠措施为</w:t>
      </w:r>
      <w:r>
        <w:rPr>
          <w:rFonts w:hint="eastAsia" w:ascii="仿宋" w:hAnsi="仿宋" w:eastAsia="仿宋" w:cs="仿宋"/>
          <w:color w:val="auto"/>
          <w:highlight w:val="none"/>
          <w:u w:val="none"/>
        </w:rPr>
        <w:t>：</w:t>
      </w:r>
      <w:r>
        <w:rPr>
          <w:rFonts w:hint="eastAsia" w:ascii="仿宋" w:hAnsi="仿宋" w:eastAsia="仿宋" w:cs="仿宋"/>
          <w:color w:val="auto"/>
          <w:highlight w:val="none"/>
          <w:u w:val="single"/>
        </w:rPr>
        <w:t xml:space="preserve">   无        </w:t>
      </w:r>
    </w:p>
    <w:p w14:paraId="6D0B38C5">
      <w:pPr>
        <w:pStyle w:val="14"/>
        <w:tabs>
          <w:tab w:val="clear" w:pos="567"/>
        </w:tabs>
        <w:spacing w:before="0" w:line="360" w:lineRule="auto"/>
        <w:ind w:left="-181" w:leftChars="-86" w:firstLine="660" w:firstLineChars="275"/>
        <w:rPr>
          <w:rFonts w:hint="eastAsia" w:ascii="仿宋" w:hAnsi="仿宋" w:eastAsia="仿宋" w:cs="仿宋"/>
          <w:color w:val="auto"/>
          <w:highlight w:val="none"/>
        </w:rPr>
      </w:pPr>
      <w:r>
        <w:rPr>
          <w:rFonts w:hint="eastAsia" w:ascii="仿宋" w:hAnsi="仿宋" w:eastAsia="仿宋" w:cs="仿宋"/>
          <w:color w:val="auto"/>
          <w:highlight w:val="none"/>
        </w:rPr>
        <w:t>4.如采购人所采购产品为政府强制采购的节能产品，供应商所投产品的品牌及型号必须为清单中有效期内产品并提供证明文件，否则其投标将被认定为投标无效。</w:t>
      </w:r>
    </w:p>
    <w:p w14:paraId="6E729C4E">
      <w:pPr>
        <w:pStyle w:val="14"/>
        <w:tabs>
          <w:tab w:val="clear" w:pos="567"/>
        </w:tabs>
        <w:spacing w:before="0" w:line="360" w:lineRule="auto"/>
        <w:ind w:left="-181" w:leftChars="-86" w:firstLine="660" w:firstLineChars="275"/>
        <w:rPr>
          <w:rFonts w:hint="eastAsia" w:ascii="仿宋" w:hAnsi="仿宋" w:eastAsia="仿宋" w:cs="仿宋"/>
          <w:color w:val="auto"/>
          <w:highlight w:val="none"/>
        </w:rPr>
      </w:pPr>
      <w:r>
        <w:rPr>
          <w:rFonts w:hint="eastAsia" w:ascii="仿宋" w:hAnsi="仿宋" w:eastAsia="仿宋" w:cs="仿宋"/>
          <w:color w:val="auto"/>
          <w:highlight w:val="none"/>
        </w:rPr>
        <w:t>5.对创新产品或创新性企业的优惠措施为</w:t>
      </w:r>
      <w:r>
        <w:rPr>
          <w:rFonts w:hint="eastAsia" w:ascii="仿宋" w:hAnsi="仿宋" w:eastAsia="仿宋" w:cs="仿宋"/>
          <w:color w:val="auto"/>
          <w:highlight w:val="none"/>
          <w:u w:val="single"/>
        </w:rPr>
        <w:t xml:space="preserve">：          无             </w:t>
      </w:r>
    </w:p>
    <w:p w14:paraId="5216F40D">
      <w:pPr>
        <w:rPr>
          <w:rFonts w:hint="eastAsia" w:ascii="仿宋" w:hAnsi="仿宋" w:eastAsia="仿宋" w:cs="仿宋"/>
          <w:b/>
          <w:bCs/>
          <w:color w:val="auto"/>
          <w:highlight w:val="none"/>
        </w:rPr>
      </w:pPr>
    </w:p>
    <w:p w14:paraId="59E2DB6E">
      <w:pPr>
        <w:spacing w:line="300" w:lineRule="auto"/>
        <w:jc w:val="center"/>
        <w:rPr>
          <w:rFonts w:hint="eastAsia" w:ascii="仿宋" w:hAnsi="仿宋" w:eastAsia="仿宋" w:cs="仿宋"/>
          <w:b/>
          <w:bCs/>
          <w:color w:val="auto"/>
          <w:sz w:val="28"/>
          <w:szCs w:val="32"/>
          <w:highlight w:val="none"/>
        </w:rPr>
      </w:pPr>
    </w:p>
    <w:p w14:paraId="6B2429E1">
      <w:pPr>
        <w:spacing w:line="300" w:lineRule="auto"/>
        <w:jc w:val="center"/>
        <w:rPr>
          <w:rFonts w:hint="eastAsia" w:ascii="仿宋" w:hAnsi="仿宋" w:eastAsia="仿宋" w:cs="仿宋"/>
          <w:b/>
          <w:bCs/>
          <w:color w:val="auto"/>
          <w:sz w:val="28"/>
          <w:szCs w:val="32"/>
          <w:highlight w:val="none"/>
        </w:rPr>
      </w:pPr>
    </w:p>
    <w:p w14:paraId="245F6C2D">
      <w:pPr>
        <w:spacing w:line="300" w:lineRule="auto"/>
        <w:jc w:val="center"/>
        <w:rPr>
          <w:rFonts w:hint="eastAsia" w:ascii="仿宋" w:hAnsi="仿宋" w:eastAsia="仿宋" w:cs="仿宋"/>
          <w:b/>
          <w:bCs/>
          <w:color w:val="auto"/>
          <w:sz w:val="28"/>
          <w:szCs w:val="32"/>
          <w:highlight w:val="none"/>
        </w:rPr>
      </w:pPr>
    </w:p>
    <w:p w14:paraId="28FAFF3F">
      <w:pPr>
        <w:pStyle w:val="17"/>
        <w:rPr>
          <w:rFonts w:hint="eastAsia" w:ascii="仿宋" w:hAnsi="仿宋" w:eastAsia="仿宋" w:cs="仿宋"/>
          <w:b/>
          <w:bCs/>
          <w:color w:val="auto"/>
          <w:sz w:val="28"/>
          <w:szCs w:val="32"/>
          <w:highlight w:val="none"/>
        </w:rPr>
      </w:pPr>
    </w:p>
    <w:p w14:paraId="4EFE6D88">
      <w:pPr>
        <w:rPr>
          <w:rFonts w:hint="eastAsia" w:ascii="仿宋" w:hAnsi="仿宋" w:eastAsia="仿宋" w:cs="仿宋"/>
          <w:color w:val="auto"/>
          <w:highlight w:val="none"/>
        </w:rPr>
      </w:pPr>
    </w:p>
    <w:p w14:paraId="40EC9DE3">
      <w:pPr>
        <w:pStyle w:val="48"/>
        <w:rPr>
          <w:rFonts w:hint="eastAsia" w:ascii="仿宋" w:hAnsi="仿宋" w:eastAsia="仿宋" w:cs="仿宋"/>
          <w:color w:val="auto"/>
          <w:highlight w:val="none"/>
        </w:rPr>
      </w:pPr>
    </w:p>
    <w:p w14:paraId="366163FC">
      <w:pPr>
        <w:pStyle w:val="48"/>
        <w:rPr>
          <w:rFonts w:hint="eastAsia" w:ascii="仿宋" w:hAnsi="仿宋" w:eastAsia="仿宋" w:cs="仿宋"/>
          <w:color w:val="auto"/>
          <w:highlight w:val="none"/>
        </w:rPr>
      </w:pPr>
    </w:p>
    <w:p w14:paraId="696A189A">
      <w:pPr>
        <w:pStyle w:val="48"/>
        <w:rPr>
          <w:rFonts w:hint="eastAsia" w:ascii="仿宋" w:hAnsi="仿宋" w:eastAsia="仿宋" w:cs="仿宋"/>
          <w:color w:val="auto"/>
          <w:highlight w:val="none"/>
        </w:rPr>
      </w:pPr>
    </w:p>
    <w:p w14:paraId="1A9EC524">
      <w:pPr>
        <w:pStyle w:val="48"/>
        <w:rPr>
          <w:rFonts w:hint="eastAsia" w:ascii="仿宋" w:hAnsi="仿宋" w:eastAsia="仿宋" w:cs="仿宋"/>
          <w:color w:val="auto"/>
          <w:highlight w:val="none"/>
        </w:rPr>
      </w:pPr>
    </w:p>
    <w:p w14:paraId="2C15F981">
      <w:pPr>
        <w:pStyle w:val="48"/>
        <w:rPr>
          <w:rFonts w:hint="eastAsia" w:ascii="仿宋" w:hAnsi="仿宋" w:eastAsia="仿宋" w:cs="仿宋"/>
          <w:color w:val="auto"/>
          <w:highlight w:val="none"/>
        </w:rPr>
      </w:pPr>
    </w:p>
    <w:p w14:paraId="017D09BE">
      <w:pPr>
        <w:pStyle w:val="48"/>
        <w:rPr>
          <w:rFonts w:hint="eastAsia" w:ascii="仿宋" w:hAnsi="仿宋" w:eastAsia="仿宋" w:cs="仿宋"/>
          <w:color w:val="auto"/>
          <w:highlight w:val="none"/>
        </w:rPr>
      </w:pPr>
    </w:p>
    <w:p w14:paraId="4EA716E1">
      <w:pPr>
        <w:pStyle w:val="48"/>
        <w:rPr>
          <w:rFonts w:hint="eastAsia" w:ascii="仿宋" w:hAnsi="仿宋" w:eastAsia="仿宋" w:cs="仿宋"/>
          <w:color w:val="auto"/>
          <w:highlight w:val="none"/>
        </w:rPr>
      </w:pPr>
    </w:p>
    <w:p w14:paraId="3F2FDB45">
      <w:pPr>
        <w:pStyle w:val="48"/>
        <w:rPr>
          <w:rFonts w:hint="eastAsia" w:ascii="仿宋" w:hAnsi="仿宋" w:eastAsia="仿宋" w:cs="仿宋"/>
          <w:color w:val="auto"/>
          <w:highlight w:val="none"/>
        </w:rPr>
      </w:pPr>
    </w:p>
    <w:p w14:paraId="371F07DD">
      <w:pPr>
        <w:pStyle w:val="48"/>
        <w:rPr>
          <w:rFonts w:hint="eastAsia" w:ascii="仿宋" w:hAnsi="仿宋" w:eastAsia="仿宋" w:cs="仿宋"/>
          <w:color w:val="auto"/>
          <w:highlight w:val="none"/>
        </w:rPr>
      </w:pPr>
    </w:p>
    <w:p w14:paraId="426928B7">
      <w:pPr>
        <w:pStyle w:val="48"/>
        <w:rPr>
          <w:rFonts w:hint="eastAsia" w:ascii="仿宋" w:hAnsi="仿宋" w:eastAsia="仿宋" w:cs="仿宋"/>
          <w:color w:val="auto"/>
          <w:highlight w:val="none"/>
        </w:rPr>
      </w:pPr>
    </w:p>
    <w:p w14:paraId="214C1CA8">
      <w:pPr>
        <w:pStyle w:val="48"/>
        <w:rPr>
          <w:rFonts w:hint="eastAsia" w:ascii="仿宋" w:hAnsi="仿宋" w:eastAsia="仿宋" w:cs="仿宋"/>
          <w:color w:val="auto"/>
          <w:highlight w:val="none"/>
        </w:rPr>
      </w:pPr>
    </w:p>
    <w:p w14:paraId="52CA3114">
      <w:pPr>
        <w:spacing w:line="300" w:lineRule="auto"/>
        <w:jc w:val="center"/>
        <w:rPr>
          <w:rFonts w:hint="eastAsia" w:ascii="仿宋" w:hAnsi="仿宋" w:eastAsia="仿宋" w:cs="仿宋"/>
          <w:b/>
          <w:bCs/>
          <w:color w:val="auto"/>
          <w:highlight w:val="none"/>
        </w:rPr>
      </w:pPr>
      <w:r>
        <w:rPr>
          <w:rFonts w:hint="eastAsia" w:ascii="仿宋" w:hAnsi="仿宋" w:eastAsia="仿宋" w:cs="仿宋"/>
          <w:b/>
          <w:bCs/>
          <w:color w:val="auto"/>
          <w:sz w:val="28"/>
          <w:szCs w:val="32"/>
          <w:highlight w:val="none"/>
        </w:rPr>
        <w:t>初步评审—资格性审查表</w:t>
      </w:r>
    </w:p>
    <w:tbl>
      <w:tblPr>
        <w:tblStyle w:val="36"/>
        <w:tblW w:w="9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940"/>
        <w:gridCol w:w="678"/>
        <w:gridCol w:w="732"/>
      </w:tblGrid>
      <w:tr w14:paraId="172A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noWrap w:val="0"/>
            <w:vAlign w:val="center"/>
          </w:tcPr>
          <w:p w14:paraId="69016B4B">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7487" w:type="dxa"/>
            <w:gridSpan w:val="2"/>
            <w:vMerge w:val="restart"/>
            <w:noWrap w:val="0"/>
            <w:vAlign w:val="center"/>
          </w:tcPr>
          <w:p w14:paraId="080BD3F0">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评审内容</w:t>
            </w:r>
          </w:p>
        </w:tc>
        <w:tc>
          <w:tcPr>
            <w:tcW w:w="1410" w:type="dxa"/>
            <w:gridSpan w:val="2"/>
            <w:noWrap w:val="0"/>
            <w:vAlign w:val="center"/>
          </w:tcPr>
          <w:p w14:paraId="1EE1AB88">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评审意见</w:t>
            </w:r>
          </w:p>
        </w:tc>
      </w:tr>
      <w:tr w14:paraId="18FB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81" w:type="dxa"/>
            <w:vMerge w:val="continue"/>
            <w:noWrap w:val="0"/>
            <w:vAlign w:val="center"/>
          </w:tcPr>
          <w:p w14:paraId="44E64AFD">
            <w:pPr>
              <w:shd w:val="clear" w:color="auto" w:fill="auto"/>
              <w:rPr>
                <w:rFonts w:hint="eastAsia" w:ascii="仿宋" w:hAnsi="仿宋" w:eastAsia="仿宋" w:cs="仿宋"/>
                <w:color w:val="auto"/>
                <w:sz w:val="24"/>
                <w:szCs w:val="24"/>
                <w:highlight w:val="none"/>
              </w:rPr>
            </w:pPr>
          </w:p>
        </w:tc>
        <w:tc>
          <w:tcPr>
            <w:tcW w:w="7487" w:type="dxa"/>
            <w:gridSpan w:val="2"/>
            <w:vMerge w:val="continue"/>
            <w:noWrap w:val="0"/>
            <w:vAlign w:val="top"/>
          </w:tcPr>
          <w:p w14:paraId="03D6FBE8">
            <w:pPr>
              <w:shd w:val="clear" w:color="auto" w:fill="auto"/>
              <w:rPr>
                <w:rFonts w:hint="eastAsia" w:ascii="仿宋" w:hAnsi="仿宋" w:eastAsia="仿宋" w:cs="仿宋"/>
                <w:color w:val="auto"/>
                <w:sz w:val="24"/>
                <w:szCs w:val="24"/>
                <w:highlight w:val="none"/>
              </w:rPr>
            </w:pPr>
          </w:p>
        </w:tc>
        <w:tc>
          <w:tcPr>
            <w:tcW w:w="678" w:type="dxa"/>
            <w:noWrap w:val="0"/>
            <w:vAlign w:val="center"/>
          </w:tcPr>
          <w:p w14:paraId="20190DDB">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w:t>
            </w:r>
          </w:p>
        </w:tc>
        <w:tc>
          <w:tcPr>
            <w:tcW w:w="732" w:type="dxa"/>
            <w:noWrap w:val="0"/>
            <w:vAlign w:val="center"/>
          </w:tcPr>
          <w:p w14:paraId="71B415DA">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否</w:t>
            </w:r>
          </w:p>
        </w:tc>
      </w:tr>
      <w:tr w14:paraId="5A4D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81" w:type="dxa"/>
            <w:vMerge w:val="restart"/>
            <w:noWrap w:val="0"/>
            <w:vAlign w:val="center"/>
          </w:tcPr>
          <w:p w14:paraId="5B536141">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审</w:t>
            </w:r>
          </w:p>
          <w:p w14:paraId="3EB2E5AC">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查</w:t>
            </w:r>
          </w:p>
          <w:p w14:paraId="0CFB765E">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w:t>
            </w:r>
          </w:p>
          <w:p w14:paraId="47873314">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准</w:t>
            </w:r>
          </w:p>
          <w:p w14:paraId="19BD934D">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(适</w:t>
            </w:r>
          </w:p>
          <w:p w14:paraId="7EF08387">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w:t>
            </w:r>
          </w:p>
          <w:p w14:paraId="1C6C2380">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于</w:t>
            </w:r>
          </w:p>
          <w:p w14:paraId="2F28CEE3">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w:t>
            </w:r>
          </w:p>
          <w:p w14:paraId="3D8B9D3C">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格</w:t>
            </w:r>
          </w:p>
          <w:p w14:paraId="3148E445">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后</w:t>
            </w:r>
          </w:p>
          <w:p w14:paraId="4F495BA0">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审)</w:t>
            </w:r>
          </w:p>
        </w:tc>
        <w:tc>
          <w:tcPr>
            <w:tcW w:w="547" w:type="dxa"/>
            <w:noWrap w:val="0"/>
            <w:vAlign w:val="center"/>
          </w:tcPr>
          <w:p w14:paraId="1E1C673E">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6940" w:type="dxa"/>
            <w:noWrap w:val="0"/>
            <w:vAlign w:val="center"/>
          </w:tcPr>
          <w:p w14:paraId="3F12168E">
            <w:pPr>
              <w:widowControl/>
              <w:shd w:val="clear" w:color="auto" w:fill="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具备合格的三证合一营业执照副本；</w:t>
            </w:r>
          </w:p>
        </w:tc>
        <w:tc>
          <w:tcPr>
            <w:tcW w:w="678" w:type="dxa"/>
            <w:noWrap w:val="0"/>
            <w:vAlign w:val="top"/>
          </w:tcPr>
          <w:p w14:paraId="52E3633E">
            <w:pPr>
              <w:shd w:val="clear" w:color="auto" w:fill="auto"/>
              <w:rPr>
                <w:rFonts w:hint="eastAsia" w:ascii="仿宋" w:hAnsi="仿宋" w:eastAsia="仿宋" w:cs="仿宋"/>
                <w:color w:val="auto"/>
                <w:sz w:val="24"/>
                <w:szCs w:val="24"/>
                <w:highlight w:val="none"/>
              </w:rPr>
            </w:pPr>
          </w:p>
        </w:tc>
        <w:tc>
          <w:tcPr>
            <w:tcW w:w="732" w:type="dxa"/>
            <w:noWrap w:val="0"/>
            <w:vAlign w:val="top"/>
          </w:tcPr>
          <w:p w14:paraId="30A9204A">
            <w:pPr>
              <w:shd w:val="clear" w:color="auto" w:fill="auto"/>
              <w:rPr>
                <w:rFonts w:hint="eastAsia" w:ascii="仿宋" w:hAnsi="仿宋" w:eastAsia="仿宋" w:cs="仿宋"/>
                <w:color w:val="auto"/>
                <w:sz w:val="24"/>
                <w:szCs w:val="24"/>
                <w:highlight w:val="none"/>
              </w:rPr>
            </w:pPr>
          </w:p>
        </w:tc>
      </w:tr>
      <w:tr w14:paraId="1C96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81" w:type="dxa"/>
            <w:vMerge w:val="continue"/>
            <w:noWrap w:val="0"/>
            <w:vAlign w:val="center"/>
          </w:tcPr>
          <w:p w14:paraId="137CC06C">
            <w:pPr>
              <w:shd w:val="clear" w:color="auto" w:fill="auto"/>
              <w:rPr>
                <w:rFonts w:hint="eastAsia" w:ascii="仿宋" w:hAnsi="仿宋" w:eastAsia="仿宋" w:cs="仿宋"/>
                <w:color w:val="auto"/>
                <w:sz w:val="24"/>
                <w:szCs w:val="24"/>
                <w:highlight w:val="none"/>
              </w:rPr>
            </w:pPr>
          </w:p>
        </w:tc>
        <w:tc>
          <w:tcPr>
            <w:tcW w:w="547" w:type="dxa"/>
            <w:noWrap w:val="0"/>
            <w:vAlign w:val="center"/>
          </w:tcPr>
          <w:p w14:paraId="55E4A0E8">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6940" w:type="dxa"/>
            <w:noWrap w:val="0"/>
            <w:vAlign w:val="center"/>
          </w:tcPr>
          <w:p w14:paraId="18EF49B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sz w:val="24"/>
                <w:szCs w:val="24"/>
                <w:highlight w:val="none"/>
              </w:rPr>
              <w:t>法定代表人投标需提供法定代表人资格证明书，委托代理人投标需提供法定代表人授权委托书；</w:t>
            </w:r>
          </w:p>
        </w:tc>
        <w:tc>
          <w:tcPr>
            <w:tcW w:w="678" w:type="dxa"/>
            <w:noWrap w:val="0"/>
            <w:vAlign w:val="top"/>
          </w:tcPr>
          <w:p w14:paraId="18E2282B">
            <w:pPr>
              <w:shd w:val="clear" w:color="auto" w:fill="auto"/>
              <w:rPr>
                <w:rFonts w:hint="eastAsia" w:ascii="仿宋" w:hAnsi="仿宋" w:eastAsia="仿宋" w:cs="仿宋"/>
                <w:color w:val="auto"/>
                <w:sz w:val="24"/>
                <w:szCs w:val="24"/>
                <w:highlight w:val="none"/>
              </w:rPr>
            </w:pPr>
          </w:p>
        </w:tc>
        <w:tc>
          <w:tcPr>
            <w:tcW w:w="732" w:type="dxa"/>
            <w:noWrap w:val="0"/>
            <w:vAlign w:val="top"/>
          </w:tcPr>
          <w:p w14:paraId="061851A9">
            <w:pPr>
              <w:shd w:val="clear" w:color="auto" w:fill="auto"/>
              <w:rPr>
                <w:rFonts w:hint="eastAsia" w:ascii="仿宋" w:hAnsi="仿宋" w:eastAsia="仿宋" w:cs="仿宋"/>
                <w:color w:val="auto"/>
                <w:sz w:val="24"/>
                <w:szCs w:val="24"/>
                <w:highlight w:val="none"/>
              </w:rPr>
            </w:pPr>
          </w:p>
        </w:tc>
      </w:tr>
      <w:tr w14:paraId="5531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noWrap w:val="0"/>
            <w:vAlign w:val="center"/>
          </w:tcPr>
          <w:p w14:paraId="095C662E">
            <w:pPr>
              <w:shd w:val="clear" w:color="auto" w:fill="auto"/>
              <w:rPr>
                <w:rFonts w:hint="eastAsia" w:ascii="仿宋" w:hAnsi="仿宋" w:eastAsia="仿宋" w:cs="仿宋"/>
                <w:color w:val="auto"/>
                <w:sz w:val="24"/>
                <w:szCs w:val="24"/>
                <w:highlight w:val="none"/>
              </w:rPr>
            </w:pPr>
          </w:p>
        </w:tc>
        <w:tc>
          <w:tcPr>
            <w:tcW w:w="547" w:type="dxa"/>
            <w:noWrap w:val="0"/>
            <w:vAlign w:val="center"/>
          </w:tcPr>
          <w:p w14:paraId="266AC908">
            <w:pPr>
              <w:shd w:val="clear" w:color="auto" w:fill="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p>
        </w:tc>
        <w:tc>
          <w:tcPr>
            <w:tcW w:w="6940" w:type="dxa"/>
            <w:noWrap w:val="0"/>
            <w:vAlign w:val="center"/>
          </w:tcPr>
          <w:p w14:paraId="6E6662F9">
            <w:pPr>
              <w:widowControl/>
              <w:shd w:val="clear" w:color="auto" w:fill="auto"/>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投标企业须提供投标人（被授权本单位在职人员）近6个月内任何1个月已依法缴纳社会保险的凭据（依法不需要缴纳社会保障资金的供应商，应提供相应证明文件）；</w:t>
            </w:r>
          </w:p>
        </w:tc>
        <w:tc>
          <w:tcPr>
            <w:tcW w:w="678" w:type="dxa"/>
            <w:noWrap w:val="0"/>
            <w:vAlign w:val="top"/>
          </w:tcPr>
          <w:p w14:paraId="533A8F60">
            <w:pPr>
              <w:shd w:val="clear" w:color="auto" w:fill="auto"/>
              <w:rPr>
                <w:rFonts w:hint="eastAsia" w:ascii="仿宋" w:hAnsi="仿宋" w:eastAsia="仿宋" w:cs="仿宋"/>
                <w:color w:val="auto"/>
                <w:sz w:val="24"/>
                <w:szCs w:val="24"/>
                <w:highlight w:val="none"/>
              </w:rPr>
            </w:pPr>
          </w:p>
        </w:tc>
        <w:tc>
          <w:tcPr>
            <w:tcW w:w="732" w:type="dxa"/>
            <w:noWrap w:val="0"/>
            <w:vAlign w:val="top"/>
          </w:tcPr>
          <w:p w14:paraId="75FA12F6">
            <w:pPr>
              <w:shd w:val="clear" w:color="auto" w:fill="auto"/>
              <w:rPr>
                <w:rFonts w:hint="eastAsia" w:ascii="仿宋" w:hAnsi="仿宋" w:eastAsia="仿宋" w:cs="仿宋"/>
                <w:color w:val="auto"/>
                <w:sz w:val="24"/>
                <w:szCs w:val="24"/>
                <w:highlight w:val="none"/>
              </w:rPr>
            </w:pPr>
          </w:p>
        </w:tc>
      </w:tr>
      <w:tr w14:paraId="32DD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1" w:type="dxa"/>
            <w:vMerge w:val="continue"/>
            <w:noWrap w:val="0"/>
            <w:vAlign w:val="center"/>
          </w:tcPr>
          <w:p w14:paraId="213356A6">
            <w:pPr>
              <w:shd w:val="clear" w:color="auto" w:fill="auto"/>
              <w:rPr>
                <w:rFonts w:hint="eastAsia" w:ascii="仿宋" w:hAnsi="仿宋" w:eastAsia="仿宋" w:cs="仿宋"/>
                <w:color w:val="auto"/>
                <w:sz w:val="24"/>
                <w:szCs w:val="24"/>
                <w:highlight w:val="none"/>
              </w:rPr>
            </w:pPr>
          </w:p>
        </w:tc>
        <w:tc>
          <w:tcPr>
            <w:tcW w:w="547" w:type="dxa"/>
            <w:noWrap w:val="0"/>
            <w:vAlign w:val="center"/>
          </w:tcPr>
          <w:p w14:paraId="77918E90">
            <w:pPr>
              <w:shd w:val="clear" w:color="auto" w:fill="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6940" w:type="dxa"/>
            <w:noWrap w:val="0"/>
            <w:vAlign w:val="center"/>
          </w:tcPr>
          <w:p w14:paraId="0292CFE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参加采购活动前三年内，投标企业未被“信用中国”（www.creditchina.gov.cn）、中国政府采购网（www.ccgp.gov.cn）列入失信被执行人、重大税收违法案件当事人名单、政府采购严重违法失信行为记录名单（以开标现场查询内容为准）。</w:t>
            </w:r>
          </w:p>
        </w:tc>
        <w:tc>
          <w:tcPr>
            <w:tcW w:w="678" w:type="dxa"/>
            <w:noWrap w:val="0"/>
            <w:vAlign w:val="top"/>
          </w:tcPr>
          <w:p w14:paraId="2768CE9D">
            <w:pPr>
              <w:shd w:val="clear" w:color="auto" w:fill="auto"/>
              <w:rPr>
                <w:rFonts w:hint="eastAsia" w:ascii="仿宋" w:hAnsi="仿宋" w:eastAsia="仿宋" w:cs="仿宋"/>
                <w:color w:val="auto"/>
                <w:sz w:val="24"/>
                <w:szCs w:val="24"/>
                <w:highlight w:val="none"/>
              </w:rPr>
            </w:pPr>
          </w:p>
        </w:tc>
        <w:tc>
          <w:tcPr>
            <w:tcW w:w="732" w:type="dxa"/>
            <w:noWrap w:val="0"/>
            <w:vAlign w:val="top"/>
          </w:tcPr>
          <w:p w14:paraId="0737A93C">
            <w:pPr>
              <w:shd w:val="clear" w:color="auto" w:fill="auto"/>
              <w:rPr>
                <w:rFonts w:hint="eastAsia" w:ascii="仿宋" w:hAnsi="仿宋" w:eastAsia="仿宋" w:cs="仿宋"/>
                <w:color w:val="auto"/>
                <w:sz w:val="24"/>
                <w:szCs w:val="24"/>
                <w:highlight w:val="none"/>
              </w:rPr>
            </w:pPr>
          </w:p>
        </w:tc>
      </w:tr>
      <w:tr w14:paraId="5BC4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noWrap w:val="0"/>
            <w:vAlign w:val="center"/>
          </w:tcPr>
          <w:p w14:paraId="59F7F813">
            <w:pPr>
              <w:shd w:val="clear" w:color="auto" w:fil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547" w:type="dxa"/>
            <w:noWrap w:val="0"/>
            <w:vAlign w:val="center"/>
          </w:tcPr>
          <w:p w14:paraId="35321079">
            <w:pPr>
              <w:widowControl/>
              <w:shd w:val="clear" w:color="auto" w:fill="auto"/>
              <w:ind w:firstLine="240" w:firstLineChars="10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5</w:t>
            </w:r>
          </w:p>
        </w:tc>
        <w:tc>
          <w:tcPr>
            <w:tcW w:w="6940" w:type="dxa"/>
            <w:noWrap w:val="0"/>
            <w:vAlign w:val="center"/>
          </w:tcPr>
          <w:p w14:paraId="26EE44A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企业资质要求：投标人须具备[建筑工程施工总承包二级](含)以上资质及有效的安全生产许可证。</w:t>
            </w:r>
          </w:p>
        </w:tc>
        <w:tc>
          <w:tcPr>
            <w:tcW w:w="678" w:type="dxa"/>
            <w:noWrap w:val="0"/>
            <w:vAlign w:val="top"/>
          </w:tcPr>
          <w:p w14:paraId="55C1087A">
            <w:pPr>
              <w:shd w:val="clear" w:color="auto" w:fill="auto"/>
              <w:rPr>
                <w:rFonts w:hint="eastAsia" w:ascii="仿宋" w:hAnsi="仿宋" w:eastAsia="仿宋" w:cs="仿宋"/>
                <w:color w:val="auto"/>
                <w:sz w:val="24"/>
                <w:szCs w:val="24"/>
                <w:highlight w:val="none"/>
                <w:lang w:val="en-US"/>
              </w:rPr>
            </w:pPr>
          </w:p>
        </w:tc>
        <w:tc>
          <w:tcPr>
            <w:tcW w:w="732" w:type="dxa"/>
            <w:noWrap w:val="0"/>
            <w:vAlign w:val="top"/>
          </w:tcPr>
          <w:p w14:paraId="7676C508">
            <w:pPr>
              <w:shd w:val="clear" w:color="auto" w:fill="auto"/>
              <w:rPr>
                <w:rFonts w:hint="eastAsia" w:ascii="仿宋" w:hAnsi="仿宋" w:eastAsia="仿宋" w:cs="仿宋"/>
                <w:color w:val="auto"/>
                <w:sz w:val="24"/>
                <w:szCs w:val="24"/>
                <w:highlight w:val="none"/>
                <w:lang w:val="en-US"/>
              </w:rPr>
            </w:pPr>
          </w:p>
        </w:tc>
      </w:tr>
      <w:tr w14:paraId="39AD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881" w:type="dxa"/>
            <w:vMerge w:val="continue"/>
            <w:noWrap w:val="0"/>
            <w:vAlign w:val="center"/>
          </w:tcPr>
          <w:p w14:paraId="0C2C43EB">
            <w:pPr>
              <w:shd w:val="clear" w:color="auto" w:fill="auto"/>
              <w:rPr>
                <w:rFonts w:hint="eastAsia" w:ascii="仿宋" w:hAnsi="仿宋" w:eastAsia="仿宋" w:cs="仿宋"/>
                <w:color w:val="auto"/>
                <w:sz w:val="24"/>
                <w:szCs w:val="24"/>
                <w:highlight w:val="none"/>
              </w:rPr>
            </w:pPr>
          </w:p>
        </w:tc>
        <w:tc>
          <w:tcPr>
            <w:tcW w:w="547" w:type="dxa"/>
            <w:noWrap w:val="0"/>
            <w:vAlign w:val="center"/>
          </w:tcPr>
          <w:p w14:paraId="1623396E">
            <w:pPr>
              <w:shd w:val="clear" w:color="auto" w:fill="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6940" w:type="dxa"/>
            <w:noWrap w:val="0"/>
            <w:vAlign w:val="center"/>
          </w:tcPr>
          <w:p w14:paraId="50D19396">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 xml:space="preserve">项目经理资质要求：项目经理须具备建筑工程专业二级(含二级)以上注册建造师执业资格, 具备有效的安全生产考核合格证书，近6个月内任何1月已依法缴纳社会保险的凭据（依法不需要缴纳社会保障资金的供应商，应提供相应证明文件）,且未担任其他在施建设项目的项目经理。 </w:t>
            </w:r>
          </w:p>
        </w:tc>
        <w:tc>
          <w:tcPr>
            <w:tcW w:w="678" w:type="dxa"/>
            <w:noWrap w:val="0"/>
            <w:vAlign w:val="top"/>
          </w:tcPr>
          <w:p w14:paraId="5D4FF306">
            <w:pPr>
              <w:shd w:val="clear" w:color="auto" w:fill="auto"/>
              <w:rPr>
                <w:rFonts w:hint="eastAsia" w:ascii="仿宋" w:hAnsi="仿宋" w:eastAsia="仿宋" w:cs="仿宋"/>
                <w:color w:val="auto"/>
                <w:sz w:val="24"/>
                <w:szCs w:val="24"/>
                <w:highlight w:val="none"/>
              </w:rPr>
            </w:pPr>
          </w:p>
        </w:tc>
        <w:tc>
          <w:tcPr>
            <w:tcW w:w="732" w:type="dxa"/>
            <w:noWrap w:val="0"/>
            <w:vAlign w:val="top"/>
          </w:tcPr>
          <w:p w14:paraId="0A157A74">
            <w:pPr>
              <w:shd w:val="clear" w:color="auto" w:fill="auto"/>
              <w:rPr>
                <w:rFonts w:hint="eastAsia" w:ascii="仿宋" w:hAnsi="仿宋" w:eastAsia="仿宋" w:cs="仿宋"/>
                <w:color w:val="auto"/>
                <w:sz w:val="24"/>
                <w:szCs w:val="24"/>
                <w:highlight w:val="none"/>
              </w:rPr>
            </w:pPr>
          </w:p>
        </w:tc>
      </w:tr>
      <w:tr w14:paraId="62E5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1" w:type="dxa"/>
            <w:vMerge w:val="continue"/>
            <w:noWrap w:val="0"/>
            <w:vAlign w:val="center"/>
          </w:tcPr>
          <w:p w14:paraId="669FDD46">
            <w:pPr>
              <w:shd w:val="clear" w:color="auto" w:fill="auto"/>
              <w:rPr>
                <w:rFonts w:hint="eastAsia" w:ascii="仿宋" w:hAnsi="仿宋" w:eastAsia="仿宋" w:cs="仿宋"/>
                <w:color w:val="auto"/>
                <w:sz w:val="24"/>
                <w:szCs w:val="24"/>
                <w:highlight w:val="none"/>
              </w:rPr>
            </w:pPr>
          </w:p>
        </w:tc>
        <w:tc>
          <w:tcPr>
            <w:tcW w:w="547" w:type="dxa"/>
            <w:noWrap w:val="0"/>
            <w:vAlign w:val="center"/>
          </w:tcPr>
          <w:p w14:paraId="2A4EE672">
            <w:pPr>
              <w:shd w:val="clear" w:color="auto" w:fill="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6940" w:type="dxa"/>
            <w:noWrap w:val="0"/>
            <w:vAlign w:val="center"/>
          </w:tcPr>
          <w:p w14:paraId="1AF9607C">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b w:val="0"/>
                <w:bCs w:val="0"/>
                <w:color w:val="auto"/>
                <w:kern w:val="2"/>
                <w:sz w:val="24"/>
                <w:szCs w:val="24"/>
                <w:highlight w:val="none"/>
                <w:u w:val="none"/>
                <w:lang w:val="en-US" w:eastAsia="zh-CN" w:bidi="ar-SA"/>
              </w:rPr>
            </w:pPr>
            <w:r>
              <w:rPr>
                <w:rFonts w:hint="eastAsia" w:ascii="仿宋" w:hAnsi="仿宋" w:eastAsia="仿宋" w:cs="仿宋"/>
                <w:color w:val="auto"/>
                <w:sz w:val="24"/>
                <w:szCs w:val="24"/>
                <w:highlight w:val="none"/>
              </w:rPr>
              <w:t>供应商需提供中小企业声明函</w:t>
            </w:r>
            <w:r>
              <w:rPr>
                <w:rFonts w:hint="eastAsia" w:ascii="仿宋" w:hAnsi="仿宋" w:eastAsia="仿宋" w:cs="仿宋"/>
                <w:color w:val="auto"/>
                <w:sz w:val="24"/>
                <w:szCs w:val="24"/>
                <w:highlight w:val="none"/>
                <w:lang w:eastAsia="zh-CN"/>
              </w:rPr>
              <w:t>；</w:t>
            </w:r>
          </w:p>
        </w:tc>
        <w:tc>
          <w:tcPr>
            <w:tcW w:w="678" w:type="dxa"/>
            <w:noWrap w:val="0"/>
            <w:vAlign w:val="top"/>
          </w:tcPr>
          <w:p w14:paraId="5EE455CA">
            <w:pPr>
              <w:shd w:val="clear" w:color="auto" w:fill="auto"/>
              <w:rPr>
                <w:rFonts w:hint="eastAsia" w:ascii="仿宋" w:hAnsi="仿宋" w:eastAsia="仿宋" w:cs="仿宋"/>
                <w:color w:val="auto"/>
                <w:sz w:val="24"/>
                <w:szCs w:val="24"/>
                <w:highlight w:val="none"/>
              </w:rPr>
            </w:pPr>
          </w:p>
        </w:tc>
        <w:tc>
          <w:tcPr>
            <w:tcW w:w="732" w:type="dxa"/>
            <w:noWrap w:val="0"/>
            <w:vAlign w:val="top"/>
          </w:tcPr>
          <w:p w14:paraId="71A95E30">
            <w:pPr>
              <w:shd w:val="clear" w:color="auto" w:fill="auto"/>
              <w:rPr>
                <w:rFonts w:hint="eastAsia" w:ascii="仿宋" w:hAnsi="仿宋" w:eastAsia="仿宋" w:cs="仿宋"/>
                <w:color w:val="auto"/>
                <w:sz w:val="24"/>
                <w:szCs w:val="24"/>
                <w:highlight w:val="none"/>
              </w:rPr>
            </w:pPr>
          </w:p>
        </w:tc>
      </w:tr>
      <w:tr w14:paraId="2C6F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881" w:type="dxa"/>
            <w:vMerge w:val="continue"/>
            <w:noWrap w:val="0"/>
            <w:vAlign w:val="center"/>
          </w:tcPr>
          <w:p w14:paraId="0B0225EF">
            <w:pPr>
              <w:shd w:val="clear" w:color="auto" w:fill="auto"/>
              <w:rPr>
                <w:rFonts w:hint="eastAsia" w:ascii="仿宋" w:hAnsi="仿宋" w:eastAsia="仿宋" w:cs="仿宋"/>
                <w:color w:val="auto"/>
                <w:sz w:val="24"/>
                <w:szCs w:val="24"/>
                <w:highlight w:val="none"/>
              </w:rPr>
            </w:pPr>
          </w:p>
        </w:tc>
        <w:tc>
          <w:tcPr>
            <w:tcW w:w="547" w:type="dxa"/>
            <w:noWrap w:val="0"/>
            <w:vAlign w:val="center"/>
          </w:tcPr>
          <w:p w14:paraId="3FAFE5A0">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b w:val="0"/>
                <w:bCs w:val="0"/>
                <w:color w:val="auto"/>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8</w:t>
            </w:r>
          </w:p>
        </w:tc>
        <w:tc>
          <w:tcPr>
            <w:tcW w:w="6940" w:type="dxa"/>
            <w:noWrap w:val="0"/>
            <w:vAlign w:val="center"/>
          </w:tcPr>
          <w:p w14:paraId="0B08E733">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b w:val="0"/>
                <w:bCs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lang w:val="en-US" w:eastAsia="zh-CN"/>
              </w:rPr>
              <w:t>投标保证金缴纳凭证或投标担保函</w:t>
            </w:r>
            <w:r>
              <w:rPr>
                <w:rFonts w:hint="eastAsia" w:ascii="仿宋" w:hAnsi="仿宋" w:eastAsia="仿宋" w:cs="仿宋"/>
                <w:color w:val="auto"/>
                <w:kern w:val="0"/>
                <w:sz w:val="24"/>
                <w:szCs w:val="24"/>
                <w:highlight w:val="none"/>
                <w:lang w:val="en-US" w:eastAsia="zh-CN" w:bidi="ar"/>
              </w:rPr>
              <w:t>。</w:t>
            </w:r>
          </w:p>
        </w:tc>
        <w:tc>
          <w:tcPr>
            <w:tcW w:w="678" w:type="dxa"/>
            <w:noWrap w:val="0"/>
            <w:vAlign w:val="top"/>
          </w:tcPr>
          <w:p w14:paraId="5D4D962E">
            <w:pPr>
              <w:shd w:val="clear" w:color="auto" w:fill="auto"/>
              <w:rPr>
                <w:rFonts w:hint="eastAsia" w:ascii="仿宋" w:hAnsi="仿宋" w:eastAsia="仿宋" w:cs="仿宋"/>
                <w:color w:val="auto"/>
                <w:sz w:val="24"/>
                <w:szCs w:val="24"/>
                <w:highlight w:val="none"/>
              </w:rPr>
            </w:pPr>
          </w:p>
        </w:tc>
        <w:tc>
          <w:tcPr>
            <w:tcW w:w="732" w:type="dxa"/>
            <w:noWrap w:val="0"/>
            <w:vAlign w:val="top"/>
          </w:tcPr>
          <w:p w14:paraId="4224D13E">
            <w:pPr>
              <w:shd w:val="clear" w:color="auto" w:fill="auto"/>
              <w:rPr>
                <w:rFonts w:hint="eastAsia" w:ascii="仿宋" w:hAnsi="仿宋" w:eastAsia="仿宋" w:cs="仿宋"/>
                <w:color w:val="auto"/>
                <w:sz w:val="24"/>
                <w:szCs w:val="24"/>
                <w:highlight w:val="none"/>
              </w:rPr>
            </w:pPr>
          </w:p>
        </w:tc>
      </w:tr>
      <w:tr w14:paraId="3846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noWrap w:val="0"/>
            <w:vAlign w:val="center"/>
          </w:tcPr>
          <w:p w14:paraId="49B9995D">
            <w:pPr>
              <w:shd w:val="clear" w:color="auto" w:fill="auto"/>
              <w:jc w:val="center"/>
              <w:rPr>
                <w:rFonts w:hint="eastAsia" w:ascii="仿宋" w:hAnsi="仿宋" w:eastAsia="仿宋" w:cs="仿宋"/>
                <w:color w:val="auto"/>
                <w:sz w:val="24"/>
                <w:szCs w:val="24"/>
                <w:highlight w:val="none"/>
              </w:rPr>
            </w:pPr>
          </w:p>
        </w:tc>
        <w:tc>
          <w:tcPr>
            <w:tcW w:w="7487" w:type="dxa"/>
            <w:gridSpan w:val="2"/>
            <w:noWrap w:val="0"/>
            <w:vAlign w:val="top"/>
          </w:tcPr>
          <w:p w14:paraId="03A25519">
            <w:pPr>
              <w:shd w:val="clear" w:color="auto" w:fil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结论：是否通过评审（须填写通过或不通过）</w:t>
            </w:r>
          </w:p>
          <w:p w14:paraId="2849285B">
            <w:pPr>
              <w:shd w:val="clear" w:color="auto" w:fil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注：如有一项不合格，作废标处理。</w:t>
            </w:r>
          </w:p>
        </w:tc>
        <w:tc>
          <w:tcPr>
            <w:tcW w:w="1410" w:type="dxa"/>
            <w:gridSpan w:val="2"/>
            <w:noWrap w:val="0"/>
            <w:vAlign w:val="top"/>
          </w:tcPr>
          <w:p w14:paraId="777A2F59">
            <w:pPr>
              <w:shd w:val="clear" w:color="auto" w:fill="auto"/>
              <w:rPr>
                <w:rFonts w:hint="eastAsia" w:ascii="仿宋" w:hAnsi="仿宋" w:eastAsia="仿宋" w:cs="仿宋"/>
                <w:color w:val="auto"/>
                <w:sz w:val="24"/>
                <w:szCs w:val="24"/>
                <w:highlight w:val="none"/>
              </w:rPr>
            </w:pPr>
          </w:p>
        </w:tc>
      </w:tr>
    </w:tbl>
    <w:p w14:paraId="2E26AD28">
      <w:pPr>
        <w:spacing w:line="360" w:lineRule="auto"/>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注：★</w:t>
      </w:r>
      <w:r>
        <w:rPr>
          <w:rFonts w:hint="eastAsia" w:ascii="仿宋" w:hAnsi="仿宋" w:eastAsia="仿宋" w:cs="仿宋"/>
          <w:b/>
          <w:bCs/>
          <w:color w:val="auto"/>
          <w:sz w:val="24"/>
          <w:highlight w:val="none"/>
        </w:rPr>
        <w:t>备注：如果响应文件中有一项未通过上述审查标准，评标委员会将认定整个响应文件未响应磋商文件而予以废标处理。</w:t>
      </w:r>
    </w:p>
    <w:p w14:paraId="7A601F79">
      <w:pPr>
        <w:numPr>
          <w:ilvl w:val="0"/>
          <w:numId w:val="15"/>
        </w:numPr>
        <w:spacing w:line="360" w:lineRule="auto"/>
        <w:ind w:left="210" w:leftChars="0" w:firstLineChars="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《中华人民共和国政府采购法》</w:t>
      </w:r>
    </w:p>
    <w:p w14:paraId="690701A5">
      <w:pPr>
        <w:numPr>
          <w:ilvl w:val="0"/>
          <w:numId w:val="15"/>
        </w:numPr>
        <w:spacing w:line="360" w:lineRule="auto"/>
        <w:ind w:left="210" w:leftChars="0" w:firstLineChars="0"/>
        <w:rPr>
          <w:rFonts w:hint="eastAsia" w:ascii="仿宋" w:hAnsi="仿宋" w:eastAsia="仿宋" w:cs="仿宋"/>
          <w:b/>
          <w:color w:val="auto"/>
          <w:sz w:val="28"/>
          <w:szCs w:val="28"/>
          <w:highlight w:val="none"/>
        </w:rPr>
      </w:pPr>
      <w:r>
        <w:rPr>
          <w:rFonts w:hint="eastAsia" w:ascii="仿宋" w:hAnsi="仿宋" w:eastAsia="仿宋" w:cs="仿宋"/>
          <w:color w:val="auto"/>
          <w:highlight w:val="none"/>
        </w:rPr>
        <w:t>财政部第87号令《政府采购货物和服务招标投标管理办法》</w:t>
      </w:r>
      <w:bookmarkStart w:id="393" w:name="_Toc507399904"/>
    </w:p>
    <w:p w14:paraId="13259BE8">
      <w:pPr>
        <w:spacing w:line="360" w:lineRule="auto"/>
        <w:jc w:val="center"/>
        <w:rPr>
          <w:rFonts w:hint="eastAsia" w:ascii="仿宋" w:hAnsi="仿宋" w:eastAsia="仿宋" w:cs="仿宋"/>
          <w:b/>
          <w:color w:val="auto"/>
          <w:sz w:val="28"/>
          <w:szCs w:val="28"/>
          <w:highlight w:val="none"/>
        </w:rPr>
      </w:pPr>
    </w:p>
    <w:p w14:paraId="4EC1C2BE">
      <w:pPr>
        <w:spacing w:line="360" w:lineRule="auto"/>
        <w:jc w:val="center"/>
        <w:rPr>
          <w:rFonts w:hint="eastAsia" w:ascii="仿宋" w:hAnsi="仿宋" w:eastAsia="仿宋" w:cs="仿宋"/>
          <w:b/>
          <w:color w:val="auto"/>
          <w:sz w:val="28"/>
          <w:szCs w:val="28"/>
          <w:highlight w:val="none"/>
        </w:rPr>
      </w:pPr>
    </w:p>
    <w:p w14:paraId="254F195A">
      <w:pPr>
        <w:spacing w:line="360" w:lineRule="auto"/>
        <w:jc w:val="center"/>
        <w:rPr>
          <w:rFonts w:hint="eastAsia" w:ascii="仿宋" w:hAnsi="仿宋" w:eastAsia="仿宋" w:cs="仿宋"/>
          <w:b/>
          <w:color w:val="auto"/>
          <w:sz w:val="28"/>
          <w:szCs w:val="28"/>
          <w:highlight w:val="none"/>
        </w:rPr>
      </w:pPr>
    </w:p>
    <w:p w14:paraId="3AF7103A">
      <w:pPr>
        <w:spacing w:line="360" w:lineRule="auto"/>
        <w:jc w:val="center"/>
        <w:rPr>
          <w:rFonts w:hint="eastAsia" w:ascii="仿宋" w:hAnsi="仿宋" w:eastAsia="仿宋" w:cs="仿宋"/>
          <w:b/>
          <w:color w:val="auto"/>
          <w:sz w:val="28"/>
          <w:szCs w:val="28"/>
          <w:highlight w:val="none"/>
        </w:rPr>
      </w:pPr>
    </w:p>
    <w:p w14:paraId="4C484F80">
      <w:pPr>
        <w:spacing w:line="360" w:lineRule="auto"/>
        <w:jc w:val="center"/>
        <w:rPr>
          <w:rFonts w:hint="eastAsia" w:ascii="仿宋" w:hAnsi="仿宋" w:eastAsia="仿宋" w:cs="仿宋"/>
          <w:b/>
          <w:color w:val="auto"/>
          <w:sz w:val="28"/>
          <w:szCs w:val="28"/>
          <w:highlight w:val="none"/>
        </w:rPr>
      </w:pPr>
    </w:p>
    <w:p w14:paraId="391D296A">
      <w:pPr>
        <w:spacing w:line="360" w:lineRule="auto"/>
        <w:jc w:val="center"/>
        <w:rPr>
          <w:rFonts w:hint="eastAsia" w:ascii="仿宋" w:hAnsi="仿宋" w:eastAsia="仿宋" w:cs="仿宋"/>
          <w:b/>
          <w:color w:val="auto"/>
          <w:sz w:val="28"/>
          <w:szCs w:val="28"/>
          <w:highlight w:val="none"/>
        </w:rPr>
      </w:pPr>
    </w:p>
    <w:p w14:paraId="35AD4FD7">
      <w:pPr>
        <w:spacing w:line="360" w:lineRule="auto"/>
        <w:jc w:val="center"/>
        <w:rPr>
          <w:rFonts w:hint="eastAsia" w:ascii="仿宋" w:hAnsi="仿宋" w:eastAsia="仿宋" w:cs="仿宋"/>
          <w:b/>
          <w:color w:val="auto"/>
          <w:sz w:val="28"/>
          <w:szCs w:val="28"/>
          <w:highlight w:val="none"/>
        </w:rPr>
      </w:pPr>
    </w:p>
    <w:p w14:paraId="6DEC89B0">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初步评审—符合性审查表</w:t>
      </w:r>
    </w:p>
    <w:tbl>
      <w:tblPr>
        <w:tblStyle w:val="36"/>
        <w:tblpPr w:leftFromText="180" w:rightFromText="180" w:vertAnchor="text" w:horzAnchor="page" w:tblpXSpec="center" w:tblpY="262"/>
        <w:tblOverlap w:val="never"/>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6755"/>
        <w:gridCol w:w="1637"/>
      </w:tblGrid>
      <w:tr w14:paraId="159E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603" w:type="dxa"/>
            <w:gridSpan w:val="2"/>
            <w:noWrap w:val="0"/>
            <w:vAlign w:val="center"/>
          </w:tcPr>
          <w:p w14:paraId="6EA6CD64">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评审内容</w:t>
            </w:r>
          </w:p>
        </w:tc>
        <w:tc>
          <w:tcPr>
            <w:tcW w:w="1637" w:type="dxa"/>
            <w:noWrap w:val="0"/>
            <w:vAlign w:val="center"/>
          </w:tcPr>
          <w:p w14:paraId="013BE619">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评审意见</w:t>
            </w:r>
          </w:p>
        </w:tc>
      </w:tr>
      <w:tr w14:paraId="26A7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48" w:type="dxa"/>
            <w:noWrap w:val="0"/>
            <w:vAlign w:val="center"/>
          </w:tcPr>
          <w:p w14:paraId="10E34179">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序号</w:t>
            </w:r>
          </w:p>
        </w:tc>
        <w:tc>
          <w:tcPr>
            <w:tcW w:w="6755" w:type="dxa"/>
            <w:noWrap w:val="0"/>
            <w:vAlign w:val="center"/>
          </w:tcPr>
          <w:p w14:paraId="3804E43B">
            <w:pPr>
              <w:jc w:val="center"/>
              <w:rPr>
                <w:rFonts w:hint="eastAsia" w:ascii="仿宋" w:hAnsi="仿宋" w:eastAsia="仿宋" w:cs="仿宋"/>
                <w:color w:val="auto"/>
                <w:kern w:val="2"/>
                <w:sz w:val="24"/>
                <w:szCs w:val="24"/>
                <w:highlight w:val="none"/>
                <w:lang w:val="en-US" w:eastAsia="zh-CN" w:bidi="ar-SA"/>
              </w:rPr>
            </w:pPr>
          </w:p>
        </w:tc>
        <w:tc>
          <w:tcPr>
            <w:tcW w:w="1637" w:type="dxa"/>
            <w:noWrap w:val="0"/>
            <w:vAlign w:val="center"/>
          </w:tcPr>
          <w:p w14:paraId="07817410">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是否合格</w:t>
            </w:r>
          </w:p>
        </w:tc>
      </w:tr>
      <w:tr w14:paraId="76BF0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848" w:type="dxa"/>
            <w:noWrap w:val="0"/>
            <w:vAlign w:val="center"/>
          </w:tcPr>
          <w:p w14:paraId="0A309FD3">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6755" w:type="dxa"/>
            <w:noWrap w:val="0"/>
            <w:vAlign w:val="center"/>
          </w:tcPr>
          <w:p w14:paraId="0AB9DFC2">
            <w:pPr>
              <w:spacing w:line="240" w:lineRule="atLeast"/>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投标报价高于控制价金额；</w:t>
            </w:r>
          </w:p>
        </w:tc>
        <w:tc>
          <w:tcPr>
            <w:tcW w:w="1637" w:type="dxa"/>
            <w:noWrap w:val="0"/>
            <w:vAlign w:val="center"/>
          </w:tcPr>
          <w:p w14:paraId="19544043">
            <w:pPr>
              <w:jc w:val="center"/>
              <w:rPr>
                <w:rFonts w:hint="eastAsia" w:ascii="仿宋" w:hAnsi="仿宋" w:eastAsia="仿宋" w:cs="仿宋"/>
                <w:color w:val="auto"/>
                <w:kern w:val="2"/>
                <w:sz w:val="24"/>
                <w:szCs w:val="24"/>
                <w:highlight w:val="none"/>
                <w:lang w:val="en-US" w:eastAsia="zh-CN" w:bidi="ar-SA"/>
              </w:rPr>
            </w:pPr>
          </w:p>
        </w:tc>
      </w:tr>
      <w:tr w14:paraId="025C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48" w:type="dxa"/>
            <w:noWrap w:val="0"/>
            <w:vAlign w:val="center"/>
          </w:tcPr>
          <w:p w14:paraId="1EE56B5F">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w:t>
            </w:r>
          </w:p>
        </w:tc>
        <w:tc>
          <w:tcPr>
            <w:tcW w:w="6755" w:type="dxa"/>
            <w:noWrap w:val="0"/>
            <w:vAlign w:val="center"/>
          </w:tcPr>
          <w:p w14:paraId="104A4B8D">
            <w:pPr>
              <w:spacing w:line="240" w:lineRule="atLeast"/>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未按磋商文件规定的形式和金额提交磋商保证金的；</w:t>
            </w:r>
          </w:p>
        </w:tc>
        <w:tc>
          <w:tcPr>
            <w:tcW w:w="1637" w:type="dxa"/>
            <w:noWrap w:val="0"/>
            <w:vAlign w:val="center"/>
          </w:tcPr>
          <w:p w14:paraId="48C41D09">
            <w:pPr>
              <w:jc w:val="center"/>
              <w:rPr>
                <w:rFonts w:hint="eastAsia" w:ascii="仿宋" w:hAnsi="仿宋" w:eastAsia="仿宋" w:cs="仿宋"/>
                <w:color w:val="auto"/>
                <w:kern w:val="2"/>
                <w:sz w:val="24"/>
                <w:szCs w:val="24"/>
                <w:highlight w:val="none"/>
                <w:lang w:val="en-US" w:eastAsia="zh-CN" w:bidi="ar-SA"/>
              </w:rPr>
            </w:pPr>
          </w:p>
        </w:tc>
      </w:tr>
      <w:tr w14:paraId="7A83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48" w:type="dxa"/>
            <w:noWrap w:val="0"/>
            <w:vAlign w:val="center"/>
          </w:tcPr>
          <w:p w14:paraId="64516E2A">
            <w:pPr>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w:t>
            </w:r>
          </w:p>
        </w:tc>
        <w:tc>
          <w:tcPr>
            <w:tcW w:w="6755" w:type="dxa"/>
            <w:noWrap w:val="0"/>
            <w:vAlign w:val="center"/>
          </w:tcPr>
          <w:p w14:paraId="671F749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未按照磋商文件规定要求签署、盖章的；</w:t>
            </w:r>
          </w:p>
        </w:tc>
        <w:tc>
          <w:tcPr>
            <w:tcW w:w="1637" w:type="dxa"/>
            <w:noWrap w:val="0"/>
            <w:vAlign w:val="center"/>
          </w:tcPr>
          <w:p w14:paraId="426AF508">
            <w:pPr>
              <w:jc w:val="center"/>
              <w:rPr>
                <w:rFonts w:hint="eastAsia" w:ascii="仿宋" w:hAnsi="仿宋" w:eastAsia="仿宋" w:cs="仿宋"/>
                <w:color w:val="auto"/>
                <w:kern w:val="2"/>
                <w:sz w:val="24"/>
                <w:szCs w:val="24"/>
                <w:highlight w:val="none"/>
                <w:lang w:val="en-US" w:eastAsia="zh-CN" w:bidi="ar-SA"/>
              </w:rPr>
            </w:pPr>
          </w:p>
        </w:tc>
      </w:tr>
      <w:tr w14:paraId="2E4E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48" w:type="dxa"/>
            <w:noWrap w:val="0"/>
            <w:vAlign w:val="center"/>
          </w:tcPr>
          <w:p w14:paraId="3EC40812">
            <w:pPr>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w:t>
            </w:r>
          </w:p>
        </w:tc>
        <w:tc>
          <w:tcPr>
            <w:tcW w:w="6755" w:type="dxa"/>
            <w:noWrap w:val="0"/>
            <w:vAlign w:val="center"/>
          </w:tcPr>
          <w:p w14:paraId="54CED82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未满足磋商文件中技术条款的实质性要求；</w:t>
            </w:r>
          </w:p>
        </w:tc>
        <w:tc>
          <w:tcPr>
            <w:tcW w:w="1637" w:type="dxa"/>
            <w:noWrap w:val="0"/>
            <w:vAlign w:val="center"/>
          </w:tcPr>
          <w:p w14:paraId="200C63E5">
            <w:pPr>
              <w:jc w:val="center"/>
              <w:rPr>
                <w:rFonts w:hint="eastAsia" w:ascii="仿宋" w:hAnsi="仿宋" w:eastAsia="仿宋" w:cs="仿宋"/>
                <w:color w:val="auto"/>
                <w:kern w:val="2"/>
                <w:sz w:val="24"/>
                <w:szCs w:val="24"/>
                <w:highlight w:val="none"/>
                <w:lang w:val="en-US" w:eastAsia="zh-CN" w:bidi="ar-SA"/>
              </w:rPr>
            </w:pPr>
          </w:p>
        </w:tc>
      </w:tr>
      <w:tr w14:paraId="5F02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848" w:type="dxa"/>
            <w:noWrap w:val="0"/>
            <w:vAlign w:val="center"/>
          </w:tcPr>
          <w:p w14:paraId="282BDFA6">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w:t>
            </w:r>
          </w:p>
        </w:tc>
        <w:tc>
          <w:tcPr>
            <w:tcW w:w="6755" w:type="dxa"/>
            <w:noWrap w:val="0"/>
            <w:vAlign w:val="center"/>
          </w:tcPr>
          <w:p w14:paraId="3044789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与其他供应商串通参加磋商或者与采购人串通参加磋商；</w:t>
            </w:r>
          </w:p>
        </w:tc>
        <w:tc>
          <w:tcPr>
            <w:tcW w:w="1637" w:type="dxa"/>
            <w:noWrap w:val="0"/>
            <w:vAlign w:val="center"/>
          </w:tcPr>
          <w:p w14:paraId="22169065">
            <w:pPr>
              <w:jc w:val="center"/>
              <w:rPr>
                <w:rFonts w:hint="eastAsia" w:ascii="仿宋" w:hAnsi="仿宋" w:eastAsia="仿宋" w:cs="仿宋"/>
                <w:color w:val="auto"/>
                <w:kern w:val="2"/>
                <w:sz w:val="24"/>
                <w:szCs w:val="24"/>
                <w:highlight w:val="none"/>
                <w:lang w:val="en-US" w:eastAsia="zh-CN" w:bidi="ar-SA"/>
              </w:rPr>
            </w:pPr>
          </w:p>
        </w:tc>
      </w:tr>
      <w:tr w14:paraId="0656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848" w:type="dxa"/>
            <w:noWrap w:val="0"/>
            <w:vAlign w:val="center"/>
          </w:tcPr>
          <w:p w14:paraId="1B660E4C">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w:t>
            </w:r>
          </w:p>
        </w:tc>
        <w:tc>
          <w:tcPr>
            <w:tcW w:w="6755" w:type="dxa"/>
            <w:noWrap w:val="0"/>
            <w:vAlign w:val="center"/>
          </w:tcPr>
          <w:p w14:paraId="08AF996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属于磋商文件规定的其他磋商无效情形；</w:t>
            </w:r>
          </w:p>
        </w:tc>
        <w:tc>
          <w:tcPr>
            <w:tcW w:w="1637" w:type="dxa"/>
            <w:noWrap w:val="0"/>
            <w:vAlign w:val="center"/>
          </w:tcPr>
          <w:p w14:paraId="74CE0484">
            <w:pPr>
              <w:jc w:val="center"/>
              <w:rPr>
                <w:rFonts w:hint="eastAsia" w:ascii="仿宋" w:hAnsi="仿宋" w:eastAsia="仿宋" w:cs="仿宋"/>
                <w:color w:val="auto"/>
                <w:kern w:val="2"/>
                <w:sz w:val="24"/>
                <w:szCs w:val="24"/>
                <w:highlight w:val="none"/>
                <w:lang w:val="en-US" w:eastAsia="zh-CN" w:bidi="ar-SA"/>
              </w:rPr>
            </w:pPr>
          </w:p>
        </w:tc>
      </w:tr>
      <w:tr w14:paraId="2BA1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848" w:type="dxa"/>
            <w:noWrap w:val="0"/>
            <w:vAlign w:val="center"/>
          </w:tcPr>
          <w:p w14:paraId="32143D9F">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w:t>
            </w:r>
          </w:p>
        </w:tc>
        <w:tc>
          <w:tcPr>
            <w:tcW w:w="6755" w:type="dxa"/>
            <w:noWrap w:val="0"/>
            <w:vAlign w:val="center"/>
          </w:tcPr>
          <w:p w14:paraId="076C0C7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磋商小组认为供应商的报价明显低于其他通过符合性检查供应商的报价，有可能影响履约的，且供应商未按照规定证明其报价合理性的；</w:t>
            </w:r>
          </w:p>
        </w:tc>
        <w:tc>
          <w:tcPr>
            <w:tcW w:w="1637" w:type="dxa"/>
            <w:noWrap w:val="0"/>
            <w:vAlign w:val="center"/>
          </w:tcPr>
          <w:p w14:paraId="3045C062">
            <w:pPr>
              <w:jc w:val="center"/>
              <w:rPr>
                <w:rFonts w:hint="eastAsia" w:ascii="仿宋" w:hAnsi="仿宋" w:eastAsia="仿宋" w:cs="仿宋"/>
                <w:color w:val="auto"/>
                <w:kern w:val="2"/>
                <w:sz w:val="24"/>
                <w:szCs w:val="24"/>
                <w:highlight w:val="none"/>
                <w:lang w:val="en-US" w:eastAsia="zh-CN" w:bidi="ar-SA"/>
              </w:rPr>
            </w:pPr>
          </w:p>
        </w:tc>
      </w:tr>
      <w:tr w14:paraId="075D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848" w:type="dxa"/>
            <w:noWrap w:val="0"/>
            <w:vAlign w:val="center"/>
          </w:tcPr>
          <w:p w14:paraId="5197A180">
            <w:pPr>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w:t>
            </w:r>
          </w:p>
        </w:tc>
        <w:tc>
          <w:tcPr>
            <w:tcW w:w="6755" w:type="dxa"/>
            <w:noWrap w:val="0"/>
            <w:vAlign w:val="center"/>
          </w:tcPr>
          <w:p w14:paraId="2275A20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响应文件含有采购人不能接受的附加条件的；</w:t>
            </w:r>
          </w:p>
        </w:tc>
        <w:tc>
          <w:tcPr>
            <w:tcW w:w="1637" w:type="dxa"/>
            <w:noWrap w:val="0"/>
            <w:vAlign w:val="center"/>
          </w:tcPr>
          <w:p w14:paraId="75A36D72">
            <w:pPr>
              <w:jc w:val="center"/>
              <w:rPr>
                <w:rFonts w:hint="eastAsia" w:ascii="仿宋" w:hAnsi="仿宋" w:eastAsia="仿宋" w:cs="仿宋"/>
                <w:color w:val="auto"/>
                <w:kern w:val="2"/>
                <w:sz w:val="24"/>
                <w:szCs w:val="24"/>
                <w:highlight w:val="none"/>
                <w:lang w:val="en-US" w:eastAsia="zh-CN" w:bidi="ar-SA"/>
              </w:rPr>
            </w:pPr>
          </w:p>
        </w:tc>
      </w:tr>
      <w:tr w14:paraId="4DE0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848" w:type="dxa"/>
            <w:noWrap w:val="0"/>
            <w:vAlign w:val="center"/>
          </w:tcPr>
          <w:p w14:paraId="49A51323">
            <w:pPr>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w:t>
            </w:r>
          </w:p>
        </w:tc>
        <w:tc>
          <w:tcPr>
            <w:tcW w:w="6755" w:type="dxa"/>
            <w:noWrap w:val="0"/>
            <w:vAlign w:val="center"/>
          </w:tcPr>
          <w:p w14:paraId="22C4D9F4">
            <w:pPr>
              <w:spacing w:line="240" w:lineRule="atLeast"/>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不符合法规和磋商文件中规定的其他实质性要求的。</w:t>
            </w:r>
          </w:p>
        </w:tc>
        <w:tc>
          <w:tcPr>
            <w:tcW w:w="1637" w:type="dxa"/>
            <w:noWrap w:val="0"/>
            <w:vAlign w:val="center"/>
          </w:tcPr>
          <w:p w14:paraId="112C52CF">
            <w:pPr>
              <w:jc w:val="center"/>
              <w:rPr>
                <w:rFonts w:hint="eastAsia" w:ascii="仿宋" w:hAnsi="仿宋" w:eastAsia="仿宋" w:cs="仿宋"/>
                <w:color w:val="auto"/>
                <w:kern w:val="2"/>
                <w:sz w:val="24"/>
                <w:szCs w:val="24"/>
                <w:highlight w:val="none"/>
                <w:lang w:val="en-US" w:eastAsia="zh-CN" w:bidi="ar-SA"/>
              </w:rPr>
            </w:pPr>
          </w:p>
        </w:tc>
      </w:tr>
      <w:tr w14:paraId="3EC6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603" w:type="dxa"/>
            <w:gridSpan w:val="2"/>
            <w:noWrap w:val="0"/>
            <w:vAlign w:val="center"/>
          </w:tcPr>
          <w:p w14:paraId="3474F67D">
            <w:pPr>
              <w:ind w:firstLine="432" w:firstLineChars="18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结论：通过评审打“√”，未通过评审打“×”</w:t>
            </w:r>
          </w:p>
        </w:tc>
        <w:tc>
          <w:tcPr>
            <w:tcW w:w="1637" w:type="dxa"/>
            <w:noWrap w:val="0"/>
            <w:vAlign w:val="center"/>
          </w:tcPr>
          <w:p w14:paraId="6CCB43D0">
            <w:pPr>
              <w:ind w:firstLine="432" w:firstLineChars="180"/>
              <w:jc w:val="center"/>
              <w:rPr>
                <w:rFonts w:hint="eastAsia" w:ascii="仿宋" w:hAnsi="仿宋" w:eastAsia="仿宋" w:cs="仿宋"/>
                <w:color w:val="auto"/>
                <w:kern w:val="2"/>
                <w:sz w:val="24"/>
                <w:szCs w:val="24"/>
                <w:highlight w:val="none"/>
                <w:lang w:val="en-US" w:eastAsia="zh-CN" w:bidi="ar-SA"/>
              </w:rPr>
            </w:pPr>
          </w:p>
        </w:tc>
      </w:tr>
    </w:tbl>
    <w:p w14:paraId="5230B978">
      <w:pPr>
        <w:spacing w:line="360" w:lineRule="auto"/>
        <w:jc w:val="center"/>
        <w:rPr>
          <w:rFonts w:hint="eastAsia" w:ascii="仿宋" w:hAnsi="仿宋" w:eastAsia="仿宋" w:cs="仿宋"/>
          <w:b/>
          <w:color w:val="auto"/>
          <w:sz w:val="28"/>
          <w:szCs w:val="28"/>
          <w:highlight w:val="none"/>
        </w:rPr>
      </w:pPr>
    </w:p>
    <w:p w14:paraId="652BA7E6">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p w14:paraId="2A42D6A2">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（1）上述各项中用“√”表示通过，“×”表示不通过；</w:t>
      </w:r>
    </w:p>
    <w:p w14:paraId="3BEDBB81">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（2）上述各项中如有一项为“×”，则结论为“×”，表示该响应文件中存在重大偏差，不能通过初步评审；评委对某一分项评审认为不合格时，必须要写明原因。</w:t>
      </w:r>
    </w:p>
    <w:p w14:paraId="20D6EA15">
      <w:pPr>
        <w:spacing w:line="360" w:lineRule="exact"/>
        <w:rPr>
          <w:rFonts w:hint="eastAsia" w:ascii="仿宋" w:hAnsi="仿宋" w:eastAsia="仿宋" w:cs="仿宋"/>
          <w:color w:val="auto"/>
          <w:highlight w:val="none"/>
        </w:rPr>
      </w:pPr>
      <w:r>
        <w:rPr>
          <w:rFonts w:hint="eastAsia" w:ascii="仿宋" w:hAnsi="仿宋" w:eastAsia="仿宋" w:cs="仿宋"/>
          <w:color w:val="auto"/>
          <w:sz w:val="24"/>
          <w:highlight w:val="none"/>
        </w:rPr>
        <w:t>（3）响应文件最终合格与否，以所有评委的评审意见中少数服从多数为原则定论。</w:t>
      </w:r>
    </w:p>
    <w:p w14:paraId="6543F3E4">
      <w:pPr>
        <w:spacing w:line="360" w:lineRule="auto"/>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bCs/>
          <w:color w:val="auto"/>
          <w:sz w:val="24"/>
          <w:highlight w:val="none"/>
        </w:rPr>
        <w:t>备注：如果响应文件中有一项未通过上述审查标准，评标委员会将认定整个响应文件未响应磋商文件而予以废标处理。</w:t>
      </w:r>
    </w:p>
    <w:p w14:paraId="66CC951B">
      <w:pPr>
        <w:rPr>
          <w:rFonts w:hint="eastAsia" w:ascii="仿宋" w:hAnsi="仿宋" w:eastAsia="仿宋" w:cs="仿宋"/>
          <w:color w:val="auto"/>
          <w:highlight w:val="none"/>
        </w:rPr>
      </w:pPr>
    </w:p>
    <w:p w14:paraId="0804791E">
      <w:pPr>
        <w:pStyle w:val="14"/>
        <w:tabs>
          <w:tab w:val="clear" w:pos="567"/>
        </w:tabs>
        <w:spacing w:before="0" w:line="360" w:lineRule="auto"/>
        <w:ind w:firstLine="1506" w:firstLineChars="500"/>
        <w:rPr>
          <w:rFonts w:hint="eastAsia" w:ascii="仿宋" w:hAnsi="仿宋" w:eastAsia="仿宋" w:cs="仿宋"/>
          <w:b/>
          <w:bCs/>
          <w:color w:val="auto"/>
          <w:highlight w:val="none"/>
        </w:rPr>
      </w:pPr>
      <w:r>
        <w:rPr>
          <w:rFonts w:hint="eastAsia" w:ascii="仿宋" w:hAnsi="仿宋" w:eastAsia="仿宋" w:cs="仿宋"/>
          <w:b/>
          <w:bCs/>
          <w:color w:val="auto"/>
          <w:sz w:val="30"/>
          <w:szCs w:val="30"/>
          <w:highlight w:val="none"/>
        </w:rPr>
        <w:t>评分方法（综合评分法）及评分标准</w:t>
      </w:r>
    </w:p>
    <w:tbl>
      <w:tblPr>
        <w:tblStyle w:val="67"/>
        <w:tblW w:w="10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5"/>
        <w:gridCol w:w="1256"/>
        <w:gridCol w:w="1904"/>
        <w:gridCol w:w="1249"/>
        <w:gridCol w:w="5271"/>
      </w:tblGrid>
      <w:tr w14:paraId="7B77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685" w:type="dxa"/>
            <w:vAlign w:val="top"/>
          </w:tcPr>
          <w:p w14:paraId="52BB0D76">
            <w:pPr>
              <w:pStyle w:val="71"/>
              <w:spacing w:before="99" w:line="222" w:lineRule="auto"/>
              <w:ind w:left="113"/>
              <w:rPr>
                <w:rFonts w:hint="eastAsia" w:ascii="仿宋" w:hAnsi="仿宋" w:eastAsia="仿宋" w:cs="仿宋"/>
              </w:rPr>
            </w:pPr>
            <w:r>
              <w:rPr>
                <w:rFonts w:hint="eastAsia" w:ascii="仿宋" w:hAnsi="仿宋" w:eastAsia="仿宋" w:cs="仿宋"/>
                <w:spacing w:val="-3"/>
              </w:rPr>
              <w:t>序号</w:t>
            </w:r>
          </w:p>
        </w:tc>
        <w:tc>
          <w:tcPr>
            <w:tcW w:w="1256" w:type="dxa"/>
            <w:vAlign w:val="top"/>
          </w:tcPr>
          <w:p w14:paraId="29EB6927">
            <w:pPr>
              <w:pStyle w:val="71"/>
              <w:spacing w:before="100" w:line="220" w:lineRule="auto"/>
              <w:ind w:left="180"/>
              <w:rPr>
                <w:rFonts w:hint="eastAsia" w:ascii="仿宋" w:hAnsi="仿宋" w:eastAsia="仿宋" w:cs="仿宋"/>
              </w:rPr>
            </w:pPr>
            <w:r>
              <w:rPr>
                <w:rFonts w:hint="eastAsia" w:ascii="仿宋" w:hAnsi="仿宋" w:eastAsia="仿宋" w:cs="仿宋"/>
                <w:spacing w:val="-2"/>
              </w:rPr>
              <w:t>评分因素</w:t>
            </w:r>
          </w:p>
        </w:tc>
        <w:tc>
          <w:tcPr>
            <w:tcW w:w="1904" w:type="dxa"/>
            <w:vAlign w:val="top"/>
          </w:tcPr>
          <w:p w14:paraId="470B405B">
            <w:pPr>
              <w:pStyle w:val="71"/>
              <w:spacing w:before="100" w:line="220" w:lineRule="auto"/>
              <w:ind w:left="685"/>
              <w:rPr>
                <w:rFonts w:hint="eastAsia" w:ascii="仿宋" w:hAnsi="仿宋" w:eastAsia="仿宋" w:cs="仿宋"/>
              </w:rPr>
            </w:pPr>
            <w:r>
              <w:rPr>
                <w:rFonts w:hint="eastAsia" w:ascii="仿宋" w:hAnsi="仿宋" w:eastAsia="仿宋" w:cs="仿宋"/>
                <w:spacing w:val="-2"/>
              </w:rPr>
              <w:t>评审内容</w:t>
            </w:r>
          </w:p>
        </w:tc>
        <w:tc>
          <w:tcPr>
            <w:tcW w:w="1249" w:type="dxa"/>
            <w:vAlign w:val="top"/>
          </w:tcPr>
          <w:p w14:paraId="7C59B53D">
            <w:pPr>
              <w:pStyle w:val="71"/>
              <w:spacing w:before="100" w:line="220" w:lineRule="auto"/>
              <w:ind w:left="234"/>
              <w:rPr>
                <w:rFonts w:hint="eastAsia" w:ascii="仿宋" w:hAnsi="仿宋" w:eastAsia="仿宋" w:cs="仿宋"/>
              </w:rPr>
            </w:pPr>
            <w:r>
              <w:rPr>
                <w:rFonts w:hint="eastAsia" w:ascii="仿宋" w:hAnsi="仿宋" w:eastAsia="仿宋" w:cs="仿宋"/>
                <w:spacing w:val="-5"/>
              </w:rPr>
              <w:t>分值</w:t>
            </w:r>
          </w:p>
        </w:tc>
        <w:tc>
          <w:tcPr>
            <w:tcW w:w="5271" w:type="dxa"/>
            <w:vAlign w:val="top"/>
          </w:tcPr>
          <w:p w14:paraId="758B4F3A">
            <w:pPr>
              <w:pStyle w:val="71"/>
              <w:spacing w:before="99" w:line="221" w:lineRule="auto"/>
              <w:ind w:left="2198"/>
              <w:rPr>
                <w:rFonts w:hint="eastAsia" w:ascii="仿宋" w:hAnsi="仿宋" w:eastAsia="仿宋" w:cs="仿宋"/>
              </w:rPr>
            </w:pPr>
            <w:r>
              <w:rPr>
                <w:rFonts w:hint="eastAsia" w:ascii="仿宋" w:hAnsi="仿宋" w:eastAsia="仿宋" w:cs="仿宋"/>
                <w:spacing w:val="-2"/>
              </w:rPr>
              <w:t>评分细则</w:t>
            </w:r>
          </w:p>
        </w:tc>
      </w:tr>
      <w:tr w14:paraId="2001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5" w:hRule="atLeast"/>
          <w:jc w:val="center"/>
        </w:trPr>
        <w:tc>
          <w:tcPr>
            <w:tcW w:w="685" w:type="dxa"/>
            <w:vAlign w:val="top"/>
          </w:tcPr>
          <w:p w14:paraId="0B7153E3">
            <w:pPr>
              <w:pStyle w:val="71"/>
              <w:spacing w:before="45" w:line="230" w:lineRule="auto"/>
              <w:ind w:left="111" w:right="96" w:firstLine="2"/>
              <w:jc w:val="both"/>
              <w:rPr>
                <w:rFonts w:hint="eastAsia" w:ascii="仿宋" w:hAnsi="仿宋" w:eastAsia="仿宋" w:cs="仿宋"/>
                <w:spacing w:val="-1"/>
                <w:sz w:val="21"/>
                <w:szCs w:val="21"/>
              </w:rPr>
            </w:pPr>
          </w:p>
          <w:p w14:paraId="1C5449AE">
            <w:pPr>
              <w:pStyle w:val="71"/>
              <w:spacing w:before="45" w:line="230" w:lineRule="auto"/>
              <w:ind w:left="111" w:right="96" w:firstLine="2"/>
              <w:jc w:val="both"/>
              <w:rPr>
                <w:rFonts w:hint="eastAsia" w:ascii="仿宋" w:hAnsi="仿宋" w:eastAsia="仿宋" w:cs="仿宋"/>
                <w:spacing w:val="-1"/>
                <w:sz w:val="21"/>
                <w:szCs w:val="21"/>
              </w:rPr>
            </w:pPr>
          </w:p>
          <w:p w14:paraId="07EBC27B">
            <w:pPr>
              <w:pStyle w:val="71"/>
              <w:spacing w:before="45" w:line="230" w:lineRule="auto"/>
              <w:ind w:left="111" w:right="96" w:firstLine="2"/>
              <w:jc w:val="both"/>
              <w:rPr>
                <w:rFonts w:hint="eastAsia" w:ascii="仿宋" w:hAnsi="仿宋" w:eastAsia="仿宋" w:cs="仿宋"/>
                <w:spacing w:val="-1"/>
                <w:sz w:val="21"/>
                <w:szCs w:val="21"/>
              </w:rPr>
            </w:pPr>
          </w:p>
          <w:p w14:paraId="60F688C3">
            <w:pPr>
              <w:pStyle w:val="71"/>
              <w:spacing w:before="45" w:line="230" w:lineRule="auto"/>
              <w:ind w:left="111" w:right="96" w:firstLine="2"/>
              <w:jc w:val="both"/>
              <w:rPr>
                <w:rFonts w:hint="eastAsia" w:ascii="仿宋" w:hAnsi="仿宋" w:eastAsia="仿宋" w:cs="仿宋"/>
                <w:spacing w:val="-1"/>
                <w:sz w:val="21"/>
                <w:szCs w:val="21"/>
              </w:rPr>
            </w:pPr>
          </w:p>
          <w:p w14:paraId="0804CF39">
            <w:pPr>
              <w:pStyle w:val="71"/>
              <w:spacing w:before="45" w:line="230" w:lineRule="auto"/>
              <w:ind w:left="111" w:right="96" w:firstLine="2"/>
              <w:jc w:val="both"/>
              <w:rPr>
                <w:rFonts w:hint="eastAsia" w:ascii="仿宋" w:hAnsi="仿宋" w:eastAsia="仿宋" w:cs="仿宋"/>
                <w:spacing w:val="-1"/>
                <w:sz w:val="21"/>
                <w:szCs w:val="21"/>
              </w:rPr>
            </w:pPr>
          </w:p>
          <w:p w14:paraId="718732AA">
            <w:pPr>
              <w:pStyle w:val="71"/>
              <w:spacing w:before="45" w:line="230" w:lineRule="auto"/>
              <w:ind w:left="111" w:right="96" w:firstLine="2"/>
              <w:jc w:val="both"/>
              <w:rPr>
                <w:rFonts w:hint="eastAsia" w:ascii="仿宋" w:hAnsi="仿宋" w:eastAsia="仿宋" w:cs="仿宋"/>
                <w:spacing w:val="-1"/>
                <w:sz w:val="21"/>
                <w:szCs w:val="21"/>
              </w:rPr>
            </w:pPr>
          </w:p>
          <w:p w14:paraId="77914C74">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1</w:t>
            </w:r>
          </w:p>
        </w:tc>
        <w:tc>
          <w:tcPr>
            <w:tcW w:w="1256" w:type="dxa"/>
            <w:vAlign w:val="top"/>
          </w:tcPr>
          <w:p w14:paraId="0D902DC2">
            <w:pPr>
              <w:pStyle w:val="71"/>
              <w:spacing w:before="45" w:line="230" w:lineRule="auto"/>
              <w:ind w:left="111" w:right="96" w:firstLine="2"/>
              <w:jc w:val="both"/>
              <w:rPr>
                <w:rFonts w:hint="eastAsia" w:ascii="仿宋" w:hAnsi="仿宋" w:eastAsia="仿宋" w:cs="仿宋"/>
                <w:spacing w:val="-1"/>
                <w:sz w:val="21"/>
                <w:szCs w:val="21"/>
                <w:highlight w:val="none"/>
              </w:rPr>
            </w:pPr>
          </w:p>
          <w:p w14:paraId="5BA63B69">
            <w:pPr>
              <w:pStyle w:val="71"/>
              <w:spacing w:before="45" w:line="230" w:lineRule="auto"/>
              <w:ind w:left="111" w:right="96" w:firstLine="2"/>
              <w:jc w:val="both"/>
              <w:rPr>
                <w:rFonts w:hint="eastAsia" w:ascii="仿宋" w:hAnsi="仿宋" w:eastAsia="仿宋" w:cs="仿宋"/>
                <w:spacing w:val="-1"/>
                <w:sz w:val="21"/>
                <w:szCs w:val="21"/>
                <w:highlight w:val="none"/>
              </w:rPr>
            </w:pPr>
          </w:p>
          <w:p w14:paraId="33174988">
            <w:pPr>
              <w:pStyle w:val="71"/>
              <w:spacing w:before="45" w:line="230" w:lineRule="auto"/>
              <w:ind w:left="111" w:right="96" w:firstLine="2"/>
              <w:jc w:val="both"/>
              <w:rPr>
                <w:rFonts w:hint="eastAsia" w:ascii="仿宋" w:hAnsi="仿宋" w:eastAsia="仿宋" w:cs="仿宋"/>
                <w:spacing w:val="-1"/>
                <w:sz w:val="21"/>
                <w:szCs w:val="21"/>
                <w:highlight w:val="none"/>
              </w:rPr>
            </w:pPr>
          </w:p>
          <w:p w14:paraId="3E902E2C">
            <w:pPr>
              <w:pStyle w:val="71"/>
              <w:spacing w:before="45" w:line="230" w:lineRule="auto"/>
              <w:ind w:left="111" w:right="96" w:firstLine="2"/>
              <w:jc w:val="both"/>
              <w:rPr>
                <w:rFonts w:hint="eastAsia" w:ascii="仿宋" w:hAnsi="仿宋" w:eastAsia="仿宋" w:cs="仿宋"/>
                <w:spacing w:val="-1"/>
                <w:sz w:val="21"/>
                <w:szCs w:val="21"/>
                <w:highlight w:val="none"/>
              </w:rPr>
            </w:pPr>
          </w:p>
          <w:p w14:paraId="52057577">
            <w:pPr>
              <w:pStyle w:val="71"/>
              <w:spacing w:before="45" w:line="230" w:lineRule="auto"/>
              <w:ind w:left="111" w:right="96" w:firstLine="2"/>
              <w:jc w:val="both"/>
              <w:rPr>
                <w:rFonts w:hint="eastAsia" w:ascii="仿宋" w:hAnsi="仿宋" w:eastAsia="仿宋" w:cs="仿宋"/>
                <w:spacing w:val="-1"/>
                <w:sz w:val="21"/>
                <w:szCs w:val="21"/>
                <w:highlight w:val="none"/>
              </w:rPr>
            </w:pPr>
          </w:p>
          <w:p w14:paraId="52D37CB8">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投标报价 部分</w:t>
            </w:r>
          </w:p>
          <w:p w14:paraId="31290E3B">
            <w:pPr>
              <w:pStyle w:val="71"/>
              <w:spacing w:before="45" w:line="230" w:lineRule="auto"/>
              <w:ind w:left="111" w:right="96" w:firstLine="2"/>
              <w:jc w:val="both"/>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w:t>
            </w:r>
            <w:r>
              <w:rPr>
                <w:rFonts w:hint="eastAsia" w:ascii="仿宋" w:hAnsi="仿宋" w:eastAsia="仿宋" w:cs="仿宋"/>
                <w:spacing w:val="-1"/>
                <w:sz w:val="21"/>
                <w:szCs w:val="21"/>
                <w:highlight w:val="none"/>
                <w:lang w:val="en-US" w:eastAsia="zh-CN"/>
              </w:rPr>
              <w:t>20</w:t>
            </w:r>
            <w:r>
              <w:rPr>
                <w:rFonts w:hint="eastAsia" w:ascii="仿宋" w:hAnsi="仿宋" w:eastAsia="仿宋" w:cs="仿宋"/>
                <w:spacing w:val="-1"/>
                <w:sz w:val="21"/>
                <w:szCs w:val="21"/>
                <w:highlight w:val="none"/>
              </w:rPr>
              <w:t>分）</w:t>
            </w:r>
          </w:p>
        </w:tc>
        <w:tc>
          <w:tcPr>
            <w:tcW w:w="1904" w:type="dxa"/>
            <w:vAlign w:val="top"/>
          </w:tcPr>
          <w:p w14:paraId="17BFED8D">
            <w:pPr>
              <w:pStyle w:val="71"/>
              <w:spacing w:before="45" w:line="230" w:lineRule="auto"/>
              <w:ind w:left="111" w:right="96" w:firstLine="2"/>
              <w:jc w:val="both"/>
              <w:rPr>
                <w:rFonts w:hint="eastAsia" w:ascii="仿宋" w:hAnsi="仿宋" w:eastAsia="仿宋" w:cs="仿宋"/>
                <w:spacing w:val="-1"/>
                <w:sz w:val="21"/>
                <w:szCs w:val="21"/>
                <w:highlight w:val="none"/>
              </w:rPr>
            </w:pPr>
          </w:p>
          <w:p w14:paraId="32ACB26C">
            <w:pPr>
              <w:pStyle w:val="71"/>
              <w:spacing w:before="45" w:line="230" w:lineRule="auto"/>
              <w:ind w:left="111" w:right="96" w:firstLine="2"/>
              <w:jc w:val="both"/>
              <w:rPr>
                <w:rFonts w:hint="eastAsia" w:ascii="仿宋" w:hAnsi="仿宋" w:eastAsia="仿宋" w:cs="仿宋"/>
                <w:spacing w:val="-1"/>
                <w:sz w:val="21"/>
                <w:szCs w:val="21"/>
                <w:highlight w:val="none"/>
              </w:rPr>
            </w:pPr>
          </w:p>
          <w:p w14:paraId="1F178C40">
            <w:pPr>
              <w:pStyle w:val="71"/>
              <w:spacing w:before="45" w:line="230" w:lineRule="auto"/>
              <w:ind w:left="111" w:right="96" w:firstLine="2"/>
              <w:jc w:val="both"/>
              <w:rPr>
                <w:rFonts w:hint="eastAsia" w:ascii="仿宋" w:hAnsi="仿宋" w:eastAsia="仿宋" w:cs="仿宋"/>
                <w:spacing w:val="-1"/>
                <w:sz w:val="21"/>
                <w:szCs w:val="21"/>
                <w:highlight w:val="none"/>
              </w:rPr>
            </w:pPr>
          </w:p>
          <w:p w14:paraId="3DB02F40">
            <w:pPr>
              <w:pStyle w:val="71"/>
              <w:spacing w:before="45" w:line="230" w:lineRule="auto"/>
              <w:ind w:left="111" w:right="96" w:firstLine="2"/>
              <w:jc w:val="both"/>
              <w:rPr>
                <w:rFonts w:hint="eastAsia" w:ascii="仿宋" w:hAnsi="仿宋" w:eastAsia="仿宋" w:cs="仿宋"/>
                <w:spacing w:val="-1"/>
                <w:sz w:val="21"/>
                <w:szCs w:val="21"/>
                <w:highlight w:val="none"/>
              </w:rPr>
            </w:pPr>
          </w:p>
          <w:p w14:paraId="04B2A4E4">
            <w:pPr>
              <w:pStyle w:val="71"/>
              <w:spacing w:before="45" w:line="230" w:lineRule="auto"/>
              <w:ind w:left="111" w:right="96" w:firstLine="2"/>
              <w:jc w:val="both"/>
              <w:rPr>
                <w:rFonts w:hint="eastAsia" w:ascii="仿宋" w:hAnsi="仿宋" w:eastAsia="仿宋" w:cs="仿宋"/>
                <w:spacing w:val="-1"/>
                <w:sz w:val="21"/>
                <w:szCs w:val="21"/>
                <w:highlight w:val="none"/>
              </w:rPr>
            </w:pPr>
          </w:p>
          <w:p w14:paraId="6FDA5B5E">
            <w:pPr>
              <w:pStyle w:val="71"/>
              <w:spacing w:before="45" w:line="230" w:lineRule="auto"/>
              <w:ind w:left="111" w:right="96" w:firstLine="2"/>
              <w:jc w:val="both"/>
              <w:rPr>
                <w:rFonts w:hint="eastAsia" w:ascii="仿宋" w:hAnsi="仿宋" w:eastAsia="仿宋" w:cs="仿宋"/>
                <w:spacing w:val="-1"/>
                <w:sz w:val="21"/>
                <w:szCs w:val="21"/>
                <w:highlight w:val="none"/>
              </w:rPr>
            </w:pPr>
          </w:p>
          <w:p w14:paraId="031F1DA9">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最终报价</w:t>
            </w:r>
          </w:p>
        </w:tc>
        <w:tc>
          <w:tcPr>
            <w:tcW w:w="1249" w:type="dxa"/>
            <w:vAlign w:val="top"/>
          </w:tcPr>
          <w:p w14:paraId="1F7AB2F6">
            <w:pPr>
              <w:pStyle w:val="71"/>
              <w:spacing w:before="45" w:line="230" w:lineRule="auto"/>
              <w:ind w:left="111" w:right="96" w:firstLine="2"/>
              <w:jc w:val="both"/>
              <w:rPr>
                <w:rFonts w:hint="eastAsia" w:ascii="仿宋" w:hAnsi="仿宋" w:eastAsia="仿宋" w:cs="仿宋"/>
                <w:spacing w:val="-1"/>
                <w:sz w:val="21"/>
                <w:szCs w:val="21"/>
                <w:highlight w:val="none"/>
              </w:rPr>
            </w:pPr>
          </w:p>
          <w:p w14:paraId="385A7239">
            <w:pPr>
              <w:pStyle w:val="71"/>
              <w:spacing w:before="45" w:line="230" w:lineRule="auto"/>
              <w:ind w:left="111" w:right="96" w:firstLine="2"/>
              <w:jc w:val="both"/>
              <w:rPr>
                <w:rFonts w:hint="eastAsia" w:ascii="仿宋" w:hAnsi="仿宋" w:eastAsia="仿宋" w:cs="仿宋"/>
                <w:spacing w:val="-1"/>
                <w:sz w:val="21"/>
                <w:szCs w:val="21"/>
                <w:highlight w:val="none"/>
              </w:rPr>
            </w:pPr>
          </w:p>
          <w:p w14:paraId="3B888DE1">
            <w:pPr>
              <w:pStyle w:val="71"/>
              <w:spacing w:before="45" w:line="230" w:lineRule="auto"/>
              <w:ind w:left="111" w:right="96" w:firstLine="2"/>
              <w:jc w:val="both"/>
              <w:rPr>
                <w:rFonts w:hint="eastAsia" w:ascii="仿宋" w:hAnsi="仿宋" w:eastAsia="仿宋" w:cs="仿宋"/>
                <w:spacing w:val="-1"/>
                <w:sz w:val="21"/>
                <w:szCs w:val="21"/>
                <w:highlight w:val="none"/>
              </w:rPr>
            </w:pPr>
          </w:p>
          <w:p w14:paraId="1F0D3131">
            <w:pPr>
              <w:pStyle w:val="71"/>
              <w:spacing w:before="45" w:line="230" w:lineRule="auto"/>
              <w:ind w:left="111" w:right="96" w:firstLine="2"/>
              <w:jc w:val="both"/>
              <w:rPr>
                <w:rFonts w:hint="eastAsia" w:ascii="仿宋" w:hAnsi="仿宋" w:eastAsia="仿宋" w:cs="仿宋"/>
                <w:spacing w:val="-1"/>
                <w:sz w:val="21"/>
                <w:szCs w:val="21"/>
                <w:highlight w:val="none"/>
              </w:rPr>
            </w:pPr>
          </w:p>
          <w:p w14:paraId="5EC7147B">
            <w:pPr>
              <w:pStyle w:val="71"/>
              <w:spacing w:before="45" w:line="230" w:lineRule="auto"/>
              <w:ind w:left="111" w:right="96" w:firstLine="2"/>
              <w:jc w:val="both"/>
              <w:rPr>
                <w:rFonts w:hint="eastAsia" w:ascii="仿宋" w:hAnsi="仿宋" w:eastAsia="仿宋" w:cs="仿宋"/>
                <w:spacing w:val="-1"/>
                <w:sz w:val="21"/>
                <w:szCs w:val="21"/>
                <w:highlight w:val="none"/>
              </w:rPr>
            </w:pPr>
          </w:p>
          <w:p w14:paraId="70745F62">
            <w:pPr>
              <w:pStyle w:val="71"/>
              <w:spacing w:before="45" w:line="230" w:lineRule="auto"/>
              <w:ind w:left="111" w:right="96" w:firstLine="2"/>
              <w:jc w:val="both"/>
              <w:rPr>
                <w:rFonts w:hint="eastAsia" w:ascii="仿宋" w:hAnsi="仿宋" w:eastAsia="仿宋" w:cs="仿宋"/>
                <w:spacing w:val="-1"/>
                <w:sz w:val="21"/>
                <w:szCs w:val="21"/>
                <w:highlight w:val="none"/>
              </w:rPr>
            </w:pPr>
          </w:p>
          <w:p w14:paraId="4CA755B8">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lang w:val="en-US" w:eastAsia="zh-CN"/>
              </w:rPr>
              <w:t>20</w:t>
            </w:r>
            <w:r>
              <w:rPr>
                <w:rFonts w:hint="eastAsia" w:ascii="仿宋" w:hAnsi="仿宋" w:eastAsia="仿宋" w:cs="仿宋"/>
                <w:spacing w:val="-1"/>
                <w:sz w:val="21"/>
                <w:szCs w:val="21"/>
                <w:highlight w:val="none"/>
              </w:rPr>
              <w:t xml:space="preserve"> 分</w:t>
            </w:r>
          </w:p>
        </w:tc>
        <w:tc>
          <w:tcPr>
            <w:tcW w:w="5271" w:type="dxa"/>
            <w:vAlign w:val="top"/>
          </w:tcPr>
          <w:p w14:paraId="34504B5D">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 xml:space="preserve">投标人的价格分统一按照下列公式计算:投标报价得分=(评标基准价／投标报价)×价格权值×100 </w:t>
            </w:r>
          </w:p>
          <w:p w14:paraId="3D316551">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备注:</w:t>
            </w:r>
          </w:p>
          <w:p w14:paraId="6DD22E4B">
            <w:pPr>
              <w:pStyle w:val="71"/>
              <w:spacing w:line="218" w:lineRule="auto"/>
              <w:ind w:left="130"/>
              <w:rPr>
                <w:rFonts w:hint="eastAsia" w:ascii="仿宋" w:hAnsi="仿宋" w:eastAsia="仿宋" w:cs="仿宋"/>
                <w:color w:val="auto"/>
                <w:highlight w:val="none"/>
              </w:rPr>
            </w:pPr>
            <w:r>
              <w:rPr>
                <w:rFonts w:hint="eastAsia" w:ascii="仿宋" w:hAnsi="仿宋" w:eastAsia="仿宋" w:cs="仿宋"/>
                <w:color w:val="auto"/>
                <w:spacing w:val="-5"/>
                <w:highlight w:val="none"/>
              </w:rPr>
              <w:t>1.投标价格评分采用低价优先法计算；</w:t>
            </w:r>
          </w:p>
          <w:p w14:paraId="6849E62D">
            <w:pPr>
              <w:pStyle w:val="71"/>
              <w:spacing w:before="28" w:line="232" w:lineRule="auto"/>
              <w:ind w:left="111" w:right="179" w:firstLine="3"/>
              <w:jc w:val="both"/>
              <w:rPr>
                <w:rFonts w:hint="eastAsia" w:ascii="仿宋" w:hAnsi="仿宋" w:eastAsia="仿宋" w:cs="仿宋"/>
                <w:color w:val="auto"/>
                <w:highlight w:val="none"/>
              </w:rPr>
            </w:pPr>
            <w:r>
              <w:rPr>
                <w:rFonts w:hint="eastAsia" w:ascii="仿宋" w:hAnsi="仿宋" w:eastAsia="仿宋" w:cs="仿宋"/>
                <w:color w:val="auto"/>
                <w:spacing w:val="-1"/>
                <w:highlight w:val="none"/>
              </w:rPr>
              <w:t>2.评标基准价：满足磋商文件要求且经修正(如有）、最后轮的磋商报价后，最低的磋商报价为</w:t>
            </w:r>
            <w:r>
              <w:rPr>
                <w:rFonts w:hint="eastAsia" w:ascii="仿宋" w:hAnsi="仿宋" w:eastAsia="仿宋" w:cs="仿宋"/>
                <w:color w:val="auto"/>
                <w:spacing w:val="-9"/>
                <w:highlight w:val="none"/>
              </w:rPr>
              <w:t>评标基准价；</w:t>
            </w:r>
          </w:p>
          <w:p w14:paraId="34E7B52C">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color w:val="auto"/>
                <w:spacing w:val="-1"/>
                <w:highlight w:val="none"/>
              </w:rPr>
              <w:t>3.评标委员会认为投标人的报价明显低于其他通过符合性检查投标人的报价，有可能影响履约的情况作必要的澄清、说明或补正。投标人澄清、说明或补正应在评标委员会规定的时间内以书面方式进行，并不得超出投标文件范围或者改变投</w:t>
            </w:r>
            <w:r>
              <w:rPr>
                <w:rFonts w:hint="eastAsia" w:ascii="仿宋" w:hAnsi="仿宋" w:eastAsia="仿宋" w:cs="仿宋"/>
                <w:color w:val="auto"/>
                <w:spacing w:val="-2"/>
                <w:highlight w:val="none"/>
              </w:rPr>
              <w:t>标文件的实质性内容，否则视为</w:t>
            </w:r>
            <w:r>
              <w:rPr>
                <w:rFonts w:hint="eastAsia" w:ascii="仿宋" w:hAnsi="仿宋" w:eastAsia="仿宋" w:cs="仿宋"/>
                <w:b/>
                <w:bCs/>
                <w:color w:val="auto"/>
                <w:spacing w:val="-2"/>
                <w:highlight w:val="none"/>
              </w:rPr>
              <w:t>投标无效。</w:t>
            </w:r>
          </w:p>
        </w:tc>
      </w:tr>
      <w:tr w14:paraId="796B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685" w:type="dxa"/>
            <w:vMerge w:val="restart"/>
            <w:vAlign w:val="top"/>
          </w:tcPr>
          <w:p w14:paraId="66EFCE53">
            <w:pPr>
              <w:pStyle w:val="71"/>
              <w:spacing w:before="45" w:line="230" w:lineRule="auto"/>
              <w:ind w:left="111" w:right="96" w:firstLine="2"/>
              <w:jc w:val="both"/>
              <w:rPr>
                <w:rFonts w:hint="eastAsia" w:ascii="仿宋" w:hAnsi="仿宋" w:eastAsia="仿宋" w:cs="仿宋"/>
                <w:spacing w:val="-1"/>
                <w:sz w:val="21"/>
                <w:szCs w:val="21"/>
              </w:rPr>
            </w:pPr>
          </w:p>
          <w:p w14:paraId="4AC909CA">
            <w:pPr>
              <w:pStyle w:val="71"/>
              <w:spacing w:before="45" w:line="230" w:lineRule="auto"/>
              <w:ind w:left="111" w:right="96" w:firstLine="2"/>
              <w:jc w:val="both"/>
              <w:rPr>
                <w:rFonts w:hint="eastAsia" w:ascii="仿宋" w:hAnsi="仿宋" w:eastAsia="仿宋" w:cs="仿宋"/>
                <w:spacing w:val="-1"/>
                <w:sz w:val="21"/>
                <w:szCs w:val="21"/>
              </w:rPr>
            </w:pPr>
          </w:p>
          <w:p w14:paraId="3CEABB1B">
            <w:pPr>
              <w:pStyle w:val="71"/>
              <w:spacing w:before="45" w:line="230" w:lineRule="auto"/>
              <w:ind w:left="111" w:right="96" w:firstLine="2"/>
              <w:jc w:val="both"/>
              <w:rPr>
                <w:rFonts w:hint="eastAsia" w:ascii="仿宋" w:hAnsi="仿宋" w:eastAsia="仿宋" w:cs="仿宋"/>
                <w:spacing w:val="-1"/>
                <w:sz w:val="21"/>
                <w:szCs w:val="21"/>
              </w:rPr>
            </w:pPr>
          </w:p>
          <w:p w14:paraId="49BFE0CE">
            <w:pPr>
              <w:pStyle w:val="71"/>
              <w:spacing w:before="45" w:line="230" w:lineRule="auto"/>
              <w:ind w:left="111" w:right="96" w:firstLine="2"/>
              <w:jc w:val="both"/>
              <w:rPr>
                <w:rFonts w:hint="eastAsia" w:ascii="仿宋" w:hAnsi="仿宋" w:eastAsia="仿宋" w:cs="仿宋"/>
                <w:spacing w:val="-1"/>
                <w:sz w:val="21"/>
                <w:szCs w:val="21"/>
              </w:rPr>
            </w:pPr>
          </w:p>
          <w:p w14:paraId="056032AE">
            <w:pPr>
              <w:pStyle w:val="71"/>
              <w:spacing w:before="45" w:line="230" w:lineRule="auto"/>
              <w:ind w:left="111" w:right="96" w:firstLine="208" w:firstLineChars="100"/>
              <w:jc w:val="both"/>
              <w:rPr>
                <w:rFonts w:hint="eastAsia" w:ascii="仿宋" w:hAnsi="仿宋" w:eastAsia="仿宋" w:cs="仿宋"/>
                <w:spacing w:val="-1"/>
                <w:sz w:val="21"/>
                <w:szCs w:val="21"/>
              </w:rPr>
            </w:pPr>
          </w:p>
          <w:p w14:paraId="61A328C4">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2</w:t>
            </w:r>
          </w:p>
        </w:tc>
        <w:tc>
          <w:tcPr>
            <w:tcW w:w="1256" w:type="dxa"/>
            <w:vMerge w:val="restart"/>
            <w:vAlign w:val="top"/>
          </w:tcPr>
          <w:p w14:paraId="02148011">
            <w:pPr>
              <w:pStyle w:val="71"/>
              <w:spacing w:before="45" w:line="230" w:lineRule="auto"/>
              <w:ind w:left="111" w:right="96" w:firstLine="2"/>
              <w:jc w:val="both"/>
              <w:rPr>
                <w:rFonts w:hint="eastAsia" w:ascii="仿宋" w:hAnsi="仿宋" w:eastAsia="仿宋" w:cs="仿宋"/>
                <w:spacing w:val="-1"/>
                <w:sz w:val="21"/>
                <w:szCs w:val="21"/>
              </w:rPr>
            </w:pPr>
          </w:p>
          <w:p w14:paraId="1682B1D0">
            <w:pPr>
              <w:pStyle w:val="71"/>
              <w:spacing w:before="45" w:line="230" w:lineRule="auto"/>
              <w:ind w:left="111" w:right="96" w:firstLine="2"/>
              <w:jc w:val="both"/>
              <w:rPr>
                <w:rFonts w:hint="eastAsia" w:ascii="仿宋" w:hAnsi="仿宋" w:eastAsia="仿宋" w:cs="仿宋"/>
                <w:spacing w:val="-1"/>
                <w:sz w:val="21"/>
                <w:szCs w:val="21"/>
              </w:rPr>
            </w:pPr>
          </w:p>
          <w:p w14:paraId="17D614F3">
            <w:pPr>
              <w:pStyle w:val="71"/>
              <w:spacing w:before="45" w:line="230" w:lineRule="auto"/>
              <w:ind w:left="111" w:right="96" w:firstLine="2"/>
              <w:jc w:val="both"/>
              <w:rPr>
                <w:rFonts w:hint="eastAsia" w:ascii="仿宋" w:hAnsi="仿宋" w:eastAsia="仿宋" w:cs="仿宋"/>
                <w:spacing w:val="-1"/>
                <w:sz w:val="21"/>
                <w:szCs w:val="21"/>
              </w:rPr>
            </w:pPr>
          </w:p>
          <w:p w14:paraId="2BB2CFBB">
            <w:pPr>
              <w:pStyle w:val="71"/>
              <w:spacing w:before="45" w:line="230" w:lineRule="auto"/>
              <w:ind w:left="111" w:right="96" w:firstLine="2"/>
              <w:jc w:val="both"/>
              <w:rPr>
                <w:rFonts w:hint="eastAsia" w:ascii="仿宋" w:hAnsi="仿宋" w:eastAsia="仿宋" w:cs="仿宋"/>
                <w:spacing w:val="-1"/>
                <w:sz w:val="21"/>
                <w:szCs w:val="21"/>
              </w:rPr>
            </w:pPr>
          </w:p>
          <w:p w14:paraId="0D8DDF99">
            <w:pPr>
              <w:pStyle w:val="71"/>
              <w:spacing w:before="45" w:line="230" w:lineRule="auto"/>
              <w:ind w:left="111" w:right="96" w:firstLine="2"/>
              <w:jc w:val="both"/>
              <w:rPr>
                <w:rFonts w:hint="eastAsia" w:ascii="仿宋" w:hAnsi="仿宋" w:eastAsia="仿宋" w:cs="仿宋"/>
                <w:spacing w:val="-1"/>
                <w:sz w:val="21"/>
                <w:szCs w:val="21"/>
              </w:rPr>
            </w:pPr>
          </w:p>
          <w:p w14:paraId="55B15CDB">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商务部分 （</w:t>
            </w:r>
            <w:r>
              <w:rPr>
                <w:rFonts w:hint="eastAsia" w:ascii="仿宋" w:hAnsi="仿宋" w:eastAsia="仿宋" w:cs="仿宋"/>
                <w:spacing w:val="-1"/>
                <w:sz w:val="21"/>
                <w:szCs w:val="21"/>
                <w:lang w:val="en-US" w:eastAsia="zh-CN"/>
              </w:rPr>
              <w:t>10</w:t>
            </w:r>
            <w:r>
              <w:rPr>
                <w:rFonts w:hint="eastAsia" w:ascii="仿宋" w:hAnsi="仿宋" w:eastAsia="仿宋" w:cs="仿宋"/>
                <w:spacing w:val="-1"/>
                <w:sz w:val="21"/>
                <w:szCs w:val="21"/>
              </w:rPr>
              <w:t>分）</w:t>
            </w:r>
          </w:p>
        </w:tc>
        <w:tc>
          <w:tcPr>
            <w:tcW w:w="1904" w:type="dxa"/>
            <w:vAlign w:val="top"/>
          </w:tcPr>
          <w:p w14:paraId="4C518842">
            <w:pPr>
              <w:pStyle w:val="71"/>
              <w:spacing w:before="45" w:line="230" w:lineRule="auto"/>
              <w:ind w:left="111" w:right="96" w:firstLine="2"/>
              <w:jc w:val="both"/>
              <w:rPr>
                <w:rFonts w:hint="eastAsia" w:ascii="仿宋" w:hAnsi="仿宋" w:eastAsia="仿宋" w:cs="仿宋"/>
                <w:spacing w:val="-1"/>
                <w:sz w:val="21"/>
                <w:szCs w:val="21"/>
                <w:highlight w:val="none"/>
              </w:rPr>
            </w:pPr>
          </w:p>
          <w:p w14:paraId="563EFC75">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企业业绩</w:t>
            </w:r>
          </w:p>
        </w:tc>
        <w:tc>
          <w:tcPr>
            <w:tcW w:w="1249" w:type="dxa"/>
            <w:vAlign w:val="top"/>
          </w:tcPr>
          <w:p w14:paraId="570E80B1">
            <w:pPr>
              <w:pStyle w:val="71"/>
              <w:spacing w:before="45" w:line="230" w:lineRule="auto"/>
              <w:ind w:left="111" w:right="96" w:firstLine="2"/>
              <w:jc w:val="both"/>
              <w:rPr>
                <w:rFonts w:hint="eastAsia" w:ascii="仿宋" w:hAnsi="仿宋" w:eastAsia="仿宋" w:cs="仿宋"/>
                <w:spacing w:val="-1"/>
                <w:sz w:val="21"/>
                <w:szCs w:val="21"/>
                <w:highlight w:val="none"/>
              </w:rPr>
            </w:pPr>
          </w:p>
          <w:p w14:paraId="3B1B12FE">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lang w:val="en-US" w:eastAsia="zh-CN"/>
              </w:rPr>
              <w:t>5</w:t>
            </w:r>
            <w:r>
              <w:rPr>
                <w:rFonts w:hint="eastAsia" w:ascii="仿宋" w:hAnsi="仿宋" w:eastAsia="仿宋" w:cs="仿宋"/>
                <w:spacing w:val="-1"/>
                <w:sz w:val="21"/>
                <w:szCs w:val="21"/>
                <w:highlight w:val="none"/>
              </w:rPr>
              <w:t>分</w:t>
            </w:r>
          </w:p>
        </w:tc>
        <w:tc>
          <w:tcPr>
            <w:tcW w:w="5271" w:type="dxa"/>
            <w:vAlign w:val="top"/>
          </w:tcPr>
          <w:p w14:paraId="63692DD1">
            <w:pPr>
              <w:pStyle w:val="71"/>
              <w:spacing w:before="45" w:line="230" w:lineRule="auto"/>
              <w:ind w:left="111" w:right="96" w:firstLine="2"/>
              <w:jc w:val="both"/>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lang w:eastAsia="zh-CN"/>
              </w:rPr>
              <w:t>投标人</w:t>
            </w:r>
            <w:r>
              <w:rPr>
                <w:rFonts w:hint="eastAsia" w:ascii="仿宋" w:hAnsi="仿宋" w:eastAsia="仿宋" w:cs="仿宋"/>
                <w:spacing w:val="-1"/>
                <w:sz w:val="21"/>
                <w:szCs w:val="21"/>
                <w:highlight w:val="none"/>
              </w:rPr>
              <w:t>已完成的类似工程业绩（近三年（202</w:t>
            </w:r>
            <w:r>
              <w:rPr>
                <w:rFonts w:hint="eastAsia" w:ascii="仿宋" w:hAnsi="仿宋" w:eastAsia="仿宋" w:cs="仿宋"/>
                <w:spacing w:val="-1"/>
                <w:sz w:val="21"/>
                <w:szCs w:val="21"/>
                <w:highlight w:val="none"/>
                <w:lang w:val="en-US" w:eastAsia="zh-CN"/>
              </w:rPr>
              <w:t>3</w:t>
            </w:r>
            <w:r>
              <w:rPr>
                <w:rFonts w:hint="eastAsia" w:ascii="仿宋" w:hAnsi="仿宋" w:eastAsia="仿宋" w:cs="仿宋"/>
                <w:spacing w:val="-1"/>
                <w:sz w:val="21"/>
                <w:szCs w:val="21"/>
                <w:highlight w:val="none"/>
              </w:rPr>
              <w:t>年</w:t>
            </w:r>
            <w:r>
              <w:rPr>
                <w:rFonts w:hint="eastAsia" w:ascii="仿宋" w:hAnsi="仿宋" w:eastAsia="仿宋" w:cs="仿宋"/>
                <w:spacing w:val="-1"/>
                <w:sz w:val="21"/>
                <w:szCs w:val="21"/>
                <w:highlight w:val="none"/>
                <w:lang w:val="en-US" w:eastAsia="zh-CN"/>
              </w:rPr>
              <w:t>10月-</w:t>
            </w:r>
            <w:r>
              <w:rPr>
                <w:rFonts w:hint="eastAsia" w:ascii="仿宋" w:hAnsi="仿宋" w:eastAsia="仿宋" w:cs="仿宋"/>
                <w:spacing w:val="-1"/>
                <w:sz w:val="21"/>
                <w:szCs w:val="21"/>
                <w:highlight w:val="none"/>
              </w:rPr>
              <w:t>至今）类似工程业绩</w:t>
            </w:r>
            <w:r>
              <w:rPr>
                <w:rFonts w:hint="eastAsia" w:ascii="仿宋" w:hAnsi="仿宋" w:eastAsia="仿宋" w:cs="仿宋"/>
                <w:spacing w:val="-1"/>
                <w:sz w:val="21"/>
                <w:szCs w:val="21"/>
                <w:highlight w:val="none"/>
                <w:lang w:val="en-US" w:eastAsia="zh-CN"/>
              </w:rPr>
              <w:t>的，每提供一项得2.5分</w:t>
            </w:r>
            <w:r>
              <w:rPr>
                <w:rFonts w:hint="eastAsia" w:ascii="仿宋" w:hAnsi="仿宋" w:eastAsia="仿宋" w:cs="仿宋"/>
                <w:spacing w:val="-1"/>
                <w:sz w:val="21"/>
                <w:szCs w:val="21"/>
                <w:highlight w:val="none"/>
              </w:rPr>
              <w:t>，</w:t>
            </w:r>
            <w:r>
              <w:rPr>
                <w:rFonts w:hint="eastAsia" w:ascii="仿宋" w:hAnsi="仿宋" w:eastAsia="仿宋" w:cs="仿宋"/>
                <w:spacing w:val="-1"/>
                <w:sz w:val="21"/>
                <w:szCs w:val="21"/>
                <w:highlight w:val="none"/>
                <w:lang w:val="en-US" w:eastAsia="zh-CN"/>
              </w:rPr>
              <w:t>最高得5分,（</w:t>
            </w:r>
            <w:r>
              <w:rPr>
                <w:rFonts w:hint="eastAsia" w:ascii="仿宋" w:hAnsi="仿宋" w:eastAsia="仿宋" w:cs="仿宋"/>
                <w:spacing w:val="-1"/>
                <w:sz w:val="21"/>
                <w:szCs w:val="21"/>
                <w:highlight w:val="none"/>
              </w:rPr>
              <w:t>须提供中标</w:t>
            </w:r>
            <w:r>
              <w:rPr>
                <w:rFonts w:hint="eastAsia" w:ascii="仿宋" w:hAnsi="仿宋" w:eastAsia="仿宋" w:cs="仿宋"/>
                <w:spacing w:val="-1"/>
                <w:sz w:val="21"/>
                <w:szCs w:val="21"/>
                <w:highlight w:val="none"/>
                <w:lang w:val="en-US" w:eastAsia="zh-CN"/>
              </w:rPr>
              <w:t>/</w:t>
            </w:r>
            <w:r>
              <w:rPr>
                <w:rFonts w:hint="eastAsia" w:ascii="仿宋" w:hAnsi="仿宋" w:eastAsia="仿宋" w:cs="仿宋"/>
                <w:spacing w:val="-1"/>
                <w:sz w:val="21"/>
                <w:szCs w:val="21"/>
                <w:highlight w:val="none"/>
              </w:rPr>
              <w:t>成交通知书</w:t>
            </w:r>
            <w:r>
              <w:rPr>
                <w:rFonts w:hint="eastAsia" w:ascii="仿宋" w:hAnsi="仿宋" w:eastAsia="仿宋" w:cs="仿宋"/>
                <w:spacing w:val="-1"/>
                <w:sz w:val="21"/>
                <w:szCs w:val="21"/>
                <w:highlight w:val="none"/>
                <w:lang w:eastAsia="zh-CN"/>
              </w:rPr>
              <w:t>、</w:t>
            </w:r>
            <w:r>
              <w:rPr>
                <w:rFonts w:hint="eastAsia" w:ascii="仿宋" w:hAnsi="仿宋" w:eastAsia="仿宋" w:cs="仿宋"/>
                <w:spacing w:val="-1"/>
                <w:sz w:val="21"/>
                <w:szCs w:val="21"/>
                <w:highlight w:val="none"/>
              </w:rPr>
              <w:t>施工合同</w:t>
            </w:r>
            <w:r>
              <w:rPr>
                <w:rFonts w:hint="eastAsia" w:ascii="仿宋" w:hAnsi="仿宋" w:eastAsia="仿宋" w:cs="仿宋"/>
                <w:spacing w:val="-1"/>
                <w:sz w:val="21"/>
                <w:szCs w:val="21"/>
                <w:highlight w:val="none"/>
                <w:lang w:val="en-US" w:eastAsia="zh-CN"/>
              </w:rPr>
              <w:t>或</w:t>
            </w:r>
            <w:r>
              <w:rPr>
                <w:rFonts w:hint="eastAsia" w:ascii="仿宋" w:hAnsi="仿宋" w:eastAsia="仿宋" w:cs="仿宋"/>
                <w:spacing w:val="-1"/>
                <w:sz w:val="21"/>
                <w:szCs w:val="21"/>
                <w:highlight w:val="none"/>
              </w:rPr>
              <w:t>竣工验收表主要页扫描件，提供不完整或不提供不得分）</w:t>
            </w:r>
          </w:p>
        </w:tc>
      </w:tr>
      <w:tr w14:paraId="55F8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5" w:hRule="atLeast"/>
          <w:jc w:val="center"/>
        </w:trPr>
        <w:tc>
          <w:tcPr>
            <w:tcW w:w="685" w:type="dxa"/>
            <w:vMerge w:val="continue"/>
            <w:vAlign w:val="top"/>
          </w:tcPr>
          <w:p w14:paraId="0B48B664">
            <w:pPr>
              <w:pStyle w:val="71"/>
              <w:spacing w:before="45" w:line="230" w:lineRule="auto"/>
              <w:ind w:left="111" w:right="96" w:firstLine="2"/>
              <w:jc w:val="both"/>
              <w:rPr>
                <w:rFonts w:hint="eastAsia" w:ascii="仿宋" w:hAnsi="仿宋" w:eastAsia="仿宋" w:cs="仿宋"/>
                <w:spacing w:val="-1"/>
                <w:sz w:val="21"/>
                <w:szCs w:val="21"/>
              </w:rPr>
            </w:pPr>
          </w:p>
        </w:tc>
        <w:tc>
          <w:tcPr>
            <w:tcW w:w="1256" w:type="dxa"/>
            <w:vMerge w:val="continue"/>
            <w:vAlign w:val="top"/>
          </w:tcPr>
          <w:p w14:paraId="3C0A8817">
            <w:pPr>
              <w:pStyle w:val="71"/>
              <w:spacing w:before="45" w:line="230" w:lineRule="auto"/>
              <w:ind w:left="111" w:right="96" w:firstLine="2"/>
              <w:jc w:val="both"/>
              <w:rPr>
                <w:rFonts w:hint="eastAsia" w:ascii="仿宋" w:hAnsi="仿宋" w:eastAsia="仿宋" w:cs="仿宋"/>
                <w:spacing w:val="-1"/>
                <w:sz w:val="21"/>
                <w:szCs w:val="21"/>
              </w:rPr>
            </w:pPr>
          </w:p>
        </w:tc>
        <w:tc>
          <w:tcPr>
            <w:tcW w:w="1904" w:type="dxa"/>
            <w:vAlign w:val="top"/>
          </w:tcPr>
          <w:p w14:paraId="3D71640B">
            <w:pPr>
              <w:pStyle w:val="71"/>
              <w:spacing w:before="45" w:line="230" w:lineRule="auto"/>
              <w:ind w:left="111" w:right="96" w:firstLine="2"/>
              <w:jc w:val="center"/>
              <w:rPr>
                <w:rFonts w:hint="eastAsia" w:ascii="仿宋" w:hAnsi="仿宋" w:eastAsia="仿宋" w:cs="仿宋"/>
                <w:spacing w:val="-1"/>
                <w:sz w:val="21"/>
                <w:szCs w:val="21"/>
                <w:highlight w:val="none"/>
                <w:lang w:val="en-US" w:eastAsia="zh-CN"/>
              </w:rPr>
            </w:pPr>
          </w:p>
          <w:p w14:paraId="771437E8">
            <w:pPr>
              <w:pStyle w:val="71"/>
              <w:spacing w:before="45" w:line="230" w:lineRule="auto"/>
              <w:ind w:left="111" w:right="96" w:firstLine="2"/>
              <w:jc w:val="center"/>
              <w:rPr>
                <w:rFonts w:hint="eastAsia" w:ascii="仿宋" w:hAnsi="仿宋" w:eastAsia="仿宋" w:cs="仿宋"/>
                <w:spacing w:val="-1"/>
                <w:sz w:val="21"/>
                <w:szCs w:val="21"/>
                <w:highlight w:val="none"/>
                <w:lang w:val="en-US" w:eastAsia="zh-CN"/>
              </w:rPr>
            </w:pPr>
          </w:p>
          <w:p w14:paraId="7C7185EE">
            <w:pPr>
              <w:pStyle w:val="71"/>
              <w:spacing w:before="45" w:line="230" w:lineRule="auto"/>
              <w:ind w:left="111" w:right="96" w:firstLine="2"/>
              <w:jc w:val="center"/>
              <w:rPr>
                <w:rFonts w:hint="eastAsia" w:ascii="仿宋" w:hAnsi="仿宋" w:eastAsia="仿宋" w:cs="仿宋"/>
                <w:spacing w:val="-1"/>
                <w:sz w:val="21"/>
                <w:szCs w:val="21"/>
                <w:highlight w:val="none"/>
                <w:lang w:val="en-US" w:eastAsia="zh-CN"/>
              </w:rPr>
            </w:pPr>
          </w:p>
          <w:p w14:paraId="4210C9F6">
            <w:pPr>
              <w:pStyle w:val="71"/>
              <w:spacing w:before="45" w:line="230" w:lineRule="auto"/>
              <w:ind w:left="111" w:right="96" w:firstLine="2"/>
              <w:jc w:val="center"/>
              <w:rPr>
                <w:rFonts w:hint="default" w:ascii="仿宋" w:hAnsi="仿宋" w:eastAsia="仿宋" w:cs="仿宋"/>
                <w:spacing w:val="-1"/>
                <w:sz w:val="21"/>
                <w:szCs w:val="21"/>
                <w:highlight w:val="none"/>
                <w:lang w:val="en-US" w:eastAsia="zh-CN"/>
              </w:rPr>
            </w:pPr>
            <w:r>
              <w:rPr>
                <w:rFonts w:hint="eastAsia" w:ascii="仿宋" w:hAnsi="仿宋" w:eastAsia="仿宋" w:cs="仿宋"/>
                <w:spacing w:val="-1"/>
                <w:sz w:val="21"/>
                <w:szCs w:val="21"/>
                <w:highlight w:val="none"/>
                <w:lang w:val="en-US" w:eastAsia="zh-CN"/>
              </w:rPr>
              <w:t>人员配备</w:t>
            </w:r>
          </w:p>
        </w:tc>
        <w:tc>
          <w:tcPr>
            <w:tcW w:w="1249" w:type="dxa"/>
            <w:vAlign w:val="top"/>
          </w:tcPr>
          <w:p w14:paraId="634E68C2">
            <w:pPr>
              <w:pStyle w:val="71"/>
              <w:spacing w:before="45" w:line="230" w:lineRule="auto"/>
              <w:ind w:right="96"/>
              <w:jc w:val="center"/>
              <w:rPr>
                <w:rFonts w:hint="eastAsia" w:ascii="仿宋" w:hAnsi="仿宋" w:eastAsia="仿宋" w:cs="仿宋"/>
                <w:spacing w:val="-1"/>
                <w:sz w:val="21"/>
                <w:szCs w:val="21"/>
                <w:highlight w:val="none"/>
                <w:lang w:val="en-US" w:eastAsia="zh-CN"/>
              </w:rPr>
            </w:pPr>
          </w:p>
          <w:p w14:paraId="796EA950">
            <w:pPr>
              <w:pStyle w:val="71"/>
              <w:spacing w:before="45" w:line="230" w:lineRule="auto"/>
              <w:ind w:right="96"/>
              <w:jc w:val="center"/>
              <w:rPr>
                <w:rFonts w:hint="eastAsia" w:ascii="仿宋" w:hAnsi="仿宋" w:eastAsia="仿宋" w:cs="仿宋"/>
                <w:spacing w:val="-1"/>
                <w:sz w:val="21"/>
                <w:szCs w:val="21"/>
                <w:highlight w:val="none"/>
                <w:lang w:val="en-US" w:eastAsia="zh-CN"/>
              </w:rPr>
            </w:pPr>
          </w:p>
          <w:p w14:paraId="5B24BB4F">
            <w:pPr>
              <w:pStyle w:val="71"/>
              <w:spacing w:before="45" w:line="230" w:lineRule="auto"/>
              <w:ind w:right="96"/>
              <w:jc w:val="center"/>
              <w:rPr>
                <w:rFonts w:hint="eastAsia" w:ascii="仿宋" w:hAnsi="仿宋" w:eastAsia="仿宋" w:cs="仿宋"/>
                <w:spacing w:val="-1"/>
                <w:sz w:val="21"/>
                <w:szCs w:val="21"/>
                <w:highlight w:val="none"/>
                <w:lang w:val="en-US" w:eastAsia="zh-CN"/>
              </w:rPr>
            </w:pPr>
          </w:p>
          <w:p w14:paraId="7FF9EDDF">
            <w:pPr>
              <w:pStyle w:val="71"/>
              <w:spacing w:before="45" w:line="230" w:lineRule="auto"/>
              <w:ind w:right="96"/>
              <w:jc w:val="center"/>
              <w:rPr>
                <w:rFonts w:hint="default" w:ascii="仿宋" w:hAnsi="仿宋" w:eastAsia="仿宋" w:cs="仿宋"/>
                <w:spacing w:val="-1"/>
                <w:sz w:val="21"/>
                <w:szCs w:val="21"/>
                <w:highlight w:val="none"/>
                <w:lang w:val="en-US" w:eastAsia="zh-CN"/>
              </w:rPr>
            </w:pPr>
            <w:r>
              <w:rPr>
                <w:rFonts w:hint="eastAsia" w:ascii="仿宋" w:hAnsi="仿宋" w:eastAsia="仿宋" w:cs="仿宋"/>
                <w:spacing w:val="-1"/>
                <w:sz w:val="21"/>
                <w:szCs w:val="21"/>
                <w:highlight w:val="none"/>
                <w:lang w:val="en-US" w:eastAsia="zh-CN"/>
              </w:rPr>
              <w:t>5分</w:t>
            </w:r>
          </w:p>
        </w:tc>
        <w:tc>
          <w:tcPr>
            <w:tcW w:w="5271" w:type="dxa"/>
            <w:vAlign w:val="top"/>
          </w:tcPr>
          <w:p w14:paraId="483B1A22">
            <w:pPr>
              <w:pStyle w:val="71"/>
              <w:spacing w:before="45" w:line="230" w:lineRule="auto"/>
              <w:ind w:left="111" w:right="96" w:firstLine="2"/>
              <w:jc w:val="both"/>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投标人拟配备的管理人员包括但不限于：项目负责人、技术负责人、施工员、质量管理员、安全管理员、材料员、资料员等人员基本信息，项目负责人须附安全生产考核合格证，安全管理员须附安全生产考核合格证书，其他人员须附岗位证或资格证书，提供齐全得</w:t>
            </w:r>
            <w:r>
              <w:rPr>
                <w:rFonts w:hint="eastAsia" w:ascii="仿宋" w:hAnsi="仿宋" w:eastAsia="仿宋" w:cs="仿宋"/>
                <w:spacing w:val="-1"/>
                <w:sz w:val="21"/>
                <w:szCs w:val="21"/>
                <w:highlight w:val="none"/>
                <w:lang w:val="en-US" w:eastAsia="zh-CN"/>
              </w:rPr>
              <w:t>5</w:t>
            </w:r>
            <w:r>
              <w:rPr>
                <w:rFonts w:hint="eastAsia" w:ascii="仿宋" w:hAnsi="仿宋" w:eastAsia="仿宋" w:cs="仿宋"/>
                <w:spacing w:val="-1"/>
                <w:sz w:val="21"/>
                <w:szCs w:val="21"/>
                <w:highlight w:val="none"/>
              </w:rPr>
              <w:t xml:space="preserve">分，未提供或提供不全的不得分。 </w:t>
            </w:r>
          </w:p>
          <w:p w14:paraId="1FC5E6C0">
            <w:pPr>
              <w:pStyle w:val="71"/>
              <w:spacing w:before="45" w:line="230" w:lineRule="auto"/>
              <w:ind w:left="111" w:right="96" w:firstLine="2"/>
              <w:jc w:val="both"/>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注：投标人须提供上述人员身份证和相关资格证书原件</w:t>
            </w:r>
            <w:r>
              <w:rPr>
                <w:rFonts w:hint="eastAsia" w:ascii="仿宋" w:hAnsi="仿宋" w:eastAsia="仿宋" w:cs="仿宋"/>
                <w:spacing w:val="-1"/>
                <w:sz w:val="21"/>
                <w:szCs w:val="21"/>
                <w:highlight w:val="none"/>
                <w:lang w:eastAsia="zh-CN"/>
              </w:rPr>
              <w:t>的</w:t>
            </w:r>
            <w:r>
              <w:rPr>
                <w:rFonts w:hint="eastAsia" w:ascii="仿宋" w:hAnsi="仿宋" w:eastAsia="仿宋" w:cs="仿宋"/>
                <w:spacing w:val="-1"/>
                <w:sz w:val="21"/>
                <w:szCs w:val="21"/>
                <w:highlight w:val="none"/>
              </w:rPr>
              <w:t>扫描件及近6个月内任意1个月社保证明材料并加盖公章。</w:t>
            </w:r>
          </w:p>
        </w:tc>
      </w:tr>
      <w:tr w14:paraId="2D99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1" w:hRule="atLeast"/>
          <w:jc w:val="center"/>
        </w:trPr>
        <w:tc>
          <w:tcPr>
            <w:tcW w:w="685" w:type="dxa"/>
            <w:vMerge w:val="restart"/>
            <w:vAlign w:val="top"/>
          </w:tcPr>
          <w:p w14:paraId="4790EEC5">
            <w:pPr>
              <w:pStyle w:val="71"/>
              <w:spacing w:before="45" w:line="230" w:lineRule="auto"/>
              <w:ind w:left="111" w:right="96" w:firstLine="2"/>
              <w:jc w:val="both"/>
              <w:rPr>
                <w:rFonts w:hint="eastAsia" w:ascii="仿宋" w:hAnsi="仿宋" w:eastAsia="仿宋" w:cs="仿宋"/>
                <w:spacing w:val="-1"/>
                <w:sz w:val="21"/>
                <w:szCs w:val="21"/>
              </w:rPr>
            </w:pPr>
          </w:p>
          <w:p w14:paraId="3DEE09BE">
            <w:pPr>
              <w:pStyle w:val="71"/>
              <w:spacing w:before="45" w:line="230" w:lineRule="auto"/>
              <w:ind w:left="111" w:right="96" w:firstLine="2"/>
              <w:jc w:val="both"/>
              <w:rPr>
                <w:rFonts w:hint="eastAsia" w:ascii="仿宋" w:hAnsi="仿宋" w:eastAsia="仿宋" w:cs="仿宋"/>
                <w:spacing w:val="-1"/>
                <w:sz w:val="21"/>
                <w:szCs w:val="21"/>
              </w:rPr>
            </w:pPr>
          </w:p>
          <w:p w14:paraId="4F0AD90F">
            <w:pPr>
              <w:pStyle w:val="71"/>
              <w:spacing w:before="45" w:line="230" w:lineRule="auto"/>
              <w:ind w:left="111" w:right="96" w:firstLine="2"/>
              <w:jc w:val="both"/>
              <w:rPr>
                <w:rFonts w:hint="eastAsia" w:ascii="仿宋" w:hAnsi="仿宋" w:eastAsia="仿宋" w:cs="仿宋"/>
                <w:spacing w:val="-1"/>
                <w:sz w:val="21"/>
                <w:szCs w:val="21"/>
              </w:rPr>
            </w:pPr>
          </w:p>
          <w:p w14:paraId="5D91596C">
            <w:pPr>
              <w:pStyle w:val="71"/>
              <w:spacing w:before="45" w:line="230" w:lineRule="auto"/>
              <w:ind w:left="111" w:right="96" w:firstLine="2"/>
              <w:jc w:val="both"/>
              <w:rPr>
                <w:rFonts w:hint="eastAsia" w:ascii="仿宋" w:hAnsi="仿宋" w:eastAsia="仿宋" w:cs="仿宋"/>
                <w:spacing w:val="-1"/>
                <w:sz w:val="21"/>
                <w:szCs w:val="21"/>
              </w:rPr>
            </w:pPr>
          </w:p>
          <w:p w14:paraId="4CE81BD4">
            <w:pPr>
              <w:pStyle w:val="71"/>
              <w:spacing w:before="45" w:line="230" w:lineRule="auto"/>
              <w:ind w:left="111" w:right="96" w:firstLine="2"/>
              <w:jc w:val="both"/>
              <w:rPr>
                <w:rFonts w:hint="eastAsia" w:ascii="仿宋" w:hAnsi="仿宋" w:eastAsia="仿宋" w:cs="仿宋"/>
                <w:spacing w:val="-1"/>
                <w:sz w:val="21"/>
                <w:szCs w:val="21"/>
              </w:rPr>
            </w:pPr>
          </w:p>
          <w:p w14:paraId="038D8C7A">
            <w:pPr>
              <w:pStyle w:val="71"/>
              <w:spacing w:before="45" w:line="230" w:lineRule="auto"/>
              <w:ind w:left="111" w:right="96" w:firstLine="2"/>
              <w:jc w:val="both"/>
              <w:rPr>
                <w:rFonts w:hint="eastAsia" w:ascii="仿宋" w:hAnsi="仿宋" w:eastAsia="仿宋" w:cs="仿宋"/>
                <w:spacing w:val="-1"/>
                <w:sz w:val="21"/>
                <w:szCs w:val="21"/>
              </w:rPr>
            </w:pPr>
          </w:p>
          <w:p w14:paraId="4E285963">
            <w:pPr>
              <w:pStyle w:val="71"/>
              <w:spacing w:before="45" w:line="230" w:lineRule="auto"/>
              <w:ind w:left="111" w:right="96" w:firstLine="2"/>
              <w:jc w:val="both"/>
              <w:rPr>
                <w:rFonts w:hint="eastAsia" w:ascii="仿宋" w:hAnsi="仿宋" w:eastAsia="仿宋" w:cs="仿宋"/>
                <w:spacing w:val="-1"/>
                <w:sz w:val="21"/>
                <w:szCs w:val="21"/>
              </w:rPr>
            </w:pPr>
          </w:p>
          <w:p w14:paraId="0EB7788B">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3</w:t>
            </w:r>
          </w:p>
        </w:tc>
        <w:tc>
          <w:tcPr>
            <w:tcW w:w="1256" w:type="dxa"/>
            <w:vMerge w:val="restart"/>
            <w:vAlign w:val="top"/>
          </w:tcPr>
          <w:p w14:paraId="528FC424">
            <w:pPr>
              <w:pStyle w:val="71"/>
              <w:spacing w:before="45" w:line="230" w:lineRule="auto"/>
              <w:ind w:left="111" w:right="96" w:firstLine="2"/>
              <w:jc w:val="both"/>
              <w:rPr>
                <w:rFonts w:hint="eastAsia" w:ascii="仿宋" w:hAnsi="仿宋" w:eastAsia="仿宋" w:cs="仿宋"/>
                <w:spacing w:val="-1"/>
                <w:sz w:val="21"/>
                <w:szCs w:val="21"/>
              </w:rPr>
            </w:pPr>
          </w:p>
          <w:p w14:paraId="1DC09051">
            <w:pPr>
              <w:pStyle w:val="71"/>
              <w:spacing w:before="45" w:line="230" w:lineRule="auto"/>
              <w:ind w:left="111" w:right="96" w:firstLine="2"/>
              <w:jc w:val="both"/>
              <w:rPr>
                <w:rFonts w:hint="eastAsia" w:ascii="仿宋" w:hAnsi="仿宋" w:eastAsia="仿宋" w:cs="仿宋"/>
                <w:spacing w:val="-1"/>
                <w:sz w:val="21"/>
                <w:szCs w:val="21"/>
              </w:rPr>
            </w:pPr>
          </w:p>
          <w:p w14:paraId="3936CAAC">
            <w:pPr>
              <w:pStyle w:val="71"/>
              <w:spacing w:before="45" w:line="230" w:lineRule="auto"/>
              <w:ind w:left="111" w:right="96" w:firstLine="2"/>
              <w:jc w:val="both"/>
              <w:rPr>
                <w:rFonts w:hint="eastAsia" w:ascii="仿宋" w:hAnsi="仿宋" w:eastAsia="仿宋" w:cs="仿宋"/>
                <w:spacing w:val="-1"/>
                <w:sz w:val="21"/>
                <w:szCs w:val="21"/>
              </w:rPr>
            </w:pPr>
          </w:p>
          <w:p w14:paraId="41D7BA3D">
            <w:pPr>
              <w:pStyle w:val="71"/>
              <w:spacing w:before="45" w:line="230" w:lineRule="auto"/>
              <w:ind w:left="111" w:right="96" w:firstLine="2"/>
              <w:jc w:val="both"/>
              <w:rPr>
                <w:rFonts w:hint="eastAsia" w:ascii="仿宋" w:hAnsi="仿宋" w:eastAsia="仿宋" w:cs="仿宋"/>
                <w:spacing w:val="-1"/>
                <w:sz w:val="21"/>
                <w:szCs w:val="21"/>
              </w:rPr>
            </w:pPr>
          </w:p>
          <w:p w14:paraId="4C472CF0">
            <w:pPr>
              <w:pStyle w:val="71"/>
              <w:spacing w:before="45" w:line="230" w:lineRule="auto"/>
              <w:ind w:left="111" w:right="96" w:firstLine="2"/>
              <w:jc w:val="both"/>
              <w:rPr>
                <w:rFonts w:hint="eastAsia" w:ascii="仿宋" w:hAnsi="仿宋" w:eastAsia="仿宋" w:cs="仿宋"/>
                <w:spacing w:val="-1"/>
                <w:sz w:val="21"/>
                <w:szCs w:val="21"/>
              </w:rPr>
            </w:pPr>
          </w:p>
          <w:p w14:paraId="1ACB0D54">
            <w:pPr>
              <w:pStyle w:val="71"/>
              <w:spacing w:before="45" w:line="230" w:lineRule="auto"/>
              <w:ind w:left="111" w:right="96" w:firstLine="2"/>
              <w:jc w:val="both"/>
              <w:rPr>
                <w:rFonts w:hint="eastAsia" w:ascii="仿宋" w:hAnsi="仿宋" w:eastAsia="仿宋" w:cs="仿宋"/>
                <w:spacing w:val="-1"/>
                <w:sz w:val="21"/>
                <w:szCs w:val="21"/>
              </w:rPr>
            </w:pPr>
          </w:p>
          <w:p w14:paraId="2BD45807">
            <w:pPr>
              <w:pStyle w:val="71"/>
              <w:spacing w:before="45" w:line="230" w:lineRule="auto"/>
              <w:ind w:left="111" w:right="96" w:firstLine="2"/>
              <w:jc w:val="both"/>
              <w:rPr>
                <w:rFonts w:hint="eastAsia" w:ascii="仿宋" w:hAnsi="仿宋" w:eastAsia="仿宋" w:cs="仿宋"/>
                <w:spacing w:val="-1"/>
                <w:sz w:val="21"/>
                <w:szCs w:val="21"/>
              </w:rPr>
            </w:pPr>
          </w:p>
          <w:p w14:paraId="6D8E089C">
            <w:pPr>
              <w:pStyle w:val="71"/>
              <w:spacing w:before="45" w:line="230" w:lineRule="auto"/>
              <w:ind w:left="111" w:right="96" w:firstLine="2"/>
              <w:jc w:val="both"/>
              <w:rPr>
                <w:rFonts w:hint="eastAsia" w:ascii="仿宋" w:hAnsi="仿宋" w:eastAsia="仿宋" w:cs="仿宋"/>
                <w:spacing w:val="-1"/>
                <w:sz w:val="21"/>
                <w:szCs w:val="21"/>
              </w:rPr>
            </w:pPr>
          </w:p>
          <w:p w14:paraId="01EE50E7">
            <w:pPr>
              <w:pStyle w:val="71"/>
              <w:spacing w:before="45" w:line="230" w:lineRule="auto"/>
              <w:ind w:left="111" w:right="96" w:firstLine="2"/>
              <w:jc w:val="both"/>
              <w:rPr>
                <w:rFonts w:hint="eastAsia" w:ascii="仿宋" w:hAnsi="仿宋" w:eastAsia="仿宋" w:cs="仿宋"/>
                <w:spacing w:val="-1"/>
                <w:sz w:val="21"/>
                <w:szCs w:val="21"/>
              </w:rPr>
            </w:pPr>
          </w:p>
          <w:p w14:paraId="1C694456">
            <w:pPr>
              <w:pStyle w:val="71"/>
              <w:spacing w:before="45" w:line="230" w:lineRule="auto"/>
              <w:ind w:left="111" w:right="96" w:firstLine="2"/>
              <w:jc w:val="both"/>
              <w:rPr>
                <w:rFonts w:hint="eastAsia" w:ascii="仿宋" w:hAnsi="仿宋" w:eastAsia="仿宋" w:cs="仿宋"/>
                <w:spacing w:val="-1"/>
                <w:sz w:val="21"/>
                <w:szCs w:val="21"/>
              </w:rPr>
            </w:pPr>
          </w:p>
          <w:p w14:paraId="1E1A8143">
            <w:pPr>
              <w:pStyle w:val="71"/>
              <w:spacing w:before="45" w:line="230" w:lineRule="auto"/>
              <w:ind w:left="111" w:right="96" w:firstLine="2"/>
              <w:jc w:val="both"/>
              <w:rPr>
                <w:rFonts w:hint="eastAsia" w:ascii="仿宋" w:hAnsi="仿宋" w:eastAsia="仿宋" w:cs="仿宋"/>
                <w:spacing w:val="-1"/>
                <w:sz w:val="21"/>
                <w:szCs w:val="21"/>
              </w:rPr>
            </w:pPr>
          </w:p>
          <w:p w14:paraId="439E9FB6">
            <w:pPr>
              <w:pStyle w:val="71"/>
              <w:spacing w:before="45" w:line="230" w:lineRule="auto"/>
              <w:ind w:left="111" w:right="96" w:firstLine="2"/>
              <w:jc w:val="both"/>
              <w:rPr>
                <w:rFonts w:hint="eastAsia" w:ascii="仿宋" w:hAnsi="仿宋" w:eastAsia="仿宋" w:cs="仿宋"/>
                <w:spacing w:val="-1"/>
                <w:sz w:val="21"/>
                <w:szCs w:val="21"/>
              </w:rPr>
            </w:pPr>
          </w:p>
          <w:p w14:paraId="6CB503C5">
            <w:pPr>
              <w:pStyle w:val="71"/>
              <w:spacing w:before="45" w:line="230" w:lineRule="auto"/>
              <w:ind w:left="111" w:right="96" w:firstLine="2"/>
              <w:jc w:val="both"/>
              <w:rPr>
                <w:rFonts w:hint="eastAsia" w:ascii="仿宋" w:hAnsi="仿宋" w:eastAsia="仿宋" w:cs="仿宋"/>
                <w:spacing w:val="-1"/>
                <w:sz w:val="21"/>
                <w:szCs w:val="21"/>
              </w:rPr>
            </w:pPr>
          </w:p>
          <w:p w14:paraId="486D485E">
            <w:pPr>
              <w:pStyle w:val="71"/>
              <w:spacing w:before="45" w:line="230" w:lineRule="auto"/>
              <w:ind w:left="111" w:right="96" w:firstLine="2"/>
              <w:jc w:val="both"/>
              <w:rPr>
                <w:rFonts w:hint="eastAsia" w:ascii="仿宋" w:hAnsi="仿宋" w:eastAsia="仿宋" w:cs="仿宋"/>
                <w:spacing w:val="-1"/>
                <w:sz w:val="21"/>
                <w:szCs w:val="21"/>
              </w:rPr>
            </w:pPr>
          </w:p>
          <w:p w14:paraId="196B248B">
            <w:pPr>
              <w:pStyle w:val="71"/>
              <w:spacing w:before="45" w:line="230" w:lineRule="auto"/>
              <w:ind w:left="111" w:right="96" w:firstLine="2"/>
              <w:jc w:val="both"/>
              <w:rPr>
                <w:rFonts w:hint="eastAsia" w:ascii="仿宋" w:hAnsi="仿宋" w:eastAsia="仿宋" w:cs="仿宋"/>
                <w:spacing w:val="-1"/>
                <w:sz w:val="21"/>
                <w:szCs w:val="21"/>
              </w:rPr>
            </w:pPr>
          </w:p>
          <w:p w14:paraId="1FDF0F06">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技术部分 （</w:t>
            </w:r>
            <w:r>
              <w:rPr>
                <w:rFonts w:hint="eastAsia" w:ascii="仿宋" w:hAnsi="仿宋" w:eastAsia="仿宋" w:cs="仿宋"/>
                <w:spacing w:val="-1"/>
                <w:sz w:val="21"/>
                <w:szCs w:val="21"/>
                <w:lang w:val="en-US" w:eastAsia="zh-CN"/>
              </w:rPr>
              <w:t>70</w:t>
            </w:r>
            <w:r>
              <w:rPr>
                <w:rFonts w:hint="eastAsia" w:ascii="仿宋" w:hAnsi="仿宋" w:eastAsia="仿宋" w:cs="仿宋"/>
                <w:spacing w:val="-1"/>
                <w:sz w:val="21"/>
                <w:szCs w:val="21"/>
              </w:rPr>
              <w:t xml:space="preserve"> 分）</w:t>
            </w:r>
          </w:p>
        </w:tc>
        <w:tc>
          <w:tcPr>
            <w:tcW w:w="1904" w:type="dxa"/>
            <w:vAlign w:val="top"/>
          </w:tcPr>
          <w:p w14:paraId="36791A61">
            <w:pPr>
              <w:pStyle w:val="71"/>
              <w:spacing w:before="45" w:line="230" w:lineRule="auto"/>
              <w:ind w:left="111" w:right="96" w:firstLine="2"/>
              <w:jc w:val="both"/>
              <w:rPr>
                <w:rFonts w:hint="eastAsia" w:ascii="仿宋" w:hAnsi="仿宋" w:eastAsia="仿宋" w:cs="仿宋"/>
                <w:spacing w:val="-1"/>
                <w:sz w:val="21"/>
                <w:szCs w:val="21"/>
              </w:rPr>
            </w:pPr>
          </w:p>
          <w:p w14:paraId="32ADFA93">
            <w:pPr>
              <w:pStyle w:val="71"/>
              <w:spacing w:before="45" w:line="230" w:lineRule="auto"/>
              <w:ind w:left="111" w:right="96" w:firstLine="2"/>
              <w:jc w:val="both"/>
              <w:rPr>
                <w:rFonts w:hint="eastAsia" w:ascii="仿宋" w:hAnsi="仿宋" w:eastAsia="仿宋" w:cs="仿宋"/>
                <w:spacing w:val="-1"/>
                <w:sz w:val="21"/>
                <w:szCs w:val="21"/>
              </w:rPr>
            </w:pPr>
          </w:p>
          <w:p w14:paraId="3EFFE36D">
            <w:pPr>
              <w:pStyle w:val="71"/>
              <w:spacing w:before="45" w:line="230" w:lineRule="auto"/>
              <w:ind w:left="111" w:right="96" w:firstLine="2"/>
              <w:jc w:val="both"/>
              <w:rPr>
                <w:rFonts w:hint="eastAsia" w:ascii="仿宋" w:hAnsi="仿宋" w:eastAsia="仿宋" w:cs="仿宋"/>
                <w:spacing w:val="-1"/>
                <w:sz w:val="21"/>
                <w:szCs w:val="21"/>
              </w:rPr>
            </w:pPr>
          </w:p>
          <w:p w14:paraId="15EA5978">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项目施工方案</w:t>
            </w:r>
          </w:p>
        </w:tc>
        <w:tc>
          <w:tcPr>
            <w:tcW w:w="1249" w:type="dxa"/>
            <w:vAlign w:val="top"/>
          </w:tcPr>
          <w:p w14:paraId="050A920E">
            <w:pPr>
              <w:pStyle w:val="71"/>
              <w:spacing w:before="45" w:line="230" w:lineRule="auto"/>
              <w:ind w:left="111" w:right="96" w:firstLine="2"/>
              <w:jc w:val="both"/>
              <w:rPr>
                <w:rFonts w:hint="eastAsia" w:ascii="仿宋" w:hAnsi="仿宋" w:eastAsia="仿宋" w:cs="仿宋"/>
                <w:spacing w:val="-1"/>
                <w:sz w:val="21"/>
                <w:szCs w:val="21"/>
              </w:rPr>
            </w:pPr>
          </w:p>
          <w:p w14:paraId="3D868717">
            <w:pPr>
              <w:pStyle w:val="71"/>
              <w:spacing w:before="45" w:line="230" w:lineRule="auto"/>
              <w:ind w:left="111" w:right="96" w:firstLine="2"/>
              <w:jc w:val="both"/>
              <w:rPr>
                <w:rFonts w:hint="eastAsia" w:ascii="仿宋" w:hAnsi="仿宋" w:eastAsia="仿宋" w:cs="仿宋"/>
                <w:spacing w:val="-1"/>
                <w:sz w:val="21"/>
                <w:szCs w:val="21"/>
              </w:rPr>
            </w:pPr>
          </w:p>
          <w:p w14:paraId="410944DC">
            <w:pPr>
              <w:pStyle w:val="71"/>
              <w:spacing w:before="45" w:line="230" w:lineRule="auto"/>
              <w:ind w:left="111" w:right="96" w:firstLine="2"/>
              <w:jc w:val="center"/>
              <w:rPr>
                <w:rFonts w:hint="eastAsia" w:ascii="仿宋" w:hAnsi="仿宋" w:eastAsia="仿宋" w:cs="仿宋"/>
                <w:spacing w:val="-1"/>
                <w:sz w:val="21"/>
                <w:szCs w:val="21"/>
                <w:lang w:val="en-US" w:eastAsia="zh-CN"/>
              </w:rPr>
            </w:pPr>
          </w:p>
          <w:p w14:paraId="51BDA879">
            <w:pPr>
              <w:pStyle w:val="71"/>
              <w:spacing w:before="45" w:line="230" w:lineRule="auto"/>
              <w:ind w:left="111" w:right="96" w:firstLine="2"/>
              <w:jc w:val="center"/>
              <w:rPr>
                <w:rFonts w:hint="eastAsia" w:ascii="仿宋" w:hAnsi="仿宋" w:eastAsia="仿宋" w:cs="仿宋"/>
                <w:spacing w:val="-1"/>
                <w:sz w:val="21"/>
                <w:szCs w:val="21"/>
              </w:rPr>
            </w:pPr>
            <w:r>
              <w:rPr>
                <w:rFonts w:hint="eastAsia" w:ascii="仿宋" w:hAnsi="仿宋" w:eastAsia="仿宋" w:cs="仿宋"/>
                <w:spacing w:val="-1"/>
                <w:sz w:val="21"/>
                <w:szCs w:val="21"/>
                <w:lang w:val="en-US" w:eastAsia="zh-CN"/>
              </w:rPr>
              <w:t>10</w:t>
            </w:r>
            <w:r>
              <w:rPr>
                <w:rFonts w:hint="eastAsia" w:ascii="仿宋" w:hAnsi="仿宋" w:eastAsia="仿宋" w:cs="仿宋"/>
                <w:spacing w:val="-1"/>
                <w:sz w:val="21"/>
                <w:szCs w:val="21"/>
              </w:rPr>
              <w:t xml:space="preserve"> 分</w:t>
            </w:r>
          </w:p>
        </w:tc>
        <w:tc>
          <w:tcPr>
            <w:tcW w:w="5271" w:type="dxa"/>
            <w:vAlign w:val="top"/>
          </w:tcPr>
          <w:p w14:paraId="2CDAF0D6">
            <w:pPr>
              <w:pStyle w:val="71"/>
              <w:spacing w:before="45" w:line="230" w:lineRule="auto"/>
              <w:ind w:left="111" w:right="96" w:firstLine="2"/>
              <w:jc w:val="both"/>
              <w:rPr>
                <w:rFonts w:hint="eastAsia" w:ascii="仿宋" w:hAnsi="仿宋" w:eastAsia="仿宋" w:cs="仿宋"/>
                <w:b w:val="0"/>
                <w:bCs w:val="0"/>
                <w:color w:val="000000"/>
                <w:sz w:val="21"/>
                <w:szCs w:val="21"/>
              </w:rPr>
            </w:pPr>
            <w:r>
              <w:rPr>
                <w:rFonts w:hint="eastAsia" w:ascii="仿宋" w:hAnsi="仿宋" w:eastAsia="仿宋" w:cs="仿宋"/>
                <w:spacing w:val="-1"/>
                <w:sz w:val="21"/>
                <w:szCs w:val="21"/>
              </w:rPr>
              <w:t>评审小组根据</w:t>
            </w:r>
            <w:r>
              <w:rPr>
                <w:rFonts w:hint="eastAsia" w:ascii="仿宋" w:hAnsi="仿宋" w:eastAsia="仿宋" w:cs="仿宋"/>
                <w:b w:val="0"/>
                <w:bCs w:val="0"/>
                <w:color w:val="000000"/>
                <w:sz w:val="21"/>
                <w:szCs w:val="21"/>
              </w:rPr>
              <w:t>投标人对主要工程项目的施工方案与技术措施 (尤其对重点</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rPr>
              <w:t>关键和难点工程的施工方案、措施和解决方案)，编写相关内容：</w:t>
            </w:r>
          </w:p>
          <w:p w14:paraId="750790D2">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lang w:val="en-US" w:eastAsia="zh-CN"/>
              </w:rPr>
              <w:t>1.</w:t>
            </w:r>
            <w:r>
              <w:rPr>
                <w:rFonts w:hint="eastAsia" w:ascii="仿宋" w:hAnsi="仿宋" w:eastAsia="仿宋" w:cs="仿宋"/>
                <w:spacing w:val="-2"/>
                <w:sz w:val="21"/>
                <w:szCs w:val="21"/>
              </w:rPr>
              <w:t>内容符合工程实际，且合理完整的</w:t>
            </w:r>
            <w:r>
              <w:rPr>
                <w:rFonts w:hint="eastAsia" w:ascii="仿宋" w:hAnsi="仿宋" w:eastAsia="仿宋" w:cs="仿宋"/>
                <w:spacing w:val="-2"/>
                <w:sz w:val="21"/>
                <w:szCs w:val="21"/>
                <w:lang w:eastAsia="zh-CN"/>
              </w:rPr>
              <w:t>，</w:t>
            </w:r>
            <w:r>
              <w:rPr>
                <w:rFonts w:hint="eastAsia" w:ascii="仿宋" w:hAnsi="仿宋" w:eastAsia="仿宋" w:cs="仿宋"/>
                <w:spacing w:val="-2"/>
                <w:sz w:val="21"/>
                <w:szCs w:val="21"/>
                <w:lang w:val="en-US" w:eastAsia="zh-CN"/>
              </w:rPr>
              <w:t>得</w:t>
            </w:r>
            <w:r>
              <w:rPr>
                <w:rFonts w:hint="eastAsia" w:ascii="仿宋" w:hAnsi="仿宋" w:eastAsia="仿宋" w:cs="仿宋"/>
                <w:spacing w:val="-1"/>
                <w:sz w:val="21"/>
                <w:szCs w:val="21"/>
              </w:rPr>
              <w:t xml:space="preserve"> </w:t>
            </w:r>
            <w:r>
              <w:rPr>
                <w:rFonts w:hint="eastAsia" w:ascii="仿宋" w:hAnsi="仿宋" w:eastAsia="仿宋" w:cs="仿宋"/>
                <w:spacing w:val="-1"/>
                <w:sz w:val="21"/>
                <w:szCs w:val="21"/>
                <w:lang w:val="en-US" w:eastAsia="zh-CN"/>
              </w:rPr>
              <w:t>10</w:t>
            </w:r>
            <w:r>
              <w:rPr>
                <w:rFonts w:hint="eastAsia" w:ascii="仿宋" w:hAnsi="仿宋" w:eastAsia="仿宋" w:cs="仿宋"/>
                <w:spacing w:val="-1"/>
                <w:sz w:val="21"/>
                <w:szCs w:val="21"/>
              </w:rPr>
              <w:t xml:space="preserve"> 分；</w:t>
            </w:r>
          </w:p>
          <w:p w14:paraId="53E07D03">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lang w:val="en-US" w:eastAsia="zh-CN"/>
              </w:rPr>
              <w:t>2.</w:t>
            </w:r>
            <w:r>
              <w:rPr>
                <w:rFonts w:hint="eastAsia" w:ascii="仿宋" w:hAnsi="仿宋" w:eastAsia="仿宋" w:cs="仿宋"/>
                <w:spacing w:val="-1"/>
                <w:sz w:val="21"/>
                <w:szCs w:val="21"/>
              </w:rPr>
              <w:t>内容比较合理完整的，得 6 分</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 xml:space="preserve"> </w:t>
            </w:r>
          </w:p>
          <w:p w14:paraId="15DE737E">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 xml:space="preserve">3.内容一般得基本分 </w:t>
            </w:r>
            <w:r>
              <w:rPr>
                <w:rFonts w:hint="eastAsia" w:ascii="仿宋" w:hAnsi="仿宋" w:eastAsia="仿宋" w:cs="仿宋"/>
                <w:spacing w:val="-1"/>
                <w:sz w:val="21"/>
                <w:szCs w:val="21"/>
                <w:lang w:val="en-US" w:eastAsia="zh-CN"/>
              </w:rPr>
              <w:t>4</w:t>
            </w:r>
            <w:r>
              <w:rPr>
                <w:rFonts w:hint="eastAsia" w:ascii="仿宋" w:hAnsi="仿宋" w:eastAsia="仿宋" w:cs="仿宋"/>
                <w:spacing w:val="-1"/>
                <w:sz w:val="21"/>
                <w:szCs w:val="21"/>
              </w:rPr>
              <w:t xml:space="preserve"> 分；</w:t>
            </w:r>
          </w:p>
          <w:p w14:paraId="052DD71D">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4.不提供或提供不完整不得分。</w:t>
            </w:r>
          </w:p>
        </w:tc>
      </w:tr>
      <w:tr w14:paraId="4C57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165D1641">
            <w:pPr>
              <w:pStyle w:val="71"/>
              <w:spacing w:before="45" w:line="230" w:lineRule="auto"/>
              <w:ind w:left="111" w:right="96" w:firstLine="2"/>
              <w:jc w:val="both"/>
              <w:rPr>
                <w:rFonts w:hint="eastAsia" w:ascii="仿宋" w:hAnsi="仿宋" w:eastAsia="仿宋" w:cs="仿宋"/>
                <w:spacing w:val="-1"/>
                <w:sz w:val="21"/>
                <w:szCs w:val="21"/>
              </w:rPr>
            </w:pPr>
          </w:p>
        </w:tc>
        <w:tc>
          <w:tcPr>
            <w:tcW w:w="1256" w:type="dxa"/>
            <w:vMerge w:val="continue"/>
            <w:vAlign w:val="top"/>
          </w:tcPr>
          <w:p w14:paraId="065F5E34">
            <w:pPr>
              <w:pStyle w:val="71"/>
              <w:spacing w:before="45" w:line="230" w:lineRule="auto"/>
              <w:ind w:left="111" w:right="96" w:firstLine="2"/>
              <w:jc w:val="both"/>
              <w:rPr>
                <w:rFonts w:hint="eastAsia" w:ascii="仿宋" w:hAnsi="仿宋" w:eastAsia="仿宋" w:cs="仿宋"/>
                <w:spacing w:val="-1"/>
                <w:sz w:val="21"/>
                <w:szCs w:val="21"/>
              </w:rPr>
            </w:pPr>
          </w:p>
        </w:tc>
        <w:tc>
          <w:tcPr>
            <w:tcW w:w="1904" w:type="dxa"/>
            <w:vAlign w:val="top"/>
          </w:tcPr>
          <w:p w14:paraId="6DD32D8C">
            <w:pPr>
              <w:pStyle w:val="71"/>
              <w:spacing w:before="45" w:line="230" w:lineRule="auto"/>
              <w:ind w:left="111" w:right="96" w:firstLine="2"/>
              <w:jc w:val="both"/>
              <w:rPr>
                <w:rFonts w:hint="eastAsia" w:ascii="仿宋" w:hAnsi="仿宋" w:eastAsia="仿宋" w:cs="仿宋"/>
                <w:spacing w:val="-1"/>
                <w:sz w:val="21"/>
                <w:szCs w:val="21"/>
              </w:rPr>
            </w:pPr>
          </w:p>
          <w:p w14:paraId="0A0A6CD4">
            <w:pPr>
              <w:pStyle w:val="71"/>
              <w:spacing w:before="45" w:line="230" w:lineRule="auto"/>
              <w:ind w:left="111" w:right="96" w:firstLine="2"/>
              <w:jc w:val="both"/>
              <w:rPr>
                <w:rFonts w:hint="eastAsia" w:ascii="仿宋" w:hAnsi="仿宋" w:eastAsia="仿宋" w:cs="仿宋"/>
                <w:spacing w:val="-1"/>
                <w:sz w:val="21"/>
                <w:szCs w:val="21"/>
              </w:rPr>
            </w:pPr>
          </w:p>
          <w:p w14:paraId="40ACCD52">
            <w:pPr>
              <w:pStyle w:val="71"/>
              <w:spacing w:before="45" w:line="230" w:lineRule="auto"/>
              <w:ind w:left="111" w:right="96" w:firstLine="208" w:firstLineChars="100"/>
              <w:jc w:val="both"/>
              <w:rPr>
                <w:rFonts w:hint="eastAsia" w:ascii="仿宋" w:hAnsi="仿宋" w:eastAsia="仿宋" w:cs="仿宋"/>
                <w:spacing w:val="-1"/>
                <w:sz w:val="21"/>
                <w:szCs w:val="21"/>
              </w:rPr>
            </w:pPr>
          </w:p>
          <w:p w14:paraId="4049AB94">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质量保证措施</w:t>
            </w:r>
          </w:p>
        </w:tc>
        <w:tc>
          <w:tcPr>
            <w:tcW w:w="1249" w:type="dxa"/>
            <w:vAlign w:val="top"/>
          </w:tcPr>
          <w:p w14:paraId="4766C20F">
            <w:pPr>
              <w:pStyle w:val="71"/>
              <w:spacing w:before="45" w:line="230" w:lineRule="auto"/>
              <w:ind w:left="111" w:right="96" w:firstLine="2"/>
              <w:jc w:val="both"/>
              <w:rPr>
                <w:rFonts w:hint="eastAsia" w:ascii="仿宋" w:hAnsi="仿宋" w:eastAsia="仿宋" w:cs="仿宋"/>
                <w:spacing w:val="-1"/>
                <w:sz w:val="21"/>
                <w:szCs w:val="21"/>
              </w:rPr>
            </w:pPr>
          </w:p>
          <w:p w14:paraId="082ED7A7">
            <w:pPr>
              <w:pStyle w:val="71"/>
              <w:spacing w:before="45" w:line="230" w:lineRule="auto"/>
              <w:ind w:left="111" w:right="96" w:firstLine="2"/>
              <w:jc w:val="both"/>
              <w:rPr>
                <w:rFonts w:hint="eastAsia" w:ascii="仿宋" w:hAnsi="仿宋" w:eastAsia="仿宋" w:cs="仿宋"/>
                <w:spacing w:val="-1"/>
                <w:sz w:val="21"/>
                <w:szCs w:val="21"/>
              </w:rPr>
            </w:pPr>
          </w:p>
          <w:p w14:paraId="7E840057">
            <w:pPr>
              <w:pStyle w:val="71"/>
              <w:spacing w:before="45" w:line="230" w:lineRule="auto"/>
              <w:ind w:left="111" w:right="96" w:firstLine="2"/>
              <w:jc w:val="center"/>
              <w:rPr>
                <w:rFonts w:hint="eastAsia" w:ascii="仿宋" w:hAnsi="仿宋" w:eastAsia="仿宋" w:cs="仿宋"/>
                <w:spacing w:val="-1"/>
                <w:sz w:val="21"/>
                <w:szCs w:val="21"/>
                <w:lang w:val="en-US" w:eastAsia="zh-CN"/>
              </w:rPr>
            </w:pPr>
          </w:p>
          <w:p w14:paraId="71B85DC5">
            <w:pPr>
              <w:pStyle w:val="71"/>
              <w:spacing w:before="45" w:line="230" w:lineRule="auto"/>
              <w:ind w:left="111" w:right="96" w:firstLine="2"/>
              <w:jc w:val="center"/>
              <w:rPr>
                <w:rFonts w:hint="eastAsia" w:ascii="仿宋" w:hAnsi="仿宋" w:eastAsia="仿宋" w:cs="仿宋"/>
                <w:spacing w:val="-1"/>
                <w:sz w:val="21"/>
                <w:szCs w:val="21"/>
                <w:lang w:val="en-US" w:eastAsia="zh-CN"/>
              </w:rPr>
            </w:pPr>
            <w:r>
              <w:rPr>
                <w:rFonts w:hint="eastAsia" w:ascii="仿宋" w:hAnsi="仿宋" w:eastAsia="仿宋" w:cs="仿宋"/>
                <w:spacing w:val="-1"/>
                <w:sz w:val="21"/>
                <w:szCs w:val="21"/>
                <w:lang w:val="en-US" w:eastAsia="zh-CN"/>
              </w:rPr>
              <w:t>10分</w:t>
            </w:r>
          </w:p>
        </w:tc>
        <w:tc>
          <w:tcPr>
            <w:tcW w:w="5271" w:type="dxa"/>
            <w:vAlign w:val="top"/>
          </w:tcPr>
          <w:p w14:paraId="3BA5DF74">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评审小组根据</w:t>
            </w:r>
            <w:r>
              <w:rPr>
                <w:rFonts w:hint="eastAsia" w:ascii="仿宋" w:hAnsi="仿宋" w:eastAsia="仿宋" w:cs="仿宋"/>
                <w:spacing w:val="-1"/>
                <w:sz w:val="21"/>
                <w:szCs w:val="21"/>
                <w:lang w:eastAsia="zh-CN"/>
              </w:rPr>
              <w:t>投标人</w:t>
            </w:r>
            <w:r>
              <w:rPr>
                <w:rFonts w:hint="eastAsia" w:ascii="仿宋" w:hAnsi="仿宋" w:eastAsia="仿宋" w:cs="仿宋"/>
                <w:spacing w:val="-1"/>
                <w:sz w:val="21"/>
                <w:szCs w:val="21"/>
              </w:rPr>
              <w:t>针对本项目提供的质量保证措施进行评审，措施 内容至少包含：质量管理目标</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质量管理体系</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施工原材料质量保证措施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工程施工的质量保证措施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编写相关内容：</w:t>
            </w:r>
          </w:p>
          <w:p w14:paraId="0158C9A2">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lang w:val="en-US" w:eastAsia="zh-CN"/>
              </w:rPr>
              <w:t>1.</w:t>
            </w:r>
            <w:r>
              <w:rPr>
                <w:rFonts w:hint="eastAsia" w:ascii="仿宋" w:hAnsi="仿宋" w:eastAsia="仿宋" w:cs="仿宋"/>
                <w:spacing w:val="-1"/>
                <w:sz w:val="21"/>
                <w:szCs w:val="21"/>
              </w:rPr>
              <w:t>内容</w:t>
            </w:r>
            <w:r>
              <w:rPr>
                <w:rFonts w:hint="eastAsia" w:ascii="仿宋" w:hAnsi="仿宋" w:eastAsia="仿宋" w:cs="仿宋"/>
                <w:spacing w:val="-1"/>
                <w:sz w:val="21"/>
                <w:szCs w:val="21"/>
                <w:lang w:val="en-US" w:eastAsia="zh-CN"/>
              </w:rPr>
              <w:t>符合工程实际</w:t>
            </w:r>
            <w:r>
              <w:rPr>
                <w:rFonts w:hint="eastAsia" w:ascii="仿宋" w:hAnsi="仿宋" w:eastAsia="仿宋" w:cs="仿宋"/>
                <w:spacing w:val="-1"/>
                <w:sz w:val="21"/>
                <w:szCs w:val="21"/>
              </w:rPr>
              <w:t>、质保</w:t>
            </w:r>
            <w:r>
              <w:rPr>
                <w:rFonts w:hint="eastAsia" w:ascii="仿宋" w:hAnsi="仿宋" w:eastAsia="仿宋" w:cs="仿宋"/>
                <w:spacing w:val="-1"/>
                <w:sz w:val="21"/>
                <w:szCs w:val="21"/>
                <w:lang w:val="en-US" w:eastAsia="zh-CN"/>
              </w:rPr>
              <w:t>体系</w:t>
            </w:r>
            <w:r>
              <w:rPr>
                <w:rFonts w:hint="eastAsia" w:ascii="仿宋" w:hAnsi="仿宋" w:eastAsia="仿宋" w:cs="仿宋"/>
                <w:spacing w:val="-1"/>
                <w:sz w:val="21"/>
                <w:szCs w:val="21"/>
              </w:rPr>
              <w:t>合理</w:t>
            </w:r>
            <w:r>
              <w:rPr>
                <w:rFonts w:hint="eastAsia" w:ascii="仿宋" w:hAnsi="仿宋" w:eastAsia="仿宋" w:cs="仿宋"/>
                <w:spacing w:val="-1"/>
                <w:sz w:val="21"/>
                <w:szCs w:val="21"/>
                <w:lang w:val="en-US" w:eastAsia="zh-CN"/>
              </w:rPr>
              <w:t>的，</w:t>
            </w:r>
            <w:r>
              <w:rPr>
                <w:rFonts w:hint="eastAsia" w:ascii="仿宋" w:hAnsi="仿宋" w:eastAsia="仿宋" w:cs="仿宋"/>
                <w:spacing w:val="-1"/>
                <w:sz w:val="21"/>
                <w:szCs w:val="21"/>
              </w:rPr>
              <w:t xml:space="preserve">得 </w:t>
            </w:r>
            <w:r>
              <w:rPr>
                <w:rFonts w:hint="eastAsia" w:ascii="仿宋" w:hAnsi="仿宋" w:eastAsia="仿宋" w:cs="仿宋"/>
                <w:spacing w:val="-1"/>
                <w:sz w:val="21"/>
                <w:szCs w:val="21"/>
                <w:lang w:val="en-US" w:eastAsia="zh-CN"/>
              </w:rPr>
              <w:t>10</w:t>
            </w:r>
            <w:r>
              <w:rPr>
                <w:rFonts w:hint="eastAsia" w:ascii="仿宋" w:hAnsi="仿宋" w:eastAsia="仿宋" w:cs="仿宋"/>
                <w:spacing w:val="-1"/>
                <w:sz w:val="21"/>
                <w:szCs w:val="21"/>
              </w:rPr>
              <w:t xml:space="preserve"> 分；</w:t>
            </w:r>
          </w:p>
          <w:p w14:paraId="413C85C9">
            <w:pPr>
              <w:pStyle w:val="71"/>
              <w:spacing w:before="45" w:line="230" w:lineRule="auto"/>
              <w:ind w:left="111" w:right="96" w:firstLine="2"/>
              <w:jc w:val="both"/>
              <w:rPr>
                <w:rFonts w:hint="eastAsia" w:ascii="仿宋" w:hAnsi="仿宋" w:eastAsia="仿宋" w:cs="仿宋"/>
                <w:spacing w:val="-1"/>
                <w:sz w:val="21"/>
                <w:szCs w:val="21"/>
                <w:lang w:eastAsia="zh-CN"/>
              </w:rPr>
            </w:pPr>
            <w:r>
              <w:rPr>
                <w:rFonts w:hint="eastAsia" w:ascii="仿宋" w:hAnsi="仿宋" w:eastAsia="仿宋" w:cs="仿宋"/>
                <w:spacing w:val="-1"/>
                <w:sz w:val="21"/>
                <w:szCs w:val="21"/>
                <w:lang w:val="en-US" w:eastAsia="zh-CN"/>
              </w:rPr>
              <w:t>2.</w:t>
            </w:r>
            <w:r>
              <w:rPr>
                <w:rFonts w:hint="eastAsia" w:ascii="仿宋" w:hAnsi="仿宋" w:eastAsia="仿宋" w:cs="仿宋"/>
                <w:spacing w:val="-1"/>
                <w:sz w:val="21"/>
                <w:szCs w:val="21"/>
              </w:rPr>
              <w:t xml:space="preserve">内容比较合理完整的，得 </w:t>
            </w:r>
            <w:r>
              <w:rPr>
                <w:rFonts w:hint="eastAsia" w:ascii="仿宋" w:hAnsi="仿宋" w:eastAsia="仿宋" w:cs="仿宋"/>
                <w:spacing w:val="-1"/>
                <w:sz w:val="21"/>
                <w:szCs w:val="21"/>
                <w:lang w:val="en-US" w:eastAsia="zh-CN"/>
              </w:rPr>
              <w:t>6</w:t>
            </w:r>
            <w:r>
              <w:rPr>
                <w:rFonts w:hint="eastAsia" w:ascii="仿宋" w:hAnsi="仿宋" w:eastAsia="仿宋" w:cs="仿宋"/>
                <w:spacing w:val="-1"/>
                <w:sz w:val="21"/>
                <w:szCs w:val="21"/>
              </w:rPr>
              <w:t xml:space="preserve"> 分</w:t>
            </w:r>
            <w:r>
              <w:rPr>
                <w:rFonts w:hint="eastAsia" w:ascii="仿宋" w:hAnsi="仿宋" w:eastAsia="仿宋" w:cs="仿宋"/>
                <w:spacing w:val="-1"/>
                <w:sz w:val="21"/>
                <w:szCs w:val="21"/>
                <w:lang w:eastAsia="zh-CN"/>
              </w:rPr>
              <w:t>；</w:t>
            </w:r>
          </w:p>
          <w:p w14:paraId="3F1DDE01">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 xml:space="preserve">3.内容一般得基本分 </w:t>
            </w:r>
            <w:r>
              <w:rPr>
                <w:rFonts w:hint="eastAsia" w:ascii="仿宋" w:hAnsi="仿宋" w:eastAsia="仿宋" w:cs="仿宋"/>
                <w:spacing w:val="-1"/>
                <w:sz w:val="21"/>
                <w:szCs w:val="21"/>
                <w:lang w:val="en-US" w:eastAsia="zh-CN"/>
              </w:rPr>
              <w:t>4</w:t>
            </w:r>
            <w:r>
              <w:rPr>
                <w:rFonts w:hint="eastAsia" w:ascii="仿宋" w:hAnsi="仿宋" w:eastAsia="仿宋" w:cs="仿宋"/>
                <w:spacing w:val="-1"/>
                <w:sz w:val="21"/>
                <w:szCs w:val="21"/>
              </w:rPr>
              <w:t>分；</w:t>
            </w:r>
          </w:p>
          <w:p w14:paraId="78402736">
            <w:pPr>
              <w:pStyle w:val="71"/>
              <w:spacing w:before="45" w:line="230" w:lineRule="auto"/>
              <w:ind w:left="111" w:right="96" w:firstLine="2"/>
              <w:jc w:val="both"/>
              <w:rPr>
                <w:rFonts w:hint="eastAsia" w:ascii="仿宋" w:hAnsi="仿宋" w:eastAsia="仿宋" w:cs="仿宋"/>
                <w:spacing w:val="-1"/>
                <w:sz w:val="21"/>
                <w:szCs w:val="21"/>
                <w:lang w:eastAsia="zh-CN"/>
              </w:rPr>
            </w:pPr>
            <w:r>
              <w:rPr>
                <w:rFonts w:hint="eastAsia" w:ascii="仿宋" w:hAnsi="仿宋" w:eastAsia="仿宋" w:cs="仿宋"/>
                <w:spacing w:val="-1"/>
                <w:sz w:val="21"/>
                <w:szCs w:val="21"/>
              </w:rPr>
              <w:t>4.不提供或提供不完整不得分。</w:t>
            </w:r>
          </w:p>
        </w:tc>
      </w:tr>
      <w:tr w14:paraId="07E6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16B18313">
            <w:pPr>
              <w:rPr>
                <w:rFonts w:hint="eastAsia" w:ascii="仿宋" w:hAnsi="仿宋" w:eastAsia="仿宋" w:cs="仿宋"/>
                <w:sz w:val="21"/>
                <w:szCs w:val="21"/>
              </w:rPr>
            </w:pPr>
          </w:p>
        </w:tc>
        <w:tc>
          <w:tcPr>
            <w:tcW w:w="1256" w:type="dxa"/>
            <w:vMerge w:val="continue"/>
            <w:vAlign w:val="top"/>
          </w:tcPr>
          <w:p w14:paraId="1F496ABE">
            <w:pPr>
              <w:rPr>
                <w:rFonts w:hint="eastAsia" w:ascii="仿宋" w:hAnsi="仿宋" w:eastAsia="仿宋" w:cs="仿宋"/>
                <w:sz w:val="21"/>
                <w:szCs w:val="21"/>
              </w:rPr>
            </w:pPr>
          </w:p>
        </w:tc>
        <w:tc>
          <w:tcPr>
            <w:tcW w:w="1904" w:type="dxa"/>
            <w:vAlign w:val="top"/>
          </w:tcPr>
          <w:p w14:paraId="112423EC">
            <w:pPr>
              <w:pStyle w:val="71"/>
              <w:spacing w:before="72" w:line="229" w:lineRule="auto"/>
              <w:ind w:left="905" w:right="138" w:hanging="765"/>
              <w:rPr>
                <w:rFonts w:hint="eastAsia" w:ascii="仿宋" w:hAnsi="仿宋" w:eastAsia="仿宋" w:cs="仿宋"/>
                <w:spacing w:val="7"/>
                <w:sz w:val="21"/>
                <w:szCs w:val="21"/>
              </w:rPr>
            </w:pPr>
          </w:p>
          <w:p w14:paraId="30BA37EA">
            <w:pPr>
              <w:pStyle w:val="71"/>
              <w:spacing w:before="72" w:line="229" w:lineRule="auto"/>
              <w:ind w:left="905" w:right="138" w:hanging="765"/>
              <w:rPr>
                <w:rFonts w:hint="eastAsia" w:ascii="仿宋" w:hAnsi="仿宋" w:eastAsia="仿宋" w:cs="仿宋"/>
                <w:spacing w:val="7"/>
                <w:sz w:val="21"/>
                <w:szCs w:val="21"/>
              </w:rPr>
            </w:pPr>
          </w:p>
          <w:p w14:paraId="3CE5B7F4">
            <w:pPr>
              <w:pStyle w:val="71"/>
              <w:spacing w:before="72" w:line="229" w:lineRule="auto"/>
              <w:ind w:left="905" w:right="138" w:hanging="765"/>
              <w:rPr>
                <w:rFonts w:hint="eastAsia" w:ascii="仿宋" w:hAnsi="仿宋" w:eastAsia="仿宋" w:cs="仿宋"/>
                <w:spacing w:val="8"/>
                <w:sz w:val="21"/>
                <w:szCs w:val="21"/>
              </w:rPr>
            </w:pPr>
            <w:r>
              <w:rPr>
                <w:rFonts w:hint="eastAsia" w:ascii="仿宋" w:hAnsi="仿宋" w:eastAsia="仿宋" w:cs="仿宋"/>
                <w:spacing w:val="7"/>
                <w:sz w:val="21"/>
                <w:szCs w:val="21"/>
              </w:rPr>
              <w:t>安全管理体系</w:t>
            </w:r>
            <w:r>
              <w:rPr>
                <w:rFonts w:hint="eastAsia" w:ascii="仿宋" w:hAnsi="仿宋" w:eastAsia="仿宋" w:cs="仿宋"/>
                <w:spacing w:val="5"/>
                <w:sz w:val="21"/>
                <w:szCs w:val="21"/>
              </w:rPr>
              <w:t>与措施</w:t>
            </w:r>
          </w:p>
        </w:tc>
        <w:tc>
          <w:tcPr>
            <w:tcW w:w="1249" w:type="dxa"/>
            <w:vAlign w:val="top"/>
          </w:tcPr>
          <w:p w14:paraId="60DA77E3">
            <w:pPr>
              <w:pStyle w:val="71"/>
              <w:spacing w:before="71" w:line="221" w:lineRule="auto"/>
              <w:ind w:left="258"/>
              <w:rPr>
                <w:rFonts w:hint="eastAsia" w:ascii="仿宋" w:hAnsi="仿宋" w:eastAsia="仿宋" w:cs="仿宋"/>
                <w:spacing w:val="-5"/>
                <w:sz w:val="21"/>
                <w:szCs w:val="21"/>
                <w:lang w:val="en-US" w:eastAsia="zh-CN"/>
              </w:rPr>
            </w:pPr>
          </w:p>
          <w:p w14:paraId="3A93C152">
            <w:pPr>
              <w:pStyle w:val="71"/>
              <w:spacing w:before="71" w:line="221" w:lineRule="auto"/>
              <w:ind w:left="258"/>
              <w:rPr>
                <w:rFonts w:hint="eastAsia" w:ascii="仿宋" w:hAnsi="仿宋" w:eastAsia="仿宋" w:cs="仿宋"/>
                <w:spacing w:val="-5"/>
                <w:sz w:val="21"/>
                <w:szCs w:val="21"/>
                <w:lang w:val="en-US" w:eastAsia="zh-CN"/>
              </w:rPr>
            </w:pPr>
          </w:p>
          <w:p w14:paraId="4EEDA133">
            <w:pPr>
              <w:pStyle w:val="71"/>
              <w:spacing w:before="71" w:line="221" w:lineRule="auto"/>
              <w:ind w:left="258" w:firstLine="200" w:firstLineChars="100"/>
              <w:rPr>
                <w:rFonts w:hint="eastAsia" w:ascii="仿宋" w:hAnsi="仿宋" w:eastAsia="仿宋" w:cs="仿宋"/>
                <w:spacing w:val="-5"/>
                <w:sz w:val="21"/>
                <w:szCs w:val="21"/>
                <w:lang w:val="en-US" w:eastAsia="zh-CN"/>
              </w:rPr>
            </w:pPr>
          </w:p>
          <w:p w14:paraId="739D1B25">
            <w:pPr>
              <w:pStyle w:val="71"/>
              <w:spacing w:before="71" w:line="221" w:lineRule="auto"/>
              <w:ind w:left="258" w:firstLine="200" w:firstLineChars="100"/>
              <w:rPr>
                <w:rFonts w:hint="eastAsia" w:ascii="仿宋" w:hAnsi="仿宋" w:eastAsia="仿宋" w:cs="仿宋"/>
                <w:spacing w:val="-5"/>
                <w:sz w:val="21"/>
                <w:szCs w:val="21"/>
                <w:lang w:val="en-US" w:eastAsia="zh-CN"/>
              </w:rPr>
            </w:pPr>
            <w:r>
              <w:rPr>
                <w:rFonts w:hint="eastAsia" w:ascii="仿宋" w:hAnsi="仿宋" w:eastAsia="仿宋" w:cs="仿宋"/>
                <w:spacing w:val="-5"/>
                <w:sz w:val="21"/>
                <w:szCs w:val="21"/>
                <w:lang w:val="en-US" w:eastAsia="zh-CN"/>
              </w:rPr>
              <w:t>10分</w:t>
            </w:r>
          </w:p>
        </w:tc>
        <w:tc>
          <w:tcPr>
            <w:tcW w:w="5271" w:type="dxa"/>
            <w:vAlign w:val="top"/>
          </w:tcPr>
          <w:p w14:paraId="07EA2C83">
            <w:pPr>
              <w:pStyle w:val="71"/>
              <w:spacing w:before="45" w:line="230" w:lineRule="auto"/>
              <w:ind w:left="111" w:right="96" w:firstLine="2"/>
              <w:jc w:val="both"/>
              <w:rPr>
                <w:rFonts w:hint="eastAsia" w:ascii="仿宋" w:hAnsi="仿宋" w:eastAsia="仿宋" w:cs="仿宋"/>
                <w:sz w:val="21"/>
                <w:szCs w:val="21"/>
              </w:rPr>
            </w:pPr>
            <w:r>
              <w:rPr>
                <w:rFonts w:hint="eastAsia" w:ascii="仿宋" w:hAnsi="仿宋" w:eastAsia="仿宋" w:cs="仿宋"/>
                <w:spacing w:val="16"/>
                <w:sz w:val="21"/>
                <w:szCs w:val="21"/>
              </w:rPr>
              <w:t>评审小组根据</w:t>
            </w:r>
            <w:r>
              <w:rPr>
                <w:rFonts w:hint="eastAsia" w:ascii="仿宋" w:hAnsi="仿宋" w:eastAsia="仿宋" w:cs="仿宋"/>
                <w:spacing w:val="16"/>
                <w:sz w:val="21"/>
                <w:szCs w:val="21"/>
                <w:lang w:eastAsia="zh-CN"/>
              </w:rPr>
              <w:t>投标人</w:t>
            </w:r>
            <w:r>
              <w:rPr>
                <w:rFonts w:hint="eastAsia" w:ascii="仿宋" w:hAnsi="仿宋" w:eastAsia="仿宋" w:cs="仿宋"/>
                <w:spacing w:val="16"/>
                <w:sz w:val="21"/>
                <w:szCs w:val="21"/>
              </w:rPr>
              <w:t>针对本项目提供的安全管理体</w:t>
            </w:r>
            <w:r>
              <w:rPr>
                <w:rFonts w:hint="eastAsia" w:ascii="仿宋" w:hAnsi="仿宋" w:eastAsia="仿宋" w:cs="仿宋"/>
                <w:spacing w:val="15"/>
                <w:sz w:val="21"/>
                <w:szCs w:val="21"/>
              </w:rPr>
              <w:t>系与措施进行评</w:t>
            </w:r>
            <w:r>
              <w:rPr>
                <w:rFonts w:hint="eastAsia" w:ascii="仿宋" w:hAnsi="仿宋" w:eastAsia="仿宋" w:cs="仿宋"/>
                <w:spacing w:val="8"/>
                <w:sz w:val="21"/>
                <w:szCs w:val="21"/>
              </w:rPr>
              <w:t>审，</w:t>
            </w:r>
            <w:r>
              <w:rPr>
                <w:rFonts w:hint="eastAsia" w:ascii="仿宋" w:hAnsi="仿宋" w:eastAsia="仿宋" w:cs="仿宋"/>
                <w:spacing w:val="-54"/>
                <w:sz w:val="21"/>
                <w:szCs w:val="21"/>
              </w:rPr>
              <w:t xml:space="preserve"> </w:t>
            </w:r>
            <w:r>
              <w:rPr>
                <w:rFonts w:hint="eastAsia" w:ascii="仿宋" w:hAnsi="仿宋" w:eastAsia="仿宋" w:cs="仿宋"/>
                <w:spacing w:val="8"/>
                <w:sz w:val="21"/>
                <w:szCs w:val="21"/>
              </w:rPr>
              <w:t>内容至少包含</w:t>
            </w:r>
            <w:r>
              <w:rPr>
                <w:rFonts w:hint="eastAsia" w:ascii="仿宋" w:hAnsi="仿宋" w:eastAsia="仿宋" w:cs="仿宋"/>
                <w:spacing w:val="-6"/>
                <w:sz w:val="21"/>
                <w:szCs w:val="21"/>
              </w:rPr>
              <w:t>：</w:t>
            </w:r>
            <w:r>
              <w:rPr>
                <w:rFonts w:hint="eastAsia" w:ascii="仿宋" w:hAnsi="仿宋" w:eastAsia="仿宋" w:cs="仿宋"/>
                <w:spacing w:val="8"/>
                <w:sz w:val="21"/>
                <w:szCs w:val="21"/>
              </w:rPr>
              <w:t>安全生产管理目标</w:t>
            </w:r>
            <w:r>
              <w:rPr>
                <w:rFonts w:hint="eastAsia" w:ascii="仿宋" w:hAnsi="仿宋" w:eastAsia="仿宋" w:cs="仿宋"/>
                <w:spacing w:val="8"/>
                <w:sz w:val="21"/>
                <w:szCs w:val="21"/>
                <w:lang w:eastAsia="zh-CN"/>
              </w:rPr>
              <w:t>、</w:t>
            </w:r>
            <w:r>
              <w:rPr>
                <w:rFonts w:hint="eastAsia" w:ascii="仿宋" w:hAnsi="仿宋" w:eastAsia="仿宋" w:cs="仿宋"/>
                <w:spacing w:val="7"/>
                <w:sz w:val="21"/>
                <w:szCs w:val="21"/>
              </w:rPr>
              <w:t>安全管理体系及职</w:t>
            </w:r>
            <w:r>
              <w:rPr>
                <w:rFonts w:hint="eastAsia" w:ascii="仿宋" w:hAnsi="仿宋" w:eastAsia="仿宋" w:cs="仿宋"/>
                <w:spacing w:val="5"/>
                <w:sz w:val="21"/>
                <w:szCs w:val="21"/>
              </w:rPr>
              <w:t>责划分</w:t>
            </w:r>
            <w:r>
              <w:rPr>
                <w:rFonts w:hint="eastAsia" w:ascii="仿宋" w:hAnsi="仿宋" w:eastAsia="仿宋" w:cs="仿宋"/>
                <w:spacing w:val="5"/>
                <w:sz w:val="21"/>
                <w:szCs w:val="21"/>
                <w:lang w:eastAsia="zh-CN"/>
              </w:rPr>
              <w:t>、</w:t>
            </w:r>
            <w:r>
              <w:rPr>
                <w:rFonts w:hint="eastAsia" w:ascii="仿宋" w:hAnsi="仿宋" w:eastAsia="仿宋" w:cs="仿宋"/>
                <w:spacing w:val="5"/>
                <w:sz w:val="21"/>
                <w:szCs w:val="21"/>
              </w:rPr>
              <w:t>安全技术措施</w:t>
            </w:r>
            <w:r>
              <w:rPr>
                <w:rFonts w:hint="eastAsia" w:ascii="仿宋" w:hAnsi="仿宋" w:eastAsia="仿宋" w:cs="仿宋"/>
                <w:spacing w:val="5"/>
                <w:sz w:val="21"/>
                <w:szCs w:val="21"/>
                <w:lang w:eastAsia="zh-CN"/>
              </w:rPr>
              <w:t>、</w:t>
            </w:r>
            <w:r>
              <w:rPr>
                <w:rFonts w:hint="eastAsia" w:ascii="仿宋" w:hAnsi="仿宋" w:eastAsia="仿宋" w:cs="仿宋"/>
                <w:spacing w:val="5"/>
                <w:sz w:val="21"/>
                <w:szCs w:val="21"/>
              </w:rPr>
              <w:t>安全应急救援预案</w:t>
            </w:r>
            <w:r>
              <w:rPr>
                <w:rFonts w:hint="eastAsia" w:ascii="仿宋" w:hAnsi="仿宋" w:eastAsia="仿宋" w:cs="仿宋"/>
                <w:spacing w:val="5"/>
                <w:sz w:val="21"/>
                <w:szCs w:val="21"/>
                <w:lang w:eastAsia="zh-CN"/>
              </w:rPr>
              <w:t>，</w:t>
            </w:r>
            <w:r>
              <w:rPr>
                <w:rFonts w:hint="eastAsia" w:ascii="仿宋" w:hAnsi="仿宋" w:eastAsia="仿宋" w:cs="仿宋"/>
                <w:spacing w:val="-1"/>
                <w:sz w:val="21"/>
                <w:szCs w:val="21"/>
              </w:rPr>
              <w:t>编写相关内容：</w:t>
            </w:r>
          </w:p>
          <w:p w14:paraId="41BD515A">
            <w:pPr>
              <w:pStyle w:val="71"/>
              <w:spacing w:before="45" w:line="230" w:lineRule="auto"/>
              <w:ind w:left="111" w:right="96" w:firstLine="2"/>
              <w:jc w:val="both"/>
              <w:rPr>
                <w:rFonts w:hint="eastAsia" w:ascii="仿宋" w:hAnsi="仿宋" w:eastAsia="仿宋" w:cs="仿宋"/>
                <w:spacing w:val="11"/>
                <w:sz w:val="21"/>
                <w:szCs w:val="21"/>
              </w:rPr>
            </w:pPr>
            <w:r>
              <w:rPr>
                <w:rFonts w:hint="eastAsia" w:ascii="仿宋" w:hAnsi="仿宋" w:eastAsia="仿宋" w:cs="仿宋"/>
                <w:spacing w:val="-2"/>
                <w:sz w:val="21"/>
                <w:szCs w:val="21"/>
              </w:rPr>
              <w:t>1.内容符合工程实际，且合理完整的，得</w:t>
            </w:r>
            <w:r>
              <w:rPr>
                <w:rFonts w:hint="eastAsia" w:ascii="仿宋" w:hAnsi="仿宋" w:eastAsia="仿宋" w:cs="仿宋"/>
                <w:spacing w:val="-48"/>
                <w:sz w:val="21"/>
                <w:szCs w:val="21"/>
              </w:rPr>
              <w:t xml:space="preserve"> </w:t>
            </w:r>
            <w:r>
              <w:rPr>
                <w:rFonts w:hint="eastAsia" w:ascii="仿宋" w:hAnsi="仿宋" w:eastAsia="仿宋" w:cs="仿宋"/>
                <w:spacing w:val="-2"/>
                <w:sz w:val="21"/>
                <w:szCs w:val="21"/>
                <w:lang w:val="en-US" w:eastAsia="zh-CN"/>
              </w:rPr>
              <w:t>10</w:t>
            </w:r>
            <w:r>
              <w:rPr>
                <w:rFonts w:hint="eastAsia" w:ascii="仿宋" w:hAnsi="仿宋" w:eastAsia="仿宋" w:cs="仿宋"/>
                <w:spacing w:val="-44"/>
                <w:sz w:val="21"/>
                <w:szCs w:val="21"/>
              </w:rPr>
              <w:t xml:space="preserve"> </w:t>
            </w:r>
            <w:r>
              <w:rPr>
                <w:rFonts w:hint="eastAsia" w:ascii="仿宋" w:hAnsi="仿宋" w:eastAsia="仿宋" w:cs="仿宋"/>
                <w:spacing w:val="-2"/>
                <w:sz w:val="21"/>
                <w:szCs w:val="21"/>
              </w:rPr>
              <w:t>分</w:t>
            </w:r>
            <w:r>
              <w:rPr>
                <w:rFonts w:hint="eastAsia" w:ascii="仿宋" w:hAnsi="仿宋" w:eastAsia="仿宋" w:cs="仿宋"/>
                <w:sz w:val="21"/>
                <w:szCs w:val="21"/>
              </w:rPr>
              <w:t xml:space="preserve"> </w:t>
            </w:r>
            <w:r>
              <w:rPr>
                <w:rFonts w:hint="eastAsia" w:ascii="仿宋" w:hAnsi="仿宋" w:eastAsia="仿宋" w:cs="仿宋"/>
                <w:sz w:val="21"/>
                <w:szCs w:val="21"/>
                <w:lang w:eastAsia="zh-CN"/>
              </w:rPr>
              <w:t>；</w:t>
            </w:r>
          </w:p>
          <w:p w14:paraId="5353D90B">
            <w:pPr>
              <w:pStyle w:val="71"/>
              <w:spacing w:before="45" w:line="230" w:lineRule="auto"/>
              <w:ind w:left="111" w:right="96" w:firstLine="2"/>
              <w:jc w:val="both"/>
              <w:rPr>
                <w:rFonts w:hint="eastAsia" w:ascii="仿宋" w:hAnsi="仿宋" w:eastAsia="仿宋" w:cs="仿宋"/>
                <w:spacing w:val="11"/>
                <w:sz w:val="21"/>
                <w:szCs w:val="21"/>
              </w:rPr>
            </w:pPr>
            <w:r>
              <w:rPr>
                <w:rFonts w:hint="eastAsia" w:ascii="仿宋" w:hAnsi="仿宋" w:eastAsia="仿宋" w:cs="仿宋"/>
                <w:spacing w:val="11"/>
                <w:sz w:val="21"/>
                <w:szCs w:val="21"/>
                <w:lang w:val="en-US" w:eastAsia="zh-CN"/>
              </w:rPr>
              <w:t>2.</w:t>
            </w:r>
            <w:r>
              <w:rPr>
                <w:rFonts w:hint="eastAsia" w:ascii="仿宋" w:hAnsi="仿宋" w:eastAsia="仿宋" w:cs="仿宋"/>
                <w:spacing w:val="11"/>
                <w:sz w:val="21"/>
                <w:szCs w:val="21"/>
              </w:rPr>
              <w:t>内容比较合理完整的，得</w:t>
            </w:r>
            <w:r>
              <w:rPr>
                <w:rFonts w:hint="eastAsia" w:ascii="仿宋" w:hAnsi="仿宋" w:eastAsia="仿宋" w:cs="仿宋"/>
                <w:spacing w:val="11"/>
                <w:sz w:val="21"/>
                <w:szCs w:val="21"/>
                <w:lang w:val="en-US" w:eastAsia="zh-CN"/>
              </w:rPr>
              <w:t>6</w:t>
            </w:r>
            <w:r>
              <w:rPr>
                <w:rFonts w:hint="eastAsia" w:ascii="仿宋" w:hAnsi="仿宋" w:eastAsia="仿宋" w:cs="仿宋"/>
                <w:spacing w:val="11"/>
                <w:sz w:val="21"/>
                <w:szCs w:val="21"/>
              </w:rPr>
              <w:t>分</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 xml:space="preserve"> </w:t>
            </w:r>
          </w:p>
          <w:p w14:paraId="0087C4BD">
            <w:pPr>
              <w:pStyle w:val="71"/>
              <w:spacing w:before="45" w:line="230" w:lineRule="auto"/>
              <w:ind w:left="111" w:right="96" w:firstLine="2"/>
              <w:jc w:val="both"/>
              <w:rPr>
                <w:rFonts w:hint="eastAsia" w:ascii="仿宋" w:hAnsi="仿宋" w:eastAsia="仿宋" w:cs="仿宋"/>
                <w:spacing w:val="11"/>
                <w:sz w:val="21"/>
                <w:szCs w:val="21"/>
              </w:rPr>
            </w:pPr>
            <w:r>
              <w:rPr>
                <w:rFonts w:hint="eastAsia" w:ascii="仿宋" w:hAnsi="仿宋" w:eastAsia="仿宋" w:cs="仿宋"/>
                <w:spacing w:val="11"/>
                <w:sz w:val="21"/>
                <w:szCs w:val="21"/>
              </w:rPr>
              <w:t>3.内容一般得基本分</w:t>
            </w:r>
            <w:r>
              <w:rPr>
                <w:rFonts w:hint="eastAsia" w:ascii="仿宋" w:hAnsi="仿宋" w:eastAsia="仿宋" w:cs="仿宋"/>
                <w:spacing w:val="11"/>
                <w:sz w:val="21"/>
                <w:szCs w:val="21"/>
                <w:lang w:val="en-US" w:eastAsia="zh-CN"/>
              </w:rPr>
              <w:t>4</w:t>
            </w:r>
            <w:r>
              <w:rPr>
                <w:rFonts w:hint="eastAsia" w:ascii="仿宋" w:hAnsi="仿宋" w:eastAsia="仿宋" w:cs="仿宋"/>
                <w:spacing w:val="11"/>
                <w:sz w:val="21"/>
                <w:szCs w:val="21"/>
              </w:rPr>
              <w:t xml:space="preserve"> 分；</w:t>
            </w:r>
          </w:p>
          <w:p w14:paraId="1E1F62B4">
            <w:pPr>
              <w:pStyle w:val="71"/>
              <w:spacing w:before="17" w:line="203" w:lineRule="auto"/>
              <w:ind w:left="110"/>
              <w:rPr>
                <w:rFonts w:hint="eastAsia" w:ascii="仿宋" w:hAnsi="仿宋" w:eastAsia="仿宋" w:cs="仿宋"/>
                <w:spacing w:val="-1"/>
                <w:sz w:val="21"/>
                <w:szCs w:val="21"/>
                <w:lang w:eastAsia="zh-CN"/>
              </w:rPr>
            </w:pPr>
            <w:r>
              <w:rPr>
                <w:rFonts w:hint="eastAsia" w:ascii="仿宋" w:hAnsi="仿宋" w:eastAsia="仿宋" w:cs="仿宋"/>
                <w:spacing w:val="11"/>
                <w:sz w:val="21"/>
                <w:szCs w:val="21"/>
              </w:rPr>
              <w:t>4.不提供或提供不完整不得分。</w:t>
            </w:r>
          </w:p>
        </w:tc>
      </w:tr>
      <w:tr w14:paraId="1279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78972BFE">
            <w:pPr>
              <w:rPr>
                <w:rFonts w:hint="eastAsia" w:ascii="仿宋" w:hAnsi="仿宋" w:eastAsia="仿宋" w:cs="仿宋"/>
                <w:sz w:val="21"/>
                <w:szCs w:val="21"/>
              </w:rPr>
            </w:pPr>
          </w:p>
        </w:tc>
        <w:tc>
          <w:tcPr>
            <w:tcW w:w="1256" w:type="dxa"/>
            <w:vMerge w:val="continue"/>
            <w:vAlign w:val="top"/>
          </w:tcPr>
          <w:p w14:paraId="4F1C0271">
            <w:pPr>
              <w:rPr>
                <w:rFonts w:hint="eastAsia" w:ascii="仿宋" w:hAnsi="仿宋" w:eastAsia="仿宋" w:cs="仿宋"/>
                <w:sz w:val="21"/>
                <w:szCs w:val="21"/>
              </w:rPr>
            </w:pPr>
          </w:p>
        </w:tc>
        <w:tc>
          <w:tcPr>
            <w:tcW w:w="1904" w:type="dxa"/>
            <w:vAlign w:val="top"/>
          </w:tcPr>
          <w:p w14:paraId="28CD51F4">
            <w:pPr>
              <w:spacing w:line="338" w:lineRule="auto"/>
              <w:rPr>
                <w:rFonts w:hint="eastAsia" w:ascii="仿宋" w:hAnsi="仿宋" w:eastAsia="仿宋" w:cs="仿宋"/>
                <w:sz w:val="21"/>
                <w:szCs w:val="21"/>
              </w:rPr>
            </w:pPr>
          </w:p>
          <w:p w14:paraId="4144872F">
            <w:pPr>
              <w:spacing w:line="339" w:lineRule="auto"/>
              <w:rPr>
                <w:rFonts w:hint="eastAsia" w:ascii="仿宋" w:hAnsi="仿宋" w:eastAsia="仿宋" w:cs="仿宋"/>
                <w:sz w:val="21"/>
                <w:szCs w:val="21"/>
              </w:rPr>
            </w:pPr>
          </w:p>
          <w:p w14:paraId="1BD7F346">
            <w:pPr>
              <w:pStyle w:val="71"/>
              <w:spacing w:before="72" w:line="229" w:lineRule="auto"/>
              <w:ind w:left="905" w:right="138" w:hanging="765"/>
              <w:rPr>
                <w:rFonts w:hint="eastAsia" w:ascii="仿宋" w:hAnsi="仿宋" w:eastAsia="仿宋" w:cs="仿宋"/>
                <w:sz w:val="21"/>
                <w:szCs w:val="21"/>
              </w:rPr>
            </w:pPr>
            <w:r>
              <w:rPr>
                <w:rFonts w:hint="eastAsia" w:ascii="仿宋" w:hAnsi="仿宋" w:eastAsia="仿宋" w:cs="仿宋"/>
                <w:spacing w:val="8"/>
                <w:sz w:val="21"/>
                <w:szCs w:val="21"/>
              </w:rPr>
              <w:t>环保和文明施</w:t>
            </w:r>
            <w:r>
              <w:rPr>
                <w:rFonts w:hint="eastAsia" w:ascii="仿宋" w:hAnsi="仿宋" w:eastAsia="仿宋" w:cs="仿宋"/>
                <w:spacing w:val="6"/>
                <w:sz w:val="21"/>
                <w:szCs w:val="21"/>
              </w:rPr>
              <w:t>工措施</w:t>
            </w:r>
          </w:p>
        </w:tc>
        <w:tc>
          <w:tcPr>
            <w:tcW w:w="1249" w:type="dxa"/>
            <w:vAlign w:val="top"/>
          </w:tcPr>
          <w:p w14:paraId="667CD3AF">
            <w:pPr>
              <w:spacing w:line="272" w:lineRule="auto"/>
              <w:rPr>
                <w:rFonts w:hint="eastAsia" w:ascii="仿宋" w:hAnsi="仿宋" w:eastAsia="仿宋" w:cs="仿宋"/>
                <w:sz w:val="21"/>
                <w:szCs w:val="21"/>
              </w:rPr>
            </w:pPr>
          </w:p>
          <w:p w14:paraId="39F83979">
            <w:pPr>
              <w:spacing w:line="273" w:lineRule="auto"/>
              <w:rPr>
                <w:rFonts w:hint="eastAsia" w:ascii="仿宋" w:hAnsi="仿宋" w:eastAsia="仿宋" w:cs="仿宋"/>
                <w:sz w:val="21"/>
                <w:szCs w:val="21"/>
              </w:rPr>
            </w:pPr>
          </w:p>
          <w:p w14:paraId="10C074A4">
            <w:pPr>
              <w:pStyle w:val="71"/>
              <w:spacing w:before="71" w:line="221" w:lineRule="auto"/>
              <w:ind w:left="258"/>
              <w:rPr>
                <w:rFonts w:hint="eastAsia" w:ascii="仿宋" w:hAnsi="仿宋" w:eastAsia="仿宋" w:cs="仿宋"/>
                <w:spacing w:val="-5"/>
                <w:sz w:val="21"/>
                <w:szCs w:val="21"/>
              </w:rPr>
            </w:pPr>
          </w:p>
          <w:p w14:paraId="2A41C906">
            <w:pPr>
              <w:pStyle w:val="71"/>
              <w:spacing w:before="71" w:line="221" w:lineRule="auto"/>
              <w:ind w:left="258" w:firstLine="200" w:firstLineChars="100"/>
              <w:rPr>
                <w:rFonts w:hint="eastAsia" w:ascii="仿宋" w:hAnsi="仿宋" w:eastAsia="仿宋" w:cs="仿宋"/>
                <w:sz w:val="21"/>
                <w:szCs w:val="21"/>
              </w:rPr>
            </w:pPr>
            <w:r>
              <w:rPr>
                <w:rFonts w:hint="eastAsia" w:ascii="仿宋" w:hAnsi="仿宋" w:eastAsia="仿宋" w:cs="仿宋"/>
                <w:spacing w:val="-5"/>
                <w:sz w:val="21"/>
                <w:szCs w:val="21"/>
                <w:lang w:val="en-US" w:eastAsia="zh-CN"/>
              </w:rPr>
              <w:t>10</w:t>
            </w:r>
            <w:r>
              <w:rPr>
                <w:rFonts w:hint="eastAsia" w:ascii="仿宋" w:hAnsi="仿宋" w:eastAsia="仿宋" w:cs="仿宋"/>
                <w:spacing w:val="-5"/>
                <w:sz w:val="21"/>
                <w:szCs w:val="21"/>
              </w:rPr>
              <w:t>分</w:t>
            </w:r>
          </w:p>
        </w:tc>
        <w:tc>
          <w:tcPr>
            <w:tcW w:w="5271" w:type="dxa"/>
            <w:vAlign w:val="top"/>
          </w:tcPr>
          <w:p w14:paraId="61CD9DB6">
            <w:pPr>
              <w:pStyle w:val="71"/>
              <w:spacing w:before="49" w:line="230" w:lineRule="auto"/>
              <w:ind w:left="112" w:right="96"/>
              <w:jc w:val="both"/>
              <w:rPr>
                <w:rFonts w:hint="eastAsia" w:ascii="仿宋" w:hAnsi="仿宋" w:eastAsia="仿宋" w:cs="仿宋"/>
                <w:sz w:val="21"/>
                <w:szCs w:val="21"/>
              </w:rPr>
            </w:pPr>
            <w:r>
              <w:rPr>
                <w:rFonts w:hint="eastAsia" w:ascii="仿宋" w:hAnsi="仿宋" w:eastAsia="仿宋" w:cs="仿宋"/>
                <w:spacing w:val="-1"/>
                <w:sz w:val="21"/>
                <w:szCs w:val="21"/>
              </w:rPr>
              <w:t>评审小组根据</w:t>
            </w:r>
            <w:r>
              <w:rPr>
                <w:rFonts w:hint="eastAsia" w:ascii="仿宋" w:hAnsi="仿宋" w:eastAsia="仿宋" w:cs="仿宋"/>
                <w:spacing w:val="-1"/>
                <w:sz w:val="21"/>
                <w:szCs w:val="21"/>
                <w:lang w:eastAsia="zh-CN"/>
              </w:rPr>
              <w:t>投标人</w:t>
            </w:r>
            <w:r>
              <w:rPr>
                <w:rFonts w:hint="eastAsia" w:ascii="仿宋" w:hAnsi="仿宋" w:eastAsia="仿宋" w:cs="仿宋"/>
                <w:spacing w:val="-1"/>
                <w:sz w:val="21"/>
                <w:szCs w:val="21"/>
              </w:rPr>
              <w:t>针对本项目提供的环保和文明施工措施进行评审，方案内容至少包含：环境保护管理目标</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噪音控制管理措施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扬尘管理措施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施工现场环境管理和污染物处理及排放措施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编写相</w:t>
            </w:r>
            <w:r>
              <w:rPr>
                <w:rFonts w:hint="eastAsia" w:ascii="仿宋" w:hAnsi="仿宋" w:eastAsia="仿宋" w:cs="仿宋"/>
                <w:spacing w:val="-3"/>
                <w:sz w:val="21"/>
                <w:szCs w:val="21"/>
              </w:rPr>
              <w:t>关内容：</w:t>
            </w:r>
          </w:p>
          <w:p w14:paraId="69D7410B">
            <w:pPr>
              <w:pStyle w:val="71"/>
              <w:numPr>
                <w:ilvl w:val="0"/>
                <w:numId w:val="16"/>
              </w:numPr>
              <w:spacing w:before="15" w:line="228" w:lineRule="auto"/>
              <w:ind w:left="113" w:right="749" w:firstLine="13"/>
              <w:rPr>
                <w:rFonts w:hint="eastAsia" w:ascii="仿宋" w:hAnsi="仿宋" w:eastAsia="仿宋" w:cs="仿宋"/>
                <w:sz w:val="21"/>
                <w:szCs w:val="21"/>
                <w:lang w:eastAsia="zh-CN"/>
              </w:rPr>
            </w:pPr>
            <w:r>
              <w:rPr>
                <w:rFonts w:hint="eastAsia" w:ascii="仿宋" w:hAnsi="仿宋" w:eastAsia="仿宋" w:cs="仿宋"/>
                <w:spacing w:val="-2"/>
                <w:sz w:val="21"/>
                <w:szCs w:val="21"/>
              </w:rPr>
              <w:t>内容符合工程实际，且合理完整的，得</w:t>
            </w:r>
            <w:r>
              <w:rPr>
                <w:rFonts w:hint="eastAsia" w:ascii="仿宋" w:hAnsi="仿宋" w:eastAsia="仿宋" w:cs="仿宋"/>
                <w:spacing w:val="-48"/>
                <w:sz w:val="21"/>
                <w:szCs w:val="21"/>
              </w:rPr>
              <w:t xml:space="preserve"> </w:t>
            </w:r>
            <w:r>
              <w:rPr>
                <w:rFonts w:hint="eastAsia" w:ascii="仿宋" w:hAnsi="仿宋" w:eastAsia="仿宋" w:cs="仿宋"/>
                <w:spacing w:val="-2"/>
                <w:sz w:val="21"/>
                <w:szCs w:val="21"/>
                <w:lang w:val="en-US" w:eastAsia="zh-CN"/>
              </w:rPr>
              <w:t>10</w:t>
            </w:r>
            <w:r>
              <w:rPr>
                <w:rFonts w:hint="eastAsia" w:ascii="仿宋" w:hAnsi="仿宋" w:eastAsia="仿宋" w:cs="仿宋"/>
                <w:spacing w:val="-44"/>
                <w:sz w:val="21"/>
                <w:szCs w:val="21"/>
              </w:rPr>
              <w:t xml:space="preserve"> </w:t>
            </w:r>
            <w:r>
              <w:rPr>
                <w:rFonts w:hint="eastAsia" w:ascii="仿宋" w:hAnsi="仿宋" w:eastAsia="仿宋" w:cs="仿宋"/>
                <w:spacing w:val="-2"/>
                <w:sz w:val="21"/>
                <w:szCs w:val="21"/>
              </w:rPr>
              <w:t>分</w:t>
            </w:r>
            <w:r>
              <w:rPr>
                <w:rFonts w:hint="eastAsia" w:ascii="仿宋" w:hAnsi="仿宋" w:eastAsia="仿宋" w:cs="仿宋"/>
                <w:sz w:val="21"/>
                <w:szCs w:val="21"/>
                <w:lang w:eastAsia="zh-CN"/>
              </w:rPr>
              <w:t>；</w:t>
            </w:r>
          </w:p>
          <w:p w14:paraId="17E027BC">
            <w:pPr>
              <w:pStyle w:val="71"/>
              <w:numPr>
                <w:ilvl w:val="0"/>
                <w:numId w:val="0"/>
              </w:numPr>
              <w:spacing w:before="15" w:line="228" w:lineRule="auto"/>
              <w:ind w:left="126" w:leftChars="0" w:right="749" w:rightChars="0"/>
              <w:rPr>
                <w:rFonts w:hint="eastAsia" w:ascii="仿宋" w:hAnsi="仿宋" w:eastAsia="仿宋" w:cs="仿宋"/>
                <w:sz w:val="21"/>
                <w:szCs w:val="21"/>
                <w:lang w:eastAsia="zh-CN"/>
              </w:rPr>
            </w:pPr>
            <w:r>
              <w:rPr>
                <w:rFonts w:hint="eastAsia" w:ascii="仿宋" w:hAnsi="仿宋" w:eastAsia="仿宋" w:cs="仿宋"/>
                <w:sz w:val="21"/>
                <w:szCs w:val="21"/>
              </w:rPr>
              <w:t>2.编写内容比较合理完整的，得</w:t>
            </w:r>
            <w:r>
              <w:rPr>
                <w:rFonts w:hint="eastAsia" w:ascii="仿宋" w:hAnsi="仿宋" w:eastAsia="仿宋" w:cs="仿宋"/>
                <w:spacing w:val="-34"/>
                <w:sz w:val="21"/>
                <w:szCs w:val="21"/>
              </w:rPr>
              <w:t xml:space="preserve"> </w:t>
            </w:r>
            <w:r>
              <w:rPr>
                <w:rFonts w:hint="eastAsia" w:ascii="仿宋" w:hAnsi="仿宋" w:eastAsia="仿宋" w:cs="仿宋"/>
                <w:sz w:val="21"/>
                <w:szCs w:val="21"/>
              </w:rPr>
              <w:t>6</w:t>
            </w:r>
            <w:r>
              <w:rPr>
                <w:rFonts w:hint="eastAsia" w:ascii="仿宋" w:hAnsi="仿宋" w:eastAsia="仿宋" w:cs="仿宋"/>
                <w:spacing w:val="-44"/>
                <w:sz w:val="21"/>
                <w:szCs w:val="21"/>
              </w:rPr>
              <w:t xml:space="preserve"> </w:t>
            </w:r>
            <w:r>
              <w:rPr>
                <w:rFonts w:hint="eastAsia" w:ascii="仿宋" w:hAnsi="仿宋" w:eastAsia="仿宋" w:cs="仿宋"/>
                <w:sz w:val="21"/>
                <w:szCs w:val="21"/>
              </w:rPr>
              <w:t>分</w:t>
            </w:r>
            <w:r>
              <w:rPr>
                <w:rFonts w:hint="eastAsia" w:ascii="仿宋" w:hAnsi="仿宋" w:eastAsia="仿宋" w:cs="仿宋"/>
                <w:sz w:val="21"/>
                <w:szCs w:val="21"/>
                <w:lang w:eastAsia="zh-CN"/>
              </w:rPr>
              <w:t>；</w:t>
            </w:r>
          </w:p>
          <w:p w14:paraId="0AEE0203">
            <w:pPr>
              <w:pStyle w:val="71"/>
              <w:spacing w:before="18" w:line="219" w:lineRule="auto"/>
              <w:ind w:left="115"/>
              <w:rPr>
                <w:rFonts w:hint="eastAsia" w:ascii="仿宋" w:hAnsi="仿宋" w:eastAsia="仿宋" w:cs="仿宋"/>
                <w:sz w:val="21"/>
                <w:szCs w:val="21"/>
                <w:lang w:eastAsia="zh-CN"/>
              </w:rPr>
            </w:pPr>
            <w:r>
              <w:rPr>
                <w:rFonts w:hint="eastAsia" w:ascii="仿宋" w:hAnsi="仿宋" w:eastAsia="仿宋" w:cs="仿宋"/>
                <w:spacing w:val="1"/>
                <w:sz w:val="21"/>
                <w:szCs w:val="21"/>
              </w:rPr>
              <w:t>3.内容一般得基本分</w:t>
            </w:r>
            <w:r>
              <w:rPr>
                <w:rFonts w:hint="eastAsia" w:ascii="仿宋" w:hAnsi="仿宋" w:eastAsia="仿宋" w:cs="仿宋"/>
                <w:spacing w:val="-50"/>
                <w:sz w:val="21"/>
                <w:szCs w:val="21"/>
                <w:lang w:val="en-US" w:eastAsia="zh-CN"/>
              </w:rPr>
              <w:t xml:space="preserve">4       </w:t>
            </w:r>
            <w:r>
              <w:rPr>
                <w:rFonts w:hint="eastAsia" w:ascii="仿宋" w:hAnsi="仿宋" w:eastAsia="仿宋" w:cs="仿宋"/>
                <w:spacing w:val="1"/>
                <w:sz w:val="21"/>
                <w:szCs w:val="21"/>
              </w:rPr>
              <w:t>分</w:t>
            </w:r>
            <w:r>
              <w:rPr>
                <w:rFonts w:hint="eastAsia" w:ascii="仿宋" w:hAnsi="仿宋" w:eastAsia="仿宋" w:cs="仿宋"/>
                <w:spacing w:val="1"/>
                <w:sz w:val="21"/>
                <w:szCs w:val="21"/>
                <w:lang w:eastAsia="zh-CN"/>
              </w:rPr>
              <w:t>；</w:t>
            </w:r>
          </w:p>
          <w:p w14:paraId="38EFDD58">
            <w:pPr>
              <w:pStyle w:val="71"/>
              <w:spacing w:before="17" w:line="203" w:lineRule="auto"/>
              <w:ind w:left="110"/>
              <w:rPr>
                <w:rFonts w:hint="eastAsia" w:ascii="仿宋" w:hAnsi="仿宋" w:eastAsia="仿宋" w:cs="仿宋"/>
                <w:sz w:val="21"/>
                <w:szCs w:val="21"/>
              </w:rPr>
            </w:pPr>
            <w:r>
              <w:rPr>
                <w:rFonts w:hint="eastAsia" w:ascii="仿宋" w:hAnsi="仿宋" w:eastAsia="仿宋" w:cs="仿宋"/>
                <w:spacing w:val="-1"/>
                <w:sz w:val="21"/>
                <w:szCs w:val="21"/>
              </w:rPr>
              <w:t>4.不提供或提供不完整不得分。</w:t>
            </w:r>
          </w:p>
        </w:tc>
      </w:tr>
      <w:tr w14:paraId="4A6D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41700DC3">
            <w:pPr>
              <w:rPr>
                <w:rFonts w:hint="eastAsia" w:ascii="仿宋" w:hAnsi="仿宋" w:eastAsia="仿宋" w:cs="仿宋"/>
                <w:sz w:val="21"/>
                <w:szCs w:val="21"/>
              </w:rPr>
            </w:pPr>
          </w:p>
        </w:tc>
        <w:tc>
          <w:tcPr>
            <w:tcW w:w="1256" w:type="dxa"/>
            <w:vMerge w:val="continue"/>
            <w:vAlign w:val="top"/>
          </w:tcPr>
          <w:p w14:paraId="3484D84F">
            <w:pPr>
              <w:rPr>
                <w:rFonts w:hint="eastAsia" w:ascii="仿宋" w:hAnsi="仿宋" w:eastAsia="仿宋" w:cs="仿宋"/>
                <w:sz w:val="21"/>
                <w:szCs w:val="21"/>
              </w:rPr>
            </w:pPr>
          </w:p>
        </w:tc>
        <w:tc>
          <w:tcPr>
            <w:tcW w:w="1904" w:type="dxa"/>
            <w:vAlign w:val="top"/>
          </w:tcPr>
          <w:p w14:paraId="1A79BA50">
            <w:pPr>
              <w:pStyle w:val="71"/>
              <w:spacing w:before="72" w:line="229" w:lineRule="auto"/>
              <w:ind w:left="905" w:right="138" w:hanging="765"/>
              <w:rPr>
                <w:rFonts w:hint="eastAsia" w:ascii="仿宋" w:hAnsi="仿宋" w:eastAsia="仿宋" w:cs="仿宋"/>
                <w:spacing w:val="7"/>
                <w:sz w:val="21"/>
                <w:szCs w:val="21"/>
              </w:rPr>
            </w:pPr>
          </w:p>
          <w:p w14:paraId="55507357">
            <w:pPr>
              <w:pStyle w:val="71"/>
              <w:spacing w:before="72" w:line="229" w:lineRule="auto"/>
              <w:ind w:left="905" w:right="138" w:hanging="765"/>
              <w:rPr>
                <w:rFonts w:hint="eastAsia" w:ascii="仿宋" w:hAnsi="仿宋" w:eastAsia="仿宋" w:cs="仿宋"/>
                <w:spacing w:val="7"/>
                <w:sz w:val="21"/>
                <w:szCs w:val="21"/>
              </w:rPr>
            </w:pPr>
          </w:p>
          <w:p w14:paraId="3A20644F">
            <w:pPr>
              <w:pStyle w:val="71"/>
              <w:spacing w:before="72" w:line="229" w:lineRule="auto"/>
              <w:ind w:right="138" w:firstLine="224" w:firstLineChars="100"/>
              <w:rPr>
                <w:rFonts w:hint="eastAsia" w:ascii="仿宋" w:hAnsi="仿宋" w:eastAsia="仿宋" w:cs="仿宋"/>
                <w:spacing w:val="8"/>
                <w:sz w:val="21"/>
                <w:szCs w:val="21"/>
              </w:rPr>
            </w:pPr>
            <w:r>
              <w:rPr>
                <w:rFonts w:hint="eastAsia" w:ascii="仿宋" w:hAnsi="仿宋" w:eastAsia="仿宋" w:cs="仿宋"/>
                <w:spacing w:val="7"/>
                <w:sz w:val="21"/>
                <w:szCs w:val="21"/>
              </w:rPr>
              <w:t>工程进度计划</w:t>
            </w:r>
          </w:p>
        </w:tc>
        <w:tc>
          <w:tcPr>
            <w:tcW w:w="1249" w:type="dxa"/>
            <w:vAlign w:val="top"/>
          </w:tcPr>
          <w:p w14:paraId="0AB52D25">
            <w:pPr>
              <w:pStyle w:val="71"/>
              <w:spacing w:before="71" w:line="221" w:lineRule="auto"/>
              <w:ind w:left="258"/>
              <w:rPr>
                <w:rFonts w:hint="eastAsia" w:ascii="仿宋" w:hAnsi="仿宋" w:eastAsia="仿宋" w:cs="仿宋"/>
                <w:spacing w:val="-5"/>
                <w:sz w:val="21"/>
                <w:szCs w:val="21"/>
              </w:rPr>
            </w:pPr>
          </w:p>
          <w:p w14:paraId="3475CE6E">
            <w:pPr>
              <w:pStyle w:val="71"/>
              <w:spacing w:before="71" w:line="221" w:lineRule="auto"/>
              <w:ind w:left="258"/>
              <w:rPr>
                <w:rFonts w:hint="eastAsia" w:ascii="仿宋" w:hAnsi="仿宋" w:eastAsia="仿宋" w:cs="仿宋"/>
                <w:spacing w:val="-5"/>
                <w:sz w:val="21"/>
                <w:szCs w:val="21"/>
              </w:rPr>
            </w:pPr>
          </w:p>
          <w:p w14:paraId="14EB1132">
            <w:pPr>
              <w:pStyle w:val="71"/>
              <w:spacing w:before="71" w:line="221" w:lineRule="auto"/>
              <w:ind w:left="258" w:firstLine="200" w:firstLineChars="100"/>
              <w:rPr>
                <w:rFonts w:hint="eastAsia" w:ascii="仿宋" w:hAnsi="仿宋" w:eastAsia="仿宋" w:cs="仿宋"/>
                <w:spacing w:val="-5"/>
                <w:sz w:val="21"/>
                <w:szCs w:val="21"/>
                <w:lang w:val="en-US" w:eastAsia="zh-CN"/>
              </w:rPr>
            </w:pPr>
            <w:r>
              <w:rPr>
                <w:rFonts w:hint="eastAsia" w:ascii="仿宋" w:hAnsi="仿宋" w:eastAsia="仿宋" w:cs="仿宋"/>
                <w:spacing w:val="-5"/>
                <w:sz w:val="21"/>
                <w:szCs w:val="21"/>
                <w:lang w:val="en-US" w:eastAsia="zh-CN"/>
              </w:rPr>
              <w:t>10分</w:t>
            </w:r>
          </w:p>
        </w:tc>
        <w:tc>
          <w:tcPr>
            <w:tcW w:w="5271" w:type="dxa"/>
            <w:vAlign w:val="top"/>
          </w:tcPr>
          <w:p w14:paraId="59C49F7C">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rPr>
              <w:t>评审小组根据</w:t>
            </w:r>
            <w:r>
              <w:rPr>
                <w:rFonts w:hint="eastAsia" w:ascii="仿宋" w:hAnsi="仿宋" w:eastAsia="仿宋" w:cs="仿宋"/>
                <w:spacing w:val="11"/>
                <w:sz w:val="21"/>
                <w:szCs w:val="21"/>
                <w:lang w:eastAsia="zh-CN"/>
              </w:rPr>
              <w:t>投标人</w:t>
            </w:r>
            <w:r>
              <w:rPr>
                <w:rFonts w:hint="eastAsia" w:ascii="仿宋" w:hAnsi="仿宋" w:eastAsia="仿宋" w:cs="仿宋"/>
                <w:spacing w:val="11"/>
                <w:sz w:val="21"/>
                <w:szCs w:val="21"/>
              </w:rPr>
              <w:t>针对本项目提供的工程进度计划方案进行评审，</w:t>
            </w:r>
            <w:r>
              <w:rPr>
                <w:rFonts w:hint="eastAsia" w:ascii="仿宋" w:hAnsi="仿宋" w:eastAsia="仿宋" w:cs="仿宋"/>
                <w:spacing w:val="12"/>
                <w:sz w:val="21"/>
                <w:szCs w:val="21"/>
              </w:rPr>
              <w:t>方案内容至少包含</w:t>
            </w:r>
            <w:r>
              <w:rPr>
                <w:rFonts w:hint="eastAsia" w:ascii="仿宋" w:hAnsi="仿宋" w:eastAsia="仿宋" w:cs="仿宋"/>
                <w:spacing w:val="-10"/>
                <w:sz w:val="21"/>
                <w:szCs w:val="21"/>
              </w:rPr>
              <w:t>：</w:t>
            </w:r>
            <w:r>
              <w:rPr>
                <w:rFonts w:hint="eastAsia" w:ascii="仿宋" w:hAnsi="仿宋" w:eastAsia="仿宋" w:cs="仿宋"/>
                <w:spacing w:val="-79"/>
                <w:sz w:val="21"/>
                <w:szCs w:val="21"/>
              </w:rPr>
              <w:t xml:space="preserve"> </w:t>
            </w:r>
            <w:r>
              <w:rPr>
                <w:rFonts w:hint="eastAsia" w:ascii="仿宋" w:hAnsi="仿宋" w:eastAsia="仿宋" w:cs="仿宋"/>
                <w:spacing w:val="12"/>
                <w:sz w:val="21"/>
                <w:szCs w:val="21"/>
              </w:rPr>
              <w:t>工程进度计划时间安排及计划</w:t>
            </w:r>
            <w:r>
              <w:rPr>
                <w:rFonts w:hint="eastAsia" w:ascii="仿宋" w:hAnsi="仿宋" w:eastAsia="仿宋" w:cs="仿宋"/>
                <w:spacing w:val="12"/>
                <w:sz w:val="21"/>
                <w:szCs w:val="21"/>
                <w:lang w:eastAsia="zh-CN"/>
              </w:rPr>
              <w:t>、</w:t>
            </w:r>
            <w:r>
              <w:rPr>
                <w:rFonts w:hint="eastAsia" w:ascii="仿宋" w:hAnsi="仿宋" w:eastAsia="仿宋" w:cs="仿宋"/>
                <w:spacing w:val="12"/>
                <w:sz w:val="21"/>
                <w:szCs w:val="21"/>
              </w:rPr>
              <w:t>影响工</w:t>
            </w:r>
            <w:r>
              <w:rPr>
                <w:rFonts w:hint="eastAsia" w:ascii="仿宋" w:hAnsi="仿宋" w:eastAsia="仿宋" w:cs="仿宋"/>
                <w:spacing w:val="11"/>
                <w:sz w:val="21"/>
                <w:szCs w:val="21"/>
              </w:rPr>
              <w:t>程施工的因素分析及解决措施</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进度保障措施</w:t>
            </w:r>
            <w:r>
              <w:rPr>
                <w:rFonts w:hint="eastAsia" w:ascii="仿宋" w:hAnsi="仿宋" w:eastAsia="仿宋" w:cs="仿宋"/>
                <w:spacing w:val="11"/>
                <w:sz w:val="21"/>
                <w:szCs w:val="21"/>
                <w:lang w:eastAsia="zh-CN"/>
              </w:rPr>
              <w:t>；编写相关内容：</w:t>
            </w:r>
          </w:p>
          <w:p w14:paraId="626599CE">
            <w:pPr>
              <w:pStyle w:val="71"/>
              <w:numPr>
                <w:ilvl w:val="0"/>
                <w:numId w:val="17"/>
              </w:numPr>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内容符合工程实际，且合理完整的，得</w:t>
            </w:r>
            <w:r>
              <w:rPr>
                <w:rFonts w:hint="eastAsia" w:ascii="仿宋" w:hAnsi="仿宋" w:eastAsia="仿宋" w:cs="仿宋"/>
                <w:spacing w:val="11"/>
                <w:sz w:val="21"/>
                <w:szCs w:val="21"/>
                <w:lang w:val="en-US" w:eastAsia="zh-CN"/>
              </w:rPr>
              <w:t>10</w:t>
            </w:r>
            <w:r>
              <w:rPr>
                <w:rFonts w:hint="eastAsia" w:ascii="仿宋" w:hAnsi="仿宋" w:eastAsia="仿宋" w:cs="仿宋"/>
                <w:spacing w:val="11"/>
                <w:sz w:val="21"/>
                <w:szCs w:val="21"/>
                <w:lang w:eastAsia="zh-CN"/>
              </w:rPr>
              <w:t>分；</w:t>
            </w:r>
          </w:p>
          <w:p w14:paraId="4350D074">
            <w:pPr>
              <w:pStyle w:val="71"/>
              <w:numPr>
                <w:ilvl w:val="0"/>
                <w:numId w:val="17"/>
              </w:numPr>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 xml:space="preserve">编写内容比较合理完整的，得 </w:t>
            </w:r>
            <w:r>
              <w:rPr>
                <w:rFonts w:hint="eastAsia" w:ascii="仿宋" w:hAnsi="仿宋" w:eastAsia="仿宋" w:cs="仿宋"/>
                <w:spacing w:val="11"/>
                <w:sz w:val="21"/>
                <w:szCs w:val="21"/>
                <w:lang w:val="en-US" w:eastAsia="zh-CN"/>
              </w:rPr>
              <w:t>6</w:t>
            </w:r>
            <w:r>
              <w:rPr>
                <w:rFonts w:hint="eastAsia" w:ascii="仿宋" w:hAnsi="仿宋" w:eastAsia="仿宋" w:cs="仿宋"/>
                <w:spacing w:val="11"/>
                <w:sz w:val="21"/>
                <w:szCs w:val="21"/>
                <w:lang w:eastAsia="zh-CN"/>
              </w:rPr>
              <w:t>分；</w:t>
            </w:r>
          </w:p>
          <w:p w14:paraId="01D8A0CE">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 xml:space="preserve">3.内容一般得基本分 </w:t>
            </w:r>
            <w:r>
              <w:rPr>
                <w:rFonts w:hint="eastAsia" w:ascii="仿宋" w:hAnsi="仿宋" w:eastAsia="仿宋" w:cs="仿宋"/>
                <w:spacing w:val="11"/>
                <w:sz w:val="21"/>
                <w:szCs w:val="21"/>
                <w:lang w:val="en-US" w:eastAsia="zh-CN"/>
              </w:rPr>
              <w:t>4</w:t>
            </w:r>
            <w:r>
              <w:rPr>
                <w:rFonts w:hint="eastAsia" w:ascii="仿宋" w:hAnsi="仿宋" w:eastAsia="仿宋" w:cs="仿宋"/>
                <w:spacing w:val="11"/>
                <w:sz w:val="21"/>
                <w:szCs w:val="21"/>
                <w:lang w:eastAsia="zh-CN"/>
              </w:rPr>
              <w:t>分；</w:t>
            </w:r>
          </w:p>
          <w:p w14:paraId="5732CE78">
            <w:pPr>
              <w:pStyle w:val="71"/>
              <w:spacing w:before="17" w:line="203" w:lineRule="auto"/>
              <w:ind w:left="110"/>
              <w:rPr>
                <w:rFonts w:hint="eastAsia" w:ascii="仿宋" w:hAnsi="仿宋" w:eastAsia="仿宋" w:cs="仿宋"/>
                <w:spacing w:val="-1"/>
                <w:sz w:val="21"/>
                <w:szCs w:val="21"/>
                <w:lang w:eastAsia="zh-CN"/>
              </w:rPr>
            </w:pPr>
            <w:r>
              <w:rPr>
                <w:rFonts w:hint="eastAsia" w:ascii="仿宋" w:hAnsi="仿宋" w:eastAsia="仿宋" w:cs="仿宋"/>
                <w:spacing w:val="11"/>
                <w:sz w:val="21"/>
                <w:szCs w:val="21"/>
                <w:lang w:eastAsia="zh-CN"/>
              </w:rPr>
              <w:t>4.不提供或提供不完整不得分。</w:t>
            </w:r>
          </w:p>
        </w:tc>
      </w:tr>
      <w:tr w14:paraId="4F81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7488A7C0">
            <w:pPr>
              <w:rPr>
                <w:rFonts w:hint="eastAsia" w:ascii="仿宋" w:hAnsi="仿宋" w:eastAsia="仿宋" w:cs="仿宋"/>
                <w:sz w:val="21"/>
                <w:szCs w:val="21"/>
              </w:rPr>
            </w:pPr>
          </w:p>
        </w:tc>
        <w:tc>
          <w:tcPr>
            <w:tcW w:w="1256" w:type="dxa"/>
            <w:vMerge w:val="continue"/>
            <w:vAlign w:val="top"/>
          </w:tcPr>
          <w:p w14:paraId="19AC4F3B">
            <w:pPr>
              <w:rPr>
                <w:rFonts w:hint="eastAsia" w:ascii="仿宋" w:hAnsi="仿宋" w:eastAsia="仿宋" w:cs="仿宋"/>
                <w:sz w:val="21"/>
                <w:szCs w:val="21"/>
              </w:rPr>
            </w:pPr>
          </w:p>
        </w:tc>
        <w:tc>
          <w:tcPr>
            <w:tcW w:w="1904" w:type="dxa"/>
            <w:vAlign w:val="top"/>
          </w:tcPr>
          <w:p w14:paraId="3E04067E">
            <w:pPr>
              <w:pStyle w:val="71"/>
              <w:spacing w:before="72" w:line="229" w:lineRule="auto"/>
              <w:ind w:left="905" w:right="138" w:hanging="765"/>
              <w:rPr>
                <w:rFonts w:hint="eastAsia" w:ascii="仿宋" w:hAnsi="仿宋" w:eastAsia="仿宋" w:cs="仿宋"/>
                <w:spacing w:val="8"/>
                <w:sz w:val="21"/>
                <w:szCs w:val="21"/>
              </w:rPr>
            </w:pPr>
          </w:p>
          <w:p w14:paraId="59195ECC">
            <w:pPr>
              <w:pStyle w:val="71"/>
              <w:spacing w:before="72" w:line="229" w:lineRule="auto"/>
              <w:ind w:left="905" w:right="138" w:hanging="765"/>
              <w:rPr>
                <w:rFonts w:hint="eastAsia" w:ascii="仿宋" w:hAnsi="仿宋" w:eastAsia="仿宋" w:cs="仿宋"/>
                <w:spacing w:val="8"/>
                <w:sz w:val="21"/>
                <w:szCs w:val="21"/>
              </w:rPr>
            </w:pPr>
          </w:p>
          <w:p w14:paraId="5D616548">
            <w:pPr>
              <w:pStyle w:val="71"/>
              <w:spacing w:before="72" w:line="229" w:lineRule="auto"/>
              <w:ind w:left="905" w:right="138" w:hanging="765"/>
              <w:rPr>
                <w:rFonts w:hint="eastAsia" w:ascii="仿宋" w:hAnsi="仿宋" w:eastAsia="仿宋" w:cs="仿宋"/>
                <w:spacing w:val="8"/>
                <w:sz w:val="21"/>
                <w:szCs w:val="21"/>
              </w:rPr>
            </w:pPr>
          </w:p>
          <w:p w14:paraId="6DA66C4B">
            <w:pPr>
              <w:pStyle w:val="71"/>
              <w:spacing w:before="72" w:line="229" w:lineRule="auto"/>
              <w:ind w:left="951" w:leftChars="278" w:right="138" w:hanging="367" w:hangingChars="164"/>
              <w:rPr>
                <w:rFonts w:hint="eastAsia" w:ascii="仿宋" w:hAnsi="仿宋" w:eastAsia="仿宋" w:cs="仿宋"/>
                <w:spacing w:val="8"/>
                <w:sz w:val="21"/>
                <w:szCs w:val="21"/>
              </w:rPr>
            </w:pPr>
            <w:r>
              <w:rPr>
                <w:rFonts w:hint="eastAsia" w:ascii="仿宋" w:hAnsi="仿宋" w:eastAsia="仿宋" w:cs="仿宋"/>
                <w:spacing w:val="7"/>
                <w:sz w:val="21"/>
                <w:szCs w:val="21"/>
              </w:rPr>
              <w:t>应急预案</w:t>
            </w:r>
          </w:p>
        </w:tc>
        <w:tc>
          <w:tcPr>
            <w:tcW w:w="1249" w:type="dxa"/>
            <w:vAlign w:val="top"/>
          </w:tcPr>
          <w:p w14:paraId="478AE3E5">
            <w:pPr>
              <w:pStyle w:val="71"/>
              <w:spacing w:before="71" w:line="221" w:lineRule="auto"/>
              <w:ind w:left="258"/>
              <w:rPr>
                <w:rFonts w:hint="eastAsia" w:ascii="仿宋" w:hAnsi="仿宋" w:eastAsia="仿宋" w:cs="仿宋"/>
                <w:spacing w:val="-5"/>
                <w:sz w:val="21"/>
                <w:szCs w:val="21"/>
              </w:rPr>
            </w:pPr>
          </w:p>
          <w:p w14:paraId="14C66DC8">
            <w:pPr>
              <w:pStyle w:val="71"/>
              <w:spacing w:before="71" w:line="221" w:lineRule="auto"/>
              <w:ind w:left="258"/>
              <w:rPr>
                <w:rFonts w:hint="eastAsia" w:ascii="仿宋" w:hAnsi="仿宋" w:eastAsia="仿宋" w:cs="仿宋"/>
                <w:spacing w:val="-5"/>
                <w:sz w:val="21"/>
                <w:szCs w:val="21"/>
              </w:rPr>
            </w:pPr>
          </w:p>
          <w:p w14:paraId="31747208">
            <w:pPr>
              <w:pStyle w:val="71"/>
              <w:spacing w:before="71" w:line="221" w:lineRule="auto"/>
              <w:ind w:left="258"/>
              <w:rPr>
                <w:rFonts w:hint="eastAsia" w:ascii="仿宋" w:hAnsi="仿宋" w:eastAsia="仿宋" w:cs="仿宋"/>
                <w:spacing w:val="-5"/>
                <w:sz w:val="21"/>
                <w:szCs w:val="21"/>
              </w:rPr>
            </w:pPr>
          </w:p>
          <w:p w14:paraId="08E81692">
            <w:pPr>
              <w:pStyle w:val="71"/>
              <w:spacing w:before="71" w:line="221" w:lineRule="auto"/>
              <w:ind w:left="258" w:firstLine="200" w:firstLineChars="100"/>
              <w:rPr>
                <w:rFonts w:hint="eastAsia" w:ascii="仿宋" w:hAnsi="仿宋" w:eastAsia="仿宋" w:cs="仿宋"/>
                <w:spacing w:val="-5"/>
                <w:sz w:val="21"/>
                <w:szCs w:val="21"/>
                <w:lang w:val="en-US" w:eastAsia="zh-CN"/>
              </w:rPr>
            </w:pPr>
            <w:r>
              <w:rPr>
                <w:rFonts w:hint="eastAsia" w:ascii="仿宋" w:hAnsi="仿宋" w:eastAsia="仿宋" w:cs="仿宋"/>
                <w:spacing w:val="-5"/>
                <w:sz w:val="21"/>
                <w:szCs w:val="21"/>
                <w:lang w:val="en-US" w:eastAsia="zh-CN"/>
              </w:rPr>
              <w:t>10分</w:t>
            </w:r>
          </w:p>
        </w:tc>
        <w:tc>
          <w:tcPr>
            <w:tcW w:w="5271" w:type="dxa"/>
            <w:vAlign w:val="top"/>
          </w:tcPr>
          <w:p w14:paraId="69DF68E8">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2"/>
                <w:sz w:val="21"/>
                <w:szCs w:val="21"/>
              </w:rPr>
              <w:t>评审小组根据</w:t>
            </w:r>
            <w:r>
              <w:rPr>
                <w:rFonts w:hint="eastAsia" w:ascii="仿宋" w:hAnsi="仿宋" w:eastAsia="仿宋" w:cs="仿宋"/>
                <w:spacing w:val="12"/>
                <w:sz w:val="21"/>
                <w:szCs w:val="21"/>
                <w:lang w:eastAsia="zh-CN"/>
              </w:rPr>
              <w:t>投标人</w:t>
            </w:r>
            <w:r>
              <w:rPr>
                <w:rFonts w:hint="eastAsia" w:ascii="仿宋" w:hAnsi="仿宋" w:eastAsia="仿宋" w:cs="仿宋"/>
                <w:spacing w:val="12"/>
                <w:sz w:val="21"/>
                <w:szCs w:val="21"/>
              </w:rPr>
              <w:t>针对本项目提供的应急预案</w:t>
            </w:r>
            <w:r>
              <w:rPr>
                <w:rFonts w:hint="eastAsia" w:ascii="仿宋" w:hAnsi="仿宋" w:eastAsia="仿宋" w:cs="仿宋"/>
                <w:spacing w:val="11"/>
                <w:sz w:val="21"/>
                <w:szCs w:val="21"/>
              </w:rPr>
              <w:t>进行评审</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方案内容</w:t>
            </w:r>
            <w:r>
              <w:rPr>
                <w:rFonts w:hint="eastAsia" w:ascii="仿宋" w:hAnsi="仿宋" w:eastAsia="仿宋" w:cs="仿宋"/>
                <w:spacing w:val="10"/>
                <w:sz w:val="21"/>
                <w:szCs w:val="21"/>
              </w:rPr>
              <w:t>至少包含</w:t>
            </w:r>
            <w:r>
              <w:rPr>
                <w:rFonts w:hint="eastAsia" w:ascii="仿宋" w:hAnsi="仿宋" w:eastAsia="仿宋" w:cs="仿宋"/>
                <w:spacing w:val="-24"/>
                <w:sz w:val="21"/>
                <w:szCs w:val="21"/>
              </w:rPr>
              <w:t>：</w:t>
            </w:r>
            <w:r>
              <w:rPr>
                <w:rFonts w:hint="eastAsia" w:ascii="仿宋" w:hAnsi="仿宋" w:eastAsia="仿宋" w:cs="仿宋"/>
                <w:spacing w:val="10"/>
                <w:sz w:val="21"/>
                <w:szCs w:val="21"/>
              </w:rPr>
              <w:t>应急预案的方针与原则</w:t>
            </w:r>
            <w:r>
              <w:rPr>
                <w:rFonts w:hint="eastAsia" w:ascii="仿宋" w:hAnsi="仿宋" w:eastAsia="仿宋" w:cs="仿宋"/>
                <w:spacing w:val="10"/>
                <w:sz w:val="21"/>
                <w:szCs w:val="21"/>
                <w:lang w:eastAsia="zh-CN"/>
              </w:rPr>
              <w:t>、</w:t>
            </w:r>
            <w:r>
              <w:rPr>
                <w:rFonts w:hint="eastAsia" w:ascii="仿宋" w:hAnsi="仿宋" w:eastAsia="仿宋" w:cs="仿宋"/>
                <w:spacing w:val="10"/>
                <w:sz w:val="21"/>
                <w:szCs w:val="21"/>
              </w:rPr>
              <w:t>应急保证措施</w:t>
            </w:r>
            <w:r>
              <w:rPr>
                <w:rFonts w:hint="eastAsia" w:ascii="仿宋" w:hAnsi="仿宋" w:eastAsia="仿宋" w:cs="仿宋"/>
                <w:spacing w:val="10"/>
                <w:sz w:val="21"/>
                <w:szCs w:val="21"/>
                <w:lang w:eastAsia="zh-CN"/>
              </w:rPr>
              <w:t>、</w:t>
            </w:r>
            <w:r>
              <w:rPr>
                <w:rFonts w:hint="eastAsia" w:ascii="仿宋" w:hAnsi="仿宋" w:eastAsia="仿宋" w:cs="仿宋"/>
                <w:spacing w:val="10"/>
                <w:sz w:val="21"/>
                <w:szCs w:val="21"/>
              </w:rPr>
              <w:t>应急</w:t>
            </w:r>
            <w:r>
              <w:rPr>
                <w:rFonts w:hint="eastAsia" w:ascii="仿宋" w:hAnsi="仿宋" w:eastAsia="仿宋" w:cs="仿宋"/>
                <w:spacing w:val="11"/>
                <w:sz w:val="21"/>
                <w:szCs w:val="21"/>
              </w:rPr>
              <w:t>事故发生处理流程</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应急设备配置</w:t>
            </w:r>
            <w:r>
              <w:rPr>
                <w:rFonts w:hint="eastAsia" w:ascii="仿宋" w:hAnsi="仿宋" w:eastAsia="仿宋" w:cs="仿宋"/>
                <w:spacing w:val="11"/>
                <w:sz w:val="21"/>
                <w:szCs w:val="21"/>
                <w:lang w:eastAsia="zh-CN"/>
              </w:rPr>
              <w:t>；编写相关内容：</w:t>
            </w:r>
          </w:p>
          <w:p w14:paraId="07EB9C7E">
            <w:pPr>
              <w:pStyle w:val="71"/>
              <w:numPr>
                <w:ilvl w:val="0"/>
                <w:numId w:val="18"/>
              </w:numPr>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内容符合工程实际，且合理完整的，得</w:t>
            </w:r>
            <w:r>
              <w:rPr>
                <w:rFonts w:hint="eastAsia" w:ascii="仿宋" w:hAnsi="仿宋" w:eastAsia="仿宋" w:cs="仿宋"/>
                <w:spacing w:val="11"/>
                <w:sz w:val="21"/>
                <w:szCs w:val="21"/>
                <w:lang w:val="en-US" w:eastAsia="zh-CN"/>
              </w:rPr>
              <w:t>10</w:t>
            </w:r>
            <w:r>
              <w:rPr>
                <w:rFonts w:hint="eastAsia" w:ascii="仿宋" w:hAnsi="仿宋" w:eastAsia="仿宋" w:cs="仿宋"/>
                <w:spacing w:val="11"/>
                <w:sz w:val="21"/>
                <w:szCs w:val="21"/>
                <w:lang w:eastAsia="zh-CN"/>
              </w:rPr>
              <w:t xml:space="preserve"> 分；</w:t>
            </w:r>
          </w:p>
          <w:p w14:paraId="1564896C">
            <w:pPr>
              <w:pStyle w:val="71"/>
              <w:numPr>
                <w:ilvl w:val="0"/>
                <w:numId w:val="18"/>
              </w:numPr>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编写内容比较合理完整的，得</w:t>
            </w:r>
            <w:r>
              <w:rPr>
                <w:rFonts w:hint="eastAsia" w:ascii="仿宋" w:hAnsi="仿宋" w:eastAsia="仿宋" w:cs="仿宋"/>
                <w:spacing w:val="11"/>
                <w:sz w:val="21"/>
                <w:szCs w:val="21"/>
                <w:lang w:val="en-US" w:eastAsia="zh-CN"/>
              </w:rPr>
              <w:t>6</w:t>
            </w:r>
            <w:r>
              <w:rPr>
                <w:rFonts w:hint="eastAsia" w:ascii="仿宋" w:hAnsi="仿宋" w:eastAsia="仿宋" w:cs="仿宋"/>
                <w:spacing w:val="11"/>
                <w:sz w:val="21"/>
                <w:szCs w:val="21"/>
                <w:lang w:eastAsia="zh-CN"/>
              </w:rPr>
              <w:t>分；</w:t>
            </w:r>
          </w:p>
          <w:p w14:paraId="22798193">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 xml:space="preserve">3.内容一般得基本分 </w:t>
            </w:r>
            <w:r>
              <w:rPr>
                <w:rFonts w:hint="eastAsia" w:ascii="仿宋" w:hAnsi="仿宋" w:eastAsia="仿宋" w:cs="仿宋"/>
                <w:spacing w:val="11"/>
                <w:sz w:val="21"/>
                <w:szCs w:val="21"/>
                <w:lang w:val="en-US" w:eastAsia="zh-CN"/>
              </w:rPr>
              <w:t>4</w:t>
            </w:r>
            <w:r>
              <w:rPr>
                <w:rFonts w:hint="eastAsia" w:ascii="仿宋" w:hAnsi="仿宋" w:eastAsia="仿宋" w:cs="仿宋"/>
                <w:spacing w:val="11"/>
                <w:sz w:val="21"/>
                <w:szCs w:val="21"/>
                <w:lang w:eastAsia="zh-CN"/>
              </w:rPr>
              <w:t xml:space="preserve"> 分；</w:t>
            </w:r>
          </w:p>
          <w:p w14:paraId="59ECCDD7">
            <w:pPr>
              <w:pStyle w:val="71"/>
              <w:spacing w:before="17" w:line="203" w:lineRule="auto"/>
              <w:ind w:left="110"/>
              <w:rPr>
                <w:rFonts w:hint="eastAsia" w:ascii="仿宋" w:hAnsi="仿宋" w:eastAsia="仿宋" w:cs="仿宋"/>
                <w:spacing w:val="-1"/>
                <w:sz w:val="21"/>
                <w:szCs w:val="21"/>
                <w:lang w:eastAsia="zh-CN"/>
              </w:rPr>
            </w:pPr>
            <w:r>
              <w:rPr>
                <w:rFonts w:hint="eastAsia" w:ascii="仿宋" w:hAnsi="仿宋" w:eastAsia="仿宋" w:cs="仿宋"/>
                <w:spacing w:val="11"/>
                <w:sz w:val="21"/>
                <w:szCs w:val="21"/>
                <w:lang w:eastAsia="zh-CN"/>
              </w:rPr>
              <w:t>4.不提供或提供不完整不得分。</w:t>
            </w:r>
          </w:p>
        </w:tc>
      </w:tr>
      <w:tr w14:paraId="0F2A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1D25E0D1">
            <w:pPr>
              <w:rPr>
                <w:rFonts w:hint="eastAsia" w:ascii="仿宋" w:hAnsi="仿宋" w:eastAsia="仿宋" w:cs="仿宋"/>
                <w:sz w:val="21"/>
                <w:szCs w:val="21"/>
              </w:rPr>
            </w:pPr>
          </w:p>
        </w:tc>
        <w:tc>
          <w:tcPr>
            <w:tcW w:w="1256" w:type="dxa"/>
            <w:vMerge w:val="continue"/>
            <w:vAlign w:val="top"/>
          </w:tcPr>
          <w:p w14:paraId="4B9DADD0">
            <w:pPr>
              <w:rPr>
                <w:rFonts w:hint="eastAsia" w:ascii="仿宋" w:hAnsi="仿宋" w:eastAsia="仿宋" w:cs="仿宋"/>
                <w:sz w:val="21"/>
                <w:szCs w:val="21"/>
              </w:rPr>
            </w:pPr>
          </w:p>
        </w:tc>
        <w:tc>
          <w:tcPr>
            <w:tcW w:w="1904" w:type="dxa"/>
            <w:vAlign w:val="top"/>
          </w:tcPr>
          <w:p w14:paraId="6233F9E7">
            <w:pPr>
              <w:pStyle w:val="71"/>
              <w:spacing w:before="72" w:line="229" w:lineRule="auto"/>
              <w:ind w:left="951" w:leftChars="278" w:right="138" w:hanging="367" w:hangingChars="164"/>
              <w:rPr>
                <w:rFonts w:hint="eastAsia" w:ascii="仿宋" w:hAnsi="仿宋" w:eastAsia="仿宋" w:cs="仿宋"/>
                <w:spacing w:val="7"/>
                <w:sz w:val="21"/>
                <w:szCs w:val="21"/>
              </w:rPr>
            </w:pPr>
          </w:p>
          <w:p w14:paraId="33F8E9E6">
            <w:pPr>
              <w:pStyle w:val="71"/>
              <w:spacing w:before="72" w:line="229" w:lineRule="auto"/>
              <w:ind w:left="951" w:leftChars="278" w:right="138" w:hanging="367" w:hangingChars="164"/>
              <w:rPr>
                <w:rFonts w:hint="eastAsia" w:ascii="仿宋" w:hAnsi="仿宋" w:eastAsia="仿宋" w:cs="仿宋"/>
                <w:spacing w:val="7"/>
                <w:sz w:val="21"/>
                <w:szCs w:val="21"/>
              </w:rPr>
            </w:pPr>
          </w:p>
          <w:p w14:paraId="09608BD2">
            <w:pPr>
              <w:pStyle w:val="71"/>
              <w:spacing w:before="72" w:line="229" w:lineRule="auto"/>
              <w:ind w:left="951" w:leftChars="278" w:right="138" w:hanging="367" w:hangingChars="164"/>
              <w:rPr>
                <w:rFonts w:hint="eastAsia" w:ascii="仿宋" w:hAnsi="仿宋" w:eastAsia="仿宋" w:cs="仿宋"/>
                <w:spacing w:val="7"/>
                <w:sz w:val="21"/>
                <w:szCs w:val="21"/>
              </w:rPr>
            </w:pPr>
          </w:p>
          <w:p w14:paraId="40005047">
            <w:pPr>
              <w:pStyle w:val="71"/>
              <w:spacing w:before="72" w:line="229" w:lineRule="auto"/>
              <w:ind w:left="951" w:leftChars="278" w:right="138" w:hanging="367" w:hangingChars="164"/>
              <w:rPr>
                <w:rFonts w:hint="eastAsia" w:ascii="仿宋" w:hAnsi="仿宋" w:eastAsia="仿宋" w:cs="仿宋"/>
                <w:spacing w:val="7"/>
                <w:sz w:val="21"/>
                <w:szCs w:val="21"/>
              </w:rPr>
            </w:pPr>
            <w:r>
              <w:rPr>
                <w:rFonts w:hint="eastAsia" w:ascii="仿宋" w:hAnsi="仿宋" w:eastAsia="仿宋" w:cs="仿宋"/>
                <w:spacing w:val="7"/>
                <w:sz w:val="21"/>
                <w:szCs w:val="21"/>
              </w:rPr>
              <w:t>后续服务</w:t>
            </w:r>
          </w:p>
        </w:tc>
        <w:tc>
          <w:tcPr>
            <w:tcW w:w="1249" w:type="dxa"/>
            <w:vAlign w:val="top"/>
          </w:tcPr>
          <w:p w14:paraId="28418FF0">
            <w:pPr>
              <w:pStyle w:val="71"/>
              <w:spacing w:before="71" w:line="221" w:lineRule="auto"/>
              <w:ind w:left="258"/>
              <w:rPr>
                <w:rFonts w:hint="eastAsia" w:ascii="仿宋" w:hAnsi="仿宋" w:eastAsia="仿宋" w:cs="仿宋"/>
                <w:spacing w:val="-5"/>
                <w:sz w:val="21"/>
                <w:szCs w:val="21"/>
              </w:rPr>
            </w:pPr>
          </w:p>
          <w:p w14:paraId="33834E2A">
            <w:pPr>
              <w:pStyle w:val="71"/>
              <w:spacing w:before="71" w:line="221" w:lineRule="auto"/>
              <w:ind w:left="258"/>
              <w:rPr>
                <w:rFonts w:hint="eastAsia" w:ascii="仿宋" w:hAnsi="仿宋" w:eastAsia="仿宋" w:cs="仿宋"/>
                <w:spacing w:val="-5"/>
                <w:sz w:val="21"/>
                <w:szCs w:val="21"/>
              </w:rPr>
            </w:pPr>
          </w:p>
          <w:p w14:paraId="372EDAAE">
            <w:pPr>
              <w:pStyle w:val="71"/>
              <w:spacing w:before="71" w:line="221" w:lineRule="auto"/>
              <w:ind w:left="258"/>
              <w:rPr>
                <w:rFonts w:hint="eastAsia" w:ascii="仿宋" w:hAnsi="仿宋" w:eastAsia="仿宋" w:cs="仿宋"/>
                <w:spacing w:val="-5"/>
                <w:sz w:val="21"/>
                <w:szCs w:val="21"/>
                <w:lang w:val="en-US" w:eastAsia="zh-CN"/>
              </w:rPr>
            </w:pPr>
          </w:p>
          <w:p w14:paraId="6E2C9A16">
            <w:pPr>
              <w:pStyle w:val="71"/>
              <w:spacing w:before="71" w:line="221" w:lineRule="auto"/>
              <w:ind w:left="258" w:firstLine="200" w:firstLineChars="100"/>
              <w:rPr>
                <w:rFonts w:hint="eastAsia" w:ascii="仿宋" w:hAnsi="仿宋" w:eastAsia="仿宋" w:cs="仿宋"/>
                <w:spacing w:val="-5"/>
                <w:sz w:val="21"/>
                <w:szCs w:val="21"/>
                <w:lang w:val="en-US" w:eastAsia="zh-CN"/>
              </w:rPr>
            </w:pPr>
            <w:r>
              <w:rPr>
                <w:rFonts w:hint="eastAsia" w:ascii="仿宋" w:hAnsi="仿宋" w:eastAsia="仿宋" w:cs="仿宋"/>
                <w:spacing w:val="-5"/>
                <w:sz w:val="21"/>
                <w:szCs w:val="21"/>
                <w:lang w:val="en-US" w:eastAsia="zh-CN"/>
              </w:rPr>
              <w:t>10分</w:t>
            </w:r>
          </w:p>
        </w:tc>
        <w:tc>
          <w:tcPr>
            <w:tcW w:w="5271" w:type="dxa"/>
            <w:vAlign w:val="top"/>
          </w:tcPr>
          <w:p w14:paraId="581AF42C">
            <w:pPr>
              <w:pStyle w:val="71"/>
              <w:spacing w:before="17" w:line="203" w:lineRule="auto"/>
              <w:ind w:left="110"/>
              <w:rPr>
                <w:rFonts w:hint="eastAsia" w:ascii="仿宋" w:hAnsi="仿宋" w:eastAsia="仿宋" w:cs="仿宋"/>
                <w:color w:val="000000" w:themeColor="text1"/>
                <w:spacing w:val="11"/>
                <w:sz w:val="21"/>
                <w:szCs w:val="21"/>
                <w:lang w:eastAsia="zh-CN"/>
                <w14:textFill>
                  <w14:solidFill>
                    <w14:schemeClr w14:val="tx1"/>
                  </w14:solidFill>
                </w14:textFill>
              </w:rPr>
            </w:pPr>
            <w:r>
              <w:rPr>
                <w:rFonts w:hint="eastAsia" w:ascii="仿宋" w:hAnsi="仿宋" w:eastAsia="仿宋" w:cs="仿宋"/>
                <w:spacing w:val="12"/>
                <w:sz w:val="21"/>
                <w:szCs w:val="21"/>
              </w:rPr>
              <w:t>评审小组根据</w:t>
            </w:r>
            <w:r>
              <w:rPr>
                <w:rFonts w:hint="eastAsia" w:ascii="仿宋" w:hAnsi="仿宋" w:eastAsia="仿宋" w:cs="仿宋"/>
                <w:spacing w:val="12"/>
                <w:sz w:val="21"/>
                <w:szCs w:val="21"/>
                <w:lang w:eastAsia="zh-CN"/>
              </w:rPr>
              <w:t>投标人</w:t>
            </w:r>
            <w:r>
              <w:rPr>
                <w:rFonts w:hint="eastAsia" w:ascii="仿宋" w:hAnsi="仿宋" w:eastAsia="仿宋" w:cs="仿宋"/>
                <w:spacing w:val="12"/>
                <w:sz w:val="21"/>
                <w:szCs w:val="21"/>
              </w:rPr>
              <w:t>针对本项目提供的后续服务</w:t>
            </w:r>
            <w:r>
              <w:rPr>
                <w:rFonts w:hint="eastAsia" w:ascii="仿宋" w:hAnsi="仿宋" w:eastAsia="仿宋" w:cs="仿宋"/>
                <w:spacing w:val="11"/>
                <w:sz w:val="21"/>
                <w:szCs w:val="21"/>
              </w:rPr>
              <w:t>方案进行评审，方案</w:t>
            </w:r>
            <w:r>
              <w:rPr>
                <w:rFonts w:hint="eastAsia" w:ascii="仿宋" w:hAnsi="仿宋" w:eastAsia="仿宋" w:cs="仿宋"/>
                <w:spacing w:val="12"/>
                <w:sz w:val="21"/>
                <w:szCs w:val="21"/>
              </w:rPr>
              <w:t>内容至少包含</w:t>
            </w:r>
            <w:r>
              <w:rPr>
                <w:rFonts w:hint="eastAsia" w:ascii="仿宋" w:hAnsi="仿宋" w:eastAsia="仿宋" w:cs="仿宋"/>
                <w:sz w:val="21"/>
                <w:szCs w:val="21"/>
              </w:rPr>
              <w:t>：</w:t>
            </w:r>
            <w:r>
              <w:rPr>
                <w:rFonts w:hint="eastAsia" w:ascii="仿宋" w:hAnsi="仿宋" w:eastAsia="仿宋" w:cs="仿宋"/>
                <w:spacing w:val="12"/>
                <w:sz w:val="21"/>
                <w:szCs w:val="21"/>
              </w:rPr>
              <w:t>质保期内外服务措施</w:t>
            </w:r>
            <w:r>
              <w:rPr>
                <w:rFonts w:hint="eastAsia" w:ascii="仿宋" w:hAnsi="仿宋" w:eastAsia="仿宋" w:cs="仿宋"/>
                <w:spacing w:val="12"/>
                <w:sz w:val="21"/>
                <w:szCs w:val="21"/>
                <w:lang w:eastAsia="zh-CN"/>
              </w:rPr>
              <w:t>、</w:t>
            </w:r>
            <w:r>
              <w:rPr>
                <w:rFonts w:hint="eastAsia" w:ascii="仿宋" w:hAnsi="仿宋" w:eastAsia="仿宋" w:cs="仿宋"/>
                <w:spacing w:val="12"/>
                <w:sz w:val="21"/>
                <w:szCs w:val="21"/>
              </w:rPr>
              <w:t>响应时间及问题处理</w:t>
            </w:r>
            <w:r>
              <w:rPr>
                <w:rFonts w:hint="eastAsia" w:ascii="仿宋" w:hAnsi="仿宋" w:eastAsia="仿宋" w:cs="仿宋"/>
                <w:spacing w:val="11"/>
                <w:sz w:val="21"/>
                <w:szCs w:val="21"/>
              </w:rPr>
              <w:t>措施</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后续服务质量保障措施</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针对本项目提</w:t>
            </w:r>
            <w:r>
              <w:rPr>
                <w:rFonts w:hint="eastAsia" w:ascii="仿宋" w:hAnsi="仿宋" w:eastAsia="仿宋" w:cs="仿宋"/>
                <w:color w:val="000000" w:themeColor="text1"/>
                <w:spacing w:val="11"/>
                <w:sz w:val="21"/>
                <w:szCs w:val="21"/>
                <w14:textFill>
                  <w14:solidFill>
                    <w14:schemeClr w14:val="tx1"/>
                  </w14:solidFill>
                </w14:textFill>
              </w:rPr>
              <w:t>供的后续服务人</w:t>
            </w:r>
            <w:r>
              <w:rPr>
                <w:rFonts w:hint="eastAsia" w:ascii="仿宋" w:hAnsi="仿宋" w:eastAsia="仿宋" w:cs="仿宋"/>
                <w:color w:val="000000" w:themeColor="text1"/>
                <w:spacing w:val="9"/>
                <w:sz w:val="21"/>
                <w:szCs w:val="21"/>
                <w14:textFill>
                  <w14:solidFill>
                    <w14:schemeClr w14:val="tx1"/>
                  </w14:solidFill>
                </w14:textFill>
              </w:rPr>
              <w:t>员配备方案及服务承诺</w:t>
            </w:r>
            <w:r>
              <w:rPr>
                <w:rFonts w:hint="eastAsia" w:ascii="仿宋" w:hAnsi="仿宋" w:eastAsia="仿宋" w:cs="仿宋"/>
                <w:color w:val="000000" w:themeColor="text1"/>
                <w:spacing w:val="9"/>
                <w:sz w:val="21"/>
                <w:szCs w:val="21"/>
                <w:lang w:eastAsia="zh-CN"/>
                <w14:textFill>
                  <w14:solidFill>
                    <w14:schemeClr w14:val="tx1"/>
                  </w14:solidFill>
                </w14:textFill>
              </w:rPr>
              <w:t>；</w:t>
            </w:r>
            <w:r>
              <w:rPr>
                <w:rFonts w:hint="eastAsia" w:ascii="仿宋" w:hAnsi="仿宋" w:eastAsia="仿宋" w:cs="仿宋"/>
                <w:color w:val="000000" w:themeColor="text1"/>
                <w:spacing w:val="11"/>
                <w:sz w:val="21"/>
                <w:szCs w:val="21"/>
                <w:lang w:eastAsia="zh-CN"/>
                <w14:textFill>
                  <w14:solidFill>
                    <w14:schemeClr w14:val="tx1"/>
                  </w14:solidFill>
                </w14:textFill>
              </w:rPr>
              <w:t>编写相关内容：</w:t>
            </w:r>
          </w:p>
          <w:p w14:paraId="2F07567F">
            <w:pPr>
              <w:pStyle w:val="71"/>
              <w:numPr>
                <w:ilvl w:val="0"/>
                <w:numId w:val="19"/>
              </w:numPr>
              <w:spacing w:before="17" w:line="203" w:lineRule="auto"/>
              <w:ind w:left="110"/>
              <w:rPr>
                <w:rFonts w:hint="eastAsia" w:ascii="仿宋" w:hAnsi="仿宋" w:eastAsia="仿宋" w:cs="仿宋"/>
                <w:color w:val="000000" w:themeColor="text1"/>
                <w:spacing w:val="11"/>
                <w:sz w:val="21"/>
                <w:szCs w:val="21"/>
                <w:lang w:eastAsia="zh-CN"/>
                <w14:textFill>
                  <w14:solidFill>
                    <w14:schemeClr w14:val="tx1"/>
                  </w14:solidFill>
                </w14:textFill>
              </w:rPr>
            </w:pPr>
            <w:r>
              <w:rPr>
                <w:rFonts w:hint="eastAsia" w:ascii="仿宋" w:hAnsi="仿宋" w:eastAsia="仿宋" w:cs="仿宋"/>
                <w:color w:val="000000" w:themeColor="text1"/>
                <w:spacing w:val="11"/>
                <w:sz w:val="21"/>
                <w:szCs w:val="21"/>
                <w:lang w:eastAsia="zh-CN"/>
                <w14:textFill>
                  <w14:solidFill>
                    <w14:schemeClr w14:val="tx1"/>
                  </w14:solidFill>
                </w14:textFill>
              </w:rPr>
              <w:t>内容符合工程实际，且合理完整的，得</w:t>
            </w:r>
            <w:r>
              <w:rPr>
                <w:rFonts w:hint="eastAsia" w:ascii="仿宋" w:hAnsi="仿宋" w:eastAsia="仿宋" w:cs="仿宋"/>
                <w:color w:val="000000" w:themeColor="text1"/>
                <w:spacing w:val="11"/>
                <w:sz w:val="21"/>
                <w:szCs w:val="21"/>
                <w:lang w:val="en-US" w:eastAsia="zh-CN"/>
                <w14:textFill>
                  <w14:solidFill>
                    <w14:schemeClr w14:val="tx1"/>
                  </w14:solidFill>
                </w14:textFill>
              </w:rPr>
              <w:t>10</w:t>
            </w:r>
            <w:r>
              <w:rPr>
                <w:rFonts w:hint="eastAsia" w:ascii="仿宋" w:hAnsi="仿宋" w:eastAsia="仿宋" w:cs="仿宋"/>
                <w:color w:val="000000" w:themeColor="text1"/>
                <w:spacing w:val="11"/>
                <w:sz w:val="21"/>
                <w:szCs w:val="21"/>
                <w:lang w:eastAsia="zh-CN"/>
                <w14:textFill>
                  <w14:solidFill>
                    <w14:schemeClr w14:val="tx1"/>
                  </w14:solidFill>
                </w14:textFill>
              </w:rPr>
              <w:t xml:space="preserve"> 分；</w:t>
            </w:r>
          </w:p>
          <w:p w14:paraId="7B796C9B">
            <w:pPr>
              <w:pStyle w:val="71"/>
              <w:numPr>
                <w:ilvl w:val="0"/>
                <w:numId w:val="19"/>
              </w:numPr>
              <w:spacing w:before="17" w:line="203" w:lineRule="auto"/>
              <w:ind w:left="110"/>
              <w:rPr>
                <w:rFonts w:hint="eastAsia" w:ascii="仿宋" w:hAnsi="仿宋" w:eastAsia="仿宋" w:cs="仿宋"/>
                <w:color w:val="000000" w:themeColor="text1"/>
                <w:spacing w:val="11"/>
                <w:sz w:val="21"/>
                <w:szCs w:val="21"/>
                <w:lang w:eastAsia="zh-CN"/>
                <w14:textFill>
                  <w14:solidFill>
                    <w14:schemeClr w14:val="tx1"/>
                  </w14:solidFill>
                </w14:textFill>
              </w:rPr>
            </w:pPr>
            <w:r>
              <w:rPr>
                <w:rFonts w:hint="eastAsia" w:ascii="仿宋" w:hAnsi="仿宋" w:eastAsia="仿宋" w:cs="仿宋"/>
                <w:color w:val="000000" w:themeColor="text1"/>
                <w:spacing w:val="11"/>
                <w:sz w:val="21"/>
                <w:szCs w:val="21"/>
                <w:lang w:eastAsia="zh-CN"/>
                <w14:textFill>
                  <w14:solidFill>
                    <w14:schemeClr w14:val="tx1"/>
                  </w14:solidFill>
                </w14:textFill>
              </w:rPr>
              <w:t xml:space="preserve">编写内容比较合理完整的，得 </w:t>
            </w:r>
            <w:r>
              <w:rPr>
                <w:rFonts w:hint="eastAsia" w:ascii="仿宋" w:hAnsi="仿宋" w:eastAsia="仿宋" w:cs="仿宋"/>
                <w:color w:val="000000" w:themeColor="text1"/>
                <w:spacing w:val="11"/>
                <w:sz w:val="21"/>
                <w:szCs w:val="21"/>
                <w:lang w:val="en-US" w:eastAsia="zh-CN"/>
                <w14:textFill>
                  <w14:solidFill>
                    <w14:schemeClr w14:val="tx1"/>
                  </w14:solidFill>
                </w14:textFill>
              </w:rPr>
              <w:t>6</w:t>
            </w:r>
            <w:r>
              <w:rPr>
                <w:rFonts w:hint="eastAsia" w:ascii="仿宋" w:hAnsi="仿宋" w:eastAsia="仿宋" w:cs="仿宋"/>
                <w:color w:val="000000" w:themeColor="text1"/>
                <w:spacing w:val="11"/>
                <w:sz w:val="21"/>
                <w:szCs w:val="21"/>
                <w:lang w:eastAsia="zh-CN"/>
                <w14:textFill>
                  <w14:solidFill>
                    <w14:schemeClr w14:val="tx1"/>
                  </w14:solidFill>
                </w14:textFill>
              </w:rPr>
              <w:t>分；</w:t>
            </w:r>
          </w:p>
          <w:p w14:paraId="35C5033A">
            <w:pPr>
              <w:pStyle w:val="71"/>
              <w:spacing w:before="17" w:line="203" w:lineRule="auto"/>
              <w:ind w:left="110"/>
              <w:rPr>
                <w:rFonts w:hint="eastAsia" w:ascii="仿宋" w:hAnsi="仿宋" w:eastAsia="仿宋" w:cs="仿宋"/>
                <w:color w:val="000000" w:themeColor="text1"/>
                <w:spacing w:val="11"/>
                <w:sz w:val="21"/>
                <w:szCs w:val="21"/>
                <w:lang w:eastAsia="zh-CN"/>
                <w14:textFill>
                  <w14:solidFill>
                    <w14:schemeClr w14:val="tx1"/>
                  </w14:solidFill>
                </w14:textFill>
              </w:rPr>
            </w:pPr>
            <w:r>
              <w:rPr>
                <w:rFonts w:hint="eastAsia" w:ascii="仿宋" w:hAnsi="仿宋" w:eastAsia="仿宋" w:cs="仿宋"/>
                <w:color w:val="000000" w:themeColor="text1"/>
                <w:spacing w:val="11"/>
                <w:sz w:val="21"/>
                <w:szCs w:val="21"/>
                <w:lang w:eastAsia="zh-CN"/>
                <w14:textFill>
                  <w14:solidFill>
                    <w14:schemeClr w14:val="tx1"/>
                  </w14:solidFill>
                </w14:textFill>
              </w:rPr>
              <w:t xml:space="preserve">3.内容一般得基本分 </w:t>
            </w:r>
            <w:r>
              <w:rPr>
                <w:rFonts w:hint="eastAsia" w:ascii="仿宋" w:hAnsi="仿宋" w:eastAsia="仿宋" w:cs="仿宋"/>
                <w:color w:val="000000" w:themeColor="text1"/>
                <w:spacing w:val="11"/>
                <w:sz w:val="21"/>
                <w:szCs w:val="21"/>
                <w:lang w:val="en-US" w:eastAsia="zh-CN"/>
                <w14:textFill>
                  <w14:solidFill>
                    <w14:schemeClr w14:val="tx1"/>
                  </w14:solidFill>
                </w14:textFill>
              </w:rPr>
              <w:t>4</w:t>
            </w:r>
            <w:r>
              <w:rPr>
                <w:rFonts w:hint="eastAsia" w:ascii="仿宋" w:hAnsi="仿宋" w:eastAsia="仿宋" w:cs="仿宋"/>
                <w:color w:val="000000" w:themeColor="text1"/>
                <w:spacing w:val="11"/>
                <w:sz w:val="21"/>
                <w:szCs w:val="21"/>
                <w:lang w:eastAsia="zh-CN"/>
                <w14:textFill>
                  <w14:solidFill>
                    <w14:schemeClr w14:val="tx1"/>
                  </w14:solidFill>
                </w14:textFill>
              </w:rPr>
              <w:t>分；</w:t>
            </w:r>
          </w:p>
          <w:p w14:paraId="4268F7AE">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color w:val="000000" w:themeColor="text1"/>
                <w:spacing w:val="11"/>
                <w:sz w:val="21"/>
                <w:szCs w:val="21"/>
                <w:lang w:eastAsia="zh-CN"/>
                <w14:textFill>
                  <w14:solidFill>
                    <w14:schemeClr w14:val="tx1"/>
                  </w14:solidFill>
                </w14:textFill>
              </w:rPr>
              <w:t>4.不提供或提供不完整不得分。</w:t>
            </w:r>
          </w:p>
        </w:tc>
      </w:tr>
    </w:tbl>
    <w:p w14:paraId="3EBE7263">
      <w:pPr>
        <w:spacing w:line="400" w:lineRule="exact"/>
        <w:rPr>
          <w:rFonts w:hint="eastAsia" w:asciiTheme="minorEastAsia" w:hAnsiTheme="minorEastAsia" w:eastAsiaTheme="minorEastAsia" w:cstheme="minorEastAsia"/>
          <w:b/>
          <w:bCs/>
          <w:color w:val="auto"/>
          <w:sz w:val="20"/>
          <w:szCs w:val="20"/>
          <w:highlight w:val="none"/>
        </w:rPr>
      </w:pPr>
    </w:p>
    <w:p w14:paraId="5D5A6729">
      <w:pPr>
        <w:spacing w:line="240" w:lineRule="atLeast"/>
        <w:jc w:val="both"/>
        <w:rPr>
          <w:rFonts w:hint="eastAsia" w:ascii="仿宋" w:hAnsi="仿宋" w:eastAsia="仿宋" w:cs="仿宋"/>
          <w:b/>
          <w:bCs/>
          <w:color w:val="auto"/>
          <w:sz w:val="44"/>
          <w:szCs w:val="44"/>
          <w:highlight w:val="none"/>
        </w:rPr>
      </w:pPr>
    </w:p>
    <w:p w14:paraId="4A769802">
      <w:pPr>
        <w:spacing w:line="240" w:lineRule="atLeast"/>
        <w:jc w:val="both"/>
        <w:rPr>
          <w:rFonts w:hint="eastAsia" w:ascii="仿宋" w:hAnsi="仿宋" w:eastAsia="仿宋" w:cs="仿宋"/>
          <w:b/>
          <w:bCs/>
          <w:color w:val="auto"/>
          <w:sz w:val="44"/>
          <w:szCs w:val="44"/>
          <w:highlight w:val="none"/>
        </w:rPr>
      </w:pPr>
    </w:p>
    <w:p w14:paraId="31443B8A">
      <w:pPr>
        <w:spacing w:line="240" w:lineRule="atLeast"/>
        <w:jc w:val="both"/>
        <w:rPr>
          <w:rFonts w:hint="eastAsia" w:ascii="仿宋" w:hAnsi="仿宋" w:eastAsia="仿宋" w:cs="仿宋"/>
          <w:b/>
          <w:bCs/>
          <w:color w:val="auto"/>
          <w:sz w:val="44"/>
          <w:szCs w:val="44"/>
          <w:highlight w:val="none"/>
        </w:rPr>
      </w:pPr>
    </w:p>
    <w:p w14:paraId="3654F1D6">
      <w:pPr>
        <w:spacing w:line="240" w:lineRule="atLeast"/>
        <w:jc w:val="both"/>
        <w:rPr>
          <w:rFonts w:hint="eastAsia" w:ascii="仿宋" w:hAnsi="仿宋" w:eastAsia="仿宋" w:cs="仿宋"/>
          <w:b/>
          <w:bCs/>
          <w:color w:val="auto"/>
          <w:sz w:val="44"/>
          <w:szCs w:val="44"/>
          <w:highlight w:val="none"/>
        </w:rPr>
      </w:pPr>
    </w:p>
    <w:p w14:paraId="2D0FD936">
      <w:pPr>
        <w:spacing w:line="240" w:lineRule="atLeast"/>
        <w:jc w:val="both"/>
        <w:rPr>
          <w:rFonts w:hint="eastAsia" w:ascii="仿宋" w:hAnsi="仿宋" w:eastAsia="仿宋" w:cs="仿宋"/>
          <w:b/>
          <w:bCs/>
          <w:color w:val="auto"/>
          <w:sz w:val="44"/>
          <w:szCs w:val="44"/>
          <w:highlight w:val="none"/>
        </w:rPr>
      </w:pPr>
    </w:p>
    <w:p w14:paraId="5E65A4F4">
      <w:pPr>
        <w:spacing w:line="240" w:lineRule="atLeast"/>
        <w:jc w:val="both"/>
        <w:rPr>
          <w:rFonts w:hint="eastAsia" w:ascii="仿宋" w:hAnsi="仿宋" w:eastAsia="仿宋" w:cs="仿宋"/>
          <w:b/>
          <w:bCs/>
          <w:color w:val="auto"/>
          <w:sz w:val="44"/>
          <w:szCs w:val="44"/>
          <w:highlight w:val="none"/>
        </w:rPr>
      </w:pPr>
    </w:p>
    <w:p w14:paraId="371F9D7B">
      <w:pPr>
        <w:spacing w:line="240" w:lineRule="atLeast"/>
        <w:jc w:val="both"/>
        <w:rPr>
          <w:rFonts w:hint="eastAsia" w:ascii="仿宋" w:hAnsi="仿宋" w:eastAsia="仿宋" w:cs="仿宋"/>
          <w:b/>
          <w:bCs/>
          <w:color w:val="auto"/>
          <w:sz w:val="44"/>
          <w:szCs w:val="44"/>
          <w:highlight w:val="none"/>
        </w:rPr>
      </w:pPr>
    </w:p>
    <w:p w14:paraId="72B4D3E5">
      <w:pPr>
        <w:spacing w:line="240" w:lineRule="atLeast"/>
        <w:jc w:val="both"/>
        <w:rPr>
          <w:rFonts w:hint="eastAsia" w:ascii="仿宋" w:hAnsi="仿宋" w:eastAsia="仿宋" w:cs="仿宋"/>
          <w:b/>
          <w:bCs/>
          <w:color w:val="auto"/>
          <w:sz w:val="44"/>
          <w:szCs w:val="44"/>
          <w:highlight w:val="none"/>
        </w:rPr>
      </w:pPr>
    </w:p>
    <w:p w14:paraId="2B0C7489">
      <w:pPr>
        <w:spacing w:line="240" w:lineRule="atLeast"/>
        <w:jc w:val="both"/>
        <w:rPr>
          <w:rFonts w:hint="eastAsia" w:ascii="仿宋" w:hAnsi="仿宋" w:eastAsia="仿宋" w:cs="仿宋"/>
          <w:b/>
          <w:bCs/>
          <w:color w:val="auto"/>
          <w:sz w:val="44"/>
          <w:szCs w:val="44"/>
          <w:highlight w:val="none"/>
        </w:rPr>
      </w:pPr>
    </w:p>
    <w:p w14:paraId="77995C12">
      <w:pPr>
        <w:spacing w:line="240" w:lineRule="atLeast"/>
        <w:jc w:val="both"/>
        <w:rPr>
          <w:rFonts w:hint="eastAsia" w:ascii="仿宋" w:hAnsi="仿宋" w:eastAsia="仿宋" w:cs="仿宋"/>
          <w:b/>
          <w:bCs/>
          <w:color w:val="auto"/>
          <w:sz w:val="44"/>
          <w:szCs w:val="44"/>
          <w:highlight w:val="none"/>
        </w:rPr>
      </w:pPr>
    </w:p>
    <w:p w14:paraId="5D3D5DDF">
      <w:pPr>
        <w:spacing w:line="240" w:lineRule="atLeast"/>
        <w:ind w:left="1080" w:leftChars="257" w:hanging="540"/>
        <w:jc w:val="center"/>
        <w:rPr>
          <w:rFonts w:hint="eastAsia" w:ascii="微软雅黑" w:hAnsi="微软雅黑" w:eastAsia="微软雅黑" w:cs="微软雅黑"/>
          <w:i w:val="0"/>
          <w:iCs w:val="0"/>
          <w:caps w:val="0"/>
          <w:color w:val="000000"/>
          <w:spacing w:val="0"/>
          <w:sz w:val="36"/>
          <w:szCs w:val="36"/>
          <w:highlight w:val="none"/>
          <w:lang w:eastAsia="zh-CN"/>
        </w:rPr>
      </w:pPr>
      <w:r>
        <w:rPr>
          <w:rFonts w:hint="eastAsia" w:ascii="微软雅黑" w:hAnsi="微软雅黑" w:eastAsia="微软雅黑" w:cs="微软雅黑"/>
          <w:i w:val="0"/>
          <w:iCs w:val="0"/>
          <w:caps w:val="0"/>
          <w:color w:val="000000"/>
          <w:spacing w:val="0"/>
          <w:sz w:val="36"/>
          <w:szCs w:val="36"/>
          <w:highlight w:val="none"/>
          <w:lang w:eastAsia="zh-CN"/>
        </w:rPr>
        <w:t>克州乌恰县文博馆设施设备提升项目-采购工程部分</w:t>
      </w:r>
    </w:p>
    <w:p w14:paraId="2146191C">
      <w:pPr>
        <w:spacing w:line="240" w:lineRule="atLeast"/>
        <w:ind w:left="1080" w:leftChars="257" w:hanging="540"/>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lang w:val="en-US" w:eastAsia="zh-CN"/>
        </w:rPr>
        <w:t>竞争性</w:t>
      </w:r>
      <w:r>
        <w:rPr>
          <w:rFonts w:hint="eastAsia" w:ascii="仿宋" w:hAnsi="仿宋" w:eastAsia="仿宋" w:cs="仿宋"/>
          <w:b/>
          <w:color w:val="auto"/>
          <w:sz w:val="36"/>
          <w:szCs w:val="36"/>
          <w:highlight w:val="none"/>
        </w:rPr>
        <w:t>磋商文件</w:t>
      </w:r>
    </w:p>
    <w:p w14:paraId="5626E732">
      <w:pPr>
        <w:spacing w:line="240" w:lineRule="atLeast"/>
        <w:ind w:firstLine="1506" w:firstLineChars="500"/>
        <w:rPr>
          <w:rFonts w:hint="eastAsia" w:ascii="仿宋" w:hAnsi="仿宋" w:eastAsia="仿宋" w:cs="仿宋"/>
          <w:b/>
          <w:color w:val="auto"/>
          <w:sz w:val="30"/>
          <w:szCs w:val="30"/>
          <w:highlight w:val="none"/>
        </w:rPr>
      </w:pPr>
    </w:p>
    <w:p w14:paraId="2DBA5E65">
      <w:pPr>
        <w:spacing w:line="240" w:lineRule="atLeast"/>
        <w:ind w:firstLine="1920" w:firstLineChars="60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（项目编号：</w:t>
      </w:r>
      <w:r>
        <w:rPr>
          <w:rFonts w:hint="eastAsia" w:ascii="仿宋" w:hAnsi="仿宋" w:eastAsia="仿宋" w:cs="仿宋"/>
          <w:b w:val="0"/>
          <w:bCs/>
          <w:color w:val="auto"/>
          <w:sz w:val="32"/>
          <w:szCs w:val="32"/>
          <w:highlight w:val="none"/>
          <w:lang w:eastAsia="zh-CN"/>
        </w:rPr>
        <w:t>WQZFCG(ZB)-2026-</w:t>
      </w:r>
      <w:r>
        <w:rPr>
          <w:rFonts w:hint="eastAsia" w:ascii="仿宋" w:hAnsi="仿宋" w:eastAsia="仿宋" w:cs="仿宋"/>
          <w:b w:val="0"/>
          <w:bCs/>
          <w:color w:val="auto"/>
          <w:sz w:val="32"/>
          <w:szCs w:val="32"/>
          <w:highlight w:val="none"/>
          <w:lang w:val="en-US" w:eastAsia="zh-CN"/>
        </w:rPr>
        <w:t>110</w:t>
      </w:r>
      <w:r>
        <w:rPr>
          <w:rFonts w:hint="eastAsia" w:ascii="仿宋" w:hAnsi="仿宋" w:eastAsia="仿宋" w:cs="仿宋"/>
          <w:b w:val="0"/>
          <w:bCs/>
          <w:color w:val="auto"/>
          <w:sz w:val="32"/>
          <w:szCs w:val="32"/>
          <w:highlight w:val="none"/>
        </w:rPr>
        <w:t>）</w:t>
      </w:r>
    </w:p>
    <w:p w14:paraId="2C85904A">
      <w:pPr>
        <w:spacing w:line="240" w:lineRule="atLeast"/>
        <w:rPr>
          <w:rFonts w:hint="eastAsia" w:ascii="仿宋" w:hAnsi="仿宋" w:eastAsia="仿宋" w:cs="仿宋"/>
          <w:b/>
          <w:color w:val="auto"/>
          <w:sz w:val="28"/>
          <w:highlight w:val="none"/>
        </w:rPr>
      </w:pPr>
    </w:p>
    <w:p w14:paraId="63BF2959">
      <w:pPr>
        <w:spacing w:line="240" w:lineRule="atLeast"/>
        <w:ind w:left="1080" w:leftChars="257" w:hanging="540"/>
        <w:jc w:val="center"/>
        <w:rPr>
          <w:rFonts w:hint="eastAsia" w:ascii="仿宋" w:hAnsi="仿宋" w:eastAsia="仿宋" w:cs="仿宋"/>
          <w:b/>
          <w:color w:val="auto"/>
          <w:sz w:val="32"/>
          <w:szCs w:val="32"/>
          <w:highlight w:val="none"/>
        </w:rPr>
      </w:pPr>
    </w:p>
    <w:p w14:paraId="174FF34E">
      <w:pPr>
        <w:spacing w:line="240" w:lineRule="atLeast"/>
        <w:ind w:left="1080" w:leftChars="257" w:hanging="540"/>
        <w:rPr>
          <w:rFonts w:hint="eastAsia" w:ascii="仿宋" w:hAnsi="仿宋" w:eastAsia="仿宋" w:cs="仿宋"/>
          <w:b/>
          <w:color w:val="auto"/>
          <w:sz w:val="28"/>
          <w:highlight w:val="none"/>
        </w:rPr>
      </w:pPr>
    </w:p>
    <w:p w14:paraId="1F6859A9">
      <w:pPr>
        <w:spacing w:line="240" w:lineRule="atLeast"/>
        <w:ind w:left="1080" w:leftChars="257" w:hanging="540"/>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第三册</w:t>
      </w:r>
    </w:p>
    <w:p w14:paraId="32B0D731">
      <w:pPr>
        <w:spacing w:line="240" w:lineRule="atLeast"/>
        <w:ind w:left="1080" w:leftChars="257" w:hanging="540"/>
        <w:jc w:val="center"/>
        <w:rPr>
          <w:rFonts w:hint="eastAsia" w:ascii="仿宋" w:hAnsi="仿宋" w:eastAsia="仿宋" w:cs="仿宋"/>
          <w:b/>
          <w:color w:val="auto"/>
          <w:sz w:val="52"/>
          <w:highlight w:val="none"/>
        </w:rPr>
      </w:pPr>
    </w:p>
    <w:p w14:paraId="4247B889">
      <w:pPr>
        <w:spacing w:line="240" w:lineRule="atLeast"/>
        <w:ind w:left="1080" w:leftChars="257" w:hanging="540"/>
        <w:jc w:val="center"/>
        <w:rPr>
          <w:rFonts w:hint="eastAsia" w:ascii="仿宋" w:hAnsi="仿宋" w:eastAsia="仿宋" w:cs="仿宋"/>
          <w:b/>
          <w:color w:val="auto"/>
          <w:sz w:val="52"/>
          <w:highlight w:val="none"/>
        </w:rPr>
      </w:pPr>
    </w:p>
    <w:p w14:paraId="4E4D2F18">
      <w:pPr>
        <w:spacing w:line="240" w:lineRule="atLeast"/>
        <w:ind w:left="1080" w:leftChars="257" w:hanging="540"/>
        <w:jc w:val="center"/>
        <w:rPr>
          <w:rFonts w:hint="eastAsia" w:ascii="仿宋" w:hAnsi="仿宋" w:eastAsia="仿宋" w:cs="仿宋"/>
          <w:b/>
          <w:color w:val="auto"/>
          <w:sz w:val="52"/>
          <w:highlight w:val="none"/>
        </w:rPr>
      </w:pPr>
    </w:p>
    <w:p w14:paraId="6D531D92">
      <w:pPr>
        <w:spacing w:line="240" w:lineRule="atLeast"/>
        <w:ind w:left="1080" w:leftChars="257" w:hanging="540"/>
        <w:jc w:val="center"/>
        <w:rPr>
          <w:rFonts w:hint="eastAsia" w:ascii="仿宋" w:hAnsi="仿宋" w:eastAsia="仿宋" w:cs="仿宋"/>
          <w:b/>
          <w:color w:val="auto"/>
          <w:sz w:val="52"/>
          <w:highlight w:val="none"/>
        </w:rPr>
      </w:pPr>
    </w:p>
    <w:p w14:paraId="5226B04E">
      <w:pPr>
        <w:spacing w:line="240" w:lineRule="atLeast"/>
        <w:ind w:left="1080" w:leftChars="257" w:hanging="540"/>
        <w:jc w:val="center"/>
        <w:rPr>
          <w:rFonts w:hint="eastAsia" w:ascii="仿宋" w:hAnsi="仿宋" w:eastAsia="仿宋" w:cs="仿宋"/>
          <w:b/>
          <w:color w:val="auto"/>
          <w:sz w:val="52"/>
          <w:highlight w:val="none"/>
        </w:rPr>
      </w:pPr>
    </w:p>
    <w:p w14:paraId="5E71E690">
      <w:pPr>
        <w:spacing w:line="240" w:lineRule="atLeast"/>
        <w:ind w:left="1080" w:leftChars="257" w:hanging="540"/>
        <w:jc w:val="center"/>
        <w:rPr>
          <w:rFonts w:hint="eastAsia" w:ascii="仿宋" w:hAnsi="仿宋" w:eastAsia="仿宋" w:cs="仿宋"/>
          <w:b/>
          <w:color w:val="auto"/>
          <w:sz w:val="52"/>
          <w:highlight w:val="none"/>
        </w:rPr>
      </w:pPr>
    </w:p>
    <w:p w14:paraId="001B820A">
      <w:pPr>
        <w:spacing w:line="240" w:lineRule="atLeast"/>
        <w:ind w:left="1080" w:leftChars="257" w:hanging="540"/>
        <w:jc w:val="center"/>
        <w:rPr>
          <w:rFonts w:hint="eastAsia" w:ascii="仿宋" w:hAnsi="仿宋" w:eastAsia="仿宋" w:cs="仿宋"/>
          <w:color w:val="auto"/>
          <w:highlight w:val="none"/>
        </w:rPr>
      </w:pPr>
      <w:r>
        <w:rPr>
          <w:rFonts w:hint="eastAsia" w:ascii="仿宋" w:hAnsi="仿宋" w:eastAsia="仿宋" w:cs="仿宋"/>
          <w:b/>
          <w:color w:val="auto"/>
          <w:sz w:val="52"/>
          <w:highlight w:val="none"/>
        </w:rPr>
        <w:t xml:space="preserve">  </w:t>
      </w:r>
      <w:r>
        <w:rPr>
          <w:rFonts w:hint="eastAsia" w:ascii="仿宋" w:hAnsi="仿宋" w:eastAsia="仿宋" w:cs="仿宋"/>
          <w:b/>
          <w:color w:val="auto"/>
          <w:sz w:val="52"/>
          <w:highlight w:val="none"/>
        </w:rPr>
        <w:br w:type="page"/>
      </w:r>
    </w:p>
    <w:bookmarkEnd w:id="393"/>
    <w:p w14:paraId="294FC809">
      <w:pPr>
        <w:pStyle w:val="2"/>
        <w:rPr>
          <w:rFonts w:hint="eastAsia" w:ascii="仿宋" w:hAnsi="仿宋" w:eastAsia="仿宋" w:cs="仿宋"/>
          <w:color w:val="auto"/>
          <w:highlight w:val="none"/>
        </w:rPr>
      </w:pPr>
      <w:bookmarkStart w:id="394" w:name="_Toc11579"/>
      <w:bookmarkStart w:id="395" w:name="_Toc5492"/>
      <w:bookmarkStart w:id="396" w:name="_Toc6234"/>
      <w:r>
        <w:rPr>
          <w:rFonts w:hint="eastAsia" w:ascii="仿宋" w:hAnsi="仿宋" w:eastAsia="仿宋" w:cs="仿宋"/>
          <w:color w:val="auto"/>
          <w:highlight w:val="none"/>
        </w:rPr>
        <w:t>第七章  政府采购合同</w:t>
      </w:r>
      <w:bookmarkEnd w:id="394"/>
      <w:bookmarkEnd w:id="395"/>
      <w:bookmarkEnd w:id="396"/>
    </w:p>
    <w:p w14:paraId="4DC47F31">
      <w:pPr>
        <w:spacing w:line="240" w:lineRule="atLeast"/>
        <w:rPr>
          <w:rFonts w:hint="eastAsia" w:ascii="仿宋" w:hAnsi="仿宋" w:eastAsia="仿宋" w:cs="仿宋"/>
          <w:b/>
          <w:color w:val="auto"/>
          <w:kern w:val="44"/>
          <w:sz w:val="32"/>
          <w:szCs w:val="20"/>
          <w:highlight w:val="none"/>
        </w:rPr>
      </w:pPr>
    </w:p>
    <w:p w14:paraId="7475CABA">
      <w:pPr>
        <w:rPr>
          <w:rFonts w:hint="eastAsia" w:ascii="仿宋" w:hAnsi="仿宋" w:eastAsia="仿宋" w:cs="仿宋"/>
          <w:b/>
          <w:color w:val="auto"/>
          <w:sz w:val="28"/>
          <w:szCs w:val="28"/>
          <w:highlight w:val="none"/>
        </w:rPr>
      </w:pPr>
      <w:r>
        <w:rPr>
          <w:rFonts w:hint="eastAsia" w:ascii="仿宋" w:hAnsi="仿宋" w:eastAsia="仿宋" w:cs="仿宋"/>
          <w:color w:val="auto"/>
          <w:sz w:val="24"/>
          <w:highlight w:val="none"/>
        </w:rPr>
        <w:t>合同编号：</w:t>
      </w:r>
      <w:r>
        <w:rPr>
          <w:rFonts w:hint="eastAsia" w:ascii="仿宋" w:hAnsi="仿宋" w:eastAsia="仿宋" w:cs="仿宋"/>
          <w:color w:val="auto"/>
          <w:sz w:val="24"/>
          <w:highlight w:val="none"/>
          <w:u w:val="single"/>
        </w:rPr>
        <w:t xml:space="preserve">           </w:t>
      </w:r>
    </w:p>
    <w:p w14:paraId="6D7A6FF0">
      <w:pPr>
        <w:spacing w:line="480" w:lineRule="auto"/>
        <w:jc w:val="center"/>
        <w:rPr>
          <w:rFonts w:hint="eastAsia" w:ascii="仿宋" w:hAnsi="仿宋" w:eastAsia="仿宋" w:cs="仿宋"/>
          <w:b/>
          <w:color w:val="auto"/>
          <w:sz w:val="28"/>
          <w:szCs w:val="28"/>
          <w:highlight w:val="none"/>
        </w:rPr>
      </w:pPr>
    </w:p>
    <w:p w14:paraId="4209F033">
      <w:pPr>
        <w:spacing w:line="480" w:lineRule="auto"/>
        <w:jc w:val="center"/>
        <w:rPr>
          <w:rFonts w:hint="eastAsia" w:ascii="仿宋" w:hAnsi="仿宋" w:eastAsia="仿宋" w:cs="仿宋"/>
          <w:b/>
          <w:color w:val="auto"/>
          <w:sz w:val="44"/>
          <w:szCs w:val="44"/>
          <w:highlight w:val="none"/>
          <w:lang w:eastAsia="zh-CN"/>
        </w:rPr>
      </w:pPr>
      <w:r>
        <w:rPr>
          <w:rFonts w:hint="eastAsia" w:ascii="仿宋" w:hAnsi="仿宋" w:eastAsia="仿宋" w:cs="仿宋"/>
          <w:b/>
          <w:color w:val="auto"/>
          <w:sz w:val="44"/>
          <w:szCs w:val="44"/>
          <w:highlight w:val="none"/>
        </w:rPr>
        <w:t>政府采购合同参考范本</w:t>
      </w:r>
      <w:r>
        <w:rPr>
          <w:rFonts w:hint="eastAsia" w:ascii="仿宋" w:hAnsi="仿宋" w:eastAsia="仿宋" w:cs="仿宋"/>
          <w:b/>
          <w:color w:val="auto"/>
          <w:sz w:val="44"/>
          <w:szCs w:val="44"/>
          <w:highlight w:val="none"/>
          <w:lang w:eastAsia="zh-CN"/>
        </w:rPr>
        <w:t>（仅供参考）</w:t>
      </w:r>
    </w:p>
    <w:p w14:paraId="1D770E19">
      <w:pPr>
        <w:pStyle w:val="50"/>
        <w:ind w:firstLine="0"/>
        <w:rPr>
          <w:rFonts w:hint="eastAsia" w:ascii="仿宋" w:hAnsi="仿宋" w:eastAsia="仿宋" w:cs="仿宋"/>
          <w:color w:val="auto"/>
          <w:szCs w:val="24"/>
          <w:highlight w:val="none"/>
        </w:rPr>
      </w:pPr>
    </w:p>
    <w:p w14:paraId="1DF01D9C">
      <w:pPr>
        <w:pStyle w:val="50"/>
        <w:ind w:firstLine="0"/>
        <w:rPr>
          <w:rFonts w:hint="eastAsia" w:ascii="仿宋" w:hAnsi="仿宋" w:eastAsia="仿宋" w:cs="仿宋"/>
          <w:color w:val="auto"/>
          <w:szCs w:val="24"/>
          <w:highlight w:val="none"/>
        </w:rPr>
      </w:pPr>
    </w:p>
    <w:p w14:paraId="7510FCC3">
      <w:pPr>
        <w:pStyle w:val="50"/>
        <w:ind w:firstLine="0"/>
        <w:rPr>
          <w:rFonts w:hint="eastAsia" w:ascii="仿宋" w:hAnsi="仿宋" w:eastAsia="仿宋" w:cs="仿宋"/>
          <w:color w:val="auto"/>
          <w:szCs w:val="24"/>
          <w:highlight w:val="none"/>
        </w:rPr>
      </w:pPr>
    </w:p>
    <w:p w14:paraId="398569E2">
      <w:pPr>
        <w:pStyle w:val="50"/>
        <w:ind w:firstLine="0"/>
        <w:jc w:val="center"/>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523FDE12">
      <w:pPr>
        <w:pStyle w:val="50"/>
        <w:ind w:firstLine="0"/>
        <w:rPr>
          <w:rFonts w:hint="eastAsia" w:ascii="仿宋" w:hAnsi="仿宋" w:eastAsia="仿宋" w:cs="仿宋"/>
          <w:color w:val="auto"/>
          <w:szCs w:val="24"/>
          <w:highlight w:val="none"/>
        </w:rPr>
      </w:pPr>
    </w:p>
    <w:p w14:paraId="437D8378">
      <w:pPr>
        <w:pStyle w:val="50"/>
        <w:ind w:firstLine="0"/>
        <w:rPr>
          <w:rFonts w:hint="eastAsia" w:ascii="仿宋" w:hAnsi="仿宋" w:eastAsia="仿宋" w:cs="仿宋"/>
          <w:color w:val="auto"/>
          <w:szCs w:val="24"/>
          <w:highlight w:val="none"/>
        </w:rPr>
      </w:pPr>
    </w:p>
    <w:p w14:paraId="573ED4F3">
      <w:pPr>
        <w:spacing w:before="120" w:line="22" w:lineRule="atLeast"/>
        <w:rPr>
          <w:rFonts w:hint="eastAsia" w:ascii="仿宋" w:hAnsi="仿宋" w:eastAsia="仿宋" w:cs="仿宋"/>
          <w:color w:val="auto"/>
          <w:sz w:val="24"/>
          <w:highlight w:val="none"/>
        </w:rPr>
      </w:pPr>
    </w:p>
    <w:p w14:paraId="24C5BD68">
      <w:pPr>
        <w:spacing w:before="120" w:line="22" w:lineRule="atLeast"/>
        <w:ind w:left="96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22554232">
      <w:pPr>
        <w:pStyle w:val="51"/>
        <w:spacing w:before="120" w:line="22" w:lineRule="atLeast"/>
        <w:rPr>
          <w:rFonts w:hint="eastAsia" w:ascii="仿宋" w:hAnsi="仿宋" w:eastAsia="仿宋" w:cs="仿宋"/>
          <w:color w:val="auto"/>
          <w:szCs w:val="24"/>
          <w:highlight w:val="none"/>
        </w:rPr>
      </w:pPr>
    </w:p>
    <w:p w14:paraId="7C760CA5">
      <w:pPr>
        <w:pStyle w:val="51"/>
        <w:spacing w:before="120" w:line="22" w:lineRule="atLeast"/>
        <w:rPr>
          <w:rFonts w:hint="eastAsia" w:ascii="仿宋" w:hAnsi="仿宋" w:eastAsia="仿宋" w:cs="仿宋"/>
          <w:color w:val="auto"/>
          <w:szCs w:val="24"/>
          <w:highlight w:val="none"/>
        </w:rPr>
      </w:pPr>
    </w:p>
    <w:p w14:paraId="309F6581">
      <w:pPr>
        <w:rPr>
          <w:rFonts w:hint="eastAsia" w:ascii="仿宋" w:hAnsi="仿宋" w:eastAsia="仿宋" w:cs="仿宋"/>
          <w:color w:val="auto"/>
          <w:highlight w:val="none"/>
        </w:rPr>
      </w:pPr>
    </w:p>
    <w:p w14:paraId="6AF314C6">
      <w:pPr>
        <w:pStyle w:val="5"/>
        <w:rPr>
          <w:rFonts w:hint="eastAsia" w:ascii="仿宋" w:hAnsi="仿宋" w:eastAsia="仿宋" w:cs="仿宋"/>
          <w:color w:val="auto"/>
          <w:highlight w:val="none"/>
        </w:rPr>
      </w:pPr>
    </w:p>
    <w:p w14:paraId="4A21ADB1">
      <w:pPr>
        <w:rPr>
          <w:rFonts w:hint="eastAsia" w:ascii="仿宋" w:hAnsi="仿宋" w:eastAsia="仿宋" w:cs="仿宋"/>
          <w:color w:val="auto"/>
          <w:highlight w:val="none"/>
        </w:rPr>
      </w:pPr>
    </w:p>
    <w:p w14:paraId="4C902EBC">
      <w:pPr>
        <w:rPr>
          <w:rFonts w:hint="eastAsia" w:ascii="仿宋" w:hAnsi="仿宋" w:eastAsia="仿宋" w:cs="仿宋"/>
          <w:color w:val="auto"/>
          <w:highlight w:val="none"/>
        </w:rPr>
      </w:pPr>
    </w:p>
    <w:p w14:paraId="03783367">
      <w:pPr>
        <w:pStyle w:val="5"/>
        <w:rPr>
          <w:rFonts w:hint="eastAsia" w:ascii="仿宋" w:hAnsi="仿宋" w:eastAsia="仿宋" w:cs="仿宋"/>
          <w:color w:val="auto"/>
          <w:highlight w:val="none"/>
        </w:rPr>
      </w:pPr>
    </w:p>
    <w:p w14:paraId="3561015E">
      <w:pPr>
        <w:spacing w:before="120" w:line="22" w:lineRule="atLeast"/>
        <w:ind w:left="96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甲方：</w:t>
      </w:r>
      <w:r>
        <w:rPr>
          <w:rFonts w:hint="eastAsia" w:ascii="仿宋" w:hAnsi="仿宋" w:eastAsia="仿宋" w:cs="仿宋"/>
          <w:color w:val="auto"/>
          <w:sz w:val="24"/>
          <w:highlight w:val="none"/>
          <w:u w:val="single"/>
        </w:rPr>
        <w:t xml:space="preserve">                                       </w:t>
      </w:r>
    </w:p>
    <w:p w14:paraId="1818E079">
      <w:pPr>
        <w:spacing w:before="120" w:line="22" w:lineRule="atLeast"/>
        <w:rPr>
          <w:rFonts w:hint="eastAsia" w:ascii="仿宋" w:hAnsi="仿宋" w:eastAsia="仿宋" w:cs="仿宋"/>
          <w:color w:val="auto"/>
          <w:sz w:val="24"/>
          <w:highlight w:val="none"/>
        </w:rPr>
      </w:pPr>
    </w:p>
    <w:p w14:paraId="6AC315CB">
      <w:pPr>
        <w:spacing w:before="120" w:line="22" w:lineRule="atLeast"/>
        <w:ind w:left="96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u w:val="single"/>
        </w:rPr>
        <w:t xml:space="preserve">                                       </w:t>
      </w:r>
    </w:p>
    <w:p w14:paraId="103824DE">
      <w:pPr>
        <w:spacing w:before="120" w:line="22" w:lineRule="atLeast"/>
        <w:rPr>
          <w:rFonts w:hint="eastAsia" w:ascii="仿宋" w:hAnsi="仿宋" w:eastAsia="仿宋" w:cs="仿宋"/>
          <w:color w:val="auto"/>
          <w:sz w:val="24"/>
          <w:highlight w:val="none"/>
        </w:rPr>
      </w:pPr>
    </w:p>
    <w:p w14:paraId="24BDFC26">
      <w:pPr>
        <w:spacing w:before="120" w:line="22" w:lineRule="atLeast"/>
        <w:ind w:firstLine="960" w:firstLineChars="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签订地：</w:t>
      </w:r>
      <w:r>
        <w:rPr>
          <w:rFonts w:hint="eastAsia" w:ascii="仿宋" w:hAnsi="仿宋" w:eastAsia="仿宋" w:cs="仿宋"/>
          <w:color w:val="auto"/>
          <w:sz w:val="24"/>
          <w:highlight w:val="none"/>
          <w:u w:val="single"/>
        </w:rPr>
        <w:t xml:space="preserve">                                     </w:t>
      </w:r>
    </w:p>
    <w:p w14:paraId="1F0EA003">
      <w:pPr>
        <w:spacing w:before="120" w:line="22" w:lineRule="atLeast"/>
        <w:rPr>
          <w:rFonts w:hint="eastAsia" w:ascii="仿宋" w:hAnsi="仿宋" w:eastAsia="仿宋" w:cs="仿宋"/>
          <w:color w:val="auto"/>
          <w:sz w:val="24"/>
          <w:highlight w:val="none"/>
        </w:rPr>
      </w:pPr>
    </w:p>
    <w:p w14:paraId="099F3027">
      <w:pPr>
        <w:spacing w:before="120" w:line="22" w:lineRule="atLeast"/>
        <w:ind w:firstLine="960" w:firstLineChars="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6D3C8F17">
      <w:pPr>
        <w:autoSpaceDE w:val="0"/>
        <w:autoSpaceDN w:val="0"/>
        <w:adjustRightInd w:val="0"/>
        <w:spacing w:line="600" w:lineRule="exact"/>
        <w:ind w:firstLine="640"/>
        <w:jc w:val="center"/>
        <w:rPr>
          <w:rFonts w:hint="eastAsia" w:ascii="仿宋" w:hAnsi="仿宋" w:eastAsia="仿宋" w:cs="仿宋"/>
          <w:color w:val="auto"/>
          <w:sz w:val="24"/>
          <w:highlight w:val="none"/>
        </w:rPr>
        <w:sectPr>
          <w:headerReference r:id="rId16" w:type="first"/>
          <w:footerReference r:id="rId19" w:type="first"/>
          <w:headerReference r:id="rId14" w:type="default"/>
          <w:footerReference r:id="rId17" w:type="default"/>
          <w:headerReference r:id="rId15" w:type="even"/>
          <w:footerReference r:id="rId18" w:type="even"/>
          <w:pgSz w:w="11907" w:h="16840"/>
          <w:pgMar w:top="1474" w:right="1814" w:bottom="1474" w:left="1814" w:header="851" w:footer="851" w:gutter="0"/>
          <w:pgNumType w:fmt="decimal"/>
          <w:cols w:space="720" w:num="1"/>
          <w:docGrid w:linePitch="462" w:charSpace="0"/>
        </w:sectPr>
      </w:pPr>
    </w:p>
    <w:p w14:paraId="16ED2F1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（采购人名称）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（政府采购方式）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（同前页项目名称）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（成交供应商名称） </w:t>
      </w:r>
      <w:r>
        <w:rPr>
          <w:rFonts w:hint="eastAsia" w:ascii="仿宋" w:hAnsi="仿宋" w:eastAsia="仿宋" w:cs="仿宋"/>
          <w:color w:val="auto"/>
          <w:sz w:val="24"/>
          <w:highlight w:val="none"/>
        </w:rPr>
        <w:t>为该项目成交供应商。现于成交通知书发出之日起三十日内，按照采购文件确定的事项签订本合同。</w:t>
      </w:r>
    </w:p>
    <w:p w14:paraId="54FF7D7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rPr>
        <w:t xml:space="preserve">   （采购人名称）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（成交供应商名称）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7EB0C2BF">
      <w:pPr>
        <w:spacing w:line="560" w:lineRule="exact"/>
        <w:ind w:firstLine="482" w:firstLineChars="200"/>
        <w:outlineLvl w:val="0"/>
        <w:rPr>
          <w:rFonts w:hint="eastAsia" w:ascii="仿宋" w:hAnsi="仿宋" w:eastAsia="仿宋" w:cs="仿宋"/>
          <w:color w:val="auto"/>
          <w:sz w:val="24"/>
          <w:highlight w:val="none"/>
        </w:rPr>
      </w:pPr>
      <w:bookmarkStart w:id="397" w:name="_Toc10520"/>
      <w:bookmarkStart w:id="398" w:name="_Toc15367"/>
      <w:bookmarkStart w:id="399" w:name="_Toc5062"/>
      <w:bookmarkStart w:id="400" w:name="_Toc27085"/>
      <w:bookmarkStart w:id="401" w:name="_Toc4540"/>
      <w:bookmarkStart w:id="402" w:name="_Toc31159"/>
      <w:bookmarkStart w:id="403" w:name="_Toc28687"/>
      <w:bookmarkStart w:id="404" w:name="_Toc23514"/>
      <w:bookmarkStart w:id="405" w:name="_Toc20421"/>
      <w:bookmarkStart w:id="406" w:name="_Toc24748"/>
      <w:bookmarkStart w:id="407" w:name="_Toc2205"/>
      <w:bookmarkStart w:id="408" w:name="_Toc13185"/>
      <w:bookmarkStart w:id="409" w:name="_Toc19273"/>
      <w:bookmarkStart w:id="410" w:name="_Toc28855"/>
      <w:bookmarkStart w:id="411" w:name="_Toc2435"/>
      <w:bookmarkStart w:id="412" w:name="_Toc19046"/>
      <w:bookmarkStart w:id="413" w:name="_Toc19952"/>
      <w:r>
        <w:rPr>
          <w:rFonts w:hint="eastAsia" w:ascii="仿宋" w:hAnsi="仿宋" w:eastAsia="仿宋" w:cs="仿宋"/>
          <w:b/>
          <w:color w:val="auto"/>
          <w:sz w:val="24"/>
          <w:highlight w:val="none"/>
        </w:rPr>
        <w:t>1.1 合同组成部分</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3B65349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3582A23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其中，本政府采购合同中各部分内容的效力：</w:t>
      </w:r>
      <w:r>
        <w:rPr>
          <w:rFonts w:hint="eastAsia" w:ascii="仿宋" w:hAnsi="仿宋" w:eastAsia="仿宋" w:cs="仿宋"/>
          <w:color w:val="auto"/>
          <w:sz w:val="24"/>
          <w:highlight w:val="none"/>
          <w:lang w:val="en-US"/>
        </w:rPr>
        <w:t>第三部分</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rPr>
        <w:t>合同专用条款</w:t>
      </w:r>
      <w:r>
        <w:rPr>
          <w:rFonts w:hint="eastAsia" w:ascii="仿宋" w:hAnsi="仿宋" w:eastAsia="仿宋" w:cs="仿宋"/>
          <w:color w:val="auto"/>
          <w:sz w:val="24"/>
          <w:highlight w:val="none"/>
        </w:rPr>
        <w:t xml:space="preserve"> &gt; </w:t>
      </w:r>
      <w:r>
        <w:rPr>
          <w:rFonts w:hint="eastAsia" w:ascii="仿宋" w:hAnsi="仿宋" w:eastAsia="仿宋" w:cs="仿宋"/>
          <w:color w:val="auto"/>
          <w:sz w:val="24"/>
          <w:highlight w:val="none"/>
          <w:lang w:val="en-US"/>
        </w:rPr>
        <w:t>第一部分</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rPr>
        <w:t>合同书</w:t>
      </w:r>
      <w:r>
        <w:rPr>
          <w:rFonts w:hint="eastAsia" w:ascii="仿宋" w:hAnsi="仿宋" w:eastAsia="仿宋" w:cs="仿宋"/>
          <w:color w:val="auto"/>
          <w:sz w:val="24"/>
          <w:highlight w:val="none"/>
        </w:rPr>
        <w:t xml:space="preserve"> &gt; </w:t>
      </w:r>
      <w:r>
        <w:rPr>
          <w:rFonts w:hint="eastAsia" w:ascii="仿宋" w:hAnsi="仿宋" w:eastAsia="仿宋" w:cs="仿宋"/>
          <w:color w:val="auto"/>
          <w:sz w:val="24"/>
          <w:highlight w:val="none"/>
          <w:lang w:val="en-US"/>
        </w:rPr>
        <w:t>第二部分</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rPr>
        <w:t>合同一般条款</w:t>
      </w:r>
      <w:r>
        <w:rPr>
          <w:rFonts w:hint="eastAsia" w:ascii="仿宋" w:hAnsi="仿宋" w:eastAsia="仿宋" w:cs="仿宋"/>
          <w:color w:val="auto"/>
          <w:sz w:val="24"/>
          <w:highlight w:val="none"/>
        </w:rPr>
        <w:t>；</w:t>
      </w:r>
    </w:p>
    <w:p w14:paraId="6D304BD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1.1.2 成交通知书；</w:t>
      </w:r>
    </w:p>
    <w:p w14:paraId="6BDECCD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1.1.3 响应文件（含澄清或者说明文件）；</w:t>
      </w:r>
    </w:p>
    <w:p w14:paraId="05156C6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1.1.4 </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（含澄清或者修改文件）；</w:t>
      </w:r>
    </w:p>
    <w:p w14:paraId="20F3BEB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783B3B41">
      <w:pPr>
        <w:spacing w:line="560" w:lineRule="exact"/>
        <w:ind w:firstLine="482" w:firstLineChars="200"/>
        <w:outlineLvl w:val="0"/>
        <w:rPr>
          <w:rFonts w:hint="eastAsia" w:ascii="仿宋" w:hAnsi="仿宋" w:eastAsia="仿宋" w:cs="仿宋"/>
          <w:b/>
          <w:color w:val="auto"/>
          <w:sz w:val="24"/>
          <w:highlight w:val="none"/>
        </w:rPr>
      </w:pPr>
      <w:bookmarkStart w:id="414" w:name="_Toc6311"/>
      <w:bookmarkStart w:id="415" w:name="_Toc30988"/>
      <w:bookmarkStart w:id="416" w:name="_Toc9912"/>
      <w:bookmarkStart w:id="417" w:name="_Toc2918"/>
      <w:bookmarkStart w:id="418" w:name="_Toc31280"/>
      <w:bookmarkStart w:id="419" w:name="_Toc28049"/>
      <w:bookmarkStart w:id="420" w:name="_Toc4874"/>
      <w:bookmarkStart w:id="421" w:name="_Toc3865"/>
      <w:bookmarkStart w:id="422" w:name="_Toc6773"/>
      <w:bookmarkStart w:id="423" w:name="_Toc18585"/>
      <w:bookmarkStart w:id="424" w:name="_Toc31440"/>
      <w:bookmarkStart w:id="425" w:name="_Toc15914"/>
      <w:bookmarkStart w:id="426" w:name="_Toc4219"/>
      <w:bookmarkStart w:id="427" w:name="_Toc20077"/>
      <w:bookmarkStart w:id="428" w:name="_Toc25573"/>
      <w:bookmarkStart w:id="429" w:name="_Toc22185"/>
      <w:bookmarkStart w:id="430" w:name="_Toc10999"/>
      <w:bookmarkStart w:id="431" w:name="_Toc7047"/>
      <w:r>
        <w:rPr>
          <w:rFonts w:hint="eastAsia" w:ascii="仿宋" w:hAnsi="仿宋" w:eastAsia="仿宋" w:cs="仿宋"/>
          <w:b/>
          <w:color w:val="auto"/>
          <w:sz w:val="24"/>
          <w:highlight w:val="none"/>
        </w:rPr>
        <w:t>1.2 标的</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3329F87B">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 标的名称：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28B2CCEB">
      <w:pPr>
        <w:spacing w:line="560" w:lineRule="exact"/>
        <w:ind w:left="479" w:leftChars="228" w:firstLine="0" w:firstLineChars="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1.2.2 工程地点：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；1.2.</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 xml:space="preserve"> 工程内容：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；1.2.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 xml:space="preserve"> 工程承包范围：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2938164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工程</w:t>
      </w:r>
      <w:r>
        <w:rPr>
          <w:rFonts w:hint="eastAsia" w:ascii="仿宋" w:hAnsi="仿宋" w:eastAsia="仿宋" w:cs="仿宋"/>
          <w:color w:val="auto"/>
          <w:sz w:val="24"/>
          <w:highlight w:val="none"/>
        </w:rPr>
        <w:t>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586F9B5">
      <w:pPr>
        <w:spacing w:line="560" w:lineRule="exact"/>
        <w:ind w:firstLine="482" w:firstLineChars="200"/>
        <w:outlineLvl w:val="0"/>
        <w:rPr>
          <w:rFonts w:hint="eastAsia" w:ascii="仿宋" w:hAnsi="仿宋" w:eastAsia="仿宋" w:cs="仿宋"/>
          <w:b/>
          <w:color w:val="auto"/>
          <w:sz w:val="24"/>
          <w:highlight w:val="none"/>
        </w:rPr>
      </w:pPr>
      <w:bookmarkStart w:id="432" w:name="_Toc13918"/>
      <w:bookmarkStart w:id="433" w:name="_Toc1386"/>
      <w:bookmarkStart w:id="434" w:name="_Toc23776"/>
      <w:bookmarkStart w:id="435" w:name="_Toc2087"/>
      <w:bookmarkStart w:id="436" w:name="_Toc1189"/>
      <w:bookmarkStart w:id="437" w:name="_Toc14904"/>
      <w:bookmarkStart w:id="438" w:name="_Toc1400"/>
      <w:bookmarkStart w:id="439" w:name="_Toc9737"/>
      <w:bookmarkStart w:id="440" w:name="_Toc18211"/>
      <w:bookmarkStart w:id="441" w:name="_Toc31824"/>
      <w:bookmarkStart w:id="442" w:name="_Toc982"/>
      <w:bookmarkStart w:id="443" w:name="_Toc15232"/>
      <w:bookmarkStart w:id="444" w:name="_Toc12555"/>
      <w:bookmarkStart w:id="445" w:name="_Toc5635"/>
      <w:bookmarkStart w:id="446" w:name="_Toc21124"/>
      <w:bookmarkStart w:id="447" w:name="_Toc20791"/>
      <w:bookmarkStart w:id="448" w:name="_Toc28531"/>
      <w:bookmarkStart w:id="449" w:name="_Toc4929"/>
      <w:r>
        <w:rPr>
          <w:rFonts w:hint="eastAsia" w:ascii="仿宋" w:hAnsi="仿宋" w:eastAsia="仿宋" w:cs="仿宋"/>
          <w:b/>
          <w:color w:val="auto"/>
          <w:sz w:val="24"/>
          <w:highlight w:val="none"/>
        </w:rPr>
        <w:t>1.3 价款</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7EC8281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1.3.1</w:t>
      </w:r>
      <w:r>
        <w:rPr>
          <w:rFonts w:hint="eastAsia" w:ascii="仿宋" w:hAnsi="仿宋" w:eastAsia="仿宋" w:cs="仿宋"/>
          <w:color w:val="auto"/>
          <w:sz w:val="24"/>
          <w:highlight w:val="none"/>
        </w:rPr>
        <w:t>本合同总价为：￥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元人民币），含税。</w:t>
      </w:r>
    </w:p>
    <w:p w14:paraId="61DDBBA5">
      <w:pPr>
        <w:spacing w:line="360" w:lineRule="auto"/>
        <w:ind w:firstLine="480" w:firstLineChars="200"/>
        <w:rPr>
          <w:rFonts w:hint="eastAsia" w:ascii="仿宋" w:hAnsi="仿宋" w:eastAsia="仿宋" w:cs="仿宋"/>
          <w:color w:val="000000"/>
          <w:sz w:val="24"/>
          <w:szCs w:val="24"/>
          <w:highlight w:val="none"/>
        </w:rPr>
      </w:pPr>
      <w:bookmarkStart w:id="450" w:name="_Toc12733"/>
      <w:bookmarkStart w:id="451" w:name="_Toc11457"/>
      <w:bookmarkStart w:id="452" w:name="_Toc8880"/>
      <w:bookmarkStart w:id="453" w:name="_Toc27719"/>
      <w:bookmarkStart w:id="454" w:name="_Toc30506"/>
      <w:bookmarkStart w:id="455" w:name="_Toc3654"/>
      <w:bookmarkStart w:id="456" w:name="_Toc30158"/>
      <w:bookmarkStart w:id="457" w:name="_Toc3544"/>
      <w:bookmarkStart w:id="458" w:name="_Toc4628"/>
      <w:bookmarkStart w:id="459" w:name="_Toc10248"/>
      <w:bookmarkStart w:id="460" w:name="_Toc26916"/>
      <w:bookmarkStart w:id="461" w:name="_Toc23496"/>
      <w:bookmarkStart w:id="462" w:name="_Toc11417"/>
      <w:bookmarkStart w:id="463" w:name="_Toc11162"/>
      <w:bookmarkStart w:id="464" w:name="_Toc3947"/>
      <w:bookmarkStart w:id="465" w:name="_Toc20551"/>
      <w:bookmarkStart w:id="466" w:name="_Toc14993"/>
      <w:bookmarkStart w:id="467" w:name="_Toc32211"/>
      <w:r>
        <w:rPr>
          <w:rFonts w:hint="eastAsia" w:ascii="仿宋" w:hAnsi="仿宋" w:eastAsia="仿宋" w:cs="仿宋"/>
          <w:color w:val="000000"/>
          <w:sz w:val="24"/>
          <w:szCs w:val="24"/>
          <w:highlight w:val="none"/>
        </w:rPr>
        <w:t>其中：</w:t>
      </w:r>
    </w:p>
    <w:p w14:paraId="166C0C4A">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（1）安全文明施工费：</w:t>
      </w:r>
    </w:p>
    <w:p w14:paraId="25AC3C10">
      <w:pPr>
        <w:spacing w:line="360" w:lineRule="auto"/>
        <w:ind w:firstLine="1080" w:firstLineChars="45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人民币（大写）</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元)；</w:t>
      </w:r>
    </w:p>
    <w:p w14:paraId="59292D45">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（2）材料和工程设备暂估价金额：</w:t>
      </w:r>
    </w:p>
    <w:p w14:paraId="1ED76F50">
      <w:pPr>
        <w:spacing w:line="360" w:lineRule="auto"/>
        <w:ind w:firstLine="1080" w:firstLineChars="45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人民币（大写）</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元)；</w:t>
      </w:r>
    </w:p>
    <w:p w14:paraId="7A1BFF8E">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（3）专业工程暂估价金额：</w:t>
      </w:r>
    </w:p>
    <w:p w14:paraId="36475708">
      <w:pPr>
        <w:spacing w:line="360" w:lineRule="auto"/>
        <w:ind w:firstLine="1080" w:firstLineChars="45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人民币（大写）</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元)；</w:t>
      </w:r>
    </w:p>
    <w:p w14:paraId="219547AC">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（4）暂列金额：</w:t>
      </w:r>
    </w:p>
    <w:p w14:paraId="0B6F0492">
      <w:pPr>
        <w:spacing w:line="360" w:lineRule="auto"/>
        <w:ind w:firstLine="1080" w:firstLineChars="45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人民币（大写）</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元)。</w:t>
      </w:r>
    </w:p>
    <w:p w14:paraId="4CC9DE1D">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1.3.</w:t>
      </w:r>
      <w:r>
        <w:rPr>
          <w:rFonts w:hint="eastAsia" w:ascii="仿宋" w:hAnsi="仿宋" w:eastAsia="仿宋" w:cs="仿宋"/>
          <w:color w:val="000000"/>
          <w:sz w:val="24"/>
          <w:szCs w:val="24"/>
          <w:highlight w:val="none"/>
        </w:rPr>
        <w:t>2合同价格形式：</w:t>
      </w:r>
      <w:r>
        <w:rPr>
          <w:rFonts w:hint="eastAsia" w:ascii="仿宋" w:hAnsi="仿宋" w:eastAsia="仿宋" w:cs="仿宋"/>
          <w:color w:val="000000"/>
          <w:sz w:val="24"/>
          <w:szCs w:val="24"/>
          <w:highlight w:val="none"/>
          <w:u w:val="single"/>
        </w:rPr>
        <w:t>单价合同</w:t>
      </w:r>
      <w:r>
        <w:rPr>
          <w:rFonts w:hint="eastAsia" w:ascii="仿宋" w:hAnsi="仿宋" w:eastAsia="仿宋" w:cs="仿宋"/>
          <w:color w:val="000000"/>
          <w:sz w:val="24"/>
          <w:szCs w:val="24"/>
          <w:highlight w:val="none"/>
        </w:rPr>
        <w:t>。</w:t>
      </w:r>
    </w:p>
    <w:p w14:paraId="097E5BB2">
      <w:pPr>
        <w:pStyle w:val="6"/>
        <w:numPr>
          <w:ilvl w:val="3"/>
          <w:numId w:val="0"/>
        </w:numPr>
        <w:tabs>
          <w:tab w:val="left" w:pos="0"/>
          <w:tab w:val="left" w:pos="840"/>
          <w:tab w:val="left" w:pos="1800"/>
        </w:tabs>
        <w:spacing w:before="120" w:after="120" w:line="360" w:lineRule="auto"/>
        <w:ind w:firstLine="480" w:firstLineChars="200"/>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1.3.3项目负责人</w:t>
      </w:r>
    </w:p>
    <w:p w14:paraId="174AFDCF">
      <w:pPr>
        <w:spacing w:line="360" w:lineRule="auto"/>
        <w:ind w:firstLine="480" w:firstLineChars="200"/>
        <w:rPr>
          <w:rFonts w:hint="eastAsia" w:ascii="Times New Roman" w:hAnsi="Times New Roman" w:eastAsia="仿宋_GB2312"/>
          <w:color w:val="000000"/>
          <w:sz w:val="24"/>
          <w:szCs w:val="24"/>
          <w:highlight w:val="none"/>
          <w:lang w:val="en-US" w:eastAsia="zh-CN"/>
        </w:rPr>
      </w:pPr>
      <w:r>
        <w:rPr>
          <w:rFonts w:ascii="Times New Roman" w:hAnsi="Times New Roman" w:eastAsia="仿宋_GB2312"/>
          <w:color w:val="000000"/>
          <w:sz w:val="24"/>
          <w:szCs w:val="24"/>
          <w:highlight w:val="none"/>
        </w:rPr>
        <w:t>项目</w:t>
      </w:r>
      <w:r>
        <w:rPr>
          <w:rFonts w:hint="eastAsia" w:ascii="Times New Roman" w:hAnsi="Times New Roman" w:eastAsia="仿宋_GB2312"/>
          <w:color w:val="000000"/>
          <w:sz w:val="24"/>
          <w:szCs w:val="24"/>
          <w:highlight w:val="none"/>
          <w:lang w:val="en-US" w:eastAsia="zh-CN"/>
        </w:rPr>
        <w:t>负责人姓名</w:t>
      </w:r>
      <w:r>
        <w:rPr>
          <w:rFonts w:ascii="Times New Roman" w:hAnsi="Times New Roman" w:eastAsia="仿宋_GB2312"/>
          <w:color w:val="000000"/>
          <w:sz w:val="24"/>
          <w:szCs w:val="24"/>
          <w:highlight w:val="none"/>
        </w:rPr>
        <w:t>：</w:t>
      </w:r>
      <w:r>
        <w:rPr>
          <w:rFonts w:ascii="Times New Roman" w:hAnsi="Times New Roman" w:eastAsia="仿宋_GB2312"/>
          <w:color w:val="000000"/>
          <w:sz w:val="24"/>
          <w:szCs w:val="24"/>
          <w:highlight w:val="none"/>
          <w:u w:val="single"/>
        </w:rPr>
        <w:t xml:space="preserve">   </w:t>
      </w:r>
      <w:r>
        <w:rPr>
          <w:rFonts w:hint="eastAsia" w:ascii="Times New Roman" w:hAnsi="Times New Roman" w:eastAsia="仿宋_GB2312"/>
          <w:color w:val="000000"/>
          <w:sz w:val="24"/>
          <w:szCs w:val="24"/>
          <w:highlight w:val="none"/>
          <w:u w:val="single"/>
        </w:rPr>
        <w:t xml:space="preserve"> </w:t>
      </w:r>
      <w:r>
        <w:rPr>
          <w:rFonts w:ascii="Times New Roman" w:hAnsi="Times New Roman" w:eastAsia="仿宋_GB2312"/>
          <w:color w:val="000000"/>
          <w:sz w:val="24"/>
          <w:szCs w:val="24"/>
          <w:highlight w:val="none"/>
        </w:rPr>
        <w:t>。</w:t>
      </w:r>
      <w:r>
        <w:rPr>
          <w:rFonts w:hint="eastAsia" w:ascii="Times New Roman" w:hAnsi="Times New Roman" w:eastAsia="仿宋_GB2312"/>
          <w:color w:val="000000"/>
          <w:sz w:val="24"/>
          <w:szCs w:val="24"/>
          <w:highlight w:val="none"/>
          <w:u w:val="none"/>
          <w:lang w:val="en-US" w:eastAsia="zh-CN"/>
        </w:rPr>
        <w:t>注册证号：</w:t>
      </w:r>
      <w:r>
        <w:rPr>
          <w:rFonts w:hint="eastAsia" w:ascii="Times New Roman" w:hAnsi="Times New Roman" w:eastAsia="仿宋_GB2312"/>
          <w:color w:val="000000"/>
          <w:sz w:val="24"/>
          <w:szCs w:val="24"/>
          <w:highlight w:val="none"/>
          <w:u w:val="single"/>
          <w:lang w:val="en-US" w:eastAsia="zh-CN"/>
        </w:rPr>
        <w:t xml:space="preserve">         </w:t>
      </w:r>
      <w:r>
        <w:rPr>
          <w:rFonts w:ascii="Times New Roman" w:hAnsi="Times New Roman" w:eastAsia="仿宋_GB2312"/>
          <w:color w:val="000000"/>
          <w:sz w:val="24"/>
          <w:szCs w:val="24"/>
          <w:highlight w:val="none"/>
        </w:rPr>
        <w:t>。</w:t>
      </w:r>
      <w:r>
        <w:rPr>
          <w:rFonts w:hint="eastAsia" w:ascii="Times New Roman" w:hAnsi="Times New Roman" w:eastAsia="仿宋_GB2312"/>
          <w:color w:val="000000"/>
          <w:sz w:val="24"/>
          <w:szCs w:val="24"/>
          <w:highlight w:val="none"/>
          <w:lang w:val="en-US" w:eastAsia="zh-CN"/>
        </w:rPr>
        <w:t>级别：</w:t>
      </w:r>
      <w:r>
        <w:rPr>
          <w:rFonts w:hint="eastAsia" w:ascii="Times New Roman" w:hAnsi="Times New Roman" w:eastAsia="仿宋_GB2312"/>
          <w:color w:val="000000"/>
          <w:sz w:val="24"/>
          <w:szCs w:val="24"/>
          <w:highlight w:val="none"/>
          <w:u w:val="single"/>
          <w:lang w:val="en-US" w:eastAsia="zh-CN"/>
        </w:rPr>
        <w:t xml:space="preserve">         </w:t>
      </w:r>
      <w:r>
        <w:rPr>
          <w:rFonts w:ascii="Times New Roman" w:hAnsi="Times New Roman" w:eastAsia="仿宋_GB2312"/>
          <w:color w:val="000000"/>
          <w:sz w:val="24"/>
          <w:szCs w:val="24"/>
          <w:highlight w:val="none"/>
        </w:rPr>
        <w:t>。</w:t>
      </w:r>
    </w:p>
    <w:p w14:paraId="2470C735">
      <w:pPr>
        <w:spacing w:line="560" w:lineRule="exact"/>
        <w:ind w:firstLine="482" w:firstLineChars="200"/>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1.4 付款方式和发票开具方式</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16A1A22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1.4.1付款方式：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F6CC47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1.4.2 发票开具方式：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45BA6A8">
      <w:pPr>
        <w:spacing w:line="560" w:lineRule="exact"/>
        <w:ind w:firstLine="482" w:firstLineChars="200"/>
        <w:outlineLvl w:val="0"/>
        <w:rPr>
          <w:rFonts w:hint="eastAsia" w:ascii="仿宋" w:hAnsi="仿宋" w:eastAsia="仿宋" w:cs="仿宋"/>
          <w:b/>
          <w:color w:val="auto"/>
          <w:sz w:val="24"/>
          <w:highlight w:val="none"/>
        </w:rPr>
      </w:pPr>
      <w:bookmarkStart w:id="468" w:name="_Toc12707"/>
      <w:bookmarkStart w:id="469" w:name="_Toc18786"/>
      <w:bookmarkStart w:id="470" w:name="_Toc4760"/>
      <w:bookmarkStart w:id="471" w:name="_Toc27878"/>
      <w:bookmarkStart w:id="472" w:name="_Toc31421"/>
      <w:bookmarkStart w:id="473" w:name="_Toc4288"/>
      <w:bookmarkStart w:id="474" w:name="_Toc21205"/>
      <w:bookmarkStart w:id="475" w:name="_Toc17386"/>
      <w:bookmarkStart w:id="476" w:name="_Toc10202"/>
      <w:bookmarkStart w:id="477" w:name="_Toc16218"/>
      <w:bookmarkStart w:id="478" w:name="_Toc19911"/>
      <w:bookmarkStart w:id="479" w:name="_Toc11386"/>
      <w:bookmarkStart w:id="480" w:name="_Toc8772"/>
      <w:bookmarkStart w:id="481" w:name="_Toc3625"/>
      <w:bookmarkStart w:id="482" w:name="_Toc30301"/>
      <w:bookmarkStart w:id="483" w:name="_Toc22503"/>
      <w:bookmarkStart w:id="484" w:name="_Toc11108"/>
      <w:bookmarkStart w:id="485" w:name="_Toc7520"/>
      <w:r>
        <w:rPr>
          <w:rFonts w:hint="eastAsia" w:ascii="仿宋" w:hAnsi="仿宋" w:eastAsia="仿宋" w:cs="仿宋"/>
          <w:b/>
          <w:color w:val="auto"/>
          <w:sz w:val="24"/>
          <w:highlight w:val="none"/>
        </w:rPr>
        <w:t>1.5 履行期限、地点和方式</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56CACF28">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1.5.1 履行期限：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4A739AE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1.5.2 履行地点：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8FCCF0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 履行方式：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4B53BE5D">
      <w:pPr>
        <w:spacing w:line="560" w:lineRule="exact"/>
        <w:ind w:firstLine="482" w:firstLineChars="200"/>
        <w:outlineLvl w:val="0"/>
        <w:rPr>
          <w:rFonts w:hint="eastAsia" w:ascii="仿宋" w:hAnsi="仿宋" w:eastAsia="仿宋" w:cs="仿宋"/>
          <w:color w:val="auto"/>
          <w:sz w:val="24"/>
          <w:highlight w:val="none"/>
          <w:u w:val="single"/>
        </w:rPr>
      </w:pPr>
      <w:bookmarkStart w:id="486" w:name="_Toc27923"/>
      <w:bookmarkStart w:id="487" w:name="_Toc2375"/>
      <w:bookmarkStart w:id="488" w:name="_Toc27749"/>
      <w:bookmarkStart w:id="489" w:name="_Toc12501"/>
      <w:bookmarkStart w:id="490" w:name="_Toc23111"/>
      <w:bookmarkStart w:id="491" w:name="_Toc5698"/>
      <w:bookmarkStart w:id="492" w:name="_Toc24662"/>
      <w:bookmarkStart w:id="493" w:name="_Toc12299"/>
      <w:bookmarkStart w:id="494" w:name="_Toc23176"/>
      <w:bookmarkStart w:id="495" w:name="_Toc11259"/>
      <w:bookmarkStart w:id="496" w:name="_Toc3079"/>
      <w:bookmarkStart w:id="497" w:name="_Toc7272"/>
      <w:bookmarkStart w:id="498" w:name="_Toc8586"/>
      <w:bookmarkStart w:id="499" w:name="_Toc7843"/>
      <w:bookmarkStart w:id="500" w:name="_Toc17942"/>
      <w:bookmarkStart w:id="501" w:name="_Toc7710"/>
      <w:bookmarkStart w:id="502" w:name="_Toc5074"/>
      <w:bookmarkStart w:id="503" w:name="_Toc31910"/>
      <w:r>
        <w:rPr>
          <w:rFonts w:hint="eastAsia" w:ascii="仿宋" w:hAnsi="仿宋" w:eastAsia="仿宋" w:cs="仿宋"/>
          <w:b/>
          <w:color w:val="auto"/>
          <w:sz w:val="24"/>
          <w:highlight w:val="none"/>
        </w:rPr>
        <w:t>1.6 违约责任</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63B18D4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1.6.1 除不可抗力</w:t>
      </w:r>
      <w:r>
        <w:rPr>
          <w:rFonts w:hint="eastAsia" w:ascii="仿宋" w:hAnsi="仿宋" w:eastAsia="仿宋" w:cs="仿宋"/>
          <w:color w:val="auto"/>
          <w:sz w:val="24"/>
          <w:highlight w:val="none"/>
          <w:lang w:eastAsia="zh-CN"/>
        </w:rPr>
        <w:t>和第一部分中</w:t>
      </w:r>
      <w:r>
        <w:rPr>
          <w:rFonts w:hint="eastAsia" w:ascii="仿宋" w:hAnsi="仿宋" w:eastAsia="仿宋" w:cs="仿宋"/>
          <w:color w:val="auto"/>
          <w:sz w:val="24"/>
          <w:highlight w:val="none"/>
          <w:lang w:val="en-US" w:eastAsia="zh-CN"/>
        </w:rPr>
        <w:t>1.62-1.66的约定</w:t>
      </w:r>
      <w:r>
        <w:rPr>
          <w:rFonts w:hint="eastAsia" w:ascii="仿宋" w:hAnsi="仿宋" w:eastAsia="仿宋" w:cs="仿宋"/>
          <w:color w:val="auto"/>
          <w:sz w:val="24"/>
          <w:highlight w:val="none"/>
        </w:rPr>
        <w:t>外，如果乙方没有按照本合同约定的期限、地点和方式履行，那么甲方可要求乙方支付违约金，违约金按每迟延履行一日的应提供而未提供服务价格的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%；迟延履行的违约金计算数额达到前述最高限额之日起，甲方有权在要求乙方支付违约金的同时，书面通知乙方解除本合同；</w:t>
      </w:r>
    </w:p>
    <w:p w14:paraId="28011834">
      <w:pPr>
        <w:tabs>
          <w:tab w:val="left" w:pos="1260"/>
          <w:tab w:val="right" w:leader="dot" w:pos="8620"/>
        </w:tabs>
        <w:adjustRightInd/>
        <w:snapToGrid/>
        <w:spacing w:line="560" w:lineRule="exact"/>
        <w:ind w:left="0" w:leftChars="0" w:firstLine="480" w:firstLineChars="20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1.6.2 </w:t>
      </w:r>
      <w:r>
        <w:rPr>
          <w:rFonts w:hint="eastAsia" w:ascii="仿宋" w:hAnsi="仿宋" w:eastAsia="仿宋" w:cs="仿宋"/>
          <w:b w:val="0"/>
          <w:bCs w:val="0"/>
          <w:i w:val="0"/>
          <w:iCs w:val="0"/>
          <w:color w:val="auto"/>
          <w:kern w:val="2"/>
          <w:sz w:val="24"/>
          <w:szCs w:val="24"/>
          <w:highlight w:val="none"/>
          <w:vertAlign w:val="baseline"/>
          <w:lang w:val="en-US" w:eastAsia="zh-CN" w:bidi="ar-SA"/>
        </w:rPr>
        <w:t xml:space="preserve"> 未经甲方书面同意，乙方不得将基于本合同项下义务转托给第三方，否则甲方有权解除合同，并要求乙方按照合同总价的</w:t>
      </w:r>
      <w:r>
        <w:rPr>
          <w:rFonts w:hint="eastAsia" w:ascii="仿宋" w:hAnsi="仿宋" w:eastAsia="仿宋" w:cs="仿宋"/>
          <w:b w:val="0"/>
          <w:bCs w:val="0"/>
          <w:i w:val="0"/>
          <w:iCs w:val="0"/>
          <w:color w:val="auto"/>
          <w:kern w:val="2"/>
          <w:sz w:val="24"/>
          <w:szCs w:val="24"/>
          <w:highlight w:val="none"/>
          <w:u w:val="single" w:color="auto"/>
          <w:vertAlign w:val="baseline"/>
          <w:lang w:val="en-US" w:eastAsia="zh-CN" w:bidi="ar-SA"/>
        </w:rPr>
        <w:t xml:space="preserve">    </w:t>
      </w:r>
      <w:r>
        <w:rPr>
          <w:rFonts w:hint="eastAsia" w:ascii="仿宋" w:hAnsi="仿宋" w:eastAsia="仿宋" w:cs="仿宋"/>
          <w:b w:val="0"/>
          <w:bCs w:val="0"/>
          <w:i w:val="0"/>
          <w:iCs w:val="0"/>
          <w:color w:val="auto"/>
          <w:kern w:val="2"/>
          <w:sz w:val="24"/>
          <w:szCs w:val="24"/>
          <w:highlight w:val="none"/>
          <w:vertAlign w:val="baseline"/>
          <w:lang w:val="en-US" w:eastAsia="zh-CN" w:bidi="ar-SA"/>
        </w:rPr>
        <w:t>%承担违约责任。</w:t>
      </w:r>
    </w:p>
    <w:p w14:paraId="1A25A0A9">
      <w:pPr>
        <w:adjustRightInd/>
        <w:snapToGrid/>
        <w:spacing w:line="560" w:lineRule="exact"/>
        <w:ind w:firstLine="480" w:firstLineChars="200"/>
        <w:jc w:val="both"/>
        <w:rPr>
          <w:rFonts w:hint="eastAsia" w:ascii="仿宋" w:hAnsi="仿宋" w:eastAsia="仿宋" w:cs="仿宋"/>
          <w:color w:val="auto"/>
          <w:sz w:val="24"/>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1.6.3乙方所提供的相应服务，不得侵犯任何第三方的知识产权，否则由此产生的全部责任均由乙方承担。</w:t>
      </w:r>
    </w:p>
    <w:p w14:paraId="2BA8F396">
      <w:pPr>
        <w:adjustRightInd/>
        <w:snapToGrid/>
        <w:spacing w:line="560" w:lineRule="exact"/>
        <w:ind w:firstLine="480" w:firstLineChars="200"/>
        <w:jc w:val="both"/>
        <w:rPr>
          <w:rFonts w:hint="eastAsia" w:ascii="仿宋" w:hAnsi="仿宋" w:eastAsia="仿宋" w:cs="仿宋"/>
          <w:color w:val="auto"/>
          <w:sz w:val="24"/>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1.6.4乙方如未履行基于本合同项下的保密义务，需按合同总价的</w:t>
      </w:r>
      <w:r>
        <w:rPr>
          <w:rFonts w:hint="eastAsia" w:ascii="仿宋" w:hAnsi="仿宋" w:eastAsia="仿宋" w:cs="仿宋"/>
          <w:b w:val="0"/>
          <w:bCs w:val="0"/>
          <w:i w:val="0"/>
          <w:iCs w:val="0"/>
          <w:color w:val="auto"/>
          <w:kern w:val="2"/>
          <w:sz w:val="24"/>
          <w:szCs w:val="24"/>
          <w:highlight w:val="none"/>
          <w:u w:val="single" w:color="auto"/>
          <w:vertAlign w:val="baseline"/>
          <w:lang w:val="en-US" w:eastAsia="zh-CN" w:bidi="ar-SA"/>
        </w:rPr>
        <w:t xml:space="preserve">   </w:t>
      </w:r>
      <w:r>
        <w:rPr>
          <w:rFonts w:hint="eastAsia" w:ascii="仿宋" w:hAnsi="仿宋" w:eastAsia="仿宋" w:cs="仿宋"/>
          <w:b w:val="0"/>
          <w:bCs w:val="0"/>
          <w:i w:val="0"/>
          <w:iCs w:val="0"/>
          <w:color w:val="auto"/>
          <w:kern w:val="2"/>
          <w:sz w:val="24"/>
          <w:szCs w:val="24"/>
          <w:highlight w:val="none"/>
          <w:vertAlign w:val="baseline"/>
          <w:lang w:val="en-US" w:eastAsia="zh-CN" w:bidi="ar-SA"/>
        </w:rPr>
        <w:t>%向甲方支付违约金。</w:t>
      </w:r>
    </w:p>
    <w:p w14:paraId="066A4A82">
      <w:pPr>
        <w:adjustRightInd/>
        <w:snapToGrid/>
        <w:spacing w:line="560" w:lineRule="exact"/>
        <w:ind w:firstLine="480" w:firstLineChars="200"/>
        <w:jc w:val="both"/>
        <w:rPr>
          <w:rFonts w:hint="eastAsia" w:ascii="仿宋" w:hAnsi="仿宋" w:eastAsia="仿宋" w:cs="仿宋"/>
          <w:color w:val="auto"/>
          <w:sz w:val="24"/>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1.6.5因乙方或乙方工作人员的任何不当行为或违约行为造成的损失，均由乙方承担全部违约责任。</w:t>
      </w:r>
    </w:p>
    <w:p w14:paraId="68D7C5AD">
      <w:pPr>
        <w:tabs>
          <w:tab w:val="left" w:pos="1034"/>
        </w:tabs>
        <w:spacing w:line="560" w:lineRule="exact"/>
        <w:ind w:firstLine="480" w:firstLineChars="200"/>
        <w:rPr>
          <w:rFonts w:hint="eastAsia" w:ascii="仿宋" w:hAnsi="仿宋" w:eastAsia="仿宋" w:cs="仿宋"/>
          <w:color w:val="auto"/>
          <w:sz w:val="24"/>
          <w:highlight w:val="none"/>
        </w:rPr>
      </w:pPr>
      <w:bookmarkStart w:id="504" w:name="_Toc7294"/>
      <w:bookmarkStart w:id="505" w:name="_Toc1174"/>
      <w:bookmarkStart w:id="506" w:name="_Toc18683"/>
      <w:bookmarkStart w:id="507" w:name="_Toc30329"/>
      <w:bookmarkStart w:id="508" w:name="_Toc9497"/>
      <w:bookmarkStart w:id="509" w:name="_Toc26807"/>
      <w:bookmarkStart w:id="510" w:name="_Toc17085"/>
      <w:bookmarkStart w:id="511" w:name="_Toc32454"/>
      <w:bookmarkStart w:id="512" w:name="_Toc10137"/>
      <w:bookmarkStart w:id="513" w:name="_Toc9924"/>
      <w:bookmarkStart w:id="514" w:name="_Toc19909"/>
      <w:bookmarkStart w:id="515" w:name="_Toc5602"/>
      <w:bookmarkStart w:id="516" w:name="_Toc28549"/>
      <w:r>
        <w:rPr>
          <w:rFonts w:hint="eastAsia" w:ascii="仿宋" w:hAnsi="仿宋" w:eastAsia="仿宋" w:cs="仿宋"/>
          <w:color w:val="auto"/>
          <w:sz w:val="24"/>
          <w:highlight w:val="none"/>
        </w:rPr>
        <w:t>1.6.</w:t>
      </w:r>
      <w:r>
        <w:rPr>
          <w:rFonts w:hint="eastAsia" w:ascii="仿宋" w:hAnsi="仿宋" w:eastAsia="仿宋" w:cs="仿宋"/>
          <w:strike w:val="0"/>
          <w:color w:val="auto"/>
          <w:sz w:val="24"/>
          <w:highlight w:val="none"/>
          <w:lang w:val="en-US"/>
        </w:rPr>
        <w:t>6</w:t>
      </w:r>
      <w:r>
        <w:rPr>
          <w:rFonts w:hint="eastAsia" w:ascii="仿宋" w:hAnsi="仿宋" w:eastAsia="仿宋" w:cs="仿宋"/>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%；迟延付款的违约金计算数额达到前述最高限额之日起，乙方有权在要求甲方支付违约金的同时，书面通知甲方解除本合同；</w:t>
      </w:r>
    </w:p>
    <w:p w14:paraId="190470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highlight w:val="none"/>
        </w:rPr>
        <w:t>1.6.</w:t>
      </w:r>
      <w:r>
        <w:rPr>
          <w:rFonts w:hint="eastAsia" w:ascii="仿宋" w:hAnsi="仿宋" w:eastAsia="仿宋" w:cs="仿宋"/>
          <w:strike w:val="0"/>
          <w:color w:val="auto"/>
          <w:sz w:val="24"/>
          <w:highlight w:val="none"/>
          <w:lang w:val="en-US"/>
        </w:rPr>
        <w:t>7</w:t>
      </w:r>
      <w:r>
        <w:rPr>
          <w:rFonts w:hint="eastAsia" w:ascii="仿宋" w:hAnsi="仿宋" w:eastAsia="仿宋" w:cs="仿宋"/>
          <w:color w:val="auto"/>
          <w:sz w:val="24"/>
          <w:highlight w:val="none"/>
        </w:rPr>
        <w:t xml:space="preserve">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r>
        <w:rPr>
          <w:rFonts w:hint="eastAsia" w:ascii="仿宋" w:hAnsi="仿宋" w:eastAsia="仿宋" w:cs="仿宋"/>
          <w:color w:val="auto"/>
          <w:sz w:val="24"/>
          <w:highlight w:val="none"/>
          <w:lang w:val="en-US"/>
        </w:rPr>
        <w:t>并要求乙方按照</w:t>
      </w:r>
      <w:r>
        <w:rPr>
          <w:rFonts w:hint="eastAsia" w:ascii="仿宋" w:hAnsi="仿宋" w:eastAsia="仿宋" w:cs="仿宋"/>
          <w:color w:val="auto"/>
          <w:sz w:val="24"/>
          <w:highlight w:val="none"/>
        </w:rPr>
        <w:t>合同总价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rPr>
        <w:t>向甲方支付</w:t>
      </w:r>
      <w:r>
        <w:rPr>
          <w:rFonts w:hint="eastAsia" w:ascii="仿宋" w:hAnsi="仿宋" w:eastAsia="仿宋" w:cs="仿宋"/>
          <w:color w:val="auto"/>
          <w:sz w:val="24"/>
          <w:highlight w:val="none"/>
        </w:rPr>
        <w:t>违约金；</w:t>
      </w:r>
    </w:p>
    <w:p w14:paraId="4BC4551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kern w:val="2"/>
          <w:sz w:val="24"/>
          <w:szCs w:val="24"/>
          <w:highlight w:val="none"/>
          <w:lang w:val="en-US" w:eastAsia="zh-CN" w:bidi="ar-SA"/>
        </w:rPr>
        <w:t>1.</w:t>
      </w:r>
      <w:r>
        <w:rPr>
          <w:rFonts w:hint="eastAsia" w:ascii="仿宋" w:hAnsi="仿宋" w:eastAsia="仿宋" w:cs="仿宋"/>
          <w:color w:val="auto"/>
          <w:sz w:val="24"/>
          <w:highlight w:val="none"/>
        </w:rPr>
        <w:t>6.</w:t>
      </w:r>
      <w:r>
        <w:rPr>
          <w:rFonts w:hint="eastAsia" w:ascii="仿宋" w:hAnsi="仿宋" w:eastAsia="仿宋" w:cs="仿宋"/>
          <w:color w:val="auto"/>
          <w:sz w:val="24"/>
          <w:highlight w:val="none"/>
          <w:lang w:val="en-US"/>
        </w:rPr>
        <w:t>8</w:t>
      </w:r>
      <w:r>
        <w:rPr>
          <w:rFonts w:hint="eastAsia" w:ascii="仿宋" w:hAnsi="仿宋" w:eastAsia="仿宋" w:cs="仿宋"/>
          <w:color w:val="auto"/>
          <w:sz w:val="24"/>
          <w:highlight w:val="none"/>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AC31E5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w:t>
      </w:r>
      <w:r>
        <w:rPr>
          <w:rFonts w:hint="eastAsia" w:ascii="仿宋" w:hAnsi="仿宋" w:eastAsia="仿宋" w:cs="仿宋"/>
          <w:color w:val="auto"/>
          <w:sz w:val="24"/>
          <w:highlight w:val="none"/>
          <w:lang w:val="en-US"/>
        </w:rPr>
        <w:t>9</w:t>
      </w:r>
      <w:r>
        <w:rPr>
          <w:rFonts w:hint="eastAsia" w:ascii="仿宋" w:hAnsi="仿宋" w:eastAsia="仿宋" w:cs="仿宋"/>
          <w:color w:val="auto"/>
          <w:sz w:val="24"/>
          <w:highlight w:val="none"/>
        </w:rPr>
        <w:t>如果出现政府采购监督管理部门在处理投诉事项期间，书面通知甲方暂停采购活动的情形，或者询问或质疑事项可能影响</w:t>
      </w:r>
      <w:r>
        <w:rPr>
          <w:rFonts w:hint="eastAsia" w:ascii="仿宋" w:hAnsi="仿宋" w:eastAsia="仿宋" w:cs="仿宋"/>
          <w:color w:val="auto"/>
          <w:sz w:val="24"/>
          <w:highlight w:val="none"/>
          <w:lang w:eastAsia="zh-CN"/>
        </w:rPr>
        <w:t>成交</w:t>
      </w:r>
      <w:r>
        <w:rPr>
          <w:rFonts w:hint="eastAsia" w:ascii="仿宋" w:hAnsi="仿宋" w:eastAsia="仿宋" w:cs="仿宋"/>
          <w:color w:val="auto"/>
          <w:sz w:val="24"/>
          <w:highlight w:val="none"/>
        </w:rPr>
        <w:t>结果的，导致甲方中止履行合同的情形，均不视为甲方违约。</w:t>
      </w:r>
    </w:p>
    <w:p w14:paraId="3DB46522">
      <w:pPr>
        <w:spacing w:line="560" w:lineRule="exact"/>
        <w:ind w:firstLine="482" w:firstLineChars="200"/>
        <w:outlineLvl w:val="0"/>
        <w:rPr>
          <w:rFonts w:hint="eastAsia" w:ascii="仿宋" w:hAnsi="仿宋" w:eastAsia="仿宋" w:cs="仿宋"/>
          <w:b/>
          <w:color w:val="auto"/>
          <w:sz w:val="24"/>
          <w:highlight w:val="none"/>
        </w:rPr>
      </w:pPr>
      <w:bookmarkStart w:id="517" w:name="_Toc7196"/>
      <w:bookmarkStart w:id="518" w:name="_Toc21908"/>
      <w:bookmarkStart w:id="519" w:name="_Toc29435"/>
      <w:bookmarkStart w:id="520" w:name="_Toc27658"/>
      <w:bookmarkStart w:id="521" w:name="_Toc18553"/>
      <w:r>
        <w:rPr>
          <w:rFonts w:hint="eastAsia" w:ascii="仿宋" w:hAnsi="仿宋" w:eastAsia="仿宋" w:cs="仿宋"/>
          <w:b/>
          <w:color w:val="auto"/>
          <w:sz w:val="24"/>
          <w:highlight w:val="none"/>
        </w:rPr>
        <w:t>1.7 合同争议的解决</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77C9A65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本合同履行过程中发生的任何争议，双方当事人均可通过和解或者调解解决；不愿和解、调解或者和解、调解不成的，可以选择下列第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种方式解决：</w:t>
      </w:r>
    </w:p>
    <w:p w14:paraId="65A5B21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1.7.1 将争议提交</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仲裁委员会依申请仲裁时其现行有效的仲裁规则裁决；</w:t>
      </w:r>
    </w:p>
    <w:p w14:paraId="45EEE8A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1.7.2 向</w:t>
      </w:r>
      <w:r>
        <w:rPr>
          <w:rFonts w:hint="eastAsia" w:ascii="仿宋" w:hAnsi="仿宋" w:eastAsia="仿宋" w:cs="仿宋"/>
          <w:color w:val="auto"/>
          <w:sz w:val="24"/>
          <w:highlight w:val="none"/>
          <w:u w:val="single"/>
        </w:rPr>
        <w:t xml:space="preserve">   （被告住所地、合同履行地、合同签订地、原告住所地、标的物所在地等与争议有实际联系的地点中选出的人民法院名称）    </w:t>
      </w:r>
      <w:r>
        <w:rPr>
          <w:rFonts w:hint="eastAsia" w:ascii="仿宋" w:hAnsi="仿宋" w:eastAsia="仿宋" w:cs="仿宋"/>
          <w:color w:val="auto"/>
          <w:sz w:val="24"/>
          <w:highlight w:val="none"/>
        </w:rPr>
        <w:t>人民法院起诉。</w:t>
      </w:r>
      <w:r>
        <w:rPr>
          <w:rFonts w:hint="eastAsia" w:ascii="仿宋" w:hAnsi="仿宋" w:eastAsia="仿宋" w:cs="仿宋"/>
          <w:color w:val="auto"/>
          <w:sz w:val="24"/>
          <w:highlight w:val="none"/>
          <w:u w:val="single"/>
        </w:rPr>
        <w:t>在合同履行期间，任何一方不履行或不完全履行本合同约定条款的，守约方为维护其合法权益，向人民法院提起诉讼产生的律师费、保全费、诉讼收费、公证费、鉴定费等相关合理费用由违约方承担。</w:t>
      </w:r>
    </w:p>
    <w:p w14:paraId="6FBD0D91">
      <w:pPr>
        <w:spacing w:line="560" w:lineRule="exact"/>
        <w:ind w:firstLine="482" w:firstLineChars="200"/>
        <w:outlineLvl w:val="0"/>
        <w:rPr>
          <w:rFonts w:hint="eastAsia" w:ascii="仿宋" w:hAnsi="仿宋" w:eastAsia="仿宋" w:cs="仿宋"/>
          <w:b/>
          <w:color w:val="auto"/>
          <w:sz w:val="24"/>
          <w:highlight w:val="none"/>
        </w:rPr>
      </w:pPr>
      <w:bookmarkStart w:id="522" w:name="_Toc30053"/>
      <w:bookmarkStart w:id="523" w:name="_Toc16417"/>
      <w:bookmarkStart w:id="524" w:name="_Toc8270"/>
      <w:bookmarkStart w:id="525" w:name="_Toc25041"/>
      <w:bookmarkStart w:id="526" w:name="_Toc7920"/>
      <w:bookmarkStart w:id="527" w:name="_Toc31917"/>
      <w:bookmarkStart w:id="528" w:name="_Toc9184"/>
      <w:bookmarkStart w:id="529" w:name="_Toc26227"/>
      <w:bookmarkStart w:id="530" w:name="_Toc15827"/>
      <w:bookmarkStart w:id="531" w:name="_Toc4212"/>
      <w:bookmarkStart w:id="532" w:name="_Toc12321"/>
      <w:bookmarkStart w:id="533" w:name="_Toc23784"/>
      <w:bookmarkStart w:id="534" w:name="_Toc10347"/>
      <w:bookmarkStart w:id="535" w:name="_Toc25782"/>
      <w:bookmarkStart w:id="536" w:name="_Toc12273"/>
      <w:bookmarkStart w:id="537" w:name="_Toc30973"/>
      <w:bookmarkStart w:id="538" w:name="_Toc7293"/>
      <w:bookmarkStart w:id="539" w:name="_Toc30176"/>
      <w:r>
        <w:rPr>
          <w:rFonts w:hint="eastAsia" w:ascii="仿宋" w:hAnsi="仿宋" w:eastAsia="仿宋" w:cs="仿宋"/>
          <w:b/>
          <w:color w:val="auto"/>
          <w:sz w:val="24"/>
          <w:highlight w:val="none"/>
        </w:rPr>
        <w:t>1.8 合同生效</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5208AD9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本合同自双方当事人盖章或者签字时生效。如系授权代表人签署合同需出示有法律效力的书面委托书和身份证明。</w:t>
      </w:r>
    </w:p>
    <w:p w14:paraId="49C2059B">
      <w:pPr>
        <w:spacing w:line="5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1.9 不可抗力</w:t>
      </w:r>
    </w:p>
    <w:p w14:paraId="27908E5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不可抗力事件发生后，不能履行合同的一方应当立即将不可抗力情况通知对方，若无法立即通知对方，在不可抗力结束后5天内通知对方，并在不可抗力结束后10天内提出不能履行合同的有效之独立的权威的第三者方证明，否则相对方有权对不可抗力的发生不予认可。按照不可抗力对合同的影响程度，由双方协商确定是否变更或解除合同。</w:t>
      </w:r>
    </w:p>
    <w:p w14:paraId="12BF834F">
      <w:pPr>
        <w:spacing w:line="5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1.10 保密条款</w:t>
      </w:r>
    </w:p>
    <w:p w14:paraId="6E69E3B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服务期间</w:t>
      </w:r>
      <w:r>
        <w:rPr>
          <w:rFonts w:hint="eastAsia" w:ascii="仿宋" w:hAnsi="仿宋" w:eastAsia="仿宋" w:cs="仿宋"/>
          <w:color w:val="auto"/>
          <w:sz w:val="24"/>
          <w:highlight w:val="none"/>
          <w:lang w:val="en-US"/>
        </w:rPr>
        <w:t>乙方</w:t>
      </w:r>
      <w:r>
        <w:rPr>
          <w:rFonts w:hint="eastAsia" w:ascii="仿宋" w:hAnsi="仿宋" w:eastAsia="仿宋" w:cs="仿宋"/>
          <w:color w:val="auto"/>
          <w:sz w:val="24"/>
          <w:highlight w:val="none"/>
        </w:rPr>
        <w:t>不得擅自对数据进行存储、提取、分析、截留、篡改、加密等，不得将数据应用于任何其他产品或用途，不得泄露本项目产生的任何数据信息内容。该保密义务在本合同终止后仍然继续有效。任何一方因违反保密义务而给对方造成损失的，均应当赔偿对方的相应损失。</w:t>
      </w:r>
    </w:p>
    <w:p w14:paraId="0C4F32CC">
      <w:pPr>
        <w:spacing w:line="560" w:lineRule="exact"/>
        <w:ind w:firstLine="480" w:firstLineChars="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rPr>
        <w:t>以下为合同签署处</w:t>
      </w:r>
      <w:r>
        <w:rPr>
          <w:rFonts w:hint="eastAsia" w:ascii="仿宋" w:hAnsi="仿宋" w:eastAsia="仿宋" w:cs="仿宋"/>
          <w:color w:val="auto"/>
          <w:sz w:val="24"/>
          <w:highlight w:val="none"/>
        </w:rPr>
        <w:t>）</w:t>
      </w:r>
    </w:p>
    <w:p w14:paraId="30C6150C">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19E970D2">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3F814C16">
      <w:pPr>
        <w:autoSpaceDE w:val="0"/>
        <w:autoSpaceDN w:val="0"/>
        <w:adjustRightInd w:val="0"/>
        <w:spacing w:line="560" w:lineRule="exact"/>
        <w:rPr>
          <w:rFonts w:hint="eastAsia" w:ascii="仿宋" w:hAnsi="仿宋" w:eastAsia="仿宋" w:cs="仿宋"/>
          <w:color w:val="auto"/>
          <w:sz w:val="24"/>
          <w:highlight w:val="none"/>
          <w:lang w:val="zh-CN"/>
        </w:rPr>
      </w:pPr>
    </w:p>
    <w:p w14:paraId="5C63D304">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7542B2EB">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w:t>
      </w:r>
    </w:p>
    <w:p w14:paraId="610789C7">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或授权代表（签字）: </w:t>
      </w:r>
    </w:p>
    <w:p w14:paraId="789A217F">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74F794A1">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27520EFE">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6BFCB519">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24AD40D5">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2496C81D">
      <w:pPr>
        <w:autoSpaceDE w:val="0"/>
        <w:autoSpaceDN w:val="0"/>
        <w:adjustRightInd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582A1C85">
      <w:pPr>
        <w:autoSpaceDE w:val="0"/>
        <w:autoSpaceDN w:val="0"/>
        <w:adjustRightInd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0B41C9B1">
      <w:pPr>
        <w:autoSpaceDE w:val="0"/>
        <w:autoSpaceDN w:val="0"/>
        <w:adjustRightInd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4D110854">
      <w:pPr>
        <w:autoSpaceDE w:val="0"/>
        <w:autoSpaceDN w:val="0"/>
        <w:adjustRightInd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14100EB6">
      <w:pPr>
        <w:pStyle w:val="27"/>
        <w:rPr>
          <w:rFonts w:hint="eastAsia" w:ascii="仿宋" w:hAnsi="仿宋" w:eastAsia="仿宋" w:cs="仿宋"/>
          <w:highlight w:val="none"/>
        </w:rPr>
      </w:pPr>
      <w:bookmarkStart w:id="540" w:name="_Toc331685783"/>
    </w:p>
    <w:p w14:paraId="2B8B614B">
      <w:pPr>
        <w:pStyle w:val="50"/>
        <w:spacing w:line="560" w:lineRule="exact"/>
        <w:ind w:firstLine="200"/>
        <w:jc w:val="center"/>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第二部分 合同一般条款</w:t>
      </w:r>
      <w:bookmarkEnd w:id="540"/>
    </w:p>
    <w:p w14:paraId="3FB46B26">
      <w:pPr>
        <w:spacing w:line="560" w:lineRule="exact"/>
        <w:ind w:firstLine="482" w:firstLineChars="200"/>
        <w:outlineLvl w:val="0"/>
        <w:rPr>
          <w:rFonts w:hint="eastAsia" w:ascii="仿宋" w:hAnsi="仿宋" w:eastAsia="仿宋" w:cs="仿宋"/>
          <w:b/>
          <w:color w:val="auto"/>
          <w:sz w:val="24"/>
          <w:highlight w:val="none"/>
        </w:rPr>
      </w:pPr>
      <w:bookmarkStart w:id="541" w:name="_Ref467379094"/>
      <w:bookmarkStart w:id="542" w:name="_Ref467378463"/>
      <w:bookmarkStart w:id="543" w:name="_Toc17539"/>
      <w:bookmarkStart w:id="544" w:name="_Ref467379101"/>
      <w:bookmarkStart w:id="545" w:name="_Toc30660"/>
      <w:bookmarkStart w:id="546" w:name="_Ref467379109"/>
      <w:bookmarkStart w:id="547" w:name="_Toc10641"/>
      <w:bookmarkStart w:id="548" w:name="_Ref467379195"/>
      <w:bookmarkStart w:id="549" w:name="_Toc20729"/>
      <w:bookmarkStart w:id="550" w:name="_Toc26898"/>
      <w:bookmarkStart w:id="551" w:name="_Ref467379225"/>
      <w:bookmarkStart w:id="552" w:name="_Toc279701240"/>
      <w:bookmarkStart w:id="553" w:name="_Toc11370"/>
      <w:bookmarkStart w:id="554" w:name="_Toc25079"/>
      <w:bookmarkStart w:id="555" w:name="_Toc15383"/>
      <w:bookmarkStart w:id="556" w:name="_Ref467378404"/>
      <w:bookmarkStart w:id="557" w:name="_Toc25634"/>
      <w:bookmarkStart w:id="558" w:name="_Toc19680"/>
      <w:bookmarkStart w:id="559" w:name="_Toc487900349"/>
      <w:bookmarkStart w:id="560" w:name="_Toc30518"/>
      <w:bookmarkStart w:id="561" w:name="_Ref467378499"/>
      <w:bookmarkStart w:id="562" w:name="_Ref467379205"/>
      <w:bookmarkStart w:id="563" w:name="_Toc5228"/>
      <w:bookmarkStart w:id="564" w:name="_Toc259093669"/>
      <w:bookmarkStart w:id="565" w:name="_Toc32717"/>
      <w:bookmarkStart w:id="566" w:name="_Toc6023"/>
      <w:bookmarkStart w:id="567" w:name="_Toc2688"/>
      <w:bookmarkStart w:id="568" w:name="_Toc31297"/>
      <w:bookmarkStart w:id="569" w:name="_Ref467379214"/>
      <w:bookmarkStart w:id="570" w:name="_Toc14021"/>
      <w:bookmarkStart w:id="571" w:name="_Toc32415"/>
      <w:r>
        <w:rPr>
          <w:rFonts w:hint="eastAsia" w:ascii="仿宋" w:hAnsi="仿宋" w:eastAsia="仿宋" w:cs="仿宋"/>
          <w:b/>
          <w:color w:val="auto"/>
          <w:sz w:val="24"/>
          <w:highlight w:val="none"/>
        </w:rPr>
        <w:t>2.1 定义</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1D678978">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2F8B509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 “合同”系指采购人和成交供应商签订的载明双方当事人所达成的协议，并包括所有的附件、附录和构成合同的其他文件。</w:t>
      </w:r>
    </w:p>
    <w:p w14:paraId="1ED3949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“合同价”系指根据合同约定，成交供应商在完全履行合同义务后，采购人应支付给成交供应商的价格。</w:t>
      </w:r>
    </w:p>
    <w:p w14:paraId="154E991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 “服务”系指成交供应商根据合同约定应向采购人履行的除货物和工程以外的其他政府采购对象，包括采购人自身需要的服务和向社会公众提供的公共服务。</w:t>
      </w:r>
    </w:p>
    <w:p w14:paraId="0108F53E">
      <w:pPr>
        <w:spacing w:line="560" w:lineRule="exact"/>
        <w:ind w:firstLine="480" w:firstLineChars="200"/>
        <w:rPr>
          <w:rFonts w:hint="eastAsia" w:ascii="仿宋" w:hAnsi="仿宋" w:eastAsia="仿宋" w:cs="仿宋"/>
          <w:color w:val="auto"/>
          <w:sz w:val="24"/>
          <w:highlight w:val="none"/>
        </w:rPr>
      </w:pPr>
      <w:bookmarkStart w:id="572" w:name="_Ref467378840"/>
      <w:r>
        <w:rPr>
          <w:rFonts w:hint="eastAsia" w:ascii="仿宋" w:hAnsi="仿宋" w:eastAsia="仿宋" w:cs="仿宋"/>
          <w:color w:val="auto"/>
          <w:sz w:val="24"/>
          <w:highlight w:val="none"/>
        </w:rPr>
        <w:t>2.1.4 “甲方”系指与成交供应商签署合同的采购人</w:t>
      </w:r>
      <w:bookmarkEnd w:id="572"/>
      <w:r>
        <w:rPr>
          <w:rFonts w:hint="eastAsia" w:ascii="仿宋" w:hAnsi="仿宋" w:eastAsia="仿宋" w:cs="仿宋"/>
          <w:color w:val="auto"/>
          <w:sz w:val="24"/>
          <w:highlight w:val="none"/>
        </w:rPr>
        <w:t>；采购人委托采购代理机构代表其与乙方签订合同的，采购人的授权委托书作为合同附件。</w:t>
      </w:r>
    </w:p>
    <w:p w14:paraId="3F391709">
      <w:pPr>
        <w:spacing w:line="560" w:lineRule="exact"/>
        <w:ind w:firstLine="480" w:firstLineChars="200"/>
        <w:rPr>
          <w:rFonts w:hint="eastAsia" w:ascii="仿宋" w:hAnsi="仿宋" w:eastAsia="仿宋" w:cs="仿宋"/>
          <w:color w:val="auto"/>
          <w:sz w:val="24"/>
          <w:highlight w:val="none"/>
        </w:rPr>
      </w:pPr>
      <w:bookmarkStart w:id="573" w:name="_Ref467379400"/>
      <w:r>
        <w:rPr>
          <w:rFonts w:hint="eastAsia" w:ascii="仿宋" w:hAnsi="仿宋" w:eastAsia="仿宋" w:cs="仿宋"/>
          <w:color w:val="auto"/>
          <w:sz w:val="24"/>
          <w:highlight w:val="none"/>
        </w:rPr>
        <w:t>2.1.5 “乙方”系指根据合同约定提供服务的成交供应商</w:t>
      </w:r>
      <w:bookmarkEnd w:id="573"/>
      <w:r>
        <w:rPr>
          <w:rFonts w:hint="eastAsia" w:ascii="仿宋" w:hAnsi="仿宋" w:eastAsia="仿宋" w:cs="仿宋"/>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ED1DCCD">
      <w:pPr>
        <w:spacing w:line="560" w:lineRule="exact"/>
        <w:ind w:firstLine="480" w:firstLineChars="200"/>
        <w:rPr>
          <w:rFonts w:hint="eastAsia" w:ascii="仿宋" w:hAnsi="仿宋" w:eastAsia="仿宋" w:cs="仿宋"/>
          <w:color w:val="auto"/>
          <w:sz w:val="24"/>
          <w:highlight w:val="none"/>
        </w:rPr>
      </w:pPr>
      <w:bookmarkStart w:id="574" w:name="_Ref467379436"/>
      <w:r>
        <w:rPr>
          <w:rFonts w:hint="eastAsia" w:ascii="仿宋" w:hAnsi="仿宋" w:eastAsia="仿宋" w:cs="仿宋"/>
          <w:color w:val="auto"/>
          <w:sz w:val="24"/>
          <w:highlight w:val="none"/>
        </w:rPr>
        <w:t>2.1.6 “现场”系指合同约定提供服务的地点。</w:t>
      </w:r>
      <w:bookmarkEnd w:id="574"/>
    </w:p>
    <w:p w14:paraId="52D78E37">
      <w:pPr>
        <w:spacing w:line="560" w:lineRule="exact"/>
        <w:ind w:firstLine="482" w:firstLineChars="200"/>
        <w:outlineLvl w:val="0"/>
        <w:rPr>
          <w:rFonts w:hint="eastAsia" w:ascii="仿宋" w:hAnsi="仿宋" w:eastAsia="仿宋" w:cs="仿宋"/>
          <w:b/>
          <w:color w:val="auto"/>
          <w:sz w:val="24"/>
          <w:highlight w:val="none"/>
        </w:rPr>
      </w:pPr>
      <w:bookmarkStart w:id="575" w:name="_Toc7252"/>
      <w:bookmarkStart w:id="576" w:name="_Toc23640"/>
      <w:bookmarkStart w:id="577" w:name="_Toc23289"/>
      <w:bookmarkStart w:id="578" w:name="_Toc9983"/>
      <w:bookmarkStart w:id="579" w:name="_Toc11718"/>
      <w:bookmarkStart w:id="580" w:name="_Toc25088"/>
      <w:bookmarkStart w:id="581" w:name="_Toc18775"/>
      <w:bookmarkStart w:id="582" w:name="_Toc17319"/>
      <w:bookmarkStart w:id="583" w:name="_Toc31402"/>
      <w:bookmarkStart w:id="584" w:name="_Toc259093670"/>
      <w:bookmarkStart w:id="585" w:name="_Toc19539"/>
      <w:bookmarkStart w:id="586" w:name="_Toc26593"/>
      <w:bookmarkStart w:id="587" w:name="_Toc3769"/>
      <w:bookmarkStart w:id="588" w:name="_Toc16752"/>
      <w:bookmarkStart w:id="589" w:name="_Toc487900350"/>
      <w:bookmarkStart w:id="590" w:name="_Toc10104"/>
      <w:bookmarkStart w:id="591" w:name="_Toc6822"/>
      <w:bookmarkStart w:id="592" w:name="_Toc16848"/>
      <w:bookmarkStart w:id="593" w:name="_Toc279701241"/>
      <w:bookmarkStart w:id="594" w:name="_Toc22633"/>
      <w:bookmarkStart w:id="595" w:name="_Toc561"/>
      <w:r>
        <w:rPr>
          <w:rFonts w:hint="eastAsia" w:ascii="仿宋" w:hAnsi="仿宋" w:eastAsia="仿宋" w:cs="仿宋"/>
          <w:b/>
          <w:color w:val="auto"/>
          <w:sz w:val="24"/>
          <w:highlight w:val="none"/>
        </w:rPr>
        <w:t>2.2 技术规范</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5281F91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33E1AE8">
      <w:pPr>
        <w:spacing w:line="560" w:lineRule="exact"/>
        <w:ind w:firstLine="482" w:firstLineChars="200"/>
        <w:outlineLvl w:val="0"/>
        <w:rPr>
          <w:rFonts w:hint="eastAsia" w:ascii="仿宋" w:hAnsi="仿宋" w:eastAsia="仿宋" w:cs="仿宋"/>
          <w:b/>
          <w:color w:val="auto"/>
          <w:sz w:val="24"/>
          <w:highlight w:val="none"/>
        </w:rPr>
      </w:pPr>
      <w:bookmarkStart w:id="596" w:name="_Toc18025"/>
      <w:bookmarkStart w:id="597" w:name="_Toc27945"/>
      <w:bookmarkStart w:id="598" w:name="_Toc279701242"/>
      <w:bookmarkStart w:id="599" w:name="_Toc6687"/>
      <w:bookmarkStart w:id="600" w:name="_Toc3615"/>
      <w:bookmarkStart w:id="601" w:name="_Toc4133"/>
      <w:bookmarkStart w:id="602" w:name="_Toc16295"/>
      <w:bookmarkStart w:id="603" w:name="_Toc13445"/>
      <w:bookmarkStart w:id="604" w:name="_Toc487900351"/>
      <w:bookmarkStart w:id="605" w:name="_Toc27246"/>
      <w:bookmarkStart w:id="606" w:name="_Toc15156"/>
      <w:bookmarkStart w:id="607" w:name="_Toc11133"/>
      <w:bookmarkStart w:id="608" w:name="_Toc12412"/>
      <w:bookmarkStart w:id="609" w:name="_Toc13525"/>
      <w:bookmarkStart w:id="610" w:name="_Toc9161"/>
      <w:bookmarkStart w:id="611" w:name="_Toc259093671"/>
      <w:bookmarkStart w:id="612" w:name="_Toc29347"/>
      <w:bookmarkStart w:id="613" w:name="_Toc29424"/>
      <w:bookmarkStart w:id="614" w:name="_Toc4796"/>
      <w:bookmarkStart w:id="615" w:name="_Toc13673"/>
      <w:bookmarkStart w:id="616" w:name="_Toc4398"/>
      <w:r>
        <w:rPr>
          <w:rFonts w:hint="eastAsia" w:ascii="仿宋" w:hAnsi="仿宋" w:eastAsia="仿宋" w:cs="仿宋"/>
          <w:b/>
          <w:color w:val="auto"/>
          <w:sz w:val="24"/>
          <w:highlight w:val="none"/>
        </w:rPr>
        <w:t>2.3 知识产权</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6C3FBA4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19F7E4F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 合同涉及技术成果的归属和收益的分成办法的，详见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750A741">
      <w:pPr>
        <w:spacing w:line="5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2.4 履约检查和问题反馈</w:t>
      </w:r>
    </w:p>
    <w:p w14:paraId="63278FAC">
      <w:pPr>
        <w:spacing w:line="560" w:lineRule="exact"/>
        <w:ind w:firstLine="480" w:firstLineChars="200"/>
        <w:rPr>
          <w:rFonts w:hint="eastAsia" w:ascii="仿宋" w:hAnsi="仿宋" w:eastAsia="仿宋" w:cs="仿宋"/>
          <w:color w:val="auto"/>
          <w:sz w:val="24"/>
          <w:highlight w:val="none"/>
        </w:rPr>
      </w:pPr>
      <w:bookmarkStart w:id="617" w:name="_Ref467379657"/>
      <w:r>
        <w:rPr>
          <w:rFonts w:hint="eastAsia" w:ascii="仿宋" w:hAnsi="仿宋" w:eastAsia="仿宋" w:cs="仿宋"/>
          <w:color w:val="auto"/>
          <w:sz w:val="24"/>
          <w:highlight w:val="none"/>
        </w:rPr>
        <w:t>2.4.1</w:t>
      </w:r>
      <w:bookmarkEnd w:id="617"/>
      <w:bookmarkStart w:id="618" w:name="_Toc186431854"/>
      <w:bookmarkStart w:id="619" w:name="_Ref467379807"/>
      <w:bookmarkStart w:id="620" w:name="_Toc259093676"/>
      <w:bookmarkStart w:id="621" w:name="_Toc487900357"/>
      <w:bookmarkStart w:id="622" w:name="_Toc279701247"/>
      <w:bookmarkStart w:id="623" w:name="_Ref467379793"/>
      <w:r>
        <w:rPr>
          <w:rFonts w:hint="eastAsia" w:ascii="仿宋" w:hAnsi="仿宋" w:eastAsia="仿宋" w:cs="仿宋"/>
          <w:color w:val="auto"/>
          <w:sz w:val="24"/>
          <w:highlight w:val="none"/>
        </w:rPr>
        <w:t>甲方有权在其认为必要时，对乙方是否能够按照合同约定提供服务进行履约检查，以确保乙方所提供的服务能够依约满足甲方之项目需求，但不得因履约检查妨碍乙方的正常工作，乙方应予积极配合；</w:t>
      </w:r>
    </w:p>
    <w:p w14:paraId="08D0AF4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 合同履行期间，甲方有权将履行过程中出现的问题反馈给乙方，双方当事人应以书面形式约定需要完善和改进的内容</w:t>
      </w:r>
      <w:bookmarkEnd w:id="618"/>
      <w:bookmarkStart w:id="624" w:name="_Toc186431855"/>
      <w:r>
        <w:rPr>
          <w:rFonts w:hint="eastAsia" w:ascii="仿宋" w:hAnsi="仿宋" w:eastAsia="仿宋" w:cs="仿宋"/>
          <w:color w:val="auto"/>
          <w:sz w:val="24"/>
          <w:highlight w:val="none"/>
        </w:rPr>
        <w:t>。</w:t>
      </w:r>
    </w:p>
    <w:bookmarkEnd w:id="624"/>
    <w:p w14:paraId="52B98448">
      <w:pPr>
        <w:spacing w:line="560" w:lineRule="exact"/>
        <w:ind w:firstLine="482" w:firstLineChars="200"/>
        <w:outlineLvl w:val="0"/>
        <w:rPr>
          <w:rFonts w:hint="eastAsia" w:ascii="仿宋" w:hAnsi="仿宋" w:eastAsia="仿宋" w:cs="仿宋"/>
          <w:b/>
          <w:color w:val="auto"/>
          <w:sz w:val="24"/>
          <w:highlight w:val="none"/>
        </w:rPr>
      </w:pPr>
      <w:bookmarkStart w:id="625" w:name="_Toc31356"/>
      <w:bookmarkStart w:id="626" w:name="_Toc11853"/>
      <w:bookmarkStart w:id="627" w:name="_Toc706"/>
      <w:bookmarkStart w:id="628" w:name="_Toc24266"/>
      <w:bookmarkStart w:id="629" w:name="_Toc22011"/>
      <w:bookmarkStart w:id="630" w:name="_Toc11977"/>
      <w:bookmarkStart w:id="631" w:name="_Toc23294"/>
      <w:bookmarkStart w:id="632" w:name="_Toc27785"/>
      <w:bookmarkStart w:id="633" w:name="_Toc28525"/>
      <w:bookmarkStart w:id="634" w:name="_Toc28335"/>
      <w:bookmarkStart w:id="635" w:name="_Toc15447"/>
      <w:bookmarkStart w:id="636" w:name="_Toc12746"/>
      <w:bookmarkStart w:id="637" w:name="_Toc20381"/>
      <w:bookmarkStart w:id="638" w:name="_Toc13096"/>
      <w:bookmarkStart w:id="639" w:name="_Toc31233"/>
      <w:bookmarkStart w:id="640" w:name="_Toc26555"/>
      <w:bookmarkStart w:id="641" w:name="_Toc4174"/>
      <w:r>
        <w:rPr>
          <w:rFonts w:hint="eastAsia" w:ascii="仿宋" w:hAnsi="仿宋" w:eastAsia="仿宋" w:cs="仿宋"/>
          <w:b/>
          <w:color w:val="auto"/>
          <w:sz w:val="24"/>
          <w:highlight w:val="none"/>
        </w:rPr>
        <w:t>2.5 结算方式和付款条件</w:t>
      </w:r>
      <w:bookmarkEnd w:id="619"/>
      <w:bookmarkEnd w:id="620"/>
      <w:bookmarkEnd w:id="621"/>
      <w:bookmarkEnd w:id="622"/>
      <w:bookmarkEnd w:id="623"/>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14:paraId="3058FC0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7E12442">
      <w:pPr>
        <w:spacing w:line="560" w:lineRule="exact"/>
        <w:ind w:firstLine="482" w:firstLineChars="200"/>
        <w:outlineLvl w:val="0"/>
        <w:rPr>
          <w:rFonts w:hint="eastAsia" w:ascii="仿宋" w:hAnsi="仿宋" w:eastAsia="仿宋" w:cs="仿宋"/>
          <w:b/>
          <w:color w:val="auto"/>
          <w:sz w:val="24"/>
          <w:highlight w:val="none"/>
        </w:rPr>
      </w:pPr>
      <w:bookmarkStart w:id="642" w:name="_Ref467379863"/>
      <w:bookmarkStart w:id="643" w:name="_Toc279701248"/>
      <w:bookmarkStart w:id="644" w:name="_Ref467379923"/>
      <w:bookmarkStart w:id="645" w:name="_Toc487900358"/>
      <w:bookmarkStart w:id="646" w:name="_Ref467379852"/>
      <w:bookmarkStart w:id="647" w:name="_Toc259093677"/>
      <w:bookmarkStart w:id="648" w:name="_Toc13467"/>
      <w:bookmarkStart w:id="649" w:name="_Toc13154"/>
      <w:bookmarkStart w:id="650" w:name="_Toc16882"/>
      <w:bookmarkStart w:id="651" w:name="_Toc20816"/>
      <w:bookmarkStart w:id="652" w:name="_Toc16546"/>
      <w:bookmarkStart w:id="653" w:name="_Toc16060"/>
      <w:bookmarkStart w:id="654" w:name="_Toc31386"/>
      <w:bookmarkStart w:id="655" w:name="_Toc16163"/>
      <w:bookmarkStart w:id="656" w:name="_Toc7482"/>
      <w:bookmarkStart w:id="657" w:name="_Toc22002"/>
      <w:bookmarkStart w:id="658" w:name="_Toc11375"/>
      <w:bookmarkStart w:id="659" w:name="_Toc18990"/>
      <w:bookmarkStart w:id="660" w:name="_Toc9851"/>
      <w:bookmarkStart w:id="661" w:name="_Toc26519"/>
      <w:bookmarkStart w:id="662" w:name="_Toc30507"/>
      <w:bookmarkStart w:id="663" w:name="_Toc15635"/>
      <w:bookmarkStart w:id="664" w:name="_Toc9364"/>
      <w:bookmarkStart w:id="665" w:name="_Toc15056"/>
      <w:r>
        <w:rPr>
          <w:rFonts w:hint="eastAsia" w:ascii="仿宋" w:hAnsi="仿宋" w:eastAsia="仿宋" w:cs="仿宋"/>
          <w:b/>
          <w:color w:val="auto"/>
          <w:sz w:val="24"/>
          <w:highlight w:val="none"/>
        </w:rPr>
        <w:t>2.6 技术资料</w:t>
      </w:r>
      <w:bookmarkEnd w:id="642"/>
      <w:bookmarkEnd w:id="643"/>
      <w:bookmarkEnd w:id="644"/>
      <w:bookmarkEnd w:id="645"/>
      <w:bookmarkEnd w:id="646"/>
      <w:bookmarkEnd w:id="647"/>
      <w:r>
        <w:rPr>
          <w:rFonts w:hint="eastAsia" w:ascii="仿宋" w:hAnsi="仿宋" w:eastAsia="仿宋" w:cs="仿宋"/>
          <w:b/>
          <w:color w:val="auto"/>
          <w:sz w:val="24"/>
          <w:highlight w:val="none"/>
        </w:rPr>
        <w:t>和保密义务</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14:paraId="76D79A2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2.6.1 乙方有权依据合同约定和项目需要，向甲方了解有关情况，调阅有关资料等，甲方应予积极配合；</w:t>
      </w:r>
    </w:p>
    <w:p w14:paraId="41CE6B1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2.6.2 乙方有义务妥善保管和保护由甲方提供的前款信息和资料等；</w:t>
      </w:r>
    </w:p>
    <w:p w14:paraId="639571B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6B432F7">
      <w:pPr>
        <w:spacing w:line="560" w:lineRule="exact"/>
        <w:ind w:firstLine="482" w:firstLineChars="200"/>
        <w:outlineLvl w:val="0"/>
        <w:rPr>
          <w:rFonts w:hint="eastAsia" w:ascii="仿宋" w:hAnsi="仿宋" w:eastAsia="仿宋" w:cs="仿宋"/>
          <w:b/>
          <w:color w:val="auto"/>
          <w:sz w:val="24"/>
          <w:highlight w:val="none"/>
        </w:rPr>
      </w:pPr>
      <w:bookmarkStart w:id="666" w:name="_Toc22746"/>
      <w:bookmarkStart w:id="667" w:name="_Toc22659"/>
      <w:bookmarkStart w:id="668" w:name="_Toc13247"/>
      <w:bookmarkStart w:id="669" w:name="_Toc19069"/>
      <w:bookmarkStart w:id="670" w:name="_Toc32481"/>
      <w:bookmarkStart w:id="671" w:name="_Toc31082"/>
      <w:bookmarkStart w:id="672" w:name="_Toc20170"/>
      <w:bookmarkStart w:id="673" w:name="_Toc24195"/>
      <w:bookmarkStart w:id="674" w:name="_Toc25831"/>
      <w:bookmarkStart w:id="675" w:name="_Toc788"/>
      <w:bookmarkStart w:id="676" w:name="_Toc23356"/>
      <w:bookmarkStart w:id="677" w:name="_Toc30127"/>
      <w:bookmarkStart w:id="678" w:name="_Toc21021"/>
      <w:bookmarkStart w:id="679" w:name="_Toc15094"/>
      <w:bookmarkStart w:id="680" w:name="_Toc279701252"/>
      <w:bookmarkStart w:id="681" w:name="_Toc487900362"/>
      <w:bookmarkStart w:id="682" w:name="_Toc259093681"/>
      <w:r>
        <w:rPr>
          <w:rFonts w:hint="eastAsia" w:ascii="仿宋" w:hAnsi="仿宋" w:eastAsia="仿宋" w:cs="仿宋"/>
          <w:b/>
          <w:color w:val="auto"/>
          <w:sz w:val="24"/>
          <w:highlight w:val="none"/>
        </w:rPr>
        <w:t>2.7 质量保证</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0294BA4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 乙方应建立和完善履行合同的内部质量保证体系，并提供相关内部规章制度给甲方，以便甲方进行监督检查；</w:t>
      </w:r>
    </w:p>
    <w:p w14:paraId="0CAF335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 乙方应保证履行合同的人员数量和素质、软件和硬件设备的配置、场地、环境和设施等满足全面履行合同的要求，并应接受甲方的监督检查。</w:t>
      </w:r>
    </w:p>
    <w:p w14:paraId="793A7910">
      <w:pPr>
        <w:spacing w:line="560" w:lineRule="exact"/>
        <w:ind w:firstLine="482" w:firstLineChars="200"/>
        <w:outlineLvl w:val="0"/>
        <w:rPr>
          <w:rFonts w:hint="eastAsia" w:ascii="仿宋" w:hAnsi="仿宋" w:eastAsia="仿宋" w:cs="仿宋"/>
          <w:b/>
          <w:color w:val="auto"/>
          <w:sz w:val="24"/>
          <w:highlight w:val="none"/>
        </w:rPr>
      </w:pPr>
      <w:bookmarkStart w:id="683" w:name="_Toc18897"/>
      <w:bookmarkStart w:id="684" w:name="_Toc153"/>
      <w:bookmarkStart w:id="685" w:name="_Toc14336"/>
      <w:bookmarkStart w:id="686" w:name="_Toc14807"/>
      <w:bookmarkStart w:id="687" w:name="_Toc24261"/>
      <w:bookmarkStart w:id="688" w:name="_Toc5841"/>
      <w:bookmarkStart w:id="689" w:name="_Toc16476"/>
      <w:bookmarkStart w:id="690" w:name="_Toc2259"/>
      <w:bookmarkStart w:id="691" w:name="_Toc13054"/>
      <w:bookmarkStart w:id="692" w:name="_Toc5085"/>
      <w:bookmarkStart w:id="693" w:name="_Toc22267"/>
      <w:bookmarkStart w:id="694" w:name="_Toc13137"/>
      <w:bookmarkStart w:id="695" w:name="_Toc17139"/>
      <w:bookmarkStart w:id="696" w:name="_Toc27415"/>
      <w:r>
        <w:rPr>
          <w:rFonts w:hint="eastAsia" w:ascii="仿宋" w:hAnsi="仿宋" w:eastAsia="仿宋" w:cs="仿宋"/>
          <w:b/>
          <w:color w:val="auto"/>
          <w:sz w:val="24"/>
          <w:highlight w:val="none"/>
        </w:rPr>
        <w:t>2.8 延迟</w:t>
      </w:r>
      <w:bookmarkEnd w:id="680"/>
      <w:bookmarkEnd w:id="681"/>
      <w:bookmarkEnd w:id="682"/>
      <w:r>
        <w:rPr>
          <w:rFonts w:hint="eastAsia" w:ascii="仿宋" w:hAnsi="仿宋" w:eastAsia="仿宋" w:cs="仿宋"/>
          <w:b/>
          <w:color w:val="auto"/>
          <w:sz w:val="24"/>
          <w:highlight w:val="none"/>
        </w:rPr>
        <w:t>履行</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14:paraId="4A5F7E0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7B7A0857">
      <w:pPr>
        <w:spacing w:line="560" w:lineRule="exact"/>
        <w:ind w:firstLine="482" w:firstLineChars="200"/>
        <w:outlineLvl w:val="0"/>
        <w:rPr>
          <w:rFonts w:hint="eastAsia" w:ascii="仿宋" w:hAnsi="仿宋" w:eastAsia="仿宋" w:cs="仿宋"/>
          <w:b/>
          <w:color w:val="auto"/>
          <w:sz w:val="24"/>
          <w:highlight w:val="none"/>
        </w:rPr>
      </w:pPr>
      <w:bookmarkStart w:id="697" w:name="_Toc11427"/>
      <w:bookmarkStart w:id="698" w:name="_Toc20826"/>
      <w:bookmarkStart w:id="699" w:name="_Toc9599"/>
      <w:bookmarkStart w:id="700" w:name="_Toc29284"/>
      <w:bookmarkStart w:id="701" w:name="_Toc149"/>
      <w:bookmarkStart w:id="702" w:name="_Toc19753"/>
      <w:bookmarkStart w:id="703" w:name="_Toc27394"/>
      <w:bookmarkStart w:id="704" w:name="_Toc22600"/>
      <w:bookmarkStart w:id="705" w:name="_Toc17713"/>
      <w:bookmarkStart w:id="706" w:name="_Toc4517"/>
      <w:bookmarkStart w:id="707" w:name="_Toc10611"/>
      <w:bookmarkStart w:id="708" w:name="_Toc15190"/>
      <w:bookmarkStart w:id="709" w:name="_Toc11772"/>
      <w:bookmarkStart w:id="710" w:name="_Toc21633"/>
      <w:bookmarkStart w:id="711" w:name="_Toc259093683"/>
      <w:bookmarkStart w:id="712" w:name="_Toc279701254"/>
      <w:bookmarkStart w:id="713" w:name="_Ref467378121"/>
      <w:bookmarkStart w:id="714" w:name="_Toc487900364"/>
      <w:r>
        <w:rPr>
          <w:rFonts w:hint="eastAsia" w:ascii="仿宋" w:hAnsi="仿宋" w:eastAsia="仿宋" w:cs="仿宋"/>
          <w:b/>
          <w:color w:val="auto"/>
          <w:sz w:val="24"/>
          <w:highlight w:val="none"/>
        </w:rPr>
        <w:t>2.9 合同变更</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14:paraId="6561F3E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2.9.1 双方当事人协商一致，可以签订书面补充合同的形式变更合同，但不得违背采购文件确定的事项，且如果系追加与合同标的相同的服务的，那么所有补充合同的采购金额不得超过原合同价的10%；</w:t>
      </w:r>
    </w:p>
    <w:p w14:paraId="4438762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2.9.2 合同继续履行将损害国家利益和社会公共利益的，双方当事人应当以书面形式变更合同。有过错的一方应当承担赔偿责任，双方当事人都有过错的，各自承担相应的责任。</w:t>
      </w:r>
      <w:bookmarkStart w:id="715" w:name="_Toc259093688"/>
      <w:bookmarkStart w:id="716" w:name="_Toc487900369"/>
      <w:bookmarkStart w:id="717" w:name="_Toc279701259"/>
    </w:p>
    <w:p w14:paraId="0672DC06">
      <w:pPr>
        <w:spacing w:line="560" w:lineRule="exact"/>
        <w:ind w:firstLine="482" w:firstLineChars="200"/>
        <w:outlineLvl w:val="0"/>
        <w:rPr>
          <w:rFonts w:hint="eastAsia" w:ascii="仿宋" w:hAnsi="仿宋" w:eastAsia="仿宋" w:cs="仿宋"/>
          <w:b/>
          <w:color w:val="auto"/>
          <w:sz w:val="24"/>
          <w:highlight w:val="none"/>
        </w:rPr>
      </w:pPr>
      <w:bookmarkStart w:id="718" w:name="_Toc30303"/>
      <w:bookmarkStart w:id="719" w:name="_Toc29484"/>
      <w:bookmarkStart w:id="720" w:name="_Toc1658"/>
      <w:bookmarkStart w:id="721" w:name="_Toc21830"/>
      <w:bookmarkStart w:id="722" w:name="_Toc22919"/>
      <w:bookmarkStart w:id="723" w:name="_Toc23368"/>
      <w:bookmarkStart w:id="724" w:name="_Toc42"/>
      <w:bookmarkStart w:id="725" w:name="_Toc3821"/>
      <w:bookmarkStart w:id="726" w:name="_Toc20693"/>
      <w:bookmarkStart w:id="727" w:name="_Toc4858"/>
      <w:bookmarkStart w:id="728" w:name="_Toc20767"/>
      <w:bookmarkStart w:id="729" w:name="_Toc14654"/>
      <w:bookmarkStart w:id="730" w:name="_Toc10663"/>
      <w:bookmarkStart w:id="731" w:name="_Toc26689"/>
      <w:bookmarkStart w:id="732" w:name="_Toc9207"/>
      <w:bookmarkStart w:id="733" w:name="_Toc23565"/>
      <w:bookmarkStart w:id="734" w:name="_Toc14003"/>
      <w:bookmarkStart w:id="735" w:name="_Toc8943"/>
      <w:r>
        <w:rPr>
          <w:rFonts w:hint="eastAsia" w:ascii="仿宋" w:hAnsi="仿宋" w:eastAsia="仿宋" w:cs="仿宋"/>
          <w:b/>
          <w:color w:val="auto"/>
          <w:sz w:val="24"/>
          <w:highlight w:val="none"/>
        </w:rPr>
        <w:t>2.10 合同转让</w:t>
      </w:r>
      <w:bookmarkEnd w:id="715"/>
      <w:bookmarkEnd w:id="716"/>
      <w:bookmarkEnd w:id="717"/>
      <w:r>
        <w:rPr>
          <w:rFonts w:hint="eastAsia" w:ascii="仿宋" w:hAnsi="仿宋" w:eastAsia="仿宋" w:cs="仿宋"/>
          <w:b/>
          <w:color w:val="auto"/>
          <w:sz w:val="24"/>
          <w:highlight w:val="none"/>
        </w:rPr>
        <w:t>和分包</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14:paraId="14FCEE2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13400D94">
      <w:pPr>
        <w:spacing w:line="560" w:lineRule="exact"/>
        <w:ind w:firstLine="482" w:firstLineChars="200"/>
        <w:outlineLvl w:val="0"/>
        <w:rPr>
          <w:rFonts w:hint="eastAsia" w:ascii="仿宋" w:hAnsi="仿宋" w:eastAsia="仿宋" w:cs="仿宋"/>
          <w:b/>
          <w:color w:val="auto"/>
          <w:sz w:val="24"/>
          <w:highlight w:val="none"/>
        </w:rPr>
      </w:pPr>
      <w:bookmarkStart w:id="736" w:name="_Toc32494"/>
      <w:bookmarkStart w:id="737" w:name="_Toc27702"/>
      <w:bookmarkStart w:id="738" w:name="_Toc1796"/>
      <w:bookmarkStart w:id="739" w:name="_Toc25571"/>
      <w:bookmarkStart w:id="740" w:name="_Toc31489"/>
      <w:bookmarkStart w:id="741" w:name="_Toc19105"/>
      <w:bookmarkStart w:id="742" w:name="_Toc23049"/>
      <w:bookmarkStart w:id="743" w:name="_Toc14371"/>
      <w:bookmarkStart w:id="744" w:name="_Toc14795"/>
      <w:bookmarkStart w:id="745" w:name="_Toc19545"/>
      <w:bookmarkStart w:id="746" w:name="_Toc25435"/>
      <w:bookmarkStart w:id="747" w:name="_Toc22597"/>
      <w:bookmarkStart w:id="748" w:name="_Toc4720"/>
      <w:bookmarkStart w:id="749" w:name="_Toc951"/>
      <w:bookmarkStart w:id="750" w:name="_Toc8409"/>
      <w:bookmarkStart w:id="751" w:name="_Toc26633"/>
      <w:bookmarkStart w:id="752" w:name="_Toc13731"/>
      <w:bookmarkStart w:id="753" w:name="_Toc24822"/>
      <w:r>
        <w:rPr>
          <w:rFonts w:hint="eastAsia" w:ascii="仿宋" w:hAnsi="仿宋" w:eastAsia="仿宋" w:cs="仿宋"/>
          <w:b/>
          <w:color w:val="auto"/>
          <w:sz w:val="24"/>
          <w:highlight w:val="none"/>
        </w:rPr>
        <w:t>2.11 不可抗力</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13B13C5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2.11.1如果任何一方遭遇法律规定的不可抗力，致使合同履行受阻时，履行合同的期限应予延长，延长的期限应相当于不可抗力所影响的时间；</w:t>
      </w:r>
    </w:p>
    <w:p w14:paraId="18B520C8">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2.11.2 因不可抗力致使不能实现合同目的的，当事人可以解除合同；</w:t>
      </w:r>
    </w:p>
    <w:p w14:paraId="3D180DE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2.11.3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52060A08">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2.11.4受不可抗力影响的一方在不可抗力发生后，应在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25110A55">
      <w:pPr>
        <w:spacing w:line="560" w:lineRule="exact"/>
        <w:ind w:firstLine="482" w:firstLineChars="200"/>
        <w:outlineLvl w:val="0"/>
        <w:rPr>
          <w:rFonts w:hint="eastAsia" w:ascii="仿宋" w:hAnsi="仿宋" w:eastAsia="仿宋" w:cs="仿宋"/>
          <w:b/>
          <w:color w:val="auto"/>
          <w:sz w:val="24"/>
          <w:highlight w:val="none"/>
        </w:rPr>
      </w:pPr>
      <w:bookmarkStart w:id="754" w:name="_Toc30924"/>
      <w:bookmarkStart w:id="755" w:name="_Toc25783"/>
      <w:bookmarkStart w:id="756" w:name="_Toc23854"/>
      <w:bookmarkStart w:id="757" w:name="_Toc14115"/>
      <w:bookmarkStart w:id="758" w:name="_Toc17957"/>
      <w:bookmarkStart w:id="759" w:name="_Toc29443"/>
      <w:bookmarkStart w:id="760" w:name="_Toc7575"/>
      <w:bookmarkStart w:id="761" w:name="_Toc279701255"/>
      <w:bookmarkStart w:id="762" w:name="_Toc487900365"/>
      <w:bookmarkStart w:id="763" w:name="_Toc12900"/>
      <w:bookmarkStart w:id="764" w:name="_Toc16112"/>
      <w:bookmarkStart w:id="765" w:name="_Toc22330"/>
      <w:bookmarkStart w:id="766" w:name="_Toc3638"/>
      <w:bookmarkStart w:id="767" w:name="_Toc14435"/>
      <w:bookmarkStart w:id="768" w:name="_Toc139"/>
      <w:bookmarkStart w:id="769" w:name="_Toc12558"/>
      <w:bookmarkStart w:id="770" w:name="_Toc24465"/>
      <w:bookmarkStart w:id="771" w:name="_Toc259093684"/>
      <w:bookmarkStart w:id="772" w:name="_Toc7880"/>
      <w:bookmarkStart w:id="773" w:name="_Toc3433"/>
      <w:bookmarkStart w:id="774" w:name="_Toc1273"/>
      <w:r>
        <w:rPr>
          <w:rFonts w:hint="eastAsia" w:ascii="仿宋" w:hAnsi="仿宋" w:eastAsia="仿宋" w:cs="仿宋"/>
          <w:b/>
          <w:color w:val="auto"/>
          <w:sz w:val="24"/>
          <w:highlight w:val="none"/>
        </w:rPr>
        <w:t>2.12 税费</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75AEA73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与合同有关的一切税费，均按照中华人民共和国法律的相关规定缴纳。</w:t>
      </w:r>
    </w:p>
    <w:p w14:paraId="1363E3B9">
      <w:pPr>
        <w:spacing w:line="560" w:lineRule="exact"/>
        <w:ind w:firstLine="482" w:firstLineChars="200"/>
        <w:outlineLvl w:val="0"/>
        <w:rPr>
          <w:rFonts w:hint="eastAsia" w:ascii="仿宋" w:hAnsi="仿宋" w:eastAsia="仿宋" w:cs="仿宋"/>
          <w:b/>
          <w:color w:val="auto"/>
          <w:sz w:val="24"/>
          <w:highlight w:val="none"/>
        </w:rPr>
      </w:pPr>
      <w:bookmarkStart w:id="775" w:name="_Toc26883"/>
      <w:bookmarkStart w:id="776" w:name="_Toc279701258"/>
      <w:bookmarkStart w:id="777" w:name="_Toc18305"/>
      <w:bookmarkStart w:id="778" w:name="_Toc21442"/>
      <w:bookmarkStart w:id="779" w:name="_Toc8553"/>
      <w:bookmarkStart w:id="780" w:name="_Toc30105"/>
      <w:bookmarkStart w:id="781" w:name="_Toc14814"/>
      <w:bookmarkStart w:id="782" w:name="_Toc25596"/>
      <w:bookmarkStart w:id="783" w:name="_Toc27376"/>
      <w:bookmarkStart w:id="784" w:name="_Toc11217"/>
      <w:bookmarkStart w:id="785" w:name="_Toc28031"/>
      <w:bookmarkStart w:id="786" w:name="_Toc5519"/>
      <w:bookmarkStart w:id="787" w:name="_Toc7315"/>
      <w:bookmarkStart w:id="788" w:name="_Toc6042"/>
      <w:bookmarkStart w:id="789" w:name="_Toc487900368"/>
      <w:bookmarkStart w:id="790" w:name="_Toc259093687"/>
      <w:bookmarkStart w:id="791" w:name="_Toc25525"/>
      <w:bookmarkStart w:id="792" w:name="_Toc3085"/>
      <w:bookmarkStart w:id="793" w:name="_Toc16754"/>
      <w:bookmarkStart w:id="794" w:name="_Toc15084"/>
      <w:bookmarkStart w:id="795" w:name="_Toc30428"/>
      <w:r>
        <w:rPr>
          <w:rFonts w:hint="eastAsia" w:ascii="仿宋" w:hAnsi="仿宋" w:eastAsia="仿宋" w:cs="仿宋"/>
          <w:b/>
          <w:color w:val="auto"/>
          <w:sz w:val="24"/>
          <w:highlight w:val="none"/>
        </w:rPr>
        <w:t>2.13 乙方破产</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3400737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12ADEFC">
      <w:pPr>
        <w:spacing w:line="560" w:lineRule="exact"/>
        <w:ind w:firstLine="482" w:firstLineChars="200"/>
        <w:outlineLvl w:val="0"/>
        <w:rPr>
          <w:rFonts w:hint="eastAsia" w:ascii="仿宋" w:hAnsi="仿宋" w:eastAsia="仿宋" w:cs="仿宋"/>
          <w:b/>
          <w:color w:val="auto"/>
          <w:sz w:val="24"/>
          <w:highlight w:val="none"/>
        </w:rPr>
      </w:pPr>
      <w:bookmarkStart w:id="796" w:name="_Toc1112"/>
      <w:bookmarkStart w:id="797" w:name="_Toc23323"/>
      <w:bookmarkStart w:id="798" w:name="_Toc5680"/>
      <w:bookmarkStart w:id="799" w:name="_Toc4496"/>
      <w:bookmarkStart w:id="800" w:name="_Toc11067"/>
      <w:bookmarkStart w:id="801" w:name="_Toc3661"/>
      <w:bookmarkStart w:id="802" w:name="_Toc21409"/>
      <w:bookmarkStart w:id="803" w:name="_Toc1123"/>
      <w:bookmarkStart w:id="804" w:name="_Toc21310"/>
      <w:bookmarkStart w:id="805" w:name="_Toc6395"/>
      <w:bookmarkStart w:id="806" w:name="_Toc2016"/>
      <w:bookmarkStart w:id="807" w:name="_Toc16846"/>
      <w:bookmarkStart w:id="808" w:name="_Toc11277"/>
      <w:bookmarkStart w:id="809" w:name="_Toc10758"/>
      <w:bookmarkStart w:id="810" w:name="_Toc4637"/>
      <w:bookmarkStart w:id="811" w:name="_Toc13095"/>
      <w:r>
        <w:rPr>
          <w:rFonts w:hint="eastAsia" w:ascii="仿宋" w:hAnsi="仿宋" w:eastAsia="仿宋" w:cs="仿宋"/>
          <w:b/>
          <w:color w:val="auto"/>
          <w:sz w:val="24"/>
          <w:highlight w:val="none"/>
        </w:rPr>
        <w:t>2.14 合同中止、终止</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14:paraId="29D82C0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2.14.1 双方当事人不得擅自中止或者终止合同；</w:t>
      </w:r>
    </w:p>
    <w:p w14:paraId="6BEC2BB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7AA4251E">
      <w:pPr>
        <w:spacing w:line="560" w:lineRule="exact"/>
        <w:ind w:firstLine="482" w:firstLineChars="200"/>
        <w:outlineLvl w:val="0"/>
        <w:rPr>
          <w:rFonts w:hint="eastAsia" w:ascii="仿宋" w:hAnsi="仿宋" w:eastAsia="仿宋" w:cs="仿宋"/>
          <w:b/>
          <w:color w:val="auto"/>
          <w:sz w:val="24"/>
          <w:highlight w:val="none"/>
        </w:rPr>
      </w:pPr>
      <w:bookmarkStart w:id="812" w:name="_Toc17363"/>
      <w:bookmarkStart w:id="813" w:name="_Toc29840"/>
      <w:bookmarkStart w:id="814" w:name="_Toc27988"/>
      <w:bookmarkStart w:id="815" w:name="_Toc168"/>
      <w:bookmarkStart w:id="816" w:name="_Toc27170"/>
      <w:bookmarkStart w:id="817" w:name="_Toc31511"/>
      <w:bookmarkStart w:id="818" w:name="_Toc28098"/>
      <w:bookmarkStart w:id="819" w:name="_Toc32035"/>
      <w:bookmarkStart w:id="820" w:name="_Toc3466"/>
      <w:bookmarkStart w:id="821" w:name="_Toc1969"/>
      <w:bookmarkStart w:id="822" w:name="_Toc5468"/>
      <w:bookmarkStart w:id="823" w:name="_Toc8537"/>
      <w:bookmarkStart w:id="824" w:name="_Toc14525"/>
      <w:bookmarkStart w:id="825" w:name="_Toc5734"/>
      <w:bookmarkStart w:id="826" w:name="_Toc24103"/>
      <w:bookmarkStart w:id="827" w:name="_Toc12964"/>
      <w:r>
        <w:rPr>
          <w:rFonts w:hint="eastAsia" w:ascii="仿宋" w:hAnsi="仿宋" w:eastAsia="仿宋" w:cs="仿宋"/>
          <w:b/>
          <w:color w:val="auto"/>
          <w:sz w:val="24"/>
          <w:highlight w:val="none"/>
        </w:rPr>
        <w:t>2.15 检验和验收</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6A71FD19">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2.15.1 乙方按照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的约定，定期提交服务报告，甲方按照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的约定进行定期验收；</w:t>
      </w:r>
    </w:p>
    <w:p w14:paraId="0E297634">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CDFDE8F">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bookmarkEnd w:id="711"/>
    <w:bookmarkEnd w:id="712"/>
    <w:bookmarkEnd w:id="713"/>
    <w:bookmarkEnd w:id="714"/>
    <w:p w14:paraId="2A158D35">
      <w:pPr>
        <w:spacing w:line="560" w:lineRule="exact"/>
        <w:ind w:firstLine="482" w:firstLineChars="200"/>
        <w:outlineLvl w:val="0"/>
        <w:rPr>
          <w:rFonts w:hint="eastAsia" w:ascii="仿宋" w:hAnsi="仿宋" w:eastAsia="仿宋" w:cs="仿宋"/>
          <w:b/>
          <w:color w:val="auto"/>
          <w:sz w:val="24"/>
          <w:highlight w:val="none"/>
        </w:rPr>
      </w:pPr>
      <w:bookmarkStart w:id="828" w:name="_Toc259093690"/>
      <w:bookmarkStart w:id="829" w:name="_Toc279701261"/>
      <w:bookmarkStart w:id="830" w:name="_Toc487900371"/>
      <w:bookmarkStart w:id="831" w:name="_Toc31065"/>
      <w:bookmarkStart w:id="832" w:name="_Toc32463"/>
      <w:bookmarkStart w:id="833" w:name="_Toc11226"/>
      <w:bookmarkStart w:id="834" w:name="_Toc2308"/>
      <w:bookmarkStart w:id="835" w:name="_Toc28996"/>
      <w:bookmarkStart w:id="836" w:name="_Toc17865"/>
      <w:bookmarkStart w:id="837" w:name="_Toc17143"/>
      <w:bookmarkStart w:id="838" w:name="_Toc373"/>
      <w:bookmarkStart w:id="839" w:name="_Toc5481"/>
      <w:bookmarkStart w:id="840" w:name="_Toc13992"/>
      <w:bookmarkStart w:id="841" w:name="_Toc9808"/>
      <w:bookmarkStart w:id="842" w:name="_Toc23394"/>
      <w:bookmarkStart w:id="843" w:name="_Toc25198"/>
      <w:bookmarkStart w:id="844" w:name="_Toc31337"/>
      <w:bookmarkStart w:id="845" w:name="_Toc31892"/>
      <w:bookmarkStart w:id="846" w:name="_Toc3185"/>
      <w:bookmarkStart w:id="847" w:name="_Toc12666"/>
      <w:bookmarkStart w:id="848" w:name="_Toc14885"/>
      <w:r>
        <w:rPr>
          <w:rFonts w:hint="eastAsia" w:ascii="仿宋" w:hAnsi="仿宋" w:eastAsia="仿宋" w:cs="仿宋"/>
          <w:b/>
          <w:color w:val="auto"/>
          <w:sz w:val="24"/>
          <w:highlight w:val="none"/>
        </w:rPr>
        <w:t>2.16 通知</w:t>
      </w:r>
      <w:bookmarkEnd w:id="828"/>
      <w:bookmarkEnd w:id="829"/>
      <w:bookmarkEnd w:id="830"/>
      <w:r>
        <w:rPr>
          <w:rFonts w:hint="eastAsia" w:ascii="仿宋" w:hAnsi="仿宋" w:eastAsia="仿宋" w:cs="仿宋"/>
          <w:b/>
          <w:color w:val="auto"/>
          <w:sz w:val="24"/>
          <w:highlight w:val="none"/>
        </w:rPr>
        <w:t>和送达</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14:paraId="0DD8E0A0">
      <w:pPr>
        <w:spacing w:line="560" w:lineRule="exact"/>
        <w:ind w:firstLine="480" w:firstLineChars="200"/>
        <w:rPr>
          <w:rFonts w:hint="eastAsia" w:ascii="仿宋" w:hAnsi="仿宋" w:eastAsia="仿宋" w:cs="仿宋"/>
          <w:color w:val="auto"/>
          <w:sz w:val="24"/>
          <w:highlight w:val="none"/>
        </w:rPr>
      </w:pPr>
      <w:bookmarkStart w:id="849" w:name="_Toc29220"/>
      <w:bookmarkStart w:id="850" w:name="_Toc7073"/>
      <w:bookmarkStart w:id="851" w:name="_Toc279701262"/>
      <w:bookmarkStart w:id="852" w:name="_Toc259093691"/>
      <w:bookmarkStart w:id="853" w:name="_Toc487900372"/>
      <w:r>
        <w:rPr>
          <w:rFonts w:hint="eastAsia" w:ascii="仿宋" w:hAnsi="仿宋" w:eastAsia="仿宋" w:cs="仿宋"/>
          <w:color w:val="auto"/>
          <w:sz w:val="24"/>
          <w:highlight w:val="none"/>
        </w:rPr>
        <w:t>2.16.1 任何一方因履行合同而以合同第一部分尾部所列明的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rPr>
        <w:t>联系方式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发出的所有通知、文件、材料，均视为已向对方当事人送达；任何一方变更上述送达方式或者地址的，应于</w:t>
      </w:r>
      <w:r>
        <w:rPr>
          <w:rFonts w:hint="eastAsia" w:ascii="仿宋" w:hAnsi="仿宋" w:eastAsia="仿宋" w:cs="仿宋"/>
          <w:color w:val="auto"/>
          <w:sz w:val="24"/>
          <w:highlight w:val="none"/>
          <w:u w:val="single"/>
          <w:lang w:val="en-US" w:eastAsia="zh-CN"/>
        </w:rPr>
        <w:t xml:space="preserve"> 三</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个工作日内书面通知对方当事人，在对方当事人收到有关变更通知之前，变更前的约定送达方式或者地址仍视为有效。</w:t>
      </w:r>
      <w:bookmarkEnd w:id="849"/>
      <w:bookmarkEnd w:id="850"/>
    </w:p>
    <w:p w14:paraId="0B344576">
      <w:pPr>
        <w:spacing w:line="560" w:lineRule="exact"/>
        <w:ind w:firstLine="480" w:firstLineChars="200"/>
        <w:rPr>
          <w:rFonts w:hint="eastAsia" w:ascii="仿宋" w:hAnsi="仿宋" w:eastAsia="仿宋" w:cs="仿宋"/>
          <w:color w:val="auto"/>
          <w:sz w:val="24"/>
          <w:highlight w:val="none"/>
        </w:rPr>
      </w:pPr>
      <w:bookmarkStart w:id="854" w:name="_Toc27674"/>
      <w:bookmarkStart w:id="855" w:name="_Toc18401"/>
      <w:r>
        <w:rPr>
          <w:rFonts w:hint="eastAsia" w:ascii="仿宋" w:hAnsi="仿宋" w:eastAsia="仿宋" w:cs="仿宋"/>
          <w:color w:val="auto"/>
          <w:sz w:val="24"/>
          <w:highlight w:val="none"/>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854"/>
      <w:bookmarkEnd w:id="855"/>
    </w:p>
    <w:bookmarkEnd w:id="851"/>
    <w:bookmarkEnd w:id="852"/>
    <w:bookmarkEnd w:id="853"/>
    <w:p w14:paraId="13001733">
      <w:pPr>
        <w:spacing w:line="560" w:lineRule="exact"/>
        <w:ind w:firstLine="482" w:firstLineChars="200"/>
        <w:outlineLvl w:val="0"/>
        <w:rPr>
          <w:rFonts w:hint="eastAsia" w:ascii="仿宋" w:hAnsi="仿宋" w:eastAsia="仿宋" w:cs="仿宋"/>
          <w:b/>
          <w:color w:val="auto"/>
          <w:sz w:val="24"/>
          <w:highlight w:val="none"/>
        </w:rPr>
      </w:pPr>
      <w:bookmarkStart w:id="856" w:name="_Toc5063"/>
      <w:bookmarkStart w:id="857" w:name="_Toc279701263"/>
      <w:bookmarkStart w:id="858" w:name="_Toc28906"/>
      <w:bookmarkStart w:id="859" w:name="_Toc17989"/>
      <w:bookmarkStart w:id="860" w:name="_Toc13791"/>
      <w:bookmarkStart w:id="861" w:name="_Toc31705"/>
      <w:bookmarkStart w:id="862" w:name="_Toc1115"/>
      <w:bookmarkStart w:id="863" w:name="_Toc27367"/>
      <w:bookmarkStart w:id="864" w:name="_Toc12254"/>
      <w:bookmarkStart w:id="865" w:name="_Toc20808"/>
      <w:bookmarkStart w:id="866" w:name="_Toc13835"/>
      <w:bookmarkStart w:id="867" w:name="_Toc259093692"/>
      <w:bookmarkStart w:id="868" w:name="_Toc22222"/>
      <w:bookmarkStart w:id="869" w:name="_Toc22682"/>
      <w:bookmarkStart w:id="870" w:name="_Toc2881"/>
      <w:bookmarkStart w:id="871" w:name="_Toc487900373"/>
      <w:bookmarkStart w:id="872" w:name="_Toc19409"/>
      <w:bookmarkStart w:id="873" w:name="_Toc28141"/>
      <w:bookmarkStart w:id="874" w:name="_Toc10719"/>
      <w:bookmarkStart w:id="875" w:name="_Toc27644"/>
      <w:bookmarkStart w:id="876" w:name="_Toc15231"/>
      <w:r>
        <w:rPr>
          <w:rFonts w:hint="eastAsia" w:ascii="仿宋" w:hAnsi="仿宋" w:eastAsia="仿宋" w:cs="仿宋"/>
          <w:b/>
          <w:color w:val="auto"/>
          <w:sz w:val="24"/>
          <w:highlight w:val="none"/>
        </w:rPr>
        <w:t>2.17 合同使用的文字和适用的法律</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0993063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2.17.1 合同使用汉语书就、变更和解释；</w:t>
      </w:r>
    </w:p>
    <w:p w14:paraId="490321B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2.17.2 合同适用中华人民共和国法律。</w:t>
      </w:r>
    </w:p>
    <w:p w14:paraId="58F8605B">
      <w:pPr>
        <w:spacing w:line="560" w:lineRule="exact"/>
        <w:ind w:firstLine="482" w:firstLineChars="200"/>
        <w:outlineLvl w:val="0"/>
        <w:rPr>
          <w:rFonts w:hint="eastAsia" w:ascii="仿宋" w:hAnsi="仿宋" w:eastAsia="仿宋" w:cs="仿宋"/>
          <w:b/>
          <w:color w:val="auto"/>
          <w:sz w:val="24"/>
          <w:highlight w:val="none"/>
        </w:rPr>
      </w:pPr>
      <w:bookmarkStart w:id="877" w:name="_Toc12821"/>
      <w:bookmarkStart w:id="878" w:name="_Toc9614"/>
      <w:bookmarkStart w:id="879" w:name="_Toc30096"/>
      <w:bookmarkStart w:id="880" w:name="_Toc25371"/>
      <w:bookmarkStart w:id="881" w:name="_Toc1492"/>
      <w:bookmarkStart w:id="882" w:name="_Toc22663"/>
      <w:bookmarkStart w:id="883" w:name="_Toc27127"/>
      <w:bookmarkStart w:id="884" w:name="_Toc9813"/>
      <w:bookmarkStart w:id="885" w:name="_Toc11633"/>
      <w:bookmarkStart w:id="886" w:name="_Toc28567"/>
      <w:bookmarkStart w:id="887" w:name="_Toc23529"/>
      <w:bookmarkStart w:id="888" w:name="_Toc279701264"/>
      <w:bookmarkStart w:id="889" w:name="_Toc785"/>
      <w:bookmarkStart w:id="890" w:name="_Toc29417"/>
      <w:bookmarkStart w:id="891" w:name="_Toc27403"/>
      <w:bookmarkStart w:id="892" w:name="_Toc22266"/>
      <w:bookmarkStart w:id="893" w:name="_Toc259093693"/>
      <w:bookmarkStart w:id="894" w:name="_Toc21316"/>
      <w:bookmarkStart w:id="895" w:name="_Toc26472"/>
      <w:bookmarkStart w:id="896" w:name="_Toc23657"/>
      <w:bookmarkStart w:id="897" w:name="_Toc487900374"/>
      <w:r>
        <w:rPr>
          <w:rFonts w:hint="eastAsia" w:ascii="仿宋" w:hAnsi="仿宋" w:eastAsia="仿宋" w:cs="仿宋"/>
          <w:b/>
          <w:color w:val="auto"/>
          <w:sz w:val="24"/>
          <w:highlight w:val="none"/>
        </w:rPr>
        <w:t>2.18 履约保证金</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7CE6ABE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2.18.1 采购文件要求乙方提交履约保证金的，乙方应按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约定的方式，以支票、汇票、本票或者金融机构、担保机构出具的保函等非现金形式，提交合同价5%的履约保证金；</w:t>
      </w:r>
    </w:p>
    <w:p w14:paraId="13E0DC9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2.18.2 履约保证金在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约定期间内不予退还或者应完全有效，前述约定期间届满之日起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个工作日内，甲方应将履约保证金退还乙方；</w:t>
      </w:r>
    </w:p>
    <w:p w14:paraId="2171690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897"/>
    <w:p w14:paraId="7C844888">
      <w:pPr>
        <w:spacing w:line="5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2.19 合同份数</w:t>
      </w:r>
    </w:p>
    <w:p w14:paraId="5307E01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合同份数按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规定，每份均具有同等法律效力。</w:t>
      </w:r>
    </w:p>
    <w:p w14:paraId="397DFD58">
      <w:pPr>
        <w:pStyle w:val="50"/>
        <w:spacing w:line="560" w:lineRule="exact"/>
        <w:ind w:firstLine="0"/>
        <w:jc w:val="center"/>
        <w:rPr>
          <w:rFonts w:hint="eastAsia" w:ascii="仿宋" w:hAnsi="仿宋" w:eastAsia="仿宋" w:cs="仿宋"/>
          <w:b/>
          <w:color w:val="auto"/>
          <w:szCs w:val="24"/>
          <w:highlight w:val="none"/>
        </w:rPr>
      </w:pPr>
      <w:r>
        <w:rPr>
          <w:rFonts w:hint="eastAsia" w:ascii="仿宋" w:hAnsi="仿宋" w:eastAsia="仿宋" w:cs="仿宋"/>
          <w:color w:val="auto"/>
          <w:szCs w:val="24"/>
          <w:highlight w:val="none"/>
        </w:rPr>
        <w:br w:type="page"/>
      </w:r>
      <w:bookmarkStart w:id="898" w:name="_Toc331685784"/>
      <w:r>
        <w:rPr>
          <w:rFonts w:hint="eastAsia" w:ascii="仿宋" w:hAnsi="仿宋" w:eastAsia="仿宋" w:cs="仿宋"/>
          <w:b/>
          <w:color w:val="auto"/>
          <w:szCs w:val="24"/>
          <w:highlight w:val="none"/>
        </w:rPr>
        <w:t>第三部分  合同专用条款</w:t>
      </w:r>
      <w:bookmarkEnd w:id="898"/>
    </w:p>
    <w:p w14:paraId="410FC73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6"/>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1"/>
        <w:gridCol w:w="7633"/>
      </w:tblGrid>
      <w:tr w14:paraId="0B618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01" w:type="dxa"/>
            <w:tcBorders>
              <w:left w:val="single" w:color="auto" w:sz="4" w:space="0"/>
            </w:tcBorders>
            <w:vAlign w:val="center"/>
          </w:tcPr>
          <w:p w14:paraId="47C815E4">
            <w:pPr>
              <w:spacing w:line="56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7633" w:type="dxa"/>
            <w:vAlign w:val="center"/>
          </w:tcPr>
          <w:p w14:paraId="377C1F30">
            <w:pPr>
              <w:spacing w:line="56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73627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01" w:type="dxa"/>
            <w:tcBorders>
              <w:left w:val="single" w:color="auto" w:sz="4" w:space="0"/>
            </w:tcBorders>
            <w:vAlign w:val="center"/>
          </w:tcPr>
          <w:p w14:paraId="3A49E671">
            <w:pPr>
              <w:spacing w:line="560" w:lineRule="exact"/>
              <w:rPr>
                <w:rFonts w:hint="eastAsia" w:ascii="仿宋" w:hAnsi="仿宋" w:eastAsia="仿宋" w:cs="仿宋"/>
                <w:color w:val="auto"/>
                <w:sz w:val="24"/>
                <w:highlight w:val="none"/>
              </w:rPr>
            </w:pPr>
          </w:p>
        </w:tc>
        <w:tc>
          <w:tcPr>
            <w:tcW w:w="7633" w:type="dxa"/>
            <w:vAlign w:val="center"/>
          </w:tcPr>
          <w:p w14:paraId="3B3B3A99">
            <w:pPr>
              <w:spacing w:line="560" w:lineRule="exact"/>
              <w:rPr>
                <w:rFonts w:hint="eastAsia" w:ascii="仿宋" w:hAnsi="仿宋" w:eastAsia="仿宋" w:cs="仿宋"/>
                <w:color w:val="auto"/>
                <w:sz w:val="24"/>
                <w:highlight w:val="none"/>
              </w:rPr>
            </w:pPr>
          </w:p>
        </w:tc>
      </w:tr>
      <w:tr w14:paraId="16295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14:paraId="2FAC763C">
            <w:pPr>
              <w:spacing w:line="560" w:lineRule="exact"/>
              <w:rPr>
                <w:rFonts w:hint="eastAsia" w:ascii="仿宋" w:hAnsi="仿宋" w:eastAsia="仿宋" w:cs="仿宋"/>
                <w:color w:val="auto"/>
                <w:sz w:val="24"/>
                <w:highlight w:val="none"/>
              </w:rPr>
            </w:pPr>
          </w:p>
        </w:tc>
        <w:tc>
          <w:tcPr>
            <w:tcW w:w="7633" w:type="dxa"/>
            <w:vAlign w:val="center"/>
          </w:tcPr>
          <w:p w14:paraId="64A69F55">
            <w:pPr>
              <w:spacing w:line="560" w:lineRule="exact"/>
              <w:rPr>
                <w:rFonts w:hint="eastAsia" w:ascii="仿宋" w:hAnsi="仿宋" w:eastAsia="仿宋" w:cs="仿宋"/>
                <w:color w:val="auto"/>
                <w:sz w:val="24"/>
                <w:highlight w:val="none"/>
              </w:rPr>
            </w:pPr>
          </w:p>
        </w:tc>
      </w:tr>
      <w:tr w14:paraId="338F2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14:paraId="6879918F">
            <w:pPr>
              <w:spacing w:line="560" w:lineRule="exact"/>
              <w:rPr>
                <w:rFonts w:hint="eastAsia" w:ascii="仿宋" w:hAnsi="仿宋" w:eastAsia="仿宋" w:cs="仿宋"/>
                <w:color w:val="auto"/>
                <w:sz w:val="24"/>
                <w:highlight w:val="none"/>
              </w:rPr>
            </w:pPr>
          </w:p>
        </w:tc>
        <w:tc>
          <w:tcPr>
            <w:tcW w:w="7633" w:type="dxa"/>
            <w:vAlign w:val="center"/>
          </w:tcPr>
          <w:p w14:paraId="5074A877">
            <w:pPr>
              <w:spacing w:line="560" w:lineRule="exact"/>
              <w:rPr>
                <w:rFonts w:hint="eastAsia" w:ascii="仿宋" w:hAnsi="仿宋" w:eastAsia="仿宋" w:cs="仿宋"/>
                <w:color w:val="auto"/>
                <w:sz w:val="24"/>
                <w:highlight w:val="none"/>
              </w:rPr>
            </w:pPr>
          </w:p>
        </w:tc>
      </w:tr>
      <w:tr w14:paraId="6E122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14:paraId="60797CB0">
            <w:pPr>
              <w:spacing w:line="560" w:lineRule="exact"/>
              <w:rPr>
                <w:rFonts w:hint="eastAsia" w:ascii="仿宋" w:hAnsi="仿宋" w:eastAsia="仿宋" w:cs="仿宋"/>
                <w:color w:val="auto"/>
                <w:sz w:val="24"/>
                <w:highlight w:val="none"/>
              </w:rPr>
            </w:pPr>
          </w:p>
        </w:tc>
        <w:tc>
          <w:tcPr>
            <w:tcW w:w="7633" w:type="dxa"/>
            <w:vAlign w:val="center"/>
          </w:tcPr>
          <w:p w14:paraId="34AF903F">
            <w:pPr>
              <w:spacing w:line="560" w:lineRule="exact"/>
              <w:rPr>
                <w:rFonts w:hint="eastAsia" w:ascii="仿宋" w:hAnsi="仿宋" w:eastAsia="仿宋" w:cs="仿宋"/>
                <w:color w:val="auto"/>
                <w:sz w:val="24"/>
                <w:highlight w:val="none"/>
              </w:rPr>
            </w:pPr>
          </w:p>
        </w:tc>
      </w:tr>
      <w:tr w14:paraId="7857A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2E37A628">
            <w:pPr>
              <w:spacing w:line="560" w:lineRule="exact"/>
              <w:rPr>
                <w:rFonts w:hint="eastAsia" w:ascii="仿宋" w:hAnsi="仿宋" w:eastAsia="仿宋" w:cs="仿宋"/>
                <w:color w:val="auto"/>
                <w:sz w:val="24"/>
                <w:highlight w:val="none"/>
              </w:rPr>
            </w:pPr>
          </w:p>
        </w:tc>
        <w:tc>
          <w:tcPr>
            <w:tcW w:w="7633" w:type="dxa"/>
            <w:vAlign w:val="center"/>
          </w:tcPr>
          <w:p w14:paraId="0B9238D4">
            <w:pPr>
              <w:spacing w:line="560" w:lineRule="exact"/>
              <w:rPr>
                <w:rFonts w:hint="eastAsia" w:ascii="仿宋" w:hAnsi="仿宋" w:eastAsia="仿宋" w:cs="仿宋"/>
                <w:color w:val="auto"/>
                <w:sz w:val="24"/>
                <w:highlight w:val="none"/>
                <w:u w:val="single"/>
              </w:rPr>
            </w:pPr>
          </w:p>
        </w:tc>
      </w:tr>
      <w:tr w14:paraId="05660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4131C8C2">
            <w:pPr>
              <w:spacing w:line="560" w:lineRule="exact"/>
              <w:rPr>
                <w:rFonts w:hint="eastAsia" w:ascii="仿宋" w:hAnsi="仿宋" w:eastAsia="仿宋" w:cs="仿宋"/>
                <w:color w:val="auto"/>
                <w:sz w:val="24"/>
                <w:highlight w:val="none"/>
              </w:rPr>
            </w:pPr>
          </w:p>
        </w:tc>
        <w:tc>
          <w:tcPr>
            <w:tcW w:w="7633" w:type="dxa"/>
            <w:vAlign w:val="center"/>
          </w:tcPr>
          <w:p w14:paraId="5030B596">
            <w:pPr>
              <w:spacing w:line="560" w:lineRule="exact"/>
              <w:rPr>
                <w:rFonts w:hint="eastAsia" w:ascii="仿宋" w:hAnsi="仿宋" w:eastAsia="仿宋" w:cs="仿宋"/>
                <w:color w:val="auto"/>
                <w:sz w:val="24"/>
                <w:highlight w:val="none"/>
              </w:rPr>
            </w:pPr>
          </w:p>
        </w:tc>
      </w:tr>
      <w:tr w14:paraId="363EB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14:paraId="762079CE">
            <w:pPr>
              <w:spacing w:line="560" w:lineRule="exact"/>
              <w:rPr>
                <w:rFonts w:hint="eastAsia" w:ascii="仿宋" w:hAnsi="仿宋" w:eastAsia="仿宋" w:cs="仿宋"/>
                <w:color w:val="auto"/>
                <w:sz w:val="24"/>
                <w:highlight w:val="none"/>
              </w:rPr>
            </w:pPr>
          </w:p>
        </w:tc>
        <w:tc>
          <w:tcPr>
            <w:tcW w:w="7633" w:type="dxa"/>
            <w:vAlign w:val="center"/>
          </w:tcPr>
          <w:p w14:paraId="7FF476FB">
            <w:pPr>
              <w:spacing w:line="560" w:lineRule="exact"/>
              <w:rPr>
                <w:rFonts w:hint="eastAsia" w:ascii="仿宋" w:hAnsi="仿宋" w:eastAsia="仿宋" w:cs="仿宋"/>
                <w:color w:val="auto"/>
                <w:sz w:val="24"/>
                <w:highlight w:val="none"/>
                <w:u w:val="single"/>
              </w:rPr>
            </w:pPr>
          </w:p>
        </w:tc>
      </w:tr>
      <w:tr w14:paraId="31472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79CBA56B">
            <w:pPr>
              <w:spacing w:line="560" w:lineRule="exact"/>
              <w:rPr>
                <w:rFonts w:hint="eastAsia" w:ascii="仿宋" w:hAnsi="仿宋" w:eastAsia="仿宋" w:cs="仿宋"/>
                <w:color w:val="auto"/>
                <w:sz w:val="24"/>
                <w:highlight w:val="none"/>
              </w:rPr>
            </w:pPr>
          </w:p>
        </w:tc>
        <w:tc>
          <w:tcPr>
            <w:tcW w:w="7633" w:type="dxa"/>
            <w:vAlign w:val="center"/>
          </w:tcPr>
          <w:p w14:paraId="719BD65B">
            <w:pPr>
              <w:spacing w:line="560" w:lineRule="exact"/>
              <w:rPr>
                <w:rFonts w:hint="eastAsia" w:ascii="仿宋" w:hAnsi="仿宋" w:eastAsia="仿宋" w:cs="仿宋"/>
                <w:color w:val="auto"/>
                <w:sz w:val="24"/>
                <w:highlight w:val="none"/>
              </w:rPr>
            </w:pPr>
          </w:p>
        </w:tc>
      </w:tr>
      <w:tr w14:paraId="695FC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2079131F">
            <w:pPr>
              <w:spacing w:line="560" w:lineRule="exact"/>
              <w:rPr>
                <w:rFonts w:hint="eastAsia" w:ascii="仿宋" w:hAnsi="仿宋" w:eastAsia="仿宋" w:cs="仿宋"/>
                <w:color w:val="auto"/>
                <w:sz w:val="24"/>
                <w:highlight w:val="none"/>
              </w:rPr>
            </w:pPr>
          </w:p>
        </w:tc>
        <w:tc>
          <w:tcPr>
            <w:tcW w:w="7633" w:type="dxa"/>
            <w:vAlign w:val="center"/>
          </w:tcPr>
          <w:p w14:paraId="742E71D5">
            <w:pPr>
              <w:spacing w:line="560" w:lineRule="exact"/>
              <w:rPr>
                <w:rFonts w:hint="eastAsia" w:ascii="仿宋" w:hAnsi="仿宋" w:eastAsia="仿宋" w:cs="仿宋"/>
                <w:color w:val="auto"/>
                <w:sz w:val="24"/>
                <w:highlight w:val="none"/>
              </w:rPr>
            </w:pPr>
          </w:p>
        </w:tc>
      </w:tr>
      <w:tr w14:paraId="7528D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7E36FA26">
            <w:pPr>
              <w:spacing w:line="560" w:lineRule="exact"/>
              <w:rPr>
                <w:rFonts w:hint="eastAsia" w:ascii="仿宋" w:hAnsi="仿宋" w:eastAsia="仿宋" w:cs="仿宋"/>
                <w:color w:val="auto"/>
                <w:sz w:val="24"/>
                <w:highlight w:val="none"/>
              </w:rPr>
            </w:pPr>
          </w:p>
        </w:tc>
        <w:tc>
          <w:tcPr>
            <w:tcW w:w="7633" w:type="dxa"/>
            <w:vAlign w:val="center"/>
          </w:tcPr>
          <w:p w14:paraId="4DEAC41E">
            <w:pPr>
              <w:spacing w:line="560" w:lineRule="exact"/>
              <w:rPr>
                <w:rFonts w:hint="eastAsia" w:ascii="仿宋" w:hAnsi="仿宋" w:eastAsia="仿宋" w:cs="仿宋"/>
                <w:color w:val="auto"/>
                <w:sz w:val="24"/>
                <w:highlight w:val="none"/>
              </w:rPr>
            </w:pPr>
          </w:p>
        </w:tc>
      </w:tr>
      <w:tr w14:paraId="1A120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4EBAD2A3">
            <w:pPr>
              <w:spacing w:line="560" w:lineRule="exact"/>
              <w:rPr>
                <w:rFonts w:hint="eastAsia" w:ascii="仿宋" w:hAnsi="仿宋" w:eastAsia="仿宋" w:cs="仿宋"/>
                <w:color w:val="auto"/>
                <w:sz w:val="24"/>
                <w:highlight w:val="none"/>
              </w:rPr>
            </w:pPr>
          </w:p>
        </w:tc>
        <w:tc>
          <w:tcPr>
            <w:tcW w:w="7633" w:type="dxa"/>
            <w:vAlign w:val="center"/>
          </w:tcPr>
          <w:p w14:paraId="133AA436">
            <w:pPr>
              <w:spacing w:line="560" w:lineRule="exact"/>
              <w:rPr>
                <w:rFonts w:hint="eastAsia" w:ascii="仿宋" w:hAnsi="仿宋" w:eastAsia="仿宋" w:cs="仿宋"/>
                <w:color w:val="auto"/>
                <w:sz w:val="24"/>
                <w:highlight w:val="none"/>
              </w:rPr>
            </w:pPr>
          </w:p>
        </w:tc>
      </w:tr>
      <w:tr w14:paraId="3F291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329B2CDF">
            <w:pPr>
              <w:spacing w:line="560" w:lineRule="exact"/>
              <w:rPr>
                <w:rFonts w:hint="eastAsia" w:ascii="仿宋" w:hAnsi="仿宋" w:eastAsia="仿宋" w:cs="仿宋"/>
                <w:color w:val="auto"/>
                <w:sz w:val="24"/>
                <w:highlight w:val="none"/>
              </w:rPr>
            </w:pPr>
          </w:p>
        </w:tc>
        <w:tc>
          <w:tcPr>
            <w:tcW w:w="7633" w:type="dxa"/>
            <w:vAlign w:val="center"/>
          </w:tcPr>
          <w:p w14:paraId="3B198E06">
            <w:pPr>
              <w:spacing w:line="560" w:lineRule="exact"/>
              <w:rPr>
                <w:rFonts w:hint="eastAsia" w:ascii="仿宋" w:hAnsi="仿宋" w:eastAsia="仿宋" w:cs="仿宋"/>
                <w:color w:val="auto"/>
                <w:sz w:val="24"/>
                <w:highlight w:val="none"/>
              </w:rPr>
            </w:pPr>
          </w:p>
        </w:tc>
      </w:tr>
    </w:tbl>
    <w:p w14:paraId="66922F07">
      <w:pPr>
        <w:spacing w:after="156" w:line="560" w:lineRule="exact"/>
        <w:ind w:firstLine="480"/>
        <w:rPr>
          <w:rFonts w:hint="eastAsia" w:ascii="仿宋" w:hAnsi="仿宋" w:eastAsia="仿宋" w:cs="仿宋"/>
          <w:color w:val="auto"/>
          <w:highlight w:val="none"/>
        </w:rPr>
      </w:pPr>
    </w:p>
    <w:p w14:paraId="00C5D355">
      <w:pPr>
        <w:pStyle w:val="3"/>
        <w:spacing w:before="0" w:line="240" w:lineRule="atLeast"/>
        <w:ind w:left="1080" w:leftChars="257" w:hanging="540"/>
        <w:rPr>
          <w:rFonts w:hint="eastAsia" w:ascii="仿宋" w:hAnsi="仿宋" w:eastAsia="仿宋" w:cs="仿宋"/>
          <w:color w:val="auto"/>
          <w:sz w:val="24"/>
          <w:highlight w:val="none"/>
        </w:rPr>
      </w:pPr>
    </w:p>
    <w:p w14:paraId="1547F4AC">
      <w:pPr>
        <w:rPr>
          <w:rFonts w:hint="eastAsia" w:ascii="仿宋" w:hAnsi="仿宋" w:eastAsia="仿宋" w:cs="仿宋"/>
          <w:color w:val="auto"/>
          <w:highlight w:val="none"/>
        </w:rPr>
      </w:pPr>
    </w:p>
    <w:p w14:paraId="7A9E09B3">
      <w:pPr>
        <w:pStyle w:val="5"/>
        <w:spacing w:line="240" w:lineRule="atLeast"/>
        <w:ind w:left="1080" w:leftChars="257" w:hanging="540"/>
        <w:rPr>
          <w:rFonts w:hint="eastAsia" w:ascii="仿宋" w:hAnsi="仿宋" w:eastAsia="仿宋" w:cs="仿宋"/>
          <w:color w:val="auto"/>
          <w:sz w:val="28"/>
          <w:highlight w:val="none"/>
        </w:rPr>
      </w:pPr>
    </w:p>
    <w:p w14:paraId="78E0B6A4">
      <w:pPr>
        <w:pStyle w:val="5"/>
        <w:spacing w:line="240" w:lineRule="atLeast"/>
        <w:ind w:firstLine="0"/>
        <w:rPr>
          <w:rFonts w:hint="eastAsia" w:ascii="仿宋" w:hAnsi="仿宋" w:eastAsia="仿宋" w:cs="仿宋"/>
          <w:color w:val="auto"/>
          <w:sz w:val="28"/>
          <w:highlight w:val="none"/>
        </w:rPr>
      </w:pPr>
    </w:p>
    <w:p w14:paraId="00608842">
      <w:pPr>
        <w:ind w:firstLine="422" w:firstLineChars="150"/>
        <w:rPr>
          <w:rFonts w:hint="eastAsia" w:ascii="仿宋" w:hAnsi="仿宋" w:eastAsia="仿宋" w:cs="仿宋"/>
          <w:b/>
          <w:bCs/>
          <w:color w:val="auto"/>
          <w:sz w:val="28"/>
          <w:szCs w:val="28"/>
          <w:highlight w:val="none"/>
        </w:rPr>
      </w:pPr>
    </w:p>
    <w:p w14:paraId="7604F18C">
      <w:pPr>
        <w:rPr>
          <w:rFonts w:hint="eastAsia" w:ascii="仿宋" w:hAnsi="仿宋" w:eastAsia="仿宋" w:cs="仿宋"/>
          <w:color w:val="auto"/>
          <w:highlight w:val="none"/>
        </w:rPr>
      </w:pPr>
    </w:p>
    <w:sectPr>
      <w:headerReference r:id="rId20" w:type="default"/>
      <w:footerReference r:id="rId21" w:type="default"/>
      <w:pgSz w:w="11907" w:h="16840"/>
      <w:pgMar w:top="1474" w:right="1814" w:bottom="1474" w:left="1814"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5F3C5">
    <w:pPr>
      <w:pStyle w:val="21"/>
      <w:ind w:right="360" w:firstLine="360"/>
      <w:jc w:val="right"/>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8FF7C1">
                          <w:pPr>
                            <w:pStyle w:val="21"/>
                          </w:pPr>
                          <w:r>
                            <w:fldChar w:fldCharType="begin"/>
                          </w:r>
                          <w:r>
                            <w:instrText xml:space="preserve"> PAGE  \* MERGEFORMAT </w:instrText>
                          </w:r>
                          <w:r>
                            <w:fldChar w:fldCharType="separate"/>
                          </w:r>
                          <w:r>
                            <w:t>32</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lh4NMgBAACZ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UBy74xYHfvn+7fLj1+XnV/I6&#10;t6cPUGPWQ8C8NNz5AZdm9gM6s+pBRZu/qIdgHJt7vjZXDomI/Gi9Wq8rDAmMzRfEZ4/PQ4T0VnpL&#10;stHQiNMrTeWn95DG1DklV3P+XhtTJmjcXw7EzB6WuY8cs5WG/TAJ2vv2jHp6HHxDHe45Jeadw77m&#10;HZmNOBv72TiGqA8dUlsWXhBujw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ZYeDTIAQAAmQMAAA4AAAAAAAAAAQAgAAAAHgEAAGRycy9lMm9Eb2Mu&#10;eG1sUEsFBgAAAAAGAAYAWQEAAFgFAAAAAA==&#10;">
              <v:fill on="f" focussize="0,0"/>
              <v:stroke on="f"/>
              <v:imagedata o:title=""/>
              <o:lock v:ext="edit" aspectratio="f"/>
              <v:textbox inset="0mm,0mm,0mm,0mm" style="mso-fit-shape-to-text:t;">
                <w:txbxContent>
                  <w:p w14:paraId="3B8FF7C1">
                    <w:pPr>
                      <w:pStyle w:val="21"/>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15AAD">
    <w:pPr>
      <w:pStyle w:val="21"/>
      <w:ind w:right="360" w:firstLine="360"/>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DA9F9B">
                          <w:pPr>
                            <w:pStyle w:val="21"/>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EOzys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BUljlsc+OX7t8uPX5efX8n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Q7PKyQEAAJkDAAAOAAAAAAAAAAEAIAAAAB4BAABkcnMvZTJvRG9j&#10;LnhtbFBLBQYAAAAABgAGAFkBAABZBQAAAAA=&#10;">
              <v:fill on="f" focussize="0,0"/>
              <v:stroke on="f"/>
              <v:imagedata o:title=""/>
              <o:lock v:ext="edit" aspectratio="f"/>
              <v:textbox inset="0mm,0mm,0mm,0mm" style="mso-fit-shape-to-text:t;">
                <w:txbxContent>
                  <w:p w14:paraId="52DA9F9B">
                    <w:pPr>
                      <w:pStyle w:val="21"/>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4D4B1">
    <w:pPr>
      <w:spacing w:line="188" w:lineRule="auto"/>
      <w:ind w:firstLine="4736"/>
      <w:rPr>
        <w:rFonts w:ascii="Calibri" w:hAnsi="Calibri" w:eastAsia="Calibri" w:cs="Calibri"/>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E0D4F6">
                          <w:pPr>
                            <w:pStyle w:val="21"/>
                          </w:pPr>
                          <w:r>
                            <w:fldChar w:fldCharType="begin"/>
                          </w:r>
                          <w:r>
                            <w:instrText xml:space="preserve"> PAGE  \* MERGEFORMAT </w:instrText>
                          </w:r>
                          <w:r>
                            <w:fldChar w:fldCharType="separate"/>
                          </w:r>
                          <w:r>
                            <w:t>31</w:t>
                          </w:r>
                          <w:r>
                            <w:fldChar w:fldCharType="end"/>
                          </w:r>
                        </w:p>
                      </w:txbxContent>
                    </wps:txbx>
                    <wps:bodyPr wrap="none" lIns="0" tIns="0" rIns="0" bIns="0" upright="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SvPJsoBAACb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7CixHGLE798/3b58evy8ytZ&#10;vs4N6gPUmPcQMDMNd37A5NkP6My6BxVt/qIignFs7/naXjkkIvKj9Wq9rjAkMDZfEJ89Pg8R0lvp&#10;LclGQyPOr7SVn95DGlPnlFzN+XttTJmhcX85EDN7WOY+csxWGvbDJGjv2zPq6XH0DXW46ZSYdw47&#10;m7dkNuJs7GfjGKI+dEhtWXhBuD0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USvPJsoBAACbAwAADgAAAAAAAAABACAAAAAeAQAAZHJzL2Uyb0Rv&#10;Yy54bWxQSwUGAAAAAAYABgBZAQAAWgUAAAAA&#10;">
              <v:fill on="f" focussize="0,0"/>
              <v:stroke on="f"/>
              <v:imagedata o:title=""/>
              <o:lock v:ext="edit" aspectratio="f"/>
              <v:textbox inset="0mm,0mm,0mm,0mm" style="mso-fit-shape-to-text:t;">
                <w:txbxContent>
                  <w:p w14:paraId="4AE0D4F6">
                    <w:pPr>
                      <w:pStyle w:val="2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863C4">
    <w:pPr>
      <w:pStyle w:val="21"/>
      <w:jc w:val="both"/>
      <w:rPr>
        <w:rFonts w:eastAsia="仿宋"/>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A07F77">
                          <w:pPr>
                            <w:pStyle w:val="21"/>
                          </w:pPr>
                          <w:r>
                            <w:fldChar w:fldCharType="begin"/>
                          </w:r>
                          <w:r>
                            <w:instrText xml:space="preserve"> PAGE  \* MERGEFORMAT </w:instrText>
                          </w:r>
                          <w:r>
                            <w:fldChar w:fldCharType="separate"/>
                          </w:r>
                          <w:r>
                            <w:t>32</w:t>
                          </w:r>
                          <w:r>
                            <w:fldChar w:fldCharType="end"/>
                          </w:r>
                        </w:p>
                      </w:txbxContent>
                    </wps:txbx>
                    <wps:bodyPr wrap="none" lIns="0" tIns="0" rIns="0" bIns="0" upright="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Oyt8oBAACb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8pcdzixC/fv11+/Lr8/EqW&#10;r3KD+gA15t0FzEzDWz9g8uwHdGbdg4o2f1ERwTi293xtrxwSEfnRerVeVxgSGJsviM8enocI6Z30&#10;lmSjoRHnV9rKTx8gjalzSq7m/K02pszQuL8ciJk9LHMfOWYrDfthErT37Rn19Dj6hjrcdErMe4ed&#10;zVsyG3E29rNxDFEfOqS2LLwgvDk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pOyt8oBAACbAwAADgAAAAAAAAABACAAAAAeAQAAZHJzL2Uyb0Rv&#10;Yy54bWxQSwUGAAAAAAYABgBZAQAAWgUAAAAA&#10;">
              <v:fill on="f" focussize="0,0"/>
              <v:stroke on="f"/>
              <v:imagedata o:title=""/>
              <o:lock v:ext="edit" aspectratio="f"/>
              <v:textbox inset="0mm,0mm,0mm,0mm" style="mso-fit-shape-to-text:t;">
                <w:txbxContent>
                  <w:p w14:paraId="0EA07F77">
                    <w:pPr>
                      <w:pStyle w:val="21"/>
                    </w:pPr>
                    <w:r>
                      <w:fldChar w:fldCharType="begin"/>
                    </w:r>
                    <w:r>
                      <w:instrText xml:space="preserve"> PAGE  \* MERGEFORMAT </w:instrText>
                    </w:r>
                    <w:r>
                      <w:fldChar w:fldCharType="separate"/>
                    </w:r>
                    <w:r>
                      <w:t>32</w:t>
                    </w:r>
                    <w:r>
                      <w:fldChar w:fldCharType="end"/>
                    </w:r>
                  </w:p>
                </w:txbxContent>
              </v:textbox>
            </v:shape>
          </w:pict>
        </mc:Fallback>
      </mc:AlternateContent>
    </w:r>
    <w:r>
      <w:rPr>
        <w:rFonts w:hint="eastAsia" w:ascii="仿宋" w:hAnsi="仿宋" w:eastAsia="仿宋" w:cs="仿宋"/>
        <w:sz w:val="24"/>
        <w:szCs w:val="24"/>
      </w:rPr>
      <w:t xml:space="preserve">      </w:t>
    </w:r>
  </w:p>
  <w:p w14:paraId="666E782C">
    <w:pPr>
      <w:pStyle w:val="21"/>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FD378">
    <w:pPr>
      <w:pStyle w:val="21"/>
      <w:ind w:right="360"/>
      <w:jc w:val="right"/>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EDDE50">
                          <w:pPr>
                            <w:pStyle w:val="21"/>
                          </w:pPr>
                          <w:r>
                            <w:fldChar w:fldCharType="begin"/>
                          </w:r>
                          <w:r>
                            <w:instrText xml:space="preserve"> PAGE  \* MERGEFORMAT </w:instrText>
                          </w:r>
                          <w:r>
                            <w:fldChar w:fldCharType="separate"/>
                          </w:r>
                          <w:r>
                            <w:t>39</w:t>
                          </w:r>
                          <w:r>
                            <w:fldChar w:fldCharType="end"/>
                          </w:r>
                        </w:p>
                      </w:txbxContent>
                    </wps:txbx>
                    <wps:bodyPr wrap="none" lIns="0" tIns="0" rIns="0" bIns="0" upright="1">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cTzU8oBAACb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e4CS8pcdzixC/fv11+/Lr8/EqW&#10;r3OD+gA15t0FzEzDWz9g8uwHdGbdg4o2f1ERwTi293xtrxwSEfnRerVeVxgSGJsviM8enocI6Z30&#10;lmSjoRHnV9rKTx8gjalzSq7m/K02pszQuL8ciJk9LHMfOWYrDfthErT37Rn19Dj6hjrcdErMe4ed&#10;zVsyG3E29rNxDFEfOqS2LLwgvDk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cTzU8oBAACbAwAADgAAAAAAAAABACAAAAAeAQAAZHJzL2Uyb0Rv&#10;Yy54bWxQSwUGAAAAAAYABgBZAQAAWgUAAAAA&#10;">
              <v:fill on="f" focussize="0,0"/>
              <v:stroke on="f"/>
              <v:imagedata o:title=""/>
              <o:lock v:ext="edit" aspectratio="f"/>
              <v:textbox inset="0mm,0mm,0mm,0mm" style="mso-fit-shape-to-text:t;">
                <w:txbxContent>
                  <w:p w14:paraId="14EDDE50">
                    <w:pPr>
                      <w:pStyle w:val="21"/>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E8786">
    <w:pPr>
      <w:pStyle w:val="21"/>
      <w:ind w:right="360"/>
      <w:jc w:val="both"/>
      <w:rPr>
        <w:rFonts w:hint="default" w:ascii="Times New Roman" w:hAnsi="Times New Roman" w:eastAsia="宋体" w:cs="Times New Roman"/>
        <w:color w:val="800000"/>
        <w:sz w:val="20"/>
        <w:szCs w:val="20"/>
        <w:lang w:val="en-US" w:eastAsia="zh-CN"/>
      </w:rPr>
    </w:pPr>
    <w:r>
      <w:rPr>
        <w:sz w:val="20"/>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0CDC90">
                          <w:pPr>
                            <w:pStyle w:val="2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320CDC90">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EE5ED">
    <w:pPr>
      <w:pStyle w:val="21"/>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3E110C">
                          <w:pPr>
                            <w:pStyle w:val="21"/>
                          </w:pPr>
                          <w:r>
                            <w:fldChar w:fldCharType="begin"/>
                          </w:r>
                          <w:r>
                            <w:instrText xml:space="preserve"> PAGE  \* MERGEFORMAT </w:instrText>
                          </w:r>
                          <w:r>
                            <w:fldChar w:fldCharType="separate"/>
                          </w:r>
                          <w:r>
                            <w:t>72</w:t>
                          </w:r>
                          <w:r>
                            <w:fldChar w:fldCharType="end"/>
                          </w:r>
                        </w:p>
                      </w:txbxContent>
                    </wps:txbx>
                    <wps:bodyPr wrap="none" lIns="0" tIns="0" rIns="0" bIns="0" upright="1">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HWpA7IAQAAmwMAAA4AAAAAAAAAAQAgAAAAHgEAAGRycy9lMm9Eb2Mu&#10;eG1sUEsFBgAAAAAGAAYAWQEAAFgFAAAAAA==&#10;">
              <v:fill on="f" focussize="0,0"/>
              <v:stroke on="f"/>
              <v:imagedata o:title=""/>
              <o:lock v:ext="edit" aspectratio="f"/>
              <v:textbox inset="0mm,0mm,0mm,0mm" style="mso-fit-shape-to-text:t;">
                <w:txbxContent>
                  <w:p w14:paraId="583E110C">
                    <w:pPr>
                      <w:pStyle w:val="21"/>
                    </w:pPr>
                    <w:r>
                      <w:fldChar w:fldCharType="begin"/>
                    </w:r>
                    <w:r>
                      <w:instrText xml:space="preserve"> PAGE  \* MERGEFORMAT </w:instrText>
                    </w:r>
                    <w:r>
                      <w:fldChar w:fldCharType="separate"/>
                    </w:r>
                    <w:r>
                      <w:t>72</w:t>
                    </w:r>
                    <w:r>
                      <w:fldChar w:fldCharType="end"/>
                    </w:r>
                  </w:p>
                </w:txbxContent>
              </v:textbox>
            </v:shape>
          </w:pict>
        </mc:Fallback>
      </mc:AlternateContent>
    </w:r>
  </w:p>
  <w:p w14:paraId="58119DFA">
    <w:pPr>
      <w:pStyle w:val="21"/>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A12B9">
    <w:pPr>
      <w:pStyle w:val="21"/>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E2F5E2">
                          <w:pPr>
                            <w:pStyle w:val="21"/>
                          </w:pPr>
                          <w:r>
                            <w:fldChar w:fldCharType="begin"/>
                          </w:r>
                          <w:r>
                            <w:instrText xml:space="preserve"> PAGE  \* MERGEFORMAT </w:instrText>
                          </w:r>
                          <w:r>
                            <w:fldChar w:fldCharType="separate"/>
                          </w:r>
                          <w:r>
                            <w:t>74</w:t>
                          </w:r>
                          <w:r>
                            <w:fldChar w:fldCharType="end"/>
                          </w:r>
                        </w:p>
                      </w:txbxContent>
                    </wps:txbx>
                    <wps:bodyPr wrap="none" lIns="0" tIns="0" rIns="0" bIns="0" upright="1">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BdfdsoBAACbAwAADgAAAAAAAAABACAAAAAeAQAAZHJzL2Uyb0Rv&#10;Yy54bWxQSwUGAAAAAAYABgBZAQAAWgUAAAAA&#10;">
              <v:fill on="f" focussize="0,0"/>
              <v:stroke on="f"/>
              <v:imagedata o:title=""/>
              <o:lock v:ext="edit" aspectratio="f"/>
              <v:textbox inset="0mm,0mm,0mm,0mm" style="mso-fit-shape-to-text:t;">
                <w:txbxContent>
                  <w:p w14:paraId="75E2F5E2">
                    <w:pPr>
                      <w:pStyle w:val="21"/>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98F58">
    <w:pPr>
      <w:pStyle w:val="2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6FEDA">
    <w:pPr>
      <w:pStyle w:val="21"/>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9F9F6">
    <w:pPr>
      <w:pStyle w:val="2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B27C02">
                          <w:pPr>
                            <w:pStyle w:val="21"/>
                          </w:pPr>
                          <w:r>
                            <w:rPr>
                              <w:rFonts w:hint="eastAsia"/>
                            </w:rPr>
                            <w:fldChar w:fldCharType="begin"/>
                          </w:r>
                          <w:r>
                            <w:rPr>
                              <w:rFonts w:hint="eastAsia"/>
                            </w:rPr>
                            <w:instrText xml:space="preserve"> PAGE  \* MERGEFORMAT </w:instrText>
                          </w:r>
                          <w:r>
                            <w:rPr>
                              <w:rFonts w:hint="eastAsia"/>
                            </w:rPr>
                            <w:fldChar w:fldCharType="separate"/>
                          </w:r>
                          <w:r>
                            <w:t>88</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3EB27C02">
                    <w:pPr>
                      <w:pStyle w:val="21"/>
                    </w:pPr>
                    <w:r>
                      <w:rPr>
                        <w:rFonts w:hint="eastAsia"/>
                      </w:rPr>
                      <w:fldChar w:fldCharType="begin"/>
                    </w:r>
                    <w:r>
                      <w:rPr>
                        <w:rFonts w:hint="eastAsia"/>
                      </w:rPr>
                      <w:instrText xml:space="preserve"> PAGE  \* MERGEFORMAT </w:instrText>
                    </w:r>
                    <w:r>
                      <w:rPr>
                        <w:rFonts w:hint="eastAsia"/>
                      </w:rPr>
                      <w:fldChar w:fldCharType="separate"/>
                    </w:r>
                    <w:r>
                      <w:t>88</w:t>
                    </w:r>
                    <w:r>
                      <w:rPr>
                        <w:rFonts w:hint="eastAsia"/>
                      </w:rPr>
                      <w:fldChar w:fldCharType="end"/>
                    </w:r>
                  </w:p>
                </w:txbxContent>
              </v:textbox>
            </v:shape>
          </w:pict>
        </mc:Fallback>
      </mc:AlternateContent>
    </w:r>
  </w:p>
  <w:p w14:paraId="463CD741">
    <w:pPr>
      <w:pStyle w:val="21"/>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37B13">
    <w:pPr>
      <w:pStyle w:val="2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0F9FE">
    <w:pPr>
      <w:spacing w:line="240" w:lineRule="atLeast"/>
    </w:pPr>
    <w:r>
      <w:rPr>
        <w:sz w:val="18"/>
      </w:rPr>
      <mc:AlternateContent>
        <mc:Choice Requires="wps">
          <w:drawing>
            <wp:anchor distT="0" distB="0" distL="114300" distR="114300" simplePos="0" relativeHeight="251662336" behindDoc="0" locked="0" layoutInCell="1" allowOverlap="1">
              <wp:simplePos x="0" y="0"/>
              <wp:positionH relativeFrom="column">
                <wp:posOffset>447040</wp:posOffset>
              </wp:positionH>
              <wp:positionV relativeFrom="paragraph">
                <wp:posOffset>44450</wp:posOffset>
              </wp:positionV>
              <wp:extent cx="3096260" cy="331470"/>
              <wp:effectExtent l="0" t="0" r="0" b="0"/>
              <wp:wrapNone/>
              <wp:docPr id="11" name="文本框 1"/>
              <wp:cNvGraphicFramePr/>
              <a:graphic xmlns:a="http://schemas.openxmlformats.org/drawingml/2006/main">
                <a:graphicData uri="http://schemas.microsoft.com/office/word/2010/wordprocessingShape">
                  <wps:wsp>
                    <wps:cNvSpPr txBox="1"/>
                    <wps:spPr>
                      <a:xfrm>
                        <a:off x="0" y="0"/>
                        <a:ext cx="3096260" cy="331470"/>
                      </a:xfrm>
                      <a:prstGeom prst="rect">
                        <a:avLst/>
                      </a:prstGeom>
                      <a:noFill/>
                      <a:ln w="6350">
                        <a:noFill/>
                      </a:ln>
                      <a:effectLst/>
                    </wps:spPr>
                    <wps:txbx>
                      <w:txbxContent>
                        <w:p w14:paraId="2A66C779">
                          <w:pPr>
                            <w:rPr>
                              <w:b/>
                              <w:bCs/>
                              <w:color w:val="000000"/>
                              <w:szCs w:val="21"/>
                            </w:rPr>
                          </w:pPr>
                        </w:p>
                      </w:txbxContent>
                    </wps:txbx>
                    <wps:bodyPr wrap="square" anchor="t">
                      <a:noAutofit/>
                    </wps:bodyPr>
                  </wps:wsp>
                </a:graphicData>
              </a:graphic>
            </wp:anchor>
          </w:drawing>
        </mc:Choice>
        <mc:Fallback>
          <w:pict>
            <v:shape id="文本框 1" o:spid="_x0000_s1026" o:spt="202" type="#_x0000_t202" style="position:absolute;left:0pt;margin-left:35.2pt;margin-top:3.5pt;height:26.1pt;width:243.8pt;z-index:251662336;mso-width-relative:page;mso-height-relative:page;" filled="f" stroked="f" coordsize="21600,21600" o:gfxdata="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IX5+P1wAAAAcBAAAPAAAAAAAAAAEAIAAAACIA&#10;AABkcnMvZG93bnJldi54bWxQSwECFAAUAAAACACHTuJAQJwE7tEBAACNAwAADgAAAAAAAAABACAA&#10;AAAmAQAAZHJzL2Uyb0RvYy54bWxQSwUGAAAAAAYABgBZAQAAaQUAAAAA&#10;">
              <v:fill on="f" focussize="0,0"/>
              <v:stroke on="f" weight="0.5pt"/>
              <v:imagedata o:title=""/>
              <o:lock v:ext="edit" aspectratio="f"/>
              <v:textbox>
                <w:txbxContent>
                  <w:p w14:paraId="2A66C779">
                    <w:pPr>
                      <w:rPr>
                        <w:b/>
                        <w:bCs/>
                        <w:color w:val="000000"/>
                        <w:szCs w:val="21"/>
                      </w:rPr>
                    </w:pPr>
                  </w:p>
                </w:txbxContent>
              </v:textbox>
            </v:shape>
          </w:pict>
        </mc:Fallback>
      </mc:AlternateContent>
    </w:r>
    <w:r>
      <w:rPr>
        <w:rFonts w:hint="eastAsia"/>
      </w:rPr>
      <w:t xml:space="preserve">           </w:t>
    </w:r>
  </w:p>
  <w:p w14:paraId="58EACC60">
    <w:pPr>
      <w:pStyle w:val="22"/>
      <w:pBdr>
        <w:bottom w:val="none" w:color="auto" w:sz="0" w:space="0"/>
      </w:pBdr>
      <w:jc w:val="both"/>
      <w:rPr>
        <w:bCs/>
      </w:rPr>
    </w:pP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6D485">
    <w:pPr>
      <w:pStyle w:val="22"/>
      <w:pBdr>
        <w:bottom w:val="none" w:color="auto" w:sz="0" w:space="0"/>
      </w:pBdr>
      <w:tabs>
        <w:tab w:val="clear" w:pos="4153"/>
        <w:tab w:val="clear" w:pos="8306"/>
      </w:tabs>
      <w:jc w:val="both"/>
      <w:rPr>
        <w:rFonts w:hint="eastAsia" w:eastAsia="宋体"/>
        <w:u w:val="none"/>
        <w:lang w:eastAsia="zh-CN"/>
      </w:rPr>
    </w:pPr>
    <w:r>
      <w:rPr>
        <w:rFonts w:hint="eastAsia" w:eastAsia="宋体"/>
        <w:u w:val="none"/>
        <w:lang w:val="en-US" w:eastAsia="zh-CN"/>
      </w:rPr>
      <w:t xml:space="preserve">           </w:t>
    </w:r>
    <w:r>
      <w:rPr>
        <w:rFonts w:hint="eastAsia" w:eastAsia="宋体"/>
        <w:u w:val="none"/>
        <w:lang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641D9">
    <w:pPr>
      <w:pStyle w:val="22"/>
      <w:pBdr>
        <w:bottom w:val="none" w:color="auto" w:sz="0" w:space="1"/>
      </w:pBdr>
      <w:tabs>
        <w:tab w:val="left" w:pos="3067"/>
        <w:tab w:val="clear" w:pos="4153"/>
      </w:tabs>
      <w:jc w:val="both"/>
    </w:pPr>
    <w:r>
      <w:rPr>
        <w:rFonts w:hint="eastAsia"/>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4DE3">
    <w:pPr>
      <w:pStyle w:val="22"/>
      <w:pBdr>
        <w:bottom w:val="none" w:color="auto" w:sz="0" w:space="0"/>
      </w:pBd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713E2">
    <w:pPr>
      <w:pStyle w:val="2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58E">
    <w:pPr>
      <w:pStyle w:val="2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CD2D0">
    <w:pPr>
      <w:pStyle w:val="22"/>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67536"/>
    <w:multiLevelType w:val="singleLevel"/>
    <w:tmpl w:val="93467536"/>
    <w:lvl w:ilvl="0" w:tentative="0">
      <w:start w:val="1"/>
      <w:numFmt w:val="decimal"/>
      <w:suff w:val="nothing"/>
      <w:lvlText w:val="%1、"/>
      <w:lvlJc w:val="left"/>
    </w:lvl>
  </w:abstractNum>
  <w:abstractNum w:abstractNumId="1">
    <w:nsid w:val="A9D18444"/>
    <w:multiLevelType w:val="singleLevel"/>
    <w:tmpl w:val="A9D18444"/>
    <w:lvl w:ilvl="0" w:tentative="0">
      <w:start w:val="1"/>
      <w:numFmt w:val="decimal"/>
      <w:lvlText w:val="%1."/>
      <w:lvlJc w:val="left"/>
      <w:pPr>
        <w:tabs>
          <w:tab w:val="left" w:pos="312"/>
        </w:tabs>
      </w:pPr>
    </w:lvl>
  </w:abstractNum>
  <w:abstractNum w:abstractNumId="2">
    <w:nsid w:val="B89549A4"/>
    <w:multiLevelType w:val="singleLevel"/>
    <w:tmpl w:val="B89549A4"/>
    <w:lvl w:ilvl="0" w:tentative="0">
      <w:start w:val="8"/>
      <w:numFmt w:val="decimal"/>
      <w:suff w:val="nothing"/>
      <w:lvlText w:val="%1、"/>
      <w:lvlJc w:val="left"/>
    </w:lvl>
  </w:abstractNum>
  <w:abstractNum w:abstractNumId="3">
    <w:nsid w:val="BBD3CA5C"/>
    <w:multiLevelType w:val="singleLevel"/>
    <w:tmpl w:val="BBD3CA5C"/>
    <w:lvl w:ilvl="0" w:tentative="0">
      <w:start w:val="1"/>
      <w:numFmt w:val="decimal"/>
      <w:lvlText w:val="%1."/>
      <w:lvlJc w:val="left"/>
      <w:pPr>
        <w:tabs>
          <w:tab w:val="left" w:pos="312"/>
        </w:tabs>
      </w:pPr>
    </w:lvl>
  </w:abstractNum>
  <w:abstractNum w:abstractNumId="4">
    <w:nsid w:val="BE0B29D1"/>
    <w:multiLevelType w:val="singleLevel"/>
    <w:tmpl w:val="BE0B29D1"/>
    <w:lvl w:ilvl="0" w:tentative="0">
      <w:start w:val="1"/>
      <w:numFmt w:val="decimal"/>
      <w:suff w:val="space"/>
      <w:lvlText w:val="%1."/>
      <w:lvlJc w:val="left"/>
      <w:pPr>
        <w:ind w:left="210"/>
      </w:pPr>
      <w:rPr>
        <w:rFonts w:hint="default"/>
        <w:sz w:val="21"/>
        <w:szCs w:val="21"/>
      </w:rPr>
    </w:lvl>
  </w:abstractNum>
  <w:abstractNum w:abstractNumId="5">
    <w:nsid w:val="D1BF2829"/>
    <w:multiLevelType w:val="singleLevel"/>
    <w:tmpl w:val="D1BF2829"/>
    <w:lvl w:ilvl="0" w:tentative="0">
      <w:start w:val="1"/>
      <w:numFmt w:val="decimal"/>
      <w:suff w:val="nothing"/>
      <w:lvlText w:val="（%1）"/>
      <w:lvlJc w:val="left"/>
      <w:pPr>
        <w:ind w:left="-61"/>
      </w:pPr>
    </w:lvl>
  </w:abstractNum>
  <w:abstractNum w:abstractNumId="6">
    <w:nsid w:val="D4F06988"/>
    <w:multiLevelType w:val="multilevel"/>
    <w:tmpl w:val="D4F06988"/>
    <w:lvl w:ilvl="0" w:tentative="0">
      <w:start w:val="18"/>
      <w:numFmt w:val="decimal"/>
      <w:lvlText w:val="%1."/>
      <w:lvlJc w:val="left"/>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7">
    <w:nsid w:val="E6D251A2"/>
    <w:multiLevelType w:val="singleLevel"/>
    <w:tmpl w:val="E6D251A2"/>
    <w:lvl w:ilvl="0" w:tentative="0">
      <w:start w:val="5"/>
      <w:numFmt w:val="chineseCounting"/>
      <w:suff w:val="nothing"/>
      <w:lvlText w:val="第%1章、"/>
      <w:lvlJc w:val="left"/>
      <w:rPr>
        <w:rFonts w:hint="eastAsia"/>
      </w:rPr>
    </w:lvl>
  </w:abstractNum>
  <w:abstractNum w:abstractNumId="8">
    <w:nsid w:val="FA849B50"/>
    <w:multiLevelType w:val="singleLevel"/>
    <w:tmpl w:val="FA849B50"/>
    <w:lvl w:ilvl="0" w:tentative="0">
      <w:start w:val="1"/>
      <w:numFmt w:val="chineseCounting"/>
      <w:suff w:val="nothing"/>
      <w:lvlText w:val="%1、"/>
      <w:lvlJc w:val="left"/>
      <w:rPr>
        <w:rFonts w:hint="eastAsia"/>
      </w:rPr>
    </w:lvl>
  </w:abstractNum>
  <w:abstractNum w:abstractNumId="9">
    <w:nsid w:val="0FF9642E"/>
    <w:multiLevelType w:val="multilevel"/>
    <w:tmpl w:val="0FF9642E"/>
    <w:lvl w:ilvl="0" w:tentative="0">
      <w:start w:val="1"/>
      <w:numFmt w:val="decimal"/>
      <w:lvlText w:val="第%1章"/>
      <w:lvlJc w:val="left"/>
      <w:pPr>
        <w:tabs>
          <w:tab w:val="left" w:pos="3134"/>
        </w:tabs>
        <w:ind w:left="3134" w:hanging="1290"/>
      </w:pPr>
      <w:rPr>
        <w:rFonts w:hint="default"/>
        <w:b/>
        <w:lang w:val="en-US"/>
      </w:rPr>
    </w:lvl>
    <w:lvl w:ilvl="1" w:tentative="0">
      <w:start w:val="1"/>
      <w:numFmt w:val="lowerLetter"/>
      <w:lvlText w:val="%2)"/>
      <w:lvlJc w:val="left"/>
      <w:pPr>
        <w:tabs>
          <w:tab w:val="left" w:pos="1380"/>
        </w:tabs>
        <w:ind w:left="1380" w:hanging="420"/>
      </w:pPr>
      <w:rPr>
        <w:rFonts w:hint="eastAsia"/>
      </w:rPr>
    </w:lvl>
    <w:lvl w:ilvl="2" w:tentative="0">
      <w:start w:val="1"/>
      <w:numFmt w:val="lowerRoman"/>
      <w:lvlText w:val="%3."/>
      <w:lvlJc w:val="right"/>
      <w:pPr>
        <w:tabs>
          <w:tab w:val="left" w:pos="1800"/>
        </w:tabs>
        <w:ind w:left="1800" w:hanging="420"/>
      </w:pPr>
      <w:rPr>
        <w:rFonts w:hint="eastAsia"/>
      </w:rPr>
    </w:lvl>
    <w:lvl w:ilvl="3" w:tentative="0">
      <w:start w:val="1"/>
      <w:numFmt w:val="decimal"/>
      <w:lvlText w:val="%4."/>
      <w:lvlJc w:val="left"/>
      <w:pPr>
        <w:tabs>
          <w:tab w:val="left" w:pos="2220"/>
        </w:tabs>
        <w:ind w:left="2220" w:hanging="420"/>
      </w:pPr>
      <w:rPr>
        <w:rFonts w:hint="eastAsia"/>
      </w:rPr>
    </w:lvl>
    <w:lvl w:ilvl="4" w:tentative="0">
      <w:start w:val="1"/>
      <w:numFmt w:val="lowerLetter"/>
      <w:lvlText w:val="%5)"/>
      <w:lvlJc w:val="left"/>
      <w:pPr>
        <w:tabs>
          <w:tab w:val="left" w:pos="2640"/>
        </w:tabs>
        <w:ind w:left="2640" w:hanging="420"/>
      </w:pPr>
      <w:rPr>
        <w:rFonts w:hint="eastAsia"/>
      </w:rPr>
    </w:lvl>
    <w:lvl w:ilvl="5" w:tentative="0">
      <w:start w:val="1"/>
      <w:numFmt w:val="lowerRoman"/>
      <w:lvlText w:val="%6."/>
      <w:lvlJc w:val="right"/>
      <w:pPr>
        <w:tabs>
          <w:tab w:val="left" w:pos="3060"/>
        </w:tabs>
        <w:ind w:left="3060" w:hanging="420"/>
      </w:pPr>
      <w:rPr>
        <w:rFonts w:hint="eastAsia"/>
      </w:rPr>
    </w:lvl>
    <w:lvl w:ilvl="6" w:tentative="0">
      <w:start w:val="1"/>
      <w:numFmt w:val="decimal"/>
      <w:lvlText w:val="%7."/>
      <w:lvlJc w:val="left"/>
      <w:pPr>
        <w:tabs>
          <w:tab w:val="left" w:pos="3480"/>
        </w:tabs>
        <w:ind w:left="3480" w:hanging="420"/>
      </w:pPr>
      <w:rPr>
        <w:rFonts w:hint="eastAsia"/>
      </w:rPr>
    </w:lvl>
    <w:lvl w:ilvl="7" w:tentative="0">
      <w:start w:val="1"/>
      <w:numFmt w:val="lowerLetter"/>
      <w:lvlText w:val="%8)"/>
      <w:lvlJc w:val="left"/>
      <w:pPr>
        <w:tabs>
          <w:tab w:val="left" w:pos="3900"/>
        </w:tabs>
        <w:ind w:left="3900" w:hanging="420"/>
      </w:pPr>
      <w:rPr>
        <w:rFonts w:hint="eastAsia"/>
      </w:rPr>
    </w:lvl>
    <w:lvl w:ilvl="8" w:tentative="0">
      <w:start w:val="1"/>
      <w:numFmt w:val="lowerRoman"/>
      <w:lvlText w:val="%9."/>
      <w:lvlJc w:val="right"/>
      <w:pPr>
        <w:tabs>
          <w:tab w:val="left" w:pos="4320"/>
        </w:tabs>
        <w:ind w:left="4320" w:hanging="420"/>
      </w:pPr>
      <w:rPr>
        <w:rFonts w:hint="eastAsia"/>
      </w:rPr>
    </w:lvl>
  </w:abstractNum>
  <w:abstractNum w:abstractNumId="10">
    <w:nsid w:val="155E6A8F"/>
    <w:multiLevelType w:val="multilevel"/>
    <w:tmpl w:val="155E6A8F"/>
    <w:lvl w:ilvl="0" w:tentative="0">
      <w:start w:val="1"/>
      <w:numFmt w:val="decimal"/>
      <w:lvlText w:val="（%1）"/>
      <w:lvlJc w:val="left"/>
      <w:pPr>
        <w:tabs>
          <w:tab w:val="left" w:pos="1571"/>
        </w:tabs>
        <w:ind w:left="1721" w:hanging="720"/>
      </w:pPr>
      <w:rPr>
        <w:rFonts w:hint="default" w:ascii="仿宋_GB2312" w:hAnsi="宋体" w:eastAsia="仿宋_GB2312" w:cs="Times New Roman"/>
        <w:b/>
        <w:bCs/>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11">
    <w:nsid w:val="1F35B6DF"/>
    <w:multiLevelType w:val="singleLevel"/>
    <w:tmpl w:val="1F35B6DF"/>
    <w:lvl w:ilvl="0" w:tentative="0">
      <w:start w:val="1"/>
      <w:numFmt w:val="decimal"/>
      <w:lvlText w:val="%1."/>
      <w:lvlJc w:val="left"/>
      <w:pPr>
        <w:tabs>
          <w:tab w:val="left" w:pos="312"/>
        </w:tabs>
      </w:pPr>
    </w:lvl>
  </w:abstractNum>
  <w:abstractNum w:abstractNumId="12">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900"/>
        </w:tabs>
        <w:ind w:left="900" w:hanging="900"/>
      </w:pPr>
      <w:rPr>
        <w:rFonts w:hint="eastAsia"/>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4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4">
    <w:nsid w:val="53A2772F"/>
    <w:multiLevelType w:val="singleLevel"/>
    <w:tmpl w:val="53A2772F"/>
    <w:lvl w:ilvl="0" w:tentative="0">
      <w:start w:val="2"/>
      <w:numFmt w:val="chineseCounting"/>
      <w:suff w:val="nothing"/>
      <w:lvlText w:val="（%1）"/>
      <w:lvlJc w:val="left"/>
      <w:rPr>
        <w:rFonts w:hint="eastAsia"/>
      </w:rPr>
    </w:lvl>
  </w:abstractNum>
  <w:abstractNum w:abstractNumId="15">
    <w:nsid w:val="5C01B7E4"/>
    <w:multiLevelType w:val="singleLevel"/>
    <w:tmpl w:val="5C01B7E4"/>
    <w:lvl w:ilvl="0" w:tentative="0">
      <w:start w:val="1"/>
      <w:numFmt w:val="decimal"/>
      <w:lvlText w:val="%1."/>
      <w:lvlJc w:val="left"/>
      <w:pPr>
        <w:tabs>
          <w:tab w:val="left" w:pos="312"/>
        </w:tabs>
      </w:pPr>
    </w:lvl>
  </w:abstractNum>
  <w:abstractNum w:abstractNumId="16">
    <w:nsid w:val="66E4770E"/>
    <w:multiLevelType w:val="multilevel"/>
    <w:tmpl w:val="66E4770E"/>
    <w:lvl w:ilvl="0" w:tentative="0">
      <w:start w:val="1"/>
      <w:numFmt w:val="decimal"/>
      <w:lvlText w:val="第%1章"/>
      <w:lvlJc w:val="left"/>
      <w:pPr>
        <w:tabs>
          <w:tab w:val="left" w:pos="1680"/>
        </w:tabs>
        <w:ind w:left="1680" w:hanging="1140"/>
      </w:pPr>
      <w:rPr>
        <w:rFonts w:hint="eastAsia"/>
      </w:rPr>
    </w:lvl>
    <w:lvl w:ilvl="1" w:tentative="0">
      <w:start w:val="1"/>
      <w:numFmt w:val="lowerLetter"/>
      <w:lvlText w:val="%2)"/>
      <w:lvlJc w:val="left"/>
      <w:pPr>
        <w:tabs>
          <w:tab w:val="left" w:pos="1380"/>
        </w:tabs>
        <w:ind w:left="1380" w:hanging="420"/>
      </w:pPr>
      <w:rPr>
        <w:rFonts w:hint="eastAsia"/>
      </w:rPr>
    </w:lvl>
    <w:lvl w:ilvl="2" w:tentative="0">
      <w:start w:val="1"/>
      <w:numFmt w:val="lowerRoman"/>
      <w:lvlText w:val="%3."/>
      <w:lvlJc w:val="right"/>
      <w:pPr>
        <w:tabs>
          <w:tab w:val="left" w:pos="1800"/>
        </w:tabs>
        <w:ind w:left="1800" w:hanging="420"/>
      </w:pPr>
      <w:rPr>
        <w:rFonts w:hint="eastAsia"/>
      </w:rPr>
    </w:lvl>
    <w:lvl w:ilvl="3" w:tentative="0">
      <w:start w:val="1"/>
      <w:numFmt w:val="decimal"/>
      <w:lvlText w:val="%4."/>
      <w:lvlJc w:val="left"/>
      <w:pPr>
        <w:tabs>
          <w:tab w:val="left" w:pos="2220"/>
        </w:tabs>
        <w:ind w:left="2220" w:hanging="420"/>
      </w:pPr>
      <w:rPr>
        <w:rFonts w:hint="eastAsia"/>
      </w:rPr>
    </w:lvl>
    <w:lvl w:ilvl="4" w:tentative="0">
      <w:start w:val="1"/>
      <w:numFmt w:val="lowerLetter"/>
      <w:lvlText w:val="%5)"/>
      <w:lvlJc w:val="left"/>
      <w:pPr>
        <w:tabs>
          <w:tab w:val="left" w:pos="2640"/>
        </w:tabs>
        <w:ind w:left="2640" w:hanging="420"/>
      </w:pPr>
      <w:rPr>
        <w:rFonts w:hint="eastAsia"/>
      </w:rPr>
    </w:lvl>
    <w:lvl w:ilvl="5" w:tentative="0">
      <w:start w:val="1"/>
      <w:numFmt w:val="lowerRoman"/>
      <w:lvlText w:val="%6."/>
      <w:lvlJc w:val="right"/>
      <w:pPr>
        <w:tabs>
          <w:tab w:val="left" w:pos="3060"/>
        </w:tabs>
        <w:ind w:left="3060" w:hanging="420"/>
      </w:pPr>
      <w:rPr>
        <w:rFonts w:hint="eastAsia"/>
      </w:rPr>
    </w:lvl>
    <w:lvl w:ilvl="6" w:tentative="0">
      <w:start w:val="1"/>
      <w:numFmt w:val="decimal"/>
      <w:lvlText w:val="%7."/>
      <w:lvlJc w:val="left"/>
      <w:pPr>
        <w:tabs>
          <w:tab w:val="left" w:pos="3480"/>
        </w:tabs>
        <w:ind w:left="3480" w:hanging="420"/>
      </w:pPr>
      <w:rPr>
        <w:rFonts w:hint="eastAsia"/>
      </w:rPr>
    </w:lvl>
    <w:lvl w:ilvl="7" w:tentative="0">
      <w:start w:val="1"/>
      <w:numFmt w:val="lowerLetter"/>
      <w:lvlText w:val="%8)"/>
      <w:lvlJc w:val="left"/>
      <w:pPr>
        <w:tabs>
          <w:tab w:val="left" w:pos="3900"/>
        </w:tabs>
        <w:ind w:left="3900" w:hanging="420"/>
      </w:pPr>
      <w:rPr>
        <w:rFonts w:hint="eastAsia"/>
      </w:rPr>
    </w:lvl>
    <w:lvl w:ilvl="8" w:tentative="0">
      <w:start w:val="1"/>
      <w:numFmt w:val="lowerRoman"/>
      <w:lvlText w:val="%9."/>
      <w:lvlJc w:val="right"/>
      <w:pPr>
        <w:tabs>
          <w:tab w:val="left" w:pos="4320"/>
        </w:tabs>
        <w:ind w:left="4320" w:hanging="420"/>
      </w:pPr>
      <w:rPr>
        <w:rFonts w:hint="eastAsia"/>
      </w:rPr>
    </w:lvl>
  </w:abstractNum>
  <w:abstractNum w:abstractNumId="17">
    <w:nsid w:val="716BAFE8"/>
    <w:multiLevelType w:val="singleLevel"/>
    <w:tmpl w:val="716BAFE8"/>
    <w:lvl w:ilvl="0" w:tentative="0">
      <w:start w:val="7"/>
      <w:numFmt w:val="chineseCounting"/>
      <w:suff w:val="nothing"/>
      <w:lvlText w:val="%1、"/>
      <w:lvlJc w:val="left"/>
      <w:rPr>
        <w:rFonts w:hint="eastAsia"/>
        <w:b/>
        <w:bCs/>
      </w:rPr>
    </w:lvl>
  </w:abstractNum>
  <w:abstractNum w:abstractNumId="18">
    <w:nsid w:val="7414DB6A"/>
    <w:multiLevelType w:val="singleLevel"/>
    <w:tmpl w:val="7414DB6A"/>
    <w:lvl w:ilvl="0" w:tentative="0">
      <w:start w:val="9"/>
      <w:numFmt w:val="chineseCounting"/>
      <w:suff w:val="nothing"/>
      <w:lvlText w:val="%1、"/>
      <w:lvlJc w:val="left"/>
      <w:rPr>
        <w:rFonts w:hint="eastAsia"/>
      </w:rPr>
    </w:lvl>
  </w:abstractNum>
  <w:num w:numId="1">
    <w:abstractNumId w:val="13"/>
  </w:num>
  <w:num w:numId="2">
    <w:abstractNumId w:val="12"/>
  </w:num>
  <w:num w:numId="3">
    <w:abstractNumId w:val="16"/>
  </w:num>
  <w:num w:numId="4">
    <w:abstractNumId w:val="6"/>
  </w:num>
  <w:num w:numId="5">
    <w:abstractNumId w:val="10"/>
  </w:num>
  <w:num w:numId="6">
    <w:abstractNumId w:val="5"/>
  </w:num>
  <w:num w:numId="7">
    <w:abstractNumId w:val="9"/>
  </w:num>
  <w:num w:numId="8">
    <w:abstractNumId w:val="2"/>
  </w:num>
  <w:num w:numId="9">
    <w:abstractNumId w:val="0"/>
  </w:num>
  <w:num w:numId="10">
    <w:abstractNumId w:val="17"/>
  </w:num>
  <w:num w:numId="11">
    <w:abstractNumId w:val="7"/>
  </w:num>
  <w:num w:numId="12">
    <w:abstractNumId w:val="8"/>
  </w:num>
  <w:num w:numId="13">
    <w:abstractNumId w:val="14"/>
  </w:num>
  <w:num w:numId="14">
    <w:abstractNumId w:val="18"/>
  </w:num>
  <w:num w:numId="15">
    <w:abstractNumId w:val="4"/>
  </w:num>
  <w:num w:numId="16">
    <w:abstractNumId w:val="11"/>
  </w:num>
  <w:num w:numId="17">
    <w:abstractNumId w:val="1"/>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0MTU4YmNlNzM0ODY2ZGE0ZDliOWRkOGEyOTAzMjAifQ=="/>
    <w:docVar w:name="KSO_WPS_MARK_KEY" w:val="3c5eb092-2c59-4f75-b36d-9db31b5b5105"/>
  </w:docVars>
  <w:rsids>
    <w:rsidRoot w:val="00895A1D"/>
    <w:rsid w:val="000118A6"/>
    <w:rsid w:val="0003085C"/>
    <w:rsid w:val="000867A6"/>
    <w:rsid w:val="000D161F"/>
    <w:rsid w:val="00110261"/>
    <w:rsid w:val="001113BD"/>
    <w:rsid w:val="001247F5"/>
    <w:rsid w:val="001C7048"/>
    <w:rsid w:val="001F0B0C"/>
    <w:rsid w:val="00207D7F"/>
    <w:rsid w:val="002E69D3"/>
    <w:rsid w:val="003357D8"/>
    <w:rsid w:val="003752C8"/>
    <w:rsid w:val="00536FE9"/>
    <w:rsid w:val="006015C2"/>
    <w:rsid w:val="006657A3"/>
    <w:rsid w:val="00666B7B"/>
    <w:rsid w:val="006C0ACA"/>
    <w:rsid w:val="006C30D0"/>
    <w:rsid w:val="00705D8A"/>
    <w:rsid w:val="007C55E3"/>
    <w:rsid w:val="00862904"/>
    <w:rsid w:val="008667E6"/>
    <w:rsid w:val="00895A1D"/>
    <w:rsid w:val="008C4943"/>
    <w:rsid w:val="009571C1"/>
    <w:rsid w:val="009B3092"/>
    <w:rsid w:val="00AF6217"/>
    <w:rsid w:val="00B52DB7"/>
    <w:rsid w:val="00BC3EE0"/>
    <w:rsid w:val="00BC57CD"/>
    <w:rsid w:val="00C339D6"/>
    <w:rsid w:val="00C66630"/>
    <w:rsid w:val="00CA7EEA"/>
    <w:rsid w:val="00D81059"/>
    <w:rsid w:val="00E63DE4"/>
    <w:rsid w:val="00FE788A"/>
    <w:rsid w:val="0100784D"/>
    <w:rsid w:val="0111174C"/>
    <w:rsid w:val="011E7334"/>
    <w:rsid w:val="012D5FD4"/>
    <w:rsid w:val="014F6641"/>
    <w:rsid w:val="014F7B7B"/>
    <w:rsid w:val="015E0632"/>
    <w:rsid w:val="016B70CC"/>
    <w:rsid w:val="016F4570"/>
    <w:rsid w:val="0182618B"/>
    <w:rsid w:val="01934780"/>
    <w:rsid w:val="01B21035"/>
    <w:rsid w:val="01C47A58"/>
    <w:rsid w:val="01CF7782"/>
    <w:rsid w:val="01D152A8"/>
    <w:rsid w:val="01D815C4"/>
    <w:rsid w:val="01D842A4"/>
    <w:rsid w:val="01DC6BF5"/>
    <w:rsid w:val="01E74ACC"/>
    <w:rsid w:val="02131C1D"/>
    <w:rsid w:val="021D673F"/>
    <w:rsid w:val="02385327"/>
    <w:rsid w:val="02443CCC"/>
    <w:rsid w:val="02767A81"/>
    <w:rsid w:val="027D71DE"/>
    <w:rsid w:val="028C11CF"/>
    <w:rsid w:val="02914086"/>
    <w:rsid w:val="02922C89"/>
    <w:rsid w:val="0297204E"/>
    <w:rsid w:val="02A11815"/>
    <w:rsid w:val="02A674F6"/>
    <w:rsid w:val="02A91D81"/>
    <w:rsid w:val="02A97FD3"/>
    <w:rsid w:val="02AF1988"/>
    <w:rsid w:val="02B17E86"/>
    <w:rsid w:val="02B349AE"/>
    <w:rsid w:val="02BA6532"/>
    <w:rsid w:val="02C12D78"/>
    <w:rsid w:val="02C43E9B"/>
    <w:rsid w:val="02C762AA"/>
    <w:rsid w:val="02C92587"/>
    <w:rsid w:val="02CD5FA7"/>
    <w:rsid w:val="02D3130A"/>
    <w:rsid w:val="02DB02FD"/>
    <w:rsid w:val="02DF57A3"/>
    <w:rsid w:val="02E1776D"/>
    <w:rsid w:val="02FA082F"/>
    <w:rsid w:val="03012D45"/>
    <w:rsid w:val="030A0A72"/>
    <w:rsid w:val="03225A1E"/>
    <w:rsid w:val="03231B33"/>
    <w:rsid w:val="033269E2"/>
    <w:rsid w:val="03477B45"/>
    <w:rsid w:val="03555A65"/>
    <w:rsid w:val="03577E50"/>
    <w:rsid w:val="035F761F"/>
    <w:rsid w:val="03667277"/>
    <w:rsid w:val="036870F0"/>
    <w:rsid w:val="037759DB"/>
    <w:rsid w:val="03782EB8"/>
    <w:rsid w:val="03784AB1"/>
    <w:rsid w:val="038E32B1"/>
    <w:rsid w:val="03A4367F"/>
    <w:rsid w:val="03B04F9D"/>
    <w:rsid w:val="03BB1D6C"/>
    <w:rsid w:val="03C70879"/>
    <w:rsid w:val="03CE0DB3"/>
    <w:rsid w:val="03EF6F57"/>
    <w:rsid w:val="03FC4697"/>
    <w:rsid w:val="04267B2D"/>
    <w:rsid w:val="042F79CF"/>
    <w:rsid w:val="043438CC"/>
    <w:rsid w:val="04406715"/>
    <w:rsid w:val="0454309A"/>
    <w:rsid w:val="04652002"/>
    <w:rsid w:val="0471041E"/>
    <w:rsid w:val="04A15406"/>
    <w:rsid w:val="04A171B4"/>
    <w:rsid w:val="04A25722"/>
    <w:rsid w:val="04AC5B58"/>
    <w:rsid w:val="04B0389B"/>
    <w:rsid w:val="04B50EB1"/>
    <w:rsid w:val="04CA4346"/>
    <w:rsid w:val="04DC0AA0"/>
    <w:rsid w:val="04FC088E"/>
    <w:rsid w:val="05066DF9"/>
    <w:rsid w:val="05075919"/>
    <w:rsid w:val="051200B1"/>
    <w:rsid w:val="051C2CDE"/>
    <w:rsid w:val="052B41D9"/>
    <w:rsid w:val="05315642"/>
    <w:rsid w:val="053C0609"/>
    <w:rsid w:val="054B542C"/>
    <w:rsid w:val="0562098E"/>
    <w:rsid w:val="05746676"/>
    <w:rsid w:val="05790131"/>
    <w:rsid w:val="05791EDF"/>
    <w:rsid w:val="057C5998"/>
    <w:rsid w:val="058668CC"/>
    <w:rsid w:val="05942874"/>
    <w:rsid w:val="05B44CC5"/>
    <w:rsid w:val="05B72A07"/>
    <w:rsid w:val="05D20332"/>
    <w:rsid w:val="05D50CDB"/>
    <w:rsid w:val="05DF0048"/>
    <w:rsid w:val="05E03E13"/>
    <w:rsid w:val="05EC0669"/>
    <w:rsid w:val="05EC07B5"/>
    <w:rsid w:val="05ED7F65"/>
    <w:rsid w:val="05FA743E"/>
    <w:rsid w:val="05FB28F4"/>
    <w:rsid w:val="064F4461"/>
    <w:rsid w:val="06501395"/>
    <w:rsid w:val="06531588"/>
    <w:rsid w:val="065F7326"/>
    <w:rsid w:val="06640499"/>
    <w:rsid w:val="067230BB"/>
    <w:rsid w:val="067E63E6"/>
    <w:rsid w:val="067F4BD4"/>
    <w:rsid w:val="0686167F"/>
    <w:rsid w:val="06916222"/>
    <w:rsid w:val="06A8201E"/>
    <w:rsid w:val="06AE2BB5"/>
    <w:rsid w:val="06AE5BB8"/>
    <w:rsid w:val="06BA630B"/>
    <w:rsid w:val="06D51FD4"/>
    <w:rsid w:val="06DA12BF"/>
    <w:rsid w:val="06DF72CC"/>
    <w:rsid w:val="06F45CEF"/>
    <w:rsid w:val="06FC2DC7"/>
    <w:rsid w:val="070B4973"/>
    <w:rsid w:val="07100621"/>
    <w:rsid w:val="07161274"/>
    <w:rsid w:val="0719505E"/>
    <w:rsid w:val="071C5ED2"/>
    <w:rsid w:val="071D689A"/>
    <w:rsid w:val="072440CC"/>
    <w:rsid w:val="072916E2"/>
    <w:rsid w:val="07503DE6"/>
    <w:rsid w:val="07504BB1"/>
    <w:rsid w:val="07550729"/>
    <w:rsid w:val="07587238"/>
    <w:rsid w:val="075B7EFA"/>
    <w:rsid w:val="0768164C"/>
    <w:rsid w:val="0789302F"/>
    <w:rsid w:val="078D0374"/>
    <w:rsid w:val="078E1545"/>
    <w:rsid w:val="079A64D1"/>
    <w:rsid w:val="07AA1705"/>
    <w:rsid w:val="07B05960"/>
    <w:rsid w:val="07BE007D"/>
    <w:rsid w:val="07E3022C"/>
    <w:rsid w:val="07E55609"/>
    <w:rsid w:val="07E852D6"/>
    <w:rsid w:val="07EA2C20"/>
    <w:rsid w:val="07F67948"/>
    <w:rsid w:val="08033CE1"/>
    <w:rsid w:val="082319DF"/>
    <w:rsid w:val="082C4FE6"/>
    <w:rsid w:val="08381BDD"/>
    <w:rsid w:val="08412609"/>
    <w:rsid w:val="084A5DB4"/>
    <w:rsid w:val="087A47BA"/>
    <w:rsid w:val="087B4A59"/>
    <w:rsid w:val="088B2D32"/>
    <w:rsid w:val="08934557"/>
    <w:rsid w:val="089D3FDB"/>
    <w:rsid w:val="08A2174C"/>
    <w:rsid w:val="08AE1E9F"/>
    <w:rsid w:val="08BB280E"/>
    <w:rsid w:val="08D31906"/>
    <w:rsid w:val="08D8516E"/>
    <w:rsid w:val="08DD4532"/>
    <w:rsid w:val="08EB4EA1"/>
    <w:rsid w:val="08F8136C"/>
    <w:rsid w:val="09085A16"/>
    <w:rsid w:val="09140EB2"/>
    <w:rsid w:val="09157041"/>
    <w:rsid w:val="091C3FA6"/>
    <w:rsid w:val="091D7025"/>
    <w:rsid w:val="09264DF5"/>
    <w:rsid w:val="09450846"/>
    <w:rsid w:val="09575EDF"/>
    <w:rsid w:val="095F2F33"/>
    <w:rsid w:val="096B1B3E"/>
    <w:rsid w:val="096D58B6"/>
    <w:rsid w:val="0975326E"/>
    <w:rsid w:val="09772ED3"/>
    <w:rsid w:val="09783752"/>
    <w:rsid w:val="097D5495"/>
    <w:rsid w:val="098176DB"/>
    <w:rsid w:val="098F70D0"/>
    <w:rsid w:val="09A66C11"/>
    <w:rsid w:val="09AB1F5F"/>
    <w:rsid w:val="09C11041"/>
    <w:rsid w:val="09CA0B1C"/>
    <w:rsid w:val="09D30045"/>
    <w:rsid w:val="09DC4C1A"/>
    <w:rsid w:val="09DF42DA"/>
    <w:rsid w:val="09F14739"/>
    <w:rsid w:val="09F86464"/>
    <w:rsid w:val="0A1207C3"/>
    <w:rsid w:val="0A1612F6"/>
    <w:rsid w:val="0A216791"/>
    <w:rsid w:val="0A3964CF"/>
    <w:rsid w:val="0A4C4804"/>
    <w:rsid w:val="0A4C7267"/>
    <w:rsid w:val="0A4D5F38"/>
    <w:rsid w:val="0A515775"/>
    <w:rsid w:val="0A522CFE"/>
    <w:rsid w:val="0A5371A2"/>
    <w:rsid w:val="0A7B2DD2"/>
    <w:rsid w:val="0A7D421F"/>
    <w:rsid w:val="0A87660C"/>
    <w:rsid w:val="0A997806"/>
    <w:rsid w:val="0A9A65BA"/>
    <w:rsid w:val="0AA01CBB"/>
    <w:rsid w:val="0ABD670D"/>
    <w:rsid w:val="0AC43421"/>
    <w:rsid w:val="0AD349F6"/>
    <w:rsid w:val="0AD450A6"/>
    <w:rsid w:val="0AE24154"/>
    <w:rsid w:val="0AE41BA8"/>
    <w:rsid w:val="0AE709E2"/>
    <w:rsid w:val="0AFB3396"/>
    <w:rsid w:val="0B195A81"/>
    <w:rsid w:val="0B3051C6"/>
    <w:rsid w:val="0B34474A"/>
    <w:rsid w:val="0B5221BA"/>
    <w:rsid w:val="0B564557"/>
    <w:rsid w:val="0B6871D5"/>
    <w:rsid w:val="0B745622"/>
    <w:rsid w:val="0B782F7D"/>
    <w:rsid w:val="0B7D0C53"/>
    <w:rsid w:val="0B7E024F"/>
    <w:rsid w:val="0B9B3EE6"/>
    <w:rsid w:val="0BAC1DF9"/>
    <w:rsid w:val="0BC66F79"/>
    <w:rsid w:val="0BCD4D32"/>
    <w:rsid w:val="0BCD5AF5"/>
    <w:rsid w:val="0BDA37C7"/>
    <w:rsid w:val="0BEA3A25"/>
    <w:rsid w:val="0BFC5617"/>
    <w:rsid w:val="0C032502"/>
    <w:rsid w:val="0C061FF2"/>
    <w:rsid w:val="0C247AA5"/>
    <w:rsid w:val="0C331049"/>
    <w:rsid w:val="0C540FAF"/>
    <w:rsid w:val="0C5A3047"/>
    <w:rsid w:val="0C7F7CF1"/>
    <w:rsid w:val="0C896AD5"/>
    <w:rsid w:val="0C8A4038"/>
    <w:rsid w:val="0CA834CB"/>
    <w:rsid w:val="0CAF3CBD"/>
    <w:rsid w:val="0CC24854"/>
    <w:rsid w:val="0CC67A7E"/>
    <w:rsid w:val="0CCE7C38"/>
    <w:rsid w:val="0CDD71F7"/>
    <w:rsid w:val="0CE7483B"/>
    <w:rsid w:val="0CE916F8"/>
    <w:rsid w:val="0CEC11E8"/>
    <w:rsid w:val="0CEC743A"/>
    <w:rsid w:val="0CEE47A0"/>
    <w:rsid w:val="0CFC5344"/>
    <w:rsid w:val="0CFE7654"/>
    <w:rsid w:val="0D0157DC"/>
    <w:rsid w:val="0D044784"/>
    <w:rsid w:val="0D0F47B0"/>
    <w:rsid w:val="0D1F511A"/>
    <w:rsid w:val="0D2660D6"/>
    <w:rsid w:val="0D33523D"/>
    <w:rsid w:val="0D3F0613"/>
    <w:rsid w:val="0D3F57BC"/>
    <w:rsid w:val="0D440EA1"/>
    <w:rsid w:val="0D454359"/>
    <w:rsid w:val="0D53093C"/>
    <w:rsid w:val="0D532052"/>
    <w:rsid w:val="0D5435B3"/>
    <w:rsid w:val="0D613984"/>
    <w:rsid w:val="0D665C53"/>
    <w:rsid w:val="0D6A3EDB"/>
    <w:rsid w:val="0D6C72F1"/>
    <w:rsid w:val="0D6F52A1"/>
    <w:rsid w:val="0D821B4C"/>
    <w:rsid w:val="0D9733CB"/>
    <w:rsid w:val="0D9C232F"/>
    <w:rsid w:val="0DA27AF9"/>
    <w:rsid w:val="0DAF3278"/>
    <w:rsid w:val="0DB5782C"/>
    <w:rsid w:val="0DBE1A50"/>
    <w:rsid w:val="0DC87ABD"/>
    <w:rsid w:val="0DD35A97"/>
    <w:rsid w:val="0DDD6D83"/>
    <w:rsid w:val="0DE95727"/>
    <w:rsid w:val="0DEC0073"/>
    <w:rsid w:val="0E0B7D94"/>
    <w:rsid w:val="0E2350DD"/>
    <w:rsid w:val="0E3E5A73"/>
    <w:rsid w:val="0E3F3599"/>
    <w:rsid w:val="0E411894"/>
    <w:rsid w:val="0E4A266A"/>
    <w:rsid w:val="0E565A5D"/>
    <w:rsid w:val="0E6068FE"/>
    <w:rsid w:val="0E762102"/>
    <w:rsid w:val="0E764DD5"/>
    <w:rsid w:val="0E8568F4"/>
    <w:rsid w:val="0E8F289B"/>
    <w:rsid w:val="0E9850B0"/>
    <w:rsid w:val="0E9C1E9A"/>
    <w:rsid w:val="0E9D7796"/>
    <w:rsid w:val="0EBF70A2"/>
    <w:rsid w:val="0EC464CF"/>
    <w:rsid w:val="0EC644DB"/>
    <w:rsid w:val="0ECD6DF7"/>
    <w:rsid w:val="0ECF2B6F"/>
    <w:rsid w:val="0ED40440"/>
    <w:rsid w:val="0ED60FFF"/>
    <w:rsid w:val="0EDF648A"/>
    <w:rsid w:val="0EEB1012"/>
    <w:rsid w:val="0EF95E3E"/>
    <w:rsid w:val="0F0A09D0"/>
    <w:rsid w:val="0F1F5A50"/>
    <w:rsid w:val="0F227143"/>
    <w:rsid w:val="0F264E85"/>
    <w:rsid w:val="0F294A83"/>
    <w:rsid w:val="0F2D34D3"/>
    <w:rsid w:val="0F387885"/>
    <w:rsid w:val="0F394241"/>
    <w:rsid w:val="0F4111B5"/>
    <w:rsid w:val="0F452E31"/>
    <w:rsid w:val="0F507EA7"/>
    <w:rsid w:val="0F5618E4"/>
    <w:rsid w:val="0F566D70"/>
    <w:rsid w:val="0F584BEB"/>
    <w:rsid w:val="0F5A68DD"/>
    <w:rsid w:val="0F8C5F99"/>
    <w:rsid w:val="0F8C62BD"/>
    <w:rsid w:val="0F8F00FD"/>
    <w:rsid w:val="0F8F670C"/>
    <w:rsid w:val="0F9423B1"/>
    <w:rsid w:val="0FA47B58"/>
    <w:rsid w:val="0FB30A4D"/>
    <w:rsid w:val="0FC226D4"/>
    <w:rsid w:val="0FC229C0"/>
    <w:rsid w:val="0FCE1351"/>
    <w:rsid w:val="0FD04B0E"/>
    <w:rsid w:val="0FD42798"/>
    <w:rsid w:val="0FFC6B1F"/>
    <w:rsid w:val="0FFE3D15"/>
    <w:rsid w:val="10030D22"/>
    <w:rsid w:val="1008257A"/>
    <w:rsid w:val="101A606C"/>
    <w:rsid w:val="101C3B92"/>
    <w:rsid w:val="10444699"/>
    <w:rsid w:val="1054157E"/>
    <w:rsid w:val="10640D9C"/>
    <w:rsid w:val="10650A7C"/>
    <w:rsid w:val="107439CE"/>
    <w:rsid w:val="1074577C"/>
    <w:rsid w:val="10785653"/>
    <w:rsid w:val="10816AC7"/>
    <w:rsid w:val="10863702"/>
    <w:rsid w:val="108A4FA0"/>
    <w:rsid w:val="108C7A6C"/>
    <w:rsid w:val="109536BA"/>
    <w:rsid w:val="109A21A3"/>
    <w:rsid w:val="109E0A4B"/>
    <w:rsid w:val="109E4EEF"/>
    <w:rsid w:val="10A67900"/>
    <w:rsid w:val="10A75704"/>
    <w:rsid w:val="10B42604"/>
    <w:rsid w:val="10BB784F"/>
    <w:rsid w:val="10C35309"/>
    <w:rsid w:val="10C761F4"/>
    <w:rsid w:val="10FE39FF"/>
    <w:rsid w:val="11001706"/>
    <w:rsid w:val="11017AD2"/>
    <w:rsid w:val="110D6036"/>
    <w:rsid w:val="11174F57"/>
    <w:rsid w:val="111B3762"/>
    <w:rsid w:val="111D5E14"/>
    <w:rsid w:val="11296F63"/>
    <w:rsid w:val="112C42A9"/>
    <w:rsid w:val="11456A59"/>
    <w:rsid w:val="115A1995"/>
    <w:rsid w:val="116F006D"/>
    <w:rsid w:val="118A676F"/>
    <w:rsid w:val="119A3908"/>
    <w:rsid w:val="119B31DD"/>
    <w:rsid w:val="11AC0F46"/>
    <w:rsid w:val="11AE3646"/>
    <w:rsid w:val="11B147AE"/>
    <w:rsid w:val="11B86D77"/>
    <w:rsid w:val="11C27818"/>
    <w:rsid w:val="11C95F9C"/>
    <w:rsid w:val="11CB3AC2"/>
    <w:rsid w:val="11CD0452"/>
    <w:rsid w:val="11D20EBA"/>
    <w:rsid w:val="11DB6A66"/>
    <w:rsid w:val="11EE3BFC"/>
    <w:rsid w:val="11F748B7"/>
    <w:rsid w:val="11FA43A7"/>
    <w:rsid w:val="120705B5"/>
    <w:rsid w:val="120D7DD3"/>
    <w:rsid w:val="121216F1"/>
    <w:rsid w:val="12152F8F"/>
    <w:rsid w:val="122338FE"/>
    <w:rsid w:val="12321064"/>
    <w:rsid w:val="123515AC"/>
    <w:rsid w:val="12486EC1"/>
    <w:rsid w:val="12747383"/>
    <w:rsid w:val="128A6758"/>
    <w:rsid w:val="12A61E39"/>
    <w:rsid w:val="12B74046"/>
    <w:rsid w:val="12B91B6C"/>
    <w:rsid w:val="12B955D7"/>
    <w:rsid w:val="12BA4D3F"/>
    <w:rsid w:val="12C85C91"/>
    <w:rsid w:val="12D07891"/>
    <w:rsid w:val="12D92195"/>
    <w:rsid w:val="12DB5F87"/>
    <w:rsid w:val="12EB22E0"/>
    <w:rsid w:val="12EF3EDA"/>
    <w:rsid w:val="12EF691A"/>
    <w:rsid w:val="130B33DB"/>
    <w:rsid w:val="13231BBE"/>
    <w:rsid w:val="134F427F"/>
    <w:rsid w:val="13653AA2"/>
    <w:rsid w:val="136A19B3"/>
    <w:rsid w:val="136E6DFB"/>
    <w:rsid w:val="139750E9"/>
    <w:rsid w:val="13AB2EC1"/>
    <w:rsid w:val="13B3295F"/>
    <w:rsid w:val="13CB440C"/>
    <w:rsid w:val="13E64BE3"/>
    <w:rsid w:val="13F0522D"/>
    <w:rsid w:val="13F51386"/>
    <w:rsid w:val="13FD017F"/>
    <w:rsid w:val="140C1D9A"/>
    <w:rsid w:val="141D254C"/>
    <w:rsid w:val="14215C1B"/>
    <w:rsid w:val="14221993"/>
    <w:rsid w:val="142D2812"/>
    <w:rsid w:val="14327E28"/>
    <w:rsid w:val="14445DAD"/>
    <w:rsid w:val="14566AC4"/>
    <w:rsid w:val="146E08A3"/>
    <w:rsid w:val="14755F67"/>
    <w:rsid w:val="14834906"/>
    <w:rsid w:val="14835796"/>
    <w:rsid w:val="148B578A"/>
    <w:rsid w:val="148C5590"/>
    <w:rsid w:val="149A59CD"/>
    <w:rsid w:val="14A14FAE"/>
    <w:rsid w:val="14AE1D7F"/>
    <w:rsid w:val="14B462B9"/>
    <w:rsid w:val="14C4456A"/>
    <w:rsid w:val="14CA0061"/>
    <w:rsid w:val="14CD7B51"/>
    <w:rsid w:val="14DD178C"/>
    <w:rsid w:val="14F670A8"/>
    <w:rsid w:val="15035321"/>
    <w:rsid w:val="15063833"/>
    <w:rsid w:val="150A45F4"/>
    <w:rsid w:val="15180DC0"/>
    <w:rsid w:val="15190FE8"/>
    <w:rsid w:val="151E112D"/>
    <w:rsid w:val="1537146E"/>
    <w:rsid w:val="15407853"/>
    <w:rsid w:val="1552731D"/>
    <w:rsid w:val="155A67CD"/>
    <w:rsid w:val="15774681"/>
    <w:rsid w:val="157B38AF"/>
    <w:rsid w:val="157B600D"/>
    <w:rsid w:val="157E5460"/>
    <w:rsid w:val="157E64B8"/>
    <w:rsid w:val="15897F1C"/>
    <w:rsid w:val="158A022E"/>
    <w:rsid w:val="15A10BAE"/>
    <w:rsid w:val="15A75AAD"/>
    <w:rsid w:val="15AC7FC5"/>
    <w:rsid w:val="15BB3E4D"/>
    <w:rsid w:val="15C343EE"/>
    <w:rsid w:val="15C34AB0"/>
    <w:rsid w:val="15C47C8A"/>
    <w:rsid w:val="15CD3F1D"/>
    <w:rsid w:val="15D54F0F"/>
    <w:rsid w:val="15F01D49"/>
    <w:rsid w:val="15F13724"/>
    <w:rsid w:val="15F922B5"/>
    <w:rsid w:val="15FC6940"/>
    <w:rsid w:val="16001892"/>
    <w:rsid w:val="16071450"/>
    <w:rsid w:val="16074E97"/>
    <w:rsid w:val="16174C51"/>
    <w:rsid w:val="161B669A"/>
    <w:rsid w:val="16227A29"/>
    <w:rsid w:val="16275824"/>
    <w:rsid w:val="16291E86"/>
    <w:rsid w:val="162D3FB2"/>
    <w:rsid w:val="16303AFB"/>
    <w:rsid w:val="163C4F8E"/>
    <w:rsid w:val="16461969"/>
    <w:rsid w:val="16570879"/>
    <w:rsid w:val="165A5414"/>
    <w:rsid w:val="165C1718"/>
    <w:rsid w:val="166046D4"/>
    <w:rsid w:val="16685D83"/>
    <w:rsid w:val="16775C94"/>
    <w:rsid w:val="16946B78"/>
    <w:rsid w:val="169C162C"/>
    <w:rsid w:val="16A07B82"/>
    <w:rsid w:val="16AA2026"/>
    <w:rsid w:val="16B0732B"/>
    <w:rsid w:val="16B76749"/>
    <w:rsid w:val="16EF5624"/>
    <w:rsid w:val="1711641B"/>
    <w:rsid w:val="171750B3"/>
    <w:rsid w:val="171C6B6E"/>
    <w:rsid w:val="172270E7"/>
    <w:rsid w:val="1723614E"/>
    <w:rsid w:val="172942EE"/>
    <w:rsid w:val="17470F2F"/>
    <w:rsid w:val="17544210"/>
    <w:rsid w:val="17561F03"/>
    <w:rsid w:val="17667206"/>
    <w:rsid w:val="176A5B2B"/>
    <w:rsid w:val="176B037C"/>
    <w:rsid w:val="178111D5"/>
    <w:rsid w:val="17814642"/>
    <w:rsid w:val="178716ED"/>
    <w:rsid w:val="17895171"/>
    <w:rsid w:val="178A1656"/>
    <w:rsid w:val="17992095"/>
    <w:rsid w:val="179E3A27"/>
    <w:rsid w:val="17A27073"/>
    <w:rsid w:val="17B63B9B"/>
    <w:rsid w:val="17C52CBF"/>
    <w:rsid w:val="17CC2342"/>
    <w:rsid w:val="17D80258"/>
    <w:rsid w:val="17D905BB"/>
    <w:rsid w:val="17EC4C4D"/>
    <w:rsid w:val="17EE3FBE"/>
    <w:rsid w:val="17F31B55"/>
    <w:rsid w:val="17F55120"/>
    <w:rsid w:val="17FF6273"/>
    <w:rsid w:val="18021404"/>
    <w:rsid w:val="180513B0"/>
    <w:rsid w:val="180E295A"/>
    <w:rsid w:val="181C613C"/>
    <w:rsid w:val="181F06C4"/>
    <w:rsid w:val="18277578"/>
    <w:rsid w:val="18291542"/>
    <w:rsid w:val="1830349B"/>
    <w:rsid w:val="18351C95"/>
    <w:rsid w:val="183C00FD"/>
    <w:rsid w:val="18463EA2"/>
    <w:rsid w:val="185640F4"/>
    <w:rsid w:val="18694231"/>
    <w:rsid w:val="187C0AE5"/>
    <w:rsid w:val="187D53EA"/>
    <w:rsid w:val="18865870"/>
    <w:rsid w:val="18A35FAB"/>
    <w:rsid w:val="18AF5EEB"/>
    <w:rsid w:val="18B2778A"/>
    <w:rsid w:val="18B352B0"/>
    <w:rsid w:val="18B708FC"/>
    <w:rsid w:val="18B857AC"/>
    <w:rsid w:val="18C179CD"/>
    <w:rsid w:val="18D15FE1"/>
    <w:rsid w:val="18DD7AF6"/>
    <w:rsid w:val="18E37816"/>
    <w:rsid w:val="18ED32D5"/>
    <w:rsid w:val="18F2292E"/>
    <w:rsid w:val="18F338FE"/>
    <w:rsid w:val="18F81F3B"/>
    <w:rsid w:val="19162228"/>
    <w:rsid w:val="19186532"/>
    <w:rsid w:val="191C723B"/>
    <w:rsid w:val="1921753C"/>
    <w:rsid w:val="19303DF5"/>
    <w:rsid w:val="193425B9"/>
    <w:rsid w:val="1943747F"/>
    <w:rsid w:val="1954439D"/>
    <w:rsid w:val="19793E03"/>
    <w:rsid w:val="197C0DD3"/>
    <w:rsid w:val="197E141A"/>
    <w:rsid w:val="19802A12"/>
    <w:rsid w:val="19855AA9"/>
    <w:rsid w:val="19890B1B"/>
    <w:rsid w:val="198F3627"/>
    <w:rsid w:val="19AE3B04"/>
    <w:rsid w:val="19BB441C"/>
    <w:rsid w:val="19BD5342"/>
    <w:rsid w:val="19CA7C12"/>
    <w:rsid w:val="19D60CD1"/>
    <w:rsid w:val="19DA5ED3"/>
    <w:rsid w:val="19DB0C62"/>
    <w:rsid w:val="19DB6643"/>
    <w:rsid w:val="19FD25DB"/>
    <w:rsid w:val="1A14424E"/>
    <w:rsid w:val="1A197394"/>
    <w:rsid w:val="1A1E4E7D"/>
    <w:rsid w:val="1A26492B"/>
    <w:rsid w:val="1A283251"/>
    <w:rsid w:val="1A33411C"/>
    <w:rsid w:val="1A3D12D5"/>
    <w:rsid w:val="1A3F521F"/>
    <w:rsid w:val="1A404921"/>
    <w:rsid w:val="1A410A75"/>
    <w:rsid w:val="1A450189"/>
    <w:rsid w:val="1A51607D"/>
    <w:rsid w:val="1A5A129C"/>
    <w:rsid w:val="1A89451A"/>
    <w:rsid w:val="1A97254F"/>
    <w:rsid w:val="1A974E89"/>
    <w:rsid w:val="1AAD69F7"/>
    <w:rsid w:val="1AB368A0"/>
    <w:rsid w:val="1AB62E35"/>
    <w:rsid w:val="1AB6606F"/>
    <w:rsid w:val="1ABC669E"/>
    <w:rsid w:val="1AC94917"/>
    <w:rsid w:val="1ADA6B24"/>
    <w:rsid w:val="1ADD33F4"/>
    <w:rsid w:val="1AEE0EC6"/>
    <w:rsid w:val="1AF52528"/>
    <w:rsid w:val="1AF75334"/>
    <w:rsid w:val="1B0C0CF8"/>
    <w:rsid w:val="1B1648C0"/>
    <w:rsid w:val="1B1A7F56"/>
    <w:rsid w:val="1B1D086E"/>
    <w:rsid w:val="1B245FF1"/>
    <w:rsid w:val="1B2A24B2"/>
    <w:rsid w:val="1B2B0E96"/>
    <w:rsid w:val="1B2D30F7"/>
    <w:rsid w:val="1B2D759B"/>
    <w:rsid w:val="1B2E14C5"/>
    <w:rsid w:val="1B34092A"/>
    <w:rsid w:val="1B3520A8"/>
    <w:rsid w:val="1B38452B"/>
    <w:rsid w:val="1B462E07"/>
    <w:rsid w:val="1B5A66AE"/>
    <w:rsid w:val="1B612DA1"/>
    <w:rsid w:val="1B661288"/>
    <w:rsid w:val="1B661CF3"/>
    <w:rsid w:val="1B6B115B"/>
    <w:rsid w:val="1B7927E1"/>
    <w:rsid w:val="1B7F1479"/>
    <w:rsid w:val="1B950C9D"/>
    <w:rsid w:val="1BA4236E"/>
    <w:rsid w:val="1BAA299A"/>
    <w:rsid w:val="1BAF16C7"/>
    <w:rsid w:val="1BC8443B"/>
    <w:rsid w:val="1BDD1FBC"/>
    <w:rsid w:val="1BEF2D2A"/>
    <w:rsid w:val="1BF34341"/>
    <w:rsid w:val="1C0848E5"/>
    <w:rsid w:val="1C144C64"/>
    <w:rsid w:val="1C16002F"/>
    <w:rsid w:val="1C1918CE"/>
    <w:rsid w:val="1C1D51DA"/>
    <w:rsid w:val="1C2146C5"/>
    <w:rsid w:val="1C281B11"/>
    <w:rsid w:val="1C3513A7"/>
    <w:rsid w:val="1C4806BA"/>
    <w:rsid w:val="1C4A3FE8"/>
    <w:rsid w:val="1C577A58"/>
    <w:rsid w:val="1C672627"/>
    <w:rsid w:val="1C6D774E"/>
    <w:rsid w:val="1C872CDB"/>
    <w:rsid w:val="1C8D1C3F"/>
    <w:rsid w:val="1C8D2E44"/>
    <w:rsid w:val="1C901444"/>
    <w:rsid w:val="1C9D42AD"/>
    <w:rsid w:val="1C9D605B"/>
    <w:rsid w:val="1CA170D5"/>
    <w:rsid w:val="1CB62B27"/>
    <w:rsid w:val="1CB6536F"/>
    <w:rsid w:val="1CB9674D"/>
    <w:rsid w:val="1CBB462A"/>
    <w:rsid w:val="1CD06430"/>
    <w:rsid w:val="1CE5722B"/>
    <w:rsid w:val="1CE971BC"/>
    <w:rsid w:val="1CFC0FD3"/>
    <w:rsid w:val="1D1B6C8D"/>
    <w:rsid w:val="1D1D719C"/>
    <w:rsid w:val="1D23315B"/>
    <w:rsid w:val="1D26402F"/>
    <w:rsid w:val="1D2B18B9"/>
    <w:rsid w:val="1D336D46"/>
    <w:rsid w:val="1D342543"/>
    <w:rsid w:val="1D430A2D"/>
    <w:rsid w:val="1D4B1F5B"/>
    <w:rsid w:val="1D5A36BA"/>
    <w:rsid w:val="1D5C4168"/>
    <w:rsid w:val="1D6A28C6"/>
    <w:rsid w:val="1D7F39B2"/>
    <w:rsid w:val="1D835B5B"/>
    <w:rsid w:val="1D856AE2"/>
    <w:rsid w:val="1D8B05A9"/>
    <w:rsid w:val="1D8E3BF5"/>
    <w:rsid w:val="1D9540B2"/>
    <w:rsid w:val="1D996CC8"/>
    <w:rsid w:val="1DAC00B2"/>
    <w:rsid w:val="1DC86404"/>
    <w:rsid w:val="1DD43CFE"/>
    <w:rsid w:val="1E043C37"/>
    <w:rsid w:val="1E061498"/>
    <w:rsid w:val="1E0740D4"/>
    <w:rsid w:val="1E0E2F1A"/>
    <w:rsid w:val="1E277DB2"/>
    <w:rsid w:val="1E2B1A28"/>
    <w:rsid w:val="1E37603B"/>
    <w:rsid w:val="1E403142"/>
    <w:rsid w:val="1E432C32"/>
    <w:rsid w:val="1E4946EC"/>
    <w:rsid w:val="1E4D585F"/>
    <w:rsid w:val="1E4F0FFC"/>
    <w:rsid w:val="1E562965"/>
    <w:rsid w:val="1E592455"/>
    <w:rsid w:val="1E62755C"/>
    <w:rsid w:val="1E6857EA"/>
    <w:rsid w:val="1E6908EA"/>
    <w:rsid w:val="1E9A4F48"/>
    <w:rsid w:val="1EAD3117"/>
    <w:rsid w:val="1EBC5686"/>
    <w:rsid w:val="1EC11E8C"/>
    <w:rsid w:val="1EC80E24"/>
    <w:rsid w:val="1ECE3DF5"/>
    <w:rsid w:val="1EDE43F6"/>
    <w:rsid w:val="1EF00B81"/>
    <w:rsid w:val="1EF67CA4"/>
    <w:rsid w:val="1F093E7B"/>
    <w:rsid w:val="1F132604"/>
    <w:rsid w:val="1F1D16D5"/>
    <w:rsid w:val="1F2348AD"/>
    <w:rsid w:val="1F2C181C"/>
    <w:rsid w:val="1F3709E9"/>
    <w:rsid w:val="1F371D4D"/>
    <w:rsid w:val="1F453B3F"/>
    <w:rsid w:val="1F4B67B9"/>
    <w:rsid w:val="1F4D1ED7"/>
    <w:rsid w:val="1F6E1F30"/>
    <w:rsid w:val="1F703EFB"/>
    <w:rsid w:val="1F8117D6"/>
    <w:rsid w:val="1F886914"/>
    <w:rsid w:val="1F9B4B7A"/>
    <w:rsid w:val="1F9C049A"/>
    <w:rsid w:val="1FA61CBA"/>
    <w:rsid w:val="1FA77E20"/>
    <w:rsid w:val="1FAF5501"/>
    <w:rsid w:val="1FCB46CB"/>
    <w:rsid w:val="1FD04999"/>
    <w:rsid w:val="1FD46237"/>
    <w:rsid w:val="1FD56123"/>
    <w:rsid w:val="1FD57FE5"/>
    <w:rsid w:val="1FD62EE4"/>
    <w:rsid w:val="1FDC50EC"/>
    <w:rsid w:val="1FDD12B1"/>
    <w:rsid w:val="1FE228F3"/>
    <w:rsid w:val="1FE468A8"/>
    <w:rsid w:val="1FEA15B7"/>
    <w:rsid w:val="1FEA5A5B"/>
    <w:rsid w:val="1FEF3071"/>
    <w:rsid w:val="1FF572E0"/>
    <w:rsid w:val="1FFE5D9D"/>
    <w:rsid w:val="20036B1D"/>
    <w:rsid w:val="20120877"/>
    <w:rsid w:val="201725C8"/>
    <w:rsid w:val="201B5D92"/>
    <w:rsid w:val="201E6930"/>
    <w:rsid w:val="20222C12"/>
    <w:rsid w:val="20387D67"/>
    <w:rsid w:val="204A474C"/>
    <w:rsid w:val="205165AA"/>
    <w:rsid w:val="20566C4C"/>
    <w:rsid w:val="20651585"/>
    <w:rsid w:val="206C1544"/>
    <w:rsid w:val="20783067"/>
    <w:rsid w:val="20793F96"/>
    <w:rsid w:val="207E7902"/>
    <w:rsid w:val="20806951"/>
    <w:rsid w:val="2082205A"/>
    <w:rsid w:val="20845487"/>
    <w:rsid w:val="209072ED"/>
    <w:rsid w:val="209A4544"/>
    <w:rsid w:val="209E23A2"/>
    <w:rsid w:val="20A91472"/>
    <w:rsid w:val="20B048AC"/>
    <w:rsid w:val="20B16B6F"/>
    <w:rsid w:val="20B54AB3"/>
    <w:rsid w:val="20BE32BF"/>
    <w:rsid w:val="20D3029D"/>
    <w:rsid w:val="20D9162C"/>
    <w:rsid w:val="20E71E94"/>
    <w:rsid w:val="20F16975"/>
    <w:rsid w:val="20FD531A"/>
    <w:rsid w:val="21093CBF"/>
    <w:rsid w:val="210C1A01"/>
    <w:rsid w:val="210E39CB"/>
    <w:rsid w:val="214C004F"/>
    <w:rsid w:val="215D225D"/>
    <w:rsid w:val="21714182"/>
    <w:rsid w:val="217638F3"/>
    <w:rsid w:val="217F21D3"/>
    <w:rsid w:val="21843C8D"/>
    <w:rsid w:val="218E0668"/>
    <w:rsid w:val="2190748C"/>
    <w:rsid w:val="219739C1"/>
    <w:rsid w:val="21BA145D"/>
    <w:rsid w:val="21D96D92"/>
    <w:rsid w:val="21EB1616"/>
    <w:rsid w:val="21EE1107"/>
    <w:rsid w:val="21FC28E0"/>
    <w:rsid w:val="220B214E"/>
    <w:rsid w:val="22230DB0"/>
    <w:rsid w:val="222608A0"/>
    <w:rsid w:val="222F42E3"/>
    <w:rsid w:val="2240402B"/>
    <w:rsid w:val="22504F86"/>
    <w:rsid w:val="2255003C"/>
    <w:rsid w:val="22566A46"/>
    <w:rsid w:val="226D7CE1"/>
    <w:rsid w:val="22717D6E"/>
    <w:rsid w:val="22792FC4"/>
    <w:rsid w:val="22943A5C"/>
    <w:rsid w:val="22AB55E2"/>
    <w:rsid w:val="22D578EC"/>
    <w:rsid w:val="22F1787E"/>
    <w:rsid w:val="22FB3ADB"/>
    <w:rsid w:val="22FB5BE1"/>
    <w:rsid w:val="22FF1B55"/>
    <w:rsid w:val="230A4E75"/>
    <w:rsid w:val="230F7587"/>
    <w:rsid w:val="231352C9"/>
    <w:rsid w:val="231A1E62"/>
    <w:rsid w:val="23270D74"/>
    <w:rsid w:val="23272B22"/>
    <w:rsid w:val="234978A2"/>
    <w:rsid w:val="2369313B"/>
    <w:rsid w:val="237B31B9"/>
    <w:rsid w:val="23841D23"/>
    <w:rsid w:val="23902475"/>
    <w:rsid w:val="23983E99"/>
    <w:rsid w:val="23A10B26"/>
    <w:rsid w:val="23A233FC"/>
    <w:rsid w:val="23A8003E"/>
    <w:rsid w:val="23A81EB5"/>
    <w:rsid w:val="23A95810"/>
    <w:rsid w:val="23B42FDE"/>
    <w:rsid w:val="241E5CD3"/>
    <w:rsid w:val="24255939"/>
    <w:rsid w:val="2435126F"/>
    <w:rsid w:val="244151D4"/>
    <w:rsid w:val="2443040A"/>
    <w:rsid w:val="24510BCA"/>
    <w:rsid w:val="24533F54"/>
    <w:rsid w:val="24713CC4"/>
    <w:rsid w:val="2471674B"/>
    <w:rsid w:val="24720C36"/>
    <w:rsid w:val="24794B83"/>
    <w:rsid w:val="247C0C4C"/>
    <w:rsid w:val="24997A50"/>
    <w:rsid w:val="24A7216D"/>
    <w:rsid w:val="24B551FE"/>
    <w:rsid w:val="24C34ACD"/>
    <w:rsid w:val="24C35062"/>
    <w:rsid w:val="24CA4EC6"/>
    <w:rsid w:val="24D46CDA"/>
    <w:rsid w:val="24D86A7B"/>
    <w:rsid w:val="24E46F1D"/>
    <w:rsid w:val="24FA04C4"/>
    <w:rsid w:val="24FB42FD"/>
    <w:rsid w:val="250A44A9"/>
    <w:rsid w:val="250F386E"/>
    <w:rsid w:val="25227A45"/>
    <w:rsid w:val="252977CA"/>
    <w:rsid w:val="25317DE2"/>
    <w:rsid w:val="253D1389"/>
    <w:rsid w:val="25473008"/>
    <w:rsid w:val="25491FF8"/>
    <w:rsid w:val="2554432C"/>
    <w:rsid w:val="2557054C"/>
    <w:rsid w:val="257E5B82"/>
    <w:rsid w:val="25846311"/>
    <w:rsid w:val="25B50E51"/>
    <w:rsid w:val="25C20CB9"/>
    <w:rsid w:val="25C428AA"/>
    <w:rsid w:val="25C63792"/>
    <w:rsid w:val="25D104E4"/>
    <w:rsid w:val="25FF4B7F"/>
    <w:rsid w:val="26153866"/>
    <w:rsid w:val="26277C77"/>
    <w:rsid w:val="262A4E03"/>
    <w:rsid w:val="262D48F3"/>
    <w:rsid w:val="26361ABD"/>
    <w:rsid w:val="2636273D"/>
    <w:rsid w:val="26393298"/>
    <w:rsid w:val="264439EB"/>
    <w:rsid w:val="26585179"/>
    <w:rsid w:val="265B7A9D"/>
    <w:rsid w:val="26600825"/>
    <w:rsid w:val="267327EA"/>
    <w:rsid w:val="26764A8E"/>
    <w:rsid w:val="2683125B"/>
    <w:rsid w:val="268A3AF4"/>
    <w:rsid w:val="26A54EEE"/>
    <w:rsid w:val="26AB44CC"/>
    <w:rsid w:val="26D73476"/>
    <w:rsid w:val="26E94EEE"/>
    <w:rsid w:val="271C4CD1"/>
    <w:rsid w:val="272A0664"/>
    <w:rsid w:val="273843B4"/>
    <w:rsid w:val="273E3C79"/>
    <w:rsid w:val="274B6F9C"/>
    <w:rsid w:val="275131CB"/>
    <w:rsid w:val="2780182E"/>
    <w:rsid w:val="27810D13"/>
    <w:rsid w:val="27877AA6"/>
    <w:rsid w:val="27B14A5F"/>
    <w:rsid w:val="27BF57FE"/>
    <w:rsid w:val="27C021AE"/>
    <w:rsid w:val="27CD6DC1"/>
    <w:rsid w:val="27D843EB"/>
    <w:rsid w:val="27DD4B45"/>
    <w:rsid w:val="280A55FD"/>
    <w:rsid w:val="28184D2C"/>
    <w:rsid w:val="28226CCD"/>
    <w:rsid w:val="28285372"/>
    <w:rsid w:val="282E2A25"/>
    <w:rsid w:val="282E6C9B"/>
    <w:rsid w:val="28416434"/>
    <w:rsid w:val="28532FFB"/>
    <w:rsid w:val="28602CC8"/>
    <w:rsid w:val="28687E65"/>
    <w:rsid w:val="288A7DDB"/>
    <w:rsid w:val="288D015E"/>
    <w:rsid w:val="28940C5A"/>
    <w:rsid w:val="28956756"/>
    <w:rsid w:val="28A87053"/>
    <w:rsid w:val="28AF339E"/>
    <w:rsid w:val="28C0181B"/>
    <w:rsid w:val="28C47195"/>
    <w:rsid w:val="28D477E1"/>
    <w:rsid w:val="28E22630"/>
    <w:rsid w:val="28E34EC8"/>
    <w:rsid w:val="29075D9A"/>
    <w:rsid w:val="291333D1"/>
    <w:rsid w:val="29155EC0"/>
    <w:rsid w:val="291E7A4B"/>
    <w:rsid w:val="2927387C"/>
    <w:rsid w:val="292F7CF1"/>
    <w:rsid w:val="293A137E"/>
    <w:rsid w:val="29436383"/>
    <w:rsid w:val="29440039"/>
    <w:rsid w:val="29510365"/>
    <w:rsid w:val="295707C9"/>
    <w:rsid w:val="29581178"/>
    <w:rsid w:val="295D54F0"/>
    <w:rsid w:val="295E744C"/>
    <w:rsid w:val="29933C3E"/>
    <w:rsid w:val="29990904"/>
    <w:rsid w:val="299A22A0"/>
    <w:rsid w:val="29AF138D"/>
    <w:rsid w:val="29B35110"/>
    <w:rsid w:val="29C621CD"/>
    <w:rsid w:val="29C6348F"/>
    <w:rsid w:val="29D15596"/>
    <w:rsid w:val="29D27FAF"/>
    <w:rsid w:val="29D4444C"/>
    <w:rsid w:val="29D53009"/>
    <w:rsid w:val="29E13EDF"/>
    <w:rsid w:val="29E64ED1"/>
    <w:rsid w:val="29E76488"/>
    <w:rsid w:val="29F72F03"/>
    <w:rsid w:val="2A0E13C2"/>
    <w:rsid w:val="2A194D73"/>
    <w:rsid w:val="2A1B4A63"/>
    <w:rsid w:val="2A1D4C7F"/>
    <w:rsid w:val="2A202079"/>
    <w:rsid w:val="2A2C4C78"/>
    <w:rsid w:val="2A346A9C"/>
    <w:rsid w:val="2A44045E"/>
    <w:rsid w:val="2A605601"/>
    <w:rsid w:val="2A68414C"/>
    <w:rsid w:val="2A7869AF"/>
    <w:rsid w:val="2A8E3487"/>
    <w:rsid w:val="2A993906"/>
    <w:rsid w:val="2AA35184"/>
    <w:rsid w:val="2ABA149A"/>
    <w:rsid w:val="2AC64607"/>
    <w:rsid w:val="2ACA1DAB"/>
    <w:rsid w:val="2ACB0237"/>
    <w:rsid w:val="2ADB2B70"/>
    <w:rsid w:val="2B0105A2"/>
    <w:rsid w:val="2B0757D2"/>
    <w:rsid w:val="2B0A2100"/>
    <w:rsid w:val="2B194C59"/>
    <w:rsid w:val="2B1E2A5D"/>
    <w:rsid w:val="2B292231"/>
    <w:rsid w:val="2B3205EA"/>
    <w:rsid w:val="2B383689"/>
    <w:rsid w:val="2B430715"/>
    <w:rsid w:val="2B5C335A"/>
    <w:rsid w:val="2B5E554F"/>
    <w:rsid w:val="2B664D55"/>
    <w:rsid w:val="2B681625"/>
    <w:rsid w:val="2B7855A1"/>
    <w:rsid w:val="2B856F03"/>
    <w:rsid w:val="2B8C6F1B"/>
    <w:rsid w:val="2B905562"/>
    <w:rsid w:val="2B94351A"/>
    <w:rsid w:val="2B954791"/>
    <w:rsid w:val="2B990335"/>
    <w:rsid w:val="2B9F3B9D"/>
    <w:rsid w:val="2BA05AAC"/>
    <w:rsid w:val="2BA6228C"/>
    <w:rsid w:val="2BAE4940"/>
    <w:rsid w:val="2BB35F29"/>
    <w:rsid w:val="2BC17995"/>
    <w:rsid w:val="2BC517B4"/>
    <w:rsid w:val="2BC65004"/>
    <w:rsid w:val="2BC93BF2"/>
    <w:rsid w:val="2BCF3D57"/>
    <w:rsid w:val="2BD30433"/>
    <w:rsid w:val="2BE11353"/>
    <w:rsid w:val="2BE37886"/>
    <w:rsid w:val="2BF305E6"/>
    <w:rsid w:val="2C163E61"/>
    <w:rsid w:val="2C242C2B"/>
    <w:rsid w:val="2C251BC9"/>
    <w:rsid w:val="2C2736A5"/>
    <w:rsid w:val="2C2D4218"/>
    <w:rsid w:val="2C321818"/>
    <w:rsid w:val="2C397789"/>
    <w:rsid w:val="2C42277B"/>
    <w:rsid w:val="2C4E1120"/>
    <w:rsid w:val="2C5420FE"/>
    <w:rsid w:val="2C8B5ED0"/>
    <w:rsid w:val="2C9E01A9"/>
    <w:rsid w:val="2C9F22B0"/>
    <w:rsid w:val="2CBE2DC2"/>
    <w:rsid w:val="2CCB451E"/>
    <w:rsid w:val="2CD95575"/>
    <w:rsid w:val="2CDF2C4A"/>
    <w:rsid w:val="2CE23E3F"/>
    <w:rsid w:val="2CFA1C6D"/>
    <w:rsid w:val="2D0B5263"/>
    <w:rsid w:val="2D1063D5"/>
    <w:rsid w:val="2D3B5B48"/>
    <w:rsid w:val="2D3E6951"/>
    <w:rsid w:val="2D5C7F11"/>
    <w:rsid w:val="2D5F516D"/>
    <w:rsid w:val="2D8D2CB7"/>
    <w:rsid w:val="2D9223DE"/>
    <w:rsid w:val="2D993A21"/>
    <w:rsid w:val="2DA15F14"/>
    <w:rsid w:val="2DA336ED"/>
    <w:rsid w:val="2DAA6FC6"/>
    <w:rsid w:val="2DCA5D51"/>
    <w:rsid w:val="2DCD7E26"/>
    <w:rsid w:val="2DE463ED"/>
    <w:rsid w:val="2DE5049D"/>
    <w:rsid w:val="2DF1591E"/>
    <w:rsid w:val="2E0C1292"/>
    <w:rsid w:val="2E0C4471"/>
    <w:rsid w:val="2E150147"/>
    <w:rsid w:val="2E2E1209"/>
    <w:rsid w:val="2E2E2F40"/>
    <w:rsid w:val="2E4764B0"/>
    <w:rsid w:val="2E4F75DB"/>
    <w:rsid w:val="2E554253"/>
    <w:rsid w:val="2E634601"/>
    <w:rsid w:val="2E752373"/>
    <w:rsid w:val="2E79534A"/>
    <w:rsid w:val="2E8373BE"/>
    <w:rsid w:val="2E894691"/>
    <w:rsid w:val="2E8976C3"/>
    <w:rsid w:val="2EAD4823"/>
    <w:rsid w:val="2EAD6B4C"/>
    <w:rsid w:val="2EAE1683"/>
    <w:rsid w:val="2EBD2016"/>
    <w:rsid w:val="2ED60073"/>
    <w:rsid w:val="2EDE47B7"/>
    <w:rsid w:val="2EE958A6"/>
    <w:rsid w:val="2EEA2A5D"/>
    <w:rsid w:val="2EEE5D6C"/>
    <w:rsid w:val="2EF81836"/>
    <w:rsid w:val="2F152A01"/>
    <w:rsid w:val="2F195A15"/>
    <w:rsid w:val="2F1C0570"/>
    <w:rsid w:val="2F2C30D3"/>
    <w:rsid w:val="2F420982"/>
    <w:rsid w:val="2F480D2B"/>
    <w:rsid w:val="2F4E5A13"/>
    <w:rsid w:val="2F5647DA"/>
    <w:rsid w:val="2F5B305F"/>
    <w:rsid w:val="2F5C53DA"/>
    <w:rsid w:val="2F8F005C"/>
    <w:rsid w:val="2F971030"/>
    <w:rsid w:val="2FB30AAA"/>
    <w:rsid w:val="2FB60924"/>
    <w:rsid w:val="2FB62DF7"/>
    <w:rsid w:val="2FBB4D1E"/>
    <w:rsid w:val="2FD933F6"/>
    <w:rsid w:val="2FF03BDF"/>
    <w:rsid w:val="300C37CC"/>
    <w:rsid w:val="30142680"/>
    <w:rsid w:val="301B16E8"/>
    <w:rsid w:val="301B57BD"/>
    <w:rsid w:val="302C69EA"/>
    <w:rsid w:val="3034687E"/>
    <w:rsid w:val="30354AD0"/>
    <w:rsid w:val="30442E20"/>
    <w:rsid w:val="3045438A"/>
    <w:rsid w:val="3071362F"/>
    <w:rsid w:val="307153DD"/>
    <w:rsid w:val="308B2942"/>
    <w:rsid w:val="308B71EB"/>
    <w:rsid w:val="30913CD1"/>
    <w:rsid w:val="3091782D"/>
    <w:rsid w:val="30B305C3"/>
    <w:rsid w:val="30B74FF3"/>
    <w:rsid w:val="30B90174"/>
    <w:rsid w:val="30BB1952"/>
    <w:rsid w:val="30C54236"/>
    <w:rsid w:val="30CB2D3F"/>
    <w:rsid w:val="30DA059F"/>
    <w:rsid w:val="30FF50DE"/>
    <w:rsid w:val="30FF645C"/>
    <w:rsid w:val="310426F5"/>
    <w:rsid w:val="311A0C65"/>
    <w:rsid w:val="312406A1"/>
    <w:rsid w:val="314066AE"/>
    <w:rsid w:val="315076E8"/>
    <w:rsid w:val="315B34EF"/>
    <w:rsid w:val="31684A32"/>
    <w:rsid w:val="317B5371"/>
    <w:rsid w:val="3183186B"/>
    <w:rsid w:val="31845314"/>
    <w:rsid w:val="319E124B"/>
    <w:rsid w:val="31B55075"/>
    <w:rsid w:val="31C61758"/>
    <w:rsid w:val="31CA56EC"/>
    <w:rsid w:val="31D9148B"/>
    <w:rsid w:val="31DA4154"/>
    <w:rsid w:val="31F167D5"/>
    <w:rsid w:val="320D1F9D"/>
    <w:rsid w:val="32147D88"/>
    <w:rsid w:val="32292413"/>
    <w:rsid w:val="322C5038"/>
    <w:rsid w:val="3233317B"/>
    <w:rsid w:val="32400FEA"/>
    <w:rsid w:val="325079D8"/>
    <w:rsid w:val="325356E2"/>
    <w:rsid w:val="325A6A70"/>
    <w:rsid w:val="3267741A"/>
    <w:rsid w:val="32693C07"/>
    <w:rsid w:val="3275075C"/>
    <w:rsid w:val="327614B6"/>
    <w:rsid w:val="327C20CA"/>
    <w:rsid w:val="3283654C"/>
    <w:rsid w:val="328C63AF"/>
    <w:rsid w:val="32D17D71"/>
    <w:rsid w:val="32E427DE"/>
    <w:rsid w:val="32E8188D"/>
    <w:rsid w:val="32EF78EA"/>
    <w:rsid w:val="32F01502"/>
    <w:rsid w:val="32F56E3A"/>
    <w:rsid w:val="32FA51F1"/>
    <w:rsid w:val="330A7F5F"/>
    <w:rsid w:val="331000C2"/>
    <w:rsid w:val="331D7A9E"/>
    <w:rsid w:val="33205E2B"/>
    <w:rsid w:val="332E1CAB"/>
    <w:rsid w:val="33344D4C"/>
    <w:rsid w:val="33423060"/>
    <w:rsid w:val="334B460B"/>
    <w:rsid w:val="3355548A"/>
    <w:rsid w:val="335F00B6"/>
    <w:rsid w:val="335F08AA"/>
    <w:rsid w:val="33693B33"/>
    <w:rsid w:val="336D67EA"/>
    <w:rsid w:val="33704081"/>
    <w:rsid w:val="33727DEA"/>
    <w:rsid w:val="33745910"/>
    <w:rsid w:val="33835EFD"/>
    <w:rsid w:val="338D5CCD"/>
    <w:rsid w:val="338E2BB0"/>
    <w:rsid w:val="33977850"/>
    <w:rsid w:val="339E7474"/>
    <w:rsid w:val="33A8380B"/>
    <w:rsid w:val="33AD7074"/>
    <w:rsid w:val="33B64277"/>
    <w:rsid w:val="33C72791"/>
    <w:rsid w:val="33CA3782"/>
    <w:rsid w:val="33E234ED"/>
    <w:rsid w:val="33E7514C"/>
    <w:rsid w:val="33EB7E77"/>
    <w:rsid w:val="33ED7470"/>
    <w:rsid w:val="33F151B2"/>
    <w:rsid w:val="340824FC"/>
    <w:rsid w:val="340B78F6"/>
    <w:rsid w:val="34124A5A"/>
    <w:rsid w:val="343A01EC"/>
    <w:rsid w:val="343B75F5"/>
    <w:rsid w:val="344F1CC6"/>
    <w:rsid w:val="345557DE"/>
    <w:rsid w:val="345D45F6"/>
    <w:rsid w:val="346E05B1"/>
    <w:rsid w:val="34726723"/>
    <w:rsid w:val="34791F9A"/>
    <w:rsid w:val="34A47A00"/>
    <w:rsid w:val="34BF705E"/>
    <w:rsid w:val="34CF635D"/>
    <w:rsid w:val="34CF6B76"/>
    <w:rsid w:val="34D66156"/>
    <w:rsid w:val="34D82DF5"/>
    <w:rsid w:val="34DA589F"/>
    <w:rsid w:val="34E77837"/>
    <w:rsid w:val="350C3926"/>
    <w:rsid w:val="352958F4"/>
    <w:rsid w:val="353B61AC"/>
    <w:rsid w:val="354A078A"/>
    <w:rsid w:val="35536FA7"/>
    <w:rsid w:val="355852D2"/>
    <w:rsid w:val="356279EA"/>
    <w:rsid w:val="35815F93"/>
    <w:rsid w:val="359011A7"/>
    <w:rsid w:val="35911670"/>
    <w:rsid w:val="35942299"/>
    <w:rsid w:val="359758E5"/>
    <w:rsid w:val="359F0561"/>
    <w:rsid w:val="35B53FBD"/>
    <w:rsid w:val="35B71AE4"/>
    <w:rsid w:val="35C65F46"/>
    <w:rsid w:val="35D02091"/>
    <w:rsid w:val="35D07049"/>
    <w:rsid w:val="35D642FA"/>
    <w:rsid w:val="35D72186"/>
    <w:rsid w:val="35D83A7F"/>
    <w:rsid w:val="35DD1AAE"/>
    <w:rsid w:val="35E5642D"/>
    <w:rsid w:val="3608233F"/>
    <w:rsid w:val="36145188"/>
    <w:rsid w:val="36297806"/>
    <w:rsid w:val="362E0F76"/>
    <w:rsid w:val="36370E76"/>
    <w:rsid w:val="363A0B87"/>
    <w:rsid w:val="364B4655"/>
    <w:rsid w:val="364C1ABE"/>
    <w:rsid w:val="365550A3"/>
    <w:rsid w:val="36555D42"/>
    <w:rsid w:val="365D3DF2"/>
    <w:rsid w:val="366E25F0"/>
    <w:rsid w:val="367D6F5E"/>
    <w:rsid w:val="367E0853"/>
    <w:rsid w:val="36932551"/>
    <w:rsid w:val="36965B9D"/>
    <w:rsid w:val="369B1405"/>
    <w:rsid w:val="36AB4187"/>
    <w:rsid w:val="36BC6DD2"/>
    <w:rsid w:val="36C070BE"/>
    <w:rsid w:val="36CA6422"/>
    <w:rsid w:val="36D31E68"/>
    <w:rsid w:val="36DF2604"/>
    <w:rsid w:val="36F124CE"/>
    <w:rsid w:val="36F32FEF"/>
    <w:rsid w:val="36F34D9D"/>
    <w:rsid w:val="36FE5C9A"/>
    <w:rsid w:val="370509F2"/>
    <w:rsid w:val="371371EE"/>
    <w:rsid w:val="372D6C94"/>
    <w:rsid w:val="37375C91"/>
    <w:rsid w:val="373A1BBE"/>
    <w:rsid w:val="374232C4"/>
    <w:rsid w:val="374E455A"/>
    <w:rsid w:val="37590B8E"/>
    <w:rsid w:val="375F0685"/>
    <w:rsid w:val="376712E7"/>
    <w:rsid w:val="378B3228"/>
    <w:rsid w:val="37A367C3"/>
    <w:rsid w:val="37B02C8E"/>
    <w:rsid w:val="37D33C22"/>
    <w:rsid w:val="37F4701F"/>
    <w:rsid w:val="37FC6D87"/>
    <w:rsid w:val="382F7716"/>
    <w:rsid w:val="384A10CB"/>
    <w:rsid w:val="384F24A7"/>
    <w:rsid w:val="38536B81"/>
    <w:rsid w:val="38606463"/>
    <w:rsid w:val="386C1A40"/>
    <w:rsid w:val="386F2B4A"/>
    <w:rsid w:val="3885411B"/>
    <w:rsid w:val="38AC16A8"/>
    <w:rsid w:val="38E455B7"/>
    <w:rsid w:val="38EB3392"/>
    <w:rsid w:val="38F32919"/>
    <w:rsid w:val="390010F7"/>
    <w:rsid w:val="390A4620"/>
    <w:rsid w:val="390E4110"/>
    <w:rsid w:val="391F32CA"/>
    <w:rsid w:val="3930052B"/>
    <w:rsid w:val="39311BAD"/>
    <w:rsid w:val="39354D27"/>
    <w:rsid w:val="393717A9"/>
    <w:rsid w:val="39406294"/>
    <w:rsid w:val="3942025E"/>
    <w:rsid w:val="39491EDA"/>
    <w:rsid w:val="397C1AF7"/>
    <w:rsid w:val="39815733"/>
    <w:rsid w:val="39900DFE"/>
    <w:rsid w:val="399B68F8"/>
    <w:rsid w:val="399C171C"/>
    <w:rsid w:val="399F120C"/>
    <w:rsid w:val="39B76C17"/>
    <w:rsid w:val="39C90037"/>
    <w:rsid w:val="39D709A6"/>
    <w:rsid w:val="39E135D3"/>
    <w:rsid w:val="39E430C3"/>
    <w:rsid w:val="39F175BA"/>
    <w:rsid w:val="39FF1CAB"/>
    <w:rsid w:val="3A2B6F44"/>
    <w:rsid w:val="3A2C65F3"/>
    <w:rsid w:val="3A3C3AC3"/>
    <w:rsid w:val="3A4263EC"/>
    <w:rsid w:val="3A4A2CCC"/>
    <w:rsid w:val="3A4B3142"/>
    <w:rsid w:val="3A5124B9"/>
    <w:rsid w:val="3A5913BB"/>
    <w:rsid w:val="3A687850"/>
    <w:rsid w:val="3A6B7341"/>
    <w:rsid w:val="3A6D30B9"/>
    <w:rsid w:val="3A86417A"/>
    <w:rsid w:val="3A865F28"/>
    <w:rsid w:val="3A8A4D13"/>
    <w:rsid w:val="3A9248CD"/>
    <w:rsid w:val="3A9B56F6"/>
    <w:rsid w:val="3AA0523C"/>
    <w:rsid w:val="3AAE5647"/>
    <w:rsid w:val="3AB4544B"/>
    <w:rsid w:val="3AC21617"/>
    <w:rsid w:val="3AC814E5"/>
    <w:rsid w:val="3ACA7F65"/>
    <w:rsid w:val="3AD252B0"/>
    <w:rsid w:val="3AD924FC"/>
    <w:rsid w:val="3AE8273F"/>
    <w:rsid w:val="3B0752BB"/>
    <w:rsid w:val="3B140D1E"/>
    <w:rsid w:val="3B367459"/>
    <w:rsid w:val="3B457B92"/>
    <w:rsid w:val="3B4D075A"/>
    <w:rsid w:val="3B713E55"/>
    <w:rsid w:val="3B7756E5"/>
    <w:rsid w:val="3B8063B8"/>
    <w:rsid w:val="3B8D1D7A"/>
    <w:rsid w:val="3B9D5C20"/>
    <w:rsid w:val="3BBC60A6"/>
    <w:rsid w:val="3BCB62E9"/>
    <w:rsid w:val="3BF05D4F"/>
    <w:rsid w:val="3BF13876"/>
    <w:rsid w:val="3BF30793"/>
    <w:rsid w:val="3BFE2693"/>
    <w:rsid w:val="3C0161AE"/>
    <w:rsid w:val="3C287D3E"/>
    <w:rsid w:val="3C2B4FD9"/>
    <w:rsid w:val="3C4D28AD"/>
    <w:rsid w:val="3C54794C"/>
    <w:rsid w:val="3C951CCC"/>
    <w:rsid w:val="3C9A08A0"/>
    <w:rsid w:val="3CA54D8C"/>
    <w:rsid w:val="3CA927FD"/>
    <w:rsid w:val="3CB174D9"/>
    <w:rsid w:val="3CCE5C02"/>
    <w:rsid w:val="3CCF3BB7"/>
    <w:rsid w:val="3CD236A7"/>
    <w:rsid w:val="3CE3756B"/>
    <w:rsid w:val="3CF96E86"/>
    <w:rsid w:val="3CFF2C9E"/>
    <w:rsid w:val="3D0715A3"/>
    <w:rsid w:val="3D073389"/>
    <w:rsid w:val="3D1E1572"/>
    <w:rsid w:val="3D2464DD"/>
    <w:rsid w:val="3D26209C"/>
    <w:rsid w:val="3D2F0AF9"/>
    <w:rsid w:val="3D361E88"/>
    <w:rsid w:val="3D4225DB"/>
    <w:rsid w:val="3D444891"/>
    <w:rsid w:val="3D461676"/>
    <w:rsid w:val="3D4A2E68"/>
    <w:rsid w:val="3D5931FA"/>
    <w:rsid w:val="3D5C75EC"/>
    <w:rsid w:val="3D6B1839"/>
    <w:rsid w:val="3D741B32"/>
    <w:rsid w:val="3D775C7B"/>
    <w:rsid w:val="3D8449A1"/>
    <w:rsid w:val="3D850719"/>
    <w:rsid w:val="3D8726E3"/>
    <w:rsid w:val="3DAB55B5"/>
    <w:rsid w:val="3DAC5D0E"/>
    <w:rsid w:val="3DB47924"/>
    <w:rsid w:val="3DC54677"/>
    <w:rsid w:val="3DCE23CC"/>
    <w:rsid w:val="3DD46D99"/>
    <w:rsid w:val="3DDD2303"/>
    <w:rsid w:val="3DE141B8"/>
    <w:rsid w:val="3DFC57BB"/>
    <w:rsid w:val="3E014244"/>
    <w:rsid w:val="3E02063B"/>
    <w:rsid w:val="3E03620E"/>
    <w:rsid w:val="3E3208A1"/>
    <w:rsid w:val="3E353902"/>
    <w:rsid w:val="3E412892"/>
    <w:rsid w:val="3E49590E"/>
    <w:rsid w:val="3E500D27"/>
    <w:rsid w:val="3E5A3954"/>
    <w:rsid w:val="3E72001C"/>
    <w:rsid w:val="3EA6303D"/>
    <w:rsid w:val="3EA64396"/>
    <w:rsid w:val="3EAB41B0"/>
    <w:rsid w:val="3EB43064"/>
    <w:rsid w:val="3EB576E9"/>
    <w:rsid w:val="3EC202CC"/>
    <w:rsid w:val="3ECA6D2C"/>
    <w:rsid w:val="3ED40185"/>
    <w:rsid w:val="3ED65CE4"/>
    <w:rsid w:val="3EFB528F"/>
    <w:rsid w:val="3EFF17CA"/>
    <w:rsid w:val="3F081602"/>
    <w:rsid w:val="3F0F1FBD"/>
    <w:rsid w:val="3F133A69"/>
    <w:rsid w:val="3F4A1C1A"/>
    <w:rsid w:val="3F592485"/>
    <w:rsid w:val="3F595C80"/>
    <w:rsid w:val="3F603114"/>
    <w:rsid w:val="3F6951D3"/>
    <w:rsid w:val="3F714D5C"/>
    <w:rsid w:val="3F716EFE"/>
    <w:rsid w:val="3F7A0BF1"/>
    <w:rsid w:val="3F8F762D"/>
    <w:rsid w:val="3F951D74"/>
    <w:rsid w:val="3F994E9A"/>
    <w:rsid w:val="3FA118A5"/>
    <w:rsid w:val="3FA736C7"/>
    <w:rsid w:val="3FAE0EF8"/>
    <w:rsid w:val="3FAE3A68"/>
    <w:rsid w:val="3FAE55EA"/>
    <w:rsid w:val="3FB67285"/>
    <w:rsid w:val="3FC157F6"/>
    <w:rsid w:val="3FD449E6"/>
    <w:rsid w:val="3FEB6F5A"/>
    <w:rsid w:val="3FF27CBD"/>
    <w:rsid w:val="3FF42DD7"/>
    <w:rsid w:val="40015CB7"/>
    <w:rsid w:val="400D73AC"/>
    <w:rsid w:val="400E4DA0"/>
    <w:rsid w:val="4013025E"/>
    <w:rsid w:val="40167D4F"/>
    <w:rsid w:val="402416BC"/>
    <w:rsid w:val="402B483B"/>
    <w:rsid w:val="40312F4D"/>
    <w:rsid w:val="40314E06"/>
    <w:rsid w:val="40316936"/>
    <w:rsid w:val="405A4F48"/>
    <w:rsid w:val="405F5252"/>
    <w:rsid w:val="406A3224"/>
    <w:rsid w:val="40765DFA"/>
    <w:rsid w:val="40864ED4"/>
    <w:rsid w:val="40907B01"/>
    <w:rsid w:val="4091309F"/>
    <w:rsid w:val="4093314D"/>
    <w:rsid w:val="4093465D"/>
    <w:rsid w:val="409749EB"/>
    <w:rsid w:val="409B3E63"/>
    <w:rsid w:val="409E3FCC"/>
    <w:rsid w:val="40B57568"/>
    <w:rsid w:val="40BE466E"/>
    <w:rsid w:val="40D54D9E"/>
    <w:rsid w:val="40D82ED1"/>
    <w:rsid w:val="40DE261A"/>
    <w:rsid w:val="40F057EE"/>
    <w:rsid w:val="40F85C65"/>
    <w:rsid w:val="41061563"/>
    <w:rsid w:val="41101C2F"/>
    <w:rsid w:val="41153035"/>
    <w:rsid w:val="41157C43"/>
    <w:rsid w:val="412D35A2"/>
    <w:rsid w:val="41311BAA"/>
    <w:rsid w:val="413917C7"/>
    <w:rsid w:val="413B5469"/>
    <w:rsid w:val="4141557B"/>
    <w:rsid w:val="414F176A"/>
    <w:rsid w:val="414F6354"/>
    <w:rsid w:val="415F3EDC"/>
    <w:rsid w:val="416D399E"/>
    <w:rsid w:val="41717932"/>
    <w:rsid w:val="41753497"/>
    <w:rsid w:val="417D20ED"/>
    <w:rsid w:val="417D62D7"/>
    <w:rsid w:val="41831364"/>
    <w:rsid w:val="41850CE8"/>
    <w:rsid w:val="4185309F"/>
    <w:rsid w:val="418C651A"/>
    <w:rsid w:val="419C7625"/>
    <w:rsid w:val="419F378D"/>
    <w:rsid w:val="41A4267C"/>
    <w:rsid w:val="41A43597"/>
    <w:rsid w:val="41AF3FB7"/>
    <w:rsid w:val="41B03089"/>
    <w:rsid w:val="41BC205F"/>
    <w:rsid w:val="41C35D91"/>
    <w:rsid w:val="41D01D04"/>
    <w:rsid w:val="41E22707"/>
    <w:rsid w:val="41F20BF8"/>
    <w:rsid w:val="41F61BE6"/>
    <w:rsid w:val="41F657CC"/>
    <w:rsid w:val="421273CC"/>
    <w:rsid w:val="421F738E"/>
    <w:rsid w:val="42210EB6"/>
    <w:rsid w:val="42246753"/>
    <w:rsid w:val="42575E28"/>
    <w:rsid w:val="425C5B6A"/>
    <w:rsid w:val="42631DFF"/>
    <w:rsid w:val="426B1A3E"/>
    <w:rsid w:val="42723962"/>
    <w:rsid w:val="427A45C5"/>
    <w:rsid w:val="427F607F"/>
    <w:rsid w:val="42A11566"/>
    <w:rsid w:val="42B8625B"/>
    <w:rsid w:val="42DF267A"/>
    <w:rsid w:val="42E278BB"/>
    <w:rsid w:val="42E6622B"/>
    <w:rsid w:val="42FC1686"/>
    <w:rsid w:val="42FC76D0"/>
    <w:rsid w:val="43021448"/>
    <w:rsid w:val="4309589D"/>
    <w:rsid w:val="431C3C76"/>
    <w:rsid w:val="431E030F"/>
    <w:rsid w:val="432033BE"/>
    <w:rsid w:val="432A7D99"/>
    <w:rsid w:val="432C1143"/>
    <w:rsid w:val="433112C5"/>
    <w:rsid w:val="43317379"/>
    <w:rsid w:val="4335210C"/>
    <w:rsid w:val="433C15D4"/>
    <w:rsid w:val="4352547A"/>
    <w:rsid w:val="435A7F52"/>
    <w:rsid w:val="436604FE"/>
    <w:rsid w:val="4368266F"/>
    <w:rsid w:val="43683470"/>
    <w:rsid w:val="436C1771"/>
    <w:rsid w:val="4386045A"/>
    <w:rsid w:val="439E6DDD"/>
    <w:rsid w:val="43A4336E"/>
    <w:rsid w:val="43B34232"/>
    <w:rsid w:val="43BB53E5"/>
    <w:rsid w:val="43C65419"/>
    <w:rsid w:val="43D47109"/>
    <w:rsid w:val="43D83C99"/>
    <w:rsid w:val="43E1095E"/>
    <w:rsid w:val="43E560F1"/>
    <w:rsid w:val="43EE7018"/>
    <w:rsid w:val="43F008DE"/>
    <w:rsid w:val="43F648A9"/>
    <w:rsid w:val="44031590"/>
    <w:rsid w:val="44055A2D"/>
    <w:rsid w:val="440A4DD0"/>
    <w:rsid w:val="440F6F8F"/>
    <w:rsid w:val="44115786"/>
    <w:rsid w:val="441E1A31"/>
    <w:rsid w:val="442011D4"/>
    <w:rsid w:val="442041D3"/>
    <w:rsid w:val="442846F3"/>
    <w:rsid w:val="44365A46"/>
    <w:rsid w:val="443864E5"/>
    <w:rsid w:val="44421112"/>
    <w:rsid w:val="44493FE6"/>
    <w:rsid w:val="44571B91"/>
    <w:rsid w:val="44616B97"/>
    <w:rsid w:val="446419BF"/>
    <w:rsid w:val="447130BB"/>
    <w:rsid w:val="447A1B8F"/>
    <w:rsid w:val="449F47B6"/>
    <w:rsid w:val="44B148F1"/>
    <w:rsid w:val="44B20BD8"/>
    <w:rsid w:val="44C46D4D"/>
    <w:rsid w:val="44C71973"/>
    <w:rsid w:val="44D501D8"/>
    <w:rsid w:val="44E24720"/>
    <w:rsid w:val="44F30BAB"/>
    <w:rsid w:val="4504286C"/>
    <w:rsid w:val="450474AA"/>
    <w:rsid w:val="450E7246"/>
    <w:rsid w:val="450F36EA"/>
    <w:rsid w:val="4512339D"/>
    <w:rsid w:val="45181E73"/>
    <w:rsid w:val="451C7BB5"/>
    <w:rsid w:val="452122B5"/>
    <w:rsid w:val="452773E8"/>
    <w:rsid w:val="4529546A"/>
    <w:rsid w:val="4536173A"/>
    <w:rsid w:val="454A42AD"/>
    <w:rsid w:val="45555C8C"/>
    <w:rsid w:val="455B5A3D"/>
    <w:rsid w:val="455E7AEC"/>
    <w:rsid w:val="45605CF4"/>
    <w:rsid w:val="456C063B"/>
    <w:rsid w:val="45957F38"/>
    <w:rsid w:val="45961716"/>
    <w:rsid w:val="45992032"/>
    <w:rsid w:val="45997EF3"/>
    <w:rsid w:val="459E05C0"/>
    <w:rsid w:val="45A831F7"/>
    <w:rsid w:val="45B46040"/>
    <w:rsid w:val="45CA7611"/>
    <w:rsid w:val="45CF7B11"/>
    <w:rsid w:val="45DE30BD"/>
    <w:rsid w:val="45F80246"/>
    <w:rsid w:val="45F85A1A"/>
    <w:rsid w:val="461156D5"/>
    <w:rsid w:val="46132E7A"/>
    <w:rsid w:val="461E170B"/>
    <w:rsid w:val="4626013B"/>
    <w:rsid w:val="4642076C"/>
    <w:rsid w:val="4642189D"/>
    <w:rsid w:val="46565744"/>
    <w:rsid w:val="46582E6F"/>
    <w:rsid w:val="46673C6F"/>
    <w:rsid w:val="466C798B"/>
    <w:rsid w:val="466F03BF"/>
    <w:rsid w:val="4672628D"/>
    <w:rsid w:val="467C4DAF"/>
    <w:rsid w:val="46810DEF"/>
    <w:rsid w:val="468A7AE6"/>
    <w:rsid w:val="469235CB"/>
    <w:rsid w:val="46973990"/>
    <w:rsid w:val="469A5235"/>
    <w:rsid w:val="46A55462"/>
    <w:rsid w:val="46A603BF"/>
    <w:rsid w:val="46BE628B"/>
    <w:rsid w:val="46DA3884"/>
    <w:rsid w:val="46E64BF1"/>
    <w:rsid w:val="46FA4182"/>
    <w:rsid w:val="4700361B"/>
    <w:rsid w:val="47182458"/>
    <w:rsid w:val="47187CA1"/>
    <w:rsid w:val="471A6804"/>
    <w:rsid w:val="472E5541"/>
    <w:rsid w:val="47321256"/>
    <w:rsid w:val="474C4370"/>
    <w:rsid w:val="475278BE"/>
    <w:rsid w:val="475D7EB0"/>
    <w:rsid w:val="47685A1B"/>
    <w:rsid w:val="47736FF5"/>
    <w:rsid w:val="477810EC"/>
    <w:rsid w:val="47986203"/>
    <w:rsid w:val="479A245A"/>
    <w:rsid w:val="47A472BC"/>
    <w:rsid w:val="47AD23A7"/>
    <w:rsid w:val="47B265AF"/>
    <w:rsid w:val="47B440D5"/>
    <w:rsid w:val="47C12EF4"/>
    <w:rsid w:val="47D46525"/>
    <w:rsid w:val="47D81317"/>
    <w:rsid w:val="47EE20A8"/>
    <w:rsid w:val="4800556C"/>
    <w:rsid w:val="48082CD2"/>
    <w:rsid w:val="4808425A"/>
    <w:rsid w:val="480B6166"/>
    <w:rsid w:val="48141018"/>
    <w:rsid w:val="4816082A"/>
    <w:rsid w:val="48216C64"/>
    <w:rsid w:val="482D40C1"/>
    <w:rsid w:val="48352676"/>
    <w:rsid w:val="48416DE2"/>
    <w:rsid w:val="48774E32"/>
    <w:rsid w:val="48790E7B"/>
    <w:rsid w:val="488175D2"/>
    <w:rsid w:val="48877A3B"/>
    <w:rsid w:val="489B3359"/>
    <w:rsid w:val="489C26B8"/>
    <w:rsid w:val="48B36E55"/>
    <w:rsid w:val="48B9571B"/>
    <w:rsid w:val="48D611AF"/>
    <w:rsid w:val="48DF1625"/>
    <w:rsid w:val="48E47D38"/>
    <w:rsid w:val="48EB0F88"/>
    <w:rsid w:val="48F334C0"/>
    <w:rsid w:val="48FA28C6"/>
    <w:rsid w:val="48FF75D2"/>
    <w:rsid w:val="490270C2"/>
    <w:rsid w:val="49061130"/>
    <w:rsid w:val="49117305"/>
    <w:rsid w:val="49282FCC"/>
    <w:rsid w:val="494B2817"/>
    <w:rsid w:val="4970494F"/>
    <w:rsid w:val="4986127D"/>
    <w:rsid w:val="498A77E3"/>
    <w:rsid w:val="49995C78"/>
    <w:rsid w:val="49AB59AC"/>
    <w:rsid w:val="49B01B4A"/>
    <w:rsid w:val="49BC1177"/>
    <w:rsid w:val="49C31C57"/>
    <w:rsid w:val="49D46CB0"/>
    <w:rsid w:val="49EF74B4"/>
    <w:rsid w:val="4A031344"/>
    <w:rsid w:val="4A063CD3"/>
    <w:rsid w:val="4A175D6A"/>
    <w:rsid w:val="4A1946C3"/>
    <w:rsid w:val="4A203CA4"/>
    <w:rsid w:val="4A205A52"/>
    <w:rsid w:val="4A2F23FC"/>
    <w:rsid w:val="4A3372B7"/>
    <w:rsid w:val="4A413C1A"/>
    <w:rsid w:val="4A4E6A63"/>
    <w:rsid w:val="4A5A2744"/>
    <w:rsid w:val="4A5D24B3"/>
    <w:rsid w:val="4A5F77A3"/>
    <w:rsid w:val="4A665E6C"/>
    <w:rsid w:val="4A6C318F"/>
    <w:rsid w:val="4A6D3EC9"/>
    <w:rsid w:val="4A8E0D19"/>
    <w:rsid w:val="4A970578"/>
    <w:rsid w:val="4A995804"/>
    <w:rsid w:val="4A9F106C"/>
    <w:rsid w:val="4AAA7DDD"/>
    <w:rsid w:val="4AB03279"/>
    <w:rsid w:val="4AC06571"/>
    <w:rsid w:val="4AC72B15"/>
    <w:rsid w:val="4AE74FF0"/>
    <w:rsid w:val="4AF256C0"/>
    <w:rsid w:val="4AFF1B0B"/>
    <w:rsid w:val="4B0875E6"/>
    <w:rsid w:val="4B274B88"/>
    <w:rsid w:val="4B291C6D"/>
    <w:rsid w:val="4B3E49AA"/>
    <w:rsid w:val="4B3F0322"/>
    <w:rsid w:val="4B40587A"/>
    <w:rsid w:val="4B517E8D"/>
    <w:rsid w:val="4B603389"/>
    <w:rsid w:val="4B6D0EC5"/>
    <w:rsid w:val="4B71572E"/>
    <w:rsid w:val="4B7818BD"/>
    <w:rsid w:val="4B971D44"/>
    <w:rsid w:val="4B99711F"/>
    <w:rsid w:val="4B9E7576"/>
    <w:rsid w:val="4BAD242B"/>
    <w:rsid w:val="4BC14DED"/>
    <w:rsid w:val="4BC85D5D"/>
    <w:rsid w:val="4BEA1840"/>
    <w:rsid w:val="4BEC0389"/>
    <w:rsid w:val="4BF154F7"/>
    <w:rsid w:val="4BF278C2"/>
    <w:rsid w:val="4BFB6776"/>
    <w:rsid w:val="4C0164F5"/>
    <w:rsid w:val="4C110CD4"/>
    <w:rsid w:val="4C157A55"/>
    <w:rsid w:val="4C2071C6"/>
    <w:rsid w:val="4C2B6930"/>
    <w:rsid w:val="4C3201D2"/>
    <w:rsid w:val="4C4019AE"/>
    <w:rsid w:val="4C4F7AC7"/>
    <w:rsid w:val="4C657C03"/>
    <w:rsid w:val="4C754FBF"/>
    <w:rsid w:val="4C770DA7"/>
    <w:rsid w:val="4C863A9E"/>
    <w:rsid w:val="4C9149E5"/>
    <w:rsid w:val="4CA0216B"/>
    <w:rsid w:val="4CAB3062"/>
    <w:rsid w:val="4CB109C7"/>
    <w:rsid w:val="4CB84667"/>
    <w:rsid w:val="4CC60386"/>
    <w:rsid w:val="4CD86AB8"/>
    <w:rsid w:val="4CDA593B"/>
    <w:rsid w:val="4CDE39A2"/>
    <w:rsid w:val="4CE21A79"/>
    <w:rsid w:val="4CE41507"/>
    <w:rsid w:val="4CE8385A"/>
    <w:rsid w:val="4CEE1E37"/>
    <w:rsid w:val="4CEE22E8"/>
    <w:rsid w:val="4CF338F1"/>
    <w:rsid w:val="4CF379C2"/>
    <w:rsid w:val="4CF7705D"/>
    <w:rsid w:val="4CFC2692"/>
    <w:rsid w:val="4D082EFD"/>
    <w:rsid w:val="4D211BF9"/>
    <w:rsid w:val="4D291930"/>
    <w:rsid w:val="4D371F6E"/>
    <w:rsid w:val="4D41465D"/>
    <w:rsid w:val="4D4B171F"/>
    <w:rsid w:val="4D5A571F"/>
    <w:rsid w:val="4D6129C9"/>
    <w:rsid w:val="4D64034B"/>
    <w:rsid w:val="4D665E71"/>
    <w:rsid w:val="4D866C54"/>
    <w:rsid w:val="4D9003E3"/>
    <w:rsid w:val="4D9A3C2A"/>
    <w:rsid w:val="4DAB5F7A"/>
    <w:rsid w:val="4DB72B71"/>
    <w:rsid w:val="4DC25ADD"/>
    <w:rsid w:val="4DC37F71"/>
    <w:rsid w:val="4DCD1FC8"/>
    <w:rsid w:val="4DD06D5E"/>
    <w:rsid w:val="4DD92F89"/>
    <w:rsid w:val="4DE17BEE"/>
    <w:rsid w:val="4DF6524B"/>
    <w:rsid w:val="4E0C6D25"/>
    <w:rsid w:val="4E0F0CBC"/>
    <w:rsid w:val="4E4C7036"/>
    <w:rsid w:val="4E505708"/>
    <w:rsid w:val="4E5722CC"/>
    <w:rsid w:val="4E604FB7"/>
    <w:rsid w:val="4E6665DB"/>
    <w:rsid w:val="4E676345"/>
    <w:rsid w:val="4E7246D8"/>
    <w:rsid w:val="4EA30CCE"/>
    <w:rsid w:val="4EC72940"/>
    <w:rsid w:val="4EC7786C"/>
    <w:rsid w:val="4ED14A68"/>
    <w:rsid w:val="4EDA2F0D"/>
    <w:rsid w:val="4EDB3AAB"/>
    <w:rsid w:val="4EEF2E03"/>
    <w:rsid w:val="4F073684"/>
    <w:rsid w:val="4F0911AA"/>
    <w:rsid w:val="4F1D2EA8"/>
    <w:rsid w:val="4F252BCF"/>
    <w:rsid w:val="4F312E72"/>
    <w:rsid w:val="4F39458B"/>
    <w:rsid w:val="4F410059"/>
    <w:rsid w:val="4F447DF5"/>
    <w:rsid w:val="4F465384"/>
    <w:rsid w:val="4F547A19"/>
    <w:rsid w:val="4F716AAF"/>
    <w:rsid w:val="4F7972B1"/>
    <w:rsid w:val="4F7D0ED1"/>
    <w:rsid w:val="4F8545A9"/>
    <w:rsid w:val="4F8C288C"/>
    <w:rsid w:val="4F9C2CFE"/>
    <w:rsid w:val="4FA703F4"/>
    <w:rsid w:val="4FAD422B"/>
    <w:rsid w:val="4FB70C06"/>
    <w:rsid w:val="4FC67672"/>
    <w:rsid w:val="4FD572DE"/>
    <w:rsid w:val="4FD865DD"/>
    <w:rsid w:val="4FE521C4"/>
    <w:rsid w:val="4FE92D8A"/>
    <w:rsid w:val="4FE94B38"/>
    <w:rsid w:val="4FF5312A"/>
    <w:rsid w:val="4FF9024E"/>
    <w:rsid w:val="50021DFF"/>
    <w:rsid w:val="50032FA1"/>
    <w:rsid w:val="500D0826"/>
    <w:rsid w:val="50153B7F"/>
    <w:rsid w:val="501C315F"/>
    <w:rsid w:val="50205A04"/>
    <w:rsid w:val="50412BC6"/>
    <w:rsid w:val="5058724F"/>
    <w:rsid w:val="505F3187"/>
    <w:rsid w:val="50697EAC"/>
    <w:rsid w:val="50736E1C"/>
    <w:rsid w:val="50760AC1"/>
    <w:rsid w:val="50854860"/>
    <w:rsid w:val="508F1F65"/>
    <w:rsid w:val="509B238A"/>
    <w:rsid w:val="50A57F02"/>
    <w:rsid w:val="50AD410E"/>
    <w:rsid w:val="50B909AE"/>
    <w:rsid w:val="50C00870"/>
    <w:rsid w:val="50C91BB4"/>
    <w:rsid w:val="50CC06E1"/>
    <w:rsid w:val="50CF3D2E"/>
    <w:rsid w:val="50E579F5"/>
    <w:rsid w:val="50FC751E"/>
    <w:rsid w:val="51146022"/>
    <w:rsid w:val="51165E00"/>
    <w:rsid w:val="5119144D"/>
    <w:rsid w:val="51226553"/>
    <w:rsid w:val="512D51F0"/>
    <w:rsid w:val="512E4EF8"/>
    <w:rsid w:val="51413951"/>
    <w:rsid w:val="51433421"/>
    <w:rsid w:val="51477D68"/>
    <w:rsid w:val="514E7348"/>
    <w:rsid w:val="515E0AE9"/>
    <w:rsid w:val="51621046"/>
    <w:rsid w:val="51782617"/>
    <w:rsid w:val="517F7502"/>
    <w:rsid w:val="51811651"/>
    <w:rsid w:val="51921FA8"/>
    <w:rsid w:val="51922AAE"/>
    <w:rsid w:val="51986815"/>
    <w:rsid w:val="519B1B68"/>
    <w:rsid w:val="51A40CF2"/>
    <w:rsid w:val="51AF6DD6"/>
    <w:rsid w:val="51B13991"/>
    <w:rsid w:val="51C04E17"/>
    <w:rsid w:val="51C1611B"/>
    <w:rsid w:val="51E45919"/>
    <w:rsid w:val="51F20C77"/>
    <w:rsid w:val="521615CC"/>
    <w:rsid w:val="52325D80"/>
    <w:rsid w:val="5239765B"/>
    <w:rsid w:val="524349D3"/>
    <w:rsid w:val="524A3FB4"/>
    <w:rsid w:val="525210BA"/>
    <w:rsid w:val="525374D3"/>
    <w:rsid w:val="525B20EC"/>
    <w:rsid w:val="527747D0"/>
    <w:rsid w:val="527E1169"/>
    <w:rsid w:val="5286102C"/>
    <w:rsid w:val="52893561"/>
    <w:rsid w:val="52903990"/>
    <w:rsid w:val="529B78E2"/>
    <w:rsid w:val="52BD7E8A"/>
    <w:rsid w:val="52DB47BD"/>
    <w:rsid w:val="52F263F9"/>
    <w:rsid w:val="5305244A"/>
    <w:rsid w:val="53065A01"/>
    <w:rsid w:val="530C3017"/>
    <w:rsid w:val="53101FF9"/>
    <w:rsid w:val="53132EC1"/>
    <w:rsid w:val="53230361"/>
    <w:rsid w:val="532948B7"/>
    <w:rsid w:val="533B387E"/>
    <w:rsid w:val="533E33EC"/>
    <w:rsid w:val="534040E6"/>
    <w:rsid w:val="53414137"/>
    <w:rsid w:val="534722A1"/>
    <w:rsid w:val="534F73A8"/>
    <w:rsid w:val="5355483D"/>
    <w:rsid w:val="536B309B"/>
    <w:rsid w:val="537F7494"/>
    <w:rsid w:val="538232D9"/>
    <w:rsid w:val="53927FE5"/>
    <w:rsid w:val="53966034"/>
    <w:rsid w:val="539C0521"/>
    <w:rsid w:val="539C3867"/>
    <w:rsid w:val="53A37E7C"/>
    <w:rsid w:val="53A734DD"/>
    <w:rsid w:val="53AB7E09"/>
    <w:rsid w:val="53B44567"/>
    <w:rsid w:val="53B86CFB"/>
    <w:rsid w:val="53C51418"/>
    <w:rsid w:val="53D93186"/>
    <w:rsid w:val="53DA11A0"/>
    <w:rsid w:val="53DF697E"/>
    <w:rsid w:val="53E67D0C"/>
    <w:rsid w:val="540C383F"/>
    <w:rsid w:val="541008E5"/>
    <w:rsid w:val="5410511C"/>
    <w:rsid w:val="541C54DC"/>
    <w:rsid w:val="54216F96"/>
    <w:rsid w:val="542425E2"/>
    <w:rsid w:val="54297BF9"/>
    <w:rsid w:val="54300F87"/>
    <w:rsid w:val="54345F35"/>
    <w:rsid w:val="543717EA"/>
    <w:rsid w:val="543D5452"/>
    <w:rsid w:val="54422A68"/>
    <w:rsid w:val="5447287D"/>
    <w:rsid w:val="5454754E"/>
    <w:rsid w:val="546B0405"/>
    <w:rsid w:val="548130DA"/>
    <w:rsid w:val="54877CBF"/>
    <w:rsid w:val="548939A5"/>
    <w:rsid w:val="548B7920"/>
    <w:rsid w:val="54901A26"/>
    <w:rsid w:val="549E05E7"/>
    <w:rsid w:val="54AD4386"/>
    <w:rsid w:val="54B525C1"/>
    <w:rsid w:val="54B95421"/>
    <w:rsid w:val="54CE03EC"/>
    <w:rsid w:val="54D67D81"/>
    <w:rsid w:val="54E51D72"/>
    <w:rsid w:val="54EF4742"/>
    <w:rsid w:val="54F3312B"/>
    <w:rsid w:val="54FB4A9C"/>
    <w:rsid w:val="55014A81"/>
    <w:rsid w:val="5503669C"/>
    <w:rsid w:val="55067AB3"/>
    <w:rsid w:val="550A17D8"/>
    <w:rsid w:val="550F11FF"/>
    <w:rsid w:val="55137C4B"/>
    <w:rsid w:val="551C150B"/>
    <w:rsid w:val="5531145B"/>
    <w:rsid w:val="5531510A"/>
    <w:rsid w:val="55434809"/>
    <w:rsid w:val="55540CA5"/>
    <w:rsid w:val="55570796"/>
    <w:rsid w:val="555D3FFE"/>
    <w:rsid w:val="558570B1"/>
    <w:rsid w:val="558F6181"/>
    <w:rsid w:val="5593651F"/>
    <w:rsid w:val="55A25FD6"/>
    <w:rsid w:val="55B0074C"/>
    <w:rsid w:val="55BE2055"/>
    <w:rsid w:val="55CE6CAA"/>
    <w:rsid w:val="55D23CBB"/>
    <w:rsid w:val="55D829CA"/>
    <w:rsid w:val="55E05469"/>
    <w:rsid w:val="55E16514"/>
    <w:rsid w:val="55EC6C97"/>
    <w:rsid w:val="55EC7130"/>
    <w:rsid w:val="55EE4C56"/>
    <w:rsid w:val="55F61A66"/>
    <w:rsid w:val="55F96BA6"/>
    <w:rsid w:val="560426CB"/>
    <w:rsid w:val="56096529"/>
    <w:rsid w:val="560C332E"/>
    <w:rsid w:val="560C5D28"/>
    <w:rsid w:val="56102E1E"/>
    <w:rsid w:val="56113344"/>
    <w:rsid w:val="56180996"/>
    <w:rsid w:val="562254E8"/>
    <w:rsid w:val="562543F0"/>
    <w:rsid w:val="562B40FC"/>
    <w:rsid w:val="563034C0"/>
    <w:rsid w:val="564268E5"/>
    <w:rsid w:val="564E2A58"/>
    <w:rsid w:val="56624D1C"/>
    <w:rsid w:val="567B19F1"/>
    <w:rsid w:val="568B6949"/>
    <w:rsid w:val="568C1A97"/>
    <w:rsid w:val="56941CA1"/>
    <w:rsid w:val="569731F2"/>
    <w:rsid w:val="569F0646"/>
    <w:rsid w:val="56A61DC2"/>
    <w:rsid w:val="56A67C9D"/>
    <w:rsid w:val="56E10C5F"/>
    <w:rsid w:val="56E4547C"/>
    <w:rsid w:val="56F75D8C"/>
    <w:rsid w:val="56FA4D3A"/>
    <w:rsid w:val="56FD57F9"/>
    <w:rsid w:val="5708799A"/>
    <w:rsid w:val="5712706A"/>
    <w:rsid w:val="57222D5B"/>
    <w:rsid w:val="572D5BBC"/>
    <w:rsid w:val="57392849"/>
    <w:rsid w:val="573A2CC3"/>
    <w:rsid w:val="5749318C"/>
    <w:rsid w:val="57664CC0"/>
    <w:rsid w:val="57696DF6"/>
    <w:rsid w:val="576A3055"/>
    <w:rsid w:val="576E4A50"/>
    <w:rsid w:val="57713D91"/>
    <w:rsid w:val="57757B5A"/>
    <w:rsid w:val="577F790B"/>
    <w:rsid w:val="57817B15"/>
    <w:rsid w:val="57986CD0"/>
    <w:rsid w:val="57AA1051"/>
    <w:rsid w:val="57B03F50"/>
    <w:rsid w:val="57B310DC"/>
    <w:rsid w:val="57BC6763"/>
    <w:rsid w:val="57D02C64"/>
    <w:rsid w:val="57D3324B"/>
    <w:rsid w:val="57D367F9"/>
    <w:rsid w:val="57D63BF4"/>
    <w:rsid w:val="57DE44DA"/>
    <w:rsid w:val="57EF4665"/>
    <w:rsid w:val="57F44CB3"/>
    <w:rsid w:val="58006EC2"/>
    <w:rsid w:val="581557D4"/>
    <w:rsid w:val="58164938"/>
    <w:rsid w:val="5820425A"/>
    <w:rsid w:val="58407628"/>
    <w:rsid w:val="584B1535"/>
    <w:rsid w:val="58505B73"/>
    <w:rsid w:val="58553AAD"/>
    <w:rsid w:val="586806AD"/>
    <w:rsid w:val="5878114F"/>
    <w:rsid w:val="587924FF"/>
    <w:rsid w:val="58847AF3"/>
    <w:rsid w:val="58912D5E"/>
    <w:rsid w:val="58A57212"/>
    <w:rsid w:val="58B202E1"/>
    <w:rsid w:val="58B3627A"/>
    <w:rsid w:val="58D809E2"/>
    <w:rsid w:val="58E32A6C"/>
    <w:rsid w:val="58E934C6"/>
    <w:rsid w:val="58EC7275"/>
    <w:rsid w:val="58F00AEC"/>
    <w:rsid w:val="58F150CA"/>
    <w:rsid w:val="58FB0C57"/>
    <w:rsid w:val="58FE6895"/>
    <w:rsid w:val="58FF53CC"/>
    <w:rsid w:val="590E7B44"/>
    <w:rsid w:val="591A5DA5"/>
    <w:rsid w:val="592E180D"/>
    <w:rsid w:val="59310763"/>
    <w:rsid w:val="5934151A"/>
    <w:rsid w:val="59351B2D"/>
    <w:rsid w:val="593C03CE"/>
    <w:rsid w:val="59445A94"/>
    <w:rsid w:val="594A678B"/>
    <w:rsid w:val="59540730"/>
    <w:rsid w:val="59547DB0"/>
    <w:rsid w:val="5960326E"/>
    <w:rsid w:val="596C200C"/>
    <w:rsid w:val="596C57C1"/>
    <w:rsid w:val="597731B4"/>
    <w:rsid w:val="598251AE"/>
    <w:rsid w:val="598558D1"/>
    <w:rsid w:val="59857CDF"/>
    <w:rsid w:val="598B4215"/>
    <w:rsid w:val="598B6C60"/>
    <w:rsid w:val="598C4EB2"/>
    <w:rsid w:val="598D0C2A"/>
    <w:rsid w:val="59975605"/>
    <w:rsid w:val="59A63E6A"/>
    <w:rsid w:val="59BA7A27"/>
    <w:rsid w:val="59EB76E8"/>
    <w:rsid w:val="59F42A57"/>
    <w:rsid w:val="59FF3112"/>
    <w:rsid w:val="5A05603C"/>
    <w:rsid w:val="5A150F44"/>
    <w:rsid w:val="5A1B7FE4"/>
    <w:rsid w:val="5A2C6700"/>
    <w:rsid w:val="5A30620F"/>
    <w:rsid w:val="5A324750"/>
    <w:rsid w:val="5A4E2167"/>
    <w:rsid w:val="5A601E9A"/>
    <w:rsid w:val="5A6557D6"/>
    <w:rsid w:val="5A6F697B"/>
    <w:rsid w:val="5A710A24"/>
    <w:rsid w:val="5A8003C9"/>
    <w:rsid w:val="5A866C96"/>
    <w:rsid w:val="5ABD6BA2"/>
    <w:rsid w:val="5AEE5590"/>
    <w:rsid w:val="5AF17033"/>
    <w:rsid w:val="5AF2343A"/>
    <w:rsid w:val="5AF4295F"/>
    <w:rsid w:val="5AFD0FD6"/>
    <w:rsid w:val="5B035E4F"/>
    <w:rsid w:val="5B072F34"/>
    <w:rsid w:val="5B1E3C6A"/>
    <w:rsid w:val="5B242EC8"/>
    <w:rsid w:val="5B5714EF"/>
    <w:rsid w:val="5B70435F"/>
    <w:rsid w:val="5B7A1354"/>
    <w:rsid w:val="5B833F8E"/>
    <w:rsid w:val="5B935A55"/>
    <w:rsid w:val="5B9444F1"/>
    <w:rsid w:val="5B973A7B"/>
    <w:rsid w:val="5B9835F1"/>
    <w:rsid w:val="5BAD7361"/>
    <w:rsid w:val="5BB11C3D"/>
    <w:rsid w:val="5BC329F6"/>
    <w:rsid w:val="5BD82193"/>
    <w:rsid w:val="5BD82630"/>
    <w:rsid w:val="5BDC0A72"/>
    <w:rsid w:val="5BE663CF"/>
    <w:rsid w:val="5BED3C02"/>
    <w:rsid w:val="5BFE0E08"/>
    <w:rsid w:val="5C1A2683"/>
    <w:rsid w:val="5C49084E"/>
    <w:rsid w:val="5C562585"/>
    <w:rsid w:val="5C620DF8"/>
    <w:rsid w:val="5C6A20A8"/>
    <w:rsid w:val="5C7C120D"/>
    <w:rsid w:val="5C910060"/>
    <w:rsid w:val="5CAA2F4E"/>
    <w:rsid w:val="5CBA1E10"/>
    <w:rsid w:val="5CC42BB4"/>
    <w:rsid w:val="5CCB3F43"/>
    <w:rsid w:val="5CDA359F"/>
    <w:rsid w:val="5CDB7082"/>
    <w:rsid w:val="5CEC2DF0"/>
    <w:rsid w:val="5CF74D38"/>
    <w:rsid w:val="5D086F45"/>
    <w:rsid w:val="5D094A6B"/>
    <w:rsid w:val="5D0E3E30"/>
    <w:rsid w:val="5D245401"/>
    <w:rsid w:val="5D2C0E2B"/>
    <w:rsid w:val="5D2D28A2"/>
    <w:rsid w:val="5D413CF7"/>
    <w:rsid w:val="5D44790E"/>
    <w:rsid w:val="5D4B16EB"/>
    <w:rsid w:val="5D51762F"/>
    <w:rsid w:val="5D5E6DCC"/>
    <w:rsid w:val="5D647EF4"/>
    <w:rsid w:val="5D681792"/>
    <w:rsid w:val="5D69550A"/>
    <w:rsid w:val="5D720862"/>
    <w:rsid w:val="5D76441E"/>
    <w:rsid w:val="5D87198D"/>
    <w:rsid w:val="5D944335"/>
    <w:rsid w:val="5D9630DD"/>
    <w:rsid w:val="5DA46FBF"/>
    <w:rsid w:val="5DB33B1B"/>
    <w:rsid w:val="5DDB6408"/>
    <w:rsid w:val="5DDF6040"/>
    <w:rsid w:val="5DE43D51"/>
    <w:rsid w:val="5DE7125A"/>
    <w:rsid w:val="5DE9621A"/>
    <w:rsid w:val="5DF34B9D"/>
    <w:rsid w:val="5DF63241"/>
    <w:rsid w:val="5E111D39"/>
    <w:rsid w:val="5E196F30"/>
    <w:rsid w:val="5E272CB2"/>
    <w:rsid w:val="5E28130E"/>
    <w:rsid w:val="5E2F22B0"/>
    <w:rsid w:val="5E323B4E"/>
    <w:rsid w:val="5E330BF5"/>
    <w:rsid w:val="5E697653"/>
    <w:rsid w:val="5E7951FB"/>
    <w:rsid w:val="5E9B01A4"/>
    <w:rsid w:val="5E9C4A1F"/>
    <w:rsid w:val="5EA110CF"/>
    <w:rsid w:val="5EB64CCA"/>
    <w:rsid w:val="5EB75EAF"/>
    <w:rsid w:val="5EBF3CB3"/>
    <w:rsid w:val="5ECC7AFE"/>
    <w:rsid w:val="5ED30B76"/>
    <w:rsid w:val="5ED864A3"/>
    <w:rsid w:val="5EE47C66"/>
    <w:rsid w:val="5EE52D5D"/>
    <w:rsid w:val="5EF02B30"/>
    <w:rsid w:val="5EF34A2D"/>
    <w:rsid w:val="5F10217F"/>
    <w:rsid w:val="5F166FCB"/>
    <w:rsid w:val="5F2B6F1B"/>
    <w:rsid w:val="5F304531"/>
    <w:rsid w:val="5F327D17"/>
    <w:rsid w:val="5F334021"/>
    <w:rsid w:val="5F3A427F"/>
    <w:rsid w:val="5F4D7B61"/>
    <w:rsid w:val="5F526256"/>
    <w:rsid w:val="5F553840"/>
    <w:rsid w:val="5F717775"/>
    <w:rsid w:val="5F816B3B"/>
    <w:rsid w:val="5F8959EF"/>
    <w:rsid w:val="5F903222"/>
    <w:rsid w:val="5F9250AF"/>
    <w:rsid w:val="5F954394"/>
    <w:rsid w:val="5FC37153"/>
    <w:rsid w:val="5FCC3AFF"/>
    <w:rsid w:val="5FF9489B"/>
    <w:rsid w:val="5FFC4413"/>
    <w:rsid w:val="601F1607"/>
    <w:rsid w:val="603B2202"/>
    <w:rsid w:val="603E2343"/>
    <w:rsid w:val="604511A5"/>
    <w:rsid w:val="60483AFC"/>
    <w:rsid w:val="606326E4"/>
    <w:rsid w:val="606D5311"/>
    <w:rsid w:val="60806DF2"/>
    <w:rsid w:val="6092275B"/>
    <w:rsid w:val="60932FCA"/>
    <w:rsid w:val="609708FC"/>
    <w:rsid w:val="609C5B5E"/>
    <w:rsid w:val="60A07495"/>
    <w:rsid w:val="60C413D5"/>
    <w:rsid w:val="60C658C1"/>
    <w:rsid w:val="60CC64DC"/>
    <w:rsid w:val="60D55390"/>
    <w:rsid w:val="60DD4245"/>
    <w:rsid w:val="60F872D1"/>
    <w:rsid w:val="60FB4B7E"/>
    <w:rsid w:val="60FF065F"/>
    <w:rsid w:val="610160BF"/>
    <w:rsid w:val="610644CF"/>
    <w:rsid w:val="61135EB8"/>
    <w:rsid w:val="61171EEB"/>
    <w:rsid w:val="612260FC"/>
    <w:rsid w:val="614B5652"/>
    <w:rsid w:val="61566295"/>
    <w:rsid w:val="61691F7C"/>
    <w:rsid w:val="61694D19"/>
    <w:rsid w:val="61786F13"/>
    <w:rsid w:val="618C17C7"/>
    <w:rsid w:val="61941E9B"/>
    <w:rsid w:val="6198016C"/>
    <w:rsid w:val="619948A2"/>
    <w:rsid w:val="619C7C5C"/>
    <w:rsid w:val="61A15272"/>
    <w:rsid w:val="61A35DE8"/>
    <w:rsid w:val="61A61E7C"/>
    <w:rsid w:val="61A84056"/>
    <w:rsid w:val="61AD1E69"/>
    <w:rsid w:val="61BA4084"/>
    <w:rsid w:val="61D961DA"/>
    <w:rsid w:val="61EF4D70"/>
    <w:rsid w:val="61F64D1E"/>
    <w:rsid w:val="61FB0E26"/>
    <w:rsid w:val="61FD34A5"/>
    <w:rsid w:val="62083DF4"/>
    <w:rsid w:val="62170B90"/>
    <w:rsid w:val="624F427D"/>
    <w:rsid w:val="62571703"/>
    <w:rsid w:val="625B5A8C"/>
    <w:rsid w:val="625C605A"/>
    <w:rsid w:val="6279241D"/>
    <w:rsid w:val="629152E7"/>
    <w:rsid w:val="62995958"/>
    <w:rsid w:val="629B6165"/>
    <w:rsid w:val="62B240A8"/>
    <w:rsid w:val="62B26054"/>
    <w:rsid w:val="62BF0700"/>
    <w:rsid w:val="62E73159"/>
    <w:rsid w:val="62FE74D8"/>
    <w:rsid w:val="63103954"/>
    <w:rsid w:val="631239ED"/>
    <w:rsid w:val="63133F4E"/>
    <w:rsid w:val="632358BB"/>
    <w:rsid w:val="632C0D2B"/>
    <w:rsid w:val="634560D1"/>
    <w:rsid w:val="63664ED9"/>
    <w:rsid w:val="6367099D"/>
    <w:rsid w:val="63741D5D"/>
    <w:rsid w:val="63754C08"/>
    <w:rsid w:val="638030B4"/>
    <w:rsid w:val="638E5A46"/>
    <w:rsid w:val="639F3A33"/>
    <w:rsid w:val="63B374DF"/>
    <w:rsid w:val="63BA05F6"/>
    <w:rsid w:val="63C90ED2"/>
    <w:rsid w:val="63CD30AB"/>
    <w:rsid w:val="63CD67F3"/>
    <w:rsid w:val="63D715AA"/>
    <w:rsid w:val="63DA2222"/>
    <w:rsid w:val="63E61662"/>
    <w:rsid w:val="63F45DE4"/>
    <w:rsid w:val="64051B1C"/>
    <w:rsid w:val="64242C25"/>
    <w:rsid w:val="642A59F3"/>
    <w:rsid w:val="642D17E7"/>
    <w:rsid w:val="64552344"/>
    <w:rsid w:val="645A4C4B"/>
    <w:rsid w:val="645E09DA"/>
    <w:rsid w:val="646F0E7A"/>
    <w:rsid w:val="64717E6A"/>
    <w:rsid w:val="64740A1C"/>
    <w:rsid w:val="64763953"/>
    <w:rsid w:val="647A1DAB"/>
    <w:rsid w:val="64826679"/>
    <w:rsid w:val="648F7CD7"/>
    <w:rsid w:val="64AB67A2"/>
    <w:rsid w:val="64AE3FE5"/>
    <w:rsid w:val="64AF5989"/>
    <w:rsid w:val="64B329B3"/>
    <w:rsid w:val="64C33752"/>
    <w:rsid w:val="64C85A75"/>
    <w:rsid w:val="64DE2339"/>
    <w:rsid w:val="64E43966"/>
    <w:rsid w:val="64F1206D"/>
    <w:rsid w:val="65046244"/>
    <w:rsid w:val="652C63CF"/>
    <w:rsid w:val="653241C6"/>
    <w:rsid w:val="654A5C21"/>
    <w:rsid w:val="654C3747"/>
    <w:rsid w:val="654F3A66"/>
    <w:rsid w:val="65504C7D"/>
    <w:rsid w:val="65566374"/>
    <w:rsid w:val="65627461"/>
    <w:rsid w:val="65654809"/>
    <w:rsid w:val="65815627"/>
    <w:rsid w:val="658B24C1"/>
    <w:rsid w:val="65984B13"/>
    <w:rsid w:val="65A67180"/>
    <w:rsid w:val="65A90B99"/>
    <w:rsid w:val="65AA016C"/>
    <w:rsid w:val="65B21C6C"/>
    <w:rsid w:val="65B2612F"/>
    <w:rsid w:val="65BC23AF"/>
    <w:rsid w:val="65C5353E"/>
    <w:rsid w:val="65C64B2E"/>
    <w:rsid w:val="65C6799D"/>
    <w:rsid w:val="65D451FC"/>
    <w:rsid w:val="65E11968"/>
    <w:rsid w:val="65E34BDD"/>
    <w:rsid w:val="65F22540"/>
    <w:rsid w:val="65FA7647"/>
    <w:rsid w:val="66084EB0"/>
    <w:rsid w:val="6628434B"/>
    <w:rsid w:val="66421395"/>
    <w:rsid w:val="66430633"/>
    <w:rsid w:val="66707E60"/>
    <w:rsid w:val="66770C98"/>
    <w:rsid w:val="66830086"/>
    <w:rsid w:val="668E5355"/>
    <w:rsid w:val="66996E60"/>
    <w:rsid w:val="66B4528E"/>
    <w:rsid w:val="66B52F7D"/>
    <w:rsid w:val="66BC2204"/>
    <w:rsid w:val="66C46BCF"/>
    <w:rsid w:val="66C90D93"/>
    <w:rsid w:val="66E76F09"/>
    <w:rsid w:val="67106184"/>
    <w:rsid w:val="67112E9A"/>
    <w:rsid w:val="674E7C4A"/>
    <w:rsid w:val="67544B35"/>
    <w:rsid w:val="675608AD"/>
    <w:rsid w:val="67613BD7"/>
    <w:rsid w:val="676377DD"/>
    <w:rsid w:val="67742136"/>
    <w:rsid w:val="678216A2"/>
    <w:rsid w:val="67885292"/>
    <w:rsid w:val="678A1511"/>
    <w:rsid w:val="67954634"/>
    <w:rsid w:val="679A4C3E"/>
    <w:rsid w:val="67AF7FBD"/>
    <w:rsid w:val="67B514E4"/>
    <w:rsid w:val="67BA7E9F"/>
    <w:rsid w:val="67BD26DA"/>
    <w:rsid w:val="67C779FD"/>
    <w:rsid w:val="67D5459B"/>
    <w:rsid w:val="67DD0343"/>
    <w:rsid w:val="67E402BB"/>
    <w:rsid w:val="67E67533"/>
    <w:rsid w:val="680B1697"/>
    <w:rsid w:val="68137517"/>
    <w:rsid w:val="68295B11"/>
    <w:rsid w:val="682D7860"/>
    <w:rsid w:val="682F367F"/>
    <w:rsid w:val="68324E76"/>
    <w:rsid w:val="683C5CF5"/>
    <w:rsid w:val="684719EA"/>
    <w:rsid w:val="68485E5C"/>
    <w:rsid w:val="684D1D93"/>
    <w:rsid w:val="68595EE4"/>
    <w:rsid w:val="6865105C"/>
    <w:rsid w:val="686C2116"/>
    <w:rsid w:val="687B7594"/>
    <w:rsid w:val="68937433"/>
    <w:rsid w:val="689C29AE"/>
    <w:rsid w:val="689D3FFD"/>
    <w:rsid w:val="68AF2E62"/>
    <w:rsid w:val="68CD3294"/>
    <w:rsid w:val="68D2478A"/>
    <w:rsid w:val="68D73C6F"/>
    <w:rsid w:val="68D777CC"/>
    <w:rsid w:val="68DD74D8"/>
    <w:rsid w:val="68DE0623"/>
    <w:rsid w:val="68F978A5"/>
    <w:rsid w:val="68FF4B39"/>
    <w:rsid w:val="69053F7F"/>
    <w:rsid w:val="6908207B"/>
    <w:rsid w:val="69117181"/>
    <w:rsid w:val="69194288"/>
    <w:rsid w:val="691B1E23"/>
    <w:rsid w:val="691E7CC2"/>
    <w:rsid w:val="69242721"/>
    <w:rsid w:val="69256789"/>
    <w:rsid w:val="69283B76"/>
    <w:rsid w:val="69310AF9"/>
    <w:rsid w:val="69317F4F"/>
    <w:rsid w:val="693A38C0"/>
    <w:rsid w:val="69450BD9"/>
    <w:rsid w:val="6949691B"/>
    <w:rsid w:val="695D23C7"/>
    <w:rsid w:val="6966360B"/>
    <w:rsid w:val="696A28ED"/>
    <w:rsid w:val="69790883"/>
    <w:rsid w:val="697B0A9F"/>
    <w:rsid w:val="69931944"/>
    <w:rsid w:val="69B12D23"/>
    <w:rsid w:val="69BB5D47"/>
    <w:rsid w:val="69C2222A"/>
    <w:rsid w:val="69C51D1A"/>
    <w:rsid w:val="69F21D41"/>
    <w:rsid w:val="69FF347E"/>
    <w:rsid w:val="6A1E2D62"/>
    <w:rsid w:val="6A293085"/>
    <w:rsid w:val="6A2E1CDF"/>
    <w:rsid w:val="6A3273AF"/>
    <w:rsid w:val="6A3450F5"/>
    <w:rsid w:val="6A3A2708"/>
    <w:rsid w:val="6A3E0F39"/>
    <w:rsid w:val="6A610EF6"/>
    <w:rsid w:val="6A846914"/>
    <w:rsid w:val="6A99074F"/>
    <w:rsid w:val="6AA67680"/>
    <w:rsid w:val="6AB029CA"/>
    <w:rsid w:val="6ACA583A"/>
    <w:rsid w:val="6AE32C63"/>
    <w:rsid w:val="6AE461D0"/>
    <w:rsid w:val="6AFC1B0C"/>
    <w:rsid w:val="6B1C0E56"/>
    <w:rsid w:val="6B1D68BE"/>
    <w:rsid w:val="6B275145"/>
    <w:rsid w:val="6B45244A"/>
    <w:rsid w:val="6B520683"/>
    <w:rsid w:val="6B623235"/>
    <w:rsid w:val="6B6F1F3D"/>
    <w:rsid w:val="6B7144FB"/>
    <w:rsid w:val="6B7A3154"/>
    <w:rsid w:val="6B802BC2"/>
    <w:rsid w:val="6BA8544F"/>
    <w:rsid w:val="6BAA107D"/>
    <w:rsid w:val="6BC02799"/>
    <w:rsid w:val="6BC170DF"/>
    <w:rsid w:val="6BCA08F1"/>
    <w:rsid w:val="6BCC423F"/>
    <w:rsid w:val="6BCD4222"/>
    <w:rsid w:val="6BCD5045"/>
    <w:rsid w:val="6BD05F87"/>
    <w:rsid w:val="6BD66460"/>
    <w:rsid w:val="6BEB4199"/>
    <w:rsid w:val="6BF11D63"/>
    <w:rsid w:val="6BF40694"/>
    <w:rsid w:val="6BF47D6A"/>
    <w:rsid w:val="6BFA5AB3"/>
    <w:rsid w:val="6C022DB1"/>
    <w:rsid w:val="6C07661A"/>
    <w:rsid w:val="6C11698D"/>
    <w:rsid w:val="6C123978"/>
    <w:rsid w:val="6C217D55"/>
    <w:rsid w:val="6C285D64"/>
    <w:rsid w:val="6C3D028D"/>
    <w:rsid w:val="6C436CFE"/>
    <w:rsid w:val="6C547871"/>
    <w:rsid w:val="6C550790"/>
    <w:rsid w:val="6C554985"/>
    <w:rsid w:val="6C596239"/>
    <w:rsid w:val="6C5D448C"/>
    <w:rsid w:val="6C6D7014"/>
    <w:rsid w:val="6C785539"/>
    <w:rsid w:val="6C7A4FAA"/>
    <w:rsid w:val="6C882972"/>
    <w:rsid w:val="6C9205D9"/>
    <w:rsid w:val="6CA241F1"/>
    <w:rsid w:val="6CA51C88"/>
    <w:rsid w:val="6CB05D30"/>
    <w:rsid w:val="6CC95311"/>
    <w:rsid w:val="6CDA2F56"/>
    <w:rsid w:val="6CDA60C5"/>
    <w:rsid w:val="6CE54704"/>
    <w:rsid w:val="6CE67B93"/>
    <w:rsid w:val="6CF44DF0"/>
    <w:rsid w:val="6D0F0258"/>
    <w:rsid w:val="6D196605"/>
    <w:rsid w:val="6D1A0004"/>
    <w:rsid w:val="6D2A0812"/>
    <w:rsid w:val="6D317EC4"/>
    <w:rsid w:val="6D320E7C"/>
    <w:rsid w:val="6D3C7C77"/>
    <w:rsid w:val="6D673814"/>
    <w:rsid w:val="6D7E31E0"/>
    <w:rsid w:val="6D9640F9"/>
    <w:rsid w:val="6D9D1A0B"/>
    <w:rsid w:val="6DA213B9"/>
    <w:rsid w:val="6DB141DC"/>
    <w:rsid w:val="6DB95988"/>
    <w:rsid w:val="6DBA791B"/>
    <w:rsid w:val="6DC56A55"/>
    <w:rsid w:val="6DCA78FF"/>
    <w:rsid w:val="6DD33E24"/>
    <w:rsid w:val="6DDF1EF2"/>
    <w:rsid w:val="6DE05374"/>
    <w:rsid w:val="6DE07122"/>
    <w:rsid w:val="6DE11A7D"/>
    <w:rsid w:val="6DF021CF"/>
    <w:rsid w:val="6E0262B9"/>
    <w:rsid w:val="6E076DA5"/>
    <w:rsid w:val="6E0C67FF"/>
    <w:rsid w:val="6E1B45FE"/>
    <w:rsid w:val="6E276AFF"/>
    <w:rsid w:val="6E2E69CD"/>
    <w:rsid w:val="6E313E22"/>
    <w:rsid w:val="6E391026"/>
    <w:rsid w:val="6E465085"/>
    <w:rsid w:val="6E5B49FB"/>
    <w:rsid w:val="6E5D0773"/>
    <w:rsid w:val="6E663ACB"/>
    <w:rsid w:val="6E7004A6"/>
    <w:rsid w:val="6E764D7C"/>
    <w:rsid w:val="6E7855AD"/>
    <w:rsid w:val="6E866DE6"/>
    <w:rsid w:val="6E894571"/>
    <w:rsid w:val="6E8B48D5"/>
    <w:rsid w:val="6E9028F6"/>
    <w:rsid w:val="6E915BC4"/>
    <w:rsid w:val="6E9F108C"/>
    <w:rsid w:val="6EA36ACE"/>
    <w:rsid w:val="6EAB14DE"/>
    <w:rsid w:val="6EAE25C8"/>
    <w:rsid w:val="6EAE7D44"/>
    <w:rsid w:val="6EB21E3E"/>
    <w:rsid w:val="6EB81E4D"/>
    <w:rsid w:val="6ECC157B"/>
    <w:rsid w:val="6ECD4698"/>
    <w:rsid w:val="6EDC37DD"/>
    <w:rsid w:val="6EDD378E"/>
    <w:rsid w:val="6EDE7B06"/>
    <w:rsid w:val="6EFE6100"/>
    <w:rsid w:val="6F046E40"/>
    <w:rsid w:val="6F111033"/>
    <w:rsid w:val="6F1572A0"/>
    <w:rsid w:val="6F334270"/>
    <w:rsid w:val="6F480413"/>
    <w:rsid w:val="6F51636F"/>
    <w:rsid w:val="6F541B76"/>
    <w:rsid w:val="6F586D15"/>
    <w:rsid w:val="6F59718C"/>
    <w:rsid w:val="6F655B31"/>
    <w:rsid w:val="6F6A3147"/>
    <w:rsid w:val="6F720F29"/>
    <w:rsid w:val="6F8765F9"/>
    <w:rsid w:val="6F885CC3"/>
    <w:rsid w:val="6F970889"/>
    <w:rsid w:val="6F9B59F7"/>
    <w:rsid w:val="6F9E7295"/>
    <w:rsid w:val="6FA348AB"/>
    <w:rsid w:val="6FAD74D8"/>
    <w:rsid w:val="6FB41C14"/>
    <w:rsid w:val="6FB97C2B"/>
    <w:rsid w:val="6FC46BA4"/>
    <w:rsid w:val="6FC53B50"/>
    <w:rsid w:val="6FCB457A"/>
    <w:rsid w:val="6FD131C7"/>
    <w:rsid w:val="6FE078AE"/>
    <w:rsid w:val="6FE57CD1"/>
    <w:rsid w:val="6FF17ED0"/>
    <w:rsid w:val="6FF944CB"/>
    <w:rsid w:val="6FFD220E"/>
    <w:rsid w:val="6FFF27F5"/>
    <w:rsid w:val="70017C18"/>
    <w:rsid w:val="70035141"/>
    <w:rsid w:val="70052E70"/>
    <w:rsid w:val="70074E3A"/>
    <w:rsid w:val="7012283D"/>
    <w:rsid w:val="701D200D"/>
    <w:rsid w:val="702552C0"/>
    <w:rsid w:val="702D00E5"/>
    <w:rsid w:val="70385063"/>
    <w:rsid w:val="70421CF2"/>
    <w:rsid w:val="70493BF6"/>
    <w:rsid w:val="704A5666"/>
    <w:rsid w:val="704E5B50"/>
    <w:rsid w:val="704F7FF4"/>
    <w:rsid w:val="70560986"/>
    <w:rsid w:val="706462CF"/>
    <w:rsid w:val="707F2C23"/>
    <w:rsid w:val="708B30B8"/>
    <w:rsid w:val="708E2E66"/>
    <w:rsid w:val="708E730A"/>
    <w:rsid w:val="7093016F"/>
    <w:rsid w:val="709A3F00"/>
    <w:rsid w:val="70B93A71"/>
    <w:rsid w:val="70C50180"/>
    <w:rsid w:val="70C920F0"/>
    <w:rsid w:val="70D311C0"/>
    <w:rsid w:val="70D421A3"/>
    <w:rsid w:val="70EA1B16"/>
    <w:rsid w:val="70F25AEA"/>
    <w:rsid w:val="70FD7547"/>
    <w:rsid w:val="7102333B"/>
    <w:rsid w:val="710B44B6"/>
    <w:rsid w:val="710F6A7D"/>
    <w:rsid w:val="711315BD"/>
    <w:rsid w:val="71195C57"/>
    <w:rsid w:val="71213AE5"/>
    <w:rsid w:val="71271A30"/>
    <w:rsid w:val="71290DE0"/>
    <w:rsid w:val="712E4649"/>
    <w:rsid w:val="71466095"/>
    <w:rsid w:val="7148395C"/>
    <w:rsid w:val="714E0847"/>
    <w:rsid w:val="71504AB3"/>
    <w:rsid w:val="71560918"/>
    <w:rsid w:val="715B2E69"/>
    <w:rsid w:val="71662034"/>
    <w:rsid w:val="71686ACA"/>
    <w:rsid w:val="716C6872"/>
    <w:rsid w:val="717604C9"/>
    <w:rsid w:val="71811046"/>
    <w:rsid w:val="71834994"/>
    <w:rsid w:val="718F3339"/>
    <w:rsid w:val="71AC406A"/>
    <w:rsid w:val="71B528FA"/>
    <w:rsid w:val="71BC7EA6"/>
    <w:rsid w:val="71CD0CEF"/>
    <w:rsid w:val="71E608ED"/>
    <w:rsid w:val="71E96CF5"/>
    <w:rsid w:val="71FB7940"/>
    <w:rsid w:val="720974F8"/>
    <w:rsid w:val="720F447A"/>
    <w:rsid w:val="72165809"/>
    <w:rsid w:val="721D0945"/>
    <w:rsid w:val="72206708"/>
    <w:rsid w:val="72282396"/>
    <w:rsid w:val="723D29FF"/>
    <w:rsid w:val="7244764E"/>
    <w:rsid w:val="724A54B2"/>
    <w:rsid w:val="724C1464"/>
    <w:rsid w:val="7256010B"/>
    <w:rsid w:val="72600E5E"/>
    <w:rsid w:val="7275252F"/>
    <w:rsid w:val="72856C31"/>
    <w:rsid w:val="72893D0C"/>
    <w:rsid w:val="728E539F"/>
    <w:rsid w:val="7297173B"/>
    <w:rsid w:val="72A11576"/>
    <w:rsid w:val="72A431EF"/>
    <w:rsid w:val="72A57DCD"/>
    <w:rsid w:val="72B61D37"/>
    <w:rsid w:val="72BB170D"/>
    <w:rsid w:val="72BB7C15"/>
    <w:rsid w:val="72BE05FF"/>
    <w:rsid w:val="72CF20D9"/>
    <w:rsid w:val="72D1009E"/>
    <w:rsid w:val="72E443AE"/>
    <w:rsid w:val="72F57786"/>
    <w:rsid w:val="72FB1793"/>
    <w:rsid w:val="730438B3"/>
    <w:rsid w:val="730C2768"/>
    <w:rsid w:val="73197220"/>
    <w:rsid w:val="732B0E40"/>
    <w:rsid w:val="73504AD9"/>
    <w:rsid w:val="7352092E"/>
    <w:rsid w:val="73556DAA"/>
    <w:rsid w:val="735F236B"/>
    <w:rsid w:val="735F4F8D"/>
    <w:rsid w:val="736011B8"/>
    <w:rsid w:val="73636CD8"/>
    <w:rsid w:val="73702CF6"/>
    <w:rsid w:val="73777729"/>
    <w:rsid w:val="73830C7C"/>
    <w:rsid w:val="738A76A8"/>
    <w:rsid w:val="738D52F2"/>
    <w:rsid w:val="739668ED"/>
    <w:rsid w:val="739803D2"/>
    <w:rsid w:val="739B6A80"/>
    <w:rsid w:val="73A24211"/>
    <w:rsid w:val="73AD70AD"/>
    <w:rsid w:val="73AF381F"/>
    <w:rsid w:val="73E1376B"/>
    <w:rsid w:val="73F3740F"/>
    <w:rsid w:val="742E508B"/>
    <w:rsid w:val="743C0E2B"/>
    <w:rsid w:val="74401DF6"/>
    <w:rsid w:val="74594C0B"/>
    <w:rsid w:val="74601BC7"/>
    <w:rsid w:val="74617897"/>
    <w:rsid w:val="74750310"/>
    <w:rsid w:val="74785F26"/>
    <w:rsid w:val="74796DF5"/>
    <w:rsid w:val="748B6D38"/>
    <w:rsid w:val="74B63A44"/>
    <w:rsid w:val="74B86703"/>
    <w:rsid w:val="74C27AE7"/>
    <w:rsid w:val="74C96B62"/>
    <w:rsid w:val="74DE35AF"/>
    <w:rsid w:val="74E6194D"/>
    <w:rsid w:val="74EA0887"/>
    <w:rsid w:val="74FA31C0"/>
    <w:rsid w:val="750D5096"/>
    <w:rsid w:val="75204114"/>
    <w:rsid w:val="7535244A"/>
    <w:rsid w:val="75381706"/>
    <w:rsid w:val="7560477D"/>
    <w:rsid w:val="75610B49"/>
    <w:rsid w:val="7563093F"/>
    <w:rsid w:val="75660D82"/>
    <w:rsid w:val="756D0CA1"/>
    <w:rsid w:val="7577047E"/>
    <w:rsid w:val="757C601D"/>
    <w:rsid w:val="757E5B9F"/>
    <w:rsid w:val="7588037A"/>
    <w:rsid w:val="75952EE8"/>
    <w:rsid w:val="75A978D9"/>
    <w:rsid w:val="75BC427A"/>
    <w:rsid w:val="75CB06B8"/>
    <w:rsid w:val="75CB4B5C"/>
    <w:rsid w:val="75D73E7C"/>
    <w:rsid w:val="75E106F7"/>
    <w:rsid w:val="75E25016"/>
    <w:rsid w:val="75FB46C5"/>
    <w:rsid w:val="75FF0362"/>
    <w:rsid w:val="76160136"/>
    <w:rsid w:val="761648D6"/>
    <w:rsid w:val="761657F8"/>
    <w:rsid w:val="76233790"/>
    <w:rsid w:val="76236746"/>
    <w:rsid w:val="76283CDE"/>
    <w:rsid w:val="76385FD3"/>
    <w:rsid w:val="763F2E19"/>
    <w:rsid w:val="765362CF"/>
    <w:rsid w:val="76742AFE"/>
    <w:rsid w:val="767B20DE"/>
    <w:rsid w:val="76862BC7"/>
    <w:rsid w:val="76944452"/>
    <w:rsid w:val="76C345AD"/>
    <w:rsid w:val="76D2162F"/>
    <w:rsid w:val="76F51E90"/>
    <w:rsid w:val="76F8372F"/>
    <w:rsid w:val="770025E3"/>
    <w:rsid w:val="77032BEB"/>
    <w:rsid w:val="77071BC4"/>
    <w:rsid w:val="77080B4E"/>
    <w:rsid w:val="77187DD1"/>
    <w:rsid w:val="77226BF5"/>
    <w:rsid w:val="77297D8C"/>
    <w:rsid w:val="772F3560"/>
    <w:rsid w:val="773C1876"/>
    <w:rsid w:val="77627030"/>
    <w:rsid w:val="776B56AF"/>
    <w:rsid w:val="776E39F1"/>
    <w:rsid w:val="7780084F"/>
    <w:rsid w:val="778813BE"/>
    <w:rsid w:val="77886B8F"/>
    <w:rsid w:val="778D7FD3"/>
    <w:rsid w:val="77A2369A"/>
    <w:rsid w:val="77A86F03"/>
    <w:rsid w:val="77BC2783"/>
    <w:rsid w:val="77C75567"/>
    <w:rsid w:val="77CB6CA9"/>
    <w:rsid w:val="77D557F9"/>
    <w:rsid w:val="77DC6D75"/>
    <w:rsid w:val="77E32AD9"/>
    <w:rsid w:val="77EF1D5F"/>
    <w:rsid w:val="77F1702E"/>
    <w:rsid w:val="77F550B4"/>
    <w:rsid w:val="77FE796C"/>
    <w:rsid w:val="7824194A"/>
    <w:rsid w:val="783E12EF"/>
    <w:rsid w:val="783E33C3"/>
    <w:rsid w:val="784B71EF"/>
    <w:rsid w:val="784C1F84"/>
    <w:rsid w:val="78566930"/>
    <w:rsid w:val="7879089F"/>
    <w:rsid w:val="78874D6A"/>
    <w:rsid w:val="789509AA"/>
    <w:rsid w:val="789E7D06"/>
    <w:rsid w:val="78B1532E"/>
    <w:rsid w:val="78BD531C"/>
    <w:rsid w:val="78C338C8"/>
    <w:rsid w:val="78E35D19"/>
    <w:rsid w:val="78E84802"/>
    <w:rsid w:val="78FA633F"/>
    <w:rsid w:val="79055C6B"/>
    <w:rsid w:val="791257C8"/>
    <w:rsid w:val="791800B8"/>
    <w:rsid w:val="792C3B64"/>
    <w:rsid w:val="792E51E6"/>
    <w:rsid w:val="794E79D3"/>
    <w:rsid w:val="79556147"/>
    <w:rsid w:val="795D5ACB"/>
    <w:rsid w:val="796B643A"/>
    <w:rsid w:val="7977557C"/>
    <w:rsid w:val="79815C5D"/>
    <w:rsid w:val="798F3A44"/>
    <w:rsid w:val="79A2114A"/>
    <w:rsid w:val="79C53859"/>
    <w:rsid w:val="79C540B6"/>
    <w:rsid w:val="79DC7ABC"/>
    <w:rsid w:val="79E914FC"/>
    <w:rsid w:val="79EF748B"/>
    <w:rsid w:val="79F52AEC"/>
    <w:rsid w:val="7A00108D"/>
    <w:rsid w:val="7A021B33"/>
    <w:rsid w:val="7A195E96"/>
    <w:rsid w:val="7A1C5986"/>
    <w:rsid w:val="7A23292A"/>
    <w:rsid w:val="7A2E1215"/>
    <w:rsid w:val="7A2F19C6"/>
    <w:rsid w:val="7A301431"/>
    <w:rsid w:val="7A311BCE"/>
    <w:rsid w:val="7A543372"/>
    <w:rsid w:val="7A5C6547"/>
    <w:rsid w:val="7A6A0BEA"/>
    <w:rsid w:val="7A774685"/>
    <w:rsid w:val="7A923E9A"/>
    <w:rsid w:val="7A9E2757"/>
    <w:rsid w:val="7AA02113"/>
    <w:rsid w:val="7AAC0E5E"/>
    <w:rsid w:val="7AB87E62"/>
    <w:rsid w:val="7ABE4C8F"/>
    <w:rsid w:val="7ABF1D0C"/>
    <w:rsid w:val="7ACA7190"/>
    <w:rsid w:val="7ACF47A6"/>
    <w:rsid w:val="7ADD6515"/>
    <w:rsid w:val="7AE446F6"/>
    <w:rsid w:val="7AF16E13"/>
    <w:rsid w:val="7AF97A75"/>
    <w:rsid w:val="7AFA0925"/>
    <w:rsid w:val="7B065F77"/>
    <w:rsid w:val="7B095F0A"/>
    <w:rsid w:val="7B0A1ECE"/>
    <w:rsid w:val="7B0E3C12"/>
    <w:rsid w:val="7B102732"/>
    <w:rsid w:val="7B154869"/>
    <w:rsid w:val="7B166879"/>
    <w:rsid w:val="7B2745E3"/>
    <w:rsid w:val="7B322A32"/>
    <w:rsid w:val="7B3A1A33"/>
    <w:rsid w:val="7B4909FD"/>
    <w:rsid w:val="7B566C76"/>
    <w:rsid w:val="7B7B492E"/>
    <w:rsid w:val="7B7F61CD"/>
    <w:rsid w:val="7B881928"/>
    <w:rsid w:val="7B956B14"/>
    <w:rsid w:val="7B9739F3"/>
    <w:rsid w:val="7B9E083E"/>
    <w:rsid w:val="7BAE0860"/>
    <w:rsid w:val="7BC23897"/>
    <w:rsid w:val="7BD55DED"/>
    <w:rsid w:val="7BDB390A"/>
    <w:rsid w:val="7BE10C35"/>
    <w:rsid w:val="7BF32685"/>
    <w:rsid w:val="7BF55794"/>
    <w:rsid w:val="7C013085"/>
    <w:rsid w:val="7C13005F"/>
    <w:rsid w:val="7C18217D"/>
    <w:rsid w:val="7C197E25"/>
    <w:rsid w:val="7C2669E4"/>
    <w:rsid w:val="7C2B4137"/>
    <w:rsid w:val="7C2E7CC3"/>
    <w:rsid w:val="7C322558"/>
    <w:rsid w:val="7C635AEE"/>
    <w:rsid w:val="7C7616FE"/>
    <w:rsid w:val="7C85297F"/>
    <w:rsid w:val="7C9561E0"/>
    <w:rsid w:val="7C99506C"/>
    <w:rsid w:val="7CA57EB5"/>
    <w:rsid w:val="7CB41EA6"/>
    <w:rsid w:val="7CB82C11"/>
    <w:rsid w:val="7CBE4AD3"/>
    <w:rsid w:val="7CC16371"/>
    <w:rsid w:val="7CC43EF5"/>
    <w:rsid w:val="7CC7419A"/>
    <w:rsid w:val="7CE3715C"/>
    <w:rsid w:val="7CEA58C8"/>
    <w:rsid w:val="7CEE5606"/>
    <w:rsid w:val="7CFE1297"/>
    <w:rsid w:val="7D1868D9"/>
    <w:rsid w:val="7D2124B2"/>
    <w:rsid w:val="7D225061"/>
    <w:rsid w:val="7D26696F"/>
    <w:rsid w:val="7D3D00ED"/>
    <w:rsid w:val="7D4E157B"/>
    <w:rsid w:val="7D520E99"/>
    <w:rsid w:val="7D5426E2"/>
    <w:rsid w:val="7D7221E7"/>
    <w:rsid w:val="7D7932FB"/>
    <w:rsid w:val="7D7F0706"/>
    <w:rsid w:val="7D80244C"/>
    <w:rsid w:val="7D8950E1"/>
    <w:rsid w:val="7D8B079B"/>
    <w:rsid w:val="7D935F5F"/>
    <w:rsid w:val="7D9C32A7"/>
    <w:rsid w:val="7DAE5DA3"/>
    <w:rsid w:val="7DB347BC"/>
    <w:rsid w:val="7DB36601"/>
    <w:rsid w:val="7DB66C90"/>
    <w:rsid w:val="7DBA0024"/>
    <w:rsid w:val="7DC70230"/>
    <w:rsid w:val="7DCB49F2"/>
    <w:rsid w:val="7DDB1BAF"/>
    <w:rsid w:val="7DDE5504"/>
    <w:rsid w:val="7DE53B0B"/>
    <w:rsid w:val="7DFD162B"/>
    <w:rsid w:val="7E0530D0"/>
    <w:rsid w:val="7E0E6C5F"/>
    <w:rsid w:val="7E1562E9"/>
    <w:rsid w:val="7E24305B"/>
    <w:rsid w:val="7E2561B7"/>
    <w:rsid w:val="7E3E6922"/>
    <w:rsid w:val="7E437985"/>
    <w:rsid w:val="7E492354"/>
    <w:rsid w:val="7E65740D"/>
    <w:rsid w:val="7E74499D"/>
    <w:rsid w:val="7E7C2B06"/>
    <w:rsid w:val="7E837166"/>
    <w:rsid w:val="7E8423C5"/>
    <w:rsid w:val="7E857F9E"/>
    <w:rsid w:val="7E885398"/>
    <w:rsid w:val="7E93480F"/>
    <w:rsid w:val="7E9D11DA"/>
    <w:rsid w:val="7EA71153"/>
    <w:rsid w:val="7EBF0FC0"/>
    <w:rsid w:val="7ED1756C"/>
    <w:rsid w:val="7EF70770"/>
    <w:rsid w:val="7F1629A4"/>
    <w:rsid w:val="7F357735"/>
    <w:rsid w:val="7F3E014D"/>
    <w:rsid w:val="7F490541"/>
    <w:rsid w:val="7F530916"/>
    <w:rsid w:val="7F65022E"/>
    <w:rsid w:val="7F671451"/>
    <w:rsid w:val="7F703C5B"/>
    <w:rsid w:val="7F7142D7"/>
    <w:rsid w:val="7F794F2B"/>
    <w:rsid w:val="7FB31650"/>
    <w:rsid w:val="7FB623D9"/>
    <w:rsid w:val="7FCA378E"/>
    <w:rsid w:val="7FCB7450"/>
    <w:rsid w:val="7FCE327F"/>
    <w:rsid w:val="7FDD2E1F"/>
    <w:rsid w:val="7FDE0B9D"/>
    <w:rsid w:val="7FE505C8"/>
    <w:rsid w:val="7FF56A5D"/>
  </w:rsids>
  <m:mathPr>
    <m:mathFont m:val="Cambria Math"/>
    <m:brkBin m:val="before"/>
    <m:brkBinSub m:val="--"/>
    <m:smallFrac m:val="0"/>
    <m:dispDef/>
    <m:lMargin m:val="0"/>
    <m:rMargin m:val="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spacing w:before="280" w:after="290" w:line="376" w:lineRule="auto"/>
      <w:outlineLvl w:val="4"/>
    </w:pPr>
    <w:rPr>
      <w:rFonts w:ascii="Calibri" w:hAnsi="Calibri"/>
      <w:b/>
      <w:bCs/>
      <w:sz w:val="28"/>
      <w:szCs w:val="28"/>
    </w:rPr>
  </w:style>
  <w:style w:type="paragraph" w:styleId="8">
    <w:name w:val="heading 6"/>
    <w:basedOn w:val="1"/>
    <w:next w:val="1"/>
    <w:qFormat/>
    <w:uiPriority w:val="0"/>
    <w:pPr>
      <w:keepNext/>
      <w:keepLines/>
      <w:spacing w:before="240" w:after="64" w:line="320" w:lineRule="auto"/>
      <w:outlineLvl w:val="5"/>
    </w:pPr>
    <w:rPr>
      <w:rFonts w:ascii="Cambria" w:hAnsi="Cambria"/>
      <w:b/>
      <w:bCs/>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autoSpaceDE w:val="0"/>
      <w:autoSpaceDN w:val="0"/>
      <w:adjustRightInd w:val="0"/>
      <w:ind w:firstLine="420"/>
      <w:jc w:val="left"/>
    </w:pPr>
    <w:rPr>
      <w:rFonts w:ascii="宋体"/>
      <w:kern w:val="0"/>
      <w:sz w:val="24"/>
      <w:szCs w:val="20"/>
    </w:rPr>
  </w:style>
  <w:style w:type="paragraph" w:styleId="9">
    <w:name w:val="toc 7"/>
    <w:basedOn w:val="1"/>
    <w:next w:val="1"/>
    <w:unhideWhenUsed/>
    <w:qFormat/>
    <w:uiPriority w:val="39"/>
    <w:pPr>
      <w:ind w:left="2520" w:leftChars="1200"/>
    </w:pPr>
    <w:rPr>
      <w:rFonts w:asciiTheme="minorHAnsi" w:hAnsiTheme="minorHAnsi" w:eastAsiaTheme="minorEastAsia" w:cstheme="minorBidi"/>
      <w:szCs w:val="22"/>
    </w:rPr>
  </w:style>
  <w:style w:type="paragraph" w:styleId="10">
    <w:name w:val="index 8"/>
    <w:basedOn w:val="1"/>
    <w:next w:val="1"/>
    <w:qFormat/>
    <w:uiPriority w:val="0"/>
    <w:pPr>
      <w:ind w:left="3920" w:leftChars="1400"/>
    </w:pPr>
  </w:style>
  <w:style w:type="paragraph" w:styleId="11">
    <w:name w:val="index 5"/>
    <w:basedOn w:val="1"/>
    <w:next w:val="1"/>
    <w:qFormat/>
    <w:uiPriority w:val="0"/>
    <w:pPr>
      <w:ind w:left="800" w:leftChars="800"/>
    </w:pPr>
    <w:rPr>
      <w:szCs w:val="20"/>
    </w:rPr>
  </w:style>
  <w:style w:type="paragraph" w:styleId="12">
    <w:name w:val="toa heading"/>
    <w:basedOn w:val="1"/>
    <w:next w:val="1"/>
    <w:qFormat/>
    <w:uiPriority w:val="0"/>
    <w:pPr>
      <w:spacing w:before="120"/>
    </w:pPr>
    <w:rPr>
      <w:rFonts w:ascii="Cambria" w:hAnsi="Cambria"/>
      <w:sz w:val="24"/>
    </w:rPr>
  </w:style>
  <w:style w:type="paragraph" w:styleId="13">
    <w:name w:val="annotation text"/>
    <w:basedOn w:val="1"/>
    <w:qFormat/>
    <w:uiPriority w:val="99"/>
    <w:pPr>
      <w:jc w:val="left"/>
    </w:pPr>
  </w:style>
  <w:style w:type="paragraph" w:styleId="14">
    <w:name w:val="Body Text"/>
    <w:basedOn w:val="1"/>
    <w:next w:val="1"/>
    <w:qFormat/>
    <w:uiPriority w:val="0"/>
    <w:pPr>
      <w:tabs>
        <w:tab w:val="left" w:pos="567"/>
      </w:tabs>
      <w:spacing w:before="120" w:line="22" w:lineRule="atLeast"/>
    </w:pPr>
    <w:rPr>
      <w:rFonts w:ascii="宋体" w:hAnsi="宋体"/>
      <w:sz w:val="24"/>
    </w:rPr>
  </w:style>
  <w:style w:type="paragraph" w:styleId="15">
    <w:name w:val="Body Text Indent"/>
    <w:basedOn w:val="1"/>
    <w:next w:val="6"/>
    <w:semiHidden/>
    <w:unhideWhenUsed/>
    <w:qFormat/>
    <w:uiPriority w:val="99"/>
    <w:pPr>
      <w:spacing w:after="120"/>
      <w:ind w:left="420" w:leftChars="200"/>
    </w:pPr>
  </w:style>
  <w:style w:type="paragraph" w:styleId="16">
    <w:name w:val="toc 5"/>
    <w:basedOn w:val="1"/>
    <w:next w:val="1"/>
    <w:unhideWhenUsed/>
    <w:qFormat/>
    <w:uiPriority w:val="39"/>
    <w:pPr>
      <w:ind w:left="1680" w:leftChars="800"/>
    </w:pPr>
    <w:rPr>
      <w:rFonts w:asciiTheme="minorHAnsi" w:hAnsiTheme="minorHAnsi" w:eastAsiaTheme="minorEastAsia" w:cstheme="minorBidi"/>
      <w:szCs w:val="22"/>
    </w:rPr>
  </w:style>
  <w:style w:type="paragraph" w:styleId="17">
    <w:name w:val="toc 3"/>
    <w:basedOn w:val="1"/>
    <w:next w:val="1"/>
    <w:qFormat/>
    <w:uiPriority w:val="39"/>
    <w:pPr>
      <w:tabs>
        <w:tab w:val="left" w:pos="1260"/>
        <w:tab w:val="right" w:leader="dot" w:pos="8630"/>
      </w:tabs>
      <w:ind w:left="840" w:leftChars="400"/>
    </w:pPr>
  </w:style>
  <w:style w:type="paragraph" w:styleId="18">
    <w:name w:val="Plain Text"/>
    <w:basedOn w:val="1"/>
    <w:next w:val="19"/>
    <w:qFormat/>
    <w:uiPriority w:val="0"/>
    <w:rPr>
      <w:rFonts w:ascii="宋体" w:hAnsi="Courier New"/>
      <w:szCs w:val="20"/>
    </w:rPr>
  </w:style>
  <w:style w:type="paragraph" w:styleId="19">
    <w:name w:val="index 7"/>
    <w:basedOn w:val="1"/>
    <w:next w:val="1"/>
    <w:qFormat/>
    <w:uiPriority w:val="0"/>
    <w:pPr>
      <w:ind w:left="1200" w:leftChars="1200"/>
    </w:pPr>
  </w:style>
  <w:style w:type="paragraph" w:styleId="20">
    <w:name w:val="toc 8"/>
    <w:basedOn w:val="1"/>
    <w:next w:val="1"/>
    <w:unhideWhenUsed/>
    <w:qFormat/>
    <w:uiPriority w:val="39"/>
    <w:pPr>
      <w:ind w:left="2940" w:leftChars="1400"/>
    </w:pPr>
    <w:rPr>
      <w:rFonts w:asciiTheme="minorHAnsi" w:hAnsiTheme="minorHAnsi" w:eastAsiaTheme="minorEastAsia" w:cstheme="minorBidi"/>
      <w:szCs w:val="22"/>
    </w:rPr>
  </w:style>
  <w:style w:type="paragraph" w:styleId="21">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unhideWhenUsed/>
    <w:qFormat/>
    <w:uiPriority w:val="39"/>
    <w:pPr>
      <w:ind w:left="1260" w:leftChars="600"/>
    </w:pPr>
    <w:rPr>
      <w:rFonts w:asciiTheme="minorHAnsi" w:hAnsiTheme="minorHAnsi" w:eastAsiaTheme="minorEastAsia" w:cstheme="minorBidi"/>
      <w:szCs w:val="22"/>
    </w:rPr>
  </w:style>
  <w:style w:type="paragraph" w:styleId="25">
    <w:name w:val="Subtitle"/>
    <w:next w:val="1"/>
    <w:qFormat/>
    <w:uiPriority w:val="0"/>
    <w:pPr>
      <w:wordWrap w:val="0"/>
      <w:spacing w:after="60"/>
      <w:jc w:val="center"/>
    </w:pPr>
    <w:rPr>
      <w:rFonts w:ascii="Calibri" w:hAnsi="Calibri" w:eastAsia="宋体" w:cs="Times New Roman"/>
      <w:sz w:val="24"/>
      <w:lang w:val="en-US" w:eastAsia="zh-CN" w:bidi="ar-SA"/>
    </w:rPr>
  </w:style>
  <w:style w:type="paragraph" w:styleId="26">
    <w:name w:val="List"/>
    <w:basedOn w:val="1"/>
    <w:qFormat/>
    <w:uiPriority w:val="0"/>
    <w:pPr>
      <w:ind w:left="200" w:hanging="200" w:hangingChars="200"/>
    </w:pPr>
  </w:style>
  <w:style w:type="paragraph" w:styleId="27">
    <w:name w:val="footnote text"/>
    <w:basedOn w:val="1"/>
    <w:qFormat/>
    <w:uiPriority w:val="0"/>
    <w:pPr>
      <w:snapToGrid w:val="0"/>
      <w:jc w:val="left"/>
    </w:pPr>
    <w:rPr>
      <w:sz w:val="18"/>
    </w:rPr>
  </w:style>
  <w:style w:type="paragraph" w:styleId="28">
    <w:name w:val="toc 6"/>
    <w:basedOn w:val="1"/>
    <w:next w:val="1"/>
    <w:unhideWhenUsed/>
    <w:qFormat/>
    <w:uiPriority w:val="39"/>
    <w:pPr>
      <w:ind w:left="2100" w:leftChars="1000"/>
    </w:pPr>
    <w:rPr>
      <w:rFonts w:asciiTheme="minorHAnsi" w:hAnsiTheme="minorHAnsi" w:eastAsiaTheme="minorEastAsia" w:cstheme="minorBidi"/>
      <w:szCs w:val="22"/>
    </w:rPr>
  </w:style>
  <w:style w:type="paragraph" w:styleId="29">
    <w:name w:val="toc 2"/>
    <w:basedOn w:val="1"/>
    <w:next w:val="1"/>
    <w:qFormat/>
    <w:uiPriority w:val="39"/>
    <w:pPr>
      <w:ind w:left="420" w:leftChars="200"/>
    </w:pPr>
  </w:style>
  <w:style w:type="paragraph" w:styleId="30">
    <w:name w:val="toc 9"/>
    <w:basedOn w:val="1"/>
    <w:next w:val="1"/>
    <w:unhideWhenUsed/>
    <w:qFormat/>
    <w:uiPriority w:val="39"/>
    <w:pPr>
      <w:ind w:left="3360" w:leftChars="1600"/>
    </w:pPr>
    <w:rPr>
      <w:rFonts w:asciiTheme="minorHAnsi" w:hAnsiTheme="minorHAnsi" w:eastAsiaTheme="minorEastAsia" w:cstheme="minorBidi"/>
      <w:szCs w:val="22"/>
    </w:rPr>
  </w:style>
  <w:style w:type="paragraph" w:styleId="31">
    <w:name w:val="Body Text 2"/>
    <w:basedOn w:val="1"/>
    <w:qFormat/>
    <w:uiPriority w:val="0"/>
    <w:pPr>
      <w:adjustRightInd w:val="0"/>
      <w:snapToGrid w:val="0"/>
      <w:spacing w:line="480" w:lineRule="atLeast"/>
    </w:pPr>
    <w:rPr>
      <w:rFonts w:ascii="宋体" w:hAnsi="宋体"/>
      <w:sz w:val="28"/>
    </w:rPr>
  </w:style>
  <w:style w:type="paragraph" w:styleId="32">
    <w:name w:val="Normal (Web)"/>
    <w:basedOn w:val="1"/>
    <w:next w:val="1"/>
    <w:qFormat/>
    <w:uiPriority w:val="0"/>
    <w:pPr>
      <w:widowControl/>
      <w:spacing w:before="100" w:beforeAutospacing="1" w:after="100" w:afterAutospacing="1"/>
      <w:jc w:val="left"/>
    </w:pPr>
    <w:rPr>
      <w:rFonts w:ascii="宋体" w:hAnsi="宋体" w:cs="宋体"/>
      <w:kern w:val="0"/>
      <w:sz w:val="24"/>
    </w:rPr>
  </w:style>
  <w:style w:type="paragraph" w:styleId="33">
    <w:name w:val="Title"/>
    <w:basedOn w:val="1"/>
    <w:next w:val="1"/>
    <w:qFormat/>
    <w:uiPriority w:val="0"/>
    <w:pPr>
      <w:spacing w:before="240" w:after="60"/>
      <w:jc w:val="center"/>
      <w:outlineLvl w:val="0"/>
    </w:pPr>
    <w:rPr>
      <w:rFonts w:ascii="Cambria" w:hAnsi="Cambria"/>
      <w:b/>
      <w:bCs/>
      <w:sz w:val="32"/>
      <w:szCs w:val="32"/>
    </w:rPr>
  </w:style>
  <w:style w:type="paragraph" w:styleId="34">
    <w:name w:val="Body Text First Indent"/>
    <w:basedOn w:val="14"/>
    <w:next w:val="1"/>
    <w:unhideWhenUsed/>
    <w:qFormat/>
    <w:uiPriority w:val="99"/>
    <w:pPr>
      <w:ind w:firstLine="420" w:firstLineChars="100"/>
    </w:pPr>
  </w:style>
  <w:style w:type="paragraph" w:styleId="35">
    <w:name w:val="Body Text First Indent 2"/>
    <w:basedOn w:val="15"/>
    <w:qFormat/>
    <w:uiPriority w:val="0"/>
    <w:pPr>
      <w:spacing w:after="0"/>
      <w:ind w:left="0" w:leftChars="0" w:firstLine="420" w:firstLineChars="200"/>
    </w:pPr>
    <w:rPr>
      <w:rFonts w:ascii="Calibri" w:hAnsi="Calibri" w:cs="Calibri"/>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9">
    <w:name w:val="Strong"/>
    <w:basedOn w:val="38"/>
    <w:qFormat/>
    <w:uiPriority w:val="0"/>
    <w:rPr>
      <w:b/>
    </w:rPr>
  </w:style>
  <w:style w:type="character" w:styleId="40">
    <w:name w:val="page number"/>
    <w:basedOn w:val="38"/>
    <w:qFormat/>
    <w:uiPriority w:val="0"/>
  </w:style>
  <w:style w:type="character" w:styleId="41">
    <w:name w:val="Hyperlink"/>
    <w:basedOn w:val="38"/>
    <w:unhideWhenUsed/>
    <w:qFormat/>
    <w:uiPriority w:val="99"/>
    <w:rPr>
      <w:color w:val="0563C1" w:themeColor="hyperlink"/>
      <w:u w:val="single"/>
      <w14:textFill>
        <w14:solidFill>
          <w14:schemeClr w14:val="hlink"/>
        </w14:solidFill>
      </w14:textFill>
    </w:rPr>
  </w:style>
  <w:style w:type="character" w:styleId="42">
    <w:name w:val="HTML Sample"/>
    <w:basedOn w:val="38"/>
    <w:qFormat/>
    <w:uiPriority w:val="0"/>
    <w:rPr>
      <w:rFonts w:ascii="Courier New" w:hAnsi="Courier New"/>
    </w:rPr>
  </w:style>
  <w:style w:type="paragraph" w:customStyle="1" w:styleId="43">
    <w:name w:val="目录 41"/>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th-TH"/>
    </w:rPr>
  </w:style>
  <w:style w:type="paragraph" w:customStyle="1" w:styleId="45">
    <w:name w:val="_Style 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标题 5（有编号）（绿盟科技）"/>
    <w:basedOn w:val="1"/>
    <w:next w:val="47"/>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47">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48">
    <w:name w:val="样式 首行缩进:  2 字符"/>
    <w:basedOn w:val="1"/>
    <w:qFormat/>
    <w:uiPriority w:val="0"/>
    <w:pPr>
      <w:spacing w:line="360" w:lineRule="auto"/>
      <w:ind w:firstLine="480" w:firstLineChars="200"/>
    </w:pPr>
    <w:rPr>
      <w:rFonts w:ascii="宋体" w:hAnsi="宋体" w:cs="宋体"/>
      <w:szCs w:val="20"/>
    </w:rPr>
  </w:style>
  <w:style w:type="paragraph" w:customStyle="1" w:styleId="49">
    <w:name w:val="Table Paragraph"/>
    <w:basedOn w:val="1"/>
    <w:qFormat/>
    <w:uiPriority w:val="1"/>
    <w:rPr>
      <w:rFonts w:ascii="宋体" w:hAnsi="宋体" w:cs="宋体"/>
      <w:lang w:val="zh-CN" w:bidi="zh-CN"/>
    </w:rPr>
  </w:style>
  <w:style w:type="paragraph" w:customStyle="1" w:styleId="50">
    <w:name w:val="正文缩进1"/>
    <w:basedOn w:val="1"/>
    <w:qFormat/>
    <w:uiPriority w:val="0"/>
    <w:pPr>
      <w:autoSpaceDE w:val="0"/>
      <w:autoSpaceDN w:val="0"/>
      <w:adjustRightInd w:val="0"/>
      <w:ind w:firstLine="420"/>
      <w:jc w:val="left"/>
    </w:pPr>
    <w:rPr>
      <w:rFonts w:ascii="宋体"/>
      <w:kern w:val="0"/>
      <w:sz w:val="24"/>
      <w:szCs w:val="20"/>
    </w:rPr>
  </w:style>
  <w:style w:type="paragraph" w:customStyle="1" w:styleId="51">
    <w:name w:val="索引 11"/>
    <w:basedOn w:val="1"/>
    <w:next w:val="1"/>
    <w:qFormat/>
    <w:uiPriority w:val="0"/>
    <w:pPr>
      <w:spacing w:line="360" w:lineRule="auto"/>
    </w:pPr>
    <w:rPr>
      <w:rFonts w:ascii="仿宋_GB2312" w:eastAsia="仿宋_GB2312"/>
      <w:sz w:val="24"/>
      <w:szCs w:val="20"/>
    </w:rPr>
  </w:style>
  <w:style w:type="paragraph" w:customStyle="1" w:styleId="52">
    <w:name w:val="纯文本1"/>
    <w:basedOn w:val="1"/>
    <w:qFormat/>
    <w:uiPriority w:val="0"/>
    <w:rPr>
      <w:rFonts w:ascii="宋体" w:hAnsi="Courier New"/>
      <w:kern w:val="0"/>
      <w:sz w:val="20"/>
      <w:szCs w:val="20"/>
    </w:rPr>
  </w:style>
  <w:style w:type="paragraph" w:customStyle="1" w:styleId="53">
    <w:name w:val="Other|1"/>
    <w:basedOn w:val="1"/>
    <w:qFormat/>
    <w:uiPriority w:val="0"/>
    <w:pPr>
      <w:spacing w:line="474" w:lineRule="exact"/>
      <w:ind w:left="480"/>
    </w:pPr>
    <w:rPr>
      <w:rFonts w:ascii="MingLiU" w:hAnsi="MingLiU" w:eastAsia="MingLiU" w:cs="MingLiU"/>
      <w:sz w:val="20"/>
      <w:szCs w:val="20"/>
      <w:lang w:val="zh-TW" w:eastAsia="zh-TW" w:bidi="zh-TW"/>
    </w:rPr>
  </w:style>
  <w:style w:type="paragraph" w:styleId="54">
    <w:name w:val="List Paragraph"/>
    <w:basedOn w:val="1"/>
    <w:qFormat/>
    <w:uiPriority w:val="34"/>
    <w:pPr>
      <w:ind w:firstLine="420" w:firstLineChars="200"/>
    </w:pPr>
  </w:style>
  <w:style w:type="paragraph" w:customStyle="1" w:styleId="55">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56">
    <w:name w:val="正文_0"/>
    <w:next w:val="12"/>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
    <w:name w:val="bookmark-item"/>
    <w:qFormat/>
    <w:uiPriority w:val="0"/>
  </w:style>
  <w:style w:type="paragraph" w:customStyle="1" w:styleId="58">
    <w:name w:val="正文_3"/>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9">
    <w:name w:val="正文_1"/>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1">
    <w:name w:val="列表段落1"/>
    <w:basedOn w:val="1"/>
    <w:qFormat/>
    <w:uiPriority w:val="34"/>
    <w:pPr>
      <w:ind w:firstLine="420" w:firstLineChars="200"/>
    </w:pPr>
  </w:style>
  <w:style w:type="character" w:customStyle="1" w:styleId="62">
    <w:name w:val="font01"/>
    <w:basedOn w:val="38"/>
    <w:qFormat/>
    <w:uiPriority w:val="0"/>
    <w:rPr>
      <w:rFonts w:hint="eastAsia" w:ascii="宋体" w:hAnsi="宋体" w:eastAsia="宋体" w:cs="宋体"/>
      <w:color w:val="000000"/>
      <w:sz w:val="20"/>
      <w:szCs w:val="20"/>
      <w:u w:val="none"/>
    </w:rPr>
  </w:style>
  <w:style w:type="character" w:customStyle="1" w:styleId="63">
    <w:name w:val="font151"/>
    <w:basedOn w:val="38"/>
    <w:qFormat/>
    <w:uiPriority w:val="0"/>
    <w:rPr>
      <w:rFonts w:ascii="Calibri" w:hAnsi="Calibri" w:cs="Calibri"/>
      <w:color w:val="000000"/>
      <w:sz w:val="21"/>
      <w:szCs w:val="21"/>
      <w:u w:val="none"/>
    </w:rPr>
  </w:style>
  <w:style w:type="character" w:customStyle="1" w:styleId="64">
    <w:name w:val="font131"/>
    <w:basedOn w:val="38"/>
    <w:qFormat/>
    <w:uiPriority w:val="0"/>
    <w:rPr>
      <w:rFonts w:hint="eastAsia" w:ascii="宋体" w:hAnsi="宋体" w:eastAsia="宋体" w:cs="宋体"/>
      <w:color w:val="000000"/>
      <w:sz w:val="21"/>
      <w:szCs w:val="21"/>
      <w:u w:val="none"/>
    </w:rPr>
  </w:style>
  <w:style w:type="character" w:customStyle="1" w:styleId="65">
    <w:name w:val="font91"/>
    <w:basedOn w:val="38"/>
    <w:qFormat/>
    <w:uiPriority w:val="0"/>
    <w:rPr>
      <w:rFonts w:ascii="Calibri" w:hAnsi="Calibri" w:cs="Calibri"/>
      <w:color w:val="000000"/>
      <w:sz w:val="21"/>
      <w:szCs w:val="21"/>
      <w:u w:val="none"/>
    </w:rPr>
  </w:style>
  <w:style w:type="character" w:customStyle="1" w:styleId="66">
    <w:name w:val="font71"/>
    <w:basedOn w:val="38"/>
    <w:qFormat/>
    <w:uiPriority w:val="0"/>
    <w:rPr>
      <w:rFonts w:hint="eastAsia" w:ascii="宋体" w:hAnsi="宋体" w:eastAsia="宋体" w:cs="宋体"/>
      <w:color w:val="000000"/>
      <w:sz w:val="21"/>
      <w:szCs w:val="21"/>
      <w:u w:val="none"/>
    </w:rPr>
  </w:style>
  <w:style w:type="table" w:customStyle="1" w:styleId="67">
    <w:name w:val="Table Normal"/>
    <w:unhideWhenUsed/>
    <w:qFormat/>
    <w:uiPriority w:val="0"/>
    <w:tblPr>
      <w:tblCellMar>
        <w:top w:w="0" w:type="dxa"/>
        <w:left w:w="0" w:type="dxa"/>
        <w:bottom w:w="0" w:type="dxa"/>
        <w:right w:w="0" w:type="dxa"/>
      </w:tblCellMar>
    </w:tblPr>
  </w:style>
  <w:style w:type="paragraph" w:customStyle="1" w:styleId="68">
    <w:name w:val="样式 样式 样式 左侧:  2 字符1 + 首行缩进:  2 字符1 + 首行缩进:  2 字符"/>
    <w:basedOn w:val="1"/>
    <w:qFormat/>
    <w:uiPriority w:val="0"/>
    <w:pPr>
      <w:widowControl/>
      <w:spacing w:before="60" w:after="120" w:line="440" w:lineRule="atLeast"/>
      <w:ind w:firstLine="480"/>
    </w:pPr>
    <w:rPr>
      <w:rFonts w:hint="eastAsia"/>
      <w:sz w:val="24"/>
    </w:rPr>
  </w:style>
  <w:style w:type="paragraph" w:customStyle="1" w:styleId="69">
    <w:name w:val="表格文字"/>
    <w:basedOn w:val="1"/>
    <w:qFormat/>
    <w:uiPriority w:val="0"/>
    <w:pPr>
      <w:spacing w:before="25" w:after="25"/>
      <w:jc w:val="left"/>
    </w:pPr>
    <w:rPr>
      <w:bCs/>
      <w:spacing w:val="10"/>
      <w:kern w:val="0"/>
      <w:sz w:val="24"/>
      <w:szCs w:val="20"/>
    </w:rPr>
  </w:style>
  <w:style w:type="character" w:customStyle="1" w:styleId="70">
    <w:name w:val="标题 1 Char"/>
    <w:link w:val="2"/>
    <w:qFormat/>
    <w:uiPriority w:val="0"/>
    <w:rPr>
      <w:rFonts w:ascii="宋体"/>
      <w:b/>
      <w:kern w:val="44"/>
      <w:sz w:val="32"/>
      <w:szCs w:val="20"/>
    </w:rPr>
  </w:style>
  <w:style w:type="paragraph" w:customStyle="1" w:styleId="71">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B33C7E-FAD3-459D-BF6B-9E099111B93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95</Pages>
  <Words>19351</Words>
  <Characters>20240</Characters>
  <Lines>424</Lines>
  <Paragraphs>119</Paragraphs>
  <TotalTime>62</TotalTime>
  <ScaleCrop>false</ScaleCrop>
  <LinksUpToDate>false</LinksUpToDate>
  <CharactersWithSpaces>22144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春雨</cp:lastModifiedBy>
  <cp:lastPrinted>2026-05-31T10:10:00Z</cp:lastPrinted>
  <dcterms:modified xsi:type="dcterms:W3CDTF">2026-10-12T09:37:47Z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4104694F48694692814D919142BD0E29_13</vt:lpwstr>
  </property>
  <property fmtid="{D5CDD505-2E9C-101B-9397-08002B2CF9AE}" pid="4" name="KSOTemplateDocerSaveRecord">
    <vt:lpwstr>eyJoZGlkIjoiOWVlOGY4ZWI2YTA1NzRhOTdhZTc4ZTYxZmYzNjZhNDUiLCJ1c2VySWQiOiIyNjIxNDY0MDMifQ==</vt:lpwstr>
  </property>
</Properties>
</file>